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4691" w14:textId="77777777" w:rsidR="000215A6" w:rsidRDefault="000215A6">
      <w:pPr>
        <w:rPr>
          <w:sz w:val="18"/>
          <w:szCs w:val="18"/>
        </w:rPr>
      </w:pPr>
      <w:bookmarkStart w:id="0" w:name="_GoBack"/>
      <w:bookmarkEnd w:id="0"/>
    </w:p>
    <w:p w14:paraId="1433DC28" w14:textId="77777777" w:rsidR="000215A6" w:rsidRPr="00B7334B" w:rsidRDefault="009C6E35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77CAE6" wp14:editId="39AF974C">
            <wp:simplePos x="0" y="0"/>
            <wp:positionH relativeFrom="column">
              <wp:posOffset>-2540</wp:posOffset>
            </wp:positionH>
            <wp:positionV relativeFrom="paragraph">
              <wp:posOffset>-194310</wp:posOffset>
            </wp:positionV>
            <wp:extent cx="6058535" cy="561975"/>
            <wp:effectExtent l="0" t="0" r="0" b="9525"/>
            <wp:wrapNone/>
            <wp:docPr id="3" name="Picture 1" descr="Bar Tag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 Tag 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195D8" w14:textId="77777777"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</w:p>
    <w:p w14:paraId="002E3280" w14:textId="77777777"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</w:p>
    <w:p w14:paraId="0754005E" w14:textId="77777777"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 w:rsidRPr="00B7334B">
        <w:rPr>
          <w:rFonts w:ascii="Arial" w:eastAsia="Arial Unicode MS" w:hAnsi="Arial" w:cs="Arial"/>
          <w:b/>
          <w:bCs/>
          <w:sz w:val="28"/>
          <w:szCs w:val="28"/>
          <w:u w:val="single"/>
        </w:rPr>
        <w:t>ANNEX A: EXPRESSION OF INTEREST</w:t>
      </w:r>
    </w:p>
    <w:p w14:paraId="3C9EBB8A" w14:textId="37E7F4FA" w:rsidR="000215A6" w:rsidRPr="00422F22" w:rsidRDefault="00F25133" w:rsidP="008D2C26">
      <w:pPr>
        <w:pStyle w:val="NormalWeb"/>
        <w:rPr>
          <w:rFonts w:ascii="Arial" w:eastAsia="Arial Unicode MS" w:hAnsi="Arial" w:cs="Arial"/>
          <w:sz w:val="22"/>
          <w:szCs w:val="22"/>
        </w:rPr>
      </w:pPr>
      <w:r w:rsidRPr="00422F22">
        <w:rPr>
          <w:rFonts w:ascii="Arial" w:eastAsia="Arial Unicode MS" w:hAnsi="Arial" w:cs="Arial"/>
          <w:sz w:val="22"/>
          <w:szCs w:val="22"/>
        </w:rPr>
        <w:t xml:space="preserve">Individual </w:t>
      </w:r>
      <w:r w:rsidR="008D2C26" w:rsidRPr="00422F22">
        <w:rPr>
          <w:rFonts w:ascii="Arial" w:eastAsia="Arial Unicode MS" w:hAnsi="Arial" w:cs="Arial"/>
          <w:sz w:val="22"/>
          <w:szCs w:val="22"/>
        </w:rPr>
        <w:t>Contract (</w:t>
      </w:r>
      <w:r w:rsidR="008A01B6">
        <w:rPr>
          <w:rFonts w:ascii="Arial" w:eastAsia="Arial Unicode MS" w:hAnsi="Arial" w:cs="Arial"/>
          <w:sz w:val="22"/>
          <w:szCs w:val="22"/>
        </w:rPr>
        <w:t>N</w:t>
      </w:r>
      <w:r w:rsidR="008D2C26" w:rsidRPr="00422F22">
        <w:rPr>
          <w:rFonts w:ascii="Arial" w:eastAsia="Arial Unicode MS" w:hAnsi="Arial" w:cs="Arial"/>
          <w:sz w:val="22"/>
          <w:szCs w:val="22"/>
        </w:rPr>
        <w:t>ational</w:t>
      </w:r>
      <w:r w:rsidRPr="00422F22">
        <w:rPr>
          <w:rFonts w:ascii="Arial" w:eastAsia="Arial Unicode MS" w:hAnsi="Arial" w:cs="Arial"/>
          <w:sz w:val="22"/>
          <w:szCs w:val="22"/>
        </w:rPr>
        <w:t xml:space="preserve">) </w:t>
      </w:r>
      <w:r w:rsidR="00B5606F" w:rsidRPr="00B5606F">
        <w:rPr>
          <w:rFonts w:ascii="Arial" w:eastAsia="Arial Unicode MS" w:hAnsi="Arial" w:cs="Arial"/>
          <w:b/>
          <w:bCs/>
          <w:sz w:val="22"/>
          <w:szCs w:val="22"/>
        </w:rPr>
        <w:t xml:space="preserve">National Consultant for Sanitation and Hygiene </w:t>
      </w:r>
      <w:r w:rsidR="00742B4A">
        <w:rPr>
          <w:rFonts w:ascii="Arial" w:eastAsia="Arial Unicode MS" w:hAnsi="Arial" w:cs="Arial"/>
          <w:b/>
          <w:bCs/>
          <w:sz w:val="22"/>
          <w:szCs w:val="22"/>
        </w:rPr>
        <w:t>including Handwashing Promotion</w:t>
      </w:r>
      <w:r w:rsidR="00B5606F" w:rsidRPr="00B5606F">
        <w:rPr>
          <w:rFonts w:ascii="Arial" w:eastAsia="Arial Unicode MS" w:hAnsi="Arial" w:cs="Arial"/>
          <w:b/>
          <w:bCs/>
          <w:sz w:val="22"/>
          <w:szCs w:val="22"/>
        </w:rPr>
        <w:t xml:space="preserve"> in Nay Pyi Taw</w:t>
      </w:r>
      <w:r w:rsidR="00B5606F" w:rsidRPr="00B5606F">
        <w:rPr>
          <w:rFonts w:ascii="Arial" w:eastAsia="Arial Unicode MS" w:hAnsi="Arial" w:cs="Arial"/>
          <w:sz w:val="22"/>
          <w:szCs w:val="22"/>
        </w:rPr>
        <w:t xml:space="preserve"> </w:t>
      </w:r>
      <w:r w:rsidR="000B7592" w:rsidRPr="00422F22">
        <w:rPr>
          <w:rFonts w:ascii="Arial" w:eastAsia="Arial Unicode MS" w:hAnsi="Arial" w:cs="Arial"/>
          <w:sz w:val="22"/>
          <w:szCs w:val="22"/>
        </w:rPr>
        <w:t>(</w:t>
      </w:r>
      <w:r w:rsidR="000215A6" w:rsidRPr="00422F22">
        <w:rPr>
          <w:rFonts w:ascii="Arial" w:eastAsia="Arial Unicode MS" w:hAnsi="Arial" w:cs="Arial"/>
          <w:sz w:val="22"/>
          <w:szCs w:val="22"/>
        </w:rPr>
        <w:t>Terms of Reference attached)</w:t>
      </w:r>
    </w:p>
    <w:p w14:paraId="308D777D" w14:textId="77777777" w:rsidR="000215A6" w:rsidRPr="001966AA" w:rsidRDefault="000215A6" w:rsidP="000215A6">
      <w:pPr>
        <w:rPr>
          <w:rFonts w:ascii="Arial" w:eastAsia="Arial Unicode MS" w:hAnsi="Arial" w:cs="Arial"/>
          <w:i/>
          <w:iCs/>
        </w:rPr>
      </w:pPr>
      <w:r w:rsidRPr="00B7334B">
        <w:rPr>
          <w:rFonts w:ascii="Arial" w:eastAsia="Arial Unicode MS" w:hAnsi="Arial" w:cs="Arial"/>
          <w:i/>
          <w:iCs/>
          <w:u w:val="single"/>
        </w:rPr>
        <w:t>Consultant Summary Profile</w:t>
      </w:r>
      <w:r w:rsidRPr="00B7334B">
        <w:rPr>
          <w:rFonts w:ascii="Arial" w:eastAsia="Arial Unicode MS" w:hAnsi="Arial" w:cs="Arial"/>
          <w:i/>
          <w:iCs/>
        </w:rPr>
        <w:t xml:space="preserve">:               </w:t>
      </w:r>
      <w:r w:rsidRPr="00B7334B">
        <w:rPr>
          <w:rFonts w:ascii="Arial" w:eastAsia="Arial Unicode MS" w:hAnsi="Arial" w:cs="Arial"/>
          <w:b/>
          <w:i/>
          <w:iCs/>
        </w:rPr>
        <w:t>Please attach complete Curriculum Vitae</w:t>
      </w:r>
    </w:p>
    <w:tbl>
      <w:tblPr>
        <w:tblpPr w:leftFromText="180" w:rightFromText="180" w:vertAnchor="text" w:horzAnchor="margin" w:tblpY="101"/>
        <w:tblW w:w="9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683"/>
      </w:tblGrid>
      <w:tr w:rsidR="000215A6" w:rsidRPr="00AB1CA3" w14:paraId="26705626" w14:textId="77777777" w:rsidTr="000B7592">
        <w:tc>
          <w:tcPr>
            <w:tcW w:w="2875" w:type="dxa"/>
          </w:tcPr>
          <w:p w14:paraId="3E2DC336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Name</w:t>
            </w:r>
          </w:p>
        </w:tc>
        <w:tc>
          <w:tcPr>
            <w:tcW w:w="6683" w:type="dxa"/>
          </w:tcPr>
          <w:p w14:paraId="7CA6CF6C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16F9B06D" w14:textId="77777777" w:rsidTr="000B7592">
        <w:tc>
          <w:tcPr>
            <w:tcW w:w="2875" w:type="dxa"/>
          </w:tcPr>
          <w:p w14:paraId="3EA5C9A5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 xml:space="preserve">Please specify for which consultancy you are applying.  </w:t>
            </w:r>
          </w:p>
        </w:tc>
        <w:tc>
          <w:tcPr>
            <w:tcW w:w="6683" w:type="dxa"/>
          </w:tcPr>
          <w:p w14:paraId="7935909C" w14:textId="77777777" w:rsidR="000215A6" w:rsidRPr="00B7334B" w:rsidRDefault="000215A6" w:rsidP="002B2408">
            <w:pPr>
              <w:pStyle w:val="NormalWeb"/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215A6" w:rsidRPr="00AB1CA3" w14:paraId="7E5938A5" w14:textId="77777777" w:rsidTr="000B7592">
        <w:tc>
          <w:tcPr>
            <w:tcW w:w="2875" w:type="dxa"/>
          </w:tcPr>
          <w:p w14:paraId="03F213E7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Date of Birth</w:t>
            </w:r>
          </w:p>
        </w:tc>
        <w:tc>
          <w:tcPr>
            <w:tcW w:w="6683" w:type="dxa"/>
          </w:tcPr>
          <w:p w14:paraId="78F23146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027E59DE" w14:textId="77777777" w:rsidTr="000B7592">
        <w:tc>
          <w:tcPr>
            <w:tcW w:w="2875" w:type="dxa"/>
          </w:tcPr>
          <w:p w14:paraId="3FDF19A3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Email address</w:t>
            </w:r>
          </w:p>
        </w:tc>
        <w:tc>
          <w:tcPr>
            <w:tcW w:w="6683" w:type="dxa"/>
          </w:tcPr>
          <w:p w14:paraId="6CE75A41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3578D20F" w14:textId="77777777" w:rsidTr="000B7592">
        <w:tc>
          <w:tcPr>
            <w:tcW w:w="2875" w:type="dxa"/>
          </w:tcPr>
          <w:p w14:paraId="444A3CA4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Languages</w:t>
            </w:r>
          </w:p>
        </w:tc>
        <w:tc>
          <w:tcPr>
            <w:tcW w:w="6683" w:type="dxa"/>
          </w:tcPr>
          <w:p w14:paraId="6F0532C0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6F2B8A9C" w14:textId="77777777" w:rsidTr="000B7592">
        <w:tc>
          <w:tcPr>
            <w:tcW w:w="2875" w:type="dxa"/>
          </w:tcPr>
          <w:p w14:paraId="771F48E9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Degrees/qualifications</w:t>
            </w:r>
          </w:p>
        </w:tc>
        <w:tc>
          <w:tcPr>
            <w:tcW w:w="6683" w:type="dxa"/>
          </w:tcPr>
          <w:p w14:paraId="063D0D15" w14:textId="77777777" w:rsidR="000215A6" w:rsidRPr="00B7334B" w:rsidRDefault="000215A6" w:rsidP="002B2408">
            <w:pPr>
              <w:pStyle w:val="DefaultText"/>
              <w:ind w:left="-120" w:right="-2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A6" w:rsidRPr="00AB1CA3" w14:paraId="3F8BD628" w14:textId="77777777" w:rsidTr="002B2408">
        <w:tc>
          <w:tcPr>
            <w:tcW w:w="9558" w:type="dxa"/>
            <w:gridSpan w:val="2"/>
          </w:tcPr>
          <w:p w14:paraId="74717469" w14:textId="77777777" w:rsidR="000215A6" w:rsidRPr="00B7334B" w:rsidRDefault="000215A6" w:rsidP="00A3734A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 xml:space="preserve">Experience in carrying out </w:t>
            </w:r>
            <w:r w:rsidR="00A3734A">
              <w:rPr>
                <w:rFonts w:ascii="Arial" w:eastAsia="Arial Unicode MS" w:hAnsi="Arial" w:cs="Arial"/>
              </w:rPr>
              <w:t>investment planning</w:t>
            </w:r>
            <w:r w:rsidR="00872379">
              <w:rPr>
                <w:rFonts w:ascii="Arial" w:eastAsia="Arial Unicode MS" w:hAnsi="Arial" w:cs="Arial"/>
              </w:rPr>
              <w:t xml:space="preserve"> </w:t>
            </w:r>
            <w:r w:rsidRPr="00B7334B">
              <w:rPr>
                <w:rFonts w:ascii="Arial" w:eastAsia="Arial Unicode MS" w:hAnsi="Arial" w:cs="Arial"/>
              </w:rPr>
              <w:t>(no. of years and key clients, including UN)</w:t>
            </w:r>
          </w:p>
        </w:tc>
      </w:tr>
      <w:tr w:rsidR="000215A6" w:rsidRPr="00AB1CA3" w14:paraId="094B067F" w14:textId="77777777" w:rsidTr="002B2408">
        <w:tc>
          <w:tcPr>
            <w:tcW w:w="9558" w:type="dxa"/>
            <w:gridSpan w:val="2"/>
          </w:tcPr>
          <w:p w14:paraId="72A399AA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7B61ABC7" w14:textId="77777777" w:rsidTr="002B2408">
        <w:tc>
          <w:tcPr>
            <w:tcW w:w="9558" w:type="dxa"/>
            <w:gridSpan w:val="2"/>
          </w:tcPr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627"/>
              <w:gridCol w:w="2430"/>
            </w:tblGrid>
            <w:tr w:rsidR="000215A6" w:rsidRPr="00AB1CA3" w14:paraId="6CFA0F3E" w14:textId="77777777" w:rsidTr="004370D9">
              <w:tc>
                <w:tcPr>
                  <w:tcW w:w="6303" w:type="dxa"/>
                </w:tcPr>
                <w:p w14:paraId="1E44F3CE" w14:textId="77777777"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Experiences</w:t>
                  </w:r>
                </w:p>
              </w:tc>
              <w:tc>
                <w:tcPr>
                  <w:tcW w:w="627" w:type="dxa"/>
                </w:tcPr>
                <w:p w14:paraId="5649EC1E" w14:textId="77777777" w:rsidR="000215A6" w:rsidRPr="00B7334B" w:rsidRDefault="000215A6" w:rsidP="004370D9">
                  <w:pPr>
                    <w:framePr w:hSpace="180" w:wrap="around" w:vAnchor="text" w:hAnchor="margin" w:y="101"/>
                    <w:ind w:left="-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 w:rsidR="004370D9">
                    <w:rPr>
                      <w:rFonts w:ascii="Arial" w:hAnsi="Arial" w:cs="Arial"/>
                      <w:sz w:val="18"/>
                      <w:szCs w:val="18"/>
                    </w:rPr>
                    <w:t>ea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rs</w:t>
                  </w:r>
                </w:p>
              </w:tc>
              <w:tc>
                <w:tcPr>
                  <w:tcW w:w="2430" w:type="dxa"/>
                </w:tcPr>
                <w:p w14:paraId="6CF42345" w14:textId="77777777"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Key Clients</w:t>
                  </w:r>
                </w:p>
              </w:tc>
            </w:tr>
            <w:tr w:rsidR="000215A6" w:rsidRPr="00AB1CA3" w14:paraId="5BC911B7" w14:textId="77777777" w:rsidTr="004370D9">
              <w:trPr>
                <w:trHeight w:val="263"/>
              </w:trPr>
              <w:tc>
                <w:tcPr>
                  <w:tcW w:w="6303" w:type="dxa"/>
                </w:tcPr>
                <w:p w14:paraId="50279D0E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7" w:type="dxa"/>
                </w:tcPr>
                <w:p w14:paraId="1AC112B5" w14:textId="77777777"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14:paraId="7BF75D73" w14:textId="77777777"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7F6DB18B" w14:textId="77777777" w:rsidTr="004370D9">
              <w:trPr>
                <w:trHeight w:val="290"/>
              </w:trPr>
              <w:tc>
                <w:tcPr>
                  <w:tcW w:w="6303" w:type="dxa"/>
                </w:tcPr>
                <w:p w14:paraId="4BB98CF2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7" w:type="dxa"/>
                </w:tcPr>
                <w:p w14:paraId="2860F63C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14:paraId="2AD318DD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4AF45EB9" w14:textId="77777777" w:rsidTr="004370D9">
              <w:tc>
                <w:tcPr>
                  <w:tcW w:w="6303" w:type="dxa"/>
                </w:tcPr>
                <w:p w14:paraId="2E412AD7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7" w:type="dxa"/>
                </w:tcPr>
                <w:p w14:paraId="15155200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14:paraId="6DF77FF2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0707A712" w14:textId="77777777" w:rsidTr="004370D9">
              <w:tc>
                <w:tcPr>
                  <w:tcW w:w="6303" w:type="dxa"/>
                </w:tcPr>
                <w:p w14:paraId="1BE2CA22" w14:textId="77777777" w:rsidR="000215A6" w:rsidRPr="00B7334B" w:rsidRDefault="000215A6" w:rsidP="000B35C5">
                  <w:pPr>
                    <w:framePr w:hSpace="180" w:wrap="around" w:vAnchor="text" w:hAnchor="margin" w:y="101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7" w:type="dxa"/>
                </w:tcPr>
                <w:p w14:paraId="6671358B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14:paraId="2020025F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A105A0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3FAECED2" w14:textId="77777777" w:rsidTr="000B7592">
        <w:tc>
          <w:tcPr>
            <w:tcW w:w="2875" w:type="dxa"/>
          </w:tcPr>
          <w:p w14:paraId="6D07FDA2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683" w:type="dxa"/>
          </w:tcPr>
          <w:p w14:paraId="669A11EE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610549FE" w14:textId="77777777" w:rsidTr="000B7592">
        <w:trPr>
          <w:trHeight w:val="533"/>
        </w:trPr>
        <w:tc>
          <w:tcPr>
            <w:tcW w:w="2875" w:type="dxa"/>
          </w:tcPr>
          <w:p w14:paraId="304135B1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List names and emails of three referees</w:t>
            </w:r>
          </w:p>
        </w:tc>
        <w:tc>
          <w:tcPr>
            <w:tcW w:w="6683" w:type="dxa"/>
          </w:tcPr>
          <w:p w14:paraId="50B59440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</w:tbl>
    <w:p w14:paraId="22F480F3" w14:textId="77777777" w:rsidR="000215A6" w:rsidRPr="00B7334B" w:rsidRDefault="000215A6" w:rsidP="000215A6">
      <w:pPr>
        <w:rPr>
          <w:rFonts w:ascii="Arial" w:eastAsia="Arial Unicode MS" w:hAnsi="Arial" w:cs="Arial"/>
        </w:rPr>
      </w:pPr>
    </w:p>
    <w:p w14:paraId="19039E6E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3AE1A59F" w14:textId="78F67EB2" w:rsidR="00ED4D93" w:rsidRPr="000B7592" w:rsidRDefault="00ED4D93" w:rsidP="0009786D">
      <w:pPr>
        <w:rPr>
          <w:rFonts w:ascii="Arial" w:eastAsia="Arial Unicode MS" w:hAnsi="Arial" w:cs="Arial"/>
        </w:rPr>
      </w:pPr>
      <w:r w:rsidRPr="000B7592">
        <w:rPr>
          <w:rFonts w:ascii="Arial" w:hAnsi="Arial" w:cs="Arial"/>
        </w:rPr>
        <w:t>Q1</w:t>
      </w:r>
      <w:r w:rsidR="006F4513" w:rsidRPr="000B7592">
        <w:rPr>
          <w:rFonts w:ascii="Arial" w:hAnsi="Arial" w:cs="Arial"/>
        </w:rPr>
        <w:t>: In no more than one page, please describe your experience</w:t>
      </w:r>
      <w:r w:rsidR="000B7592" w:rsidRPr="000B7592">
        <w:rPr>
          <w:rFonts w:ascii="Arial" w:hAnsi="Arial" w:cs="Arial"/>
        </w:rPr>
        <w:t>s</w:t>
      </w:r>
      <w:r w:rsidR="006F4513" w:rsidRPr="000B7592">
        <w:rPr>
          <w:rFonts w:ascii="Arial" w:hAnsi="Arial" w:cs="Arial"/>
        </w:rPr>
        <w:t xml:space="preserve"> on </w:t>
      </w:r>
      <w:r w:rsidR="001A3391" w:rsidRPr="00EA6A2A">
        <w:rPr>
          <w:rFonts w:ascii="Arial" w:hAnsi="Arial" w:cs="Arial"/>
          <w:color w:val="4472C4" w:themeColor="accent5"/>
        </w:rPr>
        <w:t xml:space="preserve">CATS/CLTS approach related to </w:t>
      </w:r>
      <w:proofErr w:type="spellStart"/>
      <w:r w:rsidR="001A3391" w:rsidRPr="00EA6A2A">
        <w:rPr>
          <w:rFonts w:ascii="Arial" w:hAnsi="Arial" w:cs="Arial"/>
          <w:color w:val="4472C4" w:themeColor="accent5"/>
        </w:rPr>
        <w:t>ToT</w:t>
      </w:r>
      <w:proofErr w:type="spellEnd"/>
      <w:r w:rsidR="001A3391" w:rsidRPr="00EA6A2A">
        <w:rPr>
          <w:rFonts w:ascii="Arial" w:hAnsi="Arial" w:cs="Arial"/>
          <w:color w:val="4472C4" w:themeColor="accent5"/>
        </w:rPr>
        <w:t xml:space="preserve"> training, working with Basic Health Staff (BHS)</w:t>
      </w:r>
      <w:r w:rsidR="00FF663D" w:rsidRPr="00EA6A2A">
        <w:rPr>
          <w:rFonts w:ascii="Arial" w:hAnsi="Arial" w:cs="Arial"/>
          <w:color w:val="4472C4" w:themeColor="accent5"/>
        </w:rPr>
        <w:t xml:space="preserve"> and State and Regional level DPH</w:t>
      </w:r>
      <w:r w:rsidR="001A3391" w:rsidRPr="00EA6A2A">
        <w:rPr>
          <w:rFonts w:ascii="Arial" w:hAnsi="Arial" w:cs="Arial"/>
          <w:color w:val="4472C4" w:themeColor="accent5"/>
        </w:rPr>
        <w:t>, Sanitation monitoring and maintaining ODF status</w:t>
      </w:r>
      <w:r w:rsidR="00171ACD" w:rsidRPr="00EA6A2A">
        <w:rPr>
          <w:rFonts w:ascii="Arial" w:hAnsi="Arial" w:cs="Arial"/>
          <w:color w:val="4472C4" w:themeColor="accent5"/>
        </w:rPr>
        <w:t xml:space="preserve">, </w:t>
      </w:r>
      <w:r w:rsidR="00B22AF2" w:rsidRPr="00EA6A2A">
        <w:rPr>
          <w:rFonts w:ascii="Arial" w:hAnsi="Arial" w:cs="Arial"/>
          <w:color w:val="4472C4" w:themeColor="accent5"/>
        </w:rPr>
        <w:t>P</w:t>
      </w:r>
      <w:r w:rsidR="00171ACD" w:rsidRPr="00EA6A2A">
        <w:rPr>
          <w:rFonts w:ascii="Arial" w:hAnsi="Arial" w:cs="Arial"/>
          <w:color w:val="4472C4" w:themeColor="accent5"/>
        </w:rPr>
        <w:t>romotion of Handwashing practices</w:t>
      </w:r>
      <w:r w:rsidR="001A3391" w:rsidRPr="00EA6A2A">
        <w:rPr>
          <w:rFonts w:ascii="Arial" w:hAnsi="Arial" w:cs="Arial"/>
          <w:color w:val="4472C4" w:themeColor="accent5"/>
        </w:rPr>
        <w:t xml:space="preserve"> and developing resource center</w:t>
      </w:r>
      <w:r w:rsidR="00422F22" w:rsidRPr="00EA6A2A">
        <w:rPr>
          <w:rFonts w:ascii="Arial" w:eastAsia="Arial Unicode MS" w:hAnsi="Arial" w:cs="Arial"/>
          <w:color w:val="4472C4" w:themeColor="accent5"/>
        </w:rPr>
        <w:t xml:space="preserve">. </w:t>
      </w:r>
      <w:r w:rsidR="00422F22" w:rsidRPr="00422F22">
        <w:rPr>
          <w:rFonts w:ascii="Arial" w:eastAsia="Arial Unicode MS" w:hAnsi="Arial" w:cs="Arial"/>
        </w:rPr>
        <w:t xml:space="preserve">Please attach the copy </w:t>
      </w:r>
      <w:r w:rsidR="00326548">
        <w:rPr>
          <w:rFonts w:ascii="Arial" w:eastAsia="Arial Unicode MS" w:hAnsi="Arial" w:cs="Arial"/>
        </w:rPr>
        <w:t xml:space="preserve">or weblink </w:t>
      </w:r>
      <w:r w:rsidR="00422F22" w:rsidRPr="00422F22">
        <w:rPr>
          <w:rFonts w:ascii="Arial" w:eastAsia="Arial Unicode MS" w:hAnsi="Arial" w:cs="Arial"/>
        </w:rPr>
        <w:t>of your work with the application</w:t>
      </w:r>
      <w:r w:rsidR="00747F88">
        <w:rPr>
          <w:rFonts w:ascii="Arial" w:eastAsia="Arial Unicode MS" w:hAnsi="Arial" w:cs="Arial"/>
        </w:rPr>
        <w:t xml:space="preserve"> if possible</w:t>
      </w:r>
      <w:r w:rsidR="00422F22" w:rsidRPr="00422F22">
        <w:rPr>
          <w:rFonts w:ascii="Arial" w:eastAsia="Arial Unicode MS" w:hAnsi="Arial" w:cs="Arial"/>
        </w:rPr>
        <w:t>.</w:t>
      </w:r>
    </w:p>
    <w:p w14:paraId="7D9B9F6C" w14:textId="77777777" w:rsidR="00ED4D93" w:rsidRPr="000B7592" w:rsidRDefault="00ED4D93" w:rsidP="0009786D">
      <w:pPr>
        <w:rPr>
          <w:rFonts w:ascii="Arial" w:eastAsia="Arial Unicode MS" w:hAnsi="Arial" w:cs="Arial"/>
        </w:rPr>
      </w:pPr>
    </w:p>
    <w:p w14:paraId="563FEA32" w14:textId="77777777" w:rsidR="00ED4D93" w:rsidRPr="000B7592" w:rsidRDefault="00ED4D93" w:rsidP="0009786D">
      <w:pPr>
        <w:rPr>
          <w:rFonts w:ascii="Arial" w:eastAsia="Arial Unicode MS" w:hAnsi="Arial" w:cs="Arial"/>
        </w:rPr>
      </w:pPr>
    </w:p>
    <w:p w14:paraId="6D0852A8" w14:textId="77777777" w:rsidR="00ED4D93" w:rsidRDefault="00ED4D93" w:rsidP="0009786D">
      <w:pPr>
        <w:rPr>
          <w:rFonts w:ascii="Arial" w:eastAsia="Arial Unicode MS" w:hAnsi="Arial" w:cs="Arial"/>
        </w:rPr>
      </w:pPr>
    </w:p>
    <w:p w14:paraId="7357F6B5" w14:textId="77777777" w:rsidR="00422F22" w:rsidRDefault="00422F22" w:rsidP="0009786D">
      <w:pPr>
        <w:rPr>
          <w:rFonts w:ascii="Arial" w:eastAsia="Arial Unicode MS" w:hAnsi="Arial" w:cs="Arial"/>
        </w:rPr>
      </w:pPr>
    </w:p>
    <w:p w14:paraId="10A06B61" w14:textId="77777777" w:rsidR="00422F22" w:rsidRPr="000B7592" w:rsidRDefault="00422F22" w:rsidP="0009786D">
      <w:pPr>
        <w:rPr>
          <w:rFonts w:ascii="Arial" w:eastAsia="Arial Unicode MS" w:hAnsi="Arial" w:cs="Arial"/>
        </w:rPr>
      </w:pPr>
    </w:p>
    <w:p w14:paraId="754411D2" w14:textId="77777777" w:rsidR="00ED4D93" w:rsidRPr="000B7592" w:rsidRDefault="00ED4D93" w:rsidP="0009786D">
      <w:pPr>
        <w:rPr>
          <w:rFonts w:ascii="Arial" w:eastAsia="Arial Unicode MS" w:hAnsi="Arial" w:cs="Arial"/>
        </w:rPr>
      </w:pPr>
    </w:p>
    <w:p w14:paraId="4F6C9E39" w14:textId="77777777" w:rsidR="00ED4D93" w:rsidRPr="000B7592" w:rsidRDefault="00ED4D93" w:rsidP="0009786D">
      <w:pPr>
        <w:rPr>
          <w:rFonts w:ascii="Arial" w:eastAsia="Arial Unicode MS" w:hAnsi="Arial" w:cs="Arial"/>
        </w:rPr>
      </w:pPr>
    </w:p>
    <w:p w14:paraId="14FED125" w14:textId="255DF5B5" w:rsidR="0009786D" w:rsidRPr="000B7592" w:rsidRDefault="00ED4D93" w:rsidP="0009786D">
      <w:pPr>
        <w:rPr>
          <w:rFonts w:ascii="Arial" w:hAnsi="Arial" w:cs="Arial"/>
        </w:rPr>
      </w:pPr>
      <w:r w:rsidRPr="000B7592">
        <w:rPr>
          <w:rFonts w:ascii="Arial" w:eastAsia="Arial Unicode MS" w:hAnsi="Arial" w:cs="Arial"/>
        </w:rPr>
        <w:t xml:space="preserve">Q2: </w:t>
      </w:r>
      <w:r w:rsidR="0009786D" w:rsidRPr="000B7592">
        <w:rPr>
          <w:rFonts w:ascii="Arial" w:eastAsia="Arial Unicode MS" w:hAnsi="Arial" w:cs="Arial"/>
        </w:rPr>
        <w:t>If you ar</w:t>
      </w:r>
      <w:r w:rsidR="00422F22">
        <w:rPr>
          <w:rFonts w:ascii="Arial" w:eastAsia="Arial Unicode MS" w:hAnsi="Arial" w:cs="Arial"/>
        </w:rPr>
        <w:t xml:space="preserve">e chosen, how would you prepare </w:t>
      </w:r>
      <w:r w:rsidR="000D30B2" w:rsidRPr="00EA6A2A">
        <w:rPr>
          <w:rFonts w:ascii="Arial" w:eastAsia="Arial Unicode MS" w:hAnsi="Arial" w:cs="Arial"/>
          <w:color w:val="4472C4" w:themeColor="accent5"/>
        </w:rPr>
        <w:t xml:space="preserve">to set up CATS/CLTS resource centers, improving the data collection on </w:t>
      </w:r>
      <w:r w:rsidR="008E58A9" w:rsidRPr="00EA6A2A">
        <w:rPr>
          <w:rFonts w:ascii="Arial" w:eastAsia="Arial Unicode MS" w:hAnsi="Arial" w:cs="Arial"/>
          <w:color w:val="4472C4" w:themeColor="accent5"/>
        </w:rPr>
        <w:t>sanitation and ODF status sustainability</w:t>
      </w:r>
      <w:r w:rsidR="00171ACD" w:rsidRPr="00EA6A2A">
        <w:rPr>
          <w:rFonts w:ascii="Arial" w:eastAsia="Arial Unicode MS" w:hAnsi="Arial" w:cs="Arial"/>
          <w:color w:val="4472C4" w:themeColor="accent5"/>
        </w:rPr>
        <w:t xml:space="preserve"> and monitoring plan for use of handwashing stations and promotion of handwashing practices</w:t>
      </w:r>
      <w:r w:rsidR="00326548" w:rsidRPr="00EA6A2A">
        <w:rPr>
          <w:rFonts w:ascii="Arial" w:eastAsia="Arial Unicode MS" w:hAnsi="Arial" w:cs="Arial"/>
          <w:color w:val="4472C4" w:themeColor="accent5"/>
        </w:rPr>
        <w:t xml:space="preserve"> </w:t>
      </w:r>
      <w:r w:rsidR="00326548">
        <w:rPr>
          <w:rFonts w:ascii="Arial" w:eastAsia="Arial Unicode MS" w:hAnsi="Arial" w:cs="Arial"/>
        </w:rPr>
        <w:t>in no more than one page.</w:t>
      </w:r>
    </w:p>
    <w:p w14:paraId="0EAA2327" w14:textId="77777777" w:rsidR="006F4513" w:rsidRPr="000B7592" w:rsidRDefault="006F4513" w:rsidP="006F4513">
      <w:pPr>
        <w:rPr>
          <w:rFonts w:ascii="Arial" w:hAnsi="Arial" w:cs="Arial"/>
        </w:rPr>
      </w:pPr>
    </w:p>
    <w:p w14:paraId="3013572D" w14:textId="77777777" w:rsidR="006F4513" w:rsidRPr="000B7592" w:rsidRDefault="006F4513" w:rsidP="006F4513">
      <w:pPr>
        <w:rPr>
          <w:rFonts w:ascii="Arial" w:hAnsi="Arial" w:cs="Arial"/>
        </w:rPr>
      </w:pPr>
    </w:p>
    <w:p w14:paraId="7104222D" w14:textId="77777777" w:rsidR="006F4513" w:rsidRPr="000B7592" w:rsidRDefault="006F4513" w:rsidP="006F4513">
      <w:pPr>
        <w:rPr>
          <w:rFonts w:ascii="Arial" w:hAnsi="Arial" w:cs="Arial"/>
        </w:rPr>
      </w:pPr>
    </w:p>
    <w:p w14:paraId="46A00777" w14:textId="77777777" w:rsidR="006F4513" w:rsidRPr="000B7592" w:rsidRDefault="006F4513" w:rsidP="006F4513">
      <w:pPr>
        <w:rPr>
          <w:rFonts w:ascii="Arial" w:hAnsi="Arial" w:cs="Arial"/>
        </w:rPr>
      </w:pPr>
    </w:p>
    <w:p w14:paraId="044B4876" w14:textId="77777777" w:rsidR="006F4513" w:rsidRPr="000B7592" w:rsidRDefault="006F4513" w:rsidP="006F4513">
      <w:pPr>
        <w:rPr>
          <w:rFonts w:ascii="Arial" w:hAnsi="Arial" w:cs="Arial"/>
        </w:rPr>
      </w:pPr>
    </w:p>
    <w:p w14:paraId="57277D61" w14:textId="77777777" w:rsidR="006F4513" w:rsidRPr="000B7592" w:rsidRDefault="006F4513" w:rsidP="006F4513">
      <w:pPr>
        <w:rPr>
          <w:rFonts w:ascii="Arial" w:hAnsi="Arial" w:cs="Arial"/>
        </w:rPr>
      </w:pPr>
    </w:p>
    <w:p w14:paraId="2101DA04" w14:textId="77777777" w:rsidR="006F4513" w:rsidRPr="000B7592" w:rsidRDefault="006F4513" w:rsidP="006F4513">
      <w:pPr>
        <w:rPr>
          <w:rFonts w:ascii="Arial" w:hAnsi="Arial" w:cs="Arial"/>
        </w:rPr>
      </w:pPr>
    </w:p>
    <w:p w14:paraId="5F1594E2" w14:textId="2120FC04" w:rsidR="006F4513" w:rsidRDefault="00A3734A" w:rsidP="006F4513">
      <w:pPr>
        <w:rPr>
          <w:rFonts w:ascii="Arial" w:hAnsi="Arial" w:cs="Arial"/>
        </w:rPr>
      </w:pPr>
      <w:r w:rsidRPr="000B7592">
        <w:rPr>
          <w:rFonts w:ascii="Arial" w:eastAsia="Arial Unicode MS" w:hAnsi="Arial" w:cs="Arial"/>
        </w:rPr>
        <w:t>Q3</w:t>
      </w:r>
      <w:r w:rsidR="006F4513" w:rsidRPr="000B7592">
        <w:rPr>
          <w:rFonts w:ascii="Arial" w:eastAsia="Arial Unicode MS" w:hAnsi="Arial" w:cs="Arial"/>
        </w:rPr>
        <w:t xml:space="preserve">: </w:t>
      </w:r>
      <w:r w:rsidR="007469FB" w:rsidRPr="000B7592">
        <w:rPr>
          <w:rFonts w:ascii="Arial" w:eastAsia="Arial Unicode MS" w:hAnsi="Arial" w:cs="Arial"/>
        </w:rPr>
        <w:t>Given the duration of the assignment and deliverables</w:t>
      </w:r>
      <w:r w:rsidR="007D4DE6">
        <w:rPr>
          <w:rFonts w:ascii="Arial" w:eastAsia="Arial Unicode MS" w:hAnsi="Arial" w:cs="Arial"/>
        </w:rPr>
        <w:t>;</w:t>
      </w:r>
      <w:r w:rsidR="007469FB" w:rsidRPr="000B7592">
        <w:rPr>
          <w:rFonts w:ascii="Arial" w:eastAsia="Arial Unicode MS" w:hAnsi="Arial" w:cs="Arial"/>
        </w:rPr>
        <w:t xml:space="preserve"> what is your </w:t>
      </w:r>
      <w:r w:rsidR="00BC22F9" w:rsidRPr="00603563">
        <w:rPr>
          <w:rFonts w:ascii="Arial" w:eastAsia="Arial Unicode MS" w:hAnsi="Arial" w:cs="Arial"/>
          <w:b/>
          <w:bCs/>
          <w:u w:val="single"/>
        </w:rPr>
        <w:t xml:space="preserve">all-inclusive </w:t>
      </w:r>
      <w:r w:rsidR="007469FB" w:rsidRPr="00603563">
        <w:rPr>
          <w:rFonts w:ascii="Arial" w:eastAsia="Arial Unicode MS" w:hAnsi="Arial" w:cs="Arial"/>
          <w:b/>
          <w:bCs/>
          <w:u w:val="single"/>
        </w:rPr>
        <w:t>offer</w:t>
      </w:r>
      <w:bookmarkStart w:id="1" w:name="_Hlk528761817"/>
      <w:r w:rsidR="006F4513" w:rsidRPr="000B7592">
        <w:rPr>
          <w:rFonts w:ascii="Arial" w:hAnsi="Arial" w:cs="Arial"/>
        </w:rPr>
        <w:t>?</w:t>
      </w:r>
      <w:r w:rsidR="00BC22F9">
        <w:rPr>
          <w:rFonts w:ascii="Arial" w:hAnsi="Arial" w:cs="Arial"/>
        </w:rPr>
        <w:t xml:space="preserve"> All estimated expenses including</w:t>
      </w:r>
      <w:r w:rsidR="00AB351A">
        <w:rPr>
          <w:rFonts w:ascii="Arial" w:hAnsi="Arial" w:cs="Arial"/>
        </w:rPr>
        <w:t xml:space="preserve">; </w:t>
      </w:r>
      <w:r w:rsidR="00BC22F9">
        <w:rPr>
          <w:rFonts w:ascii="Arial" w:hAnsi="Arial" w:cs="Arial"/>
        </w:rPr>
        <w:t xml:space="preserve">professional fees, all travel / allowance/ per diem related expenses and </w:t>
      </w:r>
      <w:r w:rsidR="00AB351A">
        <w:rPr>
          <w:rFonts w:ascii="Arial" w:hAnsi="Arial" w:cs="Arial"/>
        </w:rPr>
        <w:t xml:space="preserve">all </w:t>
      </w:r>
      <w:r w:rsidR="00BC22F9">
        <w:rPr>
          <w:rFonts w:ascii="Arial" w:hAnsi="Arial" w:cs="Arial"/>
        </w:rPr>
        <w:t xml:space="preserve">other estimated costs are to be inclusive in the proposed fees. </w:t>
      </w:r>
      <w:r w:rsidR="00872379">
        <w:rPr>
          <w:rFonts w:ascii="Arial" w:hAnsi="Arial" w:cs="Arial"/>
        </w:rPr>
        <w:t xml:space="preserve"> Please fill the table below for the payment against deliverables.</w:t>
      </w:r>
      <w:bookmarkEnd w:id="1"/>
    </w:p>
    <w:p w14:paraId="0A6F5FD9" w14:textId="6DBCB935" w:rsidR="00AB351A" w:rsidRDefault="00AB351A" w:rsidP="006F4513">
      <w:pPr>
        <w:rPr>
          <w:rFonts w:ascii="Arial" w:hAnsi="Arial" w:cs="Arial"/>
        </w:rPr>
      </w:pPr>
    </w:p>
    <w:p w14:paraId="59FD7C3D" w14:textId="74C3E3E2" w:rsidR="00756A2C" w:rsidRDefault="00603563" w:rsidP="006F4513">
      <w:pPr>
        <w:rPr>
          <w:color w:val="000000" w:themeColor="text1"/>
        </w:rPr>
      </w:pPr>
      <w:r>
        <w:rPr>
          <w:color w:val="000000" w:themeColor="text1"/>
        </w:rPr>
        <w:t xml:space="preserve">Remark: The consultant will be based in Nay Pyi Taw (about 25% of his/her time) and work closely with DPH. The consultant will have to visit to UNICEF, Nay Pyi Taw office as and when required. Remaining 75% of the time will be </w:t>
      </w:r>
      <w:r>
        <w:rPr>
          <w:color w:val="000000" w:themeColor="text1"/>
        </w:rPr>
        <w:lastRenderedPageBreak/>
        <w:t>spent for field travel to Southern Shan and Rakhine States, and Magwe Region. The consultant will have to travel each place once a month and need to spend 2 or 3 days in each region. For Rakhine, Southern part is more accessible than Northern part to travel to the field.</w:t>
      </w:r>
    </w:p>
    <w:p w14:paraId="1A0A3F94" w14:textId="77777777" w:rsidR="00603563" w:rsidRPr="000B7592" w:rsidRDefault="00603563" w:rsidP="006F4513">
      <w:pPr>
        <w:rPr>
          <w:rFonts w:ascii="Arial" w:eastAsia="Arial Unicode MS" w:hAnsi="Arial" w:cs="Arial"/>
        </w:rPr>
      </w:pPr>
    </w:p>
    <w:tbl>
      <w:tblPr>
        <w:tblW w:w="1045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66"/>
        <w:gridCol w:w="3741"/>
        <w:gridCol w:w="1275"/>
        <w:gridCol w:w="1275"/>
      </w:tblGrid>
      <w:tr w:rsidR="00BC22F9" w:rsidRPr="009F201A" w14:paraId="50A7790A" w14:textId="6E1411A6" w:rsidTr="00603563">
        <w:trPr>
          <w:trHeight w:val="271"/>
        </w:trPr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14:paraId="31E399D0" w14:textId="77777777" w:rsidR="00BC22F9" w:rsidRPr="009F201A" w:rsidRDefault="00BC22F9" w:rsidP="00BC2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01A">
              <w:rPr>
                <w:rFonts w:ascii="Arial" w:hAnsi="Arial" w:cs="Arial"/>
                <w:b/>
                <w:sz w:val="18"/>
                <w:szCs w:val="18"/>
              </w:rPr>
              <w:t>Tasks</w:t>
            </w:r>
          </w:p>
          <w:p w14:paraId="039096A9" w14:textId="77777777" w:rsidR="00BC22F9" w:rsidRPr="009F201A" w:rsidRDefault="00BC22F9" w:rsidP="00BC2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0798E" w14:textId="77777777" w:rsidR="00BC22F9" w:rsidRPr="009F201A" w:rsidRDefault="00BC22F9" w:rsidP="00BC2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</w:tcPr>
          <w:p w14:paraId="10742437" w14:textId="77777777" w:rsidR="00BC22F9" w:rsidRPr="009F201A" w:rsidRDefault="00BC22F9" w:rsidP="00BC2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01A">
              <w:rPr>
                <w:rFonts w:ascii="Arial" w:hAnsi="Arial" w:cs="Arial"/>
                <w:b/>
                <w:sz w:val="18"/>
                <w:szCs w:val="18"/>
              </w:rPr>
              <w:t>End Products/Deliverables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9E0D79" w14:textId="77777777" w:rsidR="00BC22F9" w:rsidRPr="009F201A" w:rsidRDefault="00BC22F9" w:rsidP="00BC2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01A">
              <w:rPr>
                <w:rFonts w:ascii="Arial" w:hAnsi="Arial" w:cs="Arial"/>
                <w:b/>
                <w:sz w:val="18"/>
                <w:szCs w:val="18"/>
              </w:rPr>
              <w:t>Duration/</w:t>
            </w:r>
          </w:p>
          <w:p w14:paraId="1477BD57" w14:textId="77777777" w:rsidR="00BC22F9" w:rsidRPr="009F201A" w:rsidRDefault="00BC22F9" w:rsidP="00BC2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01A">
              <w:rPr>
                <w:rFonts w:ascii="Arial" w:hAnsi="Arial" w:cs="Arial"/>
                <w:b/>
                <w:sz w:val="18"/>
                <w:szCs w:val="18"/>
              </w:rPr>
              <w:t>Deadline/ % of fee payable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F60B1D" w14:textId="5C30FDD2" w:rsidR="00BC22F9" w:rsidRPr="009F201A" w:rsidRDefault="00BC22F9" w:rsidP="00BC2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Fees</w:t>
            </w:r>
          </w:p>
        </w:tc>
      </w:tr>
      <w:tr w:rsidR="00BC22F9" w:rsidRPr="009F201A" w14:paraId="40BDCC5B" w14:textId="04150A1E" w:rsidTr="00603563">
        <w:trPr>
          <w:trHeight w:val="679"/>
        </w:trPr>
        <w:tc>
          <w:tcPr>
            <w:tcW w:w="4166" w:type="dxa"/>
          </w:tcPr>
          <w:p w14:paraId="4DE2DAB3" w14:textId="592063E9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 xml:space="preserve">Conduct meetings with data focal persons at State and Regional level for discussing data monitoring process and uniform data reporting </w:t>
            </w:r>
            <w:proofErr w:type="gramStart"/>
            <w:r w:rsidRPr="009F201A">
              <w:rPr>
                <w:rFonts w:cs="Arial"/>
                <w:sz w:val="18"/>
                <w:szCs w:val="18"/>
              </w:rPr>
              <w:t>format</w:t>
            </w:r>
            <w:proofErr w:type="gramEnd"/>
            <w:r w:rsidRPr="009F201A">
              <w:rPr>
                <w:rFonts w:cs="Arial"/>
                <w:sz w:val="18"/>
                <w:szCs w:val="18"/>
              </w:rPr>
              <w:t xml:space="preserve"> which is line with HMIS in Shan and Magwe, and at Union level if necessary. </w:t>
            </w:r>
          </w:p>
          <w:p w14:paraId="2525F133" w14:textId="4090AE6D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 xml:space="preserve">Conduct Township level meetings with officials from Township Medical Office to discuss data monitoring process and regular reporting process at 3 townships in Southern Shan State and 3 Townships in Magwe. </w:t>
            </w:r>
          </w:p>
          <w:p w14:paraId="3BA301C7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 xml:space="preserve">Prepare concept note and plan for sanitation market mapping and establishment of WASH Technical Support Institute or Resource centres at National / State and Regional Level.  </w:t>
            </w:r>
          </w:p>
        </w:tc>
        <w:tc>
          <w:tcPr>
            <w:tcW w:w="3741" w:type="dxa"/>
          </w:tcPr>
          <w:p w14:paraId="7787F75F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Field trip report submitted attached with </w:t>
            </w:r>
            <w:r w:rsidRPr="009F201A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meeting minutes</w:t>
            </w:r>
          </w:p>
          <w:p w14:paraId="3629EDAD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meetings with Deputy Director Generals and 2 data focal persons in Shan State and Magway Regional DPH on data processing and verification process </w:t>
            </w:r>
          </w:p>
          <w:p w14:paraId="018FCA90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cs="Arial"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>Meetings with Township Medical Officers and 3 Sanitation data focal persons from 6 Townships in Southern Shan and Magwe and on data processing, verification and reporting process (quarterly)</w:t>
            </w:r>
          </w:p>
          <w:p w14:paraId="045A9915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Draft concept </w:t>
            </w:r>
            <w:proofErr w:type="gramStart"/>
            <w:r w:rsidRPr="009F201A">
              <w:rPr>
                <w:rFonts w:cs="Arial"/>
                <w:sz w:val="18"/>
                <w:szCs w:val="18"/>
                <w:lang w:eastAsia="ru-RU"/>
              </w:rPr>
              <w:t>note</w:t>
            </w:r>
            <w:proofErr w:type="gramEnd"/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 and plan of action developed for sanitation market mapping and WASH technical Support </w:t>
            </w:r>
            <w:r w:rsidRPr="009F201A">
              <w:rPr>
                <w:rFonts w:cs="Arial"/>
                <w:sz w:val="18"/>
                <w:szCs w:val="18"/>
              </w:rPr>
              <w:t>Institute or Resource centres at National / State and Regional Level</w:t>
            </w:r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E9CF266" w14:textId="77777777" w:rsidR="00BC22F9" w:rsidRDefault="00BC22F9" w:rsidP="00BC2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st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22AF78E6" w14:textId="1547745F" w:rsidR="00BC22F9" w:rsidRPr="009F201A" w:rsidRDefault="00BC22F9" w:rsidP="00BC2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(9%)</w:t>
            </w:r>
          </w:p>
        </w:tc>
        <w:tc>
          <w:tcPr>
            <w:tcW w:w="1275" w:type="dxa"/>
          </w:tcPr>
          <w:p w14:paraId="3631C551" w14:textId="77777777" w:rsidR="00BC22F9" w:rsidRPr="009F201A" w:rsidRDefault="00BC22F9" w:rsidP="00BC2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C22F9" w:rsidRPr="009F201A" w14:paraId="4BA91E33" w14:textId="2E6B728B" w:rsidTr="00EA6A2A">
        <w:trPr>
          <w:trHeight w:val="710"/>
        </w:trPr>
        <w:tc>
          <w:tcPr>
            <w:tcW w:w="4166" w:type="dxa"/>
          </w:tcPr>
          <w:p w14:paraId="4C558D78" w14:textId="77777777" w:rsidR="00BC22F9" w:rsidRPr="009F201A" w:rsidRDefault="00BC22F9" w:rsidP="00BC25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2124FD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>Carry out field visits in 2 villages under each RHC and visit 2 RHCs in each of 6 townships in Southern Shan and Magwe every month together with DPH counterparts for data verification of village level sanitation and hygiene data.</w:t>
            </w:r>
          </w:p>
          <w:p w14:paraId="5794C311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>Monitor the progress of sanitation data collected quarterly; visit and motivate the villages which has slow progress and find out the barriers/causes and then link with the local suppliers for sanitation goods/products if necessary.</w:t>
            </w:r>
          </w:p>
          <w:p w14:paraId="010C561F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>Monitor the functionality of essential WASH services such as handwashing stations to ensure the accessibility of handwashing services at this critical time to prevent the transmission of COVID-19 disease</w:t>
            </w:r>
          </w:p>
          <w:p w14:paraId="515088CD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 xml:space="preserve">Monitor the distribution of COVID-19 message to promote handwashing with soap and good hygiene </w:t>
            </w:r>
            <w:proofErr w:type="spellStart"/>
            <w:r w:rsidRPr="009F201A">
              <w:rPr>
                <w:rFonts w:cs="Arial"/>
                <w:sz w:val="18"/>
                <w:szCs w:val="18"/>
              </w:rPr>
              <w:t>behaviors</w:t>
            </w:r>
            <w:proofErr w:type="spellEnd"/>
            <w:r w:rsidRPr="009F201A">
              <w:rPr>
                <w:rFonts w:cs="Arial"/>
                <w:sz w:val="18"/>
                <w:szCs w:val="18"/>
              </w:rPr>
              <w:t xml:space="preserve"> at critical times for all communities in the targeted areas in Southern Shan, Magwe and Rakhine </w:t>
            </w:r>
          </w:p>
          <w:p w14:paraId="199CFA64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jc w:val="both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 xml:space="preserve">Coordinate with 3 State and Regional DPH Directors for setting up resource centre for Sanitation and Hygiene  </w:t>
            </w:r>
          </w:p>
          <w:p w14:paraId="363E8C12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jc w:val="both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 xml:space="preserve">Recruit and train 50 local trainers (Basic Health Staff) in 3 States and Regions (Shan, Magwe and Rakhine) to establish State/Regional WASH Technical Support Institute/resource </w:t>
            </w:r>
            <w:proofErr w:type="spellStart"/>
            <w:r w:rsidRPr="009F201A">
              <w:rPr>
                <w:rFonts w:cs="Arial"/>
                <w:sz w:val="18"/>
                <w:szCs w:val="18"/>
              </w:rPr>
              <w:t>centers</w:t>
            </w:r>
            <w:proofErr w:type="spellEnd"/>
            <w:r w:rsidRPr="009F201A">
              <w:rPr>
                <w:rFonts w:cs="Arial"/>
                <w:sz w:val="18"/>
                <w:szCs w:val="18"/>
              </w:rPr>
              <w:t xml:space="preserve">. (also need to consider possibility for establishment of resource centre at township level). </w:t>
            </w:r>
          </w:p>
          <w:p w14:paraId="18905BCB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jc w:val="both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 xml:space="preserve">CLTS implementation in Rakhine: conduct CATS/CLTS approach trainings together with State DPH staff to all Basic Health Staff from 2 or 3 townships in southern Rakhine as well as participate in data collection and processing of sanitation and hygiene baseline. </w:t>
            </w:r>
          </w:p>
          <w:p w14:paraId="751E38A2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>Attend State/Regional or Township level WASH sector coordination meetings as appropriate</w:t>
            </w:r>
          </w:p>
          <w:p w14:paraId="236FA068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70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lastRenderedPageBreak/>
              <w:t>Assess and map local suppliers of Sanitation goods/products in the project Townships together with UNICEF Field Officers in Magwe, Southern Shan and Rakhine</w:t>
            </w:r>
          </w:p>
        </w:tc>
        <w:tc>
          <w:tcPr>
            <w:tcW w:w="3741" w:type="dxa"/>
          </w:tcPr>
          <w:p w14:paraId="0C696B82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b/>
                <w:sz w:val="18"/>
                <w:szCs w:val="18"/>
                <w:lang w:eastAsia="ru-RU"/>
              </w:rPr>
              <w:lastRenderedPageBreak/>
              <w:t>Monthly Deliverables:</w:t>
            </w:r>
          </w:p>
          <w:p w14:paraId="434E16C5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cs="Arial"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>Monthly field trip report submitted on the progress of CLTS intervention and field monitoring findings from 24 villages of 6 project townships in Southern Shan State and Magwe Region by using data validation form</w:t>
            </w:r>
          </w:p>
          <w:p w14:paraId="25CC546A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cs="Arial"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Field trip report on the functionality and use of handwashing stations and provision and use of COVID-19 message for promotion of handwashing practices   </w:t>
            </w:r>
          </w:p>
          <w:p w14:paraId="2ACF3FF9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6" w:hanging="286"/>
              <w:rPr>
                <w:rFonts w:cs="Arial"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>3 Trainings of Trainer (</w:t>
            </w:r>
            <w:proofErr w:type="spellStart"/>
            <w:r w:rsidRPr="009F201A">
              <w:rPr>
                <w:rFonts w:cs="Arial"/>
                <w:sz w:val="18"/>
                <w:szCs w:val="18"/>
                <w:lang w:eastAsia="ru-RU"/>
              </w:rPr>
              <w:t>ToT</w:t>
            </w:r>
            <w:proofErr w:type="spellEnd"/>
            <w:r w:rsidRPr="009F201A">
              <w:rPr>
                <w:rFonts w:cs="Arial"/>
                <w:sz w:val="18"/>
                <w:szCs w:val="18"/>
                <w:lang w:eastAsia="ru-RU"/>
              </w:rPr>
              <w:t>) on Sanitation and Hygiene including CLTS approach conducted to 50 (Basic Health Staff) from 3 States and Regions. 3 Resource centres or WASH Technical Support Institute are agreed to set up.  (At the end of the trainings, all BHS will understand and are confident in implementing CATS/CLTS approach.)</w:t>
            </w:r>
          </w:p>
          <w:p w14:paraId="6BD608A6" w14:textId="77777777" w:rsidR="00BC22F9" w:rsidRPr="009F201A" w:rsidRDefault="00BC22F9" w:rsidP="00BC2542">
            <w:pPr>
              <w:ind w:left="286" w:hanging="286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0D16B64E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6" w:hanging="286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The progress and key achievements are shared at 3 State and Regional WASH sector coordination meetings. </w:t>
            </w:r>
          </w:p>
          <w:p w14:paraId="3B5C7453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6" w:hanging="286"/>
              <w:rPr>
                <w:rFonts w:cs="Arial"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Feasibility study and report produced and submitted to UNICEF which include barriers and recommendations on the current situation of supply chain mechanism for Sanitation goods and products at Township level </w:t>
            </w:r>
          </w:p>
        </w:tc>
        <w:tc>
          <w:tcPr>
            <w:tcW w:w="1275" w:type="dxa"/>
            <w:vAlign w:val="center"/>
          </w:tcPr>
          <w:p w14:paraId="64E77183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nd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1DFA94DF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rd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312DE02A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th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47FD8B17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th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64CDD768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th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47CD99C1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th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35906D50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th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00BE54A2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th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20C171AB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th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3832640C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0034E4D0" w14:textId="69604409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(81%)</w:t>
            </w:r>
          </w:p>
          <w:p w14:paraId="083A9D17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160839" w14:textId="77777777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C22F9" w:rsidRPr="009F201A" w14:paraId="19AD7CB3" w14:textId="474668B8" w:rsidTr="00603563">
        <w:trPr>
          <w:trHeight w:val="1074"/>
        </w:trPr>
        <w:tc>
          <w:tcPr>
            <w:tcW w:w="4166" w:type="dxa"/>
          </w:tcPr>
          <w:p w14:paraId="31F85E24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89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>Review and prepare lesson/learnt and recommendations on the establishment of WASH technical support Institute</w:t>
            </w:r>
          </w:p>
          <w:p w14:paraId="20404A8B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9" w:hanging="289"/>
              <w:rPr>
                <w:rFonts w:cs="Arial"/>
                <w:b/>
                <w:sz w:val="18"/>
                <w:szCs w:val="18"/>
              </w:rPr>
            </w:pPr>
            <w:r w:rsidRPr="009F201A">
              <w:rPr>
                <w:rFonts w:cs="Arial"/>
                <w:sz w:val="18"/>
                <w:szCs w:val="18"/>
              </w:rPr>
              <w:t xml:space="preserve">Final report prepared and shared with Directors of DPH at 3 States and Regions (Magwe, Southern Shan and Rakhine) </w:t>
            </w:r>
          </w:p>
        </w:tc>
        <w:tc>
          <w:tcPr>
            <w:tcW w:w="3741" w:type="dxa"/>
          </w:tcPr>
          <w:p w14:paraId="5D788A90" w14:textId="77777777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90" w:hanging="270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Report with findings and way forward for WASH technical support Institute submitted. </w:t>
            </w:r>
          </w:p>
          <w:p w14:paraId="7468AEDF" w14:textId="4AA5D8B5" w:rsidR="00BC22F9" w:rsidRPr="009F201A" w:rsidRDefault="00BC22F9" w:rsidP="00171A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90" w:hanging="270"/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9F201A">
              <w:rPr>
                <w:rFonts w:cs="Arial"/>
                <w:sz w:val="18"/>
                <w:szCs w:val="18"/>
                <w:lang w:eastAsia="ru-RU"/>
              </w:rPr>
              <w:t xml:space="preserve">Final report submitted to UNICEF </w:t>
            </w:r>
          </w:p>
        </w:tc>
        <w:tc>
          <w:tcPr>
            <w:tcW w:w="1275" w:type="dxa"/>
            <w:vAlign w:val="center"/>
          </w:tcPr>
          <w:p w14:paraId="6F0984D0" w14:textId="77777777" w:rsidR="00BC22F9" w:rsidRPr="009F201A" w:rsidRDefault="00BC22F9" w:rsidP="00BC2542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 w:rsidRPr="009F20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th</w:t>
            </w:r>
            <w:r w:rsidRPr="009F201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month</w:t>
            </w:r>
          </w:p>
          <w:p w14:paraId="5B391DAA" w14:textId="36C38645" w:rsidR="00BC22F9" w:rsidRPr="009F201A" w:rsidRDefault="00BC22F9" w:rsidP="00BC25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10%</w:t>
            </w:r>
          </w:p>
          <w:p w14:paraId="3933F792" w14:textId="77777777" w:rsidR="00BC22F9" w:rsidRPr="009F201A" w:rsidRDefault="00BC22F9" w:rsidP="00BC2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32C37FA" w14:textId="77777777" w:rsidR="00BC22F9" w:rsidRPr="009F201A" w:rsidRDefault="00BC22F9" w:rsidP="00BC2542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C22F9" w:rsidRPr="009F201A" w14:paraId="0C603883" w14:textId="77777777" w:rsidTr="00EA6A2A">
        <w:trPr>
          <w:trHeight w:val="377"/>
        </w:trPr>
        <w:tc>
          <w:tcPr>
            <w:tcW w:w="9182" w:type="dxa"/>
            <w:gridSpan w:val="3"/>
          </w:tcPr>
          <w:p w14:paraId="69B05827" w14:textId="023FF2F4" w:rsidR="00BC22F9" w:rsidRPr="00603563" w:rsidRDefault="00BC22F9" w:rsidP="0060356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0356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Total Fees Proposed (100%) / All-Inclusive</w:t>
            </w:r>
          </w:p>
        </w:tc>
        <w:tc>
          <w:tcPr>
            <w:tcW w:w="1275" w:type="dxa"/>
          </w:tcPr>
          <w:p w14:paraId="2D32AE94" w14:textId="77777777" w:rsidR="00BC22F9" w:rsidRPr="009F201A" w:rsidRDefault="00BC22F9" w:rsidP="00BC2542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64342303" w14:textId="3F302592" w:rsidR="00BC22F9" w:rsidRDefault="00BC22F9" w:rsidP="006F4513">
      <w:pPr>
        <w:rPr>
          <w:rFonts w:ascii="Arial" w:hAnsi="Arial" w:cs="Arial"/>
          <w:bCs/>
        </w:rPr>
      </w:pPr>
    </w:p>
    <w:p w14:paraId="351E3911" w14:textId="5C95DA93" w:rsidR="00BC22F9" w:rsidRPr="00B7334B" w:rsidRDefault="00BC22F9" w:rsidP="006F45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Proposed monthly fees = .......................................</w:t>
      </w:r>
    </w:p>
    <w:p w14:paraId="1E05B6E8" w14:textId="77777777" w:rsidR="006F4513" w:rsidRDefault="006F4513" w:rsidP="006F4513">
      <w:pPr>
        <w:rPr>
          <w:rFonts w:ascii="Arial" w:eastAsia="Arial Unicode MS" w:hAnsi="Arial" w:cs="Arial"/>
          <w:b/>
        </w:rPr>
      </w:pPr>
    </w:p>
    <w:p w14:paraId="5C46B5FA" w14:textId="472FBCBB" w:rsidR="006F4513" w:rsidRPr="00422F22" w:rsidRDefault="006F4513" w:rsidP="006F4513">
      <w:pPr>
        <w:rPr>
          <w:rFonts w:ascii="Arial" w:eastAsia="Arial Unicode MS" w:hAnsi="Arial" w:cs="Arial"/>
          <w:bCs/>
        </w:rPr>
      </w:pPr>
      <w:r w:rsidRPr="00422F22">
        <w:rPr>
          <w:rFonts w:ascii="Arial" w:eastAsia="Arial Unicode MS" w:hAnsi="Arial" w:cs="Arial"/>
          <w:bCs/>
        </w:rPr>
        <w:t xml:space="preserve">Q4:  The assignment is scheduled to begin </w:t>
      </w:r>
      <w:r w:rsidR="007D4DE6">
        <w:rPr>
          <w:rFonts w:ascii="Arial" w:eastAsia="Arial Unicode MS" w:hAnsi="Arial" w:cs="Arial"/>
          <w:bCs/>
        </w:rPr>
        <w:t>in</w:t>
      </w:r>
      <w:r w:rsidR="007469FB" w:rsidRPr="00422F22">
        <w:rPr>
          <w:rFonts w:ascii="Arial" w:eastAsia="Arial Unicode MS" w:hAnsi="Arial" w:cs="Arial"/>
          <w:bCs/>
        </w:rPr>
        <w:t xml:space="preserve"> </w:t>
      </w:r>
      <w:r w:rsidR="008E58A9">
        <w:rPr>
          <w:rFonts w:ascii="Arial" w:eastAsia="Arial Unicode MS" w:hAnsi="Arial" w:cs="Arial"/>
          <w:bCs/>
        </w:rPr>
        <w:t>July 2020</w:t>
      </w:r>
      <w:r w:rsidRPr="00422F22">
        <w:rPr>
          <w:rFonts w:ascii="Arial" w:eastAsia="Arial Unicode MS" w:hAnsi="Arial" w:cs="Arial"/>
          <w:bCs/>
        </w:rPr>
        <w:t xml:space="preserve"> </w:t>
      </w:r>
      <w:r w:rsidR="003F2A16">
        <w:rPr>
          <w:rFonts w:ascii="Arial" w:eastAsia="Arial Unicode MS" w:hAnsi="Arial" w:cs="Arial"/>
          <w:bCs/>
        </w:rPr>
        <w:t>un</w:t>
      </w:r>
      <w:r w:rsidR="007D4DE6">
        <w:rPr>
          <w:rFonts w:ascii="Arial" w:eastAsia="Arial Unicode MS" w:hAnsi="Arial" w:cs="Arial"/>
          <w:bCs/>
        </w:rPr>
        <w:t>til</w:t>
      </w:r>
      <w:r w:rsidR="00422F22" w:rsidRPr="00422F22">
        <w:rPr>
          <w:rFonts w:ascii="Arial" w:eastAsia="Arial Unicode MS" w:hAnsi="Arial" w:cs="Arial"/>
          <w:bCs/>
        </w:rPr>
        <w:t xml:space="preserve"> </w:t>
      </w:r>
      <w:r w:rsidR="008E58A9">
        <w:rPr>
          <w:rFonts w:ascii="Arial" w:eastAsia="Arial Unicode MS" w:hAnsi="Arial" w:cs="Arial"/>
          <w:bCs/>
        </w:rPr>
        <w:t>May</w:t>
      </w:r>
      <w:r w:rsidR="00422F22" w:rsidRPr="00422F22">
        <w:rPr>
          <w:rFonts w:ascii="Arial" w:eastAsia="Arial Unicode MS" w:hAnsi="Arial" w:cs="Arial"/>
          <w:bCs/>
        </w:rPr>
        <w:t xml:space="preserve"> </w:t>
      </w:r>
      <w:r w:rsidR="008E58A9">
        <w:rPr>
          <w:rFonts w:ascii="Arial" w:eastAsia="Arial Unicode MS" w:hAnsi="Arial" w:cs="Arial"/>
          <w:bCs/>
        </w:rPr>
        <w:t>2021</w:t>
      </w:r>
      <w:r w:rsidR="00422F22" w:rsidRPr="00422F22">
        <w:rPr>
          <w:rFonts w:ascii="Arial" w:eastAsia="Arial Unicode MS" w:hAnsi="Arial" w:cs="Arial"/>
          <w:bCs/>
        </w:rPr>
        <w:t xml:space="preserve"> for total of </w:t>
      </w:r>
      <w:r w:rsidR="008E58A9">
        <w:rPr>
          <w:rFonts w:ascii="Arial" w:eastAsia="Arial Unicode MS" w:hAnsi="Arial" w:cs="Arial"/>
          <w:bCs/>
        </w:rPr>
        <w:t>11 months</w:t>
      </w:r>
      <w:r w:rsidRPr="00422F22">
        <w:rPr>
          <w:rFonts w:ascii="Arial" w:eastAsia="Arial Unicode MS" w:hAnsi="Arial" w:cs="Arial"/>
          <w:bCs/>
        </w:rPr>
        <w:t>. Please indicate your earliest availability and your ability to commit to this assignment.</w:t>
      </w:r>
    </w:p>
    <w:p w14:paraId="1FC00D8A" w14:textId="77777777"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14:paraId="25D4392E" w14:textId="77777777"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14:paraId="59A26F94" w14:textId="77777777"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14:paraId="479F60C0" w14:textId="77777777" w:rsidR="0009786D" w:rsidRPr="00422F22" w:rsidRDefault="0009786D" w:rsidP="006F4513">
      <w:pPr>
        <w:rPr>
          <w:rFonts w:ascii="Arial" w:eastAsia="Arial Unicode MS" w:hAnsi="Arial" w:cs="Arial"/>
          <w:bCs/>
        </w:rPr>
      </w:pPr>
    </w:p>
    <w:p w14:paraId="484F7360" w14:textId="77777777"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14:paraId="2B0A0A9C" w14:textId="77777777"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14:paraId="3B45C941" w14:textId="77777777"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14:paraId="7F46A07F" w14:textId="77777777"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14:paraId="538818D4" w14:textId="77777777" w:rsidR="006F4513" w:rsidRPr="00422F22" w:rsidRDefault="006F4513" w:rsidP="006F4513">
      <w:pPr>
        <w:rPr>
          <w:rFonts w:ascii="Arial" w:eastAsia="Arial Unicode MS" w:hAnsi="Arial" w:cs="Arial"/>
          <w:bCs/>
        </w:rPr>
      </w:pPr>
      <w:r w:rsidRPr="00422F22">
        <w:rPr>
          <w:rFonts w:ascii="Arial" w:eastAsia="Arial Unicode MS" w:hAnsi="Arial" w:cs="Arial"/>
          <w:bCs/>
        </w:rPr>
        <w:t>Q5:  If not successful in participating in this round of consultancy, would you be interested to be considered for possible future similar consultancy?</w:t>
      </w:r>
    </w:p>
    <w:p w14:paraId="272D5E0D" w14:textId="77777777"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14:paraId="127DD4D1" w14:textId="77777777"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14:paraId="005A2355" w14:textId="77777777"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14:paraId="1D0A1958" w14:textId="77777777"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14:paraId="277B17EB" w14:textId="77777777" w:rsidR="006F4513" w:rsidRDefault="006F4513" w:rsidP="006F4513">
      <w:pPr>
        <w:rPr>
          <w:rFonts w:ascii="Arial" w:eastAsia="Arial Unicode MS" w:hAnsi="Arial" w:cs="Arial"/>
          <w:b/>
        </w:rPr>
      </w:pPr>
    </w:p>
    <w:p w14:paraId="38515728" w14:textId="77777777"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14:paraId="238969A2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69A625FE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260C7FAE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488AFA19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16A95A4A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79F98E1D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75CDE871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775B2544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  <w:t>Thank you.</w:t>
      </w:r>
    </w:p>
    <w:p w14:paraId="7EB1A965" w14:textId="77777777" w:rsidR="000215A6" w:rsidRDefault="000215A6">
      <w:pPr>
        <w:rPr>
          <w:sz w:val="18"/>
          <w:szCs w:val="18"/>
        </w:rPr>
      </w:pPr>
    </w:p>
    <w:p w14:paraId="00BC861A" w14:textId="77777777" w:rsidR="00326548" w:rsidRDefault="00326548">
      <w:pPr>
        <w:rPr>
          <w:sz w:val="18"/>
          <w:szCs w:val="18"/>
        </w:rPr>
      </w:pPr>
    </w:p>
    <w:p w14:paraId="5B71310A" w14:textId="77777777" w:rsidR="00326548" w:rsidRDefault="00326548">
      <w:pPr>
        <w:rPr>
          <w:sz w:val="18"/>
          <w:szCs w:val="18"/>
        </w:rPr>
      </w:pPr>
    </w:p>
    <w:p w14:paraId="2073432C" w14:textId="77777777" w:rsidR="00326548" w:rsidRDefault="00326548">
      <w:pPr>
        <w:rPr>
          <w:sz w:val="18"/>
          <w:szCs w:val="18"/>
        </w:rPr>
      </w:pPr>
    </w:p>
    <w:p w14:paraId="61FC4F37" w14:textId="77777777" w:rsidR="00326548" w:rsidRPr="00EE32F6" w:rsidRDefault="00326548">
      <w:pPr>
        <w:rPr>
          <w:sz w:val="18"/>
          <w:szCs w:val="18"/>
        </w:rPr>
      </w:pPr>
    </w:p>
    <w:sectPr w:rsidR="00326548" w:rsidRPr="00EE32F6" w:rsidSect="00B516FD">
      <w:footerReference w:type="default" r:id="rId9"/>
      <w:pgSz w:w="11906" w:h="16838" w:code="9"/>
      <w:pgMar w:top="1440" w:right="1152" w:bottom="1152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8B71" w14:textId="77777777" w:rsidR="00EB5876" w:rsidRDefault="00EB5876" w:rsidP="00855D76">
      <w:r>
        <w:separator/>
      </w:r>
    </w:p>
  </w:endnote>
  <w:endnote w:type="continuationSeparator" w:id="0">
    <w:p w14:paraId="16348619" w14:textId="77777777" w:rsidR="00EB5876" w:rsidRDefault="00EB5876" w:rsidP="008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3E95" w14:textId="77777777" w:rsidR="009B2089" w:rsidRDefault="009B20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F88">
      <w:rPr>
        <w:noProof/>
      </w:rPr>
      <w:t>1</w:t>
    </w:r>
    <w:r>
      <w:rPr>
        <w:noProof/>
      </w:rPr>
      <w:fldChar w:fldCharType="end"/>
    </w:r>
  </w:p>
  <w:p w14:paraId="0603C6DB" w14:textId="77777777" w:rsidR="009B2089" w:rsidRPr="00422F22" w:rsidRDefault="009B2089" w:rsidP="009B2089">
    <w:pPr>
      <w:ind w:left="-270" w:right="344"/>
      <w:rPr>
        <w:sz w:val="16"/>
        <w:szCs w:val="16"/>
      </w:rPr>
    </w:pPr>
    <w:r w:rsidRPr="00422F22">
      <w:rPr>
        <w:rFonts w:ascii="Arial" w:hAnsi="Arial"/>
        <w:bCs/>
        <w:color w:val="000080"/>
        <w:sz w:val="16"/>
        <w:szCs w:val="16"/>
      </w:rPr>
      <w:t>Terms of Reference (TOR) f</w:t>
    </w:r>
    <w:r w:rsidR="00326548">
      <w:rPr>
        <w:rFonts w:ascii="Arial" w:hAnsi="Arial"/>
        <w:bCs/>
        <w:color w:val="000080"/>
        <w:sz w:val="16"/>
        <w:szCs w:val="16"/>
      </w:rPr>
      <w:t>or Individual Contract (N</w:t>
    </w:r>
    <w:r w:rsidR="0066651F" w:rsidRPr="00422F22">
      <w:rPr>
        <w:rFonts w:ascii="Arial" w:hAnsi="Arial"/>
        <w:bCs/>
        <w:color w:val="000080"/>
        <w:sz w:val="16"/>
        <w:szCs w:val="16"/>
      </w:rPr>
      <w:t>ational</w:t>
    </w:r>
    <w:r w:rsidRPr="00422F22">
      <w:rPr>
        <w:rFonts w:ascii="Arial" w:hAnsi="Arial"/>
        <w:bCs/>
        <w:color w:val="000080"/>
        <w:sz w:val="16"/>
        <w:szCs w:val="16"/>
      </w:rPr>
      <w:t xml:space="preserve">) </w:t>
    </w:r>
    <w:r w:rsidR="00ED4D93" w:rsidRPr="00422F22">
      <w:rPr>
        <w:rFonts w:ascii="Arial" w:hAnsi="Arial"/>
        <w:bCs/>
        <w:color w:val="000080"/>
        <w:sz w:val="16"/>
        <w:szCs w:val="16"/>
      </w:rPr>
      <w:t>f</w:t>
    </w:r>
    <w:r w:rsidRPr="00422F22">
      <w:rPr>
        <w:rFonts w:ascii="Arial" w:hAnsi="Arial"/>
        <w:bCs/>
        <w:color w:val="000080"/>
        <w:sz w:val="16"/>
        <w:szCs w:val="16"/>
      </w:rPr>
      <w:t xml:space="preserve">or Development of Myanmar Rural </w:t>
    </w:r>
    <w:r w:rsidR="00422F22" w:rsidRPr="00422F22">
      <w:rPr>
        <w:rFonts w:ascii="Arial" w:hAnsi="Arial"/>
        <w:bCs/>
        <w:color w:val="000080"/>
        <w:sz w:val="16"/>
        <w:szCs w:val="16"/>
      </w:rPr>
      <w:t>Sanitation and Hygiene Policy and Costed Implementation</w:t>
    </w:r>
    <w:r w:rsidRPr="00422F22">
      <w:rPr>
        <w:rFonts w:ascii="Arial" w:hAnsi="Arial"/>
        <w:bCs/>
        <w:color w:val="000080"/>
        <w:sz w:val="16"/>
        <w:szCs w:val="16"/>
      </w:rPr>
      <w:t xml:space="preserve"> Plans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ABE8" w14:textId="77777777" w:rsidR="00EB5876" w:rsidRDefault="00EB5876" w:rsidP="00855D76">
      <w:r>
        <w:separator/>
      </w:r>
    </w:p>
  </w:footnote>
  <w:footnote w:type="continuationSeparator" w:id="0">
    <w:p w14:paraId="7CEBB32F" w14:textId="77777777" w:rsidR="00EB5876" w:rsidRDefault="00EB5876" w:rsidP="0085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63"/>
    <w:multiLevelType w:val="hybridMultilevel"/>
    <w:tmpl w:val="562E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" w15:restartNumberingAfterBreak="0">
    <w:nsid w:val="0B9F1708"/>
    <w:multiLevelType w:val="hybridMultilevel"/>
    <w:tmpl w:val="8F98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7489"/>
    <w:multiLevelType w:val="hybridMultilevel"/>
    <w:tmpl w:val="DC3EF958"/>
    <w:lvl w:ilvl="0" w:tplc="C492C3D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3" w15:restartNumberingAfterBreak="0">
    <w:nsid w:val="222355CC"/>
    <w:multiLevelType w:val="hybridMultilevel"/>
    <w:tmpl w:val="7D06C3E4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2A1D4DCF"/>
    <w:multiLevelType w:val="hybridMultilevel"/>
    <w:tmpl w:val="A3AED274"/>
    <w:lvl w:ilvl="0" w:tplc="449A3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228C"/>
    <w:multiLevelType w:val="hybridMultilevel"/>
    <w:tmpl w:val="BC9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6" w15:restartNumberingAfterBreak="0">
    <w:nsid w:val="335034A6"/>
    <w:multiLevelType w:val="hybridMultilevel"/>
    <w:tmpl w:val="ED20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7C"/>
    <w:multiLevelType w:val="hybridMultilevel"/>
    <w:tmpl w:val="05DC1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1756"/>
    <w:multiLevelType w:val="hybridMultilevel"/>
    <w:tmpl w:val="04C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CFF"/>
    <w:multiLevelType w:val="hybridMultilevel"/>
    <w:tmpl w:val="292620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Arial Unicode MS" w:hAnsi="Arial Unicode MS" w:hint="default"/>
      </w:rPr>
    </w:lvl>
  </w:abstractNum>
  <w:abstractNum w:abstractNumId="10" w15:restartNumberingAfterBreak="0">
    <w:nsid w:val="53D963C2"/>
    <w:multiLevelType w:val="hybridMultilevel"/>
    <w:tmpl w:val="C9DA6F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55A2763B"/>
    <w:multiLevelType w:val="hybridMultilevel"/>
    <w:tmpl w:val="300A5ABC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Arial Unicode MS" w:hAnsi="Arial Unicode MS" w:hint="default"/>
      </w:rPr>
    </w:lvl>
  </w:abstractNum>
  <w:abstractNum w:abstractNumId="12" w15:restartNumberingAfterBreak="0">
    <w:nsid w:val="584D3833"/>
    <w:multiLevelType w:val="hybridMultilevel"/>
    <w:tmpl w:val="1B32915E"/>
    <w:lvl w:ilvl="0" w:tplc="5B5C46D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0700"/>
    <w:multiLevelType w:val="hybridMultilevel"/>
    <w:tmpl w:val="2A7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15" w15:restartNumberingAfterBreak="0">
    <w:nsid w:val="7B344600"/>
    <w:multiLevelType w:val="hybridMultilevel"/>
    <w:tmpl w:val="4FC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79C3"/>
    <w:multiLevelType w:val="hybridMultilevel"/>
    <w:tmpl w:val="1AF2FB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FC50575"/>
    <w:multiLevelType w:val="hybridMultilevel"/>
    <w:tmpl w:val="26B2D7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17"/>
  </w:num>
  <w:num w:numId="16">
    <w:abstractNumId w:val="4"/>
  </w:num>
  <w:num w:numId="17">
    <w:abstractNumId w:val="10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09"/>
    <w:rsid w:val="0000051F"/>
    <w:rsid w:val="0000332F"/>
    <w:rsid w:val="000053AA"/>
    <w:rsid w:val="0001361B"/>
    <w:rsid w:val="000140FC"/>
    <w:rsid w:val="000215A6"/>
    <w:rsid w:val="000219DA"/>
    <w:rsid w:val="00026D48"/>
    <w:rsid w:val="00030978"/>
    <w:rsid w:val="00041DE8"/>
    <w:rsid w:val="00042926"/>
    <w:rsid w:val="00043769"/>
    <w:rsid w:val="000466D3"/>
    <w:rsid w:val="00047AD9"/>
    <w:rsid w:val="00062467"/>
    <w:rsid w:val="00073090"/>
    <w:rsid w:val="00073B73"/>
    <w:rsid w:val="000759F0"/>
    <w:rsid w:val="00082C08"/>
    <w:rsid w:val="00092F45"/>
    <w:rsid w:val="000970F1"/>
    <w:rsid w:val="0009786D"/>
    <w:rsid w:val="000B35C5"/>
    <w:rsid w:val="000B7592"/>
    <w:rsid w:val="000C3105"/>
    <w:rsid w:val="000C4E44"/>
    <w:rsid w:val="000D30B2"/>
    <w:rsid w:val="000E70DA"/>
    <w:rsid w:val="000F042B"/>
    <w:rsid w:val="001022DC"/>
    <w:rsid w:val="00110C1D"/>
    <w:rsid w:val="00112B15"/>
    <w:rsid w:val="001150D2"/>
    <w:rsid w:val="001251FA"/>
    <w:rsid w:val="00131F7A"/>
    <w:rsid w:val="0013331E"/>
    <w:rsid w:val="0016176E"/>
    <w:rsid w:val="0016463E"/>
    <w:rsid w:val="00165E73"/>
    <w:rsid w:val="00171ACD"/>
    <w:rsid w:val="0017716B"/>
    <w:rsid w:val="001802BB"/>
    <w:rsid w:val="00197A17"/>
    <w:rsid w:val="001A0082"/>
    <w:rsid w:val="001A17D1"/>
    <w:rsid w:val="001A1DA0"/>
    <w:rsid w:val="001A3391"/>
    <w:rsid w:val="001C3936"/>
    <w:rsid w:val="001C4E56"/>
    <w:rsid w:val="001C60BD"/>
    <w:rsid w:val="001C69F6"/>
    <w:rsid w:val="001D2190"/>
    <w:rsid w:val="001D4A25"/>
    <w:rsid w:val="001D4F20"/>
    <w:rsid w:val="001D6D7E"/>
    <w:rsid w:val="001E2EF8"/>
    <w:rsid w:val="001F2832"/>
    <w:rsid w:val="001F4EA9"/>
    <w:rsid w:val="002122B6"/>
    <w:rsid w:val="0021273E"/>
    <w:rsid w:val="00221CD5"/>
    <w:rsid w:val="00223408"/>
    <w:rsid w:val="00234111"/>
    <w:rsid w:val="00236831"/>
    <w:rsid w:val="00236F66"/>
    <w:rsid w:val="00237276"/>
    <w:rsid w:val="0024461C"/>
    <w:rsid w:val="002467AD"/>
    <w:rsid w:val="00247B3D"/>
    <w:rsid w:val="0027497E"/>
    <w:rsid w:val="00276EA4"/>
    <w:rsid w:val="002779F4"/>
    <w:rsid w:val="00287974"/>
    <w:rsid w:val="00293E22"/>
    <w:rsid w:val="00294780"/>
    <w:rsid w:val="00296546"/>
    <w:rsid w:val="002A64C5"/>
    <w:rsid w:val="002B0A8D"/>
    <w:rsid w:val="002B2408"/>
    <w:rsid w:val="002B6BAA"/>
    <w:rsid w:val="002B6CE6"/>
    <w:rsid w:val="002C0A46"/>
    <w:rsid w:val="002C3967"/>
    <w:rsid w:val="002D70FB"/>
    <w:rsid w:val="002E147A"/>
    <w:rsid w:val="002E42DB"/>
    <w:rsid w:val="00306CB1"/>
    <w:rsid w:val="0031326A"/>
    <w:rsid w:val="00314ABC"/>
    <w:rsid w:val="00320B5F"/>
    <w:rsid w:val="00322204"/>
    <w:rsid w:val="003223C4"/>
    <w:rsid w:val="00322E02"/>
    <w:rsid w:val="00323B7E"/>
    <w:rsid w:val="00326548"/>
    <w:rsid w:val="00347E27"/>
    <w:rsid w:val="0035377D"/>
    <w:rsid w:val="0036181B"/>
    <w:rsid w:val="003743A9"/>
    <w:rsid w:val="00384536"/>
    <w:rsid w:val="00384956"/>
    <w:rsid w:val="003B1FE8"/>
    <w:rsid w:val="003B2025"/>
    <w:rsid w:val="003B28CF"/>
    <w:rsid w:val="003B772E"/>
    <w:rsid w:val="003C0675"/>
    <w:rsid w:val="003D1555"/>
    <w:rsid w:val="003D2E14"/>
    <w:rsid w:val="003E2CAF"/>
    <w:rsid w:val="003E3C78"/>
    <w:rsid w:val="003E691F"/>
    <w:rsid w:val="003F2A16"/>
    <w:rsid w:val="003F3BEC"/>
    <w:rsid w:val="00400151"/>
    <w:rsid w:val="004003B3"/>
    <w:rsid w:val="00406428"/>
    <w:rsid w:val="0041157B"/>
    <w:rsid w:val="00414B45"/>
    <w:rsid w:val="004219E7"/>
    <w:rsid w:val="00422B59"/>
    <w:rsid w:val="00422F22"/>
    <w:rsid w:val="0042399D"/>
    <w:rsid w:val="00427482"/>
    <w:rsid w:val="00435A8B"/>
    <w:rsid w:val="004370D9"/>
    <w:rsid w:val="00437757"/>
    <w:rsid w:val="0044184D"/>
    <w:rsid w:val="00445AEF"/>
    <w:rsid w:val="00451F14"/>
    <w:rsid w:val="00454BF7"/>
    <w:rsid w:val="00460259"/>
    <w:rsid w:val="00462622"/>
    <w:rsid w:val="00466379"/>
    <w:rsid w:val="0047537E"/>
    <w:rsid w:val="00482B14"/>
    <w:rsid w:val="004836B3"/>
    <w:rsid w:val="0048565A"/>
    <w:rsid w:val="00485DBF"/>
    <w:rsid w:val="004978BE"/>
    <w:rsid w:val="004A0C04"/>
    <w:rsid w:val="004A3FDB"/>
    <w:rsid w:val="004A4C1A"/>
    <w:rsid w:val="004B3E61"/>
    <w:rsid w:val="004B4846"/>
    <w:rsid w:val="004C174B"/>
    <w:rsid w:val="004C2A40"/>
    <w:rsid w:val="004E2A73"/>
    <w:rsid w:val="004F07F3"/>
    <w:rsid w:val="004F0D6B"/>
    <w:rsid w:val="004F2943"/>
    <w:rsid w:val="004F40AB"/>
    <w:rsid w:val="0050168B"/>
    <w:rsid w:val="0052763B"/>
    <w:rsid w:val="00532BDB"/>
    <w:rsid w:val="00541775"/>
    <w:rsid w:val="00542C11"/>
    <w:rsid w:val="00543CE1"/>
    <w:rsid w:val="0055384B"/>
    <w:rsid w:val="0055736D"/>
    <w:rsid w:val="00561591"/>
    <w:rsid w:val="00574599"/>
    <w:rsid w:val="00583D1D"/>
    <w:rsid w:val="00587836"/>
    <w:rsid w:val="005948D0"/>
    <w:rsid w:val="005A0255"/>
    <w:rsid w:val="005A13C9"/>
    <w:rsid w:val="005A4537"/>
    <w:rsid w:val="005A7B83"/>
    <w:rsid w:val="005B2964"/>
    <w:rsid w:val="005B3A60"/>
    <w:rsid w:val="005B799E"/>
    <w:rsid w:val="005D0B4D"/>
    <w:rsid w:val="005D3CE6"/>
    <w:rsid w:val="005E2E1C"/>
    <w:rsid w:val="005F2811"/>
    <w:rsid w:val="005F3BAE"/>
    <w:rsid w:val="005F4E62"/>
    <w:rsid w:val="00603563"/>
    <w:rsid w:val="006042D1"/>
    <w:rsid w:val="00607BA3"/>
    <w:rsid w:val="00620238"/>
    <w:rsid w:val="00621B70"/>
    <w:rsid w:val="00634243"/>
    <w:rsid w:val="00640C55"/>
    <w:rsid w:val="00650E2D"/>
    <w:rsid w:val="006612B7"/>
    <w:rsid w:val="0066651F"/>
    <w:rsid w:val="0067474A"/>
    <w:rsid w:val="00677557"/>
    <w:rsid w:val="006820B8"/>
    <w:rsid w:val="0068234C"/>
    <w:rsid w:val="006906B2"/>
    <w:rsid w:val="006A1739"/>
    <w:rsid w:val="006A323A"/>
    <w:rsid w:val="006A36C5"/>
    <w:rsid w:val="006A7143"/>
    <w:rsid w:val="006C1B98"/>
    <w:rsid w:val="006C2BB0"/>
    <w:rsid w:val="006C5B43"/>
    <w:rsid w:val="006C5E33"/>
    <w:rsid w:val="006C75A5"/>
    <w:rsid w:val="006D2D30"/>
    <w:rsid w:val="006D3DBC"/>
    <w:rsid w:val="006E266E"/>
    <w:rsid w:val="006E66EA"/>
    <w:rsid w:val="006F4513"/>
    <w:rsid w:val="006F5792"/>
    <w:rsid w:val="006F6CFD"/>
    <w:rsid w:val="007046CF"/>
    <w:rsid w:val="007051A5"/>
    <w:rsid w:val="007056D0"/>
    <w:rsid w:val="007108B5"/>
    <w:rsid w:val="00711D09"/>
    <w:rsid w:val="007261AF"/>
    <w:rsid w:val="007271E2"/>
    <w:rsid w:val="00742B21"/>
    <w:rsid w:val="00742B4A"/>
    <w:rsid w:val="007469FB"/>
    <w:rsid w:val="00747F88"/>
    <w:rsid w:val="00756A2C"/>
    <w:rsid w:val="00771C03"/>
    <w:rsid w:val="007726C5"/>
    <w:rsid w:val="00775A90"/>
    <w:rsid w:val="00776616"/>
    <w:rsid w:val="00776A96"/>
    <w:rsid w:val="0078062A"/>
    <w:rsid w:val="00782A4B"/>
    <w:rsid w:val="0079302C"/>
    <w:rsid w:val="007A25F4"/>
    <w:rsid w:val="007B39E8"/>
    <w:rsid w:val="007C780F"/>
    <w:rsid w:val="007D1183"/>
    <w:rsid w:val="007D4218"/>
    <w:rsid w:val="007D4DE6"/>
    <w:rsid w:val="007D651D"/>
    <w:rsid w:val="007D6ACF"/>
    <w:rsid w:val="007D7BA3"/>
    <w:rsid w:val="007E24A6"/>
    <w:rsid w:val="007E3C1E"/>
    <w:rsid w:val="007E5B9D"/>
    <w:rsid w:val="007F0F0C"/>
    <w:rsid w:val="007F19C2"/>
    <w:rsid w:val="00801EC0"/>
    <w:rsid w:val="00802AB2"/>
    <w:rsid w:val="00803665"/>
    <w:rsid w:val="0081000A"/>
    <w:rsid w:val="00817B97"/>
    <w:rsid w:val="008239DE"/>
    <w:rsid w:val="00825262"/>
    <w:rsid w:val="008279E6"/>
    <w:rsid w:val="00832C27"/>
    <w:rsid w:val="00846F9F"/>
    <w:rsid w:val="00855D76"/>
    <w:rsid w:val="00860A0A"/>
    <w:rsid w:val="0086280B"/>
    <w:rsid w:val="00865341"/>
    <w:rsid w:val="008656B2"/>
    <w:rsid w:val="008661A0"/>
    <w:rsid w:val="00872379"/>
    <w:rsid w:val="00872EFA"/>
    <w:rsid w:val="00884B25"/>
    <w:rsid w:val="00884F79"/>
    <w:rsid w:val="008904C1"/>
    <w:rsid w:val="00894488"/>
    <w:rsid w:val="008A01B6"/>
    <w:rsid w:val="008A17D5"/>
    <w:rsid w:val="008B78DF"/>
    <w:rsid w:val="008B7A4B"/>
    <w:rsid w:val="008C6930"/>
    <w:rsid w:val="008D2C26"/>
    <w:rsid w:val="008D7BC2"/>
    <w:rsid w:val="008E58A9"/>
    <w:rsid w:val="008E79F9"/>
    <w:rsid w:val="009014EA"/>
    <w:rsid w:val="00902C9B"/>
    <w:rsid w:val="00904325"/>
    <w:rsid w:val="0091346F"/>
    <w:rsid w:val="00914DD2"/>
    <w:rsid w:val="009206A5"/>
    <w:rsid w:val="009210A2"/>
    <w:rsid w:val="009210CA"/>
    <w:rsid w:val="00923F6F"/>
    <w:rsid w:val="009260AC"/>
    <w:rsid w:val="00933493"/>
    <w:rsid w:val="009345E6"/>
    <w:rsid w:val="00935035"/>
    <w:rsid w:val="009421C0"/>
    <w:rsid w:val="0095567E"/>
    <w:rsid w:val="009560E9"/>
    <w:rsid w:val="00961BE8"/>
    <w:rsid w:val="0096264C"/>
    <w:rsid w:val="00964205"/>
    <w:rsid w:val="00964664"/>
    <w:rsid w:val="00967ADD"/>
    <w:rsid w:val="00986265"/>
    <w:rsid w:val="00987F26"/>
    <w:rsid w:val="00990076"/>
    <w:rsid w:val="00991F45"/>
    <w:rsid w:val="00992367"/>
    <w:rsid w:val="009A2EC8"/>
    <w:rsid w:val="009A54F4"/>
    <w:rsid w:val="009A62A8"/>
    <w:rsid w:val="009B2089"/>
    <w:rsid w:val="009B514D"/>
    <w:rsid w:val="009C6E35"/>
    <w:rsid w:val="009D1453"/>
    <w:rsid w:val="009D3F4A"/>
    <w:rsid w:val="009D650D"/>
    <w:rsid w:val="009E2B15"/>
    <w:rsid w:val="009E4F1E"/>
    <w:rsid w:val="009F05A8"/>
    <w:rsid w:val="009F201A"/>
    <w:rsid w:val="00A00EB9"/>
    <w:rsid w:val="00A032B7"/>
    <w:rsid w:val="00A07FDF"/>
    <w:rsid w:val="00A16347"/>
    <w:rsid w:val="00A20302"/>
    <w:rsid w:val="00A234EC"/>
    <w:rsid w:val="00A244FE"/>
    <w:rsid w:val="00A26BF6"/>
    <w:rsid w:val="00A324B3"/>
    <w:rsid w:val="00A32D5E"/>
    <w:rsid w:val="00A33914"/>
    <w:rsid w:val="00A364B5"/>
    <w:rsid w:val="00A3734A"/>
    <w:rsid w:val="00A41DCB"/>
    <w:rsid w:val="00A45099"/>
    <w:rsid w:val="00A46FCF"/>
    <w:rsid w:val="00A511B0"/>
    <w:rsid w:val="00A60B64"/>
    <w:rsid w:val="00A63F51"/>
    <w:rsid w:val="00A750AC"/>
    <w:rsid w:val="00A826DF"/>
    <w:rsid w:val="00A86AE8"/>
    <w:rsid w:val="00A8767B"/>
    <w:rsid w:val="00A92A64"/>
    <w:rsid w:val="00A92C69"/>
    <w:rsid w:val="00AA2C3F"/>
    <w:rsid w:val="00AA5B25"/>
    <w:rsid w:val="00AB351A"/>
    <w:rsid w:val="00AB5434"/>
    <w:rsid w:val="00AB6CAC"/>
    <w:rsid w:val="00AC40A7"/>
    <w:rsid w:val="00AC52C8"/>
    <w:rsid w:val="00AC7BA6"/>
    <w:rsid w:val="00AD3206"/>
    <w:rsid w:val="00AD54AD"/>
    <w:rsid w:val="00AD621B"/>
    <w:rsid w:val="00AE31A5"/>
    <w:rsid w:val="00AE4800"/>
    <w:rsid w:val="00AF0B27"/>
    <w:rsid w:val="00AF1EF8"/>
    <w:rsid w:val="00AF2C65"/>
    <w:rsid w:val="00B02B1C"/>
    <w:rsid w:val="00B0521C"/>
    <w:rsid w:val="00B07A42"/>
    <w:rsid w:val="00B11938"/>
    <w:rsid w:val="00B16AFA"/>
    <w:rsid w:val="00B2123E"/>
    <w:rsid w:val="00B21502"/>
    <w:rsid w:val="00B22AF2"/>
    <w:rsid w:val="00B2723D"/>
    <w:rsid w:val="00B37A4C"/>
    <w:rsid w:val="00B411BB"/>
    <w:rsid w:val="00B4132C"/>
    <w:rsid w:val="00B43D74"/>
    <w:rsid w:val="00B4527D"/>
    <w:rsid w:val="00B516FD"/>
    <w:rsid w:val="00B5230E"/>
    <w:rsid w:val="00B52C3D"/>
    <w:rsid w:val="00B555A4"/>
    <w:rsid w:val="00B5606F"/>
    <w:rsid w:val="00B57AEB"/>
    <w:rsid w:val="00B61003"/>
    <w:rsid w:val="00B80599"/>
    <w:rsid w:val="00B80BFE"/>
    <w:rsid w:val="00B8263D"/>
    <w:rsid w:val="00B879D2"/>
    <w:rsid w:val="00B9756C"/>
    <w:rsid w:val="00BA0E22"/>
    <w:rsid w:val="00BA7814"/>
    <w:rsid w:val="00BB367F"/>
    <w:rsid w:val="00BB4D6D"/>
    <w:rsid w:val="00BC22F9"/>
    <w:rsid w:val="00BC3D5F"/>
    <w:rsid w:val="00BC6C32"/>
    <w:rsid w:val="00BD4206"/>
    <w:rsid w:val="00BE0D4E"/>
    <w:rsid w:val="00BF0880"/>
    <w:rsid w:val="00BF3331"/>
    <w:rsid w:val="00BF34BC"/>
    <w:rsid w:val="00BF7878"/>
    <w:rsid w:val="00C0436F"/>
    <w:rsid w:val="00C054B9"/>
    <w:rsid w:val="00C17468"/>
    <w:rsid w:val="00C2351E"/>
    <w:rsid w:val="00C2494B"/>
    <w:rsid w:val="00C27137"/>
    <w:rsid w:val="00C276B7"/>
    <w:rsid w:val="00C42E16"/>
    <w:rsid w:val="00C45B24"/>
    <w:rsid w:val="00C522C3"/>
    <w:rsid w:val="00C66BB4"/>
    <w:rsid w:val="00C75C4B"/>
    <w:rsid w:val="00C86FC3"/>
    <w:rsid w:val="00C95F0A"/>
    <w:rsid w:val="00C96CB2"/>
    <w:rsid w:val="00CA57B5"/>
    <w:rsid w:val="00CB13BC"/>
    <w:rsid w:val="00CB2B53"/>
    <w:rsid w:val="00CD1531"/>
    <w:rsid w:val="00CD377A"/>
    <w:rsid w:val="00CE0BB9"/>
    <w:rsid w:val="00CE29C4"/>
    <w:rsid w:val="00CE77E6"/>
    <w:rsid w:val="00CF2AA1"/>
    <w:rsid w:val="00CF7E49"/>
    <w:rsid w:val="00D06DCB"/>
    <w:rsid w:val="00D216F7"/>
    <w:rsid w:val="00D24A8D"/>
    <w:rsid w:val="00D30D90"/>
    <w:rsid w:val="00D3275E"/>
    <w:rsid w:val="00D3726E"/>
    <w:rsid w:val="00D44221"/>
    <w:rsid w:val="00D507BB"/>
    <w:rsid w:val="00D63B98"/>
    <w:rsid w:val="00D6599F"/>
    <w:rsid w:val="00D72F37"/>
    <w:rsid w:val="00D813ED"/>
    <w:rsid w:val="00D907CF"/>
    <w:rsid w:val="00D9260F"/>
    <w:rsid w:val="00D9422F"/>
    <w:rsid w:val="00D976BC"/>
    <w:rsid w:val="00DD729A"/>
    <w:rsid w:val="00DD73EF"/>
    <w:rsid w:val="00DD78A5"/>
    <w:rsid w:val="00DE1BC5"/>
    <w:rsid w:val="00DE53AB"/>
    <w:rsid w:val="00DE619E"/>
    <w:rsid w:val="00DF29F3"/>
    <w:rsid w:val="00E07331"/>
    <w:rsid w:val="00E15EA9"/>
    <w:rsid w:val="00E17C4C"/>
    <w:rsid w:val="00E23DC2"/>
    <w:rsid w:val="00E2688B"/>
    <w:rsid w:val="00E26A23"/>
    <w:rsid w:val="00E27A0D"/>
    <w:rsid w:val="00E44077"/>
    <w:rsid w:val="00E4486C"/>
    <w:rsid w:val="00E45084"/>
    <w:rsid w:val="00E47BE0"/>
    <w:rsid w:val="00E50698"/>
    <w:rsid w:val="00E5798B"/>
    <w:rsid w:val="00E60450"/>
    <w:rsid w:val="00E808FF"/>
    <w:rsid w:val="00E80FE0"/>
    <w:rsid w:val="00E82593"/>
    <w:rsid w:val="00E84861"/>
    <w:rsid w:val="00E851DD"/>
    <w:rsid w:val="00E908BA"/>
    <w:rsid w:val="00E913DA"/>
    <w:rsid w:val="00EA4B18"/>
    <w:rsid w:val="00EA52A9"/>
    <w:rsid w:val="00EA6A2A"/>
    <w:rsid w:val="00EB046B"/>
    <w:rsid w:val="00EB5876"/>
    <w:rsid w:val="00EB6701"/>
    <w:rsid w:val="00EC4F8B"/>
    <w:rsid w:val="00ED0EE7"/>
    <w:rsid w:val="00ED2C12"/>
    <w:rsid w:val="00ED4892"/>
    <w:rsid w:val="00ED4D93"/>
    <w:rsid w:val="00EE32F6"/>
    <w:rsid w:val="00EE333D"/>
    <w:rsid w:val="00EE59E1"/>
    <w:rsid w:val="00EF0A74"/>
    <w:rsid w:val="00F00AA7"/>
    <w:rsid w:val="00F04C21"/>
    <w:rsid w:val="00F05AF7"/>
    <w:rsid w:val="00F11DBF"/>
    <w:rsid w:val="00F25133"/>
    <w:rsid w:val="00F447E4"/>
    <w:rsid w:val="00F51787"/>
    <w:rsid w:val="00F543EC"/>
    <w:rsid w:val="00F66085"/>
    <w:rsid w:val="00F71618"/>
    <w:rsid w:val="00F75AF6"/>
    <w:rsid w:val="00F84049"/>
    <w:rsid w:val="00F87D45"/>
    <w:rsid w:val="00F924FE"/>
    <w:rsid w:val="00F93069"/>
    <w:rsid w:val="00FA130C"/>
    <w:rsid w:val="00FA74D2"/>
    <w:rsid w:val="00FB0BDE"/>
    <w:rsid w:val="00FB0DE9"/>
    <w:rsid w:val="00FB56D1"/>
    <w:rsid w:val="00FB5AF7"/>
    <w:rsid w:val="00FD6D31"/>
    <w:rsid w:val="00FE053B"/>
    <w:rsid w:val="00FE3E2C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70527"/>
  <w15:chartTrackingRefBased/>
  <w15:docId w15:val="{F3DC099A-B309-4446-98D9-CA41D56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link w:val="ColorfulList-Accent1"/>
    <w:uiPriority w:val="34"/>
    <w:rsid w:val="00A92C69"/>
    <w:rPr>
      <w:sz w:val="24"/>
      <w:szCs w:val="24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A92C69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ListParagraph">
    <w:name w:val="List Paragraph"/>
    <w:aliases w:val="ADB paragraph numbering,bulleted Jens,AFSN List Paragraph,heading 2,List Paragraph 1,Bullet List,FooterText,List Paragraph1,Colorful List Accent 1,numbered,Paragraphe de liste1,列出段落,列出段落1,Bulletr List Paragraph,List Paragraph2,リスト段落1,Plan"/>
    <w:basedOn w:val="Normal"/>
    <w:link w:val="ListParagraphChar"/>
    <w:uiPriority w:val="34"/>
    <w:qFormat/>
    <w:rsid w:val="00B57AEB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  <w:lang w:val="en-GB"/>
    </w:rPr>
  </w:style>
  <w:style w:type="paragraph" w:styleId="BalloonText">
    <w:name w:val="Balloon Text"/>
    <w:basedOn w:val="Normal"/>
    <w:link w:val="BalloonTextChar"/>
    <w:rsid w:val="0016463E"/>
    <w:rPr>
      <w:rFonts w:ascii="Arial Unicode MS" w:hAnsi="Arial Unicode MS" w:cs="Arial Unicode MS"/>
      <w:sz w:val="16"/>
      <w:szCs w:val="16"/>
    </w:rPr>
  </w:style>
  <w:style w:type="character" w:customStyle="1" w:styleId="BalloonTextChar">
    <w:name w:val="Balloon Text Char"/>
    <w:link w:val="BalloonText"/>
    <w:rsid w:val="0016463E"/>
    <w:rPr>
      <w:rFonts w:ascii="Arial Unicode MS" w:hAnsi="Arial Unicode MS" w:cs="Arial Unicode MS"/>
      <w:sz w:val="16"/>
      <w:szCs w:val="16"/>
    </w:rPr>
  </w:style>
  <w:style w:type="character" w:styleId="CommentReference">
    <w:name w:val="annotation reference"/>
    <w:rsid w:val="00E91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3DA"/>
  </w:style>
  <w:style w:type="character" w:customStyle="1" w:styleId="CommentTextChar">
    <w:name w:val="Comment Text Char"/>
    <w:basedOn w:val="DefaultParagraphFont"/>
    <w:link w:val="CommentText"/>
    <w:rsid w:val="00E913DA"/>
  </w:style>
  <w:style w:type="paragraph" w:styleId="CommentSubject">
    <w:name w:val="annotation subject"/>
    <w:basedOn w:val="CommentText"/>
    <w:next w:val="CommentText"/>
    <w:link w:val="CommentSubjectChar"/>
    <w:rsid w:val="00E913DA"/>
    <w:rPr>
      <w:b/>
      <w:bCs/>
    </w:rPr>
  </w:style>
  <w:style w:type="character" w:customStyle="1" w:styleId="CommentSubjectChar">
    <w:name w:val="Comment Subject Char"/>
    <w:link w:val="CommentSubject"/>
    <w:rsid w:val="00E913DA"/>
    <w:rPr>
      <w:b/>
      <w:bCs/>
    </w:rPr>
  </w:style>
  <w:style w:type="paragraph" w:styleId="Header">
    <w:name w:val="header"/>
    <w:basedOn w:val="Normal"/>
    <w:link w:val="HeaderChar"/>
    <w:rsid w:val="0085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D76"/>
  </w:style>
  <w:style w:type="paragraph" w:styleId="Footer">
    <w:name w:val="footer"/>
    <w:basedOn w:val="Normal"/>
    <w:link w:val="FooterChar"/>
    <w:uiPriority w:val="99"/>
    <w:rsid w:val="0085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6"/>
  </w:style>
  <w:style w:type="paragraph" w:customStyle="1" w:styleId="Default">
    <w:name w:val="Default"/>
    <w:rsid w:val="00F71618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rsid w:val="000466D3"/>
  </w:style>
  <w:style w:type="character" w:customStyle="1" w:styleId="FootnoteTextChar">
    <w:name w:val="Footnote Text Char"/>
    <w:basedOn w:val="DefaultParagraphFont"/>
    <w:link w:val="FootnoteText"/>
    <w:rsid w:val="000466D3"/>
  </w:style>
  <w:style w:type="character" w:styleId="FootnoteReference">
    <w:name w:val="footnote reference"/>
    <w:rsid w:val="000466D3"/>
    <w:rPr>
      <w:vertAlign w:val="superscript"/>
    </w:rPr>
  </w:style>
  <w:style w:type="table" w:styleId="TableGrid">
    <w:name w:val="Table Grid"/>
    <w:basedOn w:val="TableNormal"/>
    <w:uiPriority w:val="59"/>
    <w:rsid w:val="00E908BA"/>
    <w:rPr>
      <w:rFonts w:ascii="Calibri" w:eastAsia="Calibri" w:hAnsi="Calibri" w:cs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5A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rsid w:val="000215A6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ListParagraphChar">
    <w:name w:val="List Paragraph Char"/>
    <w:aliases w:val="ADB paragraph numbering Char,bulleted Jens Char,AFSN List Paragraph Char,heading 2 Char,List Paragraph 1 Char,Bullet List Char,FooterText Char,List Paragraph1 Char,Colorful List Accent 1 Char,numbered Char,Paragraphe de liste1 Char"/>
    <w:link w:val="ListParagraph"/>
    <w:uiPriority w:val="34"/>
    <w:rsid w:val="008E58A9"/>
    <w:rPr>
      <w:rFonts w:ascii="Arial" w:eastAsia="Calibri" w:hAnsi="Arial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7C74-449E-490E-B395-37E6F314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subject/>
  <dc:creator>Unicef</dc:creator>
  <cp:keywords/>
  <dc:description/>
  <cp:lastModifiedBy>Pe Thet Khin</cp:lastModifiedBy>
  <cp:revision>3</cp:revision>
  <cp:lastPrinted>2015-04-08T12:11:00Z</cp:lastPrinted>
  <dcterms:created xsi:type="dcterms:W3CDTF">2020-06-22T02:44:00Z</dcterms:created>
  <dcterms:modified xsi:type="dcterms:W3CDTF">2020-06-24T03:39:00Z</dcterms:modified>
</cp:coreProperties>
</file>