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596E" w14:textId="77777777" w:rsidR="00FC4406" w:rsidRDefault="00FC4406" w:rsidP="00C007C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007CD" w14:paraId="0F9369C0" w14:textId="77777777">
        <w:trPr>
          <w:cantSplit/>
          <w:trHeight w:val="1485"/>
        </w:trPr>
        <w:tc>
          <w:tcPr>
            <w:tcW w:w="1458" w:type="dxa"/>
            <w:shd w:val="clear" w:color="auto" w:fill="FFFFFF"/>
            <w:vAlign w:val="center"/>
          </w:tcPr>
          <w:p w14:paraId="59EBD19D" w14:textId="5F98244F" w:rsidR="00C007CD" w:rsidRPr="00C87D05" w:rsidRDefault="003C1281">
            <w:pPr>
              <w:jc w:val="center"/>
              <w:rPr>
                <w:b/>
                <w:color w:val="FF0000"/>
                <w:sz w:val="22"/>
              </w:rPr>
            </w:pPr>
            <w:r w:rsidRPr="00325D10">
              <w:rPr>
                <w:noProof/>
              </w:rPr>
              <w:drawing>
                <wp:inline distT="0" distB="0" distL="0" distR="0" wp14:anchorId="451F7DCF" wp14:editId="06AE163F">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46D5493B" w14:textId="77777777" w:rsidR="00C007CD" w:rsidRDefault="00C007CD" w:rsidP="00C007CD">
            <w:pPr>
              <w:jc w:val="center"/>
              <w:rPr>
                <w:b/>
                <w:sz w:val="22"/>
              </w:rPr>
            </w:pPr>
          </w:p>
          <w:p w14:paraId="7F672410" w14:textId="77777777" w:rsidR="00C007CD" w:rsidRDefault="00C007CD" w:rsidP="00C007CD">
            <w:pPr>
              <w:jc w:val="center"/>
              <w:rPr>
                <w:b/>
                <w:sz w:val="22"/>
              </w:rPr>
            </w:pPr>
          </w:p>
          <w:p w14:paraId="32DF6C87" w14:textId="77777777" w:rsidR="00C007CD" w:rsidRDefault="00C007CD" w:rsidP="00C007CD">
            <w:pPr>
              <w:jc w:val="center"/>
              <w:rPr>
                <w:b/>
                <w:sz w:val="22"/>
              </w:rPr>
            </w:pPr>
          </w:p>
          <w:p w14:paraId="4053547B" w14:textId="77777777" w:rsidR="00C007CD" w:rsidRDefault="00C007CD" w:rsidP="00C007CD">
            <w:pPr>
              <w:jc w:val="center"/>
              <w:rPr>
                <w:b/>
                <w:sz w:val="22"/>
              </w:rPr>
            </w:pPr>
            <w:r>
              <w:rPr>
                <w:b/>
                <w:sz w:val="22"/>
              </w:rPr>
              <w:t>UNITED NATIONS CHILDREN’S FUND</w:t>
            </w:r>
          </w:p>
          <w:p w14:paraId="57DCB991" w14:textId="77777777" w:rsidR="00C007CD" w:rsidRDefault="00C007CD" w:rsidP="00C007CD">
            <w:pPr>
              <w:jc w:val="center"/>
              <w:rPr>
                <w:b/>
                <w:sz w:val="22"/>
              </w:rPr>
            </w:pPr>
            <w:r>
              <w:rPr>
                <w:b/>
                <w:sz w:val="22"/>
              </w:rPr>
              <w:t>(GENERIC) JOB PROFILE</w:t>
            </w:r>
          </w:p>
          <w:p w14:paraId="49C7C312" w14:textId="77777777" w:rsidR="00C007CD" w:rsidRDefault="00C007CD" w:rsidP="00C007CD">
            <w:pPr>
              <w:jc w:val="center"/>
            </w:pPr>
          </w:p>
        </w:tc>
      </w:tr>
    </w:tbl>
    <w:p w14:paraId="254CA6EB" w14:textId="77777777" w:rsidR="00C007CD" w:rsidRDefault="00C007CD" w:rsidP="00C007CD">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296"/>
      </w:tblGrid>
      <w:tr w:rsidR="00C007CD" w14:paraId="3CAC68DA" w14:textId="77777777">
        <w:tc>
          <w:tcPr>
            <w:tcW w:w="8856" w:type="dxa"/>
            <w:gridSpan w:val="2"/>
            <w:shd w:val="clear" w:color="auto" w:fill="E0E0E0"/>
          </w:tcPr>
          <w:p w14:paraId="08AC59BE" w14:textId="77777777" w:rsidR="00C007CD" w:rsidRDefault="00C007CD"/>
          <w:p w14:paraId="56FB95BB" w14:textId="77777777" w:rsidR="00C007CD" w:rsidRDefault="00C007CD">
            <w:pPr>
              <w:rPr>
                <w:b/>
                <w:bCs/>
                <w:sz w:val="24"/>
              </w:rPr>
            </w:pPr>
            <w:r>
              <w:rPr>
                <w:b/>
                <w:bCs/>
                <w:sz w:val="24"/>
              </w:rPr>
              <w:t>I. Post Information</w:t>
            </w:r>
          </w:p>
          <w:p w14:paraId="0CABFA42" w14:textId="77777777" w:rsidR="00C007CD" w:rsidRDefault="00C007CD">
            <w:pPr>
              <w:rPr>
                <w:b/>
                <w:bCs/>
                <w:sz w:val="24"/>
              </w:rPr>
            </w:pPr>
          </w:p>
        </w:tc>
      </w:tr>
      <w:tr w:rsidR="00C007CD" w14:paraId="0EE34E23" w14:textId="77777777">
        <w:tc>
          <w:tcPr>
            <w:tcW w:w="4428" w:type="dxa"/>
          </w:tcPr>
          <w:p w14:paraId="3D3F59D9" w14:textId="77777777" w:rsidR="00C007CD" w:rsidRDefault="00C007CD"/>
          <w:p w14:paraId="4266ADD4" w14:textId="77777777" w:rsidR="00C007CD" w:rsidRPr="00643357" w:rsidRDefault="00C007CD" w:rsidP="00E06B1E">
            <w:pPr>
              <w:rPr>
                <w:b/>
              </w:rPr>
            </w:pPr>
            <w:r>
              <w:t xml:space="preserve">Job Title: </w:t>
            </w:r>
            <w:r w:rsidR="00E06B1E">
              <w:rPr>
                <w:b/>
              </w:rPr>
              <w:t xml:space="preserve">Security </w:t>
            </w:r>
            <w:r w:rsidR="009B157F">
              <w:rPr>
                <w:b/>
              </w:rPr>
              <w:t>Officer</w:t>
            </w:r>
          </w:p>
          <w:p w14:paraId="7827693E" w14:textId="77777777" w:rsidR="00C007CD" w:rsidRPr="00D8481D" w:rsidRDefault="00C007CD" w:rsidP="004E0A62">
            <w:pPr>
              <w:rPr>
                <w:b/>
              </w:rPr>
            </w:pPr>
            <w:r>
              <w:t xml:space="preserve">Supervisor Title/ Level: </w:t>
            </w:r>
            <w:r w:rsidRPr="008C51AC">
              <w:rPr>
                <w:b/>
              </w:rPr>
              <w:t xml:space="preserve">Security </w:t>
            </w:r>
            <w:r w:rsidR="000801A1">
              <w:rPr>
                <w:b/>
              </w:rPr>
              <w:t>Specialist</w:t>
            </w:r>
            <w:r w:rsidRPr="008C51AC">
              <w:rPr>
                <w:b/>
              </w:rPr>
              <w:t>/</w:t>
            </w:r>
            <w:r w:rsidR="000801A1">
              <w:rPr>
                <w:b/>
              </w:rPr>
              <w:t>Operations Manager/</w:t>
            </w:r>
            <w:r w:rsidR="00015150">
              <w:rPr>
                <w:b/>
              </w:rPr>
              <w:t>Chief of Operations</w:t>
            </w:r>
            <w:r>
              <w:rPr>
                <w:b/>
              </w:rPr>
              <w:t xml:space="preserve"> </w:t>
            </w:r>
            <w:r w:rsidR="000801A1">
              <w:rPr>
                <w:b/>
              </w:rPr>
              <w:t>Level 3/4/5</w:t>
            </w:r>
          </w:p>
          <w:p w14:paraId="1AFD5774" w14:textId="77777777" w:rsidR="00C007CD" w:rsidRPr="00D8481D" w:rsidRDefault="00C007CD" w:rsidP="00015150">
            <w:pPr>
              <w:rPr>
                <w:b/>
              </w:rPr>
            </w:pPr>
            <w:r>
              <w:t xml:space="preserve">Organizational Unit: </w:t>
            </w:r>
            <w:r w:rsidRPr="004C7986">
              <w:rPr>
                <w:b/>
              </w:rPr>
              <w:t>Operations</w:t>
            </w:r>
            <w:r w:rsidR="000801A1">
              <w:rPr>
                <w:b/>
              </w:rPr>
              <w:t>/Office of the Representative</w:t>
            </w:r>
          </w:p>
          <w:p w14:paraId="0410AE39" w14:textId="77777777" w:rsidR="00C007CD" w:rsidRDefault="00C007CD" w:rsidP="00C007CD">
            <w:r>
              <w:t xml:space="preserve">Post Location: </w:t>
            </w:r>
            <w:r w:rsidRPr="00D810B2">
              <w:rPr>
                <w:b/>
              </w:rPr>
              <w:t>Country Office</w:t>
            </w:r>
          </w:p>
        </w:tc>
        <w:tc>
          <w:tcPr>
            <w:tcW w:w="4428" w:type="dxa"/>
          </w:tcPr>
          <w:p w14:paraId="0EF87336" w14:textId="77777777" w:rsidR="00C007CD" w:rsidRDefault="00C007CD"/>
          <w:p w14:paraId="6C68A26D" w14:textId="77777777" w:rsidR="00C007CD" w:rsidRPr="00D810B2" w:rsidRDefault="00C007CD" w:rsidP="00C007CD">
            <w:pPr>
              <w:rPr>
                <w:b/>
              </w:rPr>
            </w:pPr>
            <w:r>
              <w:t xml:space="preserve">Job Level: </w:t>
            </w:r>
            <w:r w:rsidR="008C54BA">
              <w:rPr>
                <w:b/>
              </w:rPr>
              <w:t>Level 1</w:t>
            </w:r>
          </w:p>
          <w:p w14:paraId="052C1834" w14:textId="77777777" w:rsidR="00C007CD" w:rsidRDefault="00C007CD">
            <w:r>
              <w:t xml:space="preserve">Job Profile No.: </w:t>
            </w:r>
          </w:p>
          <w:p w14:paraId="07A925E3" w14:textId="77777777" w:rsidR="00C007CD" w:rsidRDefault="00C007CD">
            <w:r>
              <w:t>CCOG Code:</w:t>
            </w:r>
            <w:r w:rsidR="009E5494">
              <w:t xml:space="preserve"> </w:t>
            </w:r>
            <w:r w:rsidR="009E5494" w:rsidRPr="006C3708">
              <w:rPr>
                <w:b/>
              </w:rPr>
              <w:t>1A03d</w:t>
            </w:r>
          </w:p>
          <w:p w14:paraId="7F1F2245" w14:textId="77777777" w:rsidR="00C007CD" w:rsidRDefault="00C007CD">
            <w:r>
              <w:t>Functional Code:</w:t>
            </w:r>
            <w:r w:rsidR="009E5494">
              <w:t xml:space="preserve"> </w:t>
            </w:r>
            <w:r w:rsidR="009E5494" w:rsidRPr="006C3708">
              <w:rPr>
                <w:b/>
              </w:rPr>
              <w:t>SEC</w:t>
            </w:r>
          </w:p>
          <w:p w14:paraId="6872A2BB" w14:textId="77777777" w:rsidR="00C007CD" w:rsidRDefault="00C007CD" w:rsidP="00C007CD">
            <w:pPr>
              <w:rPr>
                <w:color w:val="FF0000"/>
              </w:rPr>
            </w:pPr>
            <w:r>
              <w:t xml:space="preserve">Job Classification Level: </w:t>
            </w:r>
            <w:r w:rsidR="008C54BA" w:rsidRPr="00F9724D">
              <w:rPr>
                <w:b/>
              </w:rPr>
              <w:t>Level 1</w:t>
            </w:r>
          </w:p>
          <w:p w14:paraId="10D9CEE8" w14:textId="77777777" w:rsidR="00C007CD" w:rsidRDefault="00C007CD" w:rsidP="00C007CD"/>
        </w:tc>
      </w:tr>
    </w:tbl>
    <w:p w14:paraId="41393C81" w14:textId="77777777" w:rsidR="00C007CD" w:rsidRDefault="00C00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007CD" w14:paraId="18C0B824" w14:textId="77777777">
        <w:tc>
          <w:tcPr>
            <w:tcW w:w="8856" w:type="dxa"/>
            <w:tcBorders>
              <w:bottom w:val="single" w:sz="4" w:space="0" w:color="auto"/>
            </w:tcBorders>
            <w:shd w:val="clear" w:color="auto" w:fill="E0E0E0"/>
          </w:tcPr>
          <w:p w14:paraId="4BD2E5A6" w14:textId="77777777" w:rsidR="00C007CD" w:rsidRPr="004C653C" w:rsidRDefault="00C007CD">
            <w:pPr>
              <w:pStyle w:val="Heading1"/>
              <w:rPr>
                <w:lang w:val="en-US" w:eastAsia="en-US"/>
              </w:rPr>
            </w:pPr>
          </w:p>
          <w:p w14:paraId="74C0E166" w14:textId="77777777" w:rsidR="00C007CD" w:rsidRPr="004C653C" w:rsidRDefault="00C007CD">
            <w:pPr>
              <w:pStyle w:val="Heading1"/>
              <w:rPr>
                <w:lang w:val="en-US" w:eastAsia="en-US"/>
              </w:rPr>
            </w:pPr>
            <w:r w:rsidRPr="004C653C">
              <w:rPr>
                <w:lang w:val="en-US" w:eastAsia="en-US"/>
              </w:rPr>
              <w:t>II. Organizational Context and Purpose for the job</w:t>
            </w:r>
          </w:p>
          <w:p w14:paraId="26940CED" w14:textId="77777777" w:rsidR="00C007CD" w:rsidRPr="004C653C" w:rsidRDefault="00C007CD">
            <w:pPr>
              <w:pStyle w:val="Heading1"/>
              <w:rPr>
                <w:b w:val="0"/>
                <w:bCs w:val="0"/>
                <w:i/>
                <w:iCs/>
                <w:sz w:val="18"/>
                <w:lang w:val="en-US" w:eastAsia="en-US"/>
              </w:rPr>
            </w:pPr>
          </w:p>
        </w:tc>
      </w:tr>
      <w:tr w:rsidR="00C007CD" w14:paraId="27AC88A6" w14:textId="77777777">
        <w:tc>
          <w:tcPr>
            <w:tcW w:w="8856" w:type="dxa"/>
          </w:tcPr>
          <w:p w14:paraId="346500F7" w14:textId="77777777" w:rsidR="00C007CD" w:rsidRDefault="00C007CD"/>
          <w:p w14:paraId="21E2CCF0" w14:textId="77777777" w:rsidR="00C007CD" w:rsidRPr="009A5A1E" w:rsidRDefault="00C007CD" w:rsidP="00C007C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14DCD86D" w14:textId="77777777" w:rsidR="00C007CD" w:rsidRDefault="00C007CD" w:rsidP="00C007CD">
            <w:pPr>
              <w:jc w:val="both"/>
              <w:rPr>
                <w:rFonts w:cs="Arial"/>
                <w:szCs w:val="26"/>
              </w:rPr>
            </w:pPr>
          </w:p>
          <w:p w14:paraId="77677AC7" w14:textId="77777777" w:rsidR="00BA36C9" w:rsidRPr="004C7986" w:rsidRDefault="00BA36C9" w:rsidP="00710558">
            <w:pPr>
              <w:jc w:val="both"/>
              <w:rPr>
                <w:rFonts w:cs="Arial"/>
                <w:b/>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Security </w:t>
            </w:r>
            <w:r w:rsidR="009B157F">
              <w:rPr>
                <w:rFonts w:cs="Arial"/>
                <w:szCs w:val="26"/>
              </w:rPr>
              <w:t>Officer</w:t>
            </w:r>
            <w:r w:rsidRPr="003B07E0">
              <w:rPr>
                <w:rFonts w:cs="Arial"/>
                <w:szCs w:val="26"/>
              </w:rPr>
              <w:t xml:space="preserve"> </w:t>
            </w:r>
            <w:r>
              <w:rPr>
                <w:rFonts w:cs="Arial"/>
                <w:szCs w:val="26"/>
              </w:rPr>
              <w:t xml:space="preserve">GJP is to be used in a </w:t>
            </w:r>
            <w:r w:rsidRPr="003B07E0">
              <w:rPr>
                <w:rFonts w:cs="Arial"/>
                <w:szCs w:val="26"/>
              </w:rPr>
              <w:t>Co</w:t>
            </w:r>
            <w:r>
              <w:rPr>
                <w:rFonts w:cs="Arial"/>
                <w:szCs w:val="26"/>
              </w:rPr>
              <w:t xml:space="preserve">untry Office (CO) and reports to the </w:t>
            </w:r>
            <w:r w:rsidRPr="004C7986">
              <w:rPr>
                <w:rFonts w:cs="Arial"/>
                <w:b/>
                <w:szCs w:val="26"/>
              </w:rPr>
              <w:t xml:space="preserve">Security </w:t>
            </w:r>
            <w:r w:rsidR="009B157F">
              <w:rPr>
                <w:rFonts w:cs="Arial"/>
                <w:b/>
                <w:szCs w:val="26"/>
              </w:rPr>
              <w:t>Specialist</w:t>
            </w:r>
            <w:r w:rsidR="00F9724D">
              <w:rPr>
                <w:rFonts w:cs="Arial"/>
                <w:b/>
                <w:szCs w:val="26"/>
              </w:rPr>
              <w:t>/Manager</w:t>
            </w:r>
            <w:r w:rsidRPr="004C7986">
              <w:rPr>
                <w:rFonts w:cs="Arial"/>
                <w:b/>
                <w:szCs w:val="26"/>
              </w:rPr>
              <w:t xml:space="preserve"> or Operations Manager</w:t>
            </w:r>
            <w:r w:rsidR="000801A1">
              <w:rPr>
                <w:rFonts w:cs="Arial"/>
                <w:b/>
                <w:szCs w:val="26"/>
              </w:rPr>
              <w:t>/Chief of Operations</w:t>
            </w:r>
            <w:r w:rsidRPr="004C7986">
              <w:rPr>
                <w:rFonts w:cs="Arial"/>
                <w:b/>
                <w:szCs w:val="26"/>
              </w:rPr>
              <w:t>.</w:t>
            </w:r>
          </w:p>
          <w:p w14:paraId="57DE1270" w14:textId="77777777" w:rsidR="00BA36C9" w:rsidRPr="004C7986" w:rsidRDefault="00BA36C9" w:rsidP="00BA36C9">
            <w:pPr>
              <w:jc w:val="both"/>
              <w:rPr>
                <w:b/>
                <w:color w:val="FF0000"/>
              </w:rPr>
            </w:pPr>
          </w:p>
          <w:p w14:paraId="7D762D1F" w14:textId="3B63FA3E" w:rsidR="00BA36C9" w:rsidRDefault="00BA36C9" w:rsidP="00710558">
            <w:pPr>
              <w:jc w:val="both"/>
            </w:pPr>
            <w:r w:rsidRPr="00DC15B7">
              <w:rPr>
                <w:b/>
                <w:u w:val="single"/>
              </w:rPr>
              <w:t>Purpose for the job:</w:t>
            </w:r>
            <w:r>
              <w:t xml:space="preserve"> </w:t>
            </w:r>
            <w:r w:rsidR="002A4AB2" w:rsidRPr="002A4AB2">
              <w:t xml:space="preserve">The Security Officer reports to the </w:t>
            </w:r>
            <w:r w:rsidR="002A4AB2" w:rsidRPr="002A4AB2">
              <w:rPr>
                <w:b/>
                <w:bCs/>
              </w:rPr>
              <w:t xml:space="preserve">Security </w:t>
            </w:r>
            <w:r w:rsidR="002A4AB2">
              <w:rPr>
                <w:b/>
                <w:bCs/>
              </w:rPr>
              <w:t>Manager</w:t>
            </w:r>
            <w:r w:rsidR="002A4AB2" w:rsidRPr="002A4AB2">
              <w:t xml:space="preserve"> with a matrix relationship to the </w:t>
            </w:r>
            <w:r w:rsidR="002A4AB2" w:rsidRPr="002A4AB2">
              <w:rPr>
                <w:b/>
                <w:bCs/>
              </w:rPr>
              <w:t>Chief of Field Office</w:t>
            </w:r>
            <w:r w:rsidR="002A4AB2" w:rsidRPr="002A4AB2">
              <w:t xml:space="preserve"> for close guidance and supervision.</w:t>
            </w:r>
            <w:r>
              <w:t xml:space="preserve"> </w:t>
            </w:r>
            <w:r w:rsidRPr="00F9724D">
              <w:t>The Level 1 is an entry professional level and should therefore be normally used as a trainee level for the purpose of acquiring organizational knowledge of rules, regulations and processes to supplement academic and theoretical knowledge of the profession for upward mobility to higher responsibilit</w:t>
            </w:r>
            <w:r w:rsidR="00F9724D">
              <w:t>ies</w:t>
            </w:r>
            <w:r w:rsidRPr="00F9724D">
              <w:t>.</w:t>
            </w:r>
            <w:r w:rsidRPr="002E0F21">
              <w:rPr>
                <w:u w:val="single"/>
              </w:rPr>
              <w:t xml:space="preserve"> </w:t>
            </w:r>
            <w:r>
              <w:t xml:space="preserve">Incumbents at this level are not expected to remain for an extended </w:t>
            </w:r>
            <w:proofErr w:type="gramStart"/>
            <w:r>
              <w:t>period of time</w:t>
            </w:r>
            <w:proofErr w:type="gramEnd"/>
            <w:r>
              <w:t xml:space="preserve"> in the post.</w:t>
            </w:r>
          </w:p>
          <w:p w14:paraId="39AE07AE" w14:textId="77777777" w:rsidR="00BA36C9" w:rsidRDefault="00BA36C9" w:rsidP="00BA36C9">
            <w:pPr>
              <w:jc w:val="both"/>
            </w:pPr>
          </w:p>
          <w:p w14:paraId="64697D25" w14:textId="77777777" w:rsidR="00BA36C9" w:rsidRPr="000817B1" w:rsidRDefault="00BA36C9" w:rsidP="00711D84">
            <w:pPr>
              <w:jc w:val="both"/>
              <w:rPr>
                <w:bCs/>
              </w:rPr>
            </w:pPr>
            <w:r>
              <w:t xml:space="preserve">The Security </w:t>
            </w:r>
            <w:r w:rsidR="009B157F">
              <w:t>Officer</w:t>
            </w:r>
            <w:r>
              <w:t xml:space="preserve"> provides technical, operational and administrative assistance in security management and services through the application of theoretical and technical skills in researching, collecting, analyzing and presenting technical security related information/data while learning organizational/UN system rules, regulations and procedures in the area of security management and emergency/crisis preparedness.</w:t>
            </w:r>
          </w:p>
          <w:p w14:paraId="3DF2D39A" w14:textId="77777777" w:rsidR="00C007CD" w:rsidRDefault="00C007CD" w:rsidP="00C007CD">
            <w:pPr>
              <w:jc w:val="both"/>
            </w:pPr>
          </w:p>
        </w:tc>
        <w:bookmarkStart w:id="0" w:name="_GoBack"/>
        <w:bookmarkEnd w:id="0"/>
      </w:tr>
    </w:tbl>
    <w:p w14:paraId="210309A5" w14:textId="77777777" w:rsidR="00C007CD" w:rsidRDefault="00C00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007CD" w14:paraId="2E4CF83F" w14:textId="77777777">
        <w:tc>
          <w:tcPr>
            <w:tcW w:w="8856" w:type="dxa"/>
            <w:shd w:val="clear" w:color="auto" w:fill="E0E0E0"/>
          </w:tcPr>
          <w:p w14:paraId="0C95C168" w14:textId="77777777" w:rsidR="00C007CD" w:rsidRDefault="00C007CD">
            <w:pPr>
              <w:rPr>
                <w:b/>
                <w:bCs/>
                <w:sz w:val="24"/>
              </w:rPr>
            </w:pPr>
          </w:p>
          <w:p w14:paraId="68296AAD" w14:textId="77777777" w:rsidR="00C007CD" w:rsidRPr="004C653C" w:rsidRDefault="00C007CD">
            <w:pPr>
              <w:pStyle w:val="Heading1"/>
              <w:rPr>
                <w:lang w:val="en-US" w:eastAsia="en-US"/>
              </w:rPr>
            </w:pPr>
            <w:r w:rsidRPr="004C653C">
              <w:rPr>
                <w:lang w:val="en-US" w:eastAsia="en-US"/>
              </w:rPr>
              <w:t xml:space="preserve">III. Key function, accountabilities and related duties/tasks </w:t>
            </w:r>
          </w:p>
          <w:p w14:paraId="17EE5C05" w14:textId="77777777" w:rsidR="00C007CD" w:rsidRDefault="00C007CD">
            <w:pPr>
              <w:rPr>
                <w:i/>
                <w:iCs/>
                <w:sz w:val="18"/>
              </w:rPr>
            </w:pPr>
          </w:p>
        </w:tc>
      </w:tr>
      <w:tr w:rsidR="00C007CD" w14:paraId="1F09E142" w14:textId="77777777">
        <w:tc>
          <w:tcPr>
            <w:tcW w:w="8856" w:type="dxa"/>
          </w:tcPr>
          <w:p w14:paraId="59DC46DA" w14:textId="77777777" w:rsidR="00C007CD" w:rsidRDefault="00C007CD"/>
          <w:p w14:paraId="7296FB59" w14:textId="77777777" w:rsidR="00C007CD" w:rsidRDefault="00C007CD" w:rsidP="00C007CD">
            <w:pPr>
              <w:rPr>
                <w:b/>
              </w:rPr>
            </w:pPr>
            <w:r>
              <w:rPr>
                <w:b/>
              </w:rPr>
              <w:t>Summary of key functions/accountabilities</w:t>
            </w:r>
            <w:r w:rsidRPr="00F52191">
              <w:rPr>
                <w:b/>
              </w:rPr>
              <w:t>:</w:t>
            </w:r>
            <w:r>
              <w:rPr>
                <w:b/>
              </w:rPr>
              <w:t xml:space="preserve"> </w:t>
            </w:r>
          </w:p>
          <w:p w14:paraId="25358397" w14:textId="77777777" w:rsidR="00C007CD" w:rsidRDefault="00C007CD" w:rsidP="00C007CD">
            <w:pPr>
              <w:ind w:left="360"/>
              <w:rPr>
                <w:b/>
              </w:rPr>
            </w:pPr>
          </w:p>
          <w:p w14:paraId="1105EDE2" w14:textId="77777777" w:rsidR="00015150" w:rsidRDefault="00015150" w:rsidP="00015150">
            <w:pPr>
              <w:numPr>
                <w:ilvl w:val="0"/>
                <w:numId w:val="23"/>
              </w:numPr>
              <w:rPr>
                <w:b/>
              </w:rPr>
            </w:pPr>
            <w:r>
              <w:rPr>
                <w:b/>
              </w:rPr>
              <w:t>Security Risk Management and Planning</w:t>
            </w:r>
          </w:p>
          <w:p w14:paraId="2B83A928" w14:textId="77777777" w:rsidR="00015150" w:rsidRDefault="00015150" w:rsidP="00015150">
            <w:pPr>
              <w:numPr>
                <w:ilvl w:val="0"/>
                <w:numId w:val="23"/>
              </w:numPr>
              <w:rPr>
                <w:b/>
              </w:rPr>
            </w:pPr>
            <w:r>
              <w:rPr>
                <w:b/>
              </w:rPr>
              <w:t>Safety and Security Services</w:t>
            </w:r>
          </w:p>
          <w:p w14:paraId="74FD23E4" w14:textId="77777777" w:rsidR="00015150" w:rsidRDefault="00015150" w:rsidP="00015150">
            <w:pPr>
              <w:numPr>
                <w:ilvl w:val="0"/>
                <w:numId w:val="23"/>
              </w:numPr>
              <w:rPr>
                <w:b/>
              </w:rPr>
            </w:pPr>
            <w:r>
              <w:rPr>
                <w:b/>
              </w:rPr>
              <w:t xml:space="preserve">Security Networking and Partnership Building </w:t>
            </w:r>
          </w:p>
          <w:p w14:paraId="2E56E328" w14:textId="77777777" w:rsidR="00015150" w:rsidRPr="0002649F" w:rsidRDefault="00F9724D" w:rsidP="00015150">
            <w:pPr>
              <w:numPr>
                <w:ilvl w:val="0"/>
                <w:numId w:val="23"/>
              </w:numPr>
              <w:rPr>
                <w:b/>
              </w:rPr>
            </w:pPr>
            <w:r>
              <w:rPr>
                <w:b/>
              </w:rPr>
              <w:t>Innovation, K</w:t>
            </w:r>
            <w:r w:rsidR="00015150">
              <w:rPr>
                <w:b/>
              </w:rPr>
              <w:t>nowle</w:t>
            </w:r>
            <w:r>
              <w:rPr>
                <w:b/>
              </w:rPr>
              <w:t>dge Management and Capacity B</w:t>
            </w:r>
            <w:r w:rsidR="00015150">
              <w:rPr>
                <w:b/>
              </w:rPr>
              <w:t xml:space="preserve">uilding </w:t>
            </w:r>
          </w:p>
          <w:p w14:paraId="56553CC9" w14:textId="77777777" w:rsidR="00C007CD" w:rsidRPr="00E96557" w:rsidRDefault="00C007CD" w:rsidP="00C007CD">
            <w:pPr>
              <w:ind w:left="360"/>
              <w:rPr>
                <w:b/>
              </w:rPr>
            </w:pPr>
          </w:p>
        </w:tc>
      </w:tr>
      <w:tr w:rsidR="00C007CD" w14:paraId="33B2394F" w14:textId="77777777">
        <w:tc>
          <w:tcPr>
            <w:tcW w:w="8856" w:type="dxa"/>
          </w:tcPr>
          <w:p w14:paraId="59136C94" w14:textId="77777777" w:rsidR="00C007CD" w:rsidRPr="007C5886" w:rsidRDefault="00C007CD" w:rsidP="006D2F74">
            <w:pPr>
              <w:pStyle w:val="MediumGrid1-Accent21"/>
              <w:spacing w:before="120" w:after="120"/>
              <w:ind w:left="0"/>
              <w:jc w:val="both"/>
              <w:rPr>
                <w:rFonts w:eastAsia="MS Mincho" w:cs="Arial"/>
                <w:b/>
                <w:szCs w:val="20"/>
                <w:lang w:val="en-GB" w:eastAsia="ja-JP"/>
              </w:rPr>
            </w:pPr>
          </w:p>
          <w:p w14:paraId="59394E2B" w14:textId="77777777" w:rsidR="00015150" w:rsidRPr="007C5886" w:rsidRDefault="00015150" w:rsidP="00015150">
            <w:pPr>
              <w:numPr>
                <w:ilvl w:val="0"/>
                <w:numId w:val="35"/>
              </w:numPr>
              <w:spacing w:before="120" w:after="120"/>
              <w:contextualSpacing/>
              <w:jc w:val="both"/>
              <w:rPr>
                <w:rFonts w:eastAsia="MS Mincho" w:cs="Arial"/>
                <w:b/>
                <w:szCs w:val="20"/>
                <w:lang w:val="en-GB" w:eastAsia="ja-JP"/>
              </w:rPr>
            </w:pPr>
            <w:r>
              <w:rPr>
                <w:rFonts w:eastAsia="MS Mincho" w:cs="Arial"/>
                <w:b/>
                <w:szCs w:val="20"/>
                <w:lang w:val="en-GB" w:eastAsia="ja-JP"/>
              </w:rPr>
              <w:t>Security Risk Management and Planning</w:t>
            </w:r>
          </w:p>
          <w:p w14:paraId="0678B0C0" w14:textId="77777777" w:rsidR="00015150" w:rsidRDefault="00015150" w:rsidP="00BA36C9">
            <w:pPr>
              <w:numPr>
                <w:ilvl w:val="0"/>
                <w:numId w:val="25"/>
              </w:numPr>
              <w:spacing w:before="120" w:after="120"/>
              <w:contextualSpacing/>
              <w:jc w:val="both"/>
            </w:pPr>
            <w:r>
              <w:t xml:space="preserve">Collect, record and report to supervisor all information related to the safety and security of UNICEF personnel and eligible family members, premises, </w:t>
            </w:r>
            <w:r w:rsidR="00BA36C9">
              <w:t xml:space="preserve">assets and resources </w:t>
            </w:r>
            <w:r>
              <w:t xml:space="preserve">in accordance with UN and UNICEF Security Management Systems.  </w:t>
            </w:r>
          </w:p>
          <w:p w14:paraId="5F216328" w14:textId="77777777" w:rsidR="00015150" w:rsidRDefault="00015150" w:rsidP="00BA36C9">
            <w:pPr>
              <w:numPr>
                <w:ilvl w:val="0"/>
                <w:numId w:val="25"/>
              </w:numPr>
              <w:spacing w:before="120" w:after="120"/>
              <w:contextualSpacing/>
              <w:jc w:val="both"/>
            </w:pPr>
            <w:r>
              <w:t xml:space="preserve">In close coordination with the supervisor, assist in the implementation of all technical requirements contained in the UN Security Plan, Minimum Operating Security Standards (MOSS), Residential Security Measures (RSM), and other relevant policies, guidelines, and assessments.  </w:t>
            </w:r>
            <w:r w:rsidR="006D2F74">
              <w:t xml:space="preserve">Assist in providing technical </w:t>
            </w:r>
            <w:r w:rsidR="00BA36C9">
              <w:t>support</w:t>
            </w:r>
            <w:r w:rsidR="006D2F74">
              <w:t xml:space="preserve"> for all UNICEF contracted security providers. </w:t>
            </w:r>
          </w:p>
          <w:p w14:paraId="1EE5D238" w14:textId="77777777" w:rsidR="00015150" w:rsidRDefault="00015150" w:rsidP="00BA36C9">
            <w:pPr>
              <w:numPr>
                <w:ilvl w:val="0"/>
                <w:numId w:val="25"/>
              </w:numPr>
              <w:spacing w:before="120" w:after="120"/>
              <w:contextualSpacing/>
              <w:jc w:val="both"/>
            </w:pPr>
            <w:r>
              <w:t xml:space="preserve">Assist the supervisor in </w:t>
            </w:r>
            <w:r w:rsidR="00BA36C9">
              <w:t>drafting</w:t>
            </w:r>
            <w:r>
              <w:t xml:space="preserve"> UNICEF security documentation including security contingency plans and assist in </w:t>
            </w:r>
            <w:r w:rsidR="00BA36C9">
              <w:t>the compiling of</w:t>
            </w:r>
            <w:r>
              <w:t xml:space="preserve"> mandatory reports in accordance with UNICEF security reporting guidelines including Security Incident Reports (SIRs).</w:t>
            </w:r>
          </w:p>
          <w:p w14:paraId="71BE7C44" w14:textId="77777777" w:rsidR="00C007CD" w:rsidRDefault="00C007CD" w:rsidP="00C007CD">
            <w:pPr>
              <w:ind w:left="720"/>
              <w:jc w:val="both"/>
            </w:pPr>
          </w:p>
        </w:tc>
      </w:tr>
      <w:tr w:rsidR="00C007CD" w:rsidRPr="0006158E" w14:paraId="1C7F1849" w14:textId="77777777">
        <w:tc>
          <w:tcPr>
            <w:tcW w:w="8856" w:type="dxa"/>
          </w:tcPr>
          <w:p w14:paraId="574D683C" w14:textId="77777777" w:rsidR="00C007CD" w:rsidRDefault="00C007CD" w:rsidP="00C007CD">
            <w:pPr>
              <w:jc w:val="both"/>
            </w:pPr>
          </w:p>
          <w:p w14:paraId="4FA4AC26" w14:textId="77777777" w:rsidR="00015150" w:rsidRPr="00B66D2D" w:rsidRDefault="00015150" w:rsidP="00015150">
            <w:pPr>
              <w:numPr>
                <w:ilvl w:val="0"/>
                <w:numId w:val="35"/>
              </w:numPr>
              <w:spacing w:before="120" w:after="120"/>
              <w:contextualSpacing/>
              <w:jc w:val="both"/>
              <w:rPr>
                <w:rFonts w:eastAsia="MS Mincho" w:cs="Arial"/>
                <w:b/>
                <w:szCs w:val="20"/>
                <w:lang w:val="en-GB" w:eastAsia="ja-JP"/>
              </w:rPr>
            </w:pPr>
            <w:r>
              <w:rPr>
                <w:rFonts w:eastAsia="MS Mincho" w:cs="Arial"/>
                <w:b/>
                <w:szCs w:val="20"/>
                <w:lang w:val="en-GB" w:eastAsia="ja-JP"/>
              </w:rPr>
              <w:t>Safety and Security Services</w:t>
            </w:r>
          </w:p>
          <w:p w14:paraId="7B6D0C49" w14:textId="77777777" w:rsidR="00015150" w:rsidRPr="00727B29" w:rsidRDefault="00015150" w:rsidP="00015150">
            <w:pPr>
              <w:jc w:val="both"/>
              <w:rPr>
                <w:b/>
              </w:rPr>
            </w:pPr>
          </w:p>
          <w:p w14:paraId="217D4E99" w14:textId="77777777" w:rsidR="00015150" w:rsidRDefault="006D2F74" w:rsidP="002D0A9B">
            <w:pPr>
              <w:pStyle w:val="ListParagraph"/>
              <w:numPr>
                <w:ilvl w:val="0"/>
                <w:numId w:val="28"/>
              </w:numPr>
              <w:jc w:val="both"/>
              <w:rPr>
                <w:rFonts w:ascii="Arial" w:hAnsi="Arial" w:cs="Arial"/>
                <w:sz w:val="20"/>
                <w:szCs w:val="20"/>
              </w:rPr>
            </w:pPr>
            <w:r>
              <w:rPr>
                <w:rFonts w:ascii="Arial" w:hAnsi="Arial" w:cs="Arial"/>
                <w:sz w:val="20"/>
                <w:szCs w:val="20"/>
              </w:rPr>
              <w:t>Assist the supervisor in monitoring</w:t>
            </w:r>
            <w:r w:rsidR="00015150" w:rsidRPr="00B462FD">
              <w:rPr>
                <w:rFonts w:ascii="Arial" w:hAnsi="Arial" w:cs="Arial"/>
                <w:sz w:val="20"/>
                <w:szCs w:val="20"/>
              </w:rPr>
              <w:t xml:space="preserve"> the security situation </w:t>
            </w:r>
            <w:r>
              <w:rPr>
                <w:rFonts w:ascii="Arial" w:hAnsi="Arial" w:cs="Arial"/>
                <w:sz w:val="20"/>
                <w:szCs w:val="20"/>
              </w:rPr>
              <w:t xml:space="preserve">and </w:t>
            </w:r>
            <w:r w:rsidR="00015150" w:rsidRPr="00B462FD">
              <w:rPr>
                <w:rFonts w:ascii="Arial" w:hAnsi="Arial" w:cs="Arial"/>
                <w:sz w:val="20"/>
                <w:szCs w:val="20"/>
              </w:rPr>
              <w:t>emerging security threats to UNICEF personnel and eligible family members, premises</w:t>
            </w:r>
            <w:r w:rsidR="00BA36C9">
              <w:rPr>
                <w:rFonts w:ascii="Arial" w:hAnsi="Arial" w:cs="Arial"/>
                <w:sz w:val="20"/>
                <w:szCs w:val="20"/>
              </w:rPr>
              <w:t>,</w:t>
            </w:r>
            <w:r w:rsidR="00015150" w:rsidRPr="00B462FD">
              <w:rPr>
                <w:rFonts w:ascii="Arial" w:hAnsi="Arial" w:cs="Arial"/>
                <w:sz w:val="20"/>
                <w:szCs w:val="20"/>
              </w:rPr>
              <w:t xml:space="preserve"> assets</w:t>
            </w:r>
            <w:r w:rsidR="00BA36C9">
              <w:rPr>
                <w:rFonts w:ascii="Arial" w:hAnsi="Arial" w:cs="Arial"/>
                <w:sz w:val="20"/>
                <w:szCs w:val="20"/>
              </w:rPr>
              <w:t xml:space="preserve"> and resources</w:t>
            </w:r>
            <w:r w:rsidR="00015150">
              <w:rPr>
                <w:rFonts w:ascii="Arial" w:hAnsi="Arial" w:cs="Arial"/>
                <w:sz w:val="20"/>
                <w:szCs w:val="20"/>
              </w:rPr>
              <w:t xml:space="preserve">.  </w:t>
            </w:r>
            <w:r>
              <w:rPr>
                <w:rFonts w:ascii="Arial" w:hAnsi="Arial" w:cs="Arial"/>
                <w:sz w:val="20"/>
                <w:szCs w:val="20"/>
              </w:rPr>
              <w:t>As requested by the supervisor, a</w:t>
            </w:r>
            <w:r w:rsidR="00015150">
              <w:rPr>
                <w:rFonts w:ascii="Arial" w:hAnsi="Arial" w:cs="Arial"/>
                <w:sz w:val="20"/>
                <w:szCs w:val="20"/>
              </w:rPr>
              <w:t>ssist in</w:t>
            </w:r>
            <w:r w:rsidR="00015150" w:rsidRPr="00B462FD">
              <w:rPr>
                <w:rFonts w:ascii="Arial" w:hAnsi="Arial" w:cs="Arial"/>
                <w:sz w:val="20"/>
                <w:szCs w:val="20"/>
              </w:rPr>
              <w:t xml:space="preserve"> security activities </w:t>
            </w:r>
            <w:r w:rsidR="00BA36C9">
              <w:rPr>
                <w:rFonts w:ascii="Arial" w:hAnsi="Arial" w:cs="Arial"/>
                <w:sz w:val="20"/>
                <w:szCs w:val="20"/>
              </w:rPr>
              <w:t>that</w:t>
            </w:r>
            <w:r w:rsidR="00015150" w:rsidRPr="00B462FD">
              <w:rPr>
                <w:rFonts w:ascii="Arial" w:hAnsi="Arial" w:cs="Arial"/>
                <w:sz w:val="20"/>
                <w:szCs w:val="20"/>
              </w:rPr>
              <w:t xml:space="preserve"> support UNICEF operations and participate </w:t>
            </w:r>
            <w:r w:rsidR="00015150">
              <w:rPr>
                <w:rFonts w:ascii="Arial" w:hAnsi="Arial" w:cs="Arial"/>
                <w:sz w:val="20"/>
                <w:szCs w:val="20"/>
              </w:rPr>
              <w:t>in</w:t>
            </w:r>
            <w:r w:rsidR="00015150" w:rsidRPr="00B462FD">
              <w:rPr>
                <w:rFonts w:ascii="Arial" w:hAnsi="Arial" w:cs="Arial"/>
                <w:sz w:val="20"/>
                <w:szCs w:val="20"/>
              </w:rPr>
              <w:t xml:space="preserve"> security risk management for all locations where UNICEF personnel and eligible family members are present.</w:t>
            </w:r>
          </w:p>
          <w:p w14:paraId="5F3D03A5" w14:textId="77777777" w:rsidR="00BA36C9" w:rsidRDefault="00BA36C9" w:rsidP="00BA36C9">
            <w:pPr>
              <w:pStyle w:val="ListParagraph"/>
              <w:numPr>
                <w:ilvl w:val="0"/>
                <w:numId w:val="28"/>
              </w:numPr>
              <w:jc w:val="both"/>
              <w:rPr>
                <w:rFonts w:ascii="Arial" w:hAnsi="Arial" w:cs="Arial"/>
                <w:sz w:val="20"/>
                <w:szCs w:val="20"/>
              </w:rPr>
            </w:pPr>
            <w:r>
              <w:rPr>
                <w:rFonts w:ascii="Arial" w:hAnsi="Arial" w:cs="Arial"/>
                <w:sz w:val="20"/>
                <w:szCs w:val="20"/>
              </w:rPr>
              <w:t>Draft security related information and instruction</w:t>
            </w:r>
            <w:r w:rsidR="002D0A9B">
              <w:rPr>
                <w:rFonts w:ascii="Arial" w:hAnsi="Arial" w:cs="Arial"/>
                <w:sz w:val="20"/>
                <w:szCs w:val="20"/>
              </w:rPr>
              <w:t>s</w:t>
            </w:r>
            <w:r>
              <w:rPr>
                <w:rFonts w:ascii="Arial" w:hAnsi="Arial" w:cs="Arial"/>
                <w:sz w:val="20"/>
                <w:szCs w:val="20"/>
              </w:rPr>
              <w:t xml:space="preserve"> to assist the supervisor in keeping personnel informed on matters affecting their safety and security and actions to take in case of an emergency including those identified in the </w:t>
            </w:r>
            <w:r w:rsidR="00CD16C3">
              <w:rPr>
                <w:rFonts w:ascii="Arial" w:hAnsi="Arial" w:cs="Arial"/>
                <w:sz w:val="20"/>
                <w:szCs w:val="20"/>
              </w:rPr>
              <w:t>UN</w:t>
            </w:r>
            <w:r>
              <w:rPr>
                <w:rFonts w:ascii="Arial" w:hAnsi="Arial" w:cs="Arial"/>
                <w:sz w:val="20"/>
                <w:szCs w:val="20"/>
              </w:rPr>
              <w:t xml:space="preserve"> Security Plan</w:t>
            </w:r>
            <w:r w:rsidR="00CD16C3">
              <w:rPr>
                <w:rFonts w:ascii="Arial" w:hAnsi="Arial" w:cs="Arial"/>
                <w:sz w:val="20"/>
                <w:szCs w:val="20"/>
              </w:rPr>
              <w:t xml:space="preserve"> as it relates to UNICEF</w:t>
            </w:r>
            <w:r>
              <w:rPr>
                <w:rFonts w:ascii="Arial" w:hAnsi="Arial" w:cs="Arial"/>
                <w:sz w:val="20"/>
                <w:szCs w:val="20"/>
              </w:rPr>
              <w:t xml:space="preserve">. </w:t>
            </w:r>
          </w:p>
          <w:p w14:paraId="42C1B665" w14:textId="77777777" w:rsidR="00C007CD" w:rsidRPr="00766EAC" w:rsidRDefault="00C007CD" w:rsidP="00C007CD">
            <w:pPr>
              <w:ind w:left="720"/>
              <w:contextualSpacing/>
              <w:jc w:val="both"/>
              <w:rPr>
                <w:b/>
              </w:rPr>
            </w:pPr>
          </w:p>
        </w:tc>
      </w:tr>
      <w:tr w:rsidR="00C007CD" w:rsidRPr="00EE7D39" w14:paraId="76049AE4" w14:textId="77777777">
        <w:tc>
          <w:tcPr>
            <w:tcW w:w="8856" w:type="dxa"/>
          </w:tcPr>
          <w:p w14:paraId="52D368F5" w14:textId="77777777" w:rsidR="00C007CD" w:rsidRDefault="00C007CD" w:rsidP="00C007CD">
            <w:pPr>
              <w:rPr>
                <w:b/>
              </w:rPr>
            </w:pPr>
          </w:p>
          <w:p w14:paraId="136E60F0" w14:textId="77777777" w:rsidR="006D2F74" w:rsidRPr="006D2F74" w:rsidRDefault="006D2F74" w:rsidP="00701691">
            <w:pPr>
              <w:numPr>
                <w:ilvl w:val="0"/>
                <w:numId w:val="35"/>
              </w:numPr>
              <w:contextualSpacing/>
              <w:jc w:val="both"/>
              <w:rPr>
                <w:b/>
              </w:rPr>
            </w:pPr>
            <w:r w:rsidRPr="006D2F74">
              <w:rPr>
                <w:b/>
              </w:rPr>
              <w:t xml:space="preserve">Security Networking and Partnership Building </w:t>
            </w:r>
          </w:p>
          <w:p w14:paraId="0C899A2D" w14:textId="77777777" w:rsidR="006D2F74" w:rsidRDefault="006D2F74" w:rsidP="00701691">
            <w:pPr>
              <w:ind w:left="360"/>
              <w:rPr>
                <w:b/>
              </w:rPr>
            </w:pPr>
          </w:p>
          <w:p w14:paraId="15EC72A9" w14:textId="77777777" w:rsidR="006D2F74" w:rsidRPr="006D2F74" w:rsidRDefault="00BA36C9" w:rsidP="00701691">
            <w:pPr>
              <w:numPr>
                <w:ilvl w:val="0"/>
                <w:numId w:val="37"/>
              </w:numPr>
              <w:ind w:left="720"/>
              <w:rPr>
                <w:b/>
              </w:rPr>
            </w:pPr>
            <w:r>
              <w:rPr>
                <w:bCs/>
              </w:rPr>
              <w:t xml:space="preserve">Assist the supervisor in identifying appropriate liaison within the UNSMS/NGO community through UNDSS. </w:t>
            </w:r>
          </w:p>
          <w:p w14:paraId="2AF78DB8" w14:textId="77777777" w:rsidR="00C007CD" w:rsidRPr="006D2F74" w:rsidRDefault="00C007CD" w:rsidP="00701691">
            <w:pPr>
              <w:jc w:val="both"/>
              <w:rPr>
                <w:bCs/>
              </w:rPr>
            </w:pPr>
          </w:p>
        </w:tc>
      </w:tr>
      <w:tr w:rsidR="00C007CD" w:rsidRPr="003D4E17" w14:paraId="348C66CC" w14:textId="77777777">
        <w:tc>
          <w:tcPr>
            <w:tcW w:w="8856" w:type="dxa"/>
          </w:tcPr>
          <w:p w14:paraId="29B70EDF" w14:textId="77777777" w:rsidR="00C007CD" w:rsidRDefault="00C007CD"/>
          <w:p w14:paraId="6EC2462B" w14:textId="77777777" w:rsidR="00C007CD" w:rsidRDefault="0002203A" w:rsidP="006D2F74">
            <w:pPr>
              <w:numPr>
                <w:ilvl w:val="0"/>
                <w:numId w:val="35"/>
              </w:numPr>
              <w:contextualSpacing/>
              <w:jc w:val="both"/>
              <w:rPr>
                <w:b/>
              </w:rPr>
            </w:pPr>
            <w:r>
              <w:rPr>
                <w:b/>
              </w:rPr>
              <w:t xml:space="preserve">Innovation, </w:t>
            </w:r>
            <w:r w:rsidR="00C007CD">
              <w:rPr>
                <w:b/>
              </w:rPr>
              <w:t>Kno</w:t>
            </w:r>
            <w:r>
              <w:rPr>
                <w:b/>
              </w:rPr>
              <w:t>wledge Management and C</w:t>
            </w:r>
            <w:r w:rsidR="00C007CD">
              <w:rPr>
                <w:b/>
              </w:rPr>
              <w:t>apacity building</w:t>
            </w:r>
          </w:p>
          <w:p w14:paraId="2E0AD290" w14:textId="77777777" w:rsidR="00C007CD" w:rsidRPr="00C548CB" w:rsidRDefault="00C007CD" w:rsidP="00C007CD">
            <w:pPr>
              <w:contextualSpacing/>
              <w:jc w:val="both"/>
              <w:rPr>
                <w:rFonts w:cs="Verdana"/>
                <w:szCs w:val="19"/>
              </w:rPr>
            </w:pPr>
          </w:p>
          <w:p w14:paraId="703CAA5D" w14:textId="77777777" w:rsidR="00C007CD" w:rsidRDefault="00C007CD" w:rsidP="00C007CD">
            <w:pPr>
              <w:numPr>
                <w:ilvl w:val="0"/>
                <w:numId w:val="9"/>
              </w:numPr>
              <w:contextualSpacing/>
              <w:jc w:val="both"/>
            </w:pPr>
            <w:r w:rsidRPr="00826339">
              <w:t>Identify, capture</w:t>
            </w:r>
            <w:r>
              <w:t xml:space="preserve">, </w:t>
            </w:r>
            <w:r w:rsidRPr="00826339">
              <w:t xml:space="preserve">synthesize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626099A2" w14:textId="77777777" w:rsidR="00711D84" w:rsidRPr="00826339" w:rsidRDefault="00711D84" w:rsidP="00711D84">
            <w:pPr>
              <w:ind w:left="720"/>
              <w:contextualSpacing/>
              <w:jc w:val="both"/>
            </w:pPr>
          </w:p>
          <w:p w14:paraId="2EF2D2C4" w14:textId="77777777" w:rsidR="00C007CD" w:rsidRPr="00CD16C3" w:rsidRDefault="00C007CD" w:rsidP="00CD16C3">
            <w:pPr>
              <w:pStyle w:val="Default"/>
              <w:numPr>
                <w:ilvl w:val="0"/>
                <w:numId w:val="38"/>
              </w:numPr>
              <w:jc w:val="both"/>
              <w:rPr>
                <w:rFonts w:cs="Verdana"/>
                <w:color w:val="auto"/>
                <w:sz w:val="20"/>
                <w:szCs w:val="19"/>
              </w:rPr>
            </w:pPr>
            <w:r>
              <w:rPr>
                <w:rFonts w:cs="Verdana"/>
                <w:color w:val="auto"/>
                <w:sz w:val="20"/>
                <w:szCs w:val="19"/>
              </w:rPr>
              <w:t>Implement capacity building initiatives to enhance the competencies of clients/stakeholders on security related preparedness and operations.</w:t>
            </w:r>
          </w:p>
        </w:tc>
      </w:tr>
    </w:tbl>
    <w:p w14:paraId="09505F6D" w14:textId="77777777" w:rsidR="00C007CD" w:rsidRDefault="00C00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007CD" w14:paraId="7191B254" w14:textId="77777777">
        <w:tc>
          <w:tcPr>
            <w:tcW w:w="8856" w:type="dxa"/>
            <w:tcBorders>
              <w:bottom w:val="single" w:sz="4" w:space="0" w:color="auto"/>
            </w:tcBorders>
            <w:shd w:val="clear" w:color="auto" w:fill="E0E0E0"/>
          </w:tcPr>
          <w:p w14:paraId="6B699EBA" w14:textId="77777777" w:rsidR="00C007CD" w:rsidRPr="004C653C" w:rsidRDefault="00C007CD">
            <w:pPr>
              <w:pStyle w:val="Heading1"/>
              <w:rPr>
                <w:lang w:val="en-US" w:eastAsia="en-US"/>
              </w:rPr>
            </w:pPr>
          </w:p>
          <w:p w14:paraId="4DFB465F" w14:textId="77777777" w:rsidR="00C007CD" w:rsidRPr="004C653C" w:rsidRDefault="00C007CD">
            <w:pPr>
              <w:pStyle w:val="Heading1"/>
              <w:rPr>
                <w:lang w:val="en-US" w:eastAsia="en-US"/>
              </w:rPr>
            </w:pPr>
            <w:r w:rsidRPr="004C653C">
              <w:rPr>
                <w:lang w:val="en-US" w:eastAsia="en-US"/>
              </w:rPr>
              <w:t xml:space="preserve">IV. Impact of Results </w:t>
            </w:r>
          </w:p>
          <w:p w14:paraId="3BC78DA4" w14:textId="77777777" w:rsidR="00C007CD" w:rsidRPr="004C653C" w:rsidRDefault="00C007CD">
            <w:pPr>
              <w:pStyle w:val="Heading1"/>
              <w:rPr>
                <w:b w:val="0"/>
                <w:bCs w:val="0"/>
                <w:i/>
                <w:iCs/>
                <w:sz w:val="18"/>
                <w:lang w:val="en-US" w:eastAsia="en-US"/>
              </w:rPr>
            </w:pPr>
          </w:p>
        </w:tc>
      </w:tr>
      <w:tr w:rsidR="00C007CD" w14:paraId="0941467D" w14:textId="77777777">
        <w:tc>
          <w:tcPr>
            <w:tcW w:w="8856" w:type="dxa"/>
          </w:tcPr>
          <w:p w14:paraId="7D7333FA" w14:textId="77777777" w:rsidR="00C007CD" w:rsidRDefault="00C007CD" w:rsidP="00C007CD">
            <w:pPr>
              <w:jc w:val="both"/>
            </w:pPr>
          </w:p>
          <w:p w14:paraId="479DFA93" w14:textId="77777777" w:rsidR="00C007CD" w:rsidRDefault="00C007CD" w:rsidP="00BA36C9">
            <w:pPr>
              <w:jc w:val="both"/>
            </w:pPr>
            <w:r>
              <w:t xml:space="preserve">The efficient and effective support provided by the Security </w:t>
            </w:r>
            <w:r w:rsidR="00F9724D">
              <w:t>Officer facilitates</w:t>
            </w:r>
            <w:r>
              <w:t xml:space="preserve"> the timely and appropriate planning and implementation of security plans and measures that directly impact on the </w:t>
            </w:r>
            <w:r w:rsidR="00BA36C9">
              <w:t>safety and security</w:t>
            </w:r>
            <w:r>
              <w:t xml:space="preserve"> of personnel and their dependents</w:t>
            </w:r>
            <w:r w:rsidR="00F9724D">
              <w:t>,</w:t>
            </w:r>
            <w:r>
              <w:t xml:space="preserve"> and organizational premises, assets and resources.</w:t>
            </w:r>
          </w:p>
          <w:p w14:paraId="12A2C3E1" w14:textId="77777777" w:rsidR="00C007CD" w:rsidRDefault="00C007CD" w:rsidP="00C007CD">
            <w:pPr>
              <w:jc w:val="both"/>
            </w:pPr>
          </w:p>
        </w:tc>
      </w:tr>
    </w:tbl>
    <w:p w14:paraId="2839E248" w14:textId="77777777" w:rsidR="00C007CD" w:rsidRDefault="00C007C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007CD" w14:paraId="728D8B96" w14:textId="77777777">
        <w:tc>
          <w:tcPr>
            <w:tcW w:w="8856" w:type="dxa"/>
            <w:shd w:val="clear" w:color="auto" w:fill="E0E0E0"/>
          </w:tcPr>
          <w:p w14:paraId="4FAAB8D3" w14:textId="77777777" w:rsidR="00C007CD" w:rsidRDefault="00C007CD"/>
          <w:p w14:paraId="63815A3B" w14:textId="77777777" w:rsidR="00C007CD" w:rsidRPr="004C653C" w:rsidRDefault="00C007CD" w:rsidP="00C007CD">
            <w:pPr>
              <w:pStyle w:val="Heading1"/>
              <w:rPr>
                <w:color w:val="FF0000"/>
                <w:sz w:val="16"/>
                <w:lang w:val="en-US" w:eastAsia="en-US"/>
              </w:rPr>
            </w:pPr>
            <w:r w:rsidRPr="004C653C">
              <w:rPr>
                <w:lang w:val="en-US" w:eastAsia="en-US"/>
              </w:rPr>
              <w:t>V. Competencies and level of proficiency required (</w:t>
            </w:r>
            <w:r w:rsidRPr="004C653C">
              <w:rPr>
                <w:sz w:val="16"/>
                <w:lang w:val="en-US" w:eastAsia="en-US"/>
              </w:rPr>
              <w:t>based on UNICEF Professional Competency Profiles)</w:t>
            </w:r>
          </w:p>
          <w:p w14:paraId="746F72A1" w14:textId="77777777" w:rsidR="00C007CD" w:rsidRDefault="00C007CD"/>
        </w:tc>
      </w:tr>
      <w:tr w:rsidR="00142DB2" w14:paraId="326B4276" w14:textId="77777777" w:rsidTr="00F1644D">
        <w:trPr>
          <w:cantSplit/>
          <w:trHeight w:val="353"/>
        </w:trPr>
        <w:tc>
          <w:tcPr>
            <w:tcW w:w="8856" w:type="dxa"/>
          </w:tcPr>
          <w:p w14:paraId="3B30F87F" w14:textId="77777777" w:rsidR="00142DB2" w:rsidRDefault="00142DB2" w:rsidP="00142DB2">
            <w:pPr>
              <w:jc w:val="both"/>
              <w:rPr>
                <w:b/>
                <w:bCs/>
                <w:u w:val="single"/>
              </w:rPr>
            </w:pPr>
          </w:p>
          <w:p w14:paraId="60B9F57A" w14:textId="77777777" w:rsidR="00142DB2" w:rsidRDefault="00142DB2" w:rsidP="00142DB2">
            <w:pPr>
              <w:jc w:val="both"/>
              <w:rPr>
                <w:b/>
                <w:bCs/>
                <w:u w:val="single"/>
              </w:rPr>
            </w:pPr>
            <w:r>
              <w:rPr>
                <w:b/>
                <w:bCs/>
                <w:u w:val="single"/>
              </w:rPr>
              <w:t xml:space="preserve">Core Values </w:t>
            </w:r>
          </w:p>
          <w:p w14:paraId="590B4540" w14:textId="77777777" w:rsidR="00142DB2" w:rsidRDefault="00142DB2" w:rsidP="00142DB2">
            <w:pPr>
              <w:jc w:val="both"/>
              <w:rPr>
                <w:rFonts w:ascii="Calibri" w:hAnsi="Calibri"/>
                <w:b/>
                <w:bCs/>
                <w:u w:val="single"/>
              </w:rPr>
            </w:pPr>
          </w:p>
          <w:p w14:paraId="206C92BA" w14:textId="77777777" w:rsidR="00142DB2" w:rsidRDefault="00142DB2" w:rsidP="00142DB2">
            <w:pPr>
              <w:numPr>
                <w:ilvl w:val="0"/>
                <w:numId w:val="40"/>
              </w:numPr>
              <w:jc w:val="both"/>
              <w:rPr>
                <w:rFonts w:cs="Arial"/>
                <w:bCs/>
                <w:szCs w:val="20"/>
              </w:rPr>
            </w:pPr>
            <w:r>
              <w:rPr>
                <w:rFonts w:cs="Arial"/>
                <w:bCs/>
                <w:szCs w:val="20"/>
              </w:rPr>
              <w:t xml:space="preserve">Care </w:t>
            </w:r>
          </w:p>
          <w:p w14:paraId="0045A152" w14:textId="77777777" w:rsidR="00142DB2" w:rsidRDefault="00142DB2" w:rsidP="00142DB2">
            <w:pPr>
              <w:numPr>
                <w:ilvl w:val="0"/>
                <w:numId w:val="40"/>
              </w:numPr>
              <w:jc w:val="both"/>
              <w:rPr>
                <w:rFonts w:cs="Arial"/>
                <w:bCs/>
                <w:szCs w:val="20"/>
              </w:rPr>
            </w:pPr>
            <w:r>
              <w:rPr>
                <w:rFonts w:cs="Arial"/>
                <w:bCs/>
                <w:szCs w:val="20"/>
              </w:rPr>
              <w:t>Respect</w:t>
            </w:r>
          </w:p>
          <w:p w14:paraId="0A4A7FAA" w14:textId="77777777" w:rsidR="00142DB2" w:rsidRDefault="00142DB2" w:rsidP="00142DB2">
            <w:pPr>
              <w:numPr>
                <w:ilvl w:val="0"/>
                <w:numId w:val="40"/>
              </w:numPr>
              <w:jc w:val="both"/>
              <w:rPr>
                <w:rFonts w:cs="Arial"/>
                <w:bCs/>
                <w:szCs w:val="20"/>
              </w:rPr>
            </w:pPr>
            <w:r>
              <w:rPr>
                <w:rFonts w:cs="Arial"/>
                <w:bCs/>
                <w:szCs w:val="20"/>
              </w:rPr>
              <w:t>Integrity</w:t>
            </w:r>
          </w:p>
          <w:p w14:paraId="67104B10" w14:textId="77777777" w:rsidR="00142DB2" w:rsidRDefault="00142DB2" w:rsidP="00142DB2">
            <w:pPr>
              <w:numPr>
                <w:ilvl w:val="0"/>
                <w:numId w:val="40"/>
              </w:numPr>
              <w:jc w:val="both"/>
              <w:rPr>
                <w:rFonts w:cs="Arial"/>
                <w:bCs/>
                <w:szCs w:val="20"/>
              </w:rPr>
            </w:pPr>
            <w:r>
              <w:rPr>
                <w:rFonts w:cs="Arial"/>
                <w:bCs/>
                <w:szCs w:val="20"/>
              </w:rPr>
              <w:t>Trust</w:t>
            </w:r>
          </w:p>
          <w:p w14:paraId="771C96C4" w14:textId="77777777" w:rsidR="00142DB2" w:rsidRDefault="00142DB2" w:rsidP="00142DB2">
            <w:pPr>
              <w:numPr>
                <w:ilvl w:val="0"/>
                <w:numId w:val="40"/>
              </w:numPr>
              <w:jc w:val="both"/>
              <w:rPr>
                <w:rFonts w:cs="Arial"/>
                <w:bCs/>
                <w:szCs w:val="20"/>
              </w:rPr>
            </w:pPr>
            <w:r>
              <w:rPr>
                <w:rFonts w:cs="Arial"/>
                <w:bCs/>
                <w:szCs w:val="20"/>
              </w:rPr>
              <w:t>Accountability</w:t>
            </w:r>
          </w:p>
          <w:p w14:paraId="1ED0D8B0" w14:textId="77777777" w:rsidR="00142DB2" w:rsidRDefault="00142DB2" w:rsidP="00142DB2">
            <w:pPr>
              <w:ind w:left="720"/>
              <w:jc w:val="both"/>
              <w:rPr>
                <w:bCs/>
              </w:rPr>
            </w:pPr>
          </w:p>
          <w:p w14:paraId="4D15989A" w14:textId="77777777" w:rsidR="00142DB2" w:rsidRDefault="00142DB2" w:rsidP="00142DB2">
            <w:pPr>
              <w:jc w:val="both"/>
              <w:rPr>
                <w:b/>
                <w:bCs/>
                <w:u w:val="single"/>
              </w:rPr>
            </w:pPr>
            <w:r>
              <w:rPr>
                <w:b/>
                <w:bCs/>
                <w:u w:val="single"/>
              </w:rPr>
              <w:t>Core Competencies</w:t>
            </w:r>
          </w:p>
          <w:p w14:paraId="508C1C6B" w14:textId="77777777" w:rsidR="00142DB2" w:rsidRDefault="00142DB2" w:rsidP="00142DB2">
            <w:pPr>
              <w:jc w:val="both"/>
              <w:rPr>
                <w:b/>
                <w:bCs/>
                <w:u w:val="single"/>
              </w:rPr>
            </w:pPr>
          </w:p>
          <w:p w14:paraId="2A2B11DC" w14:textId="77777777" w:rsidR="00142DB2" w:rsidRDefault="00142DB2" w:rsidP="00142DB2">
            <w:pPr>
              <w:numPr>
                <w:ilvl w:val="0"/>
                <w:numId w:val="40"/>
              </w:numPr>
              <w:jc w:val="both"/>
              <w:rPr>
                <w:bCs/>
              </w:rPr>
            </w:pPr>
            <w:r>
              <w:rPr>
                <w:bCs/>
              </w:rPr>
              <w:t>Demonstrates Self Awareness and Ethical Awareness (1)</w:t>
            </w:r>
          </w:p>
          <w:p w14:paraId="5158E85B" w14:textId="77777777" w:rsidR="00142DB2" w:rsidRDefault="00142DB2" w:rsidP="00142DB2">
            <w:pPr>
              <w:numPr>
                <w:ilvl w:val="0"/>
                <w:numId w:val="40"/>
              </w:numPr>
              <w:jc w:val="both"/>
              <w:rPr>
                <w:bCs/>
              </w:rPr>
            </w:pPr>
            <w:r>
              <w:rPr>
                <w:bCs/>
              </w:rPr>
              <w:t>Works Collaboratively with others (1)</w:t>
            </w:r>
          </w:p>
          <w:p w14:paraId="5AD6D72E" w14:textId="77777777" w:rsidR="00142DB2" w:rsidRDefault="00142DB2" w:rsidP="00142DB2">
            <w:pPr>
              <w:numPr>
                <w:ilvl w:val="0"/>
                <w:numId w:val="40"/>
              </w:numPr>
              <w:jc w:val="both"/>
              <w:rPr>
                <w:bCs/>
              </w:rPr>
            </w:pPr>
            <w:r>
              <w:rPr>
                <w:bCs/>
              </w:rPr>
              <w:t>Builds and Maintains Partnerships (1)</w:t>
            </w:r>
          </w:p>
          <w:p w14:paraId="7F09DDAB" w14:textId="77777777" w:rsidR="00142DB2" w:rsidRDefault="00142DB2" w:rsidP="00142DB2">
            <w:pPr>
              <w:numPr>
                <w:ilvl w:val="0"/>
                <w:numId w:val="40"/>
              </w:numPr>
              <w:jc w:val="both"/>
              <w:rPr>
                <w:bCs/>
              </w:rPr>
            </w:pPr>
            <w:r>
              <w:rPr>
                <w:bCs/>
              </w:rPr>
              <w:t>Innovates and Embraces Change (1)</w:t>
            </w:r>
          </w:p>
          <w:p w14:paraId="3889E0C8" w14:textId="77777777" w:rsidR="00142DB2" w:rsidRDefault="00142DB2" w:rsidP="00142DB2">
            <w:pPr>
              <w:numPr>
                <w:ilvl w:val="0"/>
                <w:numId w:val="40"/>
              </w:numPr>
              <w:jc w:val="both"/>
              <w:rPr>
                <w:bCs/>
              </w:rPr>
            </w:pPr>
            <w:r>
              <w:rPr>
                <w:bCs/>
              </w:rPr>
              <w:t>Thinks and Acts Strategically (1)</w:t>
            </w:r>
          </w:p>
          <w:p w14:paraId="1C8135A5" w14:textId="77777777" w:rsidR="00142DB2" w:rsidRDefault="00142DB2" w:rsidP="00142DB2">
            <w:pPr>
              <w:numPr>
                <w:ilvl w:val="0"/>
                <w:numId w:val="40"/>
              </w:numPr>
              <w:jc w:val="both"/>
              <w:rPr>
                <w:bCs/>
              </w:rPr>
            </w:pPr>
            <w:r>
              <w:rPr>
                <w:bCs/>
              </w:rPr>
              <w:t>Drive to achieve impactful results (1)</w:t>
            </w:r>
          </w:p>
          <w:p w14:paraId="23F3BE61" w14:textId="77777777" w:rsidR="00142DB2" w:rsidRDefault="00142DB2" w:rsidP="00142DB2">
            <w:pPr>
              <w:numPr>
                <w:ilvl w:val="0"/>
                <w:numId w:val="40"/>
              </w:numPr>
              <w:jc w:val="both"/>
              <w:rPr>
                <w:bCs/>
              </w:rPr>
            </w:pPr>
            <w:r>
              <w:rPr>
                <w:bCs/>
              </w:rPr>
              <w:t>Manages ambiguity and complexity (1)</w:t>
            </w:r>
          </w:p>
          <w:p w14:paraId="58DB54FF" w14:textId="77777777" w:rsidR="00D102C7" w:rsidRDefault="00D102C7" w:rsidP="00D102C7">
            <w:pPr>
              <w:jc w:val="both"/>
              <w:rPr>
                <w:bCs/>
              </w:rPr>
            </w:pPr>
          </w:p>
          <w:p w14:paraId="71589898" w14:textId="77777777" w:rsidR="00D102C7" w:rsidRPr="00D102C7" w:rsidRDefault="00D102C7" w:rsidP="00D102C7">
            <w:pPr>
              <w:rPr>
                <w:b/>
                <w:bCs/>
                <w:u w:val="single"/>
              </w:rPr>
            </w:pPr>
            <w:r w:rsidRPr="00D102C7">
              <w:rPr>
                <w:b/>
                <w:bCs/>
                <w:u w:val="single"/>
              </w:rPr>
              <w:t>Functional Competencies</w:t>
            </w:r>
          </w:p>
          <w:p w14:paraId="6EE2F6E0" w14:textId="77777777" w:rsidR="00D102C7" w:rsidRDefault="00D102C7" w:rsidP="00D102C7"/>
          <w:p w14:paraId="1425F2BA" w14:textId="77777777" w:rsidR="00D102C7" w:rsidRPr="00D102C7" w:rsidRDefault="00D102C7" w:rsidP="00D102C7">
            <w:pPr>
              <w:numPr>
                <w:ilvl w:val="0"/>
                <w:numId w:val="40"/>
              </w:numPr>
              <w:jc w:val="both"/>
              <w:rPr>
                <w:bCs/>
              </w:rPr>
            </w:pPr>
            <w:r w:rsidRPr="00D102C7">
              <w:rPr>
                <w:bCs/>
              </w:rPr>
              <w:t xml:space="preserve">Analyzing (1) </w:t>
            </w:r>
          </w:p>
          <w:p w14:paraId="0EDD8D16" w14:textId="77777777" w:rsidR="00D102C7" w:rsidRPr="00D102C7" w:rsidRDefault="00D102C7" w:rsidP="00D102C7">
            <w:pPr>
              <w:numPr>
                <w:ilvl w:val="0"/>
                <w:numId w:val="40"/>
              </w:numPr>
              <w:jc w:val="both"/>
              <w:rPr>
                <w:bCs/>
              </w:rPr>
            </w:pPr>
            <w:r w:rsidRPr="00D102C7">
              <w:rPr>
                <w:bCs/>
              </w:rPr>
              <w:t xml:space="preserve">Applying technical expertise (1) </w:t>
            </w:r>
          </w:p>
          <w:p w14:paraId="647A2B5B" w14:textId="77777777" w:rsidR="00D102C7" w:rsidRPr="00D102C7" w:rsidRDefault="00D102C7" w:rsidP="00D102C7">
            <w:pPr>
              <w:numPr>
                <w:ilvl w:val="0"/>
                <w:numId w:val="40"/>
              </w:numPr>
              <w:jc w:val="both"/>
              <w:rPr>
                <w:bCs/>
              </w:rPr>
            </w:pPr>
            <w:r w:rsidRPr="00D102C7">
              <w:rPr>
                <w:bCs/>
              </w:rPr>
              <w:t xml:space="preserve">Planning and organizing (1) </w:t>
            </w:r>
          </w:p>
          <w:p w14:paraId="3DDE1BE6" w14:textId="77777777" w:rsidR="00D102C7" w:rsidRDefault="00D102C7" w:rsidP="00D102C7">
            <w:pPr>
              <w:jc w:val="both"/>
              <w:rPr>
                <w:bCs/>
              </w:rPr>
            </w:pPr>
          </w:p>
          <w:p w14:paraId="0CE1183B" w14:textId="77777777" w:rsidR="00142DB2" w:rsidRDefault="00142DB2" w:rsidP="00142DB2">
            <w:pPr>
              <w:ind w:left="720"/>
              <w:jc w:val="both"/>
            </w:pPr>
          </w:p>
        </w:tc>
      </w:tr>
    </w:tbl>
    <w:p w14:paraId="57E17717" w14:textId="77777777" w:rsidR="00C007CD" w:rsidRDefault="00C00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5706"/>
      </w:tblGrid>
      <w:tr w:rsidR="00C007CD" w14:paraId="40CA3104" w14:textId="77777777">
        <w:tc>
          <w:tcPr>
            <w:tcW w:w="8856" w:type="dxa"/>
            <w:gridSpan w:val="2"/>
            <w:shd w:val="clear" w:color="auto" w:fill="E0E0E0"/>
          </w:tcPr>
          <w:p w14:paraId="7FA29F78" w14:textId="77777777" w:rsidR="00C007CD" w:rsidRDefault="00C007CD">
            <w:pPr>
              <w:rPr>
                <w:b/>
                <w:bCs/>
                <w:sz w:val="24"/>
              </w:rPr>
            </w:pPr>
          </w:p>
          <w:p w14:paraId="1CCCB0F0" w14:textId="77777777" w:rsidR="00C007CD" w:rsidRDefault="00C007CD">
            <w:pPr>
              <w:rPr>
                <w:b/>
                <w:bCs/>
                <w:sz w:val="24"/>
              </w:rPr>
            </w:pPr>
            <w:r>
              <w:rPr>
                <w:b/>
                <w:bCs/>
                <w:sz w:val="24"/>
              </w:rPr>
              <w:t>VI. Recruitment Qualifications</w:t>
            </w:r>
          </w:p>
          <w:p w14:paraId="73ACA1DB" w14:textId="77777777" w:rsidR="00C007CD" w:rsidRDefault="00C007CD">
            <w:pPr>
              <w:rPr>
                <w:b/>
                <w:bCs/>
                <w:sz w:val="24"/>
              </w:rPr>
            </w:pPr>
          </w:p>
        </w:tc>
      </w:tr>
      <w:tr w:rsidR="00C007CD" w14:paraId="6080B1C8" w14:textId="77777777">
        <w:trPr>
          <w:trHeight w:val="230"/>
        </w:trPr>
        <w:tc>
          <w:tcPr>
            <w:tcW w:w="2988" w:type="dxa"/>
            <w:tcBorders>
              <w:bottom w:val="single" w:sz="4" w:space="0" w:color="auto"/>
            </w:tcBorders>
          </w:tcPr>
          <w:p w14:paraId="27C73401" w14:textId="77777777" w:rsidR="00C007CD" w:rsidRDefault="00C007CD"/>
          <w:p w14:paraId="2022E421" w14:textId="77777777" w:rsidR="00C007CD" w:rsidRDefault="00C007CD">
            <w:r>
              <w:t>Education:</w:t>
            </w:r>
          </w:p>
        </w:tc>
        <w:tc>
          <w:tcPr>
            <w:tcW w:w="5868" w:type="dxa"/>
            <w:tcBorders>
              <w:bottom w:val="single" w:sz="4" w:space="0" w:color="auto"/>
            </w:tcBorders>
          </w:tcPr>
          <w:p w14:paraId="759690B0" w14:textId="77777777" w:rsidR="00C007CD" w:rsidRDefault="00C007CD"/>
          <w:p w14:paraId="2C39B3D0" w14:textId="77777777" w:rsidR="005A4EC3" w:rsidRDefault="00AF491A" w:rsidP="005A4EC3">
            <w:pPr>
              <w:jc w:val="both"/>
            </w:pPr>
            <w:r>
              <w:t>A university degree in one of the following fields is required:</w:t>
            </w:r>
            <w:r w:rsidR="006D2F74">
              <w:t xml:space="preserve"> </w:t>
            </w:r>
            <w:r w:rsidR="005A4EC3">
              <w:t xml:space="preserve">Security </w:t>
            </w:r>
            <w:r w:rsidR="005A4EC3" w:rsidRPr="00972C8F">
              <w:t>Risk Manag</w:t>
            </w:r>
            <w:r w:rsidR="005A4EC3">
              <w:t xml:space="preserve">ement, International Relations, </w:t>
            </w:r>
            <w:r w:rsidR="005A4EC3" w:rsidRPr="00972C8F">
              <w:t>Conflict Analysis, Intelligence Analysis, Diplomatic S</w:t>
            </w:r>
            <w:r w:rsidR="005A4EC3">
              <w:t>tudies, Conflict and Security, Counter Terrorism or another relevant technical field.</w:t>
            </w:r>
          </w:p>
          <w:p w14:paraId="3CB4006A" w14:textId="77777777" w:rsidR="00C007CD" w:rsidRDefault="00C007CD" w:rsidP="00CD16C3">
            <w:pPr>
              <w:jc w:val="both"/>
            </w:pPr>
          </w:p>
        </w:tc>
      </w:tr>
      <w:tr w:rsidR="00C007CD" w14:paraId="14B2BEE8" w14:textId="77777777">
        <w:trPr>
          <w:trHeight w:val="230"/>
        </w:trPr>
        <w:tc>
          <w:tcPr>
            <w:tcW w:w="2988" w:type="dxa"/>
            <w:tcBorders>
              <w:bottom w:val="single" w:sz="4" w:space="0" w:color="auto"/>
            </w:tcBorders>
          </w:tcPr>
          <w:p w14:paraId="4431263D" w14:textId="77777777" w:rsidR="00C007CD" w:rsidRDefault="00C007CD"/>
          <w:p w14:paraId="2C94D12C" w14:textId="77777777" w:rsidR="00C007CD" w:rsidRDefault="00C007CD">
            <w:r>
              <w:t>Experience:</w:t>
            </w:r>
          </w:p>
        </w:tc>
        <w:tc>
          <w:tcPr>
            <w:tcW w:w="5868" w:type="dxa"/>
            <w:tcBorders>
              <w:bottom w:val="single" w:sz="4" w:space="0" w:color="auto"/>
            </w:tcBorders>
          </w:tcPr>
          <w:p w14:paraId="642944BF" w14:textId="77777777" w:rsidR="00C007CD" w:rsidRDefault="00C007CD" w:rsidP="00C007CD">
            <w:pPr>
              <w:jc w:val="both"/>
            </w:pPr>
          </w:p>
          <w:p w14:paraId="1E3F4355" w14:textId="77777777" w:rsidR="001E241C" w:rsidRDefault="001E241C" w:rsidP="001E241C">
            <w:pPr>
              <w:jc w:val="both"/>
            </w:pPr>
            <w:r>
              <w:t xml:space="preserve">A minimum of one year of professional experience in global security risk management and/or security analysis is required.  </w:t>
            </w:r>
          </w:p>
          <w:p w14:paraId="7C06D596" w14:textId="77777777" w:rsidR="001E241C" w:rsidRDefault="001E241C" w:rsidP="001E241C">
            <w:pPr>
              <w:jc w:val="both"/>
            </w:pPr>
          </w:p>
          <w:p w14:paraId="2D3CE729" w14:textId="77777777" w:rsidR="001E241C" w:rsidRDefault="001E241C" w:rsidP="001E241C">
            <w:pPr>
              <w:jc w:val="both"/>
            </w:pPr>
            <w:r>
              <w:t xml:space="preserve">Demonstrated international security management experience and understanding of the United Nations Security Management System is highly desirable.  </w:t>
            </w:r>
          </w:p>
          <w:p w14:paraId="147CD98D" w14:textId="77777777" w:rsidR="00C007CD" w:rsidRDefault="00C007CD" w:rsidP="005460FF">
            <w:pPr>
              <w:jc w:val="both"/>
            </w:pPr>
          </w:p>
        </w:tc>
      </w:tr>
      <w:tr w:rsidR="00C007CD" w:rsidRPr="00482327" w14:paraId="0F1885B6" w14:textId="77777777">
        <w:trPr>
          <w:trHeight w:val="230"/>
        </w:trPr>
        <w:tc>
          <w:tcPr>
            <w:tcW w:w="2988" w:type="dxa"/>
            <w:tcBorders>
              <w:bottom w:val="single" w:sz="4" w:space="0" w:color="auto"/>
            </w:tcBorders>
          </w:tcPr>
          <w:p w14:paraId="2852851A" w14:textId="77777777" w:rsidR="00C007CD" w:rsidRDefault="00C007CD"/>
          <w:p w14:paraId="00C9007B" w14:textId="77777777" w:rsidR="00C007CD" w:rsidRDefault="00C007CD">
            <w:r>
              <w:t>Language Requirements:</w:t>
            </w:r>
          </w:p>
        </w:tc>
        <w:tc>
          <w:tcPr>
            <w:tcW w:w="5868" w:type="dxa"/>
            <w:tcBorders>
              <w:bottom w:val="single" w:sz="4" w:space="0" w:color="auto"/>
            </w:tcBorders>
          </w:tcPr>
          <w:p w14:paraId="3A240D7B" w14:textId="77777777" w:rsidR="00C007CD" w:rsidRDefault="00C007CD"/>
          <w:p w14:paraId="1425F444" w14:textId="77777777" w:rsidR="00C007CD" w:rsidRPr="00482327" w:rsidRDefault="00AF491A">
            <w:pPr>
              <w:rPr>
                <w:rFonts w:cs="Arial"/>
              </w:rPr>
            </w:pPr>
            <w:r>
              <w:t>Fluency in English is required.  Knowledge of another official UN language or local language of the duty station is considered as an asset.</w:t>
            </w:r>
          </w:p>
        </w:tc>
      </w:tr>
    </w:tbl>
    <w:p w14:paraId="3ACE42A7" w14:textId="77777777" w:rsidR="00C007CD" w:rsidRDefault="00C007CD"/>
    <w:p w14:paraId="15DFC89A" w14:textId="77777777" w:rsidR="00C007CD" w:rsidRDefault="00C007CD"/>
    <w:sectPr w:rsidR="00C007C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Symbol">
    <w:altName w:val="MapInfo Arrows"/>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29389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163C"/>
    <w:multiLevelType w:val="hybridMultilevel"/>
    <w:tmpl w:val="7ACEBB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CF429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741BF"/>
    <w:multiLevelType w:val="hybridMultilevel"/>
    <w:tmpl w:val="FE5A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A172C"/>
    <w:multiLevelType w:val="hybridMultilevel"/>
    <w:tmpl w:val="47EA2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95E64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8508E"/>
    <w:multiLevelType w:val="hybridMultilevel"/>
    <w:tmpl w:val="1D2C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11C3A"/>
    <w:multiLevelType w:val="hybridMultilevel"/>
    <w:tmpl w:val="41DCE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1"/>
  </w:num>
  <w:num w:numId="5">
    <w:abstractNumId w:val="1"/>
  </w:num>
  <w:num w:numId="6">
    <w:abstractNumId w:val="21"/>
  </w:num>
  <w:num w:numId="7">
    <w:abstractNumId w:val="7"/>
  </w:num>
  <w:num w:numId="8">
    <w:abstractNumId w:val="27"/>
  </w:num>
  <w:num w:numId="9">
    <w:abstractNumId w:val="4"/>
  </w:num>
  <w:num w:numId="10">
    <w:abstractNumId w:val="38"/>
  </w:num>
  <w:num w:numId="11">
    <w:abstractNumId w:val="0"/>
  </w:num>
  <w:num w:numId="12">
    <w:abstractNumId w:val="33"/>
  </w:num>
  <w:num w:numId="13">
    <w:abstractNumId w:val="30"/>
  </w:num>
  <w:num w:numId="14">
    <w:abstractNumId w:val="36"/>
  </w:num>
  <w:num w:numId="15">
    <w:abstractNumId w:val="35"/>
  </w:num>
  <w:num w:numId="16">
    <w:abstractNumId w:val="9"/>
  </w:num>
  <w:num w:numId="17">
    <w:abstractNumId w:val="3"/>
  </w:num>
  <w:num w:numId="18">
    <w:abstractNumId w:val="28"/>
  </w:num>
  <w:num w:numId="19">
    <w:abstractNumId w:val="5"/>
  </w:num>
  <w:num w:numId="20">
    <w:abstractNumId w:val="37"/>
  </w:num>
  <w:num w:numId="21">
    <w:abstractNumId w:val="24"/>
  </w:num>
  <w:num w:numId="22">
    <w:abstractNumId w:val="18"/>
  </w:num>
  <w:num w:numId="23">
    <w:abstractNumId w:val="20"/>
  </w:num>
  <w:num w:numId="24">
    <w:abstractNumId w:val="10"/>
  </w:num>
  <w:num w:numId="25">
    <w:abstractNumId w:val="26"/>
  </w:num>
  <w:num w:numId="26">
    <w:abstractNumId w:val="8"/>
  </w:num>
  <w:num w:numId="27">
    <w:abstractNumId w:val="32"/>
  </w:num>
  <w:num w:numId="28">
    <w:abstractNumId w:val="14"/>
  </w:num>
  <w:num w:numId="29">
    <w:abstractNumId w:val="13"/>
  </w:num>
  <w:num w:numId="30">
    <w:abstractNumId w:val="23"/>
  </w:num>
  <w:num w:numId="31">
    <w:abstractNumId w:val="6"/>
  </w:num>
  <w:num w:numId="32">
    <w:abstractNumId w:val="2"/>
  </w:num>
  <w:num w:numId="33">
    <w:abstractNumId w:val="19"/>
  </w:num>
  <w:num w:numId="34">
    <w:abstractNumId w:val="29"/>
  </w:num>
  <w:num w:numId="35">
    <w:abstractNumId w:val="31"/>
  </w:num>
  <w:num w:numId="36">
    <w:abstractNumId w:val="12"/>
  </w:num>
  <w:num w:numId="37">
    <w:abstractNumId w:val="16"/>
  </w:num>
  <w:num w:numId="38">
    <w:abstractNumId w:val="15"/>
  </w:num>
  <w:num w:numId="39">
    <w:abstractNumId w:val="3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5150"/>
    <w:rsid w:val="0002203A"/>
    <w:rsid w:val="0004535B"/>
    <w:rsid w:val="000801A1"/>
    <w:rsid w:val="00142DB2"/>
    <w:rsid w:val="001E241C"/>
    <w:rsid w:val="002A4AB2"/>
    <w:rsid w:val="002D0A9B"/>
    <w:rsid w:val="002E1A3C"/>
    <w:rsid w:val="002E3F74"/>
    <w:rsid w:val="00373201"/>
    <w:rsid w:val="003C1281"/>
    <w:rsid w:val="003E650C"/>
    <w:rsid w:val="004E0A62"/>
    <w:rsid w:val="005460FF"/>
    <w:rsid w:val="005A4EC3"/>
    <w:rsid w:val="006C3708"/>
    <w:rsid w:val="006D2F74"/>
    <w:rsid w:val="00701691"/>
    <w:rsid w:val="00710558"/>
    <w:rsid w:val="00711D84"/>
    <w:rsid w:val="0086280F"/>
    <w:rsid w:val="008B235B"/>
    <w:rsid w:val="008C54BA"/>
    <w:rsid w:val="009B038E"/>
    <w:rsid w:val="009B157F"/>
    <w:rsid w:val="009E5494"/>
    <w:rsid w:val="00A00EFC"/>
    <w:rsid w:val="00A43F99"/>
    <w:rsid w:val="00A5308D"/>
    <w:rsid w:val="00AF491A"/>
    <w:rsid w:val="00BA36C9"/>
    <w:rsid w:val="00C007CD"/>
    <w:rsid w:val="00C56467"/>
    <w:rsid w:val="00CB49C8"/>
    <w:rsid w:val="00CD16C3"/>
    <w:rsid w:val="00D102C7"/>
    <w:rsid w:val="00E06B1E"/>
    <w:rsid w:val="00F1644D"/>
    <w:rsid w:val="00F9724D"/>
    <w:rsid w:val="00FC440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6EFA5"/>
  <w15:chartTrackingRefBased/>
  <w15:docId w15:val="{AE88F538-0E41-4EC4-BEF9-7F906616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34"/>
    <w:qFormat/>
    <w:rsid w:val="00682868"/>
    <w:pPr>
      <w:ind w:left="720"/>
      <w:contextualSpacing/>
    </w:pPr>
  </w:style>
  <w:style w:type="paragraph" w:styleId="ListParagraph">
    <w:name w:val="List Paragraph"/>
    <w:basedOn w:val="Normal"/>
    <w:uiPriority w:val="34"/>
    <w:qFormat/>
    <w:rsid w:val="00015150"/>
    <w:pPr>
      <w:spacing w:after="160" w:line="259" w:lineRule="auto"/>
      <w:ind w:left="720"/>
      <w:contextualSpacing/>
    </w:pPr>
    <w:rPr>
      <w:rFonts w:ascii="Calibri" w:eastAsia="Calibri" w:hAnsi="Calibri"/>
      <w:sz w:val="22"/>
      <w:szCs w:val="22"/>
    </w:rPr>
  </w:style>
  <w:style w:type="paragraph" w:styleId="Revision">
    <w:name w:val="Revision"/>
    <w:hidden/>
    <w:rsid w:val="006D2F7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5446">
      <w:bodyDiv w:val="1"/>
      <w:marLeft w:val="0"/>
      <w:marRight w:val="0"/>
      <w:marTop w:val="0"/>
      <w:marBottom w:val="0"/>
      <w:divBdr>
        <w:top w:val="none" w:sz="0" w:space="0" w:color="auto"/>
        <w:left w:val="none" w:sz="0" w:space="0" w:color="auto"/>
        <w:bottom w:val="none" w:sz="0" w:space="0" w:color="auto"/>
        <w:right w:val="none" w:sz="0" w:space="0" w:color="auto"/>
      </w:divBdr>
    </w:div>
    <w:div w:id="1587231869">
      <w:bodyDiv w:val="1"/>
      <w:marLeft w:val="0"/>
      <w:marRight w:val="0"/>
      <w:marTop w:val="0"/>
      <w:marBottom w:val="0"/>
      <w:divBdr>
        <w:top w:val="none" w:sz="0" w:space="0" w:color="auto"/>
        <w:left w:val="none" w:sz="0" w:space="0" w:color="auto"/>
        <w:bottom w:val="none" w:sz="0" w:space="0" w:color="auto"/>
        <w:right w:val="none" w:sz="0" w:space="0" w:color="auto"/>
      </w:divBdr>
    </w:div>
    <w:div w:id="18632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3" ma:contentTypeDescription="Create a new document." ma:contentTypeScope="" ma:versionID="606bf3f1c2269699408fcb68de8cb9b6">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7491e63636f0146d82bb131970e256c1"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780128D-AA23-4224-AF2C-D46EFC64D20F}">
  <ds:schemaRefs>
    <ds:schemaRef ds:uri="http://schemas.microsoft.com/sharepoint/v3/contenttype/forms"/>
  </ds:schemaRefs>
</ds:datastoreItem>
</file>

<file path=customXml/itemProps2.xml><?xml version="1.0" encoding="utf-8"?>
<ds:datastoreItem xmlns:ds="http://schemas.openxmlformats.org/officeDocument/2006/customXml" ds:itemID="{2797313A-93E9-4C3A-82F7-7784DD050063}">
  <ds:schemaRefs>
    <ds:schemaRef ds:uri="http://www.w3.org/XML/1998/namespace"/>
    <ds:schemaRef ds:uri="8ff21353-0120-456e-bee5-b0dca08ada9f"/>
    <ds:schemaRef ds:uri="http://purl.org/dc/terms/"/>
    <ds:schemaRef ds:uri="http://schemas.microsoft.com/office/2006/documentManagement/types"/>
    <ds:schemaRef ds:uri="34a53d94-f98c-4634-8a7e-27de4dbac4d8"/>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E352A2-FF99-4F37-A88A-4329A062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69A01-2AC5-46DA-83AE-212351A470C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3</cp:revision>
  <cp:lastPrinted>2015-07-10T07:47:00Z</cp:lastPrinted>
  <dcterms:created xsi:type="dcterms:W3CDTF">2020-08-24T20:53:00Z</dcterms:created>
  <dcterms:modified xsi:type="dcterms:W3CDTF">2020-08-24T20:55:00Z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PRTL-88017155-150</vt:lpwstr>
  </property>
  <property fmtid="{D5CDD505-2E9C-101B-9397-08002B2CF9AE}" pid="24" name="_dlc_DocIdItemGuid">
    <vt:lpwstr>3d6052a8-2df3-45bf-8e41-f2c6b5e04ce2</vt:lpwstr>
  </property>
  <property fmtid="{D5CDD505-2E9C-101B-9397-08002B2CF9AE}" pid="25" name="_dlc_DocIdUrl">
    <vt:lpwstr>https://unicef.sharepoint.com/sites/portals/JD/_layouts/15/DocIdRedir.aspx?ID=PRTL-88017155-150, PRTL-88017155-150</vt:lpwstr>
  </property>
  <property fmtid="{D5CDD505-2E9C-101B-9397-08002B2CF9AE}" pid="26" name="ContentTypeId">
    <vt:lpwstr>0x010100CC9763003DD2DD46A99944BB5C93D2D4</vt:lpwstr>
  </property>
</Properties>
</file>