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7B9AFEA1">
      <w:pPr>
        <w:spacing w:line="240" w:lineRule="auto"/>
        <w:ind w:firstLine="720"/>
        <w:jc w:val="center"/>
      </w:pPr>
      <w:r w:rsidRPr="7B9AFEA1">
        <w:rPr>
          <w:rFonts w:ascii="Calibri" w:hAnsi="Calibri" w:cs="Calibri"/>
          <w:b/>
          <w:bCs/>
          <w:color w:val="00B0F0"/>
          <w:sz w:val="24"/>
          <w:szCs w:val="24"/>
          <w:u w:val="single"/>
        </w:rPr>
        <w:t xml:space="preserve">TERMS OF REFERENCE FOR INDIVIDUAL CONSULTANTS </w:t>
      </w:r>
      <w:r w:rsidR="00085150" w:rsidRPr="7B9AFEA1">
        <w:rPr>
          <w:rFonts w:ascii="Calibri" w:hAnsi="Calibri" w:cs="Calibri"/>
          <w:b/>
          <w:bCs/>
          <w:color w:val="00B0F0"/>
          <w:sz w:val="24"/>
          <w:szCs w:val="24"/>
          <w:u w:val="single"/>
        </w:rPr>
        <w:t>AND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0018402A">
        <w:tc>
          <w:tcPr>
            <w:tcW w:w="3235" w:type="dxa"/>
            <w:tcBorders>
              <w:bottom w:val="nil"/>
            </w:tcBorders>
            <w:shd w:val="clear" w:color="auto" w:fill="auto"/>
            <w:noWrap/>
            <w:hideMark/>
          </w:tcPr>
          <w:p w14:paraId="5B12A891" w14:textId="2229862B"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p>
          <w:p w14:paraId="2E0CF710" w14:textId="4076E8E4" w:rsidR="00670E1E" w:rsidRPr="00670E1E" w:rsidRDefault="006178A2" w:rsidP="0018402A">
            <w:pPr>
              <w:spacing w:before="100" w:beforeAutospacing="1" w:after="100" w:afterAutospacing="1" w:line="240" w:lineRule="auto"/>
              <w:rPr>
                <w:rFonts w:asciiTheme="minorHAnsi" w:eastAsia="Arial Unicode MS" w:hAnsiTheme="minorHAnsi" w:cstheme="minorHAnsi"/>
                <w:b/>
                <w:color w:val="auto"/>
                <w:lang w:val="en-AU"/>
              </w:rPr>
            </w:pPr>
            <w:r>
              <w:rPr>
                <w:rFonts w:asciiTheme="minorHAnsi" w:eastAsia="Arial Unicode MS" w:hAnsiTheme="minorHAnsi" w:cstheme="minorHAnsi"/>
                <w:b/>
                <w:color w:val="auto"/>
                <w:lang w:val="en-AU"/>
              </w:rPr>
              <w:t>Consultant –</w:t>
            </w:r>
            <w:r w:rsidR="00D31227">
              <w:rPr>
                <w:rFonts w:asciiTheme="minorHAnsi" w:eastAsia="Arial Unicode MS" w:hAnsiTheme="minorHAnsi" w:cstheme="minorHAnsi"/>
                <w:b/>
                <w:color w:val="auto"/>
                <w:lang w:val="en-AU"/>
              </w:rPr>
              <w:t>Foundational learning</w:t>
            </w:r>
            <w:r w:rsidR="00E459CC">
              <w:rPr>
                <w:rFonts w:asciiTheme="minorHAnsi" w:eastAsia="Arial Unicode MS" w:hAnsiTheme="minorHAnsi" w:cstheme="minorHAnsi"/>
                <w:b/>
                <w:color w:val="auto"/>
                <w:lang w:val="en-AU"/>
              </w:rPr>
              <w:t xml:space="preserve"> Programming</w:t>
            </w:r>
            <w:r>
              <w:rPr>
                <w:rFonts w:asciiTheme="minorHAnsi" w:eastAsia="Arial Unicode MS" w:hAnsiTheme="minorHAnsi" w:cstheme="minorHAnsi"/>
                <w:b/>
                <w:color w:val="auto"/>
                <w:lang w:val="en-AU"/>
              </w:rPr>
              <w:t xml:space="preserve"> </w:t>
            </w: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9AF361B" w14:textId="6A6345DC" w:rsidR="003A4ED6" w:rsidRPr="007613B3" w:rsidRDefault="003A4ED6" w:rsidP="0018402A">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90AE730" w:rsidR="007613B3" w:rsidRDefault="00670E1E"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26AE0141" w:rsidR="00F027D0" w:rsidRPr="007613B3" w:rsidRDefault="007613B3" w:rsidP="00CC194A">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w:t>
            </w:r>
          </w:p>
        </w:tc>
        <w:tc>
          <w:tcPr>
            <w:tcW w:w="1976" w:type="dxa"/>
            <w:tcBorders>
              <w:bottom w:val="nil"/>
            </w:tcBorders>
            <w:shd w:val="clear" w:color="auto" w:fill="auto"/>
          </w:tcPr>
          <w:p w14:paraId="48EA3B57" w14:textId="77777777"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03A81D2" w:rsidR="00104408" w:rsidRPr="00104408" w:rsidRDefault="00D31227"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New Delhi</w:t>
            </w:r>
          </w:p>
        </w:tc>
      </w:tr>
      <w:tr w:rsidR="007613B3" w:rsidRPr="007613B3" w14:paraId="2F971280" w14:textId="77777777" w:rsidTr="0018402A">
        <w:trPr>
          <w:trHeight w:val="828"/>
        </w:trPr>
        <w:tc>
          <w:tcPr>
            <w:tcW w:w="9887" w:type="dxa"/>
            <w:gridSpan w:val="4"/>
            <w:tcBorders>
              <w:bottom w:val="nil"/>
            </w:tcBorders>
            <w:shd w:val="clear" w:color="auto" w:fill="auto"/>
            <w:noWrap/>
            <w:hideMark/>
          </w:tcPr>
          <w:p w14:paraId="087CCFE4" w14:textId="65EECE01" w:rsidR="007613B3" w:rsidRPr="000F4144" w:rsidRDefault="007613B3" w:rsidP="0018402A">
            <w:pPr>
              <w:spacing w:before="60" w:after="60" w:line="240" w:lineRule="auto"/>
              <w:rPr>
                <w:rFonts w:asciiTheme="minorHAnsi" w:eastAsia="Arial Unicode MS" w:hAnsiTheme="minorHAnsi" w:cstheme="minorBidi"/>
                <w:b/>
                <w:bCs/>
                <w:color w:val="auto"/>
                <w:lang w:val="en-AU"/>
              </w:rPr>
            </w:pPr>
            <w:r w:rsidRPr="4D030AA8">
              <w:rPr>
                <w:rFonts w:asciiTheme="minorHAnsi" w:eastAsia="Arial Unicode MS" w:hAnsiTheme="minorHAnsi" w:cstheme="minorBidi"/>
                <w:b/>
                <w:bCs/>
                <w:color w:val="auto"/>
                <w:lang w:val="en-AU"/>
              </w:rPr>
              <w:t xml:space="preserve">Purpose of Activity/Assignment: </w:t>
            </w:r>
          </w:p>
          <w:p w14:paraId="37400F48" w14:textId="77661B09" w:rsidR="007613B3" w:rsidRPr="000F4144" w:rsidRDefault="00D60A35" w:rsidP="00015C2F">
            <w:pPr>
              <w:pStyle w:val="NoSpacing"/>
              <w:jc w:val="both"/>
              <w:rPr>
                <w:rFonts w:eastAsia="Arial Unicode MS" w:cstheme="minorHAnsi"/>
                <w:b/>
              </w:rPr>
            </w:pPr>
            <w:r w:rsidRPr="00D60A35">
              <w:rPr>
                <w:rFonts w:ascii="Calibri" w:eastAsia="Calibri" w:hAnsi="Calibri" w:cs="Calibri"/>
                <w:lang w:val="en-US"/>
              </w:rPr>
              <w:t xml:space="preserve">The purpose of this consultancy is to provide technical support to the Education Section and the G 20 Education Working Group Secretariat at Ministry of Education for preparation of the Heads of State Leaders Summit. </w:t>
            </w:r>
          </w:p>
        </w:tc>
      </w:tr>
      <w:tr w:rsidR="00670E1E" w:rsidRPr="007613B3" w14:paraId="55B63C31" w14:textId="77777777" w:rsidTr="0018402A">
        <w:trPr>
          <w:trHeight w:val="3771"/>
        </w:trPr>
        <w:tc>
          <w:tcPr>
            <w:tcW w:w="9887" w:type="dxa"/>
            <w:gridSpan w:val="4"/>
            <w:tcBorders>
              <w:bottom w:val="nil"/>
            </w:tcBorders>
            <w:shd w:val="clear" w:color="auto" w:fill="auto"/>
            <w:noWrap/>
          </w:tcPr>
          <w:p w14:paraId="65C0054A" w14:textId="77777777" w:rsidR="00157A74" w:rsidRPr="00926FD0" w:rsidRDefault="00157A74" w:rsidP="00BA7596">
            <w:pPr>
              <w:spacing w:line="240" w:lineRule="auto"/>
              <w:rPr>
                <w:rFonts w:asciiTheme="minorHAnsi" w:hAnsiTheme="minorHAnsi" w:cstheme="minorHAnsi"/>
                <w:iCs/>
              </w:rPr>
            </w:pPr>
          </w:p>
          <w:p w14:paraId="05BFF204" w14:textId="77777777" w:rsidR="002555AB" w:rsidRPr="002555AB" w:rsidRDefault="002555AB" w:rsidP="002555AB">
            <w:pPr>
              <w:widowControl w:val="0"/>
              <w:autoSpaceDE w:val="0"/>
              <w:autoSpaceDN w:val="0"/>
              <w:spacing w:before="59" w:line="240" w:lineRule="auto"/>
              <w:ind w:left="107"/>
              <w:rPr>
                <w:rFonts w:ascii="Calibri" w:eastAsia="Calibri" w:hAnsi="Calibri" w:cs="Calibri"/>
                <w:b/>
                <w:color w:val="auto"/>
                <w:sz w:val="22"/>
                <w:szCs w:val="22"/>
              </w:rPr>
            </w:pPr>
            <w:r w:rsidRPr="002555AB">
              <w:rPr>
                <w:rFonts w:ascii="Calibri" w:eastAsia="Calibri" w:hAnsi="Calibri" w:cs="Calibri"/>
                <w:b/>
                <w:color w:val="auto"/>
                <w:sz w:val="22"/>
                <w:szCs w:val="22"/>
              </w:rPr>
              <w:t>Background</w:t>
            </w:r>
          </w:p>
          <w:p w14:paraId="2FB4440B" w14:textId="77777777" w:rsidR="002555AB" w:rsidRPr="002555AB" w:rsidRDefault="002555AB" w:rsidP="002555AB">
            <w:pPr>
              <w:spacing w:after="200" w:line="240" w:lineRule="auto"/>
              <w:ind w:left="360"/>
              <w:jc w:val="both"/>
              <w:rPr>
                <w:rFonts w:ascii="Calibri" w:eastAsia="Calibri" w:hAnsi="Calibri" w:cs="Calibri"/>
                <w:iCs/>
                <w:color w:val="auto"/>
                <w:sz w:val="22"/>
                <w:szCs w:val="22"/>
                <w:lang w:val="en-GB"/>
              </w:rPr>
            </w:pPr>
            <w:r w:rsidRPr="002555AB">
              <w:rPr>
                <w:rFonts w:ascii="Calibri" w:eastAsia="Calibri" w:hAnsi="Calibri" w:cs="Calibri"/>
                <w:iCs/>
                <w:color w:val="auto"/>
                <w:sz w:val="22"/>
                <w:szCs w:val="22"/>
                <w:lang w:val="en-GB"/>
              </w:rPr>
              <w:t xml:space="preserve">India assumed the presidency of the G20 (Group of Twenty) countries starting 1 December 2022. The G20 is an intergovernmental forum of the world’s major developed and developing economies. It comprises Argentina, Australia, Brazil, Canada, China, France, Germany, India, Indonesia, Italy, Japan, Republic of Korea, Mexico, Russia, Saudi Arabia, South Africa, Turkey, the UK, and the US, and the European Union. </w:t>
            </w:r>
          </w:p>
          <w:p w14:paraId="31A32380" w14:textId="77777777" w:rsidR="002555AB" w:rsidRPr="002555AB" w:rsidRDefault="002555AB" w:rsidP="002555AB">
            <w:pPr>
              <w:spacing w:after="200" w:line="240" w:lineRule="auto"/>
              <w:ind w:left="360"/>
              <w:jc w:val="both"/>
              <w:rPr>
                <w:rFonts w:ascii="Calibri" w:eastAsia="Calibri" w:hAnsi="Calibri" w:cs="Calibri"/>
                <w:iCs/>
                <w:color w:val="auto"/>
                <w:sz w:val="22"/>
                <w:szCs w:val="22"/>
                <w:lang w:val="en-GB"/>
              </w:rPr>
            </w:pPr>
            <w:r w:rsidRPr="002555AB">
              <w:rPr>
                <w:rFonts w:ascii="Calibri" w:eastAsia="Calibri" w:hAnsi="Calibri" w:cs="Calibri"/>
                <w:iCs/>
                <w:color w:val="auto"/>
                <w:sz w:val="22"/>
                <w:szCs w:val="22"/>
                <w:lang w:val="en-GB"/>
              </w:rPr>
              <w:t>During the presidency of Government of India, Education is one of the several thematic subjects discussed by member states. The endeavour of the working group is to align with the objectives and themes of the Sustainable Development Goal 4 which aims at Inclusive and equitable quality education and promote lifelong learning opportunities for all. One of the four priority areas identified for discussion by the Education Working Group which is “Ensuring foundational literacy and numeracy in a blended manner”.</w:t>
            </w:r>
          </w:p>
          <w:p w14:paraId="5A95C69B" w14:textId="77777777" w:rsidR="002555AB" w:rsidRPr="002555AB" w:rsidRDefault="002555AB" w:rsidP="002555AB">
            <w:pPr>
              <w:spacing w:after="200" w:line="240" w:lineRule="auto"/>
              <w:ind w:left="360"/>
              <w:jc w:val="both"/>
              <w:rPr>
                <w:rFonts w:ascii="Calibri" w:eastAsia="Times New Roman" w:hAnsi="Calibri" w:cs="Calibri"/>
                <w:b/>
                <w:iCs/>
                <w:color w:val="auto"/>
                <w:sz w:val="22"/>
                <w:szCs w:val="22"/>
              </w:rPr>
            </w:pPr>
            <w:r w:rsidRPr="002555AB">
              <w:rPr>
                <w:rFonts w:ascii="Calibri" w:eastAsia="Calibri" w:hAnsi="Calibri" w:cs="Calibri"/>
                <w:iCs/>
                <w:color w:val="auto"/>
                <w:sz w:val="22"/>
                <w:szCs w:val="22"/>
                <w:lang w:val="en-GB"/>
              </w:rPr>
              <w:t xml:space="preserve">To support the G 20 Education Working Group, Ministry of Education has set up a secretariat at the national level to coordinate and support meetings, policy dialogues, seminars, finalization of the Education Working Group report and declaration. Ministry of Education, in view of the long partnership with UNICEF, has requested for UNICEF to be a knowledge partner for the theme of foundational literacy and numeracy for the India presidency period. This support has included providing key inputs on the related issues, presentations, and participation during meetings to provide an overall global perspective. In addition, this has also included assistance in drafting of the report, development of the compendium based on country submissions of their programmes and the declaration. </w:t>
            </w:r>
          </w:p>
          <w:p w14:paraId="3EF111BC" w14:textId="77777777" w:rsidR="002555AB" w:rsidRPr="002555AB" w:rsidRDefault="002555AB" w:rsidP="002555AB">
            <w:pPr>
              <w:widowControl w:val="0"/>
              <w:autoSpaceDE w:val="0"/>
              <w:autoSpaceDN w:val="0"/>
              <w:spacing w:line="240" w:lineRule="auto"/>
              <w:ind w:left="107"/>
              <w:jc w:val="both"/>
              <w:rPr>
                <w:rFonts w:ascii="Calibri" w:eastAsia="Calibri" w:hAnsi="Calibri" w:cs="Calibri"/>
                <w:b/>
                <w:color w:val="auto"/>
                <w:sz w:val="22"/>
                <w:szCs w:val="22"/>
              </w:rPr>
            </w:pPr>
            <w:r w:rsidRPr="002555AB">
              <w:rPr>
                <w:rFonts w:ascii="Calibri" w:eastAsia="Calibri" w:hAnsi="Calibri" w:cs="Calibri"/>
                <w:b/>
                <w:color w:val="auto"/>
                <w:sz w:val="22"/>
                <w:szCs w:val="22"/>
              </w:rPr>
              <w:t>Scope</w:t>
            </w:r>
            <w:r w:rsidRPr="002555AB">
              <w:rPr>
                <w:rFonts w:ascii="Calibri" w:eastAsia="Calibri" w:hAnsi="Calibri" w:cs="Calibri"/>
                <w:b/>
                <w:color w:val="auto"/>
                <w:spacing w:val="-2"/>
                <w:sz w:val="22"/>
                <w:szCs w:val="22"/>
              </w:rPr>
              <w:t xml:space="preserve"> </w:t>
            </w:r>
            <w:r w:rsidRPr="002555AB">
              <w:rPr>
                <w:rFonts w:ascii="Calibri" w:eastAsia="Calibri" w:hAnsi="Calibri" w:cs="Calibri"/>
                <w:b/>
                <w:color w:val="auto"/>
                <w:sz w:val="22"/>
                <w:szCs w:val="22"/>
              </w:rPr>
              <w:t>of</w:t>
            </w:r>
            <w:r w:rsidRPr="002555AB">
              <w:rPr>
                <w:rFonts w:ascii="Calibri" w:eastAsia="Calibri" w:hAnsi="Calibri" w:cs="Calibri"/>
                <w:b/>
                <w:color w:val="auto"/>
                <w:spacing w:val="-1"/>
                <w:sz w:val="22"/>
                <w:szCs w:val="22"/>
              </w:rPr>
              <w:t xml:space="preserve"> </w:t>
            </w:r>
            <w:r w:rsidRPr="002555AB">
              <w:rPr>
                <w:rFonts w:ascii="Calibri" w:eastAsia="Calibri" w:hAnsi="Calibri" w:cs="Calibri"/>
                <w:b/>
                <w:color w:val="auto"/>
                <w:sz w:val="22"/>
                <w:szCs w:val="22"/>
              </w:rPr>
              <w:t>Work:</w:t>
            </w:r>
          </w:p>
          <w:p w14:paraId="41422294" w14:textId="77777777" w:rsidR="002555AB" w:rsidRPr="002555AB" w:rsidRDefault="002555AB" w:rsidP="002555AB">
            <w:pPr>
              <w:widowControl w:val="0"/>
              <w:autoSpaceDE w:val="0"/>
              <w:autoSpaceDN w:val="0"/>
              <w:spacing w:line="240" w:lineRule="auto"/>
              <w:ind w:left="107"/>
              <w:jc w:val="both"/>
              <w:rPr>
                <w:rFonts w:ascii="Calibri" w:eastAsia="Calibri" w:hAnsi="Calibri" w:cs="Calibri"/>
                <w:color w:val="auto"/>
                <w:sz w:val="22"/>
                <w:szCs w:val="22"/>
              </w:rPr>
            </w:pPr>
            <w:r w:rsidRPr="002555AB">
              <w:rPr>
                <w:rFonts w:ascii="Calibri" w:eastAsia="Calibri" w:hAnsi="Calibri" w:cs="Calibri"/>
                <w:color w:val="auto"/>
                <w:sz w:val="22"/>
                <w:szCs w:val="22"/>
              </w:rPr>
              <w:t>The</w:t>
            </w:r>
            <w:r w:rsidRPr="002555AB">
              <w:rPr>
                <w:rFonts w:ascii="Calibri" w:eastAsia="Calibri" w:hAnsi="Calibri" w:cs="Calibri"/>
                <w:color w:val="auto"/>
                <w:spacing w:val="-1"/>
                <w:sz w:val="22"/>
                <w:szCs w:val="22"/>
              </w:rPr>
              <w:t xml:space="preserve"> </w:t>
            </w:r>
            <w:r w:rsidRPr="002555AB">
              <w:rPr>
                <w:rFonts w:ascii="Calibri" w:eastAsia="Calibri" w:hAnsi="Calibri" w:cs="Calibri"/>
                <w:color w:val="auto"/>
                <w:sz w:val="22"/>
                <w:szCs w:val="22"/>
              </w:rPr>
              <w:t>objective</w:t>
            </w:r>
            <w:r w:rsidRPr="002555AB">
              <w:rPr>
                <w:rFonts w:ascii="Calibri" w:eastAsia="Calibri" w:hAnsi="Calibri" w:cs="Calibri"/>
                <w:color w:val="auto"/>
                <w:spacing w:val="-3"/>
                <w:sz w:val="22"/>
                <w:szCs w:val="22"/>
              </w:rPr>
              <w:t xml:space="preserve"> </w:t>
            </w:r>
            <w:r w:rsidRPr="002555AB">
              <w:rPr>
                <w:rFonts w:ascii="Calibri" w:eastAsia="Calibri" w:hAnsi="Calibri" w:cs="Calibri"/>
                <w:color w:val="auto"/>
                <w:sz w:val="22"/>
                <w:szCs w:val="22"/>
              </w:rPr>
              <w:t>of</w:t>
            </w:r>
            <w:r w:rsidRPr="002555AB">
              <w:rPr>
                <w:rFonts w:ascii="Calibri" w:eastAsia="Calibri" w:hAnsi="Calibri" w:cs="Calibri"/>
                <w:color w:val="auto"/>
                <w:spacing w:val="-4"/>
                <w:sz w:val="22"/>
                <w:szCs w:val="22"/>
              </w:rPr>
              <w:t xml:space="preserve"> </w:t>
            </w:r>
            <w:r w:rsidRPr="002555AB">
              <w:rPr>
                <w:rFonts w:ascii="Calibri" w:eastAsia="Calibri" w:hAnsi="Calibri" w:cs="Calibri"/>
                <w:color w:val="auto"/>
                <w:sz w:val="22"/>
                <w:szCs w:val="22"/>
              </w:rPr>
              <w:t>this consultancy</w:t>
            </w:r>
            <w:r w:rsidRPr="002555AB">
              <w:rPr>
                <w:rFonts w:ascii="Calibri" w:eastAsia="Calibri" w:hAnsi="Calibri" w:cs="Calibri"/>
                <w:color w:val="auto"/>
                <w:spacing w:val="-1"/>
                <w:sz w:val="22"/>
                <w:szCs w:val="22"/>
              </w:rPr>
              <w:t xml:space="preserve"> is</w:t>
            </w:r>
            <w:r w:rsidRPr="002555AB">
              <w:rPr>
                <w:rFonts w:ascii="Calibri" w:eastAsia="Calibri" w:hAnsi="Calibri" w:cs="Calibri"/>
                <w:color w:val="auto"/>
                <w:sz w:val="22"/>
                <w:szCs w:val="22"/>
              </w:rPr>
              <w:t>:</w:t>
            </w:r>
          </w:p>
          <w:p w14:paraId="213553F8" w14:textId="77777777" w:rsidR="002555AB" w:rsidRPr="002555AB" w:rsidRDefault="002555AB" w:rsidP="002555AB">
            <w:pPr>
              <w:widowControl w:val="0"/>
              <w:numPr>
                <w:ilvl w:val="0"/>
                <w:numId w:val="31"/>
              </w:numPr>
              <w:autoSpaceDE w:val="0"/>
              <w:autoSpaceDN w:val="0"/>
              <w:spacing w:line="240" w:lineRule="auto"/>
              <w:rPr>
                <w:rFonts w:ascii="Calibri" w:eastAsia="Calibri" w:hAnsi="Calibri" w:cs="Calibri"/>
                <w:iCs/>
                <w:color w:val="auto"/>
                <w:sz w:val="22"/>
                <w:szCs w:val="22"/>
                <w:lang w:val="en-GB"/>
              </w:rPr>
            </w:pPr>
            <w:r w:rsidRPr="002555AB">
              <w:rPr>
                <w:rFonts w:ascii="Calibri" w:eastAsia="Calibri" w:hAnsi="Calibri" w:cs="Calibri"/>
                <w:iCs/>
                <w:color w:val="auto"/>
                <w:sz w:val="22"/>
                <w:szCs w:val="22"/>
                <w:lang w:val="en-GB"/>
              </w:rPr>
              <w:t>Provide technical support to PMU at Ministry of Education for the Education Working Group for India’s presidency for G 20.</w:t>
            </w:r>
          </w:p>
          <w:p w14:paraId="15E32085" w14:textId="77777777" w:rsidR="002555AB" w:rsidRPr="002555AB" w:rsidRDefault="002555AB" w:rsidP="002555AB">
            <w:pPr>
              <w:widowControl w:val="0"/>
              <w:numPr>
                <w:ilvl w:val="0"/>
                <w:numId w:val="31"/>
              </w:numPr>
              <w:autoSpaceDE w:val="0"/>
              <w:autoSpaceDN w:val="0"/>
              <w:spacing w:line="240" w:lineRule="auto"/>
              <w:rPr>
                <w:rFonts w:ascii="Calibri" w:eastAsia="Calibri" w:hAnsi="Calibri" w:cs="Calibri"/>
                <w:iCs/>
                <w:color w:val="auto"/>
                <w:sz w:val="22"/>
                <w:szCs w:val="22"/>
                <w:lang w:val="en-GB"/>
              </w:rPr>
            </w:pPr>
            <w:r w:rsidRPr="002555AB">
              <w:rPr>
                <w:rFonts w:ascii="Calibri" w:eastAsia="Calibri" w:hAnsi="Calibri" w:cs="Calibri"/>
                <w:iCs/>
                <w:color w:val="auto"/>
                <w:sz w:val="22"/>
                <w:szCs w:val="22"/>
                <w:lang w:val="en-GB"/>
              </w:rPr>
              <w:t>Support preparation for the Heads of State Leaders Summit to be held later in 2023.</w:t>
            </w:r>
          </w:p>
          <w:p w14:paraId="45635679" w14:textId="77777777" w:rsidR="002555AB" w:rsidRPr="002555AB" w:rsidRDefault="002555AB" w:rsidP="002555AB">
            <w:pPr>
              <w:widowControl w:val="0"/>
              <w:numPr>
                <w:ilvl w:val="0"/>
                <w:numId w:val="31"/>
              </w:numPr>
              <w:autoSpaceDE w:val="0"/>
              <w:autoSpaceDN w:val="0"/>
              <w:spacing w:line="240" w:lineRule="auto"/>
              <w:rPr>
                <w:rFonts w:ascii="Calibri" w:eastAsia="Calibri" w:hAnsi="Calibri" w:cs="Calibri"/>
                <w:iCs/>
                <w:color w:val="auto"/>
                <w:sz w:val="22"/>
                <w:szCs w:val="22"/>
                <w:lang w:val="en-GB"/>
              </w:rPr>
            </w:pPr>
            <w:r w:rsidRPr="002555AB">
              <w:rPr>
                <w:rFonts w:ascii="Calibri" w:eastAsia="Calibri" w:hAnsi="Calibri" w:cs="Calibri"/>
                <w:iCs/>
                <w:color w:val="auto"/>
                <w:sz w:val="22"/>
                <w:szCs w:val="22"/>
                <w:lang w:val="en-GB"/>
              </w:rPr>
              <w:t xml:space="preserve">Support Education section in documentation and preparation of policy briefs, reports </w:t>
            </w:r>
          </w:p>
          <w:p w14:paraId="09B53E16" w14:textId="5D95DC22" w:rsidR="002555AB" w:rsidRPr="002555AB" w:rsidRDefault="002555AB" w:rsidP="00015C2F">
            <w:pPr>
              <w:spacing w:line="240" w:lineRule="auto"/>
              <w:rPr>
                <w:rFonts w:ascii="Calibri" w:eastAsia="Calibri" w:hAnsi="Calibri" w:cs="Calibri"/>
                <w:b/>
                <w:color w:val="auto"/>
                <w:sz w:val="22"/>
                <w:szCs w:val="22"/>
                <w:lang w:val="en-GB"/>
              </w:rPr>
            </w:pPr>
            <w:r w:rsidRPr="002555AB">
              <w:rPr>
                <w:rFonts w:ascii="Calibri" w:eastAsia="Calibri" w:hAnsi="Calibri" w:cs="Calibri"/>
                <w:iCs/>
                <w:color w:val="auto"/>
                <w:sz w:val="22"/>
                <w:szCs w:val="22"/>
                <w:lang w:val="en-GB"/>
              </w:rPr>
              <w:t xml:space="preserve">  </w:t>
            </w:r>
            <w:r w:rsidRPr="002555AB">
              <w:rPr>
                <w:rFonts w:ascii="Calibri" w:eastAsia="Calibri" w:hAnsi="Calibri" w:cs="Calibri"/>
                <w:b/>
                <w:color w:val="auto"/>
                <w:sz w:val="22"/>
                <w:szCs w:val="22"/>
                <w:lang w:val="en-GB"/>
              </w:rPr>
              <w:t xml:space="preserve">MAJOR TASKS TO BE ACCOMPLISHED </w:t>
            </w:r>
          </w:p>
          <w:p w14:paraId="091B9488" w14:textId="77777777" w:rsidR="002555AB" w:rsidRPr="002555AB" w:rsidRDefault="002555AB" w:rsidP="002555AB">
            <w:pPr>
              <w:spacing w:line="240" w:lineRule="auto"/>
              <w:ind w:left="360"/>
              <w:rPr>
                <w:rFonts w:ascii="Calibri" w:eastAsia="Calibri" w:hAnsi="Calibri" w:cs="Calibri"/>
                <w:iCs/>
                <w:color w:val="auto"/>
                <w:sz w:val="22"/>
                <w:szCs w:val="22"/>
                <w:lang w:val="en-GB"/>
              </w:rPr>
            </w:pPr>
            <w:r w:rsidRPr="002555AB">
              <w:rPr>
                <w:rFonts w:ascii="Calibri" w:eastAsia="Calibri" w:hAnsi="Calibri" w:cs="Calibri"/>
                <w:iCs/>
                <w:color w:val="auto"/>
                <w:sz w:val="22"/>
                <w:szCs w:val="22"/>
                <w:lang w:val="en-GB"/>
              </w:rPr>
              <w:t xml:space="preserve">Major tasks of the consultancy are as follows: </w:t>
            </w:r>
          </w:p>
          <w:p w14:paraId="021DE446" w14:textId="77777777" w:rsidR="002555AB" w:rsidRPr="002555AB" w:rsidRDefault="002555AB" w:rsidP="002555AB">
            <w:pPr>
              <w:widowControl w:val="0"/>
              <w:numPr>
                <w:ilvl w:val="0"/>
                <w:numId w:val="32"/>
              </w:numPr>
              <w:autoSpaceDE w:val="0"/>
              <w:autoSpaceDN w:val="0"/>
              <w:spacing w:after="200" w:line="240" w:lineRule="auto"/>
              <w:contextualSpacing/>
              <w:rPr>
                <w:rFonts w:ascii="Calibri" w:eastAsia="Times New Roman" w:hAnsi="Calibri" w:cs="Calibri"/>
                <w:iCs/>
                <w:color w:val="auto"/>
                <w:sz w:val="22"/>
                <w:szCs w:val="22"/>
              </w:rPr>
            </w:pPr>
            <w:r w:rsidRPr="002555AB">
              <w:rPr>
                <w:rFonts w:ascii="Calibri" w:eastAsia="Times New Roman" w:hAnsi="Calibri" w:cs="Calibri"/>
                <w:iCs/>
                <w:color w:val="auto"/>
                <w:sz w:val="22"/>
                <w:szCs w:val="22"/>
              </w:rPr>
              <w:t xml:space="preserve">The consultant would support consolidation of the documentation of the four Education Working Group meetings </w:t>
            </w:r>
          </w:p>
          <w:p w14:paraId="4FCB141D" w14:textId="77777777" w:rsidR="002555AB" w:rsidRPr="002555AB" w:rsidRDefault="002555AB" w:rsidP="002555AB">
            <w:pPr>
              <w:widowControl w:val="0"/>
              <w:numPr>
                <w:ilvl w:val="0"/>
                <w:numId w:val="32"/>
              </w:numPr>
              <w:autoSpaceDE w:val="0"/>
              <w:autoSpaceDN w:val="0"/>
              <w:spacing w:after="200" w:line="240" w:lineRule="auto"/>
              <w:contextualSpacing/>
              <w:rPr>
                <w:rFonts w:ascii="Calibri" w:eastAsia="Times New Roman" w:hAnsi="Calibri" w:cs="Calibri"/>
                <w:iCs/>
                <w:color w:val="auto"/>
                <w:sz w:val="22"/>
                <w:szCs w:val="22"/>
              </w:rPr>
            </w:pPr>
            <w:r w:rsidRPr="002555AB">
              <w:rPr>
                <w:rFonts w:ascii="Calibri" w:eastAsia="Times New Roman" w:hAnsi="Calibri" w:cs="Calibri"/>
                <w:iCs/>
                <w:color w:val="auto"/>
                <w:sz w:val="22"/>
                <w:szCs w:val="22"/>
              </w:rPr>
              <w:t xml:space="preserve">Support the PMU in coordination with India Sherpa office for preparation for the Heads of State meeting. </w:t>
            </w:r>
          </w:p>
          <w:p w14:paraId="3CCF8FB4" w14:textId="77777777" w:rsidR="002555AB" w:rsidRPr="002555AB" w:rsidRDefault="002555AB" w:rsidP="002555AB">
            <w:pPr>
              <w:widowControl w:val="0"/>
              <w:numPr>
                <w:ilvl w:val="0"/>
                <w:numId w:val="32"/>
              </w:numPr>
              <w:autoSpaceDE w:val="0"/>
              <w:autoSpaceDN w:val="0"/>
              <w:spacing w:line="240" w:lineRule="auto"/>
              <w:contextualSpacing/>
              <w:rPr>
                <w:rFonts w:ascii="Calibri" w:eastAsia="Times New Roman" w:hAnsi="Calibri" w:cs="Calibri"/>
                <w:iCs/>
                <w:color w:val="auto"/>
                <w:sz w:val="22"/>
                <w:szCs w:val="22"/>
              </w:rPr>
            </w:pPr>
            <w:r w:rsidRPr="002555AB">
              <w:rPr>
                <w:rFonts w:ascii="Calibri" w:eastAsia="Times New Roman" w:hAnsi="Calibri" w:cs="Calibri"/>
                <w:iCs/>
                <w:color w:val="auto"/>
                <w:sz w:val="22"/>
                <w:szCs w:val="22"/>
              </w:rPr>
              <w:t>Support in development of Policy Document related to G-20.</w:t>
            </w:r>
          </w:p>
          <w:p w14:paraId="72782BDE" w14:textId="01C8BDD8" w:rsidR="002555AB" w:rsidRPr="002555AB" w:rsidRDefault="002555AB" w:rsidP="002555AB">
            <w:pPr>
              <w:pStyle w:val="ListParagraph"/>
              <w:numPr>
                <w:ilvl w:val="0"/>
                <w:numId w:val="32"/>
              </w:numPr>
              <w:spacing w:line="240" w:lineRule="auto"/>
              <w:rPr>
                <w:rFonts w:asciiTheme="minorHAnsi" w:hAnsiTheme="minorHAnsi" w:cstheme="minorHAnsi"/>
                <w:iCs/>
              </w:rPr>
            </w:pPr>
            <w:r w:rsidRPr="002555AB">
              <w:rPr>
                <w:rFonts w:ascii="Calibri" w:eastAsia="Times New Roman" w:hAnsi="Calibri" w:cs="Calibri"/>
                <w:iCs/>
                <w:color w:val="auto"/>
                <w:sz w:val="22"/>
                <w:szCs w:val="22"/>
              </w:rPr>
              <w:t>Any other G20 Education Track related work assigned by the Ministry of Education</w:t>
            </w:r>
          </w:p>
          <w:p w14:paraId="74778C98" w14:textId="77777777" w:rsidR="00AA613D" w:rsidRDefault="00AA613D" w:rsidP="00FE3220">
            <w:pPr>
              <w:spacing w:line="240" w:lineRule="auto"/>
              <w:rPr>
                <w:rFonts w:asciiTheme="minorHAnsi" w:hAnsiTheme="minorHAnsi" w:cstheme="minorHAnsi"/>
                <w:sz w:val="22"/>
                <w:szCs w:val="22"/>
                <w:shd w:val="clear" w:color="auto" w:fill="FFFFFF"/>
              </w:rPr>
            </w:pPr>
          </w:p>
          <w:p w14:paraId="525F5304" w14:textId="4BCCC117" w:rsidR="00FE3220" w:rsidRPr="00FE3220" w:rsidRDefault="00FE3220" w:rsidP="00FE3220">
            <w:pPr>
              <w:spacing w:line="240" w:lineRule="auto"/>
              <w:rPr>
                <w:rFonts w:asciiTheme="minorHAnsi" w:hAnsiTheme="minorHAnsi" w:cstheme="minorHAnsi"/>
                <w:sz w:val="22"/>
                <w:szCs w:val="22"/>
                <w:shd w:val="clear" w:color="auto" w:fill="FFFFFF"/>
              </w:rPr>
            </w:pPr>
            <w:r w:rsidRPr="00FE3220">
              <w:rPr>
                <w:rFonts w:asciiTheme="minorHAnsi" w:hAnsiTheme="minorHAnsi" w:cstheme="minorHAnsi"/>
                <w:sz w:val="22"/>
                <w:szCs w:val="22"/>
                <w:shd w:val="clear" w:color="auto" w:fill="FFFFFF"/>
              </w:rPr>
              <w:t xml:space="preserve">In addition to the technical support outlined above, the consultant is also expected to support the Education Section on the documentation of practices of system strengthening in the states especially </w:t>
            </w:r>
            <w:r w:rsidRPr="00FE3220">
              <w:rPr>
                <w:rFonts w:asciiTheme="minorHAnsi" w:hAnsiTheme="minorHAnsi" w:cstheme="minorHAnsi"/>
                <w:sz w:val="22"/>
                <w:szCs w:val="22"/>
                <w:shd w:val="clear" w:color="auto" w:fill="FFFFFF"/>
              </w:rPr>
              <w:lastRenderedPageBreak/>
              <w:t xml:space="preserve">related to Foundational learning including early childhood education. The consultant would also be expected to support in preparing </w:t>
            </w:r>
            <w:r w:rsidR="00AA613D">
              <w:rPr>
                <w:rFonts w:asciiTheme="minorHAnsi" w:hAnsiTheme="minorHAnsi" w:cstheme="minorHAnsi"/>
                <w:sz w:val="22"/>
                <w:szCs w:val="22"/>
                <w:shd w:val="clear" w:color="auto" w:fill="FFFFFF"/>
              </w:rPr>
              <w:t xml:space="preserve">summary </w:t>
            </w:r>
            <w:r w:rsidRPr="00FE3220">
              <w:rPr>
                <w:rFonts w:asciiTheme="minorHAnsi" w:hAnsiTheme="minorHAnsi" w:cstheme="minorHAnsi"/>
                <w:sz w:val="22"/>
                <w:szCs w:val="22"/>
                <w:shd w:val="clear" w:color="auto" w:fill="FFFFFF"/>
              </w:rPr>
              <w:t xml:space="preserve">briefs based on the evidence generated by the Education section. As part of this role, the consultant is expected to produce documents such as concept notes, </w:t>
            </w:r>
            <w:proofErr w:type="spellStart"/>
            <w:r w:rsidRPr="00FE3220">
              <w:rPr>
                <w:rFonts w:asciiTheme="minorHAnsi" w:hAnsiTheme="minorHAnsi" w:cstheme="minorHAnsi"/>
                <w:sz w:val="22"/>
                <w:szCs w:val="22"/>
                <w:shd w:val="clear" w:color="auto" w:fill="FFFFFF"/>
              </w:rPr>
              <w:t>ToR’s</w:t>
            </w:r>
            <w:proofErr w:type="spellEnd"/>
            <w:r w:rsidRPr="00FE3220">
              <w:rPr>
                <w:rFonts w:asciiTheme="minorHAnsi" w:hAnsiTheme="minorHAnsi" w:cstheme="minorHAnsi"/>
                <w:sz w:val="22"/>
                <w:szCs w:val="22"/>
                <w:shd w:val="clear" w:color="auto" w:fill="FFFFFF"/>
              </w:rPr>
              <w:t xml:space="preserve"> for research proposals, and briefs, in addition to help prepare for presentations.</w:t>
            </w:r>
          </w:p>
          <w:p w14:paraId="2E00A78E" w14:textId="77777777" w:rsidR="00FE3220" w:rsidRPr="00FE3220" w:rsidRDefault="00FE3220" w:rsidP="00FE3220">
            <w:pPr>
              <w:spacing w:line="240" w:lineRule="auto"/>
              <w:rPr>
                <w:rFonts w:asciiTheme="minorHAnsi" w:hAnsiTheme="minorHAnsi" w:cstheme="minorHAnsi"/>
                <w:sz w:val="22"/>
                <w:szCs w:val="22"/>
                <w:shd w:val="clear" w:color="auto" w:fill="FFFFFF"/>
              </w:rPr>
            </w:pPr>
          </w:p>
          <w:p w14:paraId="6A28CA06" w14:textId="77777777" w:rsidR="00FE3220" w:rsidRPr="00FE3220" w:rsidRDefault="00FE3220" w:rsidP="00FE3220">
            <w:pPr>
              <w:spacing w:line="240" w:lineRule="auto"/>
              <w:rPr>
                <w:rFonts w:asciiTheme="minorHAnsi" w:hAnsiTheme="minorHAnsi" w:cstheme="minorHAnsi"/>
                <w:sz w:val="22"/>
                <w:szCs w:val="22"/>
                <w:shd w:val="clear" w:color="auto" w:fill="FFFFFF"/>
              </w:rPr>
            </w:pPr>
            <w:r w:rsidRPr="00FE3220">
              <w:rPr>
                <w:rFonts w:asciiTheme="minorHAnsi" w:hAnsiTheme="minorHAnsi" w:cstheme="minorHAnsi"/>
                <w:sz w:val="22"/>
                <w:szCs w:val="22"/>
                <w:shd w:val="clear" w:color="auto" w:fill="FFFFFF"/>
              </w:rPr>
              <w:t>Other Information</w:t>
            </w:r>
          </w:p>
          <w:p w14:paraId="39DB4769" w14:textId="77777777" w:rsidR="00FE3220" w:rsidRPr="00FE3220" w:rsidRDefault="00FE3220" w:rsidP="00FE3220">
            <w:pPr>
              <w:spacing w:line="240" w:lineRule="auto"/>
              <w:rPr>
                <w:rFonts w:asciiTheme="minorHAnsi" w:hAnsiTheme="minorHAnsi" w:cstheme="minorHAnsi"/>
                <w:sz w:val="22"/>
                <w:szCs w:val="22"/>
                <w:shd w:val="clear" w:color="auto" w:fill="FFFFFF"/>
              </w:rPr>
            </w:pPr>
            <w:r w:rsidRPr="00FE3220">
              <w:rPr>
                <w:rFonts w:asciiTheme="minorHAnsi" w:hAnsiTheme="minorHAnsi" w:cstheme="minorHAnsi"/>
                <w:sz w:val="22"/>
                <w:szCs w:val="22"/>
                <w:shd w:val="clear" w:color="auto" w:fill="FFFFFF"/>
              </w:rPr>
              <w:t>The consultant will be expected to travel and the estimated number of trips under this contract is four, with average duration of 3 days per trip. Travel will most likely be to four of 14 UNICEF programming states. The final destinations for travel will be decided as per the requirement, in agreement with the Education Specialist.</w:t>
            </w:r>
          </w:p>
          <w:p w14:paraId="2C4F4AF5" w14:textId="77777777" w:rsidR="00FE3220" w:rsidRPr="00FE3220" w:rsidRDefault="00FE3220" w:rsidP="00FE3220">
            <w:pPr>
              <w:spacing w:line="240" w:lineRule="auto"/>
              <w:rPr>
                <w:rFonts w:asciiTheme="minorHAnsi" w:hAnsiTheme="minorHAnsi" w:cstheme="minorHAnsi"/>
                <w:sz w:val="22"/>
                <w:szCs w:val="22"/>
                <w:shd w:val="clear" w:color="auto" w:fill="FFFFFF"/>
              </w:rPr>
            </w:pPr>
          </w:p>
          <w:p w14:paraId="78FB5B3D" w14:textId="1289003F" w:rsidR="00FE3220" w:rsidRPr="00FE3220" w:rsidRDefault="00FE3220" w:rsidP="00FE3220">
            <w:pPr>
              <w:spacing w:line="240" w:lineRule="auto"/>
              <w:rPr>
                <w:rFonts w:asciiTheme="minorHAnsi" w:hAnsiTheme="minorHAnsi" w:cstheme="minorHAnsi"/>
                <w:sz w:val="22"/>
                <w:szCs w:val="22"/>
                <w:shd w:val="clear" w:color="auto" w:fill="FFFFFF"/>
              </w:rPr>
            </w:pPr>
            <w:r w:rsidRPr="00FE3220">
              <w:rPr>
                <w:rFonts w:asciiTheme="minorHAnsi" w:hAnsiTheme="minorHAnsi" w:cstheme="minorHAnsi"/>
                <w:sz w:val="22"/>
                <w:szCs w:val="22"/>
                <w:shd w:val="clear" w:color="auto" w:fill="FFFFFF"/>
              </w:rPr>
              <w:t xml:space="preserve">The consultant will be based in New Delhi. S/he will be expected to be available for discussions in the UNICEF India office on a regular basis. The consultant is expected to work with his/her own computer, from his/her own workspace. </w:t>
            </w:r>
          </w:p>
          <w:p w14:paraId="5DE822E0" w14:textId="77777777" w:rsidR="00FE3220" w:rsidRPr="00FE3220" w:rsidRDefault="00FE3220" w:rsidP="00FE3220">
            <w:pPr>
              <w:spacing w:line="240" w:lineRule="auto"/>
              <w:rPr>
                <w:rFonts w:asciiTheme="minorHAnsi" w:hAnsiTheme="minorHAnsi" w:cstheme="minorHAnsi"/>
                <w:sz w:val="22"/>
                <w:szCs w:val="22"/>
                <w:shd w:val="clear" w:color="auto" w:fill="FFFFFF"/>
              </w:rPr>
            </w:pPr>
          </w:p>
          <w:p w14:paraId="78C5C227" w14:textId="250613E2" w:rsidR="009256FE" w:rsidRPr="00926FD0" w:rsidRDefault="009256FE" w:rsidP="00FE3220">
            <w:pPr>
              <w:spacing w:line="240" w:lineRule="auto"/>
              <w:rPr>
                <w:rFonts w:asciiTheme="minorHAnsi" w:hAnsiTheme="minorHAnsi" w:cstheme="minorHAnsi"/>
                <w:sz w:val="22"/>
                <w:szCs w:val="22"/>
                <w:shd w:val="clear" w:color="auto" w:fill="FFFFFF"/>
              </w:rPr>
            </w:pPr>
          </w:p>
        </w:tc>
      </w:tr>
      <w:tr w:rsidR="00670E1E" w:rsidRPr="007613B3" w14:paraId="0A300CA7" w14:textId="77777777" w:rsidTr="0018402A">
        <w:trPr>
          <w:trHeight w:val="60"/>
        </w:trPr>
        <w:tc>
          <w:tcPr>
            <w:tcW w:w="9887" w:type="dxa"/>
            <w:gridSpan w:val="4"/>
            <w:tcBorders>
              <w:top w:val="nil"/>
            </w:tcBorders>
            <w:shd w:val="clear" w:color="auto" w:fill="auto"/>
            <w:noWrap/>
          </w:tcPr>
          <w:p w14:paraId="51AD8E11" w14:textId="6EA27B4F" w:rsidR="00670E1E" w:rsidRPr="007613B3" w:rsidRDefault="00670E1E" w:rsidP="00670E1E">
            <w:pPr>
              <w:spacing w:before="60" w:after="60" w:line="240" w:lineRule="auto"/>
              <w:rPr>
                <w:rFonts w:ascii="Calibri" w:eastAsia="Arial Unicode MS" w:hAnsi="Calibri" w:cs="Calibri"/>
                <w:i/>
                <w:color w:val="auto"/>
                <w:lang w:val="en-AU"/>
              </w:rPr>
            </w:pPr>
          </w:p>
        </w:tc>
      </w:tr>
      <w:tr w:rsidR="00670E1E" w:rsidRPr="007613B3" w14:paraId="5BFCD508" w14:textId="77777777" w:rsidTr="0018402A">
        <w:trPr>
          <w:trHeight w:val="60"/>
        </w:trPr>
        <w:tc>
          <w:tcPr>
            <w:tcW w:w="9887" w:type="dxa"/>
            <w:gridSpan w:val="4"/>
            <w:tcBorders>
              <w:top w:val="nil"/>
            </w:tcBorders>
            <w:shd w:val="clear" w:color="auto" w:fill="auto"/>
            <w:noWrap/>
          </w:tcPr>
          <w:p w14:paraId="4D346EE6" w14:textId="77777777"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670E1E" w:rsidRDefault="00670E1E" w:rsidP="00670E1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747E5445" w14:textId="77777777" w:rsidR="00670E1E" w:rsidRDefault="00670E1E" w:rsidP="00670E1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4C24FEBD" w:rsidR="00670E1E" w:rsidRDefault="00670E1E" w:rsidP="00670E1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C194A">
              <w:rPr>
                <w:rFonts w:ascii="Calibri" w:eastAsia="Arial Unicode MS" w:hAnsi="Calibri" w:cs="Calibri"/>
                <w:sz w:val="20"/>
                <w:szCs w:val="20"/>
                <w:lang w:val="en-AU"/>
              </w:rPr>
            </w:r>
            <w:r w:rsidR="00CC194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176260">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176260">
              <w:rPr>
                <w:rFonts w:ascii="Calibri" w:eastAsia="Arial Unicode MS" w:hAnsi="Calibri" w:cs="Calibri"/>
                <w:sz w:val="20"/>
                <w:szCs w:val="20"/>
                <w:lang w:val="en-AU"/>
              </w:rPr>
              <w:instrText xml:space="preserve"> FORMCHECKBOX </w:instrText>
            </w:r>
            <w:r w:rsidR="00CC194A">
              <w:rPr>
                <w:rFonts w:ascii="Calibri" w:eastAsia="Arial Unicode MS" w:hAnsi="Calibri" w:cs="Calibri"/>
                <w:sz w:val="20"/>
                <w:szCs w:val="20"/>
                <w:lang w:val="en-AU"/>
              </w:rPr>
            </w:r>
            <w:r w:rsidR="00CC194A">
              <w:rPr>
                <w:rFonts w:ascii="Calibri" w:eastAsia="Arial Unicode MS" w:hAnsi="Calibri" w:cs="Calibri"/>
                <w:sz w:val="20"/>
                <w:szCs w:val="20"/>
                <w:lang w:val="en-AU"/>
              </w:rPr>
              <w:fldChar w:fldCharType="separate"/>
            </w:r>
            <w:r w:rsidR="00176260">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67E02094"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Pr>
                <w:rFonts w:ascii="Calibri" w:eastAsia="Arial Unicode MS" w:hAnsi="Calibri" w:cs="Calibri"/>
                <w:sz w:val="20"/>
                <w:szCs w:val="20"/>
                <w:lang w:val="en-AU"/>
              </w:rPr>
              <w:fldChar w:fldCharType="begin">
                <w:ffData>
                  <w:name w:val=""/>
                  <w:enabled/>
                  <w:calcOnExit w:val="0"/>
                  <w:checkBox>
                    <w:sizeAuto/>
                    <w:default w:val="0"/>
                  </w:checkBox>
                </w:ffData>
              </w:fldChar>
            </w:r>
            <w:r>
              <w:rPr>
                <w:rFonts w:ascii="Calibri" w:eastAsia="Arial Unicode MS" w:hAnsi="Calibri" w:cs="Calibri"/>
                <w:sz w:val="20"/>
                <w:szCs w:val="20"/>
                <w:lang w:val="en-AU"/>
              </w:rPr>
              <w:instrText xml:space="preserve"> FORMCHECKBOX </w:instrText>
            </w:r>
            <w:r w:rsidR="00CC194A">
              <w:rPr>
                <w:rFonts w:ascii="Calibri" w:eastAsia="Arial Unicode MS" w:hAnsi="Calibri" w:cs="Calibri"/>
                <w:sz w:val="20"/>
                <w:szCs w:val="20"/>
                <w:lang w:val="en-AU"/>
              </w:rPr>
            </w:r>
            <w:r w:rsidR="00CC194A">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C194A">
              <w:rPr>
                <w:rFonts w:ascii="Calibri" w:eastAsia="Arial Unicode MS" w:hAnsi="Calibri" w:cs="Calibri"/>
                <w:sz w:val="20"/>
                <w:szCs w:val="20"/>
                <w:lang w:val="en-AU"/>
              </w:rPr>
            </w:r>
            <w:r w:rsidR="00CC194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1A7F191" w14:textId="32A280A5"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670E1E" w14:paraId="7D137B63" w14:textId="77777777" w:rsidTr="00C756A2">
              <w:tc>
                <w:tcPr>
                  <w:tcW w:w="9661" w:type="dxa"/>
                </w:tcPr>
                <w:p w14:paraId="62128F62" w14:textId="36AA8BBF"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p>
              </w:tc>
            </w:tr>
          </w:tbl>
          <w:p w14:paraId="506F7E31" w14:textId="7B59A509" w:rsidR="00670E1E" w:rsidRDefault="00670E1E" w:rsidP="00670E1E">
            <w:pPr>
              <w:pStyle w:val="paragraph"/>
              <w:spacing w:before="0" w:beforeAutospacing="0" w:after="0" w:afterAutospacing="0"/>
              <w:textAlignment w:val="baseline"/>
              <w:rPr>
                <w:rStyle w:val="normaltextrun"/>
                <w:rFonts w:ascii="Calibri" w:hAnsi="Calibri" w:cs="Calibri"/>
                <w:b/>
                <w:bCs/>
                <w:sz w:val="20"/>
                <w:szCs w:val="20"/>
                <w:lang w:val="en-AU"/>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176260">
              <w:rPr>
                <w:rFonts w:ascii="Calibri" w:eastAsia="Arial Unicode MS" w:hAnsi="Calibri" w:cs="Calibri"/>
                <w:sz w:val="20"/>
                <w:szCs w:val="20"/>
                <w:lang w:val="en-AU"/>
              </w:rPr>
              <w:fldChar w:fldCharType="begin">
                <w:ffData>
                  <w:name w:val=""/>
                  <w:enabled/>
                  <w:calcOnExit w:val="0"/>
                  <w:checkBox>
                    <w:sizeAuto/>
                    <w:default w:val="0"/>
                  </w:checkBox>
                </w:ffData>
              </w:fldChar>
            </w:r>
            <w:r w:rsidR="00176260">
              <w:rPr>
                <w:rFonts w:ascii="Calibri" w:eastAsia="Arial Unicode MS" w:hAnsi="Calibri" w:cs="Calibri"/>
                <w:sz w:val="20"/>
                <w:szCs w:val="20"/>
                <w:lang w:val="en-AU"/>
              </w:rPr>
              <w:instrText xml:space="preserve"> FORMCHECKBOX </w:instrText>
            </w:r>
            <w:r w:rsidR="00CC194A">
              <w:rPr>
                <w:rFonts w:ascii="Calibri" w:eastAsia="Arial Unicode MS" w:hAnsi="Calibri" w:cs="Calibri"/>
                <w:sz w:val="20"/>
                <w:szCs w:val="20"/>
                <w:lang w:val="en-AU"/>
              </w:rPr>
            </w:r>
            <w:r w:rsidR="00CC194A">
              <w:rPr>
                <w:rFonts w:ascii="Calibri" w:eastAsia="Arial Unicode MS" w:hAnsi="Calibri" w:cs="Calibri"/>
                <w:sz w:val="20"/>
                <w:szCs w:val="20"/>
                <w:lang w:val="en-AU"/>
              </w:rPr>
              <w:fldChar w:fldCharType="separate"/>
            </w:r>
            <w:r w:rsidR="0017626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176260">
              <w:rPr>
                <w:rFonts w:ascii="Calibri" w:eastAsia="Arial Unicode MS" w:hAnsi="Calibri" w:cs="Calibri"/>
                <w:sz w:val="20"/>
                <w:szCs w:val="20"/>
                <w:lang w:val="en-AU"/>
              </w:rPr>
              <w:fldChar w:fldCharType="begin">
                <w:ffData>
                  <w:name w:val=""/>
                  <w:enabled/>
                  <w:calcOnExit w:val="0"/>
                  <w:checkBox>
                    <w:sizeAuto/>
                    <w:default w:val="1"/>
                  </w:checkBox>
                </w:ffData>
              </w:fldChar>
            </w:r>
            <w:r w:rsidR="00176260">
              <w:rPr>
                <w:rFonts w:ascii="Calibri" w:eastAsia="Arial Unicode MS" w:hAnsi="Calibri" w:cs="Calibri"/>
                <w:sz w:val="20"/>
                <w:szCs w:val="20"/>
                <w:lang w:val="en-AU"/>
              </w:rPr>
              <w:instrText xml:space="preserve"> FORMCHECKBOX </w:instrText>
            </w:r>
            <w:r w:rsidR="00CC194A">
              <w:rPr>
                <w:rFonts w:ascii="Calibri" w:eastAsia="Arial Unicode MS" w:hAnsi="Calibri" w:cs="Calibri"/>
                <w:sz w:val="20"/>
                <w:szCs w:val="20"/>
                <w:lang w:val="en-AU"/>
              </w:rPr>
            </w:r>
            <w:r w:rsidR="00CC194A">
              <w:rPr>
                <w:rFonts w:ascii="Calibri" w:eastAsia="Arial Unicode MS" w:hAnsi="Calibri" w:cs="Calibri"/>
                <w:sz w:val="20"/>
                <w:szCs w:val="20"/>
                <w:lang w:val="en-AU"/>
              </w:rPr>
              <w:fldChar w:fldCharType="separate"/>
            </w:r>
            <w:r w:rsidR="0017626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p>
          <w:p w14:paraId="6DEEB69B" w14:textId="77777777" w:rsidR="00670E1E" w:rsidRDefault="00670E1E" w:rsidP="00670E1E">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670E1E" w14:paraId="29A782C8" w14:textId="77777777" w:rsidTr="00C756A2">
              <w:tc>
                <w:tcPr>
                  <w:tcW w:w="9661" w:type="dxa"/>
                </w:tcPr>
                <w:p w14:paraId="742E2753" w14:textId="48F9CBE4" w:rsidR="00670E1E" w:rsidRDefault="00670E1E" w:rsidP="00670E1E">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p>
              </w:tc>
            </w:tr>
          </w:tbl>
          <w:p w14:paraId="4DAD5A39" w14:textId="6081F452" w:rsidR="00670E1E" w:rsidRDefault="00670E1E" w:rsidP="00670E1E">
            <w:pPr>
              <w:pStyle w:val="paragraph"/>
              <w:spacing w:before="0" w:beforeAutospacing="0" w:after="0" w:afterAutospacing="0"/>
              <w:textAlignment w:val="baseline"/>
              <w:rPr>
                <w:rStyle w:val="eop"/>
                <w:rFonts w:ascii="Calibri" w:hAnsi="Calibri" w:cs="Calibri"/>
                <w:sz w:val="20"/>
                <w:szCs w:val="20"/>
              </w:rPr>
            </w:pPr>
          </w:p>
          <w:p w14:paraId="0E6B1C18" w14:textId="77777777" w:rsidR="00670E1E" w:rsidRDefault="00670E1E" w:rsidP="00670E1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670E1E" w:rsidRPr="00B14BE6" w:rsidRDefault="00670E1E" w:rsidP="00670E1E">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685"/>
        <w:gridCol w:w="2705"/>
        <w:gridCol w:w="715"/>
        <w:gridCol w:w="1710"/>
        <w:gridCol w:w="1399"/>
      </w:tblGrid>
      <w:tr w:rsidR="00C34C2B" w:rsidRPr="007613B3" w14:paraId="302B37BB" w14:textId="77777777" w:rsidTr="008566B8">
        <w:tc>
          <w:tcPr>
            <w:tcW w:w="6390" w:type="dxa"/>
            <w:gridSpan w:val="2"/>
            <w:tcBorders>
              <w:bottom w:val="nil"/>
            </w:tcBorders>
            <w:shd w:val="clear" w:color="auto" w:fill="auto"/>
          </w:tcPr>
          <w:p w14:paraId="2184B7DF" w14:textId="77777777" w:rsidR="00231590" w:rsidRDefault="00C34C2B"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3171FE25" w:rsidR="00C34C2B" w:rsidRPr="007613B3" w:rsidRDefault="00121383" w:rsidP="0018402A">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p>
          <w:p w14:paraId="6199E7BF" w14:textId="564B07E1" w:rsidR="00C34C2B" w:rsidRPr="00214E11" w:rsidRDefault="00C34C2B" w:rsidP="0018402A">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685C7190" w14:textId="5CFCD774" w:rsidR="005C103A" w:rsidRPr="007613B3" w:rsidRDefault="00327319" w:rsidP="00CC194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r w:rsidR="00DD5E55"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DD5E55" w:rsidRPr="007613B3">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sidR="00DD5E55" w:rsidRPr="007613B3">
              <w:rPr>
                <w:rFonts w:ascii="Calibri" w:eastAsia="Arial Unicode MS" w:hAnsi="Calibri" w:cs="Calibri"/>
                <w:color w:val="auto"/>
                <w:lang w:val="en-AU"/>
              </w:rPr>
              <w:fldChar w:fldCharType="end"/>
            </w:r>
            <w:r w:rsidR="002F363E" w:rsidRPr="00DF2BDF">
              <w:rPr>
                <w:rFonts w:ascii="Calibri" w:eastAsia="Arial Unicode MS" w:hAnsi="Calibri" w:cs="Calibri"/>
                <w:color w:val="auto"/>
                <w:highlight w:val="yellow"/>
                <w:lang w:val="en-AU"/>
              </w:rPr>
              <w:t>Advertisement</w:t>
            </w:r>
            <w:r w:rsidR="002F363E">
              <w:rPr>
                <w:rFonts w:ascii="Calibri" w:eastAsia="Arial Unicode MS" w:hAnsi="Calibri" w:cs="Calibri"/>
                <w:color w:val="auto"/>
                <w:lang w:val="en-AU"/>
              </w:rPr>
              <w:t xml:space="preserve">  </w:t>
            </w:r>
          </w:p>
        </w:tc>
        <w:tc>
          <w:tcPr>
            <w:tcW w:w="3824" w:type="dxa"/>
            <w:gridSpan w:val="3"/>
            <w:tcBorders>
              <w:bottom w:val="nil"/>
            </w:tcBorders>
            <w:shd w:val="clear" w:color="auto" w:fill="auto"/>
          </w:tcPr>
          <w:p w14:paraId="3D7D7FB9" w14:textId="77777777" w:rsidR="00C34C2B" w:rsidRPr="007613B3" w:rsidRDefault="00C34C2B" w:rsidP="0018402A">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7D833B59" w:rsidR="00C34C2B" w:rsidRPr="007613B3" w:rsidRDefault="00121383"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0B71475B" w:rsidR="00231590" w:rsidRPr="007613B3" w:rsidRDefault="00C34C2B" w:rsidP="00CC194A">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p>
        </w:tc>
      </w:tr>
      <w:tr w:rsidR="00F13F95" w:rsidRPr="007613B3" w14:paraId="518FE19E" w14:textId="77777777" w:rsidTr="008566B8">
        <w:trPr>
          <w:trHeight w:val="314"/>
        </w:trPr>
        <w:tc>
          <w:tcPr>
            <w:tcW w:w="10214" w:type="dxa"/>
            <w:gridSpan w:val="5"/>
            <w:tcBorders>
              <w:bottom w:val="nil"/>
            </w:tcBorders>
            <w:shd w:val="clear" w:color="auto" w:fill="auto"/>
          </w:tcPr>
          <w:p w14:paraId="537884EA" w14:textId="0B9912A7" w:rsidR="009359AA" w:rsidRPr="00FE1C28" w:rsidRDefault="00F13F95" w:rsidP="0018402A">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r w:rsidR="00F74FA8">
              <w:rPr>
                <w:rFonts w:ascii="Calibri" w:eastAsia="Arial Unicode MS" w:hAnsi="Calibri" w:cs="Calibri"/>
                <w:b/>
                <w:color w:val="auto"/>
              </w:rPr>
              <w:t xml:space="preserve"> </w:t>
            </w:r>
            <w:r w:rsidR="00261340" w:rsidRPr="00261340">
              <w:rPr>
                <w:rFonts w:ascii="Calibri" w:eastAsia="Arial Unicode MS" w:hAnsi="Calibri" w:cs="Calibri"/>
                <w:bCs/>
                <w:color w:val="auto"/>
              </w:rPr>
              <w:t>N</w:t>
            </w:r>
            <w:r w:rsidR="00FE1C28">
              <w:rPr>
                <w:rFonts w:ascii="Calibri" w:eastAsia="Arial Unicode MS" w:hAnsi="Calibri" w:cs="Calibri"/>
                <w:bCs/>
                <w:color w:val="auto"/>
              </w:rPr>
              <w:t>A</w:t>
            </w:r>
          </w:p>
        </w:tc>
      </w:tr>
      <w:tr w:rsidR="00C34C2B" w:rsidRPr="007613B3" w14:paraId="0E7A4B71" w14:textId="77777777" w:rsidTr="008566B8">
        <w:tc>
          <w:tcPr>
            <w:tcW w:w="3685" w:type="dxa"/>
            <w:tcBorders>
              <w:bottom w:val="nil"/>
            </w:tcBorders>
            <w:shd w:val="clear" w:color="auto" w:fill="auto"/>
            <w:noWrap/>
            <w:hideMark/>
          </w:tcPr>
          <w:p w14:paraId="17CF57B9" w14:textId="0F787F9F"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p>
        </w:tc>
        <w:tc>
          <w:tcPr>
            <w:tcW w:w="3420" w:type="dxa"/>
            <w:gridSpan w:val="2"/>
            <w:tcBorders>
              <w:bottom w:val="nil"/>
            </w:tcBorders>
            <w:shd w:val="clear" w:color="auto" w:fill="auto"/>
            <w:noWrap/>
            <w:hideMark/>
          </w:tcPr>
          <w:p w14:paraId="08650836" w14:textId="418CC345"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p>
        </w:tc>
        <w:tc>
          <w:tcPr>
            <w:tcW w:w="3109" w:type="dxa"/>
            <w:gridSpan w:val="2"/>
            <w:tcBorders>
              <w:bottom w:val="nil"/>
            </w:tcBorders>
            <w:shd w:val="clear" w:color="auto" w:fill="auto"/>
          </w:tcPr>
          <w:p w14:paraId="26F8B558" w14:textId="502C0462"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p>
        </w:tc>
      </w:tr>
      <w:tr w:rsidR="00C34C2B" w:rsidRPr="007613B3" w14:paraId="7B718A10" w14:textId="77777777" w:rsidTr="008566B8">
        <w:tc>
          <w:tcPr>
            <w:tcW w:w="3685" w:type="dxa"/>
            <w:tcBorders>
              <w:top w:val="nil"/>
            </w:tcBorders>
            <w:shd w:val="clear" w:color="auto" w:fill="auto"/>
            <w:noWrap/>
          </w:tcPr>
          <w:p w14:paraId="04ACE128" w14:textId="13CB1B3E" w:rsidR="00C34C2B" w:rsidRPr="007613B3" w:rsidRDefault="00271583"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Education Speci</w:t>
            </w:r>
            <w:r w:rsidR="00E60C97">
              <w:rPr>
                <w:rFonts w:ascii="Calibri" w:eastAsia="Arial Unicode MS" w:hAnsi="Calibri" w:cs="Calibri"/>
                <w:i/>
                <w:color w:val="auto"/>
                <w:lang w:val="en-AU"/>
              </w:rPr>
              <w:t>alist</w:t>
            </w:r>
          </w:p>
        </w:tc>
        <w:tc>
          <w:tcPr>
            <w:tcW w:w="3420" w:type="dxa"/>
            <w:gridSpan w:val="2"/>
            <w:tcBorders>
              <w:top w:val="nil"/>
            </w:tcBorders>
            <w:shd w:val="clear" w:color="auto" w:fill="auto"/>
            <w:noWrap/>
          </w:tcPr>
          <w:p w14:paraId="77466A5C" w14:textId="2B2321DD" w:rsidR="00C34C2B" w:rsidRPr="007613B3" w:rsidRDefault="00D43708"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1 </w:t>
            </w:r>
            <w:r w:rsidR="00E60C97">
              <w:rPr>
                <w:rFonts w:ascii="Calibri" w:eastAsia="Arial Unicode MS" w:hAnsi="Calibri" w:cs="Calibri"/>
                <w:i/>
                <w:color w:val="auto"/>
                <w:lang w:val="en-AU"/>
              </w:rPr>
              <w:t xml:space="preserve">July </w:t>
            </w:r>
            <w:r>
              <w:rPr>
                <w:rFonts w:ascii="Calibri" w:eastAsia="Arial Unicode MS" w:hAnsi="Calibri" w:cs="Calibri"/>
                <w:i/>
                <w:color w:val="auto"/>
                <w:lang w:val="en-AU"/>
              </w:rPr>
              <w:t>2023</w:t>
            </w:r>
          </w:p>
        </w:tc>
        <w:tc>
          <w:tcPr>
            <w:tcW w:w="3109" w:type="dxa"/>
            <w:gridSpan w:val="2"/>
            <w:tcBorders>
              <w:top w:val="nil"/>
            </w:tcBorders>
            <w:shd w:val="clear" w:color="auto" w:fill="auto"/>
          </w:tcPr>
          <w:p w14:paraId="636B396A" w14:textId="7DD6EDA1" w:rsidR="00C34C2B" w:rsidRPr="007613B3" w:rsidRDefault="008B6612"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15 June 2024</w:t>
            </w:r>
          </w:p>
        </w:tc>
      </w:tr>
      <w:tr w:rsidR="00CC194A" w:rsidRPr="007613B3" w14:paraId="3E876AC9" w14:textId="77777777" w:rsidTr="008566B8">
        <w:trPr>
          <w:gridAfter w:val="1"/>
          <w:wAfter w:w="1399" w:type="dxa"/>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CC194A" w:rsidRPr="007613B3" w:rsidRDefault="00CC194A"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Work Assignments Overview (</w:t>
            </w:r>
            <w:r>
              <w:rPr>
                <w:rFonts w:ascii="Calibri" w:eastAsia="Arial Unicode MS" w:hAnsi="Calibri" w:cs="Calibri"/>
                <w:i/>
                <w:iCs/>
                <w:color w:val="auto"/>
                <w:lang w:val="en-AU"/>
              </w:rPr>
              <w:t>Include Major Tasks and Activities)</w:t>
            </w:r>
          </w:p>
        </w:tc>
        <w:tc>
          <w:tcPr>
            <w:tcW w:w="3420"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CC194A" w:rsidRPr="007613B3" w:rsidRDefault="00CC194A"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71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CC194A" w:rsidRPr="007613B3" w:rsidRDefault="00CC194A"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r>
      <w:tr w:rsidR="00CC194A" w:rsidRPr="007613B3" w14:paraId="357A44B0" w14:textId="77777777" w:rsidTr="008566B8">
        <w:trPr>
          <w:gridAfter w:val="1"/>
          <w:wAfter w:w="1399" w:type="dxa"/>
          <w:trHeight w:val="628"/>
        </w:trPr>
        <w:tc>
          <w:tcPr>
            <w:tcW w:w="3685" w:type="dxa"/>
            <w:vMerge w:val="restart"/>
            <w:noWrap/>
          </w:tcPr>
          <w:p w14:paraId="6C186B59" w14:textId="5B233186" w:rsidR="00CC194A" w:rsidRPr="00BC127C" w:rsidRDefault="00CC194A" w:rsidP="00BC127C">
            <w:pPr>
              <w:spacing w:line="240" w:lineRule="auto"/>
              <w:rPr>
                <w:rFonts w:asciiTheme="minorHAnsi" w:eastAsia="Arial Unicode MS" w:hAnsiTheme="minorHAnsi" w:cstheme="minorHAnsi"/>
                <w:color w:val="auto"/>
                <w:lang w:val="en-AU"/>
              </w:rPr>
            </w:pPr>
            <w:r w:rsidRPr="00BC127C">
              <w:rPr>
                <w:rFonts w:asciiTheme="minorHAnsi" w:hAnsiTheme="minorHAnsi" w:cstheme="minorHAnsi"/>
                <w:b/>
              </w:rPr>
              <w:t xml:space="preserve">Support G 20 Secretariat in preparation of documents for Heads of State meeting </w:t>
            </w:r>
          </w:p>
        </w:tc>
        <w:tc>
          <w:tcPr>
            <w:tcW w:w="3420" w:type="dxa"/>
            <w:gridSpan w:val="2"/>
          </w:tcPr>
          <w:p w14:paraId="7FDB165C" w14:textId="79D489AB" w:rsidR="00CC194A" w:rsidRPr="00BC127C" w:rsidRDefault="00CC194A" w:rsidP="00BC127C">
            <w:pPr>
              <w:rPr>
                <w:rFonts w:asciiTheme="minorHAnsi" w:eastAsia="Arial Unicode MS" w:hAnsiTheme="minorHAnsi" w:cstheme="minorHAnsi"/>
                <w:color w:val="auto"/>
                <w:lang w:val="en-AU"/>
              </w:rPr>
            </w:pPr>
            <w:r>
              <w:rPr>
                <w:rFonts w:asciiTheme="minorHAnsi" w:hAnsiTheme="minorHAnsi" w:cstheme="minorHAnsi"/>
                <w:bCs/>
              </w:rPr>
              <w:t>Submission of d</w:t>
            </w:r>
            <w:r w:rsidRPr="00BC127C">
              <w:rPr>
                <w:rFonts w:asciiTheme="minorHAnsi" w:hAnsiTheme="minorHAnsi" w:cstheme="minorHAnsi"/>
                <w:bCs/>
              </w:rPr>
              <w:t>raft presentation of the G 20 Education Working Group</w:t>
            </w:r>
          </w:p>
        </w:tc>
        <w:tc>
          <w:tcPr>
            <w:tcW w:w="1710" w:type="dxa"/>
          </w:tcPr>
          <w:p w14:paraId="12F5D052" w14:textId="72E355BE" w:rsidR="00CC194A" w:rsidRPr="00BC127C" w:rsidRDefault="00CC194A" w:rsidP="00BC127C">
            <w:pPr>
              <w:spacing w:before="60" w:after="60" w:line="240" w:lineRule="auto"/>
              <w:rPr>
                <w:rFonts w:asciiTheme="minorHAnsi" w:eastAsia="Arial Unicode MS" w:hAnsiTheme="minorHAnsi" w:cstheme="minorHAnsi"/>
                <w:bCs/>
                <w:color w:val="auto"/>
                <w:lang w:val="en-AU"/>
              </w:rPr>
            </w:pPr>
            <w:r w:rsidRPr="00BC127C">
              <w:rPr>
                <w:rFonts w:asciiTheme="minorHAnsi" w:hAnsiTheme="minorHAnsi" w:cstheme="minorHAnsi"/>
                <w:bCs/>
              </w:rPr>
              <w:t>31 July (20 days)</w:t>
            </w:r>
          </w:p>
        </w:tc>
      </w:tr>
      <w:tr w:rsidR="00CC194A" w:rsidRPr="007613B3" w14:paraId="3C24B781" w14:textId="77777777" w:rsidTr="008566B8">
        <w:trPr>
          <w:gridAfter w:val="1"/>
          <w:wAfter w:w="1399" w:type="dxa"/>
          <w:trHeight w:val="368"/>
        </w:trPr>
        <w:tc>
          <w:tcPr>
            <w:tcW w:w="3685" w:type="dxa"/>
            <w:vMerge/>
            <w:noWrap/>
          </w:tcPr>
          <w:p w14:paraId="2EA9E34A" w14:textId="77777777" w:rsidR="00CC194A" w:rsidRPr="00BC127C" w:rsidRDefault="00CC194A" w:rsidP="00BC127C">
            <w:pPr>
              <w:spacing w:line="240" w:lineRule="auto"/>
              <w:ind w:left="12" w:hanging="12"/>
              <w:rPr>
                <w:rFonts w:asciiTheme="minorHAnsi" w:eastAsia="Arial Unicode MS" w:hAnsiTheme="minorHAnsi" w:cstheme="minorHAnsi"/>
                <w:color w:val="auto"/>
                <w:lang w:val="en-AU"/>
              </w:rPr>
            </w:pPr>
          </w:p>
        </w:tc>
        <w:tc>
          <w:tcPr>
            <w:tcW w:w="3420" w:type="dxa"/>
            <w:gridSpan w:val="2"/>
          </w:tcPr>
          <w:p w14:paraId="46814F12" w14:textId="3D15F4CE" w:rsidR="00CC194A" w:rsidRPr="00BC127C" w:rsidRDefault="00CC194A" w:rsidP="00BC127C">
            <w:pPr>
              <w:rPr>
                <w:rFonts w:asciiTheme="minorHAnsi" w:eastAsia="Arial Unicode MS" w:hAnsiTheme="minorHAnsi" w:cstheme="minorHAnsi"/>
                <w:color w:val="auto"/>
                <w:lang w:val="en-AU"/>
              </w:rPr>
            </w:pPr>
            <w:r>
              <w:rPr>
                <w:rFonts w:asciiTheme="minorHAnsi" w:hAnsiTheme="minorHAnsi" w:cstheme="minorHAnsi"/>
                <w:bCs/>
              </w:rPr>
              <w:t>Submit d</w:t>
            </w:r>
            <w:r w:rsidRPr="00BC127C">
              <w:rPr>
                <w:rFonts w:asciiTheme="minorHAnsi" w:hAnsiTheme="minorHAnsi" w:cstheme="minorHAnsi"/>
                <w:bCs/>
              </w:rPr>
              <w:t xml:space="preserve">raft policy brief based on final report and declaration of the G 20 Education Working Group </w:t>
            </w:r>
          </w:p>
        </w:tc>
        <w:tc>
          <w:tcPr>
            <w:tcW w:w="1710" w:type="dxa"/>
          </w:tcPr>
          <w:p w14:paraId="69C3406D" w14:textId="0575FCBF" w:rsidR="00CC194A" w:rsidRPr="00BC127C" w:rsidRDefault="00CC194A" w:rsidP="00BC127C">
            <w:pPr>
              <w:rPr>
                <w:rFonts w:asciiTheme="minorHAnsi" w:eastAsia="Arial Unicode MS" w:hAnsiTheme="minorHAnsi" w:cstheme="minorHAnsi"/>
                <w:bCs/>
                <w:color w:val="auto"/>
                <w:lang w:val="en-AU"/>
              </w:rPr>
            </w:pPr>
            <w:r w:rsidRPr="00BC127C">
              <w:rPr>
                <w:rFonts w:asciiTheme="minorHAnsi" w:hAnsiTheme="minorHAnsi" w:cstheme="minorHAnsi"/>
                <w:bCs/>
              </w:rPr>
              <w:t xml:space="preserve">12 August (8 days) </w:t>
            </w:r>
          </w:p>
        </w:tc>
      </w:tr>
      <w:tr w:rsidR="00CC194A" w:rsidRPr="007613B3" w14:paraId="48844C32" w14:textId="77777777" w:rsidTr="008566B8">
        <w:trPr>
          <w:gridAfter w:val="1"/>
          <w:wAfter w:w="1399" w:type="dxa"/>
          <w:trHeight w:val="368"/>
        </w:trPr>
        <w:tc>
          <w:tcPr>
            <w:tcW w:w="3685" w:type="dxa"/>
            <w:vMerge/>
            <w:noWrap/>
          </w:tcPr>
          <w:p w14:paraId="3D1C9853" w14:textId="77777777" w:rsidR="00CC194A" w:rsidRPr="00BC127C" w:rsidRDefault="00CC194A" w:rsidP="00BC127C">
            <w:pPr>
              <w:spacing w:line="240" w:lineRule="auto"/>
              <w:ind w:left="12" w:hanging="12"/>
              <w:rPr>
                <w:rFonts w:asciiTheme="minorHAnsi" w:eastAsia="Arial Unicode MS" w:hAnsiTheme="minorHAnsi" w:cstheme="minorHAnsi"/>
                <w:color w:val="auto"/>
                <w:lang w:val="en-AU"/>
              </w:rPr>
            </w:pPr>
          </w:p>
        </w:tc>
        <w:tc>
          <w:tcPr>
            <w:tcW w:w="3420" w:type="dxa"/>
            <w:gridSpan w:val="2"/>
          </w:tcPr>
          <w:p w14:paraId="0D0C72B6" w14:textId="0E5D5F27" w:rsidR="00CC194A" w:rsidRPr="00BC127C" w:rsidRDefault="00CC194A" w:rsidP="00BC127C">
            <w:pPr>
              <w:rPr>
                <w:rFonts w:asciiTheme="minorHAnsi" w:hAnsiTheme="minorHAnsi" w:cstheme="minorHAnsi"/>
                <w:bCs/>
              </w:rPr>
            </w:pPr>
            <w:r w:rsidRPr="00BC127C">
              <w:rPr>
                <w:rFonts w:asciiTheme="minorHAnsi" w:hAnsiTheme="minorHAnsi" w:cstheme="minorHAnsi"/>
                <w:bCs/>
              </w:rPr>
              <w:t xml:space="preserve">Final policy brief and presentation approved by </w:t>
            </w:r>
            <w:proofErr w:type="spellStart"/>
            <w:r w:rsidRPr="00BC127C">
              <w:rPr>
                <w:rFonts w:asciiTheme="minorHAnsi" w:hAnsiTheme="minorHAnsi" w:cstheme="minorHAnsi"/>
                <w:bCs/>
              </w:rPr>
              <w:t>MoE</w:t>
            </w:r>
            <w:proofErr w:type="spellEnd"/>
            <w:r w:rsidRPr="00BC127C">
              <w:rPr>
                <w:rFonts w:asciiTheme="minorHAnsi" w:hAnsiTheme="minorHAnsi" w:cstheme="minorHAnsi"/>
                <w:bCs/>
              </w:rPr>
              <w:t xml:space="preserve"> and G 20 secretariat </w:t>
            </w:r>
          </w:p>
        </w:tc>
        <w:tc>
          <w:tcPr>
            <w:tcW w:w="1710" w:type="dxa"/>
          </w:tcPr>
          <w:p w14:paraId="31995954" w14:textId="436CACB6" w:rsidR="00CC194A" w:rsidRPr="00BC127C" w:rsidRDefault="00CC194A" w:rsidP="00BC127C">
            <w:pPr>
              <w:rPr>
                <w:rFonts w:asciiTheme="minorHAnsi" w:hAnsiTheme="minorHAnsi" w:cstheme="minorHAnsi"/>
                <w:bCs/>
              </w:rPr>
            </w:pPr>
            <w:r w:rsidRPr="00BC127C">
              <w:rPr>
                <w:rFonts w:asciiTheme="minorHAnsi" w:hAnsiTheme="minorHAnsi" w:cstheme="minorHAnsi"/>
                <w:bCs/>
              </w:rPr>
              <w:t>31 August (12 days)</w:t>
            </w:r>
          </w:p>
        </w:tc>
      </w:tr>
      <w:tr w:rsidR="00CC194A" w:rsidRPr="007613B3" w14:paraId="04D95FFE" w14:textId="77777777" w:rsidTr="008566B8">
        <w:trPr>
          <w:gridAfter w:val="1"/>
          <w:wAfter w:w="1399" w:type="dxa"/>
          <w:trHeight w:val="368"/>
        </w:trPr>
        <w:tc>
          <w:tcPr>
            <w:tcW w:w="3685" w:type="dxa"/>
            <w:vMerge/>
            <w:noWrap/>
          </w:tcPr>
          <w:p w14:paraId="1135E7E5" w14:textId="77777777" w:rsidR="00CC194A" w:rsidRPr="00BC127C" w:rsidRDefault="00CC194A" w:rsidP="00BC127C">
            <w:pPr>
              <w:spacing w:line="240" w:lineRule="auto"/>
              <w:ind w:left="12" w:hanging="12"/>
              <w:rPr>
                <w:rFonts w:asciiTheme="minorHAnsi" w:eastAsia="Arial Unicode MS" w:hAnsiTheme="minorHAnsi" w:cstheme="minorHAnsi"/>
                <w:color w:val="auto"/>
                <w:lang w:val="en-AU"/>
              </w:rPr>
            </w:pPr>
          </w:p>
        </w:tc>
        <w:tc>
          <w:tcPr>
            <w:tcW w:w="3420" w:type="dxa"/>
            <w:gridSpan w:val="2"/>
          </w:tcPr>
          <w:p w14:paraId="5C0E0698" w14:textId="69B2561C" w:rsidR="00CC194A" w:rsidRPr="00BC127C" w:rsidRDefault="00CC194A" w:rsidP="00BC127C">
            <w:pPr>
              <w:rPr>
                <w:rFonts w:asciiTheme="minorHAnsi" w:hAnsiTheme="minorHAnsi" w:cstheme="minorHAnsi"/>
                <w:bCs/>
              </w:rPr>
            </w:pPr>
            <w:r>
              <w:rPr>
                <w:rFonts w:asciiTheme="minorHAnsi" w:hAnsiTheme="minorHAnsi" w:cstheme="minorHAnsi"/>
                <w:bCs/>
              </w:rPr>
              <w:t xml:space="preserve">Submission of final documents, report, compendium, declaration of G 20 Education Working Group </w:t>
            </w:r>
            <w:r w:rsidRPr="00BC127C">
              <w:rPr>
                <w:rFonts w:asciiTheme="minorHAnsi" w:hAnsiTheme="minorHAnsi" w:cstheme="minorHAnsi"/>
                <w:bCs/>
              </w:rPr>
              <w:t xml:space="preserve">for the Heads of state meeting </w:t>
            </w:r>
          </w:p>
        </w:tc>
        <w:tc>
          <w:tcPr>
            <w:tcW w:w="1710" w:type="dxa"/>
          </w:tcPr>
          <w:p w14:paraId="211FDD39" w14:textId="6A49E4BF" w:rsidR="00CC194A" w:rsidRPr="00BC127C" w:rsidRDefault="00CC194A" w:rsidP="00BC127C">
            <w:pPr>
              <w:spacing w:before="60" w:after="60" w:line="240" w:lineRule="auto"/>
              <w:rPr>
                <w:rFonts w:asciiTheme="minorHAnsi" w:eastAsia="Arial Unicode MS" w:hAnsiTheme="minorHAnsi" w:cstheme="minorHAnsi"/>
                <w:bCs/>
                <w:color w:val="auto"/>
                <w:lang w:val="en-AU"/>
              </w:rPr>
            </w:pPr>
            <w:r w:rsidRPr="00BC127C">
              <w:rPr>
                <w:rFonts w:asciiTheme="minorHAnsi" w:hAnsiTheme="minorHAnsi" w:cstheme="minorHAnsi"/>
                <w:bCs/>
              </w:rPr>
              <w:t>30 September (20 days)</w:t>
            </w:r>
          </w:p>
        </w:tc>
      </w:tr>
      <w:tr w:rsidR="00CC194A" w:rsidRPr="007613B3" w14:paraId="1062F28A" w14:textId="77777777" w:rsidTr="008566B8">
        <w:trPr>
          <w:gridAfter w:val="1"/>
          <w:wAfter w:w="1399" w:type="dxa"/>
          <w:trHeight w:val="368"/>
        </w:trPr>
        <w:tc>
          <w:tcPr>
            <w:tcW w:w="3685" w:type="dxa"/>
            <w:vMerge w:val="restart"/>
            <w:noWrap/>
          </w:tcPr>
          <w:p w14:paraId="67A0A355" w14:textId="43A8B2D7" w:rsidR="00CC194A" w:rsidRPr="00D34E4D" w:rsidRDefault="00CC194A" w:rsidP="00ED4595">
            <w:pPr>
              <w:spacing w:line="240" w:lineRule="auto"/>
              <w:rPr>
                <w:rFonts w:asciiTheme="minorHAnsi" w:eastAsia="Arial Unicode MS" w:hAnsiTheme="minorHAnsi" w:cstheme="minorHAnsi"/>
                <w:color w:val="auto"/>
                <w:lang w:val="en-AU"/>
              </w:rPr>
            </w:pPr>
            <w:r w:rsidRPr="00D34E4D">
              <w:rPr>
                <w:rFonts w:asciiTheme="minorHAnsi" w:hAnsiTheme="minorHAnsi" w:cstheme="minorHAnsi"/>
                <w:b/>
              </w:rPr>
              <w:t xml:space="preserve">Support Education section on developing summary study note based on evidence generation </w:t>
            </w:r>
          </w:p>
        </w:tc>
        <w:tc>
          <w:tcPr>
            <w:tcW w:w="3420" w:type="dxa"/>
            <w:gridSpan w:val="2"/>
          </w:tcPr>
          <w:p w14:paraId="18A6F210" w14:textId="0FB77536" w:rsidR="00CC194A" w:rsidRPr="00D34E4D" w:rsidRDefault="00CC194A" w:rsidP="00ED4595">
            <w:pPr>
              <w:spacing w:line="240" w:lineRule="auto"/>
              <w:rPr>
                <w:rFonts w:asciiTheme="minorHAnsi" w:eastAsia="Arial Unicode MS" w:hAnsiTheme="minorHAnsi" w:cstheme="minorHAnsi"/>
                <w:color w:val="auto"/>
                <w:lang w:val="en-AU"/>
              </w:rPr>
            </w:pPr>
            <w:r>
              <w:rPr>
                <w:rFonts w:asciiTheme="minorHAnsi" w:hAnsiTheme="minorHAnsi" w:cstheme="minorHAnsi"/>
                <w:bCs/>
              </w:rPr>
              <w:t xml:space="preserve">Share </w:t>
            </w:r>
            <w:r w:rsidRPr="00D34E4D">
              <w:rPr>
                <w:rFonts w:asciiTheme="minorHAnsi" w:hAnsiTheme="minorHAnsi" w:cstheme="minorHAnsi"/>
                <w:bCs/>
              </w:rPr>
              <w:t xml:space="preserve">draft summary study briefs of </w:t>
            </w:r>
            <w:r>
              <w:rPr>
                <w:rFonts w:asciiTheme="minorHAnsi" w:hAnsiTheme="minorHAnsi" w:cstheme="minorHAnsi"/>
                <w:bCs/>
              </w:rPr>
              <w:t>3</w:t>
            </w:r>
            <w:r w:rsidRPr="00D34E4D">
              <w:rPr>
                <w:rFonts w:asciiTheme="minorHAnsi" w:hAnsiTheme="minorHAnsi" w:cstheme="minorHAnsi"/>
                <w:bCs/>
              </w:rPr>
              <w:t xml:space="preserve"> studies (Tribal study; Schemes and programmes for school education across multiple ministries</w:t>
            </w:r>
            <w:r>
              <w:rPr>
                <w:rFonts w:asciiTheme="minorHAnsi" w:hAnsiTheme="minorHAnsi" w:cstheme="minorHAnsi"/>
                <w:bCs/>
              </w:rPr>
              <w:t xml:space="preserve">, Education </w:t>
            </w:r>
            <w:proofErr w:type="spellStart"/>
            <w:r>
              <w:rPr>
                <w:rFonts w:asciiTheme="minorHAnsi" w:hAnsiTheme="minorHAnsi" w:cstheme="minorHAnsi"/>
                <w:bCs/>
              </w:rPr>
              <w:t>Programme</w:t>
            </w:r>
            <w:proofErr w:type="spellEnd"/>
            <w:r>
              <w:rPr>
                <w:rFonts w:asciiTheme="minorHAnsi" w:hAnsiTheme="minorHAnsi" w:cstheme="minorHAnsi"/>
                <w:bCs/>
              </w:rPr>
              <w:t xml:space="preserve"> Evaluation</w:t>
            </w:r>
            <w:r w:rsidRPr="00D34E4D">
              <w:rPr>
                <w:rFonts w:asciiTheme="minorHAnsi" w:hAnsiTheme="minorHAnsi" w:cstheme="minorHAnsi"/>
                <w:bCs/>
              </w:rPr>
              <w:t>)</w:t>
            </w:r>
          </w:p>
        </w:tc>
        <w:tc>
          <w:tcPr>
            <w:tcW w:w="1710" w:type="dxa"/>
          </w:tcPr>
          <w:p w14:paraId="57A0FECB" w14:textId="1ECC7C9F" w:rsidR="00CC194A" w:rsidRPr="00D34E4D" w:rsidRDefault="00CC194A" w:rsidP="00ED4595">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bCs/>
              </w:rPr>
              <w:t>17</w:t>
            </w:r>
            <w:r w:rsidRPr="00D34E4D">
              <w:rPr>
                <w:rFonts w:asciiTheme="minorHAnsi" w:hAnsiTheme="minorHAnsi" w:cstheme="minorHAnsi"/>
                <w:bCs/>
              </w:rPr>
              <w:t xml:space="preserve"> October (</w:t>
            </w:r>
            <w:r>
              <w:rPr>
                <w:rFonts w:asciiTheme="minorHAnsi" w:hAnsiTheme="minorHAnsi" w:cstheme="minorHAnsi"/>
                <w:bCs/>
              </w:rPr>
              <w:t>12</w:t>
            </w:r>
            <w:r w:rsidRPr="00D34E4D">
              <w:rPr>
                <w:rFonts w:asciiTheme="minorHAnsi" w:hAnsiTheme="minorHAnsi" w:cstheme="minorHAnsi"/>
                <w:bCs/>
              </w:rPr>
              <w:t xml:space="preserve"> days)</w:t>
            </w:r>
          </w:p>
        </w:tc>
      </w:tr>
      <w:tr w:rsidR="00CC194A" w:rsidRPr="007613B3" w14:paraId="16B35791" w14:textId="77777777" w:rsidTr="008566B8">
        <w:trPr>
          <w:gridAfter w:val="1"/>
          <w:wAfter w:w="1399" w:type="dxa"/>
          <w:trHeight w:val="368"/>
        </w:trPr>
        <w:tc>
          <w:tcPr>
            <w:tcW w:w="3685" w:type="dxa"/>
            <w:vMerge/>
            <w:noWrap/>
          </w:tcPr>
          <w:p w14:paraId="5C858DD8" w14:textId="77777777" w:rsidR="00CC194A" w:rsidRPr="00D34E4D" w:rsidRDefault="00CC194A" w:rsidP="00ED4595">
            <w:pPr>
              <w:spacing w:line="240" w:lineRule="auto"/>
              <w:rPr>
                <w:rFonts w:asciiTheme="minorHAnsi" w:hAnsiTheme="minorHAnsi" w:cstheme="minorHAnsi"/>
                <w:b/>
              </w:rPr>
            </w:pPr>
          </w:p>
        </w:tc>
        <w:tc>
          <w:tcPr>
            <w:tcW w:w="3420" w:type="dxa"/>
            <w:gridSpan w:val="2"/>
          </w:tcPr>
          <w:p w14:paraId="7662F3A2" w14:textId="77777777" w:rsidR="00CC194A" w:rsidRDefault="00CC194A" w:rsidP="00ED4595">
            <w:pPr>
              <w:spacing w:line="240" w:lineRule="auto"/>
              <w:rPr>
                <w:rFonts w:asciiTheme="minorHAnsi" w:hAnsiTheme="minorHAnsi" w:cstheme="minorHAnsi"/>
                <w:bCs/>
              </w:rPr>
            </w:pPr>
            <w:r>
              <w:rPr>
                <w:rFonts w:asciiTheme="minorHAnsi" w:hAnsiTheme="minorHAnsi" w:cstheme="minorHAnsi"/>
                <w:bCs/>
              </w:rPr>
              <w:t xml:space="preserve">Final framework for documentation of teacher recruitment and transfer practices in states including documentation of one state </w:t>
            </w:r>
          </w:p>
          <w:p w14:paraId="0A9F8218" w14:textId="3BC45A34" w:rsidR="00CC194A" w:rsidRPr="00D34E4D" w:rsidRDefault="00CC194A" w:rsidP="00ED4595">
            <w:pPr>
              <w:spacing w:line="240" w:lineRule="auto"/>
              <w:rPr>
                <w:rFonts w:asciiTheme="minorHAnsi" w:hAnsiTheme="minorHAnsi" w:cstheme="minorHAnsi"/>
                <w:bCs/>
              </w:rPr>
            </w:pPr>
            <w:r>
              <w:rPr>
                <w:rFonts w:asciiTheme="minorHAnsi" w:hAnsiTheme="minorHAnsi" w:cstheme="minorHAnsi"/>
                <w:bCs/>
              </w:rPr>
              <w:t>(Including 1 trip of 3 days travel)</w:t>
            </w:r>
          </w:p>
        </w:tc>
        <w:tc>
          <w:tcPr>
            <w:tcW w:w="1710" w:type="dxa"/>
          </w:tcPr>
          <w:p w14:paraId="244E9867" w14:textId="71710A4E" w:rsidR="00CC194A" w:rsidRPr="00D34E4D" w:rsidRDefault="00CC194A" w:rsidP="00ED4595">
            <w:pPr>
              <w:spacing w:before="60" w:after="60" w:line="240" w:lineRule="auto"/>
              <w:rPr>
                <w:rFonts w:asciiTheme="minorHAnsi" w:hAnsiTheme="minorHAnsi" w:cstheme="minorHAnsi"/>
                <w:bCs/>
              </w:rPr>
            </w:pPr>
            <w:r>
              <w:rPr>
                <w:rFonts w:asciiTheme="minorHAnsi" w:hAnsiTheme="minorHAnsi" w:cstheme="minorHAnsi"/>
                <w:bCs/>
              </w:rPr>
              <w:t>30 October (8 days)</w:t>
            </w:r>
          </w:p>
        </w:tc>
      </w:tr>
      <w:tr w:rsidR="00CC194A" w:rsidRPr="007613B3" w14:paraId="217CC118" w14:textId="77777777" w:rsidTr="008566B8">
        <w:trPr>
          <w:gridAfter w:val="1"/>
          <w:wAfter w:w="1399" w:type="dxa"/>
          <w:trHeight w:val="368"/>
        </w:trPr>
        <w:tc>
          <w:tcPr>
            <w:tcW w:w="3685" w:type="dxa"/>
            <w:vMerge/>
            <w:noWrap/>
          </w:tcPr>
          <w:p w14:paraId="3EFF4FE1" w14:textId="77777777" w:rsidR="00CC194A" w:rsidRPr="005146B9" w:rsidRDefault="00CC194A" w:rsidP="00ED4595">
            <w:pPr>
              <w:spacing w:line="240" w:lineRule="auto"/>
              <w:ind w:left="12" w:hanging="12"/>
              <w:rPr>
                <w:rFonts w:asciiTheme="minorHAnsi" w:eastAsia="Arial Unicode MS" w:hAnsiTheme="minorHAnsi" w:cstheme="minorHAnsi"/>
                <w:color w:val="auto"/>
                <w:lang w:val="en-AU"/>
              </w:rPr>
            </w:pPr>
          </w:p>
        </w:tc>
        <w:tc>
          <w:tcPr>
            <w:tcW w:w="3420" w:type="dxa"/>
            <w:gridSpan w:val="2"/>
          </w:tcPr>
          <w:p w14:paraId="63A849F8" w14:textId="0F2AA991" w:rsidR="00CC194A" w:rsidRPr="00D34E4D" w:rsidRDefault="00CC194A" w:rsidP="00ED4595">
            <w:pPr>
              <w:spacing w:line="240" w:lineRule="auto"/>
              <w:rPr>
                <w:rFonts w:asciiTheme="minorHAnsi" w:eastAsia="Arial Unicode MS" w:hAnsiTheme="minorHAnsi" w:cstheme="minorHAnsi"/>
                <w:color w:val="auto"/>
                <w:lang w:val="en-AU"/>
              </w:rPr>
            </w:pPr>
            <w:r>
              <w:rPr>
                <w:rFonts w:asciiTheme="minorHAnsi" w:hAnsiTheme="minorHAnsi" w:cstheme="minorHAnsi"/>
                <w:bCs/>
              </w:rPr>
              <w:t>D</w:t>
            </w:r>
            <w:r w:rsidRPr="00D34E4D">
              <w:rPr>
                <w:rFonts w:asciiTheme="minorHAnsi" w:hAnsiTheme="minorHAnsi" w:cstheme="minorHAnsi"/>
                <w:bCs/>
              </w:rPr>
              <w:t>raft summary study briefs of 2 studies (Mental health study; Schools connectivity study)</w:t>
            </w:r>
            <w:r>
              <w:rPr>
                <w:rFonts w:asciiTheme="minorHAnsi" w:hAnsiTheme="minorHAnsi" w:cstheme="minorHAnsi"/>
                <w:bCs/>
              </w:rPr>
              <w:t xml:space="preserve"> shared for review </w:t>
            </w:r>
          </w:p>
        </w:tc>
        <w:tc>
          <w:tcPr>
            <w:tcW w:w="1710" w:type="dxa"/>
          </w:tcPr>
          <w:p w14:paraId="4A2AAA20" w14:textId="0BAC688F" w:rsidR="00CC194A" w:rsidRPr="00D34E4D" w:rsidRDefault="00CC194A" w:rsidP="00ED4595">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bCs/>
              </w:rPr>
              <w:t>14</w:t>
            </w:r>
            <w:r w:rsidRPr="00D34E4D">
              <w:rPr>
                <w:rFonts w:asciiTheme="minorHAnsi" w:hAnsiTheme="minorHAnsi" w:cstheme="minorHAnsi"/>
                <w:bCs/>
              </w:rPr>
              <w:t xml:space="preserve"> November (</w:t>
            </w:r>
            <w:r>
              <w:rPr>
                <w:rFonts w:asciiTheme="minorHAnsi" w:hAnsiTheme="minorHAnsi" w:cstheme="minorHAnsi"/>
                <w:bCs/>
              </w:rPr>
              <w:t>10</w:t>
            </w:r>
            <w:r w:rsidRPr="00D34E4D">
              <w:rPr>
                <w:rFonts w:asciiTheme="minorHAnsi" w:hAnsiTheme="minorHAnsi" w:cstheme="minorHAnsi"/>
                <w:bCs/>
              </w:rPr>
              <w:t xml:space="preserve"> days)</w:t>
            </w:r>
          </w:p>
        </w:tc>
      </w:tr>
      <w:tr w:rsidR="00CC194A" w:rsidRPr="007613B3" w14:paraId="48A1F6E1" w14:textId="77777777" w:rsidTr="008566B8">
        <w:trPr>
          <w:gridAfter w:val="1"/>
          <w:wAfter w:w="1399" w:type="dxa"/>
          <w:trHeight w:val="511"/>
        </w:trPr>
        <w:tc>
          <w:tcPr>
            <w:tcW w:w="3685" w:type="dxa"/>
            <w:vMerge/>
            <w:noWrap/>
          </w:tcPr>
          <w:p w14:paraId="43919700" w14:textId="77777777" w:rsidR="00CC194A" w:rsidRPr="005146B9" w:rsidRDefault="00CC194A" w:rsidP="00ED4595">
            <w:pPr>
              <w:spacing w:line="240" w:lineRule="auto"/>
              <w:ind w:left="12" w:hanging="12"/>
              <w:rPr>
                <w:rFonts w:asciiTheme="minorHAnsi" w:eastAsia="Arial Unicode MS" w:hAnsiTheme="minorHAnsi" w:cstheme="minorHAnsi"/>
                <w:color w:val="auto"/>
                <w:lang w:val="en-AU"/>
              </w:rPr>
            </w:pPr>
          </w:p>
        </w:tc>
        <w:tc>
          <w:tcPr>
            <w:tcW w:w="3420" w:type="dxa"/>
            <w:gridSpan w:val="2"/>
          </w:tcPr>
          <w:p w14:paraId="71546F50" w14:textId="77777777" w:rsidR="00CC194A" w:rsidRDefault="00CC194A" w:rsidP="0054044E">
            <w:pPr>
              <w:spacing w:line="240" w:lineRule="auto"/>
              <w:rPr>
                <w:rFonts w:asciiTheme="minorHAnsi" w:hAnsiTheme="minorHAnsi" w:cstheme="minorHAnsi"/>
                <w:bCs/>
              </w:rPr>
            </w:pPr>
            <w:r>
              <w:rPr>
                <w:rFonts w:asciiTheme="minorHAnsi" w:hAnsiTheme="minorHAnsi" w:cstheme="minorHAnsi"/>
                <w:bCs/>
              </w:rPr>
              <w:t xml:space="preserve">Documentation of teacher recruitment and transfer practices in 2 states </w:t>
            </w:r>
          </w:p>
          <w:p w14:paraId="435AA148" w14:textId="100619A8" w:rsidR="00CC194A" w:rsidRPr="00D34E4D" w:rsidRDefault="00CC194A" w:rsidP="0054044E">
            <w:pPr>
              <w:spacing w:line="240" w:lineRule="auto"/>
              <w:rPr>
                <w:rFonts w:asciiTheme="minorHAnsi" w:hAnsiTheme="minorHAnsi" w:cstheme="minorHAnsi"/>
                <w:bCs/>
              </w:rPr>
            </w:pPr>
            <w:r>
              <w:rPr>
                <w:rFonts w:asciiTheme="minorHAnsi" w:hAnsiTheme="minorHAnsi" w:cstheme="minorHAnsi"/>
                <w:bCs/>
              </w:rPr>
              <w:t xml:space="preserve">(Including 2 trips of 3 days each) </w:t>
            </w:r>
          </w:p>
        </w:tc>
        <w:tc>
          <w:tcPr>
            <w:tcW w:w="1710" w:type="dxa"/>
          </w:tcPr>
          <w:p w14:paraId="06EA2F89" w14:textId="7C438392" w:rsidR="00CC194A" w:rsidRPr="00D34E4D" w:rsidRDefault="00CC194A" w:rsidP="00ED4595">
            <w:pPr>
              <w:spacing w:before="60" w:after="60" w:line="240" w:lineRule="auto"/>
              <w:rPr>
                <w:rFonts w:asciiTheme="minorHAnsi" w:hAnsiTheme="minorHAnsi" w:cstheme="minorHAnsi"/>
                <w:bCs/>
              </w:rPr>
            </w:pPr>
            <w:r>
              <w:rPr>
                <w:rFonts w:asciiTheme="minorHAnsi" w:hAnsiTheme="minorHAnsi" w:cstheme="minorHAnsi"/>
                <w:bCs/>
              </w:rPr>
              <w:t xml:space="preserve">30 November (10 days) </w:t>
            </w:r>
          </w:p>
        </w:tc>
      </w:tr>
      <w:tr w:rsidR="00CC194A" w:rsidRPr="007613B3" w14:paraId="324F66F2" w14:textId="77777777" w:rsidTr="008566B8">
        <w:trPr>
          <w:gridAfter w:val="1"/>
          <w:wAfter w:w="1399" w:type="dxa"/>
          <w:trHeight w:val="511"/>
        </w:trPr>
        <w:tc>
          <w:tcPr>
            <w:tcW w:w="3685" w:type="dxa"/>
            <w:vMerge/>
            <w:noWrap/>
          </w:tcPr>
          <w:p w14:paraId="4A086A18" w14:textId="77777777" w:rsidR="00CC194A" w:rsidRPr="005146B9" w:rsidRDefault="00CC194A" w:rsidP="00ED4595">
            <w:pPr>
              <w:spacing w:line="240" w:lineRule="auto"/>
              <w:ind w:left="12" w:hanging="12"/>
              <w:rPr>
                <w:rFonts w:asciiTheme="minorHAnsi" w:eastAsia="Arial Unicode MS" w:hAnsiTheme="minorHAnsi" w:cstheme="minorHAnsi"/>
                <w:color w:val="auto"/>
                <w:lang w:val="en-AU"/>
              </w:rPr>
            </w:pPr>
          </w:p>
        </w:tc>
        <w:tc>
          <w:tcPr>
            <w:tcW w:w="3420" w:type="dxa"/>
            <w:gridSpan w:val="2"/>
          </w:tcPr>
          <w:p w14:paraId="3FDAF349" w14:textId="1F3CC0AD" w:rsidR="00CC194A" w:rsidRPr="00D34E4D" w:rsidRDefault="00CC194A" w:rsidP="0054044E">
            <w:pPr>
              <w:spacing w:line="240" w:lineRule="auto"/>
              <w:rPr>
                <w:rFonts w:asciiTheme="minorHAnsi" w:eastAsia="Arial Unicode MS" w:hAnsiTheme="minorHAnsi" w:cstheme="minorHAnsi"/>
                <w:color w:val="auto"/>
                <w:lang w:val="en-AU"/>
              </w:rPr>
            </w:pPr>
            <w:r w:rsidRPr="00D34E4D">
              <w:rPr>
                <w:rFonts w:asciiTheme="minorHAnsi" w:hAnsiTheme="minorHAnsi" w:cstheme="minorHAnsi"/>
                <w:bCs/>
              </w:rPr>
              <w:t xml:space="preserve">Final </w:t>
            </w:r>
            <w:r>
              <w:rPr>
                <w:rFonts w:asciiTheme="minorHAnsi" w:hAnsiTheme="minorHAnsi" w:cstheme="minorHAnsi"/>
                <w:bCs/>
              </w:rPr>
              <w:t>5</w:t>
            </w:r>
            <w:r w:rsidRPr="00D34E4D">
              <w:rPr>
                <w:rFonts w:asciiTheme="minorHAnsi" w:hAnsiTheme="minorHAnsi" w:cstheme="minorHAnsi"/>
                <w:bCs/>
              </w:rPr>
              <w:t xml:space="preserve"> summary study briefs based on inputs provided by Education section </w:t>
            </w:r>
          </w:p>
        </w:tc>
        <w:tc>
          <w:tcPr>
            <w:tcW w:w="1710" w:type="dxa"/>
          </w:tcPr>
          <w:p w14:paraId="4DB405D2" w14:textId="404D68A9" w:rsidR="00CC194A" w:rsidRPr="00D34E4D" w:rsidRDefault="00CC194A" w:rsidP="00ED4595">
            <w:pPr>
              <w:spacing w:before="60" w:after="60" w:line="240" w:lineRule="auto"/>
              <w:rPr>
                <w:rFonts w:asciiTheme="minorHAnsi" w:eastAsia="Arial Unicode MS" w:hAnsiTheme="minorHAnsi" w:cstheme="minorHAnsi"/>
                <w:bCs/>
                <w:color w:val="auto"/>
                <w:lang w:val="en-AU"/>
              </w:rPr>
            </w:pPr>
            <w:r>
              <w:rPr>
                <w:rFonts w:asciiTheme="minorHAnsi" w:hAnsiTheme="minorHAnsi" w:cstheme="minorHAnsi"/>
                <w:bCs/>
              </w:rPr>
              <w:t xml:space="preserve">16 </w:t>
            </w:r>
            <w:r w:rsidRPr="00D34E4D">
              <w:rPr>
                <w:rFonts w:asciiTheme="minorHAnsi" w:hAnsiTheme="minorHAnsi" w:cstheme="minorHAnsi"/>
                <w:bCs/>
              </w:rPr>
              <w:t>December (</w:t>
            </w:r>
            <w:r>
              <w:rPr>
                <w:rFonts w:asciiTheme="minorHAnsi" w:hAnsiTheme="minorHAnsi" w:cstheme="minorHAnsi"/>
                <w:bCs/>
              </w:rPr>
              <w:t>10</w:t>
            </w:r>
            <w:r w:rsidRPr="00D34E4D">
              <w:rPr>
                <w:rFonts w:asciiTheme="minorHAnsi" w:hAnsiTheme="minorHAnsi" w:cstheme="minorHAnsi"/>
                <w:bCs/>
              </w:rPr>
              <w:t xml:space="preserve"> days)</w:t>
            </w:r>
          </w:p>
        </w:tc>
      </w:tr>
      <w:tr w:rsidR="00CC194A" w:rsidRPr="007613B3" w14:paraId="7B71CB49" w14:textId="77777777" w:rsidTr="008566B8">
        <w:trPr>
          <w:gridAfter w:val="1"/>
          <w:wAfter w:w="1399" w:type="dxa"/>
          <w:trHeight w:val="520"/>
        </w:trPr>
        <w:tc>
          <w:tcPr>
            <w:tcW w:w="3685" w:type="dxa"/>
            <w:vMerge/>
            <w:noWrap/>
          </w:tcPr>
          <w:p w14:paraId="49DAD41B" w14:textId="77777777" w:rsidR="00CC194A" w:rsidRPr="005146B9" w:rsidRDefault="00CC194A" w:rsidP="00ED4595">
            <w:pPr>
              <w:spacing w:line="240" w:lineRule="auto"/>
              <w:ind w:left="12" w:hanging="12"/>
              <w:rPr>
                <w:rFonts w:asciiTheme="minorHAnsi" w:eastAsia="Arial Unicode MS" w:hAnsiTheme="minorHAnsi" w:cstheme="minorHAnsi"/>
                <w:color w:val="auto"/>
                <w:lang w:val="en-AU"/>
              </w:rPr>
            </w:pPr>
          </w:p>
        </w:tc>
        <w:tc>
          <w:tcPr>
            <w:tcW w:w="3420" w:type="dxa"/>
            <w:gridSpan w:val="2"/>
          </w:tcPr>
          <w:p w14:paraId="6B07FB2E" w14:textId="7676F6A9" w:rsidR="00CC194A" w:rsidRPr="00D34E4D" w:rsidRDefault="00CC194A" w:rsidP="00ED4595">
            <w:pPr>
              <w:spacing w:line="240" w:lineRule="auto"/>
              <w:rPr>
                <w:rFonts w:asciiTheme="minorHAnsi" w:hAnsiTheme="minorHAnsi" w:cstheme="minorHAnsi"/>
                <w:bCs/>
              </w:rPr>
            </w:pPr>
            <w:r>
              <w:rPr>
                <w:rFonts w:asciiTheme="minorHAnsi" w:hAnsiTheme="minorHAnsi" w:cstheme="minorHAnsi"/>
                <w:bCs/>
              </w:rPr>
              <w:t>Draft report of the documentation of teacher recruitment and transfer practices in 3 states submitted</w:t>
            </w:r>
          </w:p>
        </w:tc>
        <w:tc>
          <w:tcPr>
            <w:tcW w:w="1710" w:type="dxa"/>
          </w:tcPr>
          <w:p w14:paraId="2C3BF8B7" w14:textId="108F5177" w:rsidR="00CC194A" w:rsidRPr="00D34E4D" w:rsidRDefault="00CC194A" w:rsidP="00ED4595">
            <w:pPr>
              <w:spacing w:before="60" w:after="60" w:line="240" w:lineRule="auto"/>
              <w:rPr>
                <w:rFonts w:asciiTheme="minorHAnsi" w:hAnsiTheme="minorHAnsi" w:cstheme="minorHAnsi"/>
                <w:bCs/>
              </w:rPr>
            </w:pPr>
            <w:r>
              <w:rPr>
                <w:rFonts w:asciiTheme="minorHAnsi" w:hAnsiTheme="minorHAnsi" w:cstheme="minorHAnsi"/>
                <w:bCs/>
              </w:rPr>
              <w:t>29 December (10 days)</w:t>
            </w:r>
          </w:p>
        </w:tc>
      </w:tr>
      <w:tr w:rsidR="00CC194A" w:rsidRPr="007613B3" w14:paraId="19508E57" w14:textId="77777777" w:rsidTr="008566B8">
        <w:trPr>
          <w:gridAfter w:val="1"/>
          <w:wAfter w:w="1399" w:type="dxa"/>
          <w:trHeight w:val="520"/>
        </w:trPr>
        <w:tc>
          <w:tcPr>
            <w:tcW w:w="3685" w:type="dxa"/>
            <w:vMerge/>
            <w:noWrap/>
          </w:tcPr>
          <w:p w14:paraId="48C047C1" w14:textId="77777777" w:rsidR="00CC194A" w:rsidRPr="005146B9" w:rsidRDefault="00CC194A" w:rsidP="00ED4595">
            <w:pPr>
              <w:spacing w:line="240" w:lineRule="auto"/>
              <w:ind w:left="12" w:hanging="12"/>
              <w:rPr>
                <w:rFonts w:asciiTheme="minorHAnsi" w:eastAsia="Arial Unicode MS" w:hAnsiTheme="minorHAnsi" w:cstheme="minorHAnsi"/>
                <w:color w:val="auto"/>
                <w:lang w:val="en-AU"/>
              </w:rPr>
            </w:pPr>
          </w:p>
        </w:tc>
        <w:tc>
          <w:tcPr>
            <w:tcW w:w="3420" w:type="dxa"/>
            <w:gridSpan w:val="2"/>
          </w:tcPr>
          <w:p w14:paraId="138D9035" w14:textId="7470807C" w:rsidR="00CC194A" w:rsidRPr="00D34E4D" w:rsidRDefault="00CC194A" w:rsidP="00ED4595">
            <w:pPr>
              <w:spacing w:line="240" w:lineRule="auto"/>
              <w:rPr>
                <w:rFonts w:asciiTheme="minorHAnsi" w:eastAsia="Arial Unicode MS" w:hAnsiTheme="minorHAnsi" w:cstheme="minorHAnsi"/>
                <w:color w:val="auto"/>
                <w:lang w:val="en-AU"/>
              </w:rPr>
            </w:pPr>
            <w:r>
              <w:rPr>
                <w:rFonts w:asciiTheme="minorHAnsi" w:hAnsiTheme="minorHAnsi" w:cstheme="minorHAnsi"/>
                <w:bCs/>
              </w:rPr>
              <w:t>Final designed study summary briefs and report of teacher recruitment and transfer (</w:t>
            </w:r>
            <w:r w:rsidRPr="00D34E4D">
              <w:rPr>
                <w:rFonts w:asciiTheme="minorHAnsi" w:hAnsiTheme="minorHAnsi" w:cstheme="minorHAnsi"/>
                <w:bCs/>
              </w:rPr>
              <w:t>Work with design agency for final, editing and layout design</w:t>
            </w:r>
            <w:r>
              <w:rPr>
                <w:rFonts w:asciiTheme="minorHAnsi" w:hAnsiTheme="minorHAnsi" w:cstheme="minorHAnsi"/>
                <w:bCs/>
              </w:rPr>
              <w:t>. Design agency to be hired by UNICEF)</w:t>
            </w:r>
            <w:r w:rsidRPr="00D34E4D">
              <w:rPr>
                <w:rFonts w:asciiTheme="minorHAnsi" w:hAnsiTheme="minorHAnsi" w:cstheme="minorHAnsi"/>
                <w:bCs/>
              </w:rPr>
              <w:t xml:space="preserve"> </w:t>
            </w:r>
          </w:p>
        </w:tc>
        <w:tc>
          <w:tcPr>
            <w:tcW w:w="1710" w:type="dxa"/>
          </w:tcPr>
          <w:p w14:paraId="38E1F39B" w14:textId="3D598CA6" w:rsidR="00CC194A" w:rsidRPr="00D34E4D" w:rsidRDefault="00CC194A" w:rsidP="00ED4595">
            <w:pPr>
              <w:spacing w:before="60" w:after="60" w:line="240" w:lineRule="auto"/>
              <w:rPr>
                <w:rFonts w:asciiTheme="minorHAnsi" w:eastAsia="Arial Unicode MS" w:hAnsiTheme="minorHAnsi" w:cstheme="minorHAnsi"/>
                <w:bCs/>
                <w:color w:val="auto"/>
                <w:lang w:val="en-AU"/>
              </w:rPr>
            </w:pPr>
            <w:r w:rsidRPr="00D34E4D">
              <w:rPr>
                <w:rFonts w:asciiTheme="minorHAnsi" w:hAnsiTheme="minorHAnsi" w:cstheme="minorHAnsi"/>
                <w:bCs/>
              </w:rPr>
              <w:t>31 January 2024 (20 days)</w:t>
            </w:r>
          </w:p>
        </w:tc>
      </w:tr>
      <w:tr w:rsidR="00CC194A" w:rsidRPr="007613B3" w14:paraId="14A0B281" w14:textId="77777777" w:rsidTr="008566B8">
        <w:trPr>
          <w:gridAfter w:val="1"/>
          <w:wAfter w:w="1399" w:type="dxa"/>
          <w:trHeight w:val="368"/>
        </w:trPr>
        <w:tc>
          <w:tcPr>
            <w:tcW w:w="3685" w:type="dxa"/>
            <w:vMerge w:val="restart"/>
            <w:noWrap/>
          </w:tcPr>
          <w:p w14:paraId="14F875DE" w14:textId="1BAD75B9" w:rsidR="00CC194A" w:rsidRPr="00D34E4D" w:rsidRDefault="00CC194A" w:rsidP="00E06D83">
            <w:pPr>
              <w:spacing w:line="240" w:lineRule="auto"/>
              <w:ind w:left="12" w:hanging="12"/>
              <w:rPr>
                <w:rFonts w:asciiTheme="minorHAnsi" w:hAnsiTheme="minorHAnsi" w:cstheme="minorHAnsi"/>
              </w:rPr>
            </w:pPr>
            <w:r w:rsidRPr="00D34E4D">
              <w:rPr>
                <w:rFonts w:asciiTheme="minorHAnsi" w:hAnsiTheme="minorHAnsi" w:cstheme="minorHAnsi"/>
                <w:b/>
              </w:rPr>
              <w:t>Support education section on documentation of best practices of supporting system strengthening for foundational learning</w:t>
            </w:r>
          </w:p>
        </w:tc>
        <w:tc>
          <w:tcPr>
            <w:tcW w:w="3420" w:type="dxa"/>
            <w:gridSpan w:val="2"/>
          </w:tcPr>
          <w:p w14:paraId="6889F699" w14:textId="1ECA3DDC" w:rsidR="00CC194A" w:rsidRPr="00D34E4D" w:rsidRDefault="00CC194A" w:rsidP="00E06D83">
            <w:pPr>
              <w:pStyle w:val="TableParagraph"/>
              <w:spacing w:before="1"/>
              <w:ind w:left="106"/>
              <w:rPr>
                <w:rFonts w:asciiTheme="minorHAnsi" w:hAnsiTheme="minorHAnsi" w:cstheme="minorHAnsi"/>
                <w:bCs/>
                <w:sz w:val="20"/>
              </w:rPr>
            </w:pPr>
            <w:r>
              <w:rPr>
                <w:rFonts w:asciiTheme="minorHAnsi" w:hAnsiTheme="minorHAnsi" w:cstheme="minorHAnsi"/>
                <w:bCs/>
                <w:sz w:val="20"/>
              </w:rPr>
              <w:t xml:space="preserve">Reports of </w:t>
            </w:r>
            <w:r w:rsidRPr="00D34E4D">
              <w:rPr>
                <w:rFonts w:asciiTheme="minorHAnsi" w:hAnsiTheme="minorHAnsi" w:cstheme="minorHAnsi"/>
                <w:bCs/>
                <w:sz w:val="20"/>
              </w:rPr>
              <w:t xml:space="preserve">2 </w:t>
            </w:r>
            <w:r>
              <w:rPr>
                <w:rFonts w:asciiTheme="minorHAnsi" w:hAnsiTheme="minorHAnsi" w:cstheme="minorHAnsi"/>
                <w:bCs/>
                <w:sz w:val="20"/>
              </w:rPr>
              <w:t xml:space="preserve">UNICEF supported FLN </w:t>
            </w:r>
            <w:proofErr w:type="spellStart"/>
            <w:r w:rsidRPr="00D34E4D">
              <w:rPr>
                <w:rFonts w:asciiTheme="minorHAnsi" w:hAnsiTheme="minorHAnsi" w:cstheme="minorHAnsi"/>
                <w:bCs/>
                <w:sz w:val="20"/>
              </w:rPr>
              <w:t>programmes</w:t>
            </w:r>
            <w:proofErr w:type="spellEnd"/>
            <w:r w:rsidRPr="00D34E4D">
              <w:rPr>
                <w:rFonts w:asciiTheme="minorHAnsi" w:hAnsiTheme="minorHAnsi" w:cstheme="minorHAnsi"/>
                <w:bCs/>
                <w:sz w:val="20"/>
              </w:rPr>
              <w:t xml:space="preserve"> </w:t>
            </w:r>
          </w:p>
          <w:p w14:paraId="0FC634DC" w14:textId="77777777" w:rsidR="00CC194A" w:rsidRPr="00D34E4D" w:rsidRDefault="00CC194A" w:rsidP="00E06D83">
            <w:pPr>
              <w:pStyle w:val="TableParagraph"/>
              <w:numPr>
                <w:ilvl w:val="0"/>
                <w:numId w:val="33"/>
              </w:numPr>
              <w:spacing w:before="1"/>
              <w:rPr>
                <w:rFonts w:asciiTheme="minorHAnsi" w:hAnsiTheme="minorHAnsi" w:cstheme="minorHAnsi"/>
                <w:bCs/>
                <w:sz w:val="20"/>
              </w:rPr>
            </w:pPr>
            <w:r w:rsidRPr="00D34E4D">
              <w:rPr>
                <w:rFonts w:asciiTheme="minorHAnsi" w:hAnsiTheme="minorHAnsi" w:cstheme="minorHAnsi"/>
                <w:bCs/>
                <w:sz w:val="20"/>
              </w:rPr>
              <w:t xml:space="preserve">English language teaching programme in government schools in Karnataka </w:t>
            </w:r>
          </w:p>
          <w:p w14:paraId="41E69744" w14:textId="13662B64" w:rsidR="00CC194A" w:rsidRPr="00D34E4D" w:rsidRDefault="00CC194A" w:rsidP="00E06D83">
            <w:pPr>
              <w:pStyle w:val="TableParagraph"/>
              <w:numPr>
                <w:ilvl w:val="0"/>
                <w:numId w:val="33"/>
              </w:numPr>
              <w:spacing w:before="1"/>
              <w:rPr>
                <w:rFonts w:asciiTheme="minorHAnsi" w:hAnsiTheme="minorHAnsi" w:cstheme="minorHAnsi"/>
                <w:bCs/>
                <w:sz w:val="20"/>
              </w:rPr>
            </w:pPr>
            <w:r w:rsidRPr="00D34E4D">
              <w:rPr>
                <w:rFonts w:asciiTheme="minorHAnsi" w:hAnsiTheme="minorHAnsi" w:cstheme="minorHAnsi"/>
                <w:bCs/>
                <w:sz w:val="20"/>
              </w:rPr>
              <w:t xml:space="preserve">System strengthening efforts in Rajasthan </w:t>
            </w:r>
            <w:r>
              <w:rPr>
                <w:rFonts w:asciiTheme="minorHAnsi" w:hAnsiTheme="minorHAnsi" w:cstheme="minorHAnsi"/>
                <w:bCs/>
                <w:sz w:val="20"/>
              </w:rPr>
              <w:t xml:space="preserve">through home-based learning </w:t>
            </w:r>
            <w:proofErr w:type="spellStart"/>
            <w:r>
              <w:rPr>
                <w:rFonts w:asciiTheme="minorHAnsi" w:hAnsiTheme="minorHAnsi" w:cstheme="minorHAnsi"/>
                <w:bCs/>
                <w:sz w:val="20"/>
              </w:rPr>
              <w:t>programme</w:t>
            </w:r>
            <w:proofErr w:type="spellEnd"/>
          </w:p>
          <w:p w14:paraId="1ACE7C80" w14:textId="456E8A9C" w:rsidR="00CC194A" w:rsidRPr="00D34E4D" w:rsidRDefault="00CC194A" w:rsidP="00E06D83">
            <w:pPr>
              <w:rPr>
                <w:rFonts w:asciiTheme="minorHAnsi" w:eastAsia="Arial Unicode MS" w:hAnsiTheme="minorHAnsi" w:cstheme="minorHAnsi"/>
                <w:color w:val="auto"/>
                <w:lang w:val="en-AU"/>
              </w:rPr>
            </w:pPr>
            <w:r>
              <w:rPr>
                <w:rFonts w:asciiTheme="minorHAnsi" w:hAnsiTheme="minorHAnsi" w:cstheme="minorHAnsi"/>
                <w:bCs/>
              </w:rPr>
              <w:lastRenderedPageBreak/>
              <w:t xml:space="preserve">(Including 2 trips of 3 days each) </w:t>
            </w:r>
            <w:r w:rsidRPr="00D34E4D">
              <w:rPr>
                <w:rFonts w:asciiTheme="minorHAnsi" w:hAnsiTheme="minorHAnsi" w:cstheme="minorHAnsi"/>
                <w:b/>
              </w:rPr>
              <w:t xml:space="preserve"> </w:t>
            </w:r>
          </w:p>
        </w:tc>
        <w:tc>
          <w:tcPr>
            <w:tcW w:w="1710" w:type="dxa"/>
          </w:tcPr>
          <w:p w14:paraId="7E8AEC79" w14:textId="01B4E07C" w:rsidR="00CC194A" w:rsidRPr="00D34E4D" w:rsidRDefault="00CC194A" w:rsidP="00E06D83">
            <w:pPr>
              <w:spacing w:before="60" w:after="60" w:line="240" w:lineRule="auto"/>
              <w:rPr>
                <w:rFonts w:asciiTheme="minorHAnsi" w:eastAsia="Arial Unicode MS" w:hAnsiTheme="minorHAnsi" w:cstheme="minorHAnsi"/>
                <w:bCs/>
                <w:color w:val="auto"/>
                <w:lang w:val="en-AU"/>
              </w:rPr>
            </w:pPr>
            <w:r w:rsidRPr="00D34E4D">
              <w:rPr>
                <w:rFonts w:asciiTheme="minorHAnsi" w:hAnsiTheme="minorHAnsi" w:cstheme="minorHAnsi"/>
                <w:bCs/>
              </w:rPr>
              <w:lastRenderedPageBreak/>
              <w:t>28 February 2024 (total 20 days: 14 days report writing and 6 days travel)</w:t>
            </w:r>
          </w:p>
        </w:tc>
      </w:tr>
      <w:tr w:rsidR="00CC194A" w:rsidRPr="007613B3" w14:paraId="6ECBCEF5" w14:textId="77777777" w:rsidTr="008566B8">
        <w:trPr>
          <w:gridAfter w:val="1"/>
          <w:wAfter w:w="1399" w:type="dxa"/>
          <w:trHeight w:val="368"/>
        </w:trPr>
        <w:tc>
          <w:tcPr>
            <w:tcW w:w="3685" w:type="dxa"/>
            <w:vMerge/>
            <w:noWrap/>
          </w:tcPr>
          <w:p w14:paraId="7C740A04" w14:textId="77777777" w:rsidR="00CC194A" w:rsidRPr="005146B9" w:rsidRDefault="00CC194A" w:rsidP="00E06D83">
            <w:pPr>
              <w:spacing w:line="240" w:lineRule="auto"/>
              <w:ind w:left="12" w:hanging="12"/>
              <w:rPr>
                <w:rFonts w:asciiTheme="minorHAnsi" w:hAnsiTheme="minorHAnsi" w:cstheme="minorHAnsi"/>
              </w:rPr>
            </w:pPr>
          </w:p>
        </w:tc>
        <w:tc>
          <w:tcPr>
            <w:tcW w:w="3420" w:type="dxa"/>
            <w:gridSpan w:val="2"/>
          </w:tcPr>
          <w:p w14:paraId="18F9C0B9" w14:textId="3CC850E6" w:rsidR="00CC194A" w:rsidRPr="00D34E4D" w:rsidRDefault="00CC194A" w:rsidP="00E06D83">
            <w:pPr>
              <w:pStyle w:val="TableParagraph"/>
              <w:spacing w:before="1"/>
              <w:ind w:left="106"/>
              <w:rPr>
                <w:rFonts w:asciiTheme="minorHAnsi" w:hAnsiTheme="minorHAnsi" w:cstheme="minorHAnsi"/>
                <w:bCs/>
                <w:sz w:val="20"/>
              </w:rPr>
            </w:pPr>
            <w:r>
              <w:rPr>
                <w:rFonts w:asciiTheme="minorHAnsi" w:hAnsiTheme="minorHAnsi" w:cstheme="minorHAnsi"/>
                <w:bCs/>
                <w:sz w:val="20"/>
              </w:rPr>
              <w:t>Reports based on d</w:t>
            </w:r>
            <w:r w:rsidRPr="00D34E4D">
              <w:rPr>
                <w:rFonts w:asciiTheme="minorHAnsi" w:hAnsiTheme="minorHAnsi" w:cstheme="minorHAnsi"/>
                <w:bCs/>
                <w:sz w:val="20"/>
              </w:rPr>
              <w:t xml:space="preserve">ocumentation of 2 state programmes </w:t>
            </w:r>
          </w:p>
          <w:p w14:paraId="4063269D" w14:textId="77777777" w:rsidR="00CC194A" w:rsidRPr="00D34E4D" w:rsidRDefault="00CC194A" w:rsidP="00E06D83">
            <w:pPr>
              <w:pStyle w:val="TableParagraph"/>
              <w:numPr>
                <w:ilvl w:val="0"/>
                <w:numId w:val="34"/>
              </w:numPr>
              <w:spacing w:before="1"/>
              <w:rPr>
                <w:rFonts w:asciiTheme="minorHAnsi" w:hAnsiTheme="minorHAnsi" w:cstheme="minorHAnsi"/>
                <w:b/>
                <w:sz w:val="20"/>
              </w:rPr>
            </w:pPr>
            <w:r w:rsidRPr="00D34E4D">
              <w:rPr>
                <w:rFonts w:asciiTheme="minorHAnsi" w:hAnsiTheme="minorHAnsi" w:cstheme="minorHAnsi"/>
                <w:bCs/>
                <w:sz w:val="20"/>
              </w:rPr>
              <w:t>To be determined based on discussion with state colleagues</w:t>
            </w:r>
            <w:r w:rsidRPr="00D34E4D">
              <w:rPr>
                <w:rFonts w:asciiTheme="minorHAnsi" w:hAnsiTheme="minorHAnsi" w:cstheme="minorHAnsi"/>
                <w:b/>
                <w:sz w:val="20"/>
              </w:rPr>
              <w:t xml:space="preserve"> </w:t>
            </w:r>
          </w:p>
          <w:p w14:paraId="0AB13B5C" w14:textId="4B8CC9AD" w:rsidR="00CC194A" w:rsidRPr="00D34E4D" w:rsidRDefault="00CC194A" w:rsidP="00E06D83">
            <w:pPr>
              <w:rPr>
                <w:rFonts w:asciiTheme="minorHAnsi" w:eastAsia="Arial Unicode MS" w:hAnsiTheme="minorHAnsi" w:cstheme="minorHAnsi"/>
                <w:color w:val="auto"/>
                <w:lang w:val="en-AU"/>
              </w:rPr>
            </w:pPr>
            <w:r w:rsidRPr="00623FC6">
              <w:rPr>
                <w:rFonts w:asciiTheme="minorHAnsi" w:hAnsiTheme="minorHAnsi" w:cstheme="minorHAnsi"/>
                <w:bCs/>
              </w:rPr>
              <w:t>(Including 2 trips of 3 days each)</w:t>
            </w:r>
          </w:p>
        </w:tc>
        <w:tc>
          <w:tcPr>
            <w:tcW w:w="1710" w:type="dxa"/>
          </w:tcPr>
          <w:p w14:paraId="4C3EEE4B" w14:textId="78F95421" w:rsidR="00CC194A" w:rsidRPr="00D34E4D" w:rsidRDefault="00CC194A" w:rsidP="00E06D83">
            <w:pPr>
              <w:spacing w:before="60" w:after="60" w:line="240" w:lineRule="auto"/>
              <w:rPr>
                <w:rFonts w:asciiTheme="minorHAnsi" w:eastAsia="Arial Unicode MS" w:hAnsiTheme="minorHAnsi" w:cstheme="minorHAnsi"/>
                <w:bCs/>
                <w:color w:val="auto"/>
                <w:lang w:val="en-AU"/>
              </w:rPr>
            </w:pPr>
            <w:r w:rsidRPr="00D34E4D">
              <w:rPr>
                <w:rFonts w:asciiTheme="minorHAnsi" w:hAnsiTheme="minorHAnsi" w:cstheme="minorHAnsi"/>
                <w:bCs/>
              </w:rPr>
              <w:t>25 March 2024 (total 20 days: 14 days report writing and 6 days travel)</w:t>
            </w:r>
          </w:p>
        </w:tc>
      </w:tr>
      <w:tr w:rsidR="00CC194A" w:rsidRPr="007613B3" w14:paraId="73A64109" w14:textId="77777777" w:rsidTr="008566B8">
        <w:trPr>
          <w:gridAfter w:val="1"/>
          <w:wAfter w:w="1399" w:type="dxa"/>
          <w:trHeight w:val="368"/>
        </w:trPr>
        <w:tc>
          <w:tcPr>
            <w:tcW w:w="3685" w:type="dxa"/>
            <w:vMerge/>
            <w:noWrap/>
          </w:tcPr>
          <w:p w14:paraId="27A3C145" w14:textId="77777777" w:rsidR="00CC194A" w:rsidRPr="005146B9" w:rsidRDefault="00CC194A" w:rsidP="00E06D83">
            <w:pPr>
              <w:spacing w:line="240" w:lineRule="auto"/>
              <w:ind w:left="12" w:hanging="12"/>
              <w:rPr>
                <w:rFonts w:asciiTheme="minorHAnsi" w:hAnsiTheme="minorHAnsi" w:cstheme="minorHAnsi"/>
              </w:rPr>
            </w:pPr>
          </w:p>
        </w:tc>
        <w:tc>
          <w:tcPr>
            <w:tcW w:w="3420" w:type="dxa"/>
            <w:gridSpan w:val="2"/>
          </w:tcPr>
          <w:p w14:paraId="503A304F" w14:textId="05049EAD" w:rsidR="00CC194A" w:rsidRPr="00D34E4D" w:rsidRDefault="00CC194A" w:rsidP="00E06D83">
            <w:pPr>
              <w:rPr>
                <w:rFonts w:asciiTheme="minorHAnsi" w:eastAsia="Arial Unicode MS" w:hAnsiTheme="minorHAnsi" w:cstheme="minorHAnsi"/>
                <w:color w:val="auto"/>
                <w:lang w:val="en-AU"/>
              </w:rPr>
            </w:pPr>
            <w:r w:rsidRPr="00D34E4D">
              <w:rPr>
                <w:rFonts w:asciiTheme="minorHAnsi" w:hAnsiTheme="minorHAnsi" w:cstheme="minorHAnsi"/>
                <w:bCs/>
              </w:rPr>
              <w:t xml:space="preserve">Four background notes </w:t>
            </w:r>
            <w:r>
              <w:rPr>
                <w:rFonts w:asciiTheme="minorHAnsi" w:hAnsiTheme="minorHAnsi" w:cstheme="minorHAnsi"/>
                <w:bCs/>
              </w:rPr>
              <w:t xml:space="preserve">shared </w:t>
            </w:r>
            <w:r w:rsidRPr="00D34E4D">
              <w:rPr>
                <w:rFonts w:asciiTheme="minorHAnsi" w:hAnsiTheme="minorHAnsi" w:cstheme="minorHAnsi"/>
                <w:bCs/>
              </w:rPr>
              <w:t xml:space="preserve">for national workshops on FLN in collaboration with </w:t>
            </w:r>
            <w:proofErr w:type="spellStart"/>
            <w:r w:rsidRPr="00D34E4D">
              <w:rPr>
                <w:rFonts w:asciiTheme="minorHAnsi" w:hAnsiTheme="minorHAnsi" w:cstheme="minorHAnsi"/>
                <w:bCs/>
              </w:rPr>
              <w:t>MoE</w:t>
            </w:r>
            <w:proofErr w:type="spellEnd"/>
            <w:r w:rsidRPr="00D34E4D">
              <w:rPr>
                <w:rFonts w:asciiTheme="minorHAnsi" w:hAnsiTheme="minorHAnsi" w:cstheme="minorHAnsi"/>
                <w:bCs/>
              </w:rPr>
              <w:t xml:space="preserve"> </w:t>
            </w:r>
          </w:p>
        </w:tc>
        <w:tc>
          <w:tcPr>
            <w:tcW w:w="1710" w:type="dxa"/>
          </w:tcPr>
          <w:p w14:paraId="635C2209" w14:textId="33968B77" w:rsidR="00CC194A" w:rsidRPr="00D34E4D" w:rsidRDefault="00CC194A" w:rsidP="00E06D83">
            <w:pPr>
              <w:spacing w:before="60" w:after="60" w:line="240" w:lineRule="auto"/>
              <w:rPr>
                <w:rFonts w:asciiTheme="minorHAnsi" w:eastAsia="Arial Unicode MS" w:hAnsiTheme="minorHAnsi" w:cstheme="minorHAnsi"/>
                <w:bCs/>
                <w:color w:val="auto"/>
                <w:lang w:val="en-AU"/>
              </w:rPr>
            </w:pPr>
            <w:r w:rsidRPr="00D34E4D">
              <w:rPr>
                <w:rFonts w:asciiTheme="minorHAnsi" w:hAnsiTheme="minorHAnsi" w:cstheme="minorHAnsi"/>
                <w:bCs/>
              </w:rPr>
              <w:t>30 April 2024 (20 days)</w:t>
            </w:r>
          </w:p>
        </w:tc>
      </w:tr>
      <w:tr w:rsidR="00CC194A" w:rsidRPr="007613B3" w14:paraId="34E28979" w14:textId="77777777" w:rsidTr="008566B8">
        <w:trPr>
          <w:gridAfter w:val="1"/>
          <w:wAfter w:w="1399" w:type="dxa"/>
          <w:trHeight w:val="368"/>
        </w:trPr>
        <w:tc>
          <w:tcPr>
            <w:tcW w:w="3685" w:type="dxa"/>
            <w:vMerge/>
            <w:noWrap/>
          </w:tcPr>
          <w:p w14:paraId="6A14D7C2" w14:textId="77777777" w:rsidR="00CC194A" w:rsidRPr="005146B9" w:rsidRDefault="00CC194A" w:rsidP="00E06D83">
            <w:pPr>
              <w:spacing w:line="240" w:lineRule="auto"/>
              <w:ind w:left="12" w:hanging="12"/>
              <w:rPr>
                <w:rFonts w:asciiTheme="minorHAnsi" w:hAnsiTheme="minorHAnsi" w:cstheme="minorHAnsi"/>
              </w:rPr>
            </w:pPr>
          </w:p>
        </w:tc>
        <w:tc>
          <w:tcPr>
            <w:tcW w:w="3420" w:type="dxa"/>
            <w:gridSpan w:val="2"/>
          </w:tcPr>
          <w:p w14:paraId="3CA61F71" w14:textId="5EB37231" w:rsidR="00CC194A" w:rsidRPr="00D34E4D" w:rsidRDefault="00CC194A" w:rsidP="00E06D83">
            <w:pPr>
              <w:rPr>
                <w:rFonts w:asciiTheme="minorHAnsi" w:eastAsia="Arial Unicode MS" w:hAnsiTheme="minorHAnsi" w:cstheme="minorHAnsi"/>
                <w:color w:val="auto"/>
                <w:lang w:val="en-AU"/>
              </w:rPr>
            </w:pPr>
            <w:r w:rsidRPr="00D34E4D">
              <w:rPr>
                <w:rFonts w:asciiTheme="minorHAnsi" w:hAnsiTheme="minorHAnsi" w:cstheme="minorHAnsi"/>
                <w:bCs/>
              </w:rPr>
              <w:t>Finalize background note on longitudinal study of classrooms in collaboration with World Bank</w:t>
            </w:r>
          </w:p>
        </w:tc>
        <w:tc>
          <w:tcPr>
            <w:tcW w:w="1710" w:type="dxa"/>
          </w:tcPr>
          <w:p w14:paraId="4C111674" w14:textId="2530A83B" w:rsidR="00CC194A" w:rsidRPr="00D34E4D" w:rsidRDefault="00CC194A" w:rsidP="00E06D83">
            <w:pPr>
              <w:spacing w:before="60" w:after="60" w:line="240" w:lineRule="auto"/>
              <w:rPr>
                <w:rFonts w:asciiTheme="minorHAnsi" w:eastAsia="Arial Unicode MS" w:hAnsiTheme="minorHAnsi" w:cstheme="minorHAnsi"/>
                <w:bCs/>
                <w:color w:val="auto"/>
                <w:lang w:val="en-AU"/>
              </w:rPr>
            </w:pPr>
            <w:r w:rsidRPr="00D34E4D">
              <w:rPr>
                <w:rFonts w:asciiTheme="minorHAnsi" w:hAnsiTheme="minorHAnsi" w:cstheme="minorHAnsi"/>
                <w:bCs/>
              </w:rPr>
              <w:t>14 May 2024 (10 days)</w:t>
            </w:r>
          </w:p>
        </w:tc>
      </w:tr>
      <w:tr w:rsidR="00CC194A" w:rsidRPr="007613B3" w14:paraId="1A85B10B" w14:textId="77777777" w:rsidTr="008566B8">
        <w:trPr>
          <w:gridAfter w:val="1"/>
          <w:wAfter w:w="1399" w:type="dxa"/>
          <w:trHeight w:val="368"/>
        </w:trPr>
        <w:tc>
          <w:tcPr>
            <w:tcW w:w="3685" w:type="dxa"/>
            <w:vMerge/>
            <w:noWrap/>
          </w:tcPr>
          <w:p w14:paraId="22BA14FE" w14:textId="77777777" w:rsidR="00CC194A" w:rsidRPr="005146B9" w:rsidRDefault="00CC194A" w:rsidP="00E06D83">
            <w:pPr>
              <w:spacing w:line="240" w:lineRule="auto"/>
              <w:ind w:left="12" w:hanging="12"/>
              <w:rPr>
                <w:rFonts w:asciiTheme="minorHAnsi" w:hAnsiTheme="minorHAnsi" w:cstheme="minorHAnsi"/>
              </w:rPr>
            </w:pPr>
          </w:p>
        </w:tc>
        <w:tc>
          <w:tcPr>
            <w:tcW w:w="3420" w:type="dxa"/>
            <w:gridSpan w:val="2"/>
          </w:tcPr>
          <w:p w14:paraId="57C42ABD" w14:textId="1D785246" w:rsidR="00CC194A" w:rsidRPr="00D34E4D" w:rsidRDefault="00CC194A" w:rsidP="00E06D83">
            <w:pPr>
              <w:rPr>
                <w:rFonts w:asciiTheme="minorHAnsi" w:eastAsia="Arial Unicode MS" w:hAnsiTheme="minorHAnsi" w:cstheme="minorHAnsi"/>
                <w:color w:val="auto"/>
                <w:lang w:val="en-AU"/>
              </w:rPr>
            </w:pPr>
            <w:r w:rsidRPr="00D34E4D">
              <w:rPr>
                <w:rFonts w:asciiTheme="minorHAnsi" w:hAnsiTheme="minorHAnsi" w:cstheme="minorHAnsi"/>
                <w:bCs/>
              </w:rPr>
              <w:t xml:space="preserve">Develop and present framework of classroom observation study to states.  </w:t>
            </w:r>
          </w:p>
        </w:tc>
        <w:tc>
          <w:tcPr>
            <w:tcW w:w="1710" w:type="dxa"/>
          </w:tcPr>
          <w:p w14:paraId="1BA88607" w14:textId="2BF907DF" w:rsidR="00CC194A" w:rsidRPr="00D34E4D" w:rsidRDefault="00CC194A" w:rsidP="00E06D83">
            <w:pPr>
              <w:spacing w:before="60" w:after="60" w:line="240" w:lineRule="auto"/>
              <w:rPr>
                <w:rFonts w:asciiTheme="minorHAnsi" w:eastAsia="Arial Unicode MS" w:hAnsiTheme="minorHAnsi" w:cstheme="minorHAnsi"/>
                <w:bCs/>
                <w:color w:val="auto"/>
                <w:lang w:val="en-AU"/>
              </w:rPr>
            </w:pPr>
            <w:r w:rsidRPr="00D34E4D">
              <w:rPr>
                <w:rFonts w:asciiTheme="minorHAnsi" w:hAnsiTheme="minorHAnsi" w:cstheme="minorHAnsi"/>
                <w:bCs/>
              </w:rPr>
              <w:t xml:space="preserve">14 June 2024 (10 days) </w:t>
            </w:r>
          </w:p>
        </w:tc>
      </w:tr>
      <w:tr w:rsidR="00CC194A" w:rsidRPr="007613B3" w14:paraId="16E5EDF4" w14:textId="77777777" w:rsidTr="008566B8">
        <w:trPr>
          <w:gridAfter w:val="1"/>
          <w:wAfter w:w="1399" w:type="dxa"/>
          <w:trHeight w:val="368"/>
        </w:trPr>
        <w:tc>
          <w:tcPr>
            <w:tcW w:w="3685" w:type="dxa"/>
            <w:noWrap/>
          </w:tcPr>
          <w:p w14:paraId="42143AE2" w14:textId="53E1C28A" w:rsidR="00CC194A" w:rsidRPr="00D34E4D" w:rsidRDefault="00CC194A" w:rsidP="00D34E4D">
            <w:pPr>
              <w:spacing w:line="240" w:lineRule="auto"/>
              <w:rPr>
                <w:rFonts w:asciiTheme="minorHAnsi" w:eastAsia="Arial Unicode MS" w:hAnsiTheme="minorHAnsi" w:cstheme="minorHAnsi"/>
                <w:color w:val="auto"/>
                <w:lang w:val="en-AU"/>
              </w:rPr>
            </w:pPr>
            <w:r w:rsidRPr="00D34E4D">
              <w:rPr>
                <w:rFonts w:asciiTheme="minorHAnsi" w:hAnsiTheme="minorHAnsi" w:cstheme="minorHAnsi"/>
                <w:b/>
              </w:rPr>
              <w:t xml:space="preserve">Support education section in developing guidance notes </w:t>
            </w:r>
          </w:p>
        </w:tc>
        <w:tc>
          <w:tcPr>
            <w:tcW w:w="3420" w:type="dxa"/>
            <w:gridSpan w:val="2"/>
          </w:tcPr>
          <w:p w14:paraId="16F1159B" w14:textId="73A3E431" w:rsidR="00CC194A" w:rsidRPr="00D34E4D" w:rsidRDefault="00CC194A" w:rsidP="00D34E4D">
            <w:pPr>
              <w:pStyle w:val="TableParagraph"/>
              <w:spacing w:before="1"/>
              <w:rPr>
                <w:rFonts w:asciiTheme="minorHAnsi" w:hAnsiTheme="minorHAnsi" w:cstheme="minorHAnsi"/>
                <w:bCs/>
                <w:sz w:val="20"/>
              </w:rPr>
            </w:pPr>
            <w:r>
              <w:rPr>
                <w:rFonts w:asciiTheme="minorHAnsi" w:hAnsiTheme="minorHAnsi" w:cstheme="minorHAnsi"/>
                <w:bCs/>
                <w:sz w:val="20"/>
              </w:rPr>
              <w:t>Submit d</w:t>
            </w:r>
            <w:r w:rsidRPr="00D34E4D">
              <w:rPr>
                <w:rFonts w:asciiTheme="minorHAnsi" w:hAnsiTheme="minorHAnsi" w:cstheme="minorHAnsi"/>
                <w:bCs/>
                <w:sz w:val="20"/>
              </w:rPr>
              <w:t xml:space="preserve">raft guidance note on partnerships including leveraging funding for education of children in India </w:t>
            </w:r>
          </w:p>
          <w:p w14:paraId="39D69D3F" w14:textId="77777777" w:rsidR="00CC194A" w:rsidRPr="00D34E4D" w:rsidRDefault="00CC194A" w:rsidP="00D34E4D">
            <w:pPr>
              <w:pStyle w:val="TableParagraph"/>
              <w:spacing w:before="1"/>
              <w:rPr>
                <w:rFonts w:asciiTheme="minorHAnsi" w:hAnsiTheme="minorHAnsi" w:cstheme="minorHAnsi"/>
                <w:bCs/>
                <w:sz w:val="20"/>
              </w:rPr>
            </w:pPr>
          </w:p>
          <w:p w14:paraId="1D23B57D" w14:textId="5BAB8951" w:rsidR="00CC194A" w:rsidRPr="00D34E4D" w:rsidRDefault="00CC194A" w:rsidP="00D34E4D">
            <w:pPr>
              <w:rPr>
                <w:rFonts w:asciiTheme="minorHAnsi" w:hAnsiTheme="minorHAnsi" w:cstheme="minorHAnsi"/>
                <w:bCs/>
              </w:rPr>
            </w:pPr>
            <w:r>
              <w:rPr>
                <w:rFonts w:asciiTheme="minorHAnsi" w:hAnsiTheme="minorHAnsi" w:cstheme="minorHAnsi"/>
                <w:bCs/>
              </w:rPr>
              <w:t xml:space="preserve">Submit </w:t>
            </w:r>
            <w:r w:rsidRPr="00D34E4D">
              <w:rPr>
                <w:rFonts w:asciiTheme="minorHAnsi" w:hAnsiTheme="minorHAnsi" w:cstheme="minorHAnsi"/>
                <w:bCs/>
              </w:rPr>
              <w:t xml:space="preserve">note on UNICEF engagement and support for G 20 </w:t>
            </w:r>
            <w:r>
              <w:rPr>
                <w:rFonts w:asciiTheme="minorHAnsi" w:hAnsiTheme="minorHAnsi" w:cstheme="minorHAnsi"/>
                <w:bCs/>
              </w:rPr>
              <w:t>Education Working Group under India presidency</w:t>
            </w:r>
          </w:p>
        </w:tc>
        <w:tc>
          <w:tcPr>
            <w:tcW w:w="1710" w:type="dxa"/>
          </w:tcPr>
          <w:p w14:paraId="7DF63786" w14:textId="3EC1E297" w:rsidR="00CC194A" w:rsidRPr="00D34E4D" w:rsidRDefault="00CC194A" w:rsidP="00D34E4D">
            <w:pPr>
              <w:spacing w:before="60" w:after="60" w:line="240" w:lineRule="auto"/>
              <w:rPr>
                <w:rFonts w:asciiTheme="minorHAnsi" w:eastAsia="Arial Unicode MS" w:hAnsiTheme="minorHAnsi" w:cstheme="minorHAnsi"/>
                <w:color w:val="auto"/>
                <w:lang w:val="en-AU"/>
              </w:rPr>
            </w:pPr>
            <w:r w:rsidRPr="00D34E4D">
              <w:rPr>
                <w:rFonts w:asciiTheme="minorHAnsi" w:hAnsiTheme="minorHAnsi" w:cstheme="minorHAnsi"/>
                <w:bCs/>
              </w:rPr>
              <w:t>29 May 2024 (10 days)</w:t>
            </w:r>
          </w:p>
        </w:tc>
      </w:tr>
      <w:tr w:rsidR="00D34E4D" w:rsidRPr="007613B3" w14:paraId="5E20678B" w14:textId="77777777" w:rsidTr="008566B8">
        <w:trPr>
          <w:trHeight w:val="367"/>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D34E4D" w:rsidRPr="007613B3" w:rsidRDefault="00D34E4D" w:rsidP="00D34E4D">
            <w:pPr>
              <w:spacing w:before="60" w:after="60" w:line="240" w:lineRule="auto"/>
              <w:rPr>
                <w:rFonts w:ascii="Calibri" w:eastAsia="Arial Unicode MS" w:hAnsi="Calibri" w:cs="Calibri"/>
                <w:color w:val="auto"/>
                <w:lang w:val="en-AU"/>
              </w:rPr>
            </w:pPr>
            <w:bookmarkStart w:id="3" w:name="_Hlk527733739"/>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6529" w:type="dxa"/>
            <w:gridSpan w:val="4"/>
            <w:tcBorders>
              <w:top w:val="single" w:sz="8" w:space="0" w:color="6D6D6D"/>
              <w:left w:val="single" w:sz="8" w:space="0" w:color="6D6D6D"/>
              <w:bottom w:val="single" w:sz="8" w:space="0" w:color="6D6D6D"/>
              <w:right w:val="single" w:sz="8" w:space="0" w:color="6D6D6D"/>
            </w:tcBorders>
            <w:shd w:val="clear" w:color="auto" w:fill="auto"/>
          </w:tcPr>
          <w:p w14:paraId="24013A25" w14:textId="24C62C9F" w:rsidR="00D34E4D" w:rsidRPr="007613B3" w:rsidRDefault="00D34E4D" w:rsidP="00D34E4D">
            <w:pPr>
              <w:spacing w:before="60" w:after="60" w:line="240" w:lineRule="auto"/>
              <w:jc w:val="center"/>
              <w:rPr>
                <w:rFonts w:ascii="Calibri" w:eastAsia="Arial Unicode MS" w:hAnsi="Calibri" w:cs="Calibri"/>
                <w:color w:val="auto"/>
                <w:lang w:val="en-AU"/>
              </w:rPr>
            </w:pPr>
            <w:r>
              <w:rPr>
                <w:rFonts w:ascii="Calibri" w:eastAsia="Arial Unicode MS" w:hAnsi="Calibri" w:cs="Calibri"/>
                <w:color w:val="auto"/>
                <w:lang w:val="en-AU"/>
              </w:rPr>
              <w:t>NA</w:t>
            </w:r>
          </w:p>
        </w:tc>
      </w:tr>
      <w:bookmarkEnd w:id="3"/>
      <w:tr w:rsidR="00D34E4D" w:rsidRPr="007613B3" w14:paraId="5010604F" w14:textId="77777777" w:rsidTr="008566B8">
        <w:trPr>
          <w:trHeight w:val="439"/>
        </w:trPr>
        <w:tc>
          <w:tcPr>
            <w:tcW w:w="3685" w:type="dxa"/>
            <w:vMerge w:val="restart"/>
            <w:tcBorders>
              <w:top w:val="single" w:sz="8" w:space="0" w:color="6D6D6D"/>
              <w:left w:val="single" w:sz="8" w:space="0" w:color="6D6D6D"/>
              <w:right w:val="single" w:sz="4" w:space="0" w:color="auto"/>
            </w:tcBorders>
            <w:shd w:val="clear" w:color="auto" w:fill="auto"/>
            <w:noWrap/>
          </w:tcPr>
          <w:p w14:paraId="00B552C1" w14:textId="3C8CFE69" w:rsidR="00D34E4D" w:rsidRDefault="00D34E4D" w:rsidP="00D34E4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274B9906" w14:textId="1003845A" w:rsidR="00D34E4D" w:rsidRPr="00651233" w:rsidRDefault="00D34E4D" w:rsidP="00D34E4D">
            <w:pPr>
              <w:spacing w:before="60" w:after="60" w:line="240" w:lineRule="auto"/>
              <w:rPr>
                <w:rFonts w:ascii="Calibri" w:eastAsia="Arial Unicode MS" w:hAnsi="Calibri" w:cs="Calibri"/>
                <w:b/>
                <w:bCs/>
                <w:i/>
                <w:iCs/>
                <w:color w:val="auto"/>
                <w:lang w:val="en-AU"/>
              </w:rPr>
            </w:pPr>
          </w:p>
          <w:p w14:paraId="639CC1F4" w14:textId="542840D2" w:rsidR="00D34E4D" w:rsidRPr="00651233" w:rsidRDefault="00D34E4D" w:rsidP="00D34E4D">
            <w:pPr>
              <w:spacing w:before="60" w:after="60" w:line="240" w:lineRule="auto"/>
              <w:rPr>
                <w:rFonts w:ascii="Calibri" w:eastAsia="Arial Unicode MS" w:hAnsi="Calibri" w:cs="Calibri"/>
                <w:b/>
                <w:bCs/>
                <w:i/>
                <w:iCs/>
                <w:color w:val="auto"/>
                <w:lang w:val="en-AU"/>
              </w:rPr>
            </w:pPr>
          </w:p>
          <w:p w14:paraId="1C3131FD" w14:textId="32D0854F" w:rsidR="00D34E4D" w:rsidRPr="00651233" w:rsidRDefault="00D34E4D" w:rsidP="00D34E4D">
            <w:pPr>
              <w:spacing w:before="60" w:after="60" w:line="240" w:lineRule="auto"/>
              <w:rPr>
                <w:rFonts w:ascii="Calibri" w:eastAsia="Arial Unicode MS" w:hAnsi="Calibri" w:cs="Calibri"/>
                <w:b/>
                <w:bCs/>
                <w:i/>
                <w:iCs/>
                <w:color w:val="auto"/>
                <w:lang w:val="en-AU"/>
              </w:rPr>
            </w:pPr>
          </w:p>
        </w:tc>
        <w:tc>
          <w:tcPr>
            <w:tcW w:w="3420" w:type="dxa"/>
            <w:gridSpan w:val="2"/>
            <w:tcBorders>
              <w:top w:val="single" w:sz="8" w:space="0" w:color="6D6D6D"/>
              <w:left w:val="single" w:sz="4" w:space="0" w:color="auto"/>
              <w:bottom w:val="single" w:sz="8" w:space="0" w:color="6D6D6D"/>
              <w:right w:val="single" w:sz="8" w:space="0" w:color="6D6D6D"/>
            </w:tcBorders>
            <w:shd w:val="clear" w:color="auto" w:fill="auto"/>
          </w:tcPr>
          <w:p w14:paraId="26577F5E" w14:textId="2C6593C4" w:rsidR="00D34E4D" w:rsidRPr="00D45694" w:rsidRDefault="00D34E4D" w:rsidP="00D34E4D">
            <w:pPr>
              <w:spacing w:line="240" w:lineRule="auto"/>
              <w:rPr>
                <w:rFonts w:ascii="Calibri" w:eastAsia="Arial Unicode MS" w:hAnsi="Calibri" w:cs="Calibri"/>
                <w:color w:val="auto"/>
                <w:lang w:val="en-AU"/>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05BE056E" w14:textId="382C82C1" w:rsidR="00D34E4D" w:rsidRPr="00572FE7" w:rsidRDefault="00D34E4D" w:rsidP="00D34E4D">
            <w:pPr>
              <w:spacing w:before="60" w:after="60" w:line="240" w:lineRule="auto"/>
              <w:rPr>
                <w:rFonts w:ascii="Calibri" w:eastAsia="Arial Unicode MS" w:hAnsi="Calibri" w:cs="Calibri"/>
                <w:color w:val="auto"/>
                <w:u w:val="single"/>
                <w:lang w:val="en-AU"/>
              </w:rPr>
            </w:pPr>
            <w:r w:rsidRPr="00572FE7">
              <w:rPr>
                <w:rFonts w:ascii="Calibri" w:eastAsia="Arial Unicode MS" w:hAnsi="Calibri" w:cs="Calibri"/>
                <w:color w:val="auto"/>
                <w:u w:val="single"/>
                <w:lang w:val="en-AU"/>
              </w:rPr>
              <w:t>Unit Rate</w:t>
            </w:r>
          </w:p>
        </w:tc>
        <w:tc>
          <w:tcPr>
            <w:tcW w:w="1399" w:type="dxa"/>
            <w:tcBorders>
              <w:top w:val="single" w:sz="8" w:space="0" w:color="6D6D6D"/>
              <w:left w:val="single" w:sz="8" w:space="0" w:color="6D6D6D"/>
              <w:bottom w:val="single" w:sz="8" w:space="0" w:color="6D6D6D"/>
              <w:right w:val="single" w:sz="8" w:space="0" w:color="6D6D6D"/>
            </w:tcBorders>
            <w:shd w:val="clear" w:color="auto" w:fill="auto"/>
          </w:tcPr>
          <w:p w14:paraId="65E2FCFD" w14:textId="3F4B9191" w:rsidR="00D34E4D" w:rsidRPr="00572FE7" w:rsidRDefault="00D34E4D" w:rsidP="00D34E4D">
            <w:pPr>
              <w:spacing w:before="60" w:after="60" w:line="240" w:lineRule="auto"/>
              <w:rPr>
                <w:rFonts w:ascii="Calibri" w:eastAsia="Arial Unicode MS" w:hAnsi="Calibri" w:cs="Calibri"/>
                <w:color w:val="auto"/>
                <w:u w:val="single"/>
                <w:lang w:val="en-AU"/>
              </w:rPr>
            </w:pPr>
            <w:r w:rsidRPr="00572FE7">
              <w:rPr>
                <w:rFonts w:ascii="Calibri" w:eastAsia="Arial Unicode MS" w:hAnsi="Calibri" w:cs="Calibri"/>
                <w:color w:val="auto"/>
                <w:u w:val="single"/>
                <w:lang w:val="en-AU"/>
              </w:rPr>
              <w:t>Total Cost</w:t>
            </w:r>
          </w:p>
        </w:tc>
      </w:tr>
      <w:tr w:rsidR="00D34E4D" w:rsidRPr="007613B3" w14:paraId="529035B1" w14:textId="77777777" w:rsidTr="008566B8">
        <w:trPr>
          <w:trHeight w:val="46"/>
        </w:trPr>
        <w:tc>
          <w:tcPr>
            <w:tcW w:w="3685" w:type="dxa"/>
            <w:vMerge/>
            <w:noWrap/>
          </w:tcPr>
          <w:p w14:paraId="4EA1EADD" w14:textId="77777777" w:rsidR="00D34E4D" w:rsidRDefault="00D34E4D" w:rsidP="00D34E4D">
            <w:pPr>
              <w:spacing w:before="60" w:after="60" w:line="240" w:lineRule="auto"/>
              <w:rPr>
                <w:rFonts w:ascii="Calibri" w:eastAsia="Arial Unicode MS" w:hAnsi="Calibri" w:cs="Calibri"/>
                <w:color w:val="auto"/>
                <w:lang w:val="en-AU"/>
              </w:rPr>
            </w:pPr>
          </w:p>
        </w:tc>
        <w:tc>
          <w:tcPr>
            <w:tcW w:w="3420" w:type="dxa"/>
            <w:gridSpan w:val="2"/>
            <w:tcBorders>
              <w:top w:val="single" w:sz="8" w:space="0" w:color="6D6D6D"/>
              <w:left w:val="single" w:sz="4" w:space="0" w:color="auto"/>
              <w:bottom w:val="single" w:sz="8" w:space="0" w:color="6D6D6D"/>
              <w:right w:val="single" w:sz="8" w:space="0" w:color="6D6D6D"/>
            </w:tcBorders>
            <w:shd w:val="clear" w:color="auto" w:fill="FFF2CC" w:themeFill="accent4" w:themeFillTint="33"/>
            <w:vAlign w:val="center"/>
          </w:tcPr>
          <w:p w14:paraId="34BBF10F" w14:textId="18AB6418" w:rsidR="00D34E4D" w:rsidRPr="00F91ED3" w:rsidRDefault="00D34E4D" w:rsidP="00D34E4D">
            <w:pPr>
              <w:spacing w:line="240" w:lineRule="auto"/>
              <w:rPr>
                <w:rFonts w:ascii="Calibri" w:eastAsia="Arial Unicode MS" w:hAnsi="Calibri" w:cs="Calibri"/>
                <w:color w:val="auto"/>
                <w:lang w:val="en-AU"/>
              </w:rPr>
            </w:pPr>
            <w:r w:rsidRPr="00F91ED3">
              <w:rPr>
                <w:rFonts w:ascii="Calibri" w:eastAsia="Arial Unicode MS" w:hAnsi="Calibri" w:cs="Calibri"/>
                <w:color w:val="auto"/>
                <w:lang w:val="en-AU"/>
              </w:rPr>
              <w:t>Number of trips (air</w:t>
            </w:r>
            <w:r w:rsidR="006C0F35">
              <w:rPr>
                <w:rFonts w:ascii="Calibri" w:eastAsia="Arial Unicode MS" w:hAnsi="Calibri" w:cs="Calibri"/>
                <w:color w:val="auto"/>
                <w:lang w:val="en-AU"/>
              </w:rPr>
              <w:t xml:space="preserve"> including of </w:t>
            </w:r>
            <w:r w:rsidR="001B0F8C">
              <w:rPr>
                <w:rFonts w:ascii="Calibri" w:eastAsia="Arial Unicode MS" w:hAnsi="Calibri" w:cs="Calibri"/>
                <w:color w:val="auto"/>
                <w:lang w:val="en-AU"/>
              </w:rPr>
              <w:t>airport transfers</w:t>
            </w:r>
            <w:r w:rsidRPr="00F91ED3">
              <w:rPr>
                <w:rFonts w:ascii="Calibri" w:eastAsia="Arial Unicode MS" w:hAnsi="Calibri" w:cs="Calibri"/>
                <w:color w:val="auto"/>
                <w:lang w:val="en-AU"/>
              </w:rPr>
              <w:t xml:space="preserve">) = </w:t>
            </w:r>
            <w:r w:rsidR="00AB193E">
              <w:rPr>
                <w:rFonts w:ascii="Calibri" w:eastAsia="Arial Unicode MS" w:hAnsi="Calibri" w:cs="Calibri"/>
                <w:color w:val="auto"/>
                <w:lang w:val="en-AU"/>
              </w:rPr>
              <w:t>7</w:t>
            </w:r>
            <w:r w:rsidR="00AB193E" w:rsidRPr="00F91ED3">
              <w:rPr>
                <w:rFonts w:ascii="Calibri" w:eastAsia="Arial Unicode MS" w:hAnsi="Calibri" w:cs="Calibri"/>
                <w:color w:val="auto"/>
                <w:lang w:val="en-AU"/>
              </w:rPr>
              <w:t xml:space="preserve"> </w:t>
            </w:r>
            <w:r w:rsidRPr="00F91ED3">
              <w:rPr>
                <w:rFonts w:ascii="Calibri" w:eastAsia="Arial Unicode MS" w:hAnsi="Calibri" w:cs="Calibri"/>
                <w:color w:val="auto"/>
                <w:lang w:val="en-AU"/>
              </w:rPr>
              <w:t>trips</w:t>
            </w:r>
          </w:p>
        </w:tc>
        <w:tc>
          <w:tcPr>
            <w:tcW w:w="1710" w:type="dxa"/>
            <w:tcBorders>
              <w:top w:val="single" w:sz="8" w:space="0" w:color="6D6D6D"/>
              <w:left w:val="single" w:sz="8" w:space="0" w:color="6D6D6D"/>
              <w:bottom w:val="single" w:sz="8" w:space="0" w:color="6D6D6D"/>
              <w:right w:val="single" w:sz="8" w:space="0" w:color="6D6D6D"/>
            </w:tcBorders>
            <w:shd w:val="clear" w:color="auto" w:fill="FFF2CC" w:themeFill="accent4" w:themeFillTint="33"/>
            <w:vAlign w:val="center"/>
          </w:tcPr>
          <w:p w14:paraId="291B9EF2" w14:textId="66389A51" w:rsidR="00D34E4D" w:rsidRPr="00D45694" w:rsidRDefault="00D34E4D" w:rsidP="00D34E4D">
            <w:pPr>
              <w:spacing w:before="60" w:after="60" w:line="240" w:lineRule="auto"/>
              <w:rPr>
                <w:rFonts w:ascii="Calibri" w:eastAsia="Arial Unicode MS" w:hAnsi="Calibri" w:cs="Calibri"/>
                <w:color w:val="auto"/>
                <w:u w:val="single"/>
                <w:lang w:val="en-AU"/>
              </w:rPr>
            </w:pPr>
          </w:p>
        </w:tc>
        <w:tc>
          <w:tcPr>
            <w:tcW w:w="1399" w:type="dxa"/>
            <w:tcBorders>
              <w:top w:val="single" w:sz="8" w:space="0" w:color="6D6D6D"/>
              <w:left w:val="single" w:sz="8" w:space="0" w:color="6D6D6D"/>
              <w:bottom w:val="single" w:sz="8" w:space="0" w:color="6D6D6D"/>
              <w:right w:val="single" w:sz="8" w:space="0" w:color="6D6D6D"/>
            </w:tcBorders>
            <w:shd w:val="clear" w:color="auto" w:fill="FFF2CC" w:themeFill="accent4" w:themeFillTint="33"/>
            <w:vAlign w:val="center"/>
          </w:tcPr>
          <w:p w14:paraId="23AD833B" w14:textId="1DE11297" w:rsidR="00D34E4D" w:rsidRPr="00D45694" w:rsidRDefault="00D34E4D" w:rsidP="00D34E4D">
            <w:pPr>
              <w:spacing w:before="60" w:after="60" w:line="240" w:lineRule="auto"/>
              <w:rPr>
                <w:rFonts w:ascii="Calibri" w:eastAsia="Arial Unicode MS" w:hAnsi="Calibri" w:cs="Calibri"/>
                <w:color w:val="auto"/>
                <w:u w:val="single"/>
                <w:lang w:val="en-AU"/>
              </w:rPr>
            </w:pPr>
          </w:p>
        </w:tc>
      </w:tr>
      <w:tr w:rsidR="00D34E4D" w:rsidRPr="007613B3" w14:paraId="6BCE8C13" w14:textId="77777777" w:rsidTr="008566B8">
        <w:trPr>
          <w:trHeight w:val="406"/>
        </w:trPr>
        <w:tc>
          <w:tcPr>
            <w:tcW w:w="3685" w:type="dxa"/>
            <w:vMerge/>
            <w:noWrap/>
          </w:tcPr>
          <w:p w14:paraId="1F4B8DD8" w14:textId="6FBCAEB8" w:rsidR="00D34E4D" w:rsidRPr="007613B3" w:rsidRDefault="00D34E4D" w:rsidP="00D34E4D">
            <w:pPr>
              <w:spacing w:before="60" w:after="60" w:line="240" w:lineRule="auto"/>
              <w:rPr>
                <w:rFonts w:ascii="Calibri" w:eastAsia="Arial Unicode MS" w:hAnsi="Calibri" w:cs="Calibri"/>
                <w:color w:val="auto"/>
                <w:lang w:val="en-AU"/>
              </w:rPr>
            </w:pPr>
          </w:p>
        </w:tc>
        <w:tc>
          <w:tcPr>
            <w:tcW w:w="3420" w:type="dxa"/>
            <w:gridSpan w:val="2"/>
            <w:tcBorders>
              <w:top w:val="single" w:sz="8" w:space="0" w:color="6D6D6D"/>
              <w:left w:val="single" w:sz="4" w:space="0" w:color="auto"/>
              <w:bottom w:val="single" w:sz="8" w:space="0" w:color="6D6D6D"/>
              <w:right w:val="single" w:sz="8" w:space="0" w:color="6D6D6D"/>
            </w:tcBorders>
            <w:shd w:val="clear" w:color="auto" w:fill="FFF2CC" w:themeFill="accent4" w:themeFillTint="33"/>
            <w:vAlign w:val="center"/>
          </w:tcPr>
          <w:p w14:paraId="308D5476" w14:textId="2AC4EDB8" w:rsidR="00D34E4D" w:rsidRPr="00574C1A" w:rsidRDefault="00D34E4D" w:rsidP="00D34E4D">
            <w:pPr>
              <w:spacing w:line="240" w:lineRule="auto"/>
              <w:rPr>
                <w:rFonts w:ascii="Calibri" w:eastAsia="Arial Unicode MS" w:hAnsi="Calibri" w:cs="Calibri"/>
                <w:color w:val="auto"/>
                <w:lang w:val="en-AU"/>
              </w:rPr>
            </w:pPr>
            <w:r w:rsidRPr="00574C1A">
              <w:rPr>
                <w:rFonts w:ascii="Calibri" w:eastAsia="Arial Unicode MS" w:hAnsi="Calibri" w:cs="Calibri"/>
                <w:color w:val="auto"/>
                <w:lang w:val="en-AU"/>
              </w:rPr>
              <w:t xml:space="preserve">Number of days of outstation travel = </w:t>
            </w:r>
            <w:r w:rsidR="00994A71">
              <w:rPr>
                <w:rFonts w:ascii="Calibri" w:eastAsia="Arial Unicode MS" w:hAnsi="Calibri" w:cs="Calibri"/>
                <w:color w:val="auto"/>
                <w:lang w:val="en-AU"/>
              </w:rPr>
              <w:t>21</w:t>
            </w:r>
            <w:r w:rsidR="00994A71" w:rsidRPr="00574C1A">
              <w:rPr>
                <w:rFonts w:ascii="Calibri" w:eastAsia="Arial Unicode MS" w:hAnsi="Calibri" w:cs="Calibri"/>
                <w:color w:val="auto"/>
                <w:lang w:val="en-AU"/>
              </w:rPr>
              <w:t xml:space="preserve"> </w:t>
            </w:r>
            <w:r w:rsidRPr="00574C1A">
              <w:rPr>
                <w:rFonts w:ascii="Calibri" w:eastAsia="Arial Unicode MS" w:hAnsi="Calibri" w:cs="Calibri"/>
                <w:color w:val="auto"/>
                <w:lang w:val="en-AU"/>
              </w:rPr>
              <w:t>days</w:t>
            </w:r>
            <w:r w:rsidR="000672E9">
              <w:rPr>
                <w:rFonts w:ascii="Calibri" w:eastAsia="Arial Unicode MS" w:hAnsi="Calibri" w:cs="Calibri"/>
                <w:color w:val="auto"/>
                <w:lang w:val="en-AU"/>
              </w:rPr>
              <w:t xml:space="preserve"> (7 trips)</w:t>
            </w:r>
            <w:r w:rsidRPr="00574C1A">
              <w:rPr>
                <w:rFonts w:ascii="Calibri" w:eastAsia="Arial Unicode MS" w:hAnsi="Calibri" w:cs="Calibri"/>
                <w:color w:val="auto"/>
                <w:lang w:val="en-AU"/>
              </w:rPr>
              <w:t xml:space="preserve"> (for estimating per diem)</w:t>
            </w:r>
          </w:p>
        </w:tc>
        <w:tc>
          <w:tcPr>
            <w:tcW w:w="1710" w:type="dxa"/>
            <w:tcBorders>
              <w:top w:val="single" w:sz="8" w:space="0" w:color="6D6D6D"/>
              <w:left w:val="single" w:sz="8" w:space="0" w:color="6D6D6D"/>
              <w:bottom w:val="single" w:sz="8" w:space="0" w:color="6D6D6D"/>
              <w:right w:val="single" w:sz="8" w:space="0" w:color="6D6D6D"/>
            </w:tcBorders>
            <w:shd w:val="clear" w:color="auto" w:fill="FFF2CC" w:themeFill="accent4" w:themeFillTint="33"/>
            <w:vAlign w:val="center"/>
          </w:tcPr>
          <w:p w14:paraId="38EE072A" w14:textId="43EF4E79" w:rsidR="00D34E4D" w:rsidRPr="00574C1A" w:rsidRDefault="00D34E4D" w:rsidP="00D34E4D">
            <w:pPr>
              <w:spacing w:before="60" w:after="60" w:line="240" w:lineRule="auto"/>
              <w:rPr>
                <w:rFonts w:ascii="Calibri" w:eastAsia="Arial Unicode MS" w:hAnsi="Calibri" w:cs="Calibri"/>
                <w:color w:val="auto"/>
                <w:lang w:val="en-AU"/>
              </w:rPr>
            </w:pPr>
          </w:p>
        </w:tc>
        <w:tc>
          <w:tcPr>
            <w:tcW w:w="1399" w:type="dxa"/>
            <w:tcBorders>
              <w:top w:val="single" w:sz="8" w:space="0" w:color="6D6D6D"/>
              <w:left w:val="single" w:sz="8" w:space="0" w:color="6D6D6D"/>
              <w:bottom w:val="single" w:sz="8" w:space="0" w:color="6D6D6D"/>
              <w:right w:val="single" w:sz="8" w:space="0" w:color="6D6D6D"/>
            </w:tcBorders>
            <w:shd w:val="clear" w:color="auto" w:fill="FFF2CC" w:themeFill="accent4" w:themeFillTint="33"/>
            <w:vAlign w:val="center"/>
          </w:tcPr>
          <w:p w14:paraId="1E959700" w14:textId="43CFB4CA" w:rsidR="00D34E4D" w:rsidRPr="00574C1A" w:rsidRDefault="00D34E4D" w:rsidP="00D34E4D">
            <w:pPr>
              <w:spacing w:before="60" w:after="60" w:line="240" w:lineRule="auto"/>
              <w:rPr>
                <w:rFonts w:ascii="Calibri" w:eastAsia="Arial Unicode MS" w:hAnsi="Calibri" w:cs="Calibri"/>
                <w:color w:val="auto"/>
                <w:lang w:val="en-AU"/>
              </w:rPr>
            </w:pPr>
          </w:p>
        </w:tc>
      </w:tr>
      <w:tr w:rsidR="00D34E4D" w:rsidRPr="007613B3" w14:paraId="153A213E" w14:textId="77777777" w:rsidTr="008566B8">
        <w:trPr>
          <w:trHeight w:val="406"/>
        </w:trPr>
        <w:tc>
          <w:tcPr>
            <w:tcW w:w="36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5D05116" w14:textId="77777777" w:rsidR="00D34E4D" w:rsidRDefault="00D34E4D" w:rsidP="00D34E4D">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Total estimated consultancy costs</w:t>
            </w:r>
            <w:r>
              <w:rPr>
                <w:rStyle w:val="FootnoteReference"/>
                <w:rFonts w:ascii="Calibri" w:eastAsia="Arial Unicode MS" w:hAnsi="Calibri" w:cs="Calibri"/>
                <w:b/>
                <w:color w:val="auto"/>
                <w:lang w:val="en-AU"/>
              </w:rPr>
              <w:footnoteReference w:id="2"/>
            </w:r>
          </w:p>
          <w:p w14:paraId="6DE0B421" w14:textId="7C542679" w:rsidR="00D34E4D" w:rsidRPr="0054592E" w:rsidRDefault="00D34E4D" w:rsidP="00D34E4D">
            <w:pPr>
              <w:spacing w:before="60" w:after="60" w:line="240" w:lineRule="auto"/>
              <w:rPr>
                <w:rFonts w:ascii="Calibri" w:eastAsia="Arial Unicode MS" w:hAnsi="Calibri" w:cs="Calibri"/>
                <w:i/>
                <w:color w:val="auto"/>
                <w:lang w:val="en-AU"/>
              </w:rPr>
            </w:pPr>
            <w:r>
              <w:rPr>
                <w:rFonts w:ascii="Calibri" w:eastAsia="Arial Unicode MS" w:hAnsi="Calibri" w:cs="Calibri"/>
                <w:b/>
                <w:color w:val="auto"/>
                <w:lang w:val="en-AU"/>
              </w:rPr>
              <w:t>(Consultancy Fees + Travel Costs)</w:t>
            </w:r>
          </w:p>
        </w:tc>
        <w:tc>
          <w:tcPr>
            <w:tcW w:w="342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vAlign w:val="center"/>
          </w:tcPr>
          <w:p w14:paraId="606B404F" w14:textId="2772E14F" w:rsidR="00D34E4D" w:rsidRPr="00E610CC" w:rsidRDefault="00D34E4D" w:rsidP="00D34E4D">
            <w:pPr>
              <w:spacing w:before="60" w:after="60" w:line="240" w:lineRule="auto"/>
              <w:jc w:val="center"/>
              <w:rPr>
                <w:rFonts w:ascii="Calibri" w:eastAsia="Arial Unicode MS" w:hAnsi="Calibri" w:cs="Calibri"/>
                <w:b/>
                <w:bCs/>
                <w:color w:val="auto"/>
                <w:lang w:val="en-AU"/>
              </w:rPr>
            </w:pP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vAlign w:val="center"/>
          </w:tcPr>
          <w:p w14:paraId="0D8F0D50" w14:textId="7CC2C0B0" w:rsidR="00D34E4D" w:rsidRPr="003502D2" w:rsidRDefault="00D34E4D" w:rsidP="00D34E4D">
            <w:pPr>
              <w:spacing w:before="60" w:after="60" w:line="240" w:lineRule="auto"/>
              <w:rPr>
                <w:rFonts w:ascii="Calibri" w:eastAsia="Arial Unicode MS" w:hAnsi="Calibri" w:cs="Calibri"/>
                <w:b/>
                <w:bCs/>
                <w:color w:val="auto"/>
                <w:lang w:val="en-AU"/>
              </w:rPr>
            </w:pPr>
          </w:p>
        </w:tc>
        <w:tc>
          <w:tcPr>
            <w:tcW w:w="13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vAlign w:val="center"/>
          </w:tcPr>
          <w:p w14:paraId="43FE7E25" w14:textId="55F31074" w:rsidR="00D34E4D" w:rsidRPr="003502D2" w:rsidRDefault="00D34E4D" w:rsidP="00D34E4D">
            <w:pPr>
              <w:spacing w:before="60" w:after="60" w:line="240" w:lineRule="auto"/>
              <w:rPr>
                <w:rFonts w:ascii="Calibri" w:eastAsia="Arial Unicode MS" w:hAnsi="Calibri" w:cs="Calibri"/>
                <w:b/>
                <w:bCs/>
                <w:color w:val="auto"/>
                <w:lang w:val="en-AU"/>
              </w:rPr>
            </w:pPr>
          </w:p>
        </w:tc>
      </w:tr>
      <w:tr w:rsidR="00D34E4D" w:rsidRPr="007613B3" w14:paraId="048658EA" w14:textId="77777777" w:rsidTr="008566B8">
        <w:trPr>
          <w:trHeight w:val="401"/>
        </w:trPr>
        <w:tc>
          <w:tcPr>
            <w:tcW w:w="3685" w:type="dxa"/>
            <w:tcBorders>
              <w:top w:val="single" w:sz="4" w:space="0" w:color="auto"/>
              <w:left w:val="single" w:sz="4" w:space="0" w:color="auto"/>
              <w:bottom w:val="nil"/>
              <w:right w:val="single" w:sz="4" w:space="0" w:color="auto"/>
            </w:tcBorders>
            <w:shd w:val="clear" w:color="auto" w:fill="auto"/>
            <w:noWrap/>
            <w:hideMark/>
          </w:tcPr>
          <w:p w14:paraId="721A0C28" w14:textId="77777777" w:rsidR="00D34E4D" w:rsidRPr="007613B3" w:rsidRDefault="00D34E4D" w:rsidP="00D34E4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529" w:type="dxa"/>
            <w:gridSpan w:val="4"/>
            <w:tcBorders>
              <w:top w:val="single" w:sz="4" w:space="0" w:color="auto"/>
              <w:left w:val="single" w:sz="4" w:space="0" w:color="auto"/>
              <w:bottom w:val="nil"/>
              <w:right w:val="single" w:sz="4" w:space="0" w:color="auto"/>
            </w:tcBorders>
            <w:shd w:val="clear" w:color="auto" w:fill="auto"/>
            <w:noWrap/>
            <w:hideMark/>
          </w:tcPr>
          <w:p w14:paraId="6C51430E" w14:textId="26567BEC" w:rsidR="00D34E4D" w:rsidRPr="007613B3" w:rsidRDefault="00D34E4D" w:rsidP="00D34E4D">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Pr="007613B3">
              <w:rPr>
                <w:rFonts w:ascii="Calibri" w:eastAsia="Arial Unicode MS" w:hAnsi="Calibri" w:cs="Calibri"/>
                <w:b/>
                <w:color w:val="auto"/>
                <w:lang w:val="en-AU"/>
              </w:rPr>
              <w:t>Knowledge/Expertise/Skills required:</w:t>
            </w:r>
          </w:p>
        </w:tc>
      </w:tr>
      <w:tr w:rsidR="00D34E4D" w:rsidRPr="007613B3" w14:paraId="2E966DF2" w14:textId="77777777" w:rsidTr="008566B8">
        <w:trPr>
          <w:trHeight w:val="401"/>
        </w:trPr>
        <w:tc>
          <w:tcPr>
            <w:tcW w:w="3685" w:type="dxa"/>
            <w:tcBorders>
              <w:top w:val="nil"/>
              <w:left w:val="single" w:sz="4" w:space="0" w:color="auto"/>
              <w:bottom w:val="nil"/>
              <w:right w:val="single" w:sz="4" w:space="0" w:color="auto"/>
            </w:tcBorders>
            <w:shd w:val="clear" w:color="auto" w:fill="auto"/>
            <w:noWrap/>
          </w:tcPr>
          <w:p w14:paraId="072B531B" w14:textId="4A16C3F2" w:rsidR="00D34E4D" w:rsidRDefault="00D34E4D" w:rsidP="00D34E4D">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310DC0FB" w14:textId="772E2C73" w:rsidR="00D34E4D" w:rsidRPr="007613B3" w:rsidRDefault="00D34E4D" w:rsidP="00D34E4D">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proofErr w:type="gramStart"/>
            <w:r w:rsidRPr="007613B3">
              <w:rPr>
                <w:rFonts w:ascii="Calibri" w:eastAsia="Arial Unicode MS" w:hAnsi="Calibri" w:cs="Calibri"/>
                <w:color w:val="auto"/>
                <w:lang w:val="en-AU"/>
              </w:rPr>
              <w:t xml:space="preserve">Other  </w:t>
            </w:r>
            <w:r>
              <w:rPr>
                <w:rFonts w:ascii="Calibri" w:eastAsia="Arial Unicode MS" w:hAnsi="Calibri" w:cs="Calibri"/>
                <w:color w:val="auto"/>
                <w:lang w:val="en-AU"/>
              </w:rPr>
              <w:t>(</w:t>
            </w:r>
            <w:proofErr w:type="gramEnd"/>
            <w:r>
              <w:rPr>
                <w:rFonts w:ascii="Calibri" w:eastAsia="Arial Unicode MS" w:hAnsi="Calibri" w:cs="Calibri"/>
                <w:color w:val="auto"/>
                <w:lang w:val="en-AU"/>
              </w:rPr>
              <w:t xml:space="preserve">M Phil Desirable)) </w:t>
            </w:r>
          </w:p>
          <w:p w14:paraId="77B12AF5" w14:textId="77777777" w:rsidR="00D34E4D" w:rsidRPr="007613B3" w:rsidRDefault="00D34E4D" w:rsidP="00D34E4D">
            <w:pPr>
              <w:spacing w:before="60" w:line="240" w:lineRule="auto"/>
              <w:rPr>
                <w:rFonts w:ascii="Calibri" w:eastAsia="Arial Unicode MS" w:hAnsi="Calibri" w:cs="Calibri"/>
                <w:color w:val="auto"/>
                <w:lang w:val="en-AU"/>
              </w:rPr>
            </w:pPr>
          </w:p>
          <w:p w14:paraId="62C9E7AC" w14:textId="6F429BAC" w:rsidR="00D34E4D" w:rsidRPr="007613B3" w:rsidRDefault="00D34E4D" w:rsidP="00D34E4D">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t>Enter Disciplines</w:t>
            </w:r>
            <w:r>
              <w:rPr>
                <w:rFonts w:ascii="Calibri" w:eastAsia="Arial Unicode MS" w:hAnsi="Calibri" w:cs="Calibri"/>
                <w:color w:val="auto"/>
                <w:lang w:val="en-AU"/>
              </w:rPr>
              <w:t xml:space="preserve">: Social Work, Population Sciences, Public Policy, </w:t>
            </w:r>
            <w:proofErr w:type="gramStart"/>
            <w:r>
              <w:rPr>
                <w:rFonts w:ascii="Calibri" w:eastAsia="Arial Unicode MS" w:hAnsi="Calibri" w:cs="Calibri"/>
                <w:color w:val="auto"/>
                <w:lang w:val="en-AU"/>
              </w:rPr>
              <w:t>Sociology</w:t>
            </w:r>
            <w:proofErr w:type="gramEnd"/>
            <w:r>
              <w:rPr>
                <w:rFonts w:ascii="Calibri" w:eastAsia="Arial Unicode MS" w:hAnsi="Calibri" w:cs="Calibri"/>
                <w:color w:val="auto"/>
                <w:lang w:val="en-AU"/>
              </w:rPr>
              <w:t xml:space="preserve"> and related subjects </w:t>
            </w:r>
          </w:p>
        </w:tc>
        <w:tc>
          <w:tcPr>
            <w:tcW w:w="6529" w:type="dxa"/>
            <w:gridSpan w:val="4"/>
            <w:tcBorders>
              <w:top w:val="nil"/>
              <w:left w:val="single" w:sz="4" w:space="0" w:color="auto"/>
              <w:bottom w:val="nil"/>
              <w:right w:val="single" w:sz="4" w:space="0" w:color="auto"/>
            </w:tcBorders>
            <w:shd w:val="clear" w:color="auto" w:fill="auto"/>
            <w:noWrap/>
          </w:tcPr>
          <w:p w14:paraId="43D19D2B" w14:textId="77777777" w:rsidR="00450743" w:rsidRPr="00450743" w:rsidRDefault="00450743" w:rsidP="00450743">
            <w:pPr>
              <w:widowControl w:val="0"/>
              <w:numPr>
                <w:ilvl w:val="0"/>
                <w:numId w:val="35"/>
              </w:numPr>
              <w:autoSpaceDE w:val="0"/>
              <w:autoSpaceDN w:val="0"/>
              <w:adjustRightInd w:val="0"/>
              <w:spacing w:line="240" w:lineRule="auto"/>
              <w:rPr>
                <w:rFonts w:ascii="Calibri" w:eastAsia="Calibri" w:hAnsi="Calibri" w:cs="Calibri"/>
                <w:sz w:val="22"/>
                <w:szCs w:val="22"/>
              </w:rPr>
            </w:pPr>
            <w:r w:rsidRPr="00450743">
              <w:rPr>
                <w:rFonts w:ascii="Calibri" w:eastAsia="Calibri" w:hAnsi="Calibri" w:cs="Calibri"/>
                <w:sz w:val="22"/>
                <w:szCs w:val="22"/>
              </w:rPr>
              <w:lastRenderedPageBreak/>
              <w:t>At least 8-10 years’ professional full-time experience (or equivalent) of writing high quality documentation in English, added advantage of working experience in Education</w:t>
            </w:r>
          </w:p>
          <w:p w14:paraId="5B875894" w14:textId="77777777" w:rsidR="00450743" w:rsidRPr="00450743" w:rsidRDefault="00450743" w:rsidP="00450743">
            <w:pPr>
              <w:widowControl w:val="0"/>
              <w:numPr>
                <w:ilvl w:val="0"/>
                <w:numId w:val="35"/>
              </w:numPr>
              <w:autoSpaceDE w:val="0"/>
              <w:autoSpaceDN w:val="0"/>
              <w:spacing w:line="240" w:lineRule="auto"/>
              <w:rPr>
                <w:rFonts w:ascii="Calibri" w:eastAsia="Calibri" w:hAnsi="Calibri" w:cs="Calibri"/>
                <w:sz w:val="22"/>
                <w:szCs w:val="22"/>
              </w:rPr>
            </w:pPr>
            <w:r w:rsidRPr="00450743">
              <w:rPr>
                <w:rFonts w:ascii="Calibri" w:eastAsia="Calibri" w:hAnsi="Calibri" w:cs="Calibri"/>
                <w:sz w:val="22"/>
                <w:szCs w:val="22"/>
              </w:rPr>
              <w:t xml:space="preserve">Strong analytical writing and copy- editing skills, as well as creative visualization and graphics skills, with experience in </w:t>
            </w:r>
            <w:r w:rsidRPr="00450743">
              <w:rPr>
                <w:rFonts w:ascii="Calibri" w:eastAsia="Calibri" w:hAnsi="Calibri" w:cs="Calibri"/>
                <w:sz w:val="22"/>
                <w:szCs w:val="22"/>
              </w:rPr>
              <w:lastRenderedPageBreak/>
              <w:t>creating compelling knowledge products for research/evidence.</w:t>
            </w:r>
          </w:p>
          <w:p w14:paraId="725E1D6C" w14:textId="77777777" w:rsidR="00450743" w:rsidRPr="00450743" w:rsidRDefault="00450743" w:rsidP="00450743">
            <w:pPr>
              <w:widowControl w:val="0"/>
              <w:numPr>
                <w:ilvl w:val="0"/>
                <w:numId w:val="35"/>
              </w:numPr>
              <w:autoSpaceDE w:val="0"/>
              <w:autoSpaceDN w:val="0"/>
              <w:adjustRightInd w:val="0"/>
              <w:spacing w:line="240" w:lineRule="auto"/>
              <w:rPr>
                <w:rFonts w:ascii="Calibri" w:eastAsia="Calibri" w:hAnsi="Calibri" w:cs="Calibri"/>
                <w:sz w:val="22"/>
                <w:szCs w:val="22"/>
              </w:rPr>
            </w:pPr>
            <w:r w:rsidRPr="00450743">
              <w:rPr>
                <w:rFonts w:ascii="Calibri" w:eastAsia="Calibri" w:hAnsi="Calibri" w:cs="Calibri"/>
                <w:sz w:val="22"/>
                <w:szCs w:val="22"/>
              </w:rPr>
              <w:t>Proven professional experience in writing, editing, analyzing, and translating data and information into concise and impactful reports; ability to communicate complex messages to a lay (non-research) audience</w:t>
            </w:r>
          </w:p>
          <w:p w14:paraId="1F9BBB83" w14:textId="6CB34884" w:rsidR="00450743" w:rsidRDefault="00450743" w:rsidP="00450743">
            <w:pPr>
              <w:widowControl w:val="0"/>
              <w:numPr>
                <w:ilvl w:val="0"/>
                <w:numId w:val="35"/>
              </w:numPr>
              <w:autoSpaceDE w:val="0"/>
              <w:autoSpaceDN w:val="0"/>
              <w:adjustRightInd w:val="0"/>
              <w:spacing w:line="240" w:lineRule="auto"/>
              <w:rPr>
                <w:rFonts w:ascii="Calibri" w:eastAsia="Calibri" w:hAnsi="Calibri" w:cs="Calibri"/>
                <w:sz w:val="22"/>
                <w:szCs w:val="22"/>
              </w:rPr>
            </w:pPr>
            <w:r w:rsidRPr="00450743">
              <w:rPr>
                <w:rFonts w:ascii="Calibri" w:eastAsia="Calibri" w:hAnsi="Calibri" w:cs="Calibri"/>
                <w:sz w:val="22"/>
                <w:szCs w:val="22"/>
              </w:rPr>
              <w:t xml:space="preserve">Experience </w:t>
            </w:r>
            <w:r w:rsidR="00DF3FCB">
              <w:rPr>
                <w:rFonts w:ascii="Calibri" w:eastAsia="Calibri" w:hAnsi="Calibri" w:cs="Calibri"/>
                <w:sz w:val="22"/>
                <w:szCs w:val="22"/>
              </w:rPr>
              <w:t xml:space="preserve">of working with a </w:t>
            </w:r>
            <w:r w:rsidRPr="00450743">
              <w:rPr>
                <w:rFonts w:ascii="Calibri" w:eastAsia="Calibri" w:hAnsi="Calibri" w:cs="Calibri"/>
                <w:sz w:val="22"/>
                <w:szCs w:val="22"/>
              </w:rPr>
              <w:t>UN agency; knowledge of research and evaluation function is a strong advantage</w:t>
            </w:r>
          </w:p>
          <w:p w14:paraId="51CC3AD8" w14:textId="1A111398" w:rsidR="00FD16F6" w:rsidRPr="00450743" w:rsidRDefault="00FD16F6" w:rsidP="00450743">
            <w:pPr>
              <w:widowControl w:val="0"/>
              <w:numPr>
                <w:ilvl w:val="0"/>
                <w:numId w:val="35"/>
              </w:numPr>
              <w:autoSpaceDE w:val="0"/>
              <w:autoSpaceDN w:val="0"/>
              <w:adjustRightInd w:val="0"/>
              <w:spacing w:line="240" w:lineRule="auto"/>
              <w:rPr>
                <w:rFonts w:ascii="Calibri" w:eastAsia="Calibri" w:hAnsi="Calibri" w:cs="Calibri"/>
                <w:sz w:val="22"/>
                <w:szCs w:val="22"/>
              </w:rPr>
            </w:pPr>
            <w:r>
              <w:rPr>
                <w:rFonts w:ascii="Calibri" w:eastAsia="Calibri" w:hAnsi="Calibri" w:cs="Calibri"/>
                <w:sz w:val="22"/>
                <w:szCs w:val="22"/>
              </w:rPr>
              <w:t xml:space="preserve">Experience of working </w:t>
            </w:r>
            <w:r w:rsidR="006E1531">
              <w:rPr>
                <w:rFonts w:ascii="Calibri" w:eastAsia="Calibri" w:hAnsi="Calibri" w:cs="Calibri"/>
                <w:sz w:val="22"/>
                <w:szCs w:val="22"/>
              </w:rPr>
              <w:t xml:space="preserve">on assignments with government both national and </w:t>
            </w:r>
            <w:r>
              <w:rPr>
                <w:rFonts w:ascii="Calibri" w:eastAsia="Calibri" w:hAnsi="Calibri" w:cs="Calibri"/>
                <w:sz w:val="22"/>
                <w:szCs w:val="22"/>
              </w:rPr>
              <w:t>international</w:t>
            </w:r>
            <w:r w:rsidR="006E1531">
              <w:rPr>
                <w:rFonts w:ascii="Calibri" w:eastAsia="Calibri" w:hAnsi="Calibri" w:cs="Calibri"/>
                <w:sz w:val="22"/>
                <w:szCs w:val="22"/>
              </w:rPr>
              <w:t xml:space="preserve">, including </w:t>
            </w:r>
            <w:r w:rsidR="00F0551D">
              <w:rPr>
                <w:rFonts w:ascii="Calibri" w:eastAsia="Calibri" w:hAnsi="Calibri" w:cs="Calibri"/>
                <w:sz w:val="22"/>
                <w:szCs w:val="22"/>
              </w:rPr>
              <w:t xml:space="preserve">working </w:t>
            </w:r>
            <w:r w:rsidR="006E1531">
              <w:rPr>
                <w:rFonts w:ascii="Calibri" w:eastAsia="Calibri" w:hAnsi="Calibri" w:cs="Calibri"/>
                <w:sz w:val="22"/>
                <w:szCs w:val="22"/>
              </w:rPr>
              <w:t xml:space="preserve">on supporting </w:t>
            </w:r>
            <w:r w:rsidR="00103C76">
              <w:rPr>
                <w:rFonts w:ascii="Calibri" w:eastAsia="Calibri" w:hAnsi="Calibri" w:cs="Calibri"/>
                <w:sz w:val="22"/>
                <w:szCs w:val="22"/>
              </w:rPr>
              <w:t xml:space="preserve">multi-lateral </w:t>
            </w:r>
            <w:r w:rsidR="006E1531">
              <w:rPr>
                <w:rFonts w:ascii="Calibri" w:eastAsia="Calibri" w:hAnsi="Calibri" w:cs="Calibri"/>
                <w:sz w:val="22"/>
                <w:szCs w:val="22"/>
              </w:rPr>
              <w:t xml:space="preserve">engagements </w:t>
            </w:r>
            <w:r w:rsidR="00436B16">
              <w:rPr>
                <w:rFonts w:ascii="Calibri" w:eastAsia="Calibri" w:hAnsi="Calibri" w:cs="Calibri"/>
                <w:sz w:val="22"/>
                <w:szCs w:val="22"/>
              </w:rPr>
              <w:t xml:space="preserve">related to education </w:t>
            </w:r>
            <w:r>
              <w:rPr>
                <w:rFonts w:ascii="Calibri" w:eastAsia="Calibri" w:hAnsi="Calibri" w:cs="Calibri"/>
                <w:sz w:val="22"/>
                <w:szCs w:val="22"/>
              </w:rPr>
              <w:t xml:space="preserve"> </w:t>
            </w:r>
          </w:p>
          <w:p w14:paraId="34754D0F" w14:textId="77777777" w:rsidR="00450743" w:rsidRPr="00450743" w:rsidRDefault="00450743" w:rsidP="00450743">
            <w:pPr>
              <w:widowControl w:val="0"/>
              <w:numPr>
                <w:ilvl w:val="0"/>
                <w:numId w:val="35"/>
              </w:numPr>
              <w:autoSpaceDE w:val="0"/>
              <w:autoSpaceDN w:val="0"/>
              <w:adjustRightInd w:val="0"/>
              <w:spacing w:line="240" w:lineRule="auto"/>
              <w:rPr>
                <w:rFonts w:ascii="Calibri" w:eastAsia="Calibri" w:hAnsi="Calibri" w:cs="Calibri"/>
                <w:sz w:val="22"/>
                <w:szCs w:val="22"/>
              </w:rPr>
            </w:pPr>
            <w:r w:rsidRPr="00450743">
              <w:rPr>
                <w:rFonts w:ascii="Calibri" w:eastAsia="Calibri" w:hAnsi="Calibri" w:cs="Calibri"/>
                <w:sz w:val="22"/>
                <w:szCs w:val="22"/>
              </w:rPr>
              <w:t>Excellent communication and inter-personal skills to work with a range of stakeholders</w:t>
            </w:r>
          </w:p>
          <w:p w14:paraId="131A0255" w14:textId="77777777" w:rsidR="00450743" w:rsidRPr="00450743" w:rsidRDefault="00450743" w:rsidP="00450743">
            <w:pPr>
              <w:widowControl w:val="0"/>
              <w:numPr>
                <w:ilvl w:val="0"/>
                <w:numId w:val="35"/>
              </w:numPr>
              <w:autoSpaceDE w:val="0"/>
              <w:autoSpaceDN w:val="0"/>
              <w:spacing w:line="240" w:lineRule="auto"/>
              <w:rPr>
                <w:rFonts w:ascii="Calibri" w:eastAsia="Calibri" w:hAnsi="Calibri" w:cs="Calibri"/>
                <w:sz w:val="22"/>
                <w:szCs w:val="22"/>
              </w:rPr>
            </w:pPr>
            <w:r w:rsidRPr="00450743">
              <w:rPr>
                <w:rFonts w:ascii="Calibri" w:eastAsia="Calibri" w:hAnsi="Calibri" w:cs="Calibri"/>
                <w:sz w:val="22"/>
                <w:szCs w:val="22"/>
              </w:rPr>
              <w:t xml:space="preserve">Fluency in English (verbal and written) and Hindi (verbal). Any other local languages in India </w:t>
            </w:r>
            <w:proofErr w:type="gramStart"/>
            <w:r w:rsidRPr="00450743">
              <w:rPr>
                <w:rFonts w:ascii="Calibri" w:eastAsia="Calibri" w:hAnsi="Calibri" w:cs="Calibri"/>
                <w:sz w:val="22"/>
                <w:szCs w:val="22"/>
              </w:rPr>
              <w:t>is</w:t>
            </w:r>
            <w:proofErr w:type="gramEnd"/>
            <w:r w:rsidRPr="00450743">
              <w:rPr>
                <w:rFonts w:ascii="Calibri" w:eastAsia="Calibri" w:hAnsi="Calibri" w:cs="Calibri"/>
                <w:sz w:val="22"/>
                <w:szCs w:val="22"/>
              </w:rPr>
              <w:t xml:space="preserve"> a plus</w:t>
            </w:r>
          </w:p>
          <w:p w14:paraId="67D82E19" w14:textId="77777777" w:rsidR="00450743" w:rsidRPr="00450743" w:rsidRDefault="00450743" w:rsidP="00450743">
            <w:pPr>
              <w:widowControl w:val="0"/>
              <w:numPr>
                <w:ilvl w:val="0"/>
                <w:numId w:val="35"/>
              </w:numPr>
              <w:autoSpaceDE w:val="0"/>
              <w:autoSpaceDN w:val="0"/>
              <w:spacing w:line="240" w:lineRule="auto"/>
              <w:rPr>
                <w:rFonts w:ascii="Calibri" w:eastAsia="Calibri" w:hAnsi="Calibri" w:cs="Calibri"/>
                <w:sz w:val="22"/>
                <w:szCs w:val="22"/>
              </w:rPr>
            </w:pPr>
            <w:r w:rsidRPr="00450743">
              <w:rPr>
                <w:rFonts w:ascii="Calibri" w:eastAsia="Calibri" w:hAnsi="Calibri" w:cs="Calibri"/>
                <w:sz w:val="22"/>
                <w:szCs w:val="22"/>
              </w:rPr>
              <w:t xml:space="preserve">Excellent oral and written skills in English, with the ability to </w:t>
            </w:r>
            <w:proofErr w:type="spellStart"/>
            <w:r w:rsidRPr="00450743">
              <w:rPr>
                <w:rFonts w:ascii="Calibri" w:eastAsia="Calibri" w:hAnsi="Calibri" w:cs="Calibri"/>
                <w:sz w:val="22"/>
                <w:szCs w:val="22"/>
              </w:rPr>
              <w:t>analyse</w:t>
            </w:r>
            <w:proofErr w:type="spellEnd"/>
            <w:r w:rsidRPr="00450743">
              <w:rPr>
                <w:rFonts w:ascii="Calibri" w:eastAsia="Calibri" w:hAnsi="Calibri" w:cs="Calibri"/>
                <w:sz w:val="22"/>
                <w:szCs w:val="22"/>
              </w:rPr>
              <w:t xml:space="preserve"> and synthesize information succinctly and accurately, tailored to the audience/reader</w:t>
            </w:r>
          </w:p>
          <w:p w14:paraId="6B6D7043" w14:textId="77777777" w:rsidR="00450743" w:rsidRPr="00450743" w:rsidRDefault="00450743" w:rsidP="00450743">
            <w:pPr>
              <w:widowControl w:val="0"/>
              <w:numPr>
                <w:ilvl w:val="0"/>
                <w:numId w:val="35"/>
              </w:numPr>
              <w:autoSpaceDE w:val="0"/>
              <w:autoSpaceDN w:val="0"/>
              <w:adjustRightInd w:val="0"/>
              <w:spacing w:line="240" w:lineRule="auto"/>
              <w:rPr>
                <w:rFonts w:ascii="Calibri" w:eastAsia="Calibri" w:hAnsi="Calibri" w:cs="Calibri"/>
                <w:sz w:val="22"/>
                <w:szCs w:val="22"/>
              </w:rPr>
            </w:pPr>
            <w:r w:rsidRPr="00450743">
              <w:rPr>
                <w:rFonts w:ascii="Calibri" w:eastAsia="Calibri" w:hAnsi="Calibri" w:cs="Calibri"/>
                <w:sz w:val="22"/>
                <w:szCs w:val="22"/>
              </w:rPr>
              <w:t xml:space="preserve">Highly organized, </w:t>
            </w:r>
            <w:proofErr w:type="gramStart"/>
            <w:r w:rsidRPr="00450743">
              <w:rPr>
                <w:rFonts w:ascii="Calibri" w:eastAsia="Calibri" w:hAnsi="Calibri" w:cs="Calibri"/>
                <w:sz w:val="22"/>
                <w:szCs w:val="22"/>
              </w:rPr>
              <w:t>self-motivated</w:t>
            </w:r>
            <w:proofErr w:type="gramEnd"/>
            <w:r w:rsidRPr="00450743">
              <w:rPr>
                <w:rFonts w:ascii="Calibri" w:eastAsia="Calibri" w:hAnsi="Calibri" w:cs="Calibri"/>
                <w:sz w:val="22"/>
                <w:szCs w:val="22"/>
              </w:rPr>
              <w:t xml:space="preserve"> and dedicated individual, who hold him/herself to a high standard, and who works extremely well with others</w:t>
            </w:r>
          </w:p>
          <w:p w14:paraId="76C99643" w14:textId="6078ABDB" w:rsidR="00D34E4D" w:rsidRPr="006C0DF0" w:rsidRDefault="00450743" w:rsidP="006C0DF0">
            <w:pPr>
              <w:pStyle w:val="ListParagraph"/>
              <w:numPr>
                <w:ilvl w:val="0"/>
                <w:numId w:val="35"/>
              </w:numPr>
              <w:spacing w:line="240" w:lineRule="auto"/>
              <w:rPr>
                <w:rFonts w:ascii="Calibri" w:eastAsia="Arial Unicode MS" w:hAnsi="Calibri" w:cs="Calibri"/>
                <w:color w:val="auto"/>
                <w:sz w:val="22"/>
                <w:szCs w:val="22"/>
                <w:lang w:val="en-AU"/>
              </w:rPr>
            </w:pPr>
            <w:r w:rsidRPr="006C0DF0">
              <w:rPr>
                <w:rFonts w:ascii="Calibri" w:eastAsia="Calibri" w:hAnsi="Calibri" w:cs="Calibri"/>
                <w:color w:val="auto"/>
                <w:sz w:val="22"/>
                <w:szCs w:val="22"/>
              </w:rPr>
              <w:t>Ability to work independently and deliver against tight deadlines</w:t>
            </w:r>
          </w:p>
        </w:tc>
      </w:tr>
      <w:tr w:rsidR="00D34E4D" w:rsidRPr="007613B3" w14:paraId="55884655" w14:textId="77777777" w:rsidTr="008566B8">
        <w:trPr>
          <w:trHeight w:val="234"/>
        </w:trPr>
        <w:tc>
          <w:tcPr>
            <w:tcW w:w="3685" w:type="dxa"/>
            <w:tcBorders>
              <w:top w:val="nil"/>
              <w:right w:val="single" w:sz="4" w:space="0" w:color="auto"/>
            </w:tcBorders>
            <w:shd w:val="clear" w:color="auto" w:fill="auto"/>
            <w:noWrap/>
          </w:tcPr>
          <w:p w14:paraId="5C049C14" w14:textId="77777777" w:rsidR="00D34E4D" w:rsidRPr="007613B3" w:rsidRDefault="00D34E4D" w:rsidP="00D34E4D">
            <w:pPr>
              <w:spacing w:before="60" w:line="240" w:lineRule="auto"/>
              <w:rPr>
                <w:rFonts w:ascii="Calibri" w:eastAsia="Arial Unicode MS" w:hAnsi="Calibri" w:cs="Calibri"/>
                <w:color w:val="auto"/>
                <w:lang w:val="en-AU"/>
              </w:rPr>
            </w:pPr>
          </w:p>
        </w:tc>
        <w:tc>
          <w:tcPr>
            <w:tcW w:w="6529" w:type="dxa"/>
            <w:gridSpan w:val="4"/>
            <w:tcBorders>
              <w:top w:val="nil"/>
              <w:left w:val="single" w:sz="4" w:space="0" w:color="auto"/>
            </w:tcBorders>
            <w:shd w:val="clear" w:color="auto" w:fill="auto"/>
            <w:noWrap/>
          </w:tcPr>
          <w:p w14:paraId="37E489D3" w14:textId="77777777" w:rsidR="00D34E4D" w:rsidRPr="007613B3" w:rsidRDefault="00D34E4D" w:rsidP="00D34E4D">
            <w:pPr>
              <w:spacing w:line="240" w:lineRule="auto"/>
              <w:rPr>
                <w:rFonts w:ascii="Calibri" w:hAnsi="Calibri" w:cs="Calibri"/>
              </w:rPr>
            </w:pPr>
          </w:p>
        </w:tc>
      </w:tr>
      <w:tr w:rsidR="00D34E4D" w:rsidRPr="007613B3" w14:paraId="2D037ECA" w14:textId="77777777" w:rsidTr="008566B8">
        <w:trPr>
          <w:trHeight w:val="153"/>
        </w:trPr>
        <w:tc>
          <w:tcPr>
            <w:tcW w:w="10214" w:type="dxa"/>
            <w:gridSpan w:val="5"/>
            <w:tcBorders>
              <w:top w:val="nil"/>
            </w:tcBorders>
            <w:shd w:val="clear" w:color="auto" w:fill="auto"/>
            <w:noWrap/>
          </w:tcPr>
          <w:p w14:paraId="7355A852" w14:textId="7D8FE759" w:rsidR="00D34E4D" w:rsidRDefault="00CC194A" w:rsidP="00D34E4D">
            <w:pPr>
              <w:spacing w:before="60" w:line="240" w:lineRule="auto"/>
              <w:rPr>
                <w:rFonts w:ascii="Calibri" w:eastAsia="Arial Unicode MS" w:hAnsi="Calibri" w:cs="Calibri"/>
                <w:b/>
                <w:bCs/>
                <w:color w:val="auto"/>
                <w:lang w:val="en-AU"/>
              </w:rPr>
            </w:pPr>
            <w:hyperlink r:id="rId17">
              <w:r w:rsidR="00D34E4D" w:rsidRPr="36894E2A">
                <w:rPr>
                  <w:rStyle w:val="Hyperlink"/>
                  <w:rFonts w:ascii="Calibri" w:eastAsia="Arial Unicode MS" w:hAnsi="Calibri" w:cs="Calibri"/>
                  <w:b/>
                  <w:bCs/>
                  <w:lang w:val="en-AU"/>
                </w:rPr>
                <w:t>Competitive Selection Criteria</w:t>
              </w:r>
            </w:hyperlink>
            <w:r w:rsidR="00D34E4D" w:rsidRPr="36894E2A">
              <w:rPr>
                <w:rFonts w:ascii="Calibri" w:eastAsia="Arial Unicode MS" w:hAnsi="Calibri" w:cs="Calibri"/>
                <w:b/>
                <w:bCs/>
                <w:color w:val="auto"/>
                <w:lang w:val="en-AU"/>
              </w:rPr>
              <w:t xml:space="preserve"> (for clarification see </w:t>
            </w:r>
            <w:hyperlink r:id="rId18">
              <w:r w:rsidR="00D34E4D" w:rsidRPr="36894E2A">
                <w:rPr>
                  <w:rStyle w:val="Hyperlink"/>
                  <w:rFonts w:ascii="Calibri" w:eastAsia="Arial Unicode MS" w:hAnsi="Calibri" w:cs="Calibri"/>
                  <w:b/>
                  <w:bCs/>
                  <w:lang w:val="en-AU"/>
                </w:rPr>
                <w:t>Guidance)</w:t>
              </w:r>
            </w:hyperlink>
          </w:p>
          <w:p w14:paraId="7B8B26C6" w14:textId="542BEF65" w:rsidR="00D34E4D" w:rsidRPr="00802DB2" w:rsidRDefault="00D34E4D" w:rsidP="00D34E4D">
            <w:pPr>
              <w:spacing w:before="60" w:line="240" w:lineRule="auto"/>
              <w:rPr>
                <w:rFonts w:ascii="Calibri" w:eastAsia="Arial Unicode MS" w:hAnsi="Calibri" w:cs="Calibri"/>
                <w:color w:val="auto"/>
                <w:lang w:val="en-AU"/>
              </w:rPr>
            </w:pPr>
            <w:r w:rsidRPr="00802DB2">
              <w:rPr>
                <w:rFonts w:ascii="Calibri" w:eastAsia="Arial Unicode MS" w:hAnsi="Calibri" w:cs="Calibri"/>
                <w:color w:val="auto"/>
                <w:lang w:val="en-AU"/>
              </w:rPr>
              <w:t xml:space="preserve">A) Technical Evaluation </w:t>
            </w:r>
            <w:r>
              <w:rPr>
                <w:rFonts w:ascii="Calibri" w:eastAsia="Arial Unicode MS" w:hAnsi="Calibri" w:cs="Calibri"/>
                <w:color w:val="auto"/>
                <w:lang w:val="en-AU"/>
              </w:rPr>
              <w:t xml:space="preserve">(maximum of </w:t>
            </w:r>
            <w:r w:rsidR="00181A60">
              <w:rPr>
                <w:rFonts w:ascii="Calibri" w:eastAsia="Arial Unicode MS" w:hAnsi="Calibri" w:cs="Calibri"/>
                <w:color w:val="auto"/>
                <w:lang w:val="en-AU"/>
              </w:rPr>
              <w:t>80</w:t>
            </w:r>
            <w:r w:rsidR="00FF6208">
              <w:rPr>
                <w:rFonts w:ascii="Calibri" w:eastAsia="Arial Unicode MS" w:hAnsi="Calibri" w:cs="Calibri"/>
                <w:color w:val="auto"/>
                <w:lang w:val="en-AU"/>
              </w:rPr>
              <w:t xml:space="preserve"> </w:t>
            </w:r>
            <w:proofErr w:type="gramStart"/>
            <w:r w:rsidRPr="00802DB2">
              <w:rPr>
                <w:rFonts w:ascii="Calibri" w:eastAsia="Arial Unicode MS" w:hAnsi="Calibri" w:cs="Calibri"/>
                <w:color w:val="auto"/>
                <w:lang w:val="en-AU"/>
              </w:rPr>
              <w:t>Points)</w:t>
            </w:r>
            <w:r>
              <w:rPr>
                <w:rFonts w:ascii="Calibri" w:eastAsia="Arial Unicode MS" w:hAnsi="Calibri" w:cs="Calibri"/>
                <w:color w:val="auto"/>
                <w:lang w:val="en-AU"/>
              </w:rPr>
              <w:t xml:space="preserve">   </w:t>
            </w:r>
            <w:proofErr w:type="gramEnd"/>
            <w:r>
              <w:rPr>
                <w:rFonts w:ascii="Calibri" w:eastAsia="Arial Unicode MS" w:hAnsi="Calibri" w:cs="Calibri"/>
                <w:color w:val="auto"/>
                <w:lang w:val="en-AU"/>
              </w:rPr>
              <w:t xml:space="preserve">  </w:t>
            </w:r>
            <w:r w:rsidRPr="00802DB2">
              <w:rPr>
                <w:rFonts w:ascii="Calibri" w:eastAsia="Arial Unicode MS" w:hAnsi="Calibri" w:cs="Calibri"/>
                <w:color w:val="auto"/>
                <w:lang w:val="en-AU"/>
              </w:rPr>
              <w:t xml:space="preserve">           B) Financial Proposal  </w:t>
            </w:r>
            <w:r>
              <w:rPr>
                <w:rFonts w:ascii="Calibri" w:eastAsia="Arial Unicode MS" w:hAnsi="Calibri" w:cs="Calibri"/>
                <w:color w:val="auto"/>
                <w:lang w:val="en-AU"/>
              </w:rPr>
              <w:t xml:space="preserve">(minimum of </w:t>
            </w:r>
            <w:r w:rsidRPr="00802DB2">
              <w:rPr>
                <w:rFonts w:ascii="Calibri" w:eastAsia="Arial Unicode MS" w:hAnsi="Calibri" w:cs="Calibri"/>
                <w:color w:val="auto"/>
                <w:lang w:val="en-AU"/>
              </w:rPr>
              <w:t>2</w:t>
            </w:r>
            <w:r w:rsidR="00181A60">
              <w:rPr>
                <w:rFonts w:ascii="Calibri" w:eastAsia="Arial Unicode MS" w:hAnsi="Calibri" w:cs="Calibri"/>
                <w:color w:val="auto"/>
                <w:lang w:val="en-AU"/>
              </w:rPr>
              <w:t>0</w:t>
            </w:r>
            <w:r w:rsidRPr="00802DB2">
              <w:rPr>
                <w:rFonts w:ascii="Calibri" w:eastAsia="Arial Unicode MS" w:hAnsi="Calibri" w:cs="Calibri"/>
                <w:color w:val="auto"/>
                <w:lang w:val="en-AU"/>
              </w:rPr>
              <w:t xml:space="preserve"> Points)</w:t>
            </w:r>
          </w:p>
          <w:p w14:paraId="37AFF70A" w14:textId="152C2564" w:rsidR="00D34E4D" w:rsidRDefault="00D34E4D" w:rsidP="00D34E4D">
            <w:pPr>
              <w:spacing w:before="60" w:line="240" w:lineRule="auto"/>
              <w:rPr>
                <w:rFonts w:ascii="Calibri" w:eastAsia="Arial Unicode MS" w:hAnsi="Calibri" w:cs="Calibri"/>
                <w:b/>
                <w:bCs/>
                <w:color w:val="auto"/>
                <w:lang w:val="en-AU"/>
              </w:rPr>
            </w:pPr>
            <w:r w:rsidRPr="00716A6F">
              <w:rPr>
                <w:rFonts w:ascii="Calibri" w:eastAsia="Arial Unicode MS" w:hAnsi="Calibri" w:cs="Calibri"/>
                <w:color w:val="auto"/>
                <w:lang w:val="en-AU"/>
              </w:rPr>
              <w:t>-</w:t>
            </w:r>
            <w:r w:rsidRPr="00716A6F">
              <w:t xml:space="preserve"> </w:t>
            </w:r>
            <w:r w:rsidRPr="00C968C9">
              <w:rPr>
                <w:rFonts w:ascii="Calibri" w:eastAsia="Arial Unicode MS" w:hAnsi="Calibri" w:cs="Calibri"/>
                <w:b/>
                <w:bCs/>
                <w:color w:val="auto"/>
                <w:lang w:val="en-AU"/>
              </w:rPr>
              <w:t>Educational Qualification (1</w:t>
            </w:r>
            <w:r w:rsidR="00FF6208">
              <w:rPr>
                <w:rFonts w:ascii="Calibri" w:eastAsia="Arial Unicode MS" w:hAnsi="Calibri" w:cs="Calibri"/>
                <w:b/>
                <w:bCs/>
                <w:color w:val="auto"/>
                <w:lang w:val="en-AU"/>
              </w:rPr>
              <w:t>5</w:t>
            </w:r>
            <w:r w:rsidRPr="00C968C9">
              <w:rPr>
                <w:rFonts w:ascii="Calibri" w:eastAsia="Arial Unicode MS" w:hAnsi="Calibri" w:cs="Calibri"/>
                <w:b/>
                <w:bCs/>
                <w:color w:val="auto"/>
                <w:lang w:val="en-AU"/>
              </w:rPr>
              <w:t>)</w:t>
            </w:r>
          </w:p>
          <w:p w14:paraId="2D2DBB7D" w14:textId="2782F806" w:rsidR="00905B8D" w:rsidRPr="00CE738C" w:rsidRDefault="00905B8D" w:rsidP="00D34E4D">
            <w:pPr>
              <w:spacing w:before="60" w:line="240" w:lineRule="auto"/>
              <w:rPr>
                <w:rFonts w:ascii="Calibri" w:eastAsia="Arial Unicode MS" w:hAnsi="Calibri" w:cs="Calibri"/>
                <w:color w:val="auto"/>
                <w:lang w:val="en-AU"/>
              </w:rPr>
            </w:pPr>
            <w:r w:rsidRPr="00CE738C">
              <w:rPr>
                <w:rFonts w:ascii="Calibri" w:eastAsia="Arial Unicode MS" w:hAnsi="Calibri" w:cs="Calibri"/>
                <w:color w:val="auto"/>
                <w:lang w:val="en-AU"/>
              </w:rPr>
              <w:t xml:space="preserve">An advanced </w:t>
            </w:r>
            <w:r w:rsidR="00914576" w:rsidRPr="00CE738C">
              <w:rPr>
                <w:rFonts w:ascii="Calibri" w:eastAsia="Arial Unicode MS" w:hAnsi="Calibri" w:cs="Calibri"/>
                <w:color w:val="auto"/>
                <w:lang w:val="en-AU"/>
              </w:rPr>
              <w:t>u</w:t>
            </w:r>
            <w:r w:rsidRPr="00CE738C">
              <w:rPr>
                <w:rFonts w:ascii="Calibri" w:eastAsia="Arial Unicode MS" w:hAnsi="Calibri" w:cs="Calibri"/>
                <w:color w:val="auto"/>
                <w:lang w:val="en-AU"/>
              </w:rPr>
              <w:t>niversity degree in social science or relevant field</w:t>
            </w:r>
          </w:p>
          <w:p w14:paraId="0ABED89A" w14:textId="59A31A5C" w:rsidR="00D34E4D" w:rsidRDefault="00D34E4D" w:rsidP="00D34E4D">
            <w:pPr>
              <w:spacing w:before="60" w:line="240" w:lineRule="auto"/>
              <w:rPr>
                <w:rFonts w:ascii="Calibri" w:eastAsia="Arial Unicode MS" w:hAnsi="Calibri" w:cs="Calibri"/>
                <w:b/>
                <w:bCs/>
                <w:color w:val="auto"/>
                <w:lang w:val="en-AU"/>
              </w:rPr>
            </w:pPr>
            <w:r>
              <w:rPr>
                <w:rFonts w:ascii="Calibri" w:eastAsia="Arial Unicode MS" w:hAnsi="Calibri" w:cs="Calibri"/>
                <w:color w:val="auto"/>
                <w:lang w:val="en-AU"/>
              </w:rPr>
              <w:t xml:space="preserve">- </w:t>
            </w:r>
            <w:r w:rsidRPr="005A281E">
              <w:rPr>
                <w:rFonts w:ascii="Calibri" w:eastAsia="Arial Unicode MS" w:hAnsi="Calibri" w:cs="Calibri"/>
                <w:b/>
                <w:bCs/>
                <w:color w:val="auto"/>
                <w:lang w:val="en-AU"/>
              </w:rPr>
              <w:t>Relevant Experience (</w:t>
            </w:r>
            <w:r>
              <w:rPr>
                <w:rFonts w:ascii="Calibri" w:eastAsia="Arial Unicode MS" w:hAnsi="Calibri" w:cs="Calibri"/>
                <w:b/>
                <w:bCs/>
                <w:color w:val="auto"/>
                <w:lang w:val="en-AU"/>
              </w:rPr>
              <w:t>2</w:t>
            </w:r>
            <w:r w:rsidR="004C1292">
              <w:rPr>
                <w:rFonts w:ascii="Calibri" w:eastAsia="Arial Unicode MS" w:hAnsi="Calibri" w:cs="Calibri"/>
                <w:b/>
                <w:bCs/>
                <w:color w:val="auto"/>
                <w:lang w:val="en-AU"/>
              </w:rPr>
              <w:t>0</w:t>
            </w:r>
            <w:r w:rsidRPr="005A281E">
              <w:rPr>
                <w:rFonts w:ascii="Calibri" w:eastAsia="Arial Unicode MS" w:hAnsi="Calibri" w:cs="Calibri"/>
                <w:b/>
                <w:bCs/>
                <w:color w:val="auto"/>
                <w:lang w:val="en-AU"/>
              </w:rPr>
              <w:t>)</w:t>
            </w:r>
          </w:p>
          <w:p w14:paraId="2ED9E325" w14:textId="600E96E3" w:rsidR="0079581A" w:rsidRDefault="00943B60" w:rsidP="00086ED0">
            <w:pPr>
              <w:spacing w:before="60" w:line="240" w:lineRule="auto"/>
              <w:rPr>
                <w:rFonts w:ascii="Calibri" w:eastAsia="Arial Unicode MS" w:hAnsi="Calibri" w:cs="Calibri"/>
                <w:color w:val="auto"/>
                <w:lang w:val="en-AU"/>
              </w:rPr>
            </w:pPr>
            <w:r w:rsidRPr="00CE738C">
              <w:rPr>
                <w:rFonts w:ascii="Calibri" w:eastAsia="Arial Unicode MS" w:hAnsi="Calibri" w:cs="Calibri"/>
                <w:color w:val="auto"/>
                <w:lang w:val="en-AU"/>
              </w:rPr>
              <w:t xml:space="preserve">At least 10 years of progressively responsible professional work experience at national and international levels in </w:t>
            </w:r>
            <w:r w:rsidR="00ED297D">
              <w:rPr>
                <w:rFonts w:ascii="Calibri" w:eastAsia="Arial Unicode MS" w:hAnsi="Calibri" w:cs="Calibri"/>
                <w:color w:val="auto"/>
                <w:lang w:val="en-AU"/>
              </w:rPr>
              <w:t xml:space="preserve">public policy </w:t>
            </w:r>
            <w:r w:rsidR="00F5540C">
              <w:rPr>
                <w:rFonts w:ascii="Calibri" w:eastAsia="Arial Unicode MS" w:hAnsi="Calibri" w:cs="Calibri"/>
                <w:color w:val="auto"/>
                <w:lang w:val="en-AU"/>
              </w:rPr>
              <w:t xml:space="preserve">with specific focus on education. </w:t>
            </w:r>
            <w:r w:rsidR="00B64F34">
              <w:rPr>
                <w:rFonts w:ascii="Calibri" w:eastAsia="Arial Unicode MS" w:hAnsi="Calibri" w:cs="Calibri"/>
                <w:color w:val="auto"/>
                <w:lang w:val="en-AU"/>
              </w:rPr>
              <w:t xml:space="preserve">Experience of working with senior government officials / representatives </w:t>
            </w:r>
            <w:r w:rsidR="0006038F">
              <w:rPr>
                <w:rFonts w:ascii="Calibri" w:eastAsia="Arial Unicode MS" w:hAnsi="Calibri" w:cs="Calibri"/>
                <w:color w:val="auto"/>
                <w:lang w:val="en-AU"/>
              </w:rPr>
              <w:t>of bi-</w:t>
            </w:r>
            <w:r w:rsidR="003E3162">
              <w:rPr>
                <w:rFonts w:ascii="Calibri" w:eastAsia="Arial Unicode MS" w:hAnsi="Calibri" w:cs="Calibri"/>
                <w:color w:val="auto"/>
                <w:lang w:val="en-AU"/>
              </w:rPr>
              <w:t>lateral</w:t>
            </w:r>
            <w:r w:rsidR="0006038F">
              <w:rPr>
                <w:rFonts w:ascii="Calibri" w:eastAsia="Arial Unicode MS" w:hAnsi="Calibri" w:cs="Calibri"/>
                <w:color w:val="auto"/>
                <w:lang w:val="en-AU"/>
              </w:rPr>
              <w:t xml:space="preserve"> and multi-lateral organizations </w:t>
            </w:r>
            <w:r w:rsidR="001F6766">
              <w:rPr>
                <w:rFonts w:ascii="Calibri" w:eastAsia="Arial Unicode MS" w:hAnsi="Calibri" w:cs="Calibri"/>
                <w:color w:val="auto"/>
                <w:lang w:val="en-AU"/>
              </w:rPr>
              <w:t xml:space="preserve">in </w:t>
            </w:r>
            <w:r w:rsidR="00086ED0">
              <w:rPr>
                <w:rFonts w:ascii="Calibri" w:eastAsia="Arial Unicode MS" w:hAnsi="Calibri" w:cs="Calibri"/>
                <w:color w:val="auto"/>
                <w:lang w:val="en-AU"/>
              </w:rPr>
              <w:t xml:space="preserve">informing, </w:t>
            </w:r>
            <w:proofErr w:type="gramStart"/>
            <w:r w:rsidR="00086ED0">
              <w:rPr>
                <w:rFonts w:ascii="Calibri" w:eastAsia="Arial Unicode MS" w:hAnsi="Calibri" w:cs="Calibri"/>
                <w:color w:val="auto"/>
                <w:lang w:val="en-AU"/>
              </w:rPr>
              <w:t>shaping</w:t>
            </w:r>
            <w:proofErr w:type="gramEnd"/>
            <w:r w:rsidR="00086ED0">
              <w:rPr>
                <w:rFonts w:ascii="Calibri" w:eastAsia="Arial Unicode MS" w:hAnsi="Calibri" w:cs="Calibri"/>
                <w:color w:val="auto"/>
                <w:lang w:val="en-AU"/>
              </w:rPr>
              <w:t xml:space="preserve"> and strengthening </w:t>
            </w:r>
            <w:r w:rsidR="0079581A">
              <w:rPr>
                <w:rFonts w:ascii="Calibri" w:eastAsia="Arial Unicode MS" w:hAnsi="Calibri" w:cs="Calibri"/>
                <w:color w:val="auto"/>
                <w:lang w:val="en-AU"/>
              </w:rPr>
              <w:t xml:space="preserve">policies and programmes. </w:t>
            </w:r>
          </w:p>
          <w:p w14:paraId="29855B93" w14:textId="322E71BE" w:rsidR="00943B60" w:rsidRPr="00CE738C" w:rsidRDefault="0079581A" w:rsidP="00086ED0">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Experience of </w:t>
            </w:r>
            <w:r w:rsidR="00740A78">
              <w:rPr>
                <w:rFonts w:ascii="Calibri" w:eastAsia="Arial Unicode MS" w:hAnsi="Calibri" w:cs="Calibri"/>
                <w:color w:val="auto"/>
                <w:lang w:val="en-AU"/>
              </w:rPr>
              <w:t xml:space="preserve">documentation, </w:t>
            </w:r>
            <w:r w:rsidR="004F2319">
              <w:rPr>
                <w:rFonts w:ascii="Calibri" w:eastAsia="Arial Unicode MS" w:hAnsi="Calibri" w:cs="Calibri"/>
                <w:color w:val="auto"/>
                <w:lang w:val="en-AU"/>
              </w:rPr>
              <w:t xml:space="preserve">academic </w:t>
            </w:r>
            <w:r w:rsidR="00740A78">
              <w:rPr>
                <w:rFonts w:ascii="Calibri" w:eastAsia="Arial Unicode MS" w:hAnsi="Calibri" w:cs="Calibri"/>
                <w:color w:val="auto"/>
                <w:lang w:val="en-AU"/>
              </w:rPr>
              <w:t xml:space="preserve">papers, </w:t>
            </w:r>
            <w:r>
              <w:rPr>
                <w:rFonts w:ascii="Calibri" w:eastAsia="Arial Unicode MS" w:hAnsi="Calibri" w:cs="Calibri"/>
                <w:color w:val="auto"/>
                <w:lang w:val="en-AU"/>
              </w:rPr>
              <w:t>research reports and p</w:t>
            </w:r>
            <w:r w:rsidR="004F2319">
              <w:rPr>
                <w:rFonts w:ascii="Calibri" w:eastAsia="Arial Unicode MS" w:hAnsi="Calibri" w:cs="Calibri"/>
                <w:color w:val="auto"/>
                <w:lang w:val="en-AU"/>
              </w:rPr>
              <w:t>olicy briefs</w:t>
            </w:r>
            <w:r w:rsidR="00943B60" w:rsidRPr="00CE738C">
              <w:rPr>
                <w:rFonts w:ascii="Calibri" w:eastAsia="Arial Unicode MS" w:hAnsi="Calibri" w:cs="Calibri"/>
                <w:color w:val="auto"/>
                <w:lang w:val="en-AU"/>
              </w:rPr>
              <w:t>.</w:t>
            </w:r>
          </w:p>
          <w:p w14:paraId="408C91B5" w14:textId="3CD8E5C3" w:rsidR="008D3186" w:rsidRDefault="008D3186" w:rsidP="00D34E4D">
            <w:pPr>
              <w:spacing w:before="60" w:line="240" w:lineRule="auto"/>
              <w:rPr>
                <w:rFonts w:ascii="Calibri" w:eastAsia="Arial Unicode MS" w:hAnsi="Calibri" w:cs="Calibri"/>
                <w:b/>
                <w:bCs/>
                <w:color w:val="auto"/>
                <w:lang w:val="en-AU"/>
              </w:rPr>
            </w:pPr>
          </w:p>
          <w:p w14:paraId="69863C11" w14:textId="42EE7AC6" w:rsidR="00D34E4D" w:rsidRDefault="00D34E4D" w:rsidP="00D34E4D">
            <w:pPr>
              <w:spacing w:before="60" w:line="240" w:lineRule="auto"/>
              <w:rPr>
                <w:rFonts w:ascii="Calibri" w:eastAsia="Arial Unicode MS" w:hAnsi="Calibri" w:cs="Calibri"/>
                <w:color w:val="auto"/>
                <w:lang w:val="en-AU"/>
              </w:rPr>
            </w:pPr>
            <w:r>
              <w:rPr>
                <w:rFonts w:ascii="Calibri" w:eastAsia="Arial Unicode MS" w:hAnsi="Calibri" w:cs="Calibri"/>
                <w:b/>
                <w:bCs/>
                <w:color w:val="auto"/>
                <w:lang w:val="en-AU"/>
              </w:rPr>
              <w:t xml:space="preserve"> Technical </w:t>
            </w:r>
            <w:r w:rsidR="004C1292">
              <w:rPr>
                <w:rFonts w:ascii="Calibri" w:eastAsia="Arial Unicode MS" w:hAnsi="Calibri" w:cs="Calibri"/>
                <w:b/>
                <w:bCs/>
                <w:color w:val="auto"/>
                <w:lang w:val="en-AU"/>
              </w:rPr>
              <w:t xml:space="preserve">knowledge and skills </w:t>
            </w:r>
            <w:r>
              <w:rPr>
                <w:rFonts w:ascii="Calibri" w:eastAsia="Arial Unicode MS" w:hAnsi="Calibri" w:cs="Calibri"/>
                <w:b/>
                <w:bCs/>
                <w:color w:val="auto"/>
                <w:lang w:val="en-AU"/>
              </w:rPr>
              <w:t>(</w:t>
            </w:r>
            <w:r w:rsidR="0075610A">
              <w:rPr>
                <w:rFonts w:ascii="Calibri" w:eastAsia="Arial Unicode MS" w:hAnsi="Calibri" w:cs="Calibri"/>
                <w:b/>
                <w:bCs/>
                <w:color w:val="auto"/>
                <w:lang w:val="en-AU"/>
              </w:rPr>
              <w:t>20</w:t>
            </w:r>
            <w:r>
              <w:rPr>
                <w:rFonts w:ascii="Calibri" w:eastAsia="Arial Unicode MS" w:hAnsi="Calibri" w:cs="Calibri"/>
                <w:color w:val="auto"/>
                <w:lang w:val="en-AU"/>
              </w:rPr>
              <w:t>)</w:t>
            </w:r>
          </w:p>
          <w:p w14:paraId="7DF319CB" w14:textId="77777777" w:rsidR="00BC01C4" w:rsidRDefault="00740A78" w:rsidP="0037166D">
            <w:pPr>
              <w:pStyle w:val="ListParagraph"/>
              <w:numPr>
                <w:ilvl w:val="0"/>
                <w:numId w:val="1"/>
              </w:numPr>
              <w:autoSpaceDE w:val="0"/>
              <w:autoSpaceDN w:val="0"/>
              <w:adjustRightInd w:val="0"/>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An understanding of the education sector in India </w:t>
            </w:r>
            <w:r w:rsidR="002D3C57">
              <w:rPr>
                <w:rFonts w:ascii="Calibri" w:eastAsia="Arial Unicode MS" w:hAnsi="Calibri" w:cs="Calibri"/>
                <w:color w:val="auto"/>
                <w:lang w:val="en-AU"/>
              </w:rPr>
              <w:t xml:space="preserve">including its policies and programme priorities especially in the context of National Education Policy 2020. </w:t>
            </w:r>
          </w:p>
          <w:p w14:paraId="5947DD81" w14:textId="77777777" w:rsidR="00B5090E" w:rsidRDefault="0037166D" w:rsidP="0037166D">
            <w:pPr>
              <w:pStyle w:val="ListParagraph"/>
              <w:numPr>
                <w:ilvl w:val="0"/>
                <w:numId w:val="1"/>
              </w:numPr>
              <w:autoSpaceDE w:val="0"/>
              <w:autoSpaceDN w:val="0"/>
              <w:adjustRightInd w:val="0"/>
              <w:spacing w:line="240" w:lineRule="auto"/>
              <w:rPr>
                <w:rFonts w:ascii="Calibri" w:eastAsia="Arial Unicode MS" w:hAnsi="Calibri" w:cs="Calibri"/>
                <w:color w:val="auto"/>
                <w:lang w:val="en-AU"/>
              </w:rPr>
            </w:pPr>
            <w:r w:rsidRPr="00576879">
              <w:rPr>
                <w:rFonts w:ascii="Calibri" w:eastAsia="Arial Unicode MS" w:hAnsi="Calibri" w:cs="Calibri"/>
                <w:color w:val="auto"/>
                <w:lang w:val="en-AU"/>
              </w:rPr>
              <w:t xml:space="preserve">Proven ability to </w:t>
            </w:r>
            <w:r w:rsidR="00B21696">
              <w:rPr>
                <w:rFonts w:ascii="Calibri" w:eastAsia="Arial Unicode MS" w:hAnsi="Calibri" w:cs="Calibri"/>
                <w:color w:val="auto"/>
                <w:lang w:val="en-AU"/>
              </w:rPr>
              <w:t xml:space="preserve">work with different stakeholders within the education ecosystem </w:t>
            </w:r>
            <w:r w:rsidR="00B5090E">
              <w:rPr>
                <w:rFonts w:ascii="Calibri" w:eastAsia="Arial Unicode MS" w:hAnsi="Calibri" w:cs="Calibri"/>
                <w:color w:val="auto"/>
                <w:lang w:val="en-AU"/>
              </w:rPr>
              <w:t>from national to field level</w:t>
            </w:r>
          </w:p>
          <w:p w14:paraId="21F6ABCD" w14:textId="12EEA492" w:rsidR="0037166D" w:rsidRPr="00576879" w:rsidRDefault="00A71F50" w:rsidP="0037166D">
            <w:pPr>
              <w:pStyle w:val="ListParagraph"/>
              <w:numPr>
                <w:ilvl w:val="0"/>
                <w:numId w:val="1"/>
              </w:numPr>
              <w:autoSpaceDE w:val="0"/>
              <w:autoSpaceDN w:val="0"/>
              <w:adjustRightInd w:val="0"/>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Ability to </w:t>
            </w:r>
            <w:proofErr w:type="spellStart"/>
            <w:r>
              <w:rPr>
                <w:rFonts w:ascii="Calibri" w:eastAsia="Arial Unicode MS" w:hAnsi="Calibri" w:cs="Calibri"/>
                <w:color w:val="auto"/>
                <w:lang w:val="en-AU"/>
              </w:rPr>
              <w:t>analyze</w:t>
            </w:r>
            <w:proofErr w:type="spellEnd"/>
            <w:r>
              <w:rPr>
                <w:rFonts w:ascii="Calibri" w:eastAsia="Arial Unicode MS" w:hAnsi="Calibri" w:cs="Calibri"/>
                <w:color w:val="auto"/>
                <w:lang w:val="en-AU"/>
              </w:rPr>
              <w:t xml:space="preserve"> reports</w:t>
            </w:r>
            <w:r w:rsidR="00416524">
              <w:rPr>
                <w:rFonts w:ascii="Calibri" w:eastAsia="Arial Unicode MS" w:hAnsi="Calibri" w:cs="Calibri"/>
                <w:color w:val="auto"/>
                <w:lang w:val="en-AU"/>
              </w:rPr>
              <w:t xml:space="preserve">, research </w:t>
            </w:r>
            <w:r w:rsidR="001E4854">
              <w:rPr>
                <w:rFonts w:ascii="Calibri" w:eastAsia="Arial Unicode MS" w:hAnsi="Calibri" w:cs="Calibri"/>
                <w:color w:val="auto"/>
                <w:lang w:val="en-AU"/>
              </w:rPr>
              <w:t>studies</w:t>
            </w:r>
            <w:r w:rsidR="0037166D" w:rsidRPr="00576879">
              <w:rPr>
                <w:rFonts w:ascii="Calibri" w:eastAsia="Arial Unicode MS" w:hAnsi="Calibri" w:cs="Calibri"/>
                <w:color w:val="auto"/>
                <w:lang w:val="en-AU"/>
              </w:rPr>
              <w:t>.</w:t>
            </w:r>
          </w:p>
          <w:p w14:paraId="58ACA69A" w14:textId="77777777" w:rsidR="009D7626" w:rsidRDefault="009D7626" w:rsidP="009D7626">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C</w:t>
            </w:r>
            <w:r w:rsidRPr="007B71F5">
              <w:rPr>
                <w:rFonts w:ascii="Calibri" w:eastAsia="Arial Unicode MS" w:hAnsi="Calibri" w:cs="Calibri"/>
                <w:color w:val="auto"/>
                <w:lang w:val="en-AU"/>
              </w:rPr>
              <w:t xml:space="preserve">andidates those score </w:t>
            </w:r>
            <w:r>
              <w:rPr>
                <w:rFonts w:ascii="Calibri" w:eastAsia="Arial Unicode MS" w:hAnsi="Calibri" w:cs="Calibri"/>
                <w:color w:val="auto"/>
                <w:lang w:val="en-AU"/>
              </w:rPr>
              <w:t>45</w:t>
            </w:r>
            <w:r w:rsidRPr="007B71F5">
              <w:rPr>
                <w:rFonts w:ascii="Calibri" w:eastAsia="Arial Unicode MS" w:hAnsi="Calibri" w:cs="Calibri"/>
                <w:color w:val="auto"/>
                <w:lang w:val="en-AU"/>
              </w:rPr>
              <w:t xml:space="preserve"> points (out of </w:t>
            </w:r>
            <w:r>
              <w:rPr>
                <w:rFonts w:ascii="Calibri" w:eastAsia="Arial Unicode MS" w:hAnsi="Calibri" w:cs="Calibri"/>
                <w:color w:val="auto"/>
                <w:lang w:val="en-AU"/>
              </w:rPr>
              <w:t>55</w:t>
            </w:r>
            <w:r w:rsidRPr="007B71F5">
              <w:rPr>
                <w:rFonts w:ascii="Calibri" w:eastAsia="Arial Unicode MS" w:hAnsi="Calibri" w:cs="Calibri"/>
                <w:color w:val="auto"/>
                <w:lang w:val="en-AU"/>
              </w:rPr>
              <w:t xml:space="preserve">) will be called for interview.  </w:t>
            </w:r>
          </w:p>
          <w:p w14:paraId="63E640D0" w14:textId="77777777" w:rsidR="0037166D" w:rsidRDefault="0037166D" w:rsidP="00D34E4D">
            <w:pPr>
              <w:spacing w:before="60" w:line="240" w:lineRule="auto"/>
              <w:rPr>
                <w:rFonts w:ascii="Calibri" w:eastAsia="Arial Unicode MS" w:hAnsi="Calibri" w:cs="Calibri"/>
                <w:color w:val="auto"/>
                <w:lang w:val="en-AU"/>
              </w:rPr>
            </w:pPr>
          </w:p>
          <w:p w14:paraId="7CB34CF1" w14:textId="79AB425A" w:rsidR="00D34E4D" w:rsidRDefault="00D34E4D" w:rsidP="00D34E4D">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r w:rsidRPr="00563422">
              <w:rPr>
                <w:rFonts w:ascii="Calibri" w:eastAsia="Arial Unicode MS" w:hAnsi="Calibri" w:cs="Calibri"/>
                <w:b/>
                <w:bCs/>
                <w:color w:val="auto"/>
                <w:lang w:val="en-AU"/>
              </w:rPr>
              <w:t>Interview</w:t>
            </w:r>
            <w:r>
              <w:rPr>
                <w:rFonts w:ascii="Calibri" w:eastAsia="Arial Unicode MS" w:hAnsi="Calibri" w:cs="Calibri"/>
                <w:color w:val="auto"/>
                <w:lang w:val="en-AU"/>
              </w:rPr>
              <w:t xml:space="preserve"> (</w:t>
            </w:r>
            <w:r w:rsidR="00C51CF6">
              <w:rPr>
                <w:rFonts w:ascii="Calibri" w:eastAsia="Arial Unicode MS" w:hAnsi="Calibri" w:cs="Calibri"/>
                <w:color w:val="auto"/>
                <w:lang w:val="en-AU"/>
              </w:rPr>
              <w:t>25</w:t>
            </w:r>
            <w:r>
              <w:rPr>
                <w:rFonts w:ascii="Calibri" w:eastAsia="Arial Unicode MS" w:hAnsi="Calibri" w:cs="Calibri"/>
                <w:color w:val="auto"/>
                <w:lang w:val="en-AU"/>
              </w:rPr>
              <w:t>)</w:t>
            </w:r>
          </w:p>
          <w:p w14:paraId="30176B56" w14:textId="3A8243E8" w:rsidR="00D34E4D" w:rsidRDefault="00D34E4D" w:rsidP="00D34E4D">
            <w:pPr>
              <w:spacing w:before="60" w:line="240" w:lineRule="auto"/>
              <w:rPr>
                <w:rFonts w:ascii="Calibri" w:hAnsi="Calibri" w:cs="Calibri"/>
              </w:rPr>
            </w:pPr>
            <w:r>
              <w:rPr>
                <w:rFonts w:ascii="Calibri" w:hAnsi="Calibri" w:cs="Calibri"/>
              </w:rPr>
              <w:t>Qualifying score in technical evaluation is 6</w:t>
            </w:r>
            <w:r w:rsidR="00970006">
              <w:rPr>
                <w:rFonts w:ascii="Calibri" w:hAnsi="Calibri" w:cs="Calibri"/>
              </w:rPr>
              <w:t>5</w:t>
            </w:r>
            <w:r>
              <w:rPr>
                <w:rFonts w:ascii="Calibri" w:hAnsi="Calibri" w:cs="Calibri"/>
              </w:rPr>
              <w:t xml:space="preserve"> out of 75.</w:t>
            </w:r>
          </w:p>
          <w:p w14:paraId="1AF46641" w14:textId="077BB690" w:rsidR="00D34E4D" w:rsidRPr="007613B3" w:rsidRDefault="00D34E4D" w:rsidP="00D34E4D">
            <w:pPr>
              <w:spacing w:before="60" w:line="240" w:lineRule="auto"/>
              <w:rPr>
                <w:rFonts w:ascii="Calibri" w:hAnsi="Calibri" w:cs="Calibri"/>
              </w:rPr>
            </w:pPr>
          </w:p>
        </w:tc>
      </w:tr>
      <w:tr w:rsidR="00D34E4D" w:rsidRPr="007613B3" w14:paraId="4E1DFBC7" w14:textId="77777777" w:rsidTr="008566B8">
        <w:trPr>
          <w:trHeight w:val="153"/>
        </w:trPr>
        <w:tc>
          <w:tcPr>
            <w:tcW w:w="3685" w:type="dxa"/>
            <w:tcBorders>
              <w:top w:val="nil"/>
              <w:right w:val="single" w:sz="4" w:space="0" w:color="auto"/>
            </w:tcBorders>
            <w:shd w:val="clear" w:color="auto" w:fill="auto"/>
            <w:noWrap/>
          </w:tcPr>
          <w:p w14:paraId="7528DE38" w14:textId="02632BF0" w:rsidR="00D34E4D" w:rsidRDefault="00D34E4D" w:rsidP="00D34E4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754BF33C" w:rsidR="00D34E4D" w:rsidRDefault="00D34E4D" w:rsidP="00D34E4D">
            <w:pPr>
              <w:spacing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NA</w:t>
            </w:r>
          </w:p>
          <w:p w14:paraId="251ED855" w14:textId="77777777" w:rsidR="00D34E4D" w:rsidRDefault="00D34E4D" w:rsidP="00D34E4D">
            <w:pPr>
              <w:spacing w:line="240" w:lineRule="auto"/>
              <w:rPr>
                <w:rFonts w:ascii="Calibri" w:eastAsia="Arial Unicode MS" w:hAnsi="Calibri" w:cs="Calibri"/>
                <w:color w:val="auto"/>
                <w:lang w:val="en-AU"/>
              </w:rPr>
            </w:pPr>
          </w:p>
          <w:p w14:paraId="67FF0D2F" w14:textId="232B0CC0" w:rsidR="00D34E4D" w:rsidRPr="005512D6" w:rsidRDefault="00D34E4D" w:rsidP="00D34E4D">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r>
              <w:rPr>
                <w:rFonts w:ascii="Calibri" w:eastAsia="Arial Unicode MS" w:hAnsi="Calibri" w:cs="Calibri"/>
                <w:color w:val="auto"/>
                <w:lang w:val="en-AU"/>
              </w:rPr>
              <w:t xml:space="preserve"> NA</w:t>
            </w:r>
          </w:p>
        </w:tc>
        <w:tc>
          <w:tcPr>
            <w:tcW w:w="6529" w:type="dxa"/>
            <w:gridSpan w:val="4"/>
            <w:tcBorders>
              <w:top w:val="nil"/>
              <w:left w:val="single" w:sz="4" w:space="0" w:color="auto"/>
            </w:tcBorders>
            <w:shd w:val="clear" w:color="auto" w:fill="auto"/>
            <w:noWrap/>
          </w:tcPr>
          <w:p w14:paraId="3EA9A9E7" w14:textId="1F8684B8" w:rsidR="00D34E4D" w:rsidRPr="007613B3" w:rsidRDefault="00D34E4D" w:rsidP="00D34E4D">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t xml:space="preserve"> </w:t>
            </w:r>
          </w:p>
          <w:p w14:paraId="0DE7D6FE" w14:textId="38B15FB7" w:rsidR="00D34E4D" w:rsidRDefault="00D34E4D" w:rsidP="00D34E4D">
            <w:pPr>
              <w:spacing w:line="240" w:lineRule="auto"/>
              <w:rPr>
                <w:rFonts w:ascii="Calibri" w:eastAsia="Arial Unicode MS" w:hAnsi="Calibri" w:cs="Calibri"/>
                <w:color w:val="auto"/>
                <w:lang w:val="en-AU"/>
              </w:rPr>
            </w:pPr>
            <w:r w:rsidRPr="00244E25">
              <w:rPr>
                <w:rFonts w:ascii="Calibri" w:eastAsia="Arial Unicode MS" w:hAnsi="Calibri" w:cs="Calibri"/>
                <w:b/>
                <w:bCs/>
                <w:color w:val="auto"/>
                <w:lang w:val="en-AU"/>
              </w:rPr>
              <w:lastRenderedPageBreak/>
              <w:t>If office based,</w:t>
            </w:r>
            <w:r w:rsidRPr="007613B3">
              <w:rPr>
                <w:rFonts w:ascii="Calibri" w:eastAsia="Arial Unicode MS" w:hAnsi="Calibri" w:cs="Calibri"/>
                <w:color w:val="auto"/>
                <w:lang w:val="en-AU"/>
              </w:rPr>
              <w:t xml:space="preserve"> seating arrangement identified: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NA</w:t>
            </w:r>
          </w:p>
          <w:p w14:paraId="6ACDCC95" w14:textId="77777777" w:rsidR="00D34E4D" w:rsidRPr="007613B3" w:rsidRDefault="00D34E4D" w:rsidP="00D34E4D">
            <w:pPr>
              <w:spacing w:line="240" w:lineRule="auto"/>
              <w:rPr>
                <w:rFonts w:ascii="Calibri" w:eastAsia="Arial Unicode MS" w:hAnsi="Calibri" w:cs="Calibri"/>
                <w:color w:val="auto"/>
                <w:lang w:val="en-AU"/>
              </w:rPr>
            </w:pPr>
          </w:p>
          <w:p w14:paraId="13D6AC84" w14:textId="0232F895" w:rsidR="00D34E4D" w:rsidRDefault="00D34E4D" w:rsidP="00D34E4D">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NA</w:t>
            </w:r>
          </w:p>
          <w:p w14:paraId="3C80C864" w14:textId="1A88B377" w:rsidR="00D34E4D" w:rsidRDefault="00D34E4D" w:rsidP="00D34E4D">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C194A">
              <w:rPr>
                <w:rFonts w:ascii="Calibri" w:eastAsia="Arial Unicode MS" w:hAnsi="Calibri" w:cs="Calibri"/>
                <w:color w:val="auto"/>
                <w:lang w:val="en-AU"/>
              </w:rPr>
            </w:r>
            <w:r w:rsidR="00CC194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NA</w:t>
            </w:r>
          </w:p>
          <w:p w14:paraId="426C419D" w14:textId="41503151" w:rsidR="00D34E4D" w:rsidRPr="007613B3" w:rsidRDefault="00D34E4D" w:rsidP="00D34E4D">
            <w:pPr>
              <w:spacing w:line="240" w:lineRule="auto"/>
              <w:rPr>
                <w:rFonts w:ascii="Calibri" w:eastAsia="Arial Unicode MS" w:hAnsi="Calibri" w:cs="Calibri"/>
                <w:color w:val="auto"/>
                <w:lang w:val="en-AU"/>
              </w:rPr>
            </w:pPr>
          </w:p>
        </w:tc>
      </w:tr>
      <w:tr w:rsidR="00D34E4D" w:rsidRPr="007613B3" w14:paraId="7C881194" w14:textId="77777777" w:rsidTr="4AAA0730">
        <w:trPr>
          <w:trHeight w:val="144"/>
        </w:trPr>
        <w:tc>
          <w:tcPr>
            <w:tcW w:w="10214" w:type="dxa"/>
            <w:gridSpan w:val="5"/>
            <w:tcBorders>
              <w:top w:val="nil"/>
              <w:left w:val="nil"/>
              <w:bottom w:val="nil"/>
              <w:right w:val="nil"/>
            </w:tcBorders>
            <w:shd w:val="clear" w:color="auto" w:fill="auto"/>
            <w:noWrap/>
            <w:hideMark/>
          </w:tcPr>
          <w:p w14:paraId="0810574B" w14:textId="77777777" w:rsidR="00D34E4D" w:rsidRDefault="00D34E4D" w:rsidP="00D34E4D">
            <w:pPr>
              <w:spacing w:line="240" w:lineRule="auto"/>
              <w:ind w:left="342" w:hanging="342"/>
              <w:rPr>
                <w:rFonts w:ascii="Calibri" w:eastAsia="Arial Unicode MS" w:hAnsi="Calibri" w:cs="Calibri"/>
                <w:color w:val="auto"/>
                <w:sz w:val="16"/>
                <w:szCs w:val="16"/>
                <w:lang w:val="en-AU"/>
              </w:rPr>
            </w:pPr>
            <w:r>
              <w:rPr>
                <w:rFonts w:ascii="Calibri" w:eastAsia="Arial Unicode MS" w:hAnsi="Calibri" w:cs="Calibri"/>
                <w:color w:val="auto"/>
                <w:sz w:val="16"/>
                <w:szCs w:val="16"/>
                <w:lang w:val="en-AU"/>
              </w:rPr>
              <w:lastRenderedPageBreak/>
              <w:t xml:space="preserve"> </w:t>
            </w:r>
          </w:p>
          <w:p w14:paraId="558F7BAA" w14:textId="02CCDB93" w:rsidR="00D34E4D" w:rsidRPr="00D57552" w:rsidRDefault="00D34E4D" w:rsidP="00D34E4D">
            <w:pPr>
              <w:spacing w:line="240" w:lineRule="auto"/>
              <w:ind w:left="342" w:hanging="342"/>
              <w:rPr>
                <w:rFonts w:ascii="Calibri" w:eastAsia="Arial Unicode MS" w:hAnsi="Calibri" w:cs="Calibri"/>
                <w:color w:val="auto"/>
                <w:lang w:val="en-AU"/>
              </w:rPr>
            </w:pPr>
          </w:p>
        </w:tc>
      </w:tr>
    </w:tbl>
    <w:p w14:paraId="18A112C0" w14:textId="3186CE33" w:rsidR="00575C63" w:rsidRPr="00CA0F4E" w:rsidRDefault="00251348" w:rsidP="00202A7D">
      <w:pPr>
        <w:spacing w:before="120" w:after="200" w:line="240" w:lineRule="auto"/>
        <w:rPr>
          <w:b/>
          <w:bCs/>
          <w:color w:val="000000" w:themeColor="text1"/>
          <w:u w:val="single"/>
        </w:rPr>
      </w:pPr>
      <w:r w:rsidRPr="00CA0F4E">
        <w:rPr>
          <w:b/>
          <w:bCs/>
          <w:color w:val="000000" w:themeColor="text1"/>
          <w:u w:val="single"/>
        </w:rPr>
        <w:t>Text to be added to all TORs</w:t>
      </w:r>
      <w:r w:rsidR="00575C63" w:rsidRPr="00CA0F4E">
        <w:rPr>
          <w:b/>
          <w:bCs/>
          <w:color w:val="000000" w:themeColor="text1"/>
          <w:u w:val="single"/>
        </w:rPr>
        <w:t>:</w:t>
      </w:r>
    </w:p>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7BF80D5E" w:rsidR="00110EA9" w:rsidRDefault="00110EA9" w:rsidP="00202A7D">
      <w:pPr>
        <w:spacing w:before="120" w:after="200" w:line="240" w:lineRule="auto"/>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hyperlink r:id="rId19" w:history="1">
        <w:r w:rsidRPr="00795F95">
          <w:rPr>
            <w:rStyle w:val="Hyperlink"/>
            <w:b/>
            <w:bCs/>
          </w:rPr>
          <w:t>ATTACHED</w:t>
        </w:r>
      </w:hyperlink>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27ECA049" w14:textId="2F732DC2" w:rsidR="005537D9" w:rsidRDefault="005537D9" w:rsidP="00202A7D">
      <w:pPr>
        <w:spacing w:before="120" w:after="200" w:line="240" w:lineRule="auto"/>
        <w:rPr>
          <w:color w:val="000000" w:themeColor="text1"/>
        </w:rPr>
      </w:pPr>
    </w:p>
    <w:p w14:paraId="0C5805BB" w14:textId="1D9F2107" w:rsidR="00DE54AF" w:rsidRPr="00A62C20" w:rsidRDefault="00DE54AF" w:rsidP="00CC194A">
      <w:pPr>
        <w:spacing w:line="240" w:lineRule="auto"/>
        <w:rPr>
          <w:rFonts w:asciiTheme="minorHAnsi" w:hAnsiTheme="minorHAnsi" w:cstheme="minorHAnsi"/>
          <w:color w:val="000000" w:themeColor="text1"/>
          <w:sz w:val="22"/>
          <w:szCs w:val="22"/>
        </w:rPr>
      </w:pPr>
    </w:p>
    <w:sectPr w:rsidR="00DE54AF" w:rsidRPr="00A62C20"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C97A" w14:textId="77777777" w:rsidR="00670ACD" w:rsidRDefault="00670ACD" w:rsidP="000C3710">
      <w:r>
        <w:separator/>
      </w:r>
    </w:p>
  </w:endnote>
  <w:endnote w:type="continuationSeparator" w:id="0">
    <w:p w14:paraId="056D5A88" w14:textId="77777777" w:rsidR="00670ACD" w:rsidRDefault="00670ACD" w:rsidP="000C3710">
      <w:r>
        <w:continuationSeparator/>
      </w:r>
    </w:p>
  </w:endnote>
  <w:endnote w:type="continuationNotice" w:id="1">
    <w:p w14:paraId="01DD9045" w14:textId="77777777" w:rsidR="00670ACD" w:rsidRDefault="00670A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202B" w14:textId="77777777" w:rsidR="00670ACD" w:rsidRDefault="00670ACD" w:rsidP="000C3710">
      <w:r>
        <w:separator/>
      </w:r>
    </w:p>
  </w:footnote>
  <w:footnote w:type="continuationSeparator" w:id="0">
    <w:p w14:paraId="6C4278E2" w14:textId="77777777" w:rsidR="00670ACD" w:rsidRDefault="00670ACD" w:rsidP="000C3710">
      <w:r>
        <w:continuationSeparator/>
      </w:r>
    </w:p>
  </w:footnote>
  <w:footnote w:type="continuationNotice" w:id="1">
    <w:p w14:paraId="0B1A9D3E" w14:textId="77777777" w:rsidR="00670ACD" w:rsidRDefault="00670ACD">
      <w:pPr>
        <w:spacing w:line="240" w:lineRule="auto"/>
      </w:pPr>
    </w:p>
  </w:footnote>
  <w:footnote w:id="2">
    <w:p w14:paraId="22EFEE58" w14:textId="10A56D49" w:rsidR="00D34E4D" w:rsidRDefault="00D34E4D" w:rsidP="00591CD6">
      <w:pPr>
        <w:pStyle w:val="FootnoteText"/>
        <w:rPr>
          <w:b/>
          <w:bCs/>
          <w:sz w:val="18"/>
          <w:szCs w:val="18"/>
        </w:rPr>
      </w:pPr>
      <w:r w:rsidRPr="006B79FE">
        <w:rPr>
          <w:b/>
          <w:bCs/>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C8309A" w14:textId="77777777" w:rsidR="00D34E4D" w:rsidRDefault="00D34E4D" w:rsidP="00591CD6">
      <w:pPr>
        <w:pStyle w:val="FootnoteText"/>
        <w:rPr>
          <w:b/>
          <w:bCs/>
          <w:sz w:val="18"/>
          <w:szCs w:val="18"/>
        </w:rPr>
      </w:pPr>
    </w:p>
    <w:p w14:paraId="7C40625A" w14:textId="085794B1" w:rsidR="00D34E4D" w:rsidRPr="0069296A" w:rsidRDefault="00D34E4D" w:rsidP="00591CD6">
      <w:pPr>
        <w:pStyle w:val="FootnoteText"/>
        <w:rPr>
          <w:b/>
          <w:bCs/>
          <w:sz w:val="18"/>
          <w:szCs w:val="18"/>
        </w:rPr>
      </w:pPr>
      <w:r w:rsidRPr="006B79FE">
        <w:rPr>
          <w:b/>
          <w:bCs/>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b/>
          <w:bCs/>
          <w:sz w:val="18"/>
          <w:szCs w:val="18"/>
        </w:rPr>
        <w:t>.</w:t>
      </w:r>
      <w:r w:rsidRPr="006B79FE">
        <w:rPr>
          <w:b/>
          <w:b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5E7B0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B0C6BF"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EAA"/>
    <w:multiLevelType w:val="hybridMultilevel"/>
    <w:tmpl w:val="5FAA6884"/>
    <w:lvl w:ilvl="0" w:tplc="1F4E4580">
      <w:start w:val="2"/>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3B16"/>
    <w:multiLevelType w:val="hybridMultilevel"/>
    <w:tmpl w:val="FC504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08A2D44"/>
    <w:multiLevelType w:val="hybridMultilevel"/>
    <w:tmpl w:val="76B0B42C"/>
    <w:lvl w:ilvl="0" w:tplc="281299E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12DA796D"/>
    <w:multiLevelType w:val="hybridMultilevel"/>
    <w:tmpl w:val="571428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F0FDF"/>
    <w:multiLevelType w:val="hybridMultilevel"/>
    <w:tmpl w:val="FF725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21EA3"/>
    <w:multiLevelType w:val="hybridMultilevel"/>
    <w:tmpl w:val="29669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67E97"/>
    <w:multiLevelType w:val="hybridMultilevel"/>
    <w:tmpl w:val="5358B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44D23"/>
    <w:multiLevelType w:val="hybridMultilevel"/>
    <w:tmpl w:val="FC528C80"/>
    <w:lvl w:ilvl="0" w:tplc="1F4E4580">
      <w:start w:val="2"/>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5AD8"/>
    <w:multiLevelType w:val="hybridMultilevel"/>
    <w:tmpl w:val="9F20F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9667FE"/>
    <w:multiLevelType w:val="hybridMultilevel"/>
    <w:tmpl w:val="78FCC554"/>
    <w:lvl w:ilvl="0" w:tplc="1F4E4580">
      <w:start w:val="2"/>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42F5A"/>
    <w:multiLevelType w:val="hybridMultilevel"/>
    <w:tmpl w:val="21F40D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9C7468"/>
    <w:multiLevelType w:val="hybridMultilevel"/>
    <w:tmpl w:val="29A4D828"/>
    <w:lvl w:ilvl="0" w:tplc="1F4E4580">
      <w:start w:val="2"/>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109E3"/>
    <w:multiLevelType w:val="hybridMultilevel"/>
    <w:tmpl w:val="D56AF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B2B12"/>
    <w:multiLevelType w:val="hybridMultilevel"/>
    <w:tmpl w:val="F3E8B69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4" w15:restartNumberingAfterBreak="0">
    <w:nsid w:val="34EC6E8B"/>
    <w:multiLevelType w:val="hybridMultilevel"/>
    <w:tmpl w:val="558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FD1"/>
    <w:multiLevelType w:val="hybridMultilevel"/>
    <w:tmpl w:val="4650C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07267C"/>
    <w:multiLevelType w:val="hybridMultilevel"/>
    <w:tmpl w:val="C6289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DE34F8"/>
    <w:multiLevelType w:val="hybridMultilevel"/>
    <w:tmpl w:val="5F909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66981"/>
    <w:multiLevelType w:val="hybridMultilevel"/>
    <w:tmpl w:val="7DF80A40"/>
    <w:lvl w:ilvl="0" w:tplc="2592A904">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93E2E"/>
    <w:multiLevelType w:val="hybridMultilevel"/>
    <w:tmpl w:val="85CE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D28D0"/>
    <w:multiLevelType w:val="hybridMultilevel"/>
    <w:tmpl w:val="963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B619C"/>
    <w:multiLevelType w:val="hybridMultilevel"/>
    <w:tmpl w:val="21F40D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254C9"/>
    <w:multiLevelType w:val="hybridMultilevel"/>
    <w:tmpl w:val="EF229D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A13547"/>
    <w:multiLevelType w:val="hybridMultilevel"/>
    <w:tmpl w:val="E24C3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7C5877"/>
    <w:multiLevelType w:val="hybridMultilevel"/>
    <w:tmpl w:val="19C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85F6C"/>
    <w:multiLevelType w:val="hybridMultilevel"/>
    <w:tmpl w:val="0354F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DC0DCC"/>
    <w:multiLevelType w:val="hybridMultilevel"/>
    <w:tmpl w:val="E24C3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B34C2"/>
    <w:multiLevelType w:val="hybridMultilevel"/>
    <w:tmpl w:val="5CEC60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6576834"/>
    <w:multiLevelType w:val="hybridMultilevel"/>
    <w:tmpl w:val="7C321818"/>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0" w15:restartNumberingAfterBreak="0">
    <w:nsid w:val="68194215"/>
    <w:multiLevelType w:val="hybridMultilevel"/>
    <w:tmpl w:val="C30ADF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DB6DD4"/>
    <w:multiLevelType w:val="hybridMultilevel"/>
    <w:tmpl w:val="EA2E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0F3D6C"/>
    <w:multiLevelType w:val="hybridMultilevel"/>
    <w:tmpl w:val="EDA6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B38B4"/>
    <w:multiLevelType w:val="hybridMultilevel"/>
    <w:tmpl w:val="2CC4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30334"/>
    <w:multiLevelType w:val="hybridMultilevel"/>
    <w:tmpl w:val="C30ADF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9C65A1"/>
    <w:multiLevelType w:val="hybridMultilevel"/>
    <w:tmpl w:val="21F40D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3722E2"/>
    <w:multiLevelType w:val="hybridMultilevel"/>
    <w:tmpl w:val="0716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8"/>
  </w:num>
  <w:num w:numId="3">
    <w:abstractNumId w:val="24"/>
  </w:num>
  <w:num w:numId="4">
    <w:abstractNumId w:val="19"/>
  </w:num>
  <w:num w:numId="5">
    <w:abstractNumId w:val="17"/>
  </w:num>
  <w:num w:numId="6">
    <w:abstractNumId w:val="35"/>
  </w:num>
  <w:num w:numId="7">
    <w:abstractNumId w:val="30"/>
  </w:num>
  <w:num w:numId="8">
    <w:abstractNumId w:val="27"/>
  </w:num>
  <w:num w:numId="9">
    <w:abstractNumId w:val="22"/>
  </w:num>
  <w:num w:numId="10">
    <w:abstractNumId w:val="3"/>
  </w:num>
  <w:num w:numId="11">
    <w:abstractNumId w:val="12"/>
  </w:num>
  <w:num w:numId="12">
    <w:abstractNumId w:val="9"/>
  </w:num>
  <w:num w:numId="13">
    <w:abstractNumId w:val="11"/>
  </w:num>
  <w:num w:numId="14">
    <w:abstractNumId w:val="7"/>
  </w:num>
  <w:num w:numId="15">
    <w:abstractNumId w:val="4"/>
  </w:num>
  <w:num w:numId="16">
    <w:abstractNumId w:val="36"/>
  </w:num>
  <w:num w:numId="17">
    <w:abstractNumId w:val="31"/>
  </w:num>
  <w:num w:numId="18">
    <w:abstractNumId w:val="5"/>
  </w:num>
  <w:num w:numId="19">
    <w:abstractNumId w:val="0"/>
  </w:num>
  <w:num w:numId="20">
    <w:abstractNumId w:val="6"/>
  </w:num>
  <w:num w:numId="21">
    <w:abstractNumId w:val="8"/>
  </w:num>
  <w:num w:numId="22">
    <w:abstractNumId w:val="23"/>
  </w:num>
  <w:num w:numId="23">
    <w:abstractNumId w:val="26"/>
  </w:num>
  <w:num w:numId="24">
    <w:abstractNumId w:val="34"/>
  </w:num>
  <w:num w:numId="25">
    <w:abstractNumId w:val="10"/>
  </w:num>
  <w:num w:numId="26">
    <w:abstractNumId w:val="21"/>
  </w:num>
  <w:num w:numId="27">
    <w:abstractNumId w:val="15"/>
  </w:num>
  <w:num w:numId="28">
    <w:abstractNumId w:val="1"/>
  </w:num>
  <w:num w:numId="29">
    <w:abstractNumId w:val="20"/>
  </w:num>
  <w:num w:numId="30">
    <w:abstractNumId w:val="33"/>
  </w:num>
  <w:num w:numId="31">
    <w:abstractNumId w:val="16"/>
  </w:num>
  <w:num w:numId="32">
    <w:abstractNumId w:val="25"/>
  </w:num>
  <w:num w:numId="33">
    <w:abstractNumId w:val="2"/>
  </w:num>
  <w:num w:numId="34">
    <w:abstractNumId w:val="13"/>
  </w:num>
  <w:num w:numId="35">
    <w:abstractNumId w:val="32"/>
  </w:num>
  <w:num w:numId="36">
    <w:abstractNumId w:val="14"/>
  </w:num>
  <w:num w:numId="3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A7B"/>
    <w:rsid w:val="00002D17"/>
    <w:rsid w:val="00003070"/>
    <w:rsid w:val="00005A4D"/>
    <w:rsid w:val="00007E4A"/>
    <w:rsid w:val="000108AB"/>
    <w:rsid w:val="00012797"/>
    <w:rsid w:val="00015C2F"/>
    <w:rsid w:val="0002075C"/>
    <w:rsid w:val="000214EB"/>
    <w:rsid w:val="00023F89"/>
    <w:rsid w:val="000241D1"/>
    <w:rsid w:val="000252FF"/>
    <w:rsid w:val="00025F29"/>
    <w:rsid w:val="00026C75"/>
    <w:rsid w:val="00026FD1"/>
    <w:rsid w:val="000270CE"/>
    <w:rsid w:val="00027F46"/>
    <w:rsid w:val="00030834"/>
    <w:rsid w:val="00030867"/>
    <w:rsid w:val="00030B47"/>
    <w:rsid w:val="000310DE"/>
    <w:rsid w:val="00033F46"/>
    <w:rsid w:val="00034066"/>
    <w:rsid w:val="0003444F"/>
    <w:rsid w:val="000348D9"/>
    <w:rsid w:val="000363D9"/>
    <w:rsid w:val="00037309"/>
    <w:rsid w:val="00037AEE"/>
    <w:rsid w:val="00037F58"/>
    <w:rsid w:val="000415E9"/>
    <w:rsid w:val="0004261F"/>
    <w:rsid w:val="000426F4"/>
    <w:rsid w:val="0004335B"/>
    <w:rsid w:val="0004433C"/>
    <w:rsid w:val="00047A26"/>
    <w:rsid w:val="00047A53"/>
    <w:rsid w:val="00050BCC"/>
    <w:rsid w:val="00051243"/>
    <w:rsid w:val="00051966"/>
    <w:rsid w:val="00052A78"/>
    <w:rsid w:val="00054429"/>
    <w:rsid w:val="00054B2C"/>
    <w:rsid w:val="0005563B"/>
    <w:rsid w:val="00056A18"/>
    <w:rsid w:val="000576DC"/>
    <w:rsid w:val="0006038F"/>
    <w:rsid w:val="0006106E"/>
    <w:rsid w:val="00063121"/>
    <w:rsid w:val="00063FCF"/>
    <w:rsid w:val="00064448"/>
    <w:rsid w:val="0006489D"/>
    <w:rsid w:val="00066CAF"/>
    <w:rsid w:val="000672E9"/>
    <w:rsid w:val="00072D23"/>
    <w:rsid w:val="00074A03"/>
    <w:rsid w:val="00075F0E"/>
    <w:rsid w:val="00076437"/>
    <w:rsid w:val="00077B51"/>
    <w:rsid w:val="00085150"/>
    <w:rsid w:val="000853D9"/>
    <w:rsid w:val="000856C0"/>
    <w:rsid w:val="000866B7"/>
    <w:rsid w:val="0008696B"/>
    <w:rsid w:val="00086ED0"/>
    <w:rsid w:val="0008719A"/>
    <w:rsid w:val="000911BF"/>
    <w:rsid w:val="0009288C"/>
    <w:rsid w:val="000928B3"/>
    <w:rsid w:val="00093D85"/>
    <w:rsid w:val="00096010"/>
    <w:rsid w:val="00096192"/>
    <w:rsid w:val="00096574"/>
    <w:rsid w:val="000965AE"/>
    <w:rsid w:val="000A1778"/>
    <w:rsid w:val="000A23F7"/>
    <w:rsid w:val="000A3C54"/>
    <w:rsid w:val="000A4B31"/>
    <w:rsid w:val="000A4F8E"/>
    <w:rsid w:val="000A7045"/>
    <w:rsid w:val="000B2146"/>
    <w:rsid w:val="000B2D0D"/>
    <w:rsid w:val="000B488F"/>
    <w:rsid w:val="000B4A17"/>
    <w:rsid w:val="000B5829"/>
    <w:rsid w:val="000B5B6D"/>
    <w:rsid w:val="000B5DCD"/>
    <w:rsid w:val="000B6553"/>
    <w:rsid w:val="000B675E"/>
    <w:rsid w:val="000B7189"/>
    <w:rsid w:val="000B79F7"/>
    <w:rsid w:val="000B7D58"/>
    <w:rsid w:val="000C1AF2"/>
    <w:rsid w:val="000C2341"/>
    <w:rsid w:val="000C3710"/>
    <w:rsid w:val="000C3A0D"/>
    <w:rsid w:val="000C4D63"/>
    <w:rsid w:val="000C5046"/>
    <w:rsid w:val="000C61F2"/>
    <w:rsid w:val="000C68DF"/>
    <w:rsid w:val="000C7C44"/>
    <w:rsid w:val="000D6CA1"/>
    <w:rsid w:val="000E1755"/>
    <w:rsid w:val="000E1CA5"/>
    <w:rsid w:val="000E28B8"/>
    <w:rsid w:val="000E3253"/>
    <w:rsid w:val="000E414F"/>
    <w:rsid w:val="000E4D76"/>
    <w:rsid w:val="000F02A8"/>
    <w:rsid w:val="000F0EB9"/>
    <w:rsid w:val="000F16A2"/>
    <w:rsid w:val="000F26DE"/>
    <w:rsid w:val="000F2A9A"/>
    <w:rsid w:val="000F2E17"/>
    <w:rsid w:val="000F387F"/>
    <w:rsid w:val="000F4144"/>
    <w:rsid w:val="000F4684"/>
    <w:rsid w:val="000F5597"/>
    <w:rsid w:val="000F6440"/>
    <w:rsid w:val="000F73B1"/>
    <w:rsid w:val="00100D1C"/>
    <w:rsid w:val="0010395D"/>
    <w:rsid w:val="00103C76"/>
    <w:rsid w:val="00104408"/>
    <w:rsid w:val="00104E70"/>
    <w:rsid w:val="00106F80"/>
    <w:rsid w:val="00107B7A"/>
    <w:rsid w:val="00110502"/>
    <w:rsid w:val="00110E0C"/>
    <w:rsid w:val="00110EA9"/>
    <w:rsid w:val="00111626"/>
    <w:rsid w:val="00111C90"/>
    <w:rsid w:val="001122D0"/>
    <w:rsid w:val="00112DEE"/>
    <w:rsid w:val="00113531"/>
    <w:rsid w:val="001161FB"/>
    <w:rsid w:val="00116307"/>
    <w:rsid w:val="00117F4A"/>
    <w:rsid w:val="001201B0"/>
    <w:rsid w:val="00121383"/>
    <w:rsid w:val="001245AB"/>
    <w:rsid w:val="001256C0"/>
    <w:rsid w:val="0012674B"/>
    <w:rsid w:val="00126750"/>
    <w:rsid w:val="001279A8"/>
    <w:rsid w:val="00127DB5"/>
    <w:rsid w:val="00127E1C"/>
    <w:rsid w:val="001303A7"/>
    <w:rsid w:val="00131125"/>
    <w:rsid w:val="001335D3"/>
    <w:rsid w:val="00137BD8"/>
    <w:rsid w:val="00142B4D"/>
    <w:rsid w:val="0014367A"/>
    <w:rsid w:val="00150A11"/>
    <w:rsid w:val="00151B69"/>
    <w:rsid w:val="00153A99"/>
    <w:rsid w:val="00153C93"/>
    <w:rsid w:val="001555CD"/>
    <w:rsid w:val="001557E3"/>
    <w:rsid w:val="0015717D"/>
    <w:rsid w:val="0015757A"/>
    <w:rsid w:val="00157A74"/>
    <w:rsid w:val="00162055"/>
    <w:rsid w:val="001637C2"/>
    <w:rsid w:val="00164C95"/>
    <w:rsid w:val="0016539C"/>
    <w:rsid w:val="00165C9B"/>
    <w:rsid w:val="00166370"/>
    <w:rsid w:val="00166ABB"/>
    <w:rsid w:val="00171403"/>
    <w:rsid w:val="00173A37"/>
    <w:rsid w:val="00173A79"/>
    <w:rsid w:val="00175E9C"/>
    <w:rsid w:val="00175ECB"/>
    <w:rsid w:val="00176260"/>
    <w:rsid w:val="00176711"/>
    <w:rsid w:val="001769FB"/>
    <w:rsid w:val="00177F06"/>
    <w:rsid w:val="00181A60"/>
    <w:rsid w:val="00181BD3"/>
    <w:rsid w:val="0018206E"/>
    <w:rsid w:val="00182C1C"/>
    <w:rsid w:val="00183FA9"/>
    <w:rsid w:val="0018402A"/>
    <w:rsid w:val="00184A2B"/>
    <w:rsid w:val="00185224"/>
    <w:rsid w:val="0018585D"/>
    <w:rsid w:val="00186E13"/>
    <w:rsid w:val="00193BD3"/>
    <w:rsid w:val="00195453"/>
    <w:rsid w:val="00195467"/>
    <w:rsid w:val="0019551D"/>
    <w:rsid w:val="001A0590"/>
    <w:rsid w:val="001A1553"/>
    <w:rsid w:val="001A4B63"/>
    <w:rsid w:val="001A5E88"/>
    <w:rsid w:val="001A65A4"/>
    <w:rsid w:val="001A693F"/>
    <w:rsid w:val="001B045C"/>
    <w:rsid w:val="001B097C"/>
    <w:rsid w:val="001B0F8C"/>
    <w:rsid w:val="001B190C"/>
    <w:rsid w:val="001B1ED1"/>
    <w:rsid w:val="001B291B"/>
    <w:rsid w:val="001B320E"/>
    <w:rsid w:val="001B5D66"/>
    <w:rsid w:val="001B7475"/>
    <w:rsid w:val="001C26CC"/>
    <w:rsid w:val="001C3E44"/>
    <w:rsid w:val="001C4564"/>
    <w:rsid w:val="001C4CA7"/>
    <w:rsid w:val="001C5605"/>
    <w:rsid w:val="001C5BDE"/>
    <w:rsid w:val="001C79B5"/>
    <w:rsid w:val="001D5955"/>
    <w:rsid w:val="001D5E96"/>
    <w:rsid w:val="001D7502"/>
    <w:rsid w:val="001D7E1A"/>
    <w:rsid w:val="001E04F7"/>
    <w:rsid w:val="001E112E"/>
    <w:rsid w:val="001E20AB"/>
    <w:rsid w:val="001E3CE1"/>
    <w:rsid w:val="001E4854"/>
    <w:rsid w:val="001E678D"/>
    <w:rsid w:val="001E73FB"/>
    <w:rsid w:val="001E7405"/>
    <w:rsid w:val="001F0D08"/>
    <w:rsid w:val="001F1AA7"/>
    <w:rsid w:val="001F1CDD"/>
    <w:rsid w:val="001F4A85"/>
    <w:rsid w:val="001F651F"/>
    <w:rsid w:val="001F6766"/>
    <w:rsid w:val="001F7C8A"/>
    <w:rsid w:val="00202A7D"/>
    <w:rsid w:val="00202D55"/>
    <w:rsid w:val="002065A9"/>
    <w:rsid w:val="00206AEB"/>
    <w:rsid w:val="002072D5"/>
    <w:rsid w:val="00210FA0"/>
    <w:rsid w:val="00213A86"/>
    <w:rsid w:val="00214E11"/>
    <w:rsid w:val="002156CC"/>
    <w:rsid w:val="00215E5E"/>
    <w:rsid w:val="0022123C"/>
    <w:rsid w:val="00222CFE"/>
    <w:rsid w:val="00222F56"/>
    <w:rsid w:val="00223BA4"/>
    <w:rsid w:val="00226CB5"/>
    <w:rsid w:val="002310BE"/>
    <w:rsid w:val="00231590"/>
    <w:rsid w:val="00232146"/>
    <w:rsid w:val="00232D08"/>
    <w:rsid w:val="00233ED5"/>
    <w:rsid w:val="00234AD4"/>
    <w:rsid w:val="002355EF"/>
    <w:rsid w:val="00240341"/>
    <w:rsid w:val="00240DDF"/>
    <w:rsid w:val="00244788"/>
    <w:rsid w:val="00244E25"/>
    <w:rsid w:val="00245E09"/>
    <w:rsid w:val="002460BE"/>
    <w:rsid w:val="00247353"/>
    <w:rsid w:val="00250AA6"/>
    <w:rsid w:val="00251348"/>
    <w:rsid w:val="00251EB2"/>
    <w:rsid w:val="002555AB"/>
    <w:rsid w:val="002555D3"/>
    <w:rsid w:val="00257BD7"/>
    <w:rsid w:val="00261091"/>
    <w:rsid w:val="00261340"/>
    <w:rsid w:val="002623BE"/>
    <w:rsid w:val="00262710"/>
    <w:rsid w:val="0026317E"/>
    <w:rsid w:val="00265060"/>
    <w:rsid w:val="002659AE"/>
    <w:rsid w:val="0026614B"/>
    <w:rsid w:val="0026644B"/>
    <w:rsid w:val="0026789A"/>
    <w:rsid w:val="0027015A"/>
    <w:rsid w:val="00270F17"/>
    <w:rsid w:val="00271583"/>
    <w:rsid w:val="0027222F"/>
    <w:rsid w:val="00273F70"/>
    <w:rsid w:val="0027439F"/>
    <w:rsid w:val="0027695C"/>
    <w:rsid w:val="002831C2"/>
    <w:rsid w:val="002839CD"/>
    <w:rsid w:val="00285811"/>
    <w:rsid w:val="002859BB"/>
    <w:rsid w:val="0028771F"/>
    <w:rsid w:val="00290BC0"/>
    <w:rsid w:val="00291EF8"/>
    <w:rsid w:val="0029243F"/>
    <w:rsid w:val="00293255"/>
    <w:rsid w:val="002941CA"/>
    <w:rsid w:val="002952E4"/>
    <w:rsid w:val="002A223D"/>
    <w:rsid w:val="002A2ABB"/>
    <w:rsid w:val="002A35B1"/>
    <w:rsid w:val="002A45B4"/>
    <w:rsid w:val="002A53CE"/>
    <w:rsid w:val="002A54B5"/>
    <w:rsid w:val="002B2A26"/>
    <w:rsid w:val="002B31EA"/>
    <w:rsid w:val="002B4CF9"/>
    <w:rsid w:val="002B4D71"/>
    <w:rsid w:val="002B4E63"/>
    <w:rsid w:val="002B6832"/>
    <w:rsid w:val="002B7647"/>
    <w:rsid w:val="002B7E57"/>
    <w:rsid w:val="002C1643"/>
    <w:rsid w:val="002C1CB1"/>
    <w:rsid w:val="002C1DCA"/>
    <w:rsid w:val="002C1FBB"/>
    <w:rsid w:val="002C3E8F"/>
    <w:rsid w:val="002C5AA6"/>
    <w:rsid w:val="002C63ED"/>
    <w:rsid w:val="002D0C54"/>
    <w:rsid w:val="002D0EA0"/>
    <w:rsid w:val="002D1053"/>
    <w:rsid w:val="002D1351"/>
    <w:rsid w:val="002D16CD"/>
    <w:rsid w:val="002D20C1"/>
    <w:rsid w:val="002D2A56"/>
    <w:rsid w:val="002D374C"/>
    <w:rsid w:val="002D38E9"/>
    <w:rsid w:val="002D3C57"/>
    <w:rsid w:val="002D485F"/>
    <w:rsid w:val="002D4DEF"/>
    <w:rsid w:val="002D55C0"/>
    <w:rsid w:val="002D62E4"/>
    <w:rsid w:val="002D6960"/>
    <w:rsid w:val="002D7D3A"/>
    <w:rsid w:val="002E111A"/>
    <w:rsid w:val="002E1BA3"/>
    <w:rsid w:val="002E29E2"/>
    <w:rsid w:val="002E443D"/>
    <w:rsid w:val="002E6C45"/>
    <w:rsid w:val="002F0B6A"/>
    <w:rsid w:val="002F21FC"/>
    <w:rsid w:val="002F2367"/>
    <w:rsid w:val="002F26E1"/>
    <w:rsid w:val="002F279D"/>
    <w:rsid w:val="002F363E"/>
    <w:rsid w:val="002F4C5E"/>
    <w:rsid w:val="002F715F"/>
    <w:rsid w:val="00300E8E"/>
    <w:rsid w:val="003017C0"/>
    <w:rsid w:val="0030202F"/>
    <w:rsid w:val="00302041"/>
    <w:rsid w:val="00302AF9"/>
    <w:rsid w:val="00303C25"/>
    <w:rsid w:val="00305E11"/>
    <w:rsid w:val="00306E1E"/>
    <w:rsid w:val="00307D98"/>
    <w:rsid w:val="00310FB8"/>
    <w:rsid w:val="00311346"/>
    <w:rsid w:val="003117C2"/>
    <w:rsid w:val="00314847"/>
    <w:rsid w:val="003149DC"/>
    <w:rsid w:val="00314AA7"/>
    <w:rsid w:val="00315AFD"/>
    <w:rsid w:val="00315E21"/>
    <w:rsid w:val="00317C27"/>
    <w:rsid w:val="00320886"/>
    <w:rsid w:val="0032151B"/>
    <w:rsid w:val="00322155"/>
    <w:rsid w:val="0032216B"/>
    <w:rsid w:val="00322299"/>
    <w:rsid w:val="00324A98"/>
    <w:rsid w:val="0032541D"/>
    <w:rsid w:val="0032564F"/>
    <w:rsid w:val="00325A35"/>
    <w:rsid w:val="00325FD8"/>
    <w:rsid w:val="00326C91"/>
    <w:rsid w:val="00327319"/>
    <w:rsid w:val="00327BCC"/>
    <w:rsid w:val="00330015"/>
    <w:rsid w:val="00332D2A"/>
    <w:rsid w:val="003333A4"/>
    <w:rsid w:val="00334CBA"/>
    <w:rsid w:val="0034354C"/>
    <w:rsid w:val="003442DE"/>
    <w:rsid w:val="00345BB1"/>
    <w:rsid w:val="00347D4F"/>
    <w:rsid w:val="003502D2"/>
    <w:rsid w:val="00351A02"/>
    <w:rsid w:val="00352EFE"/>
    <w:rsid w:val="00353547"/>
    <w:rsid w:val="00354810"/>
    <w:rsid w:val="003554B3"/>
    <w:rsid w:val="00357966"/>
    <w:rsid w:val="00361834"/>
    <w:rsid w:val="00363429"/>
    <w:rsid w:val="003643FB"/>
    <w:rsid w:val="0036507A"/>
    <w:rsid w:val="003655B8"/>
    <w:rsid w:val="00365C7F"/>
    <w:rsid w:val="0037152D"/>
    <w:rsid w:val="0037166D"/>
    <w:rsid w:val="00372E4B"/>
    <w:rsid w:val="00373453"/>
    <w:rsid w:val="0037425C"/>
    <w:rsid w:val="0037664E"/>
    <w:rsid w:val="00377BF5"/>
    <w:rsid w:val="00377E69"/>
    <w:rsid w:val="00381771"/>
    <w:rsid w:val="0038200F"/>
    <w:rsid w:val="00383E07"/>
    <w:rsid w:val="003849AD"/>
    <w:rsid w:val="00385BCF"/>
    <w:rsid w:val="003867E6"/>
    <w:rsid w:val="00386D05"/>
    <w:rsid w:val="0038777F"/>
    <w:rsid w:val="003903B0"/>
    <w:rsid w:val="00394CC3"/>
    <w:rsid w:val="00395F11"/>
    <w:rsid w:val="00396BF0"/>
    <w:rsid w:val="003A00B6"/>
    <w:rsid w:val="003A04A7"/>
    <w:rsid w:val="003A29CE"/>
    <w:rsid w:val="003A2D50"/>
    <w:rsid w:val="003A4ED6"/>
    <w:rsid w:val="003A5A6D"/>
    <w:rsid w:val="003A5A9C"/>
    <w:rsid w:val="003B2708"/>
    <w:rsid w:val="003B2E73"/>
    <w:rsid w:val="003B3F83"/>
    <w:rsid w:val="003B4D48"/>
    <w:rsid w:val="003B52AA"/>
    <w:rsid w:val="003B7251"/>
    <w:rsid w:val="003C0253"/>
    <w:rsid w:val="003C0559"/>
    <w:rsid w:val="003C0AF8"/>
    <w:rsid w:val="003C1BC1"/>
    <w:rsid w:val="003C3271"/>
    <w:rsid w:val="003C4361"/>
    <w:rsid w:val="003C4672"/>
    <w:rsid w:val="003C48FF"/>
    <w:rsid w:val="003D04D3"/>
    <w:rsid w:val="003D090D"/>
    <w:rsid w:val="003D0BC9"/>
    <w:rsid w:val="003D0D9B"/>
    <w:rsid w:val="003D0F6C"/>
    <w:rsid w:val="003D2BCF"/>
    <w:rsid w:val="003D2F8B"/>
    <w:rsid w:val="003D3BB7"/>
    <w:rsid w:val="003D42F1"/>
    <w:rsid w:val="003D74A5"/>
    <w:rsid w:val="003D7B38"/>
    <w:rsid w:val="003E010A"/>
    <w:rsid w:val="003E2752"/>
    <w:rsid w:val="003E3162"/>
    <w:rsid w:val="003E4220"/>
    <w:rsid w:val="003E4A8B"/>
    <w:rsid w:val="003E5AFD"/>
    <w:rsid w:val="003E7E75"/>
    <w:rsid w:val="003F01E1"/>
    <w:rsid w:val="003F175B"/>
    <w:rsid w:val="003F29B1"/>
    <w:rsid w:val="003F37FC"/>
    <w:rsid w:val="003F6612"/>
    <w:rsid w:val="003F70D4"/>
    <w:rsid w:val="004000A1"/>
    <w:rsid w:val="00400680"/>
    <w:rsid w:val="00400C21"/>
    <w:rsid w:val="004024EB"/>
    <w:rsid w:val="00402921"/>
    <w:rsid w:val="00403413"/>
    <w:rsid w:val="00403F2B"/>
    <w:rsid w:val="00405AC2"/>
    <w:rsid w:val="00405FAF"/>
    <w:rsid w:val="00406908"/>
    <w:rsid w:val="00407258"/>
    <w:rsid w:val="00407853"/>
    <w:rsid w:val="00410401"/>
    <w:rsid w:val="00411B03"/>
    <w:rsid w:val="00411F46"/>
    <w:rsid w:val="00413133"/>
    <w:rsid w:val="004133B3"/>
    <w:rsid w:val="00414836"/>
    <w:rsid w:val="00415627"/>
    <w:rsid w:val="004159BD"/>
    <w:rsid w:val="004160E9"/>
    <w:rsid w:val="00416141"/>
    <w:rsid w:val="00416524"/>
    <w:rsid w:val="00420F1A"/>
    <w:rsid w:val="00422097"/>
    <w:rsid w:val="00422305"/>
    <w:rsid w:val="00422959"/>
    <w:rsid w:val="0042471B"/>
    <w:rsid w:val="00425A13"/>
    <w:rsid w:val="0042638F"/>
    <w:rsid w:val="00433CE2"/>
    <w:rsid w:val="00435AB0"/>
    <w:rsid w:val="0043646D"/>
    <w:rsid w:val="00436B16"/>
    <w:rsid w:val="00436FFF"/>
    <w:rsid w:val="004401AB"/>
    <w:rsid w:val="00440599"/>
    <w:rsid w:val="00441945"/>
    <w:rsid w:val="004429D6"/>
    <w:rsid w:val="00442DB1"/>
    <w:rsid w:val="00443AC8"/>
    <w:rsid w:val="00445CFF"/>
    <w:rsid w:val="00446F4F"/>
    <w:rsid w:val="00450743"/>
    <w:rsid w:val="0045253A"/>
    <w:rsid w:val="004600C0"/>
    <w:rsid w:val="00460633"/>
    <w:rsid w:val="00462F46"/>
    <w:rsid w:val="00463090"/>
    <w:rsid w:val="00472395"/>
    <w:rsid w:val="00472889"/>
    <w:rsid w:val="00472BBD"/>
    <w:rsid w:val="004731D7"/>
    <w:rsid w:val="00474092"/>
    <w:rsid w:val="004809D8"/>
    <w:rsid w:val="0048144B"/>
    <w:rsid w:val="00481D11"/>
    <w:rsid w:val="00482156"/>
    <w:rsid w:val="00482EDB"/>
    <w:rsid w:val="00483F16"/>
    <w:rsid w:val="004846CA"/>
    <w:rsid w:val="004859AF"/>
    <w:rsid w:val="00485A4E"/>
    <w:rsid w:val="00486DDD"/>
    <w:rsid w:val="004912C5"/>
    <w:rsid w:val="00491BD6"/>
    <w:rsid w:val="00491ED8"/>
    <w:rsid w:val="00492638"/>
    <w:rsid w:val="0049389E"/>
    <w:rsid w:val="004939F0"/>
    <w:rsid w:val="00496EFB"/>
    <w:rsid w:val="00497CD0"/>
    <w:rsid w:val="00497E9E"/>
    <w:rsid w:val="004A051A"/>
    <w:rsid w:val="004A276E"/>
    <w:rsid w:val="004A300A"/>
    <w:rsid w:val="004A4D6C"/>
    <w:rsid w:val="004A5ABA"/>
    <w:rsid w:val="004A64C8"/>
    <w:rsid w:val="004A6710"/>
    <w:rsid w:val="004A6CA6"/>
    <w:rsid w:val="004B276A"/>
    <w:rsid w:val="004B4039"/>
    <w:rsid w:val="004B4B9E"/>
    <w:rsid w:val="004B557B"/>
    <w:rsid w:val="004C1292"/>
    <w:rsid w:val="004C2C7B"/>
    <w:rsid w:val="004D08C1"/>
    <w:rsid w:val="004D14A2"/>
    <w:rsid w:val="004D2245"/>
    <w:rsid w:val="004D309E"/>
    <w:rsid w:val="004D41C0"/>
    <w:rsid w:val="004D5368"/>
    <w:rsid w:val="004D5D35"/>
    <w:rsid w:val="004D67AE"/>
    <w:rsid w:val="004D6CFE"/>
    <w:rsid w:val="004D74F5"/>
    <w:rsid w:val="004E0E05"/>
    <w:rsid w:val="004E2D0B"/>
    <w:rsid w:val="004E444E"/>
    <w:rsid w:val="004E4BB8"/>
    <w:rsid w:val="004E5575"/>
    <w:rsid w:val="004E6004"/>
    <w:rsid w:val="004E67BE"/>
    <w:rsid w:val="004E6966"/>
    <w:rsid w:val="004F0B9E"/>
    <w:rsid w:val="004F1A27"/>
    <w:rsid w:val="004F1D74"/>
    <w:rsid w:val="004F2319"/>
    <w:rsid w:val="004F25B4"/>
    <w:rsid w:val="004F315F"/>
    <w:rsid w:val="004F4597"/>
    <w:rsid w:val="004F78CB"/>
    <w:rsid w:val="005032F9"/>
    <w:rsid w:val="005057FA"/>
    <w:rsid w:val="005075C6"/>
    <w:rsid w:val="00510E76"/>
    <w:rsid w:val="00511A6E"/>
    <w:rsid w:val="005146B9"/>
    <w:rsid w:val="00514729"/>
    <w:rsid w:val="00515486"/>
    <w:rsid w:val="00515BEA"/>
    <w:rsid w:val="00515D10"/>
    <w:rsid w:val="00515EFF"/>
    <w:rsid w:val="005165B3"/>
    <w:rsid w:val="005177E4"/>
    <w:rsid w:val="0052080C"/>
    <w:rsid w:val="00521179"/>
    <w:rsid w:val="00523923"/>
    <w:rsid w:val="005241BC"/>
    <w:rsid w:val="005246DC"/>
    <w:rsid w:val="0052730A"/>
    <w:rsid w:val="0052755F"/>
    <w:rsid w:val="0053326D"/>
    <w:rsid w:val="005356FF"/>
    <w:rsid w:val="0054044E"/>
    <w:rsid w:val="00541BFA"/>
    <w:rsid w:val="00544027"/>
    <w:rsid w:val="005441BE"/>
    <w:rsid w:val="00544A89"/>
    <w:rsid w:val="00544E05"/>
    <w:rsid w:val="0054592E"/>
    <w:rsid w:val="00545C83"/>
    <w:rsid w:val="00546C57"/>
    <w:rsid w:val="005512D6"/>
    <w:rsid w:val="00551509"/>
    <w:rsid w:val="005537D9"/>
    <w:rsid w:val="00554D2C"/>
    <w:rsid w:val="0055557C"/>
    <w:rsid w:val="00555615"/>
    <w:rsid w:val="0055581C"/>
    <w:rsid w:val="00562CC0"/>
    <w:rsid w:val="00563422"/>
    <w:rsid w:val="00564C3F"/>
    <w:rsid w:val="00564D63"/>
    <w:rsid w:val="005723EC"/>
    <w:rsid w:val="00572FE7"/>
    <w:rsid w:val="00573CEF"/>
    <w:rsid w:val="00574377"/>
    <w:rsid w:val="00574BE0"/>
    <w:rsid w:val="00574C1A"/>
    <w:rsid w:val="0057583B"/>
    <w:rsid w:val="00575C63"/>
    <w:rsid w:val="005804AB"/>
    <w:rsid w:val="00580A2C"/>
    <w:rsid w:val="0058458A"/>
    <w:rsid w:val="00584D89"/>
    <w:rsid w:val="0058651F"/>
    <w:rsid w:val="00587771"/>
    <w:rsid w:val="00591246"/>
    <w:rsid w:val="00591CD6"/>
    <w:rsid w:val="00591E77"/>
    <w:rsid w:val="00593565"/>
    <w:rsid w:val="00593FAD"/>
    <w:rsid w:val="00594513"/>
    <w:rsid w:val="00594AB4"/>
    <w:rsid w:val="00595941"/>
    <w:rsid w:val="0059671E"/>
    <w:rsid w:val="00596D49"/>
    <w:rsid w:val="005A0672"/>
    <w:rsid w:val="005A15AC"/>
    <w:rsid w:val="005A243E"/>
    <w:rsid w:val="005A281E"/>
    <w:rsid w:val="005A4B5E"/>
    <w:rsid w:val="005A4BCE"/>
    <w:rsid w:val="005A533D"/>
    <w:rsid w:val="005A5CAB"/>
    <w:rsid w:val="005A643C"/>
    <w:rsid w:val="005A64C1"/>
    <w:rsid w:val="005A670B"/>
    <w:rsid w:val="005A6F59"/>
    <w:rsid w:val="005B1A42"/>
    <w:rsid w:val="005B3739"/>
    <w:rsid w:val="005B3B26"/>
    <w:rsid w:val="005B47EA"/>
    <w:rsid w:val="005B64D4"/>
    <w:rsid w:val="005B6671"/>
    <w:rsid w:val="005B720B"/>
    <w:rsid w:val="005B7AC6"/>
    <w:rsid w:val="005B7F2F"/>
    <w:rsid w:val="005C045F"/>
    <w:rsid w:val="005C103A"/>
    <w:rsid w:val="005C24D2"/>
    <w:rsid w:val="005C601C"/>
    <w:rsid w:val="005C643B"/>
    <w:rsid w:val="005D0BBF"/>
    <w:rsid w:val="005D3444"/>
    <w:rsid w:val="005D415A"/>
    <w:rsid w:val="005D5854"/>
    <w:rsid w:val="005D6958"/>
    <w:rsid w:val="005E05D4"/>
    <w:rsid w:val="005E07B3"/>
    <w:rsid w:val="005E10B7"/>
    <w:rsid w:val="005E2F83"/>
    <w:rsid w:val="005E394B"/>
    <w:rsid w:val="005E3D4E"/>
    <w:rsid w:val="005E4660"/>
    <w:rsid w:val="005E5F10"/>
    <w:rsid w:val="005E6187"/>
    <w:rsid w:val="005E629A"/>
    <w:rsid w:val="005E6FE1"/>
    <w:rsid w:val="005E7E6B"/>
    <w:rsid w:val="005F2E5A"/>
    <w:rsid w:val="005F3AFC"/>
    <w:rsid w:val="005F4EF2"/>
    <w:rsid w:val="005F57A9"/>
    <w:rsid w:val="005F7D7E"/>
    <w:rsid w:val="006007DA"/>
    <w:rsid w:val="00602FEC"/>
    <w:rsid w:val="006037E8"/>
    <w:rsid w:val="00603C5D"/>
    <w:rsid w:val="0060492F"/>
    <w:rsid w:val="00604D4C"/>
    <w:rsid w:val="00606222"/>
    <w:rsid w:val="00615424"/>
    <w:rsid w:val="006178A2"/>
    <w:rsid w:val="00617F0D"/>
    <w:rsid w:val="00620CE3"/>
    <w:rsid w:val="00622ED3"/>
    <w:rsid w:val="00623FC6"/>
    <w:rsid w:val="00625A0C"/>
    <w:rsid w:val="00625E9C"/>
    <w:rsid w:val="00626681"/>
    <w:rsid w:val="006278CC"/>
    <w:rsid w:val="006312D9"/>
    <w:rsid w:val="0063134D"/>
    <w:rsid w:val="00632D59"/>
    <w:rsid w:val="00634DCA"/>
    <w:rsid w:val="00635920"/>
    <w:rsid w:val="00635D23"/>
    <w:rsid w:val="00636722"/>
    <w:rsid w:val="00641AEF"/>
    <w:rsid w:val="00641B02"/>
    <w:rsid w:val="00643E71"/>
    <w:rsid w:val="006449E7"/>
    <w:rsid w:val="00644ECF"/>
    <w:rsid w:val="0064522A"/>
    <w:rsid w:val="006465EB"/>
    <w:rsid w:val="006467BA"/>
    <w:rsid w:val="00650EBB"/>
    <w:rsid w:val="00651233"/>
    <w:rsid w:val="0065131C"/>
    <w:rsid w:val="006516A6"/>
    <w:rsid w:val="00653E0C"/>
    <w:rsid w:val="0065485E"/>
    <w:rsid w:val="00656E31"/>
    <w:rsid w:val="00657732"/>
    <w:rsid w:val="006579B7"/>
    <w:rsid w:val="00657C74"/>
    <w:rsid w:val="00661BA8"/>
    <w:rsid w:val="00661BE1"/>
    <w:rsid w:val="006642C4"/>
    <w:rsid w:val="0066560F"/>
    <w:rsid w:val="00666847"/>
    <w:rsid w:val="0066692F"/>
    <w:rsid w:val="00666F75"/>
    <w:rsid w:val="0066759C"/>
    <w:rsid w:val="00667FFE"/>
    <w:rsid w:val="00670ACD"/>
    <w:rsid w:val="00670E1E"/>
    <w:rsid w:val="006720D6"/>
    <w:rsid w:val="006746A4"/>
    <w:rsid w:val="00674FCB"/>
    <w:rsid w:val="00675884"/>
    <w:rsid w:val="00675DE5"/>
    <w:rsid w:val="00677C14"/>
    <w:rsid w:val="00677D84"/>
    <w:rsid w:val="006803AD"/>
    <w:rsid w:val="00684C99"/>
    <w:rsid w:val="006855E3"/>
    <w:rsid w:val="00685BAD"/>
    <w:rsid w:val="0068655C"/>
    <w:rsid w:val="00687E78"/>
    <w:rsid w:val="00690222"/>
    <w:rsid w:val="006904A7"/>
    <w:rsid w:val="006907A6"/>
    <w:rsid w:val="006908D8"/>
    <w:rsid w:val="00690BE2"/>
    <w:rsid w:val="00690CA1"/>
    <w:rsid w:val="00691E15"/>
    <w:rsid w:val="00691E7F"/>
    <w:rsid w:val="006921D1"/>
    <w:rsid w:val="0069296A"/>
    <w:rsid w:val="00693CB9"/>
    <w:rsid w:val="00693EE2"/>
    <w:rsid w:val="00696525"/>
    <w:rsid w:val="006968C1"/>
    <w:rsid w:val="006971F4"/>
    <w:rsid w:val="00697EE9"/>
    <w:rsid w:val="006A108C"/>
    <w:rsid w:val="006A341E"/>
    <w:rsid w:val="006A5001"/>
    <w:rsid w:val="006A5788"/>
    <w:rsid w:val="006A5CFB"/>
    <w:rsid w:val="006B0392"/>
    <w:rsid w:val="006B0D24"/>
    <w:rsid w:val="006B1A1E"/>
    <w:rsid w:val="006B2583"/>
    <w:rsid w:val="006B3260"/>
    <w:rsid w:val="006B32F5"/>
    <w:rsid w:val="006B4298"/>
    <w:rsid w:val="006B44D8"/>
    <w:rsid w:val="006B45D2"/>
    <w:rsid w:val="006B6BD4"/>
    <w:rsid w:val="006B6C11"/>
    <w:rsid w:val="006B79FE"/>
    <w:rsid w:val="006B7B0F"/>
    <w:rsid w:val="006B7F68"/>
    <w:rsid w:val="006C0DF0"/>
    <w:rsid w:val="006C0F35"/>
    <w:rsid w:val="006C155F"/>
    <w:rsid w:val="006C1938"/>
    <w:rsid w:val="006C3282"/>
    <w:rsid w:val="006C4414"/>
    <w:rsid w:val="006C4462"/>
    <w:rsid w:val="006C47DD"/>
    <w:rsid w:val="006C50C1"/>
    <w:rsid w:val="006C54FA"/>
    <w:rsid w:val="006C5703"/>
    <w:rsid w:val="006C6416"/>
    <w:rsid w:val="006C67C0"/>
    <w:rsid w:val="006C688F"/>
    <w:rsid w:val="006C690A"/>
    <w:rsid w:val="006C7D5A"/>
    <w:rsid w:val="006D028F"/>
    <w:rsid w:val="006D1BD7"/>
    <w:rsid w:val="006D1F06"/>
    <w:rsid w:val="006D44FD"/>
    <w:rsid w:val="006D47BF"/>
    <w:rsid w:val="006D481C"/>
    <w:rsid w:val="006D5D9B"/>
    <w:rsid w:val="006D6A75"/>
    <w:rsid w:val="006D6C69"/>
    <w:rsid w:val="006D6C6A"/>
    <w:rsid w:val="006D7369"/>
    <w:rsid w:val="006D7FCF"/>
    <w:rsid w:val="006E10C6"/>
    <w:rsid w:val="006E1531"/>
    <w:rsid w:val="006E37D0"/>
    <w:rsid w:val="006E3839"/>
    <w:rsid w:val="006E7114"/>
    <w:rsid w:val="006F3357"/>
    <w:rsid w:val="006F5537"/>
    <w:rsid w:val="006F6E40"/>
    <w:rsid w:val="006F7A0D"/>
    <w:rsid w:val="007001DA"/>
    <w:rsid w:val="007006D4"/>
    <w:rsid w:val="00700A80"/>
    <w:rsid w:val="00701326"/>
    <w:rsid w:val="0070263C"/>
    <w:rsid w:val="00703D15"/>
    <w:rsid w:val="00703DEA"/>
    <w:rsid w:val="00703E89"/>
    <w:rsid w:val="0070495C"/>
    <w:rsid w:val="00704F68"/>
    <w:rsid w:val="00706434"/>
    <w:rsid w:val="00706943"/>
    <w:rsid w:val="0070700E"/>
    <w:rsid w:val="00710BF6"/>
    <w:rsid w:val="007115AC"/>
    <w:rsid w:val="00711983"/>
    <w:rsid w:val="00711C06"/>
    <w:rsid w:val="00712164"/>
    <w:rsid w:val="0071297F"/>
    <w:rsid w:val="007142C7"/>
    <w:rsid w:val="00716A6F"/>
    <w:rsid w:val="00717484"/>
    <w:rsid w:val="0071793A"/>
    <w:rsid w:val="00722F88"/>
    <w:rsid w:val="00724DFE"/>
    <w:rsid w:val="007267FA"/>
    <w:rsid w:val="00727589"/>
    <w:rsid w:val="00727D82"/>
    <w:rsid w:val="00732051"/>
    <w:rsid w:val="007324DC"/>
    <w:rsid w:val="00733FF8"/>
    <w:rsid w:val="00734994"/>
    <w:rsid w:val="0073535D"/>
    <w:rsid w:val="0073582E"/>
    <w:rsid w:val="00735EF1"/>
    <w:rsid w:val="00740A78"/>
    <w:rsid w:val="007418BA"/>
    <w:rsid w:val="00741B90"/>
    <w:rsid w:val="00741DA9"/>
    <w:rsid w:val="00745587"/>
    <w:rsid w:val="00746FD9"/>
    <w:rsid w:val="00747591"/>
    <w:rsid w:val="00751237"/>
    <w:rsid w:val="00751408"/>
    <w:rsid w:val="007521B6"/>
    <w:rsid w:val="0075314A"/>
    <w:rsid w:val="00753EA7"/>
    <w:rsid w:val="00754088"/>
    <w:rsid w:val="0075490C"/>
    <w:rsid w:val="0075610A"/>
    <w:rsid w:val="00756755"/>
    <w:rsid w:val="00756B5B"/>
    <w:rsid w:val="007613B3"/>
    <w:rsid w:val="00761C91"/>
    <w:rsid w:val="00762521"/>
    <w:rsid w:val="00762570"/>
    <w:rsid w:val="0076283E"/>
    <w:rsid w:val="00765BFA"/>
    <w:rsid w:val="0077152D"/>
    <w:rsid w:val="00774438"/>
    <w:rsid w:val="00774DEC"/>
    <w:rsid w:val="00774E16"/>
    <w:rsid w:val="0077559E"/>
    <w:rsid w:val="00776A85"/>
    <w:rsid w:val="0078088F"/>
    <w:rsid w:val="00780E6D"/>
    <w:rsid w:val="00781CCC"/>
    <w:rsid w:val="00782377"/>
    <w:rsid w:val="007826F8"/>
    <w:rsid w:val="00786F54"/>
    <w:rsid w:val="007921E1"/>
    <w:rsid w:val="007929C0"/>
    <w:rsid w:val="00793EF2"/>
    <w:rsid w:val="00794DE0"/>
    <w:rsid w:val="00795601"/>
    <w:rsid w:val="007956E7"/>
    <w:rsid w:val="0079581A"/>
    <w:rsid w:val="00795F95"/>
    <w:rsid w:val="00797D06"/>
    <w:rsid w:val="007A1815"/>
    <w:rsid w:val="007A189B"/>
    <w:rsid w:val="007A3B04"/>
    <w:rsid w:val="007A3DA6"/>
    <w:rsid w:val="007A56A0"/>
    <w:rsid w:val="007A6C96"/>
    <w:rsid w:val="007B0709"/>
    <w:rsid w:val="007B3473"/>
    <w:rsid w:val="007B3CF3"/>
    <w:rsid w:val="007B6BF8"/>
    <w:rsid w:val="007B71F5"/>
    <w:rsid w:val="007B79A5"/>
    <w:rsid w:val="007B7D3B"/>
    <w:rsid w:val="007C0AB7"/>
    <w:rsid w:val="007C0CA7"/>
    <w:rsid w:val="007C2413"/>
    <w:rsid w:val="007C2977"/>
    <w:rsid w:val="007C3C01"/>
    <w:rsid w:val="007C3EB5"/>
    <w:rsid w:val="007C3F62"/>
    <w:rsid w:val="007C4BF0"/>
    <w:rsid w:val="007C6252"/>
    <w:rsid w:val="007C66E2"/>
    <w:rsid w:val="007C7499"/>
    <w:rsid w:val="007C7F78"/>
    <w:rsid w:val="007D0D95"/>
    <w:rsid w:val="007D0D97"/>
    <w:rsid w:val="007D318C"/>
    <w:rsid w:val="007D4EAF"/>
    <w:rsid w:val="007D5968"/>
    <w:rsid w:val="007D735E"/>
    <w:rsid w:val="007D7750"/>
    <w:rsid w:val="007E1822"/>
    <w:rsid w:val="007E36CF"/>
    <w:rsid w:val="007E6226"/>
    <w:rsid w:val="007E673F"/>
    <w:rsid w:val="007E73F5"/>
    <w:rsid w:val="007F3A02"/>
    <w:rsid w:val="007F3DF3"/>
    <w:rsid w:val="007F75E9"/>
    <w:rsid w:val="007F76C5"/>
    <w:rsid w:val="007F77D3"/>
    <w:rsid w:val="00801C3E"/>
    <w:rsid w:val="00802DB2"/>
    <w:rsid w:val="00803DAB"/>
    <w:rsid w:val="0080479A"/>
    <w:rsid w:val="0080603F"/>
    <w:rsid w:val="00806AF3"/>
    <w:rsid w:val="00806BAD"/>
    <w:rsid w:val="00806F82"/>
    <w:rsid w:val="00806F9B"/>
    <w:rsid w:val="00810E80"/>
    <w:rsid w:val="00812FFA"/>
    <w:rsid w:val="00813D3A"/>
    <w:rsid w:val="00814E94"/>
    <w:rsid w:val="00817125"/>
    <w:rsid w:val="008215B0"/>
    <w:rsid w:val="00823431"/>
    <w:rsid w:val="008256A4"/>
    <w:rsid w:val="0082756C"/>
    <w:rsid w:val="0082759F"/>
    <w:rsid w:val="00832A5B"/>
    <w:rsid w:val="00832BBE"/>
    <w:rsid w:val="00833432"/>
    <w:rsid w:val="0083589E"/>
    <w:rsid w:val="008372E8"/>
    <w:rsid w:val="00837D20"/>
    <w:rsid w:val="00837E20"/>
    <w:rsid w:val="00837F2E"/>
    <w:rsid w:val="00840BF6"/>
    <w:rsid w:val="00843935"/>
    <w:rsid w:val="008449B5"/>
    <w:rsid w:val="00844D94"/>
    <w:rsid w:val="00845125"/>
    <w:rsid w:val="008458FF"/>
    <w:rsid w:val="0084747D"/>
    <w:rsid w:val="00850070"/>
    <w:rsid w:val="008504A2"/>
    <w:rsid w:val="00855169"/>
    <w:rsid w:val="008566B8"/>
    <w:rsid w:val="008601C9"/>
    <w:rsid w:val="00861563"/>
    <w:rsid w:val="00863EE3"/>
    <w:rsid w:val="00864424"/>
    <w:rsid w:val="008707BA"/>
    <w:rsid w:val="00871947"/>
    <w:rsid w:val="00872B66"/>
    <w:rsid w:val="00873C12"/>
    <w:rsid w:val="00877456"/>
    <w:rsid w:val="00883D70"/>
    <w:rsid w:val="008843F0"/>
    <w:rsid w:val="00884F21"/>
    <w:rsid w:val="00884F6C"/>
    <w:rsid w:val="00887023"/>
    <w:rsid w:val="0088752F"/>
    <w:rsid w:val="00890F41"/>
    <w:rsid w:val="00891D55"/>
    <w:rsid w:val="00893580"/>
    <w:rsid w:val="00894AA3"/>
    <w:rsid w:val="00894C6B"/>
    <w:rsid w:val="00894DE2"/>
    <w:rsid w:val="00894DE7"/>
    <w:rsid w:val="00896383"/>
    <w:rsid w:val="008A2A60"/>
    <w:rsid w:val="008A53FB"/>
    <w:rsid w:val="008A7869"/>
    <w:rsid w:val="008B0A0B"/>
    <w:rsid w:val="008B2F83"/>
    <w:rsid w:val="008B3BDE"/>
    <w:rsid w:val="008B3EFC"/>
    <w:rsid w:val="008B5325"/>
    <w:rsid w:val="008B6612"/>
    <w:rsid w:val="008B687B"/>
    <w:rsid w:val="008C000B"/>
    <w:rsid w:val="008C0EAB"/>
    <w:rsid w:val="008C11F1"/>
    <w:rsid w:val="008C5761"/>
    <w:rsid w:val="008C6F4E"/>
    <w:rsid w:val="008D08F8"/>
    <w:rsid w:val="008D1C89"/>
    <w:rsid w:val="008D281B"/>
    <w:rsid w:val="008D30D0"/>
    <w:rsid w:val="008D3186"/>
    <w:rsid w:val="008D79DD"/>
    <w:rsid w:val="008E0270"/>
    <w:rsid w:val="008E375E"/>
    <w:rsid w:val="008E3A5F"/>
    <w:rsid w:val="008E4ADF"/>
    <w:rsid w:val="008E4EDC"/>
    <w:rsid w:val="008F02A4"/>
    <w:rsid w:val="008F4CD8"/>
    <w:rsid w:val="008F5EB5"/>
    <w:rsid w:val="008F783E"/>
    <w:rsid w:val="0090065A"/>
    <w:rsid w:val="00900912"/>
    <w:rsid w:val="00901813"/>
    <w:rsid w:val="00903841"/>
    <w:rsid w:val="00903E9D"/>
    <w:rsid w:val="009050C0"/>
    <w:rsid w:val="009050C2"/>
    <w:rsid w:val="00905953"/>
    <w:rsid w:val="00905B00"/>
    <w:rsid w:val="00905B8D"/>
    <w:rsid w:val="00906E2A"/>
    <w:rsid w:val="009073BD"/>
    <w:rsid w:val="009109A5"/>
    <w:rsid w:val="009134A2"/>
    <w:rsid w:val="0091382D"/>
    <w:rsid w:val="00913E6F"/>
    <w:rsid w:val="00914576"/>
    <w:rsid w:val="00916AD4"/>
    <w:rsid w:val="00917EA0"/>
    <w:rsid w:val="009203FF"/>
    <w:rsid w:val="00921286"/>
    <w:rsid w:val="00922732"/>
    <w:rsid w:val="00922852"/>
    <w:rsid w:val="009246F4"/>
    <w:rsid w:val="009247BD"/>
    <w:rsid w:val="0092496F"/>
    <w:rsid w:val="00924AE2"/>
    <w:rsid w:val="009256FE"/>
    <w:rsid w:val="00925FC0"/>
    <w:rsid w:val="00926B3F"/>
    <w:rsid w:val="00926D9B"/>
    <w:rsid w:val="00926FD0"/>
    <w:rsid w:val="00927A03"/>
    <w:rsid w:val="00932D9E"/>
    <w:rsid w:val="009330CA"/>
    <w:rsid w:val="0093577C"/>
    <w:rsid w:val="009359AA"/>
    <w:rsid w:val="00935B06"/>
    <w:rsid w:val="00935F24"/>
    <w:rsid w:val="00937E1C"/>
    <w:rsid w:val="00943B60"/>
    <w:rsid w:val="009442FB"/>
    <w:rsid w:val="0094473C"/>
    <w:rsid w:val="009512AC"/>
    <w:rsid w:val="0095309F"/>
    <w:rsid w:val="009531E8"/>
    <w:rsid w:val="00954A4D"/>
    <w:rsid w:val="00954E04"/>
    <w:rsid w:val="0095572A"/>
    <w:rsid w:val="009578B9"/>
    <w:rsid w:val="00957E7C"/>
    <w:rsid w:val="00960715"/>
    <w:rsid w:val="00961DCA"/>
    <w:rsid w:val="0096249B"/>
    <w:rsid w:val="00962886"/>
    <w:rsid w:val="00962F0B"/>
    <w:rsid w:val="009637FF"/>
    <w:rsid w:val="00963C52"/>
    <w:rsid w:val="00964B5A"/>
    <w:rsid w:val="00964DE6"/>
    <w:rsid w:val="009657AF"/>
    <w:rsid w:val="00965BEE"/>
    <w:rsid w:val="00970006"/>
    <w:rsid w:val="00970EBD"/>
    <w:rsid w:val="0097298A"/>
    <w:rsid w:val="0097375A"/>
    <w:rsid w:val="00974EB3"/>
    <w:rsid w:val="00975550"/>
    <w:rsid w:val="0097719C"/>
    <w:rsid w:val="0098090C"/>
    <w:rsid w:val="00980B77"/>
    <w:rsid w:val="00981D8F"/>
    <w:rsid w:val="00986834"/>
    <w:rsid w:val="00987EA4"/>
    <w:rsid w:val="009907B4"/>
    <w:rsid w:val="00994A71"/>
    <w:rsid w:val="00994B6E"/>
    <w:rsid w:val="00995348"/>
    <w:rsid w:val="00995F89"/>
    <w:rsid w:val="009A11FE"/>
    <w:rsid w:val="009A1C63"/>
    <w:rsid w:val="009A3169"/>
    <w:rsid w:val="009A3726"/>
    <w:rsid w:val="009A4F2D"/>
    <w:rsid w:val="009A5DAE"/>
    <w:rsid w:val="009A5E2C"/>
    <w:rsid w:val="009B0B6E"/>
    <w:rsid w:val="009B1157"/>
    <w:rsid w:val="009B2858"/>
    <w:rsid w:val="009B396A"/>
    <w:rsid w:val="009B3C84"/>
    <w:rsid w:val="009B4CDC"/>
    <w:rsid w:val="009B607A"/>
    <w:rsid w:val="009B6BAC"/>
    <w:rsid w:val="009B6D0C"/>
    <w:rsid w:val="009B7F3E"/>
    <w:rsid w:val="009B7FE3"/>
    <w:rsid w:val="009C29A4"/>
    <w:rsid w:val="009C4032"/>
    <w:rsid w:val="009C5B1F"/>
    <w:rsid w:val="009C71D2"/>
    <w:rsid w:val="009C7FB3"/>
    <w:rsid w:val="009D4F1D"/>
    <w:rsid w:val="009D5ED5"/>
    <w:rsid w:val="009D6787"/>
    <w:rsid w:val="009D6816"/>
    <w:rsid w:val="009D6F43"/>
    <w:rsid w:val="009D7626"/>
    <w:rsid w:val="009E1E94"/>
    <w:rsid w:val="009E24B1"/>
    <w:rsid w:val="009E2E8E"/>
    <w:rsid w:val="009E3006"/>
    <w:rsid w:val="009E758D"/>
    <w:rsid w:val="009F114D"/>
    <w:rsid w:val="009F13F1"/>
    <w:rsid w:val="009F3759"/>
    <w:rsid w:val="009F3E7E"/>
    <w:rsid w:val="009F5040"/>
    <w:rsid w:val="009F7C6C"/>
    <w:rsid w:val="00A007AE"/>
    <w:rsid w:val="00A0375D"/>
    <w:rsid w:val="00A03B76"/>
    <w:rsid w:val="00A04315"/>
    <w:rsid w:val="00A048B4"/>
    <w:rsid w:val="00A05FB5"/>
    <w:rsid w:val="00A06C71"/>
    <w:rsid w:val="00A11FA1"/>
    <w:rsid w:val="00A12EED"/>
    <w:rsid w:val="00A13679"/>
    <w:rsid w:val="00A1500D"/>
    <w:rsid w:val="00A15D12"/>
    <w:rsid w:val="00A16388"/>
    <w:rsid w:val="00A177C8"/>
    <w:rsid w:val="00A17CED"/>
    <w:rsid w:val="00A214B1"/>
    <w:rsid w:val="00A21892"/>
    <w:rsid w:val="00A238EB"/>
    <w:rsid w:val="00A24803"/>
    <w:rsid w:val="00A24FA9"/>
    <w:rsid w:val="00A256F9"/>
    <w:rsid w:val="00A26EAB"/>
    <w:rsid w:val="00A2758B"/>
    <w:rsid w:val="00A3477D"/>
    <w:rsid w:val="00A37763"/>
    <w:rsid w:val="00A37AF0"/>
    <w:rsid w:val="00A4183E"/>
    <w:rsid w:val="00A41ABC"/>
    <w:rsid w:val="00A4215C"/>
    <w:rsid w:val="00A42346"/>
    <w:rsid w:val="00A423EF"/>
    <w:rsid w:val="00A43049"/>
    <w:rsid w:val="00A44B26"/>
    <w:rsid w:val="00A47DCD"/>
    <w:rsid w:val="00A5334D"/>
    <w:rsid w:val="00A56EC7"/>
    <w:rsid w:val="00A60C27"/>
    <w:rsid w:val="00A626E0"/>
    <w:rsid w:val="00A62C20"/>
    <w:rsid w:val="00A67208"/>
    <w:rsid w:val="00A708F8"/>
    <w:rsid w:val="00A70AA3"/>
    <w:rsid w:val="00A71AB3"/>
    <w:rsid w:val="00A71F50"/>
    <w:rsid w:val="00A73543"/>
    <w:rsid w:val="00A73E18"/>
    <w:rsid w:val="00A7544D"/>
    <w:rsid w:val="00A7722C"/>
    <w:rsid w:val="00A80C16"/>
    <w:rsid w:val="00A82D61"/>
    <w:rsid w:val="00A8354D"/>
    <w:rsid w:val="00A84F29"/>
    <w:rsid w:val="00A909A5"/>
    <w:rsid w:val="00A913C4"/>
    <w:rsid w:val="00A9165E"/>
    <w:rsid w:val="00A934E9"/>
    <w:rsid w:val="00A94248"/>
    <w:rsid w:val="00A944C6"/>
    <w:rsid w:val="00A95BD5"/>
    <w:rsid w:val="00A9640C"/>
    <w:rsid w:val="00AA0F1A"/>
    <w:rsid w:val="00AA1C06"/>
    <w:rsid w:val="00AA2D14"/>
    <w:rsid w:val="00AA5269"/>
    <w:rsid w:val="00AA613D"/>
    <w:rsid w:val="00AA65AE"/>
    <w:rsid w:val="00AA70B3"/>
    <w:rsid w:val="00AA78BB"/>
    <w:rsid w:val="00AB0273"/>
    <w:rsid w:val="00AB193E"/>
    <w:rsid w:val="00AB1991"/>
    <w:rsid w:val="00AB2843"/>
    <w:rsid w:val="00AB2A2F"/>
    <w:rsid w:val="00AB2DA3"/>
    <w:rsid w:val="00AB6AF4"/>
    <w:rsid w:val="00AB6D4C"/>
    <w:rsid w:val="00AC00BB"/>
    <w:rsid w:val="00AC083A"/>
    <w:rsid w:val="00AC21D6"/>
    <w:rsid w:val="00AC2330"/>
    <w:rsid w:val="00AC3680"/>
    <w:rsid w:val="00AC40ED"/>
    <w:rsid w:val="00AC4691"/>
    <w:rsid w:val="00AC6833"/>
    <w:rsid w:val="00AC78AC"/>
    <w:rsid w:val="00AD079E"/>
    <w:rsid w:val="00AD138A"/>
    <w:rsid w:val="00AD281B"/>
    <w:rsid w:val="00AE01E5"/>
    <w:rsid w:val="00AE0967"/>
    <w:rsid w:val="00AE2601"/>
    <w:rsid w:val="00AE4338"/>
    <w:rsid w:val="00AE48C4"/>
    <w:rsid w:val="00AE5679"/>
    <w:rsid w:val="00AE5B49"/>
    <w:rsid w:val="00AE74FB"/>
    <w:rsid w:val="00AF077A"/>
    <w:rsid w:val="00AF11FF"/>
    <w:rsid w:val="00AF3022"/>
    <w:rsid w:val="00AF3B0E"/>
    <w:rsid w:val="00AF3F2D"/>
    <w:rsid w:val="00AF49C4"/>
    <w:rsid w:val="00AF6D02"/>
    <w:rsid w:val="00AF6EDD"/>
    <w:rsid w:val="00AF7A8C"/>
    <w:rsid w:val="00B02636"/>
    <w:rsid w:val="00B032EC"/>
    <w:rsid w:val="00B03EF1"/>
    <w:rsid w:val="00B057F9"/>
    <w:rsid w:val="00B059CF"/>
    <w:rsid w:val="00B05ABF"/>
    <w:rsid w:val="00B10912"/>
    <w:rsid w:val="00B12DA7"/>
    <w:rsid w:val="00B14BE6"/>
    <w:rsid w:val="00B15995"/>
    <w:rsid w:val="00B16C53"/>
    <w:rsid w:val="00B20E1A"/>
    <w:rsid w:val="00B2135D"/>
    <w:rsid w:val="00B21696"/>
    <w:rsid w:val="00B22FF0"/>
    <w:rsid w:val="00B23014"/>
    <w:rsid w:val="00B2333B"/>
    <w:rsid w:val="00B2453B"/>
    <w:rsid w:val="00B24FAF"/>
    <w:rsid w:val="00B25923"/>
    <w:rsid w:val="00B25E55"/>
    <w:rsid w:val="00B31E7F"/>
    <w:rsid w:val="00B31F0A"/>
    <w:rsid w:val="00B3253A"/>
    <w:rsid w:val="00B33294"/>
    <w:rsid w:val="00B334BC"/>
    <w:rsid w:val="00B35723"/>
    <w:rsid w:val="00B37562"/>
    <w:rsid w:val="00B402B8"/>
    <w:rsid w:val="00B4127F"/>
    <w:rsid w:val="00B415E7"/>
    <w:rsid w:val="00B42034"/>
    <w:rsid w:val="00B43962"/>
    <w:rsid w:val="00B45D28"/>
    <w:rsid w:val="00B5090E"/>
    <w:rsid w:val="00B51CCC"/>
    <w:rsid w:val="00B5643E"/>
    <w:rsid w:val="00B56856"/>
    <w:rsid w:val="00B57719"/>
    <w:rsid w:val="00B607AD"/>
    <w:rsid w:val="00B60FA2"/>
    <w:rsid w:val="00B63E76"/>
    <w:rsid w:val="00B64F34"/>
    <w:rsid w:val="00B66698"/>
    <w:rsid w:val="00B666DE"/>
    <w:rsid w:val="00B667DA"/>
    <w:rsid w:val="00B66830"/>
    <w:rsid w:val="00B66C6F"/>
    <w:rsid w:val="00B672BB"/>
    <w:rsid w:val="00B677D8"/>
    <w:rsid w:val="00B67A00"/>
    <w:rsid w:val="00B7121F"/>
    <w:rsid w:val="00B72847"/>
    <w:rsid w:val="00B73448"/>
    <w:rsid w:val="00B757A9"/>
    <w:rsid w:val="00B77619"/>
    <w:rsid w:val="00B77704"/>
    <w:rsid w:val="00B80BCF"/>
    <w:rsid w:val="00B81395"/>
    <w:rsid w:val="00B814B7"/>
    <w:rsid w:val="00B820E3"/>
    <w:rsid w:val="00B8274F"/>
    <w:rsid w:val="00B8379D"/>
    <w:rsid w:val="00B842C7"/>
    <w:rsid w:val="00B84938"/>
    <w:rsid w:val="00B84D7E"/>
    <w:rsid w:val="00B8515A"/>
    <w:rsid w:val="00B85957"/>
    <w:rsid w:val="00B866B3"/>
    <w:rsid w:val="00B86A2D"/>
    <w:rsid w:val="00B91924"/>
    <w:rsid w:val="00B92F13"/>
    <w:rsid w:val="00B96825"/>
    <w:rsid w:val="00B96832"/>
    <w:rsid w:val="00B96CAE"/>
    <w:rsid w:val="00BA0579"/>
    <w:rsid w:val="00BA1081"/>
    <w:rsid w:val="00BA21EB"/>
    <w:rsid w:val="00BA2CC2"/>
    <w:rsid w:val="00BA3D13"/>
    <w:rsid w:val="00BA4742"/>
    <w:rsid w:val="00BA4CED"/>
    <w:rsid w:val="00BA5141"/>
    <w:rsid w:val="00BA7596"/>
    <w:rsid w:val="00BA7FE8"/>
    <w:rsid w:val="00BB09DB"/>
    <w:rsid w:val="00BB1006"/>
    <w:rsid w:val="00BB173B"/>
    <w:rsid w:val="00BB2293"/>
    <w:rsid w:val="00BB2EBD"/>
    <w:rsid w:val="00BB314B"/>
    <w:rsid w:val="00BB34F1"/>
    <w:rsid w:val="00BB4003"/>
    <w:rsid w:val="00BB4A6F"/>
    <w:rsid w:val="00BB4B94"/>
    <w:rsid w:val="00BB7BF5"/>
    <w:rsid w:val="00BC0092"/>
    <w:rsid w:val="00BC01C4"/>
    <w:rsid w:val="00BC06E9"/>
    <w:rsid w:val="00BC127C"/>
    <w:rsid w:val="00BC235B"/>
    <w:rsid w:val="00BC313E"/>
    <w:rsid w:val="00BC328A"/>
    <w:rsid w:val="00BC3E0A"/>
    <w:rsid w:val="00BC42AD"/>
    <w:rsid w:val="00BC4D6C"/>
    <w:rsid w:val="00BC59A3"/>
    <w:rsid w:val="00BC5DBD"/>
    <w:rsid w:val="00BD0133"/>
    <w:rsid w:val="00BD2A82"/>
    <w:rsid w:val="00BD2FB1"/>
    <w:rsid w:val="00BD5308"/>
    <w:rsid w:val="00BD5ADB"/>
    <w:rsid w:val="00BE0412"/>
    <w:rsid w:val="00BE0881"/>
    <w:rsid w:val="00BE1D4F"/>
    <w:rsid w:val="00BE3067"/>
    <w:rsid w:val="00BE5105"/>
    <w:rsid w:val="00BF02B2"/>
    <w:rsid w:val="00BF1228"/>
    <w:rsid w:val="00BF1776"/>
    <w:rsid w:val="00BF1C9D"/>
    <w:rsid w:val="00BF2634"/>
    <w:rsid w:val="00BF4FAA"/>
    <w:rsid w:val="00BF605F"/>
    <w:rsid w:val="00C0112D"/>
    <w:rsid w:val="00C0118C"/>
    <w:rsid w:val="00C03004"/>
    <w:rsid w:val="00C03816"/>
    <w:rsid w:val="00C03C2F"/>
    <w:rsid w:val="00C03EC4"/>
    <w:rsid w:val="00C04476"/>
    <w:rsid w:val="00C046B2"/>
    <w:rsid w:val="00C04BE8"/>
    <w:rsid w:val="00C04ECF"/>
    <w:rsid w:val="00C0704F"/>
    <w:rsid w:val="00C072DA"/>
    <w:rsid w:val="00C128F7"/>
    <w:rsid w:val="00C138BE"/>
    <w:rsid w:val="00C1551F"/>
    <w:rsid w:val="00C17034"/>
    <w:rsid w:val="00C22617"/>
    <w:rsid w:val="00C25DC0"/>
    <w:rsid w:val="00C30D50"/>
    <w:rsid w:val="00C34C2B"/>
    <w:rsid w:val="00C401E7"/>
    <w:rsid w:val="00C4195D"/>
    <w:rsid w:val="00C42113"/>
    <w:rsid w:val="00C423C7"/>
    <w:rsid w:val="00C427CA"/>
    <w:rsid w:val="00C448ED"/>
    <w:rsid w:val="00C4784D"/>
    <w:rsid w:val="00C50DA7"/>
    <w:rsid w:val="00C51CF6"/>
    <w:rsid w:val="00C52003"/>
    <w:rsid w:val="00C57B33"/>
    <w:rsid w:val="00C61284"/>
    <w:rsid w:val="00C62EFB"/>
    <w:rsid w:val="00C65335"/>
    <w:rsid w:val="00C6785C"/>
    <w:rsid w:val="00C67879"/>
    <w:rsid w:val="00C711EC"/>
    <w:rsid w:val="00C72578"/>
    <w:rsid w:val="00C7268C"/>
    <w:rsid w:val="00C727AD"/>
    <w:rsid w:val="00C7328A"/>
    <w:rsid w:val="00C756A2"/>
    <w:rsid w:val="00C7750E"/>
    <w:rsid w:val="00C77722"/>
    <w:rsid w:val="00C77B32"/>
    <w:rsid w:val="00C77DDC"/>
    <w:rsid w:val="00C832AA"/>
    <w:rsid w:val="00C849FF"/>
    <w:rsid w:val="00C85635"/>
    <w:rsid w:val="00C90787"/>
    <w:rsid w:val="00C92199"/>
    <w:rsid w:val="00C92726"/>
    <w:rsid w:val="00C93510"/>
    <w:rsid w:val="00C968C9"/>
    <w:rsid w:val="00C972F8"/>
    <w:rsid w:val="00C97F9B"/>
    <w:rsid w:val="00CA0F4E"/>
    <w:rsid w:val="00CA2A83"/>
    <w:rsid w:val="00CA7AE1"/>
    <w:rsid w:val="00CB2854"/>
    <w:rsid w:val="00CB3A47"/>
    <w:rsid w:val="00CB3D7D"/>
    <w:rsid w:val="00CB61EA"/>
    <w:rsid w:val="00CB63BB"/>
    <w:rsid w:val="00CB717E"/>
    <w:rsid w:val="00CB7939"/>
    <w:rsid w:val="00CB7F46"/>
    <w:rsid w:val="00CC0970"/>
    <w:rsid w:val="00CC0FA5"/>
    <w:rsid w:val="00CC194A"/>
    <w:rsid w:val="00CC1E0A"/>
    <w:rsid w:val="00CC42CA"/>
    <w:rsid w:val="00CD056D"/>
    <w:rsid w:val="00CD3149"/>
    <w:rsid w:val="00CD3E5C"/>
    <w:rsid w:val="00CD4C9A"/>
    <w:rsid w:val="00CD70C9"/>
    <w:rsid w:val="00CE0972"/>
    <w:rsid w:val="00CE2B68"/>
    <w:rsid w:val="00CE46A7"/>
    <w:rsid w:val="00CE4873"/>
    <w:rsid w:val="00CE4C06"/>
    <w:rsid w:val="00CE6168"/>
    <w:rsid w:val="00CE68E0"/>
    <w:rsid w:val="00CE738C"/>
    <w:rsid w:val="00CE769B"/>
    <w:rsid w:val="00CF276D"/>
    <w:rsid w:val="00CF3535"/>
    <w:rsid w:val="00CF5DBD"/>
    <w:rsid w:val="00D02D95"/>
    <w:rsid w:val="00D03797"/>
    <w:rsid w:val="00D042EF"/>
    <w:rsid w:val="00D05933"/>
    <w:rsid w:val="00D12348"/>
    <w:rsid w:val="00D12CC4"/>
    <w:rsid w:val="00D1618E"/>
    <w:rsid w:val="00D161CB"/>
    <w:rsid w:val="00D16281"/>
    <w:rsid w:val="00D16706"/>
    <w:rsid w:val="00D16BB7"/>
    <w:rsid w:val="00D20163"/>
    <w:rsid w:val="00D20295"/>
    <w:rsid w:val="00D206BC"/>
    <w:rsid w:val="00D21595"/>
    <w:rsid w:val="00D21648"/>
    <w:rsid w:val="00D2215C"/>
    <w:rsid w:val="00D22235"/>
    <w:rsid w:val="00D23C76"/>
    <w:rsid w:val="00D24E21"/>
    <w:rsid w:val="00D26336"/>
    <w:rsid w:val="00D279E1"/>
    <w:rsid w:val="00D30FC3"/>
    <w:rsid w:val="00D31227"/>
    <w:rsid w:val="00D3303B"/>
    <w:rsid w:val="00D34E4D"/>
    <w:rsid w:val="00D35998"/>
    <w:rsid w:val="00D36CBA"/>
    <w:rsid w:val="00D401C7"/>
    <w:rsid w:val="00D42DEE"/>
    <w:rsid w:val="00D43708"/>
    <w:rsid w:val="00D45694"/>
    <w:rsid w:val="00D460BE"/>
    <w:rsid w:val="00D47009"/>
    <w:rsid w:val="00D505DE"/>
    <w:rsid w:val="00D50A93"/>
    <w:rsid w:val="00D51984"/>
    <w:rsid w:val="00D5258E"/>
    <w:rsid w:val="00D541BC"/>
    <w:rsid w:val="00D5565E"/>
    <w:rsid w:val="00D57552"/>
    <w:rsid w:val="00D60A35"/>
    <w:rsid w:val="00D61A9A"/>
    <w:rsid w:val="00D6282D"/>
    <w:rsid w:val="00D62DCC"/>
    <w:rsid w:val="00D63858"/>
    <w:rsid w:val="00D64897"/>
    <w:rsid w:val="00D662B8"/>
    <w:rsid w:val="00D67207"/>
    <w:rsid w:val="00D675C4"/>
    <w:rsid w:val="00D72215"/>
    <w:rsid w:val="00D72E5E"/>
    <w:rsid w:val="00D740EA"/>
    <w:rsid w:val="00D74268"/>
    <w:rsid w:val="00D75D75"/>
    <w:rsid w:val="00D82001"/>
    <w:rsid w:val="00D82CDF"/>
    <w:rsid w:val="00D84097"/>
    <w:rsid w:val="00D84BF0"/>
    <w:rsid w:val="00D85D4B"/>
    <w:rsid w:val="00D86D91"/>
    <w:rsid w:val="00D87C52"/>
    <w:rsid w:val="00D90078"/>
    <w:rsid w:val="00D92AE1"/>
    <w:rsid w:val="00D94932"/>
    <w:rsid w:val="00D94F26"/>
    <w:rsid w:val="00D9688A"/>
    <w:rsid w:val="00D971B3"/>
    <w:rsid w:val="00DA0188"/>
    <w:rsid w:val="00DA241A"/>
    <w:rsid w:val="00DA32B4"/>
    <w:rsid w:val="00DA3C83"/>
    <w:rsid w:val="00DA417B"/>
    <w:rsid w:val="00DA52C5"/>
    <w:rsid w:val="00DA554A"/>
    <w:rsid w:val="00DA5EDF"/>
    <w:rsid w:val="00DA6CE0"/>
    <w:rsid w:val="00DB1E62"/>
    <w:rsid w:val="00DB2A53"/>
    <w:rsid w:val="00DB36D8"/>
    <w:rsid w:val="00DB6F32"/>
    <w:rsid w:val="00DC1B2F"/>
    <w:rsid w:val="00DC2503"/>
    <w:rsid w:val="00DC4344"/>
    <w:rsid w:val="00DC4A5E"/>
    <w:rsid w:val="00DC7EE3"/>
    <w:rsid w:val="00DD0F62"/>
    <w:rsid w:val="00DD54C6"/>
    <w:rsid w:val="00DD5E55"/>
    <w:rsid w:val="00DE0F6A"/>
    <w:rsid w:val="00DE1678"/>
    <w:rsid w:val="00DE30ED"/>
    <w:rsid w:val="00DE40E3"/>
    <w:rsid w:val="00DE54AF"/>
    <w:rsid w:val="00DE5F18"/>
    <w:rsid w:val="00DE7397"/>
    <w:rsid w:val="00DF07E5"/>
    <w:rsid w:val="00DF1019"/>
    <w:rsid w:val="00DF2BDF"/>
    <w:rsid w:val="00DF3FCB"/>
    <w:rsid w:val="00DF4757"/>
    <w:rsid w:val="00DF7C7D"/>
    <w:rsid w:val="00E00934"/>
    <w:rsid w:val="00E00B53"/>
    <w:rsid w:val="00E029C0"/>
    <w:rsid w:val="00E0362A"/>
    <w:rsid w:val="00E04134"/>
    <w:rsid w:val="00E04DD3"/>
    <w:rsid w:val="00E051FD"/>
    <w:rsid w:val="00E05E8C"/>
    <w:rsid w:val="00E05F06"/>
    <w:rsid w:val="00E06D83"/>
    <w:rsid w:val="00E07C26"/>
    <w:rsid w:val="00E07C40"/>
    <w:rsid w:val="00E12B61"/>
    <w:rsid w:val="00E13740"/>
    <w:rsid w:val="00E200C9"/>
    <w:rsid w:val="00E2153C"/>
    <w:rsid w:val="00E2217E"/>
    <w:rsid w:val="00E22814"/>
    <w:rsid w:val="00E22846"/>
    <w:rsid w:val="00E22A28"/>
    <w:rsid w:val="00E24374"/>
    <w:rsid w:val="00E24709"/>
    <w:rsid w:val="00E248D0"/>
    <w:rsid w:val="00E257B5"/>
    <w:rsid w:val="00E26891"/>
    <w:rsid w:val="00E31D6E"/>
    <w:rsid w:val="00E3444B"/>
    <w:rsid w:val="00E3520B"/>
    <w:rsid w:val="00E35448"/>
    <w:rsid w:val="00E355AF"/>
    <w:rsid w:val="00E4007A"/>
    <w:rsid w:val="00E404FC"/>
    <w:rsid w:val="00E4144D"/>
    <w:rsid w:val="00E4205C"/>
    <w:rsid w:val="00E4244C"/>
    <w:rsid w:val="00E42ED8"/>
    <w:rsid w:val="00E44D15"/>
    <w:rsid w:val="00E4561A"/>
    <w:rsid w:val="00E459CC"/>
    <w:rsid w:val="00E45BE9"/>
    <w:rsid w:val="00E45D6C"/>
    <w:rsid w:val="00E4625A"/>
    <w:rsid w:val="00E46F3E"/>
    <w:rsid w:val="00E500BE"/>
    <w:rsid w:val="00E5163F"/>
    <w:rsid w:val="00E533A8"/>
    <w:rsid w:val="00E5430D"/>
    <w:rsid w:val="00E54A5D"/>
    <w:rsid w:val="00E551AB"/>
    <w:rsid w:val="00E55ABB"/>
    <w:rsid w:val="00E55B2F"/>
    <w:rsid w:val="00E56F93"/>
    <w:rsid w:val="00E57174"/>
    <w:rsid w:val="00E60C97"/>
    <w:rsid w:val="00E610CC"/>
    <w:rsid w:val="00E61152"/>
    <w:rsid w:val="00E612AA"/>
    <w:rsid w:val="00E61D56"/>
    <w:rsid w:val="00E630F3"/>
    <w:rsid w:val="00E631C0"/>
    <w:rsid w:val="00E63299"/>
    <w:rsid w:val="00E6373C"/>
    <w:rsid w:val="00E654DC"/>
    <w:rsid w:val="00E66024"/>
    <w:rsid w:val="00E66843"/>
    <w:rsid w:val="00E70DFE"/>
    <w:rsid w:val="00E729EF"/>
    <w:rsid w:val="00E739A6"/>
    <w:rsid w:val="00E74724"/>
    <w:rsid w:val="00E75A8F"/>
    <w:rsid w:val="00E77F33"/>
    <w:rsid w:val="00E82A93"/>
    <w:rsid w:val="00E83923"/>
    <w:rsid w:val="00E84A03"/>
    <w:rsid w:val="00E86039"/>
    <w:rsid w:val="00E91CC9"/>
    <w:rsid w:val="00E92008"/>
    <w:rsid w:val="00E96875"/>
    <w:rsid w:val="00EA338A"/>
    <w:rsid w:val="00EA45D1"/>
    <w:rsid w:val="00EA4BDE"/>
    <w:rsid w:val="00EA545F"/>
    <w:rsid w:val="00EA5EE8"/>
    <w:rsid w:val="00EA6D4D"/>
    <w:rsid w:val="00EA7033"/>
    <w:rsid w:val="00EB05AD"/>
    <w:rsid w:val="00EB168E"/>
    <w:rsid w:val="00EB1C97"/>
    <w:rsid w:val="00EB2D71"/>
    <w:rsid w:val="00EB5037"/>
    <w:rsid w:val="00EB6290"/>
    <w:rsid w:val="00EB6E5D"/>
    <w:rsid w:val="00EB76A6"/>
    <w:rsid w:val="00EC054D"/>
    <w:rsid w:val="00EC4888"/>
    <w:rsid w:val="00EC5E3A"/>
    <w:rsid w:val="00ED0A11"/>
    <w:rsid w:val="00ED1391"/>
    <w:rsid w:val="00ED1C92"/>
    <w:rsid w:val="00ED1D2E"/>
    <w:rsid w:val="00ED1F9E"/>
    <w:rsid w:val="00ED297D"/>
    <w:rsid w:val="00ED3451"/>
    <w:rsid w:val="00ED3910"/>
    <w:rsid w:val="00ED4595"/>
    <w:rsid w:val="00ED4F3C"/>
    <w:rsid w:val="00ED513B"/>
    <w:rsid w:val="00ED65C9"/>
    <w:rsid w:val="00ED7F78"/>
    <w:rsid w:val="00EE1279"/>
    <w:rsid w:val="00EE3A60"/>
    <w:rsid w:val="00EE5975"/>
    <w:rsid w:val="00EE7747"/>
    <w:rsid w:val="00EF05F5"/>
    <w:rsid w:val="00EF2F7D"/>
    <w:rsid w:val="00EF3452"/>
    <w:rsid w:val="00EF50A1"/>
    <w:rsid w:val="00EF5A83"/>
    <w:rsid w:val="00EF6043"/>
    <w:rsid w:val="00EF72E6"/>
    <w:rsid w:val="00EF79B0"/>
    <w:rsid w:val="00F01302"/>
    <w:rsid w:val="00F02419"/>
    <w:rsid w:val="00F027D0"/>
    <w:rsid w:val="00F04392"/>
    <w:rsid w:val="00F0492E"/>
    <w:rsid w:val="00F0551D"/>
    <w:rsid w:val="00F05702"/>
    <w:rsid w:val="00F063D7"/>
    <w:rsid w:val="00F12418"/>
    <w:rsid w:val="00F13F95"/>
    <w:rsid w:val="00F14374"/>
    <w:rsid w:val="00F14704"/>
    <w:rsid w:val="00F15837"/>
    <w:rsid w:val="00F16C42"/>
    <w:rsid w:val="00F20141"/>
    <w:rsid w:val="00F219DD"/>
    <w:rsid w:val="00F21A16"/>
    <w:rsid w:val="00F224B2"/>
    <w:rsid w:val="00F2296D"/>
    <w:rsid w:val="00F2300E"/>
    <w:rsid w:val="00F24528"/>
    <w:rsid w:val="00F246C3"/>
    <w:rsid w:val="00F247E7"/>
    <w:rsid w:val="00F24D50"/>
    <w:rsid w:val="00F279BC"/>
    <w:rsid w:val="00F30956"/>
    <w:rsid w:val="00F30F44"/>
    <w:rsid w:val="00F31313"/>
    <w:rsid w:val="00F31886"/>
    <w:rsid w:val="00F320D1"/>
    <w:rsid w:val="00F32C1A"/>
    <w:rsid w:val="00F33891"/>
    <w:rsid w:val="00F33F86"/>
    <w:rsid w:val="00F349B0"/>
    <w:rsid w:val="00F35260"/>
    <w:rsid w:val="00F35E74"/>
    <w:rsid w:val="00F42B80"/>
    <w:rsid w:val="00F42FFE"/>
    <w:rsid w:val="00F469BD"/>
    <w:rsid w:val="00F47E2B"/>
    <w:rsid w:val="00F501DD"/>
    <w:rsid w:val="00F509A4"/>
    <w:rsid w:val="00F5156A"/>
    <w:rsid w:val="00F5540C"/>
    <w:rsid w:val="00F56FF7"/>
    <w:rsid w:val="00F607FC"/>
    <w:rsid w:val="00F608B3"/>
    <w:rsid w:val="00F626F6"/>
    <w:rsid w:val="00F63C3C"/>
    <w:rsid w:val="00F64D8A"/>
    <w:rsid w:val="00F64E6E"/>
    <w:rsid w:val="00F64F1D"/>
    <w:rsid w:val="00F671D2"/>
    <w:rsid w:val="00F70C91"/>
    <w:rsid w:val="00F74041"/>
    <w:rsid w:val="00F7484C"/>
    <w:rsid w:val="00F74FA8"/>
    <w:rsid w:val="00F750D0"/>
    <w:rsid w:val="00F7609E"/>
    <w:rsid w:val="00F82167"/>
    <w:rsid w:val="00F834BF"/>
    <w:rsid w:val="00F8439C"/>
    <w:rsid w:val="00F8606A"/>
    <w:rsid w:val="00F90618"/>
    <w:rsid w:val="00F91DBD"/>
    <w:rsid w:val="00F91ED3"/>
    <w:rsid w:val="00F91F3D"/>
    <w:rsid w:val="00F94E83"/>
    <w:rsid w:val="00F9539A"/>
    <w:rsid w:val="00F95476"/>
    <w:rsid w:val="00F972E4"/>
    <w:rsid w:val="00F97B64"/>
    <w:rsid w:val="00F97DC3"/>
    <w:rsid w:val="00FA02F6"/>
    <w:rsid w:val="00FA02F8"/>
    <w:rsid w:val="00FA091C"/>
    <w:rsid w:val="00FA0CB1"/>
    <w:rsid w:val="00FA0F15"/>
    <w:rsid w:val="00FA118B"/>
    <w:rsid w:val="00FA1B61"/>
    <w:rsid w:val="00FA52D9"/>
    <w:rsid w:val="00FA55CB"/>
    <w:rsid w:val="00FB01A1"/>
    <w:rsid w:val="00FB0A97"/>
    <w:rsid w:val="00FB2082"/>
    <w:rsid w:val="00FB34B9"/>
    <w:rsid w:val="00FB3858"/>
    <w:rsid w:val="00FB6F21"/>
    <w:rsid w:val="00FB7870"/>
    <w:rsid w:val="00FC1A7C"/>
    <w:rsid w:val="00FC1ABD"/>
    <w:rsid w:val="00FC35B0"/>
    <w:rsid w:val="00FC43D3"/>
    <w:rsid w:val="00FC65E7"/>
    <w:rsid w:val="00FD08F9"/>
    <w:rsid w:val="00FD0ABE"/>
    <w:rsid w:val="00FD1476"/>
    <w:rsid w:val="00FD16F6"/>
    <w:rsid w:val="00FD1C9E"/>
    <w:rsid w:val="00FD3E53"/>
    <w:rsid w:val="00FD4985"/>
    <w:rsid w:val="00FE1530"/>
    <w:rsid w:val="00FE1C28"/>
    <w:rsid w:val="00FE3220"/>
    <w:rsid w:val="00FE3848"/>
    <w:rsid w:val="00FE4389"/>
    <w:rsid w:val="00FE46C7"/>
    <w:rsid w:val="00FE6481"/>
    <w:rsid w:val="00FF1A52"/>
    <w:rsid w:val="00FF492A"/>
    <w:rsid w:val="00FF6201"/>
    <w:rsid w:val="00FF6208"/>
    <w:rsid w:val="00FF65B1"/>
    <w:rsid w:val="00FF6A73"/>
    <w:rsid w:val="00FF713E"/>
    <w:rsid w:val="034DD3C2"/>
    <w:rsid w:val="0690BFCA"/>
    <w:rsid w:val="0B0914FE"/>
    <w:rsid w:val="12297930"/>
    <w:rsid w:val="1947B79B"/>
    <w:rsid w:val="2C6B5EB4"/>
    <w:rsid w:val="306ADB0B"/>
    <w:rsid w:val="3380E50D"/>
    <w:rsid w:val="35DAE2B0"/>
    <w:rsid w:val="36894E2A"/>
    <w:rsid w:val="3907E6B1"/>
    <w:rsid w:val="39788DCD"/>
    <w:rsid w:val="3A017E99"/>
    <w:rsid w:val="448ACBCA"/>
    <w:rsid w:val="4AAA0730"/>
    <w:rsid w:val="4D030AA8"/>
    <w:rsid w:val="50DAD2B3"/>
    <w:rsid w:val="56337DF8"/>
    <w:rsid w:val="5634EFA0"/>
    <w:rsid w:val="5BEACBAE"/>
    <w:rsid w:val="5DD2836A"/>
    <w:rsid w:val="69861F26"/>
    <w:rsid w:val="7B9AF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BF5"/>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NoSpacing">
    <w:name w:val="No Spacing"/>
    <w:uiPriority w:val="1"/>
    <w:qFormat/>
    <w:rsid w:val="007C0AB7"/>
    <w:rPr>
      <w:rFonts w:asciiTheme="minorHAnsi" w:eastAsiaTheme="minorHAnsi" w:hAnsiTheme="minorHAnsi" w:cstheme="minorBidi"/>
      <w:sz w:val="22"/>
      <w:szCs w:val="22"/>
      <w:lang w:val="en-GB"/>
    </w:rPr>
  </w:style>
  <w:style w:type="paragraph" w:customStyle="1" w:styleId="TableParagraph">
    <w:name w:val="Table Paragraph"/>
    <w:basedOn w:val="Normal"/>
    <w:uiPriority w:val="1"/>
    <w:qFormat/>
    <w:rsid w:val="00E06D83"/>
    <w:pPr>
      <w:widowControl w:val="0"/>
      <w:autoSpaceDE w:val="0"/>
      <w:autoSpaceDN w:val="0"/>
      <w:spacing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FMED7C34SFHF-812205823-16345</_dlc_DocId>
    <_dlc_DocIdUrl xmlns="8de08c89-df68-48b7-a42e-b489e94a70b6">
      <Url>https://unicef.sharepoint.com/teams/IND-SnP/_layouts/15/DocIdRedir.aspx?ID=FMED7C34SFHF-812205823-16345</Url>
      <Description>FMED7C34SFHF-812205823-16345</Description>
    </_dlc_DocIdUrl>
    <lcf76f155ced4ddcb4097134ff3c332f xmlns="91bddfe9-e5af-4aec-a410-a9b159f8f05d">
      <Terms xmlns="http://schemas.microsoft.com/office/infopath/2007/PartnerControls"/>
    </lcf76f155ced4ddcb4097134ff3c332f>
    <e77c1300736442b28e6307be3a785786 xmlns="91bddfe9-e5af-4aec-a410-a9b159f8f05d">
      <Terms xmlns="http://schemas.microsoft.com/office/infopath/2007/PartnerControls"/>
    </e77c1300736442b28e6307be3a78578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D1ACE3F52C10649A2A5204678CAD83B" ma:contentTypeVersion="40" ma:contentTypeDescription="" ma:contentTypeScope="" ma:versionID="82a1aa6e0da53dbac15f27ade36a90ca">
  <xsd:schema xmlns:xsd="http://www.w3.org/2001/XMLSchema" xmlns:xs="http://www.w3.org/2001/XMLSchema" xmlns:p="http://schemas.microsoft.com/office/2006/metadata/properties" xmlns:ns1="http://schemas.microsoft.com/sharepoint/v3" xmlns:ns2="ca283e0b-db31-4043-a2ef-b80661bf084a" xmlns:ns3="http://schemas.microsoft.com/sharepoint.v3" xmlns:ns4="91bddfe9-e5af-4aec-a410-a9b159f8f05d" xmlns:ns5="8de08c89-df68-48b7-a42e-b489e94a70b6" xmlns:ns6="http://schemas.microsoft.com/sharepoint/v4" targetNamespace="http://schemas.microsoft.com/office/2006/metadata/properties" ma:root="true" ma:fieldsID="5bab376c1533edddc0b2eafb314d8812" ns1:_="" ns2:_="" ns3:_="" ns4:_="" ns5:_="" ns6:_="">
    <xsd:import namespace="http://schemas.microsoft.com/sharepoint/v3"/>
    <xsd:import namespace="ca283e0b-db31-4043-a2ef-b80661bf084a"/>
    <xsd:import namespace="http://schemas.microsoft.com/sharepoint.v3"/>
    <xsd:import namespace="91bddfe9-e5af-4aec-a410-a9b159f8f05d"/>
    <xsd:import namespace="8de08c89-df68-48b7-a42e-b489e94a70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e77c1300736442b28e6307be3a785786"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6:IconOverlay" minOccurs="0"/>
                <xsd:element ref="ns1:_vti_ItemDeclaredRecord" minOccurs="0"/>
                <xsd:element ref="ns1:_vti_ItemHoldRecordStatus"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4;#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5;#Supply ＆ Procurement Section, New Delhi-5387|cc6c7b7f-7b8e-446d-9f9b-88b32c9c869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ddfe9-e5af-4aec-a410-a9b159f8f05d" elementFormDefault="qualified">
    <xsd:import namespace="http://schemas.microsoft.com/office/2006/documentManagement/types"/>
    <xsd:import namespace="http://schemas.microsoft.com/office/infopath/2007/PartnerControls"/>
    <xsd:element name="e77c1300736442b28e6307be3a785786" ma:index="32" nillable="true" ma:taxonomy="true" ma:internalName="e77c1300736442b28e6307be3a785786" ma:taxonomyFieldName="IND_x002d_SnP_x0020_Metadata" ma:displayName="IND-S&amp;P Metadata" ma:default="" ma:fieldId="{e77c1300-7364-42b2-8e63-07be3a785786}" ma:taxonomyMulti="true" ma:sspId="73f51738-d318-4883-9d64-4f0bd0ccc55e" ma:termSetId="e88f8e6d-0066-45b6-907b-cc788e6f25ff" ma:anchorId="00000000-0000-0000-0000-000000000000" ma:open="false" ma:isKeyword="false">
      <xsd:complexType>
        <xsd:sequence>
          <xsd:element ref="pc:Terms" minOccurs="0" maxOccurs="1"/>
        </xsd:sequence>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45A0B31C-1BF3-484E-AC55-48B4CFD5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1bddfe9-e5af-4aec-a410-a9b159f8f05d"/>
    <ds:schemaRef ds:uri="8de08c89-df68-48b7-a42e-b489e94a70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6</Pages>
  <Words>2004</Words>
  <Characters>13722</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Sunisha Ahuja</dc:creator>
  <cp:keywords/>
  <dc:description/>
  <cp:lastModifiedBy>Bhanu Arora</cp:lastModifiedBy>
  <cp:revision>2</cp:revision>
  <cp:lastPrinted>2023-02-27T07:42:00Z</cp:lastPrinted>
  <dcterms:created xsi:type="dcterms:W3CDTF">2023-06-05T11:26:00Z</dcterms:created>
  <dcterms:modified xsi:type="dcterms:W3CDTF">2023-06-05T11:26:00Z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0x0101009BA85F8052A6DA4FA3E31FF9F74C697000BD1ACE3F52C10649A2A5204678CAD83B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2655fa72-01ea-4a19-9773-a93cc7d2e4a9</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