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D44C8A" w14:paraId="523C54D2" w14:textId="77777777" w:rsidTr="00B63E76">
        <w:tc>
          <w:tcPr>
            <w:tcW w:w="2698" w:type="dxa"/>
            <w:tcBorders>
              <w:bottom w:val="nil"/>
            </w:tcBorders>
            <w:shd w:val="clear" w:color="auto" w:fill="auto"/>
            <w:noWrap/>
            <w:hideMark/>
          </w:tcPr>
          <w:p w14:paraId="5B12A891" w14:textId="5DF8A8EA" w:rsidR="007613B3" w:rsidRPr="00D44C8A" w:rsidRDefault="007613B3" w:rsidP="00377BF5">
            <w:pPr>
              <w:spacing w:before="100" w:beforeAutospacing="1" w:after="100" w:afterAutospacing="1" w:line="240" w:lineRule="auto"/>
              <w:rPr>
                <w:rFonts w:ascii="Calibri" w:eastAsia="Arial Unicode MS" w:hAnsi="Calibri" w:cs="Calibri"/>
                <w:b/>
                <w:color w:val="auto"/>
                <w:sz w:val="18"/>
                <w:szCs w:val="18"/>
                <w:lang w:val="en-AU"/>
              </w:rPr>
            </w:pPr>
            <w:r w:rsidRPr="00D44C8A">
              <w:rPr>
                <w:rFonts w:ascii="Calibri" w:eastAsia="Arial Unicode MS" w:hAnsi="Calibri" w:cs="Calibri"/>
                <w:b/>
                <w:color w:val="auto"/>
                <w:sz w:val="18"/>
                <w:szCs w:val="18"/>
                <w:lang w:val="en-AU"/>
              </w:rPr>
              <w:t>Title</w:t>
            </w:r>
          </w:p>
          <w:p w14:paraId="75D9A581" w14:textId="7AEE88B5" w:rsidR="007613B3" w:rsidRPr="00D44C8A" w:rsidRDefault="007A2DD4" w:rsidP="00836D92">
            <w:pPr>
              <w:rPr>
                <w:rFonts w:ascii="Calibri" w:eastAsia="Arial Unicode MS" w:hAnsi="Calibri" w:cs="Calibri"/>
                <w:color w:val="auto"/>
                <w:sz w:val="18"/>
                <w:szCs w:val="18"/>
                <w:lang w:val="en-AU"/>
              </w:rPr>
            </w:pPr>
            <w:r w:rsidRPr="00D44C8A">
              <w:rPr>
                <w:sz w:val="18"/>
                <w:szCs w:val="18"/>
              </w:rPr>
              <w:t xml:space="preserve">Technical Support to the </w:t>
            </w:r>
            <w:r w:rsidR="00F41996" w:rsidRPr="00D44C8A">
              <w:rPr>
                <w:sz w:val="18"/>
                <w:szCs w:val="18"/>
              </w:rPr>
              <w:t xml:space="preserve">Internal </w:t>
            </w:r>
            <w:r w:rsidR="007677B2" w:rsidRPr="00D44C8A">
              <w:rPr>
                <w:sz w:val="18"/>
                <w:szCs w:val="18"/>
              </w:rPr>
              <w:t xml:space="preserve">Process </w:t>
            </w:r>
            <w:r w:rsidR="00F41996" w:rsidRPr="00D44C8A">
              <w:rPr>
                <w:sz w:val="18"/>
                <w:szCs w:val="18"/>
              </w:rPr>
              <w:t>Review</w:t>
            </w:r>
            <w:r w:rsidR="00836D92">
              <w:rPr>
                <w:sz w:val="18"/>
                <w:szCs w:val="18"/>
              </w:rPr>
              <w:t xml:space="preserve"> Phase II: Cost Effectiveness Analysis</w:t>
            </w:r>
          </w:p>
        </w:tc>
        <w:tc>
          <w:tcPr>
            <w:tcW w:w="2143" w:type="dxa"/>
            <w:tcBorders>
              <w:bottom w:val="nil"/>
            </w:tcBorders>
            <w:shd w:val="clear" w:color="auto" w:fill="auto"/>
          </w:tcPr>
          <w:p w14:paraId="29E28764" w14:textId="77777777" w:rsidR="007613B3" w:rsidRPr="00D44C8A" w:rsidRDefault="007613B3" w:rsidP="00377BF5">
            <w:pPr>
              <w:spacing w:before="100" w:beforeAutospacing="1" w:after="100" w:afterAutospacing="1" w:line="240" w:lineRule="auto"/>
              <w:rPr>
                <w:rFonts w:ascii="Calibri" w:eastAsia="Arial Unicode MS" w:hAnsi="Calibri" w:cs="Calibri"/>
                <w:b/>
                <w:color w:val="auto"/>
                <w:sz w:val="18"/>
                <w:szCs w:val="18"/>
                <w:lang w:val="en-AU"/>
              </w:rPr>
            </w:pPr>
            <w:r w:rsidRPr="00D44C8A">
              <w:rPr>
                <w:rFonts w:ascii="Calibri" w:eastAsia="Arial Unicode MS" w:hAnsi="Calibri" w:cs="Calibri"/>
                <w:b/>
                <w:color w:val="auto"/>
                <w:sz w:val="18"/>
                <w:szCs w:val="18"/>
                <w:lang w:val="en-AU"/>
              </w:rPr>
              <w:t>Funding Code</w:t>
            </w:r>
          </w:p>
          <w:p w14:paraId="39AF361B" w14:textId="354895BA" w:rsidR="007271C1" w:rsidRPr="00D44C8A" w:rsidRDefault="007271C1" w:rsidP="00377BF5">
            <w:pPr>
              <w:spacing w:before="100" w:beforeAutospacing="1" w:after="100" w:afterAutospacing="1" w:line="240" w:lineRule="auto"/>
              <w:rPr>
                <w:rFonts w:ascii="Calibri" w:eastAsia="Arial Unicode MS" w:hAnsi="Calibri" w:cs="Calibri"/>
                <w:b/>
                <w:color w:val="auto"/>
                <w:sz w:val="18"/>
                <w:szCs w:val="18"/>
                <w:lang w:val="en-AU"/>
              </w:rPr>
            </w:pPr>
            <w:r w:rsidRPr="00D44C8A">
              <w:rPr>
                <w:rFonts w:asciiTheme="minorHAnsi" w:hAnsiTheme="minorHAnsi" w:cstheme="minorHAnsi"/>
                <w:bCs/>
                <w:sz w:val="18"/>
                <w:szCs w:val="18"/>
              </w:rPr>
              <w:t xml:space="preserve">RR </w:t>
            </w:r>
          </w:p>
        </w:tc>
        <w:tc>
          <w:tcPr>
            <w:tcW w:w="3070" w:type="dxa"/>
            <w:tcBorders>
              <w:bottom w:val="nil"/>
            </w:tcBorders>
            <w:shd w:val="clear" w:color="auto" w:fill="auto"/>
          </w:tcPr>
          <w:p w14:paraId="11BB878C" w14:textId="77777777" w:rsidR="007613B3" w:rsidRPr="00D44C8A" w:rsidRDefault="007613B3" w:rsidP="00377BF5">
            <w:pPr>
              <w:spacing w:before="100" w:beforeAutospacing="1" w:after="100" w:afterAutospacing="1" w:line="240" w:lineRule="auto"/>
              <w:rPr>
                <w:rFonts w:ascii="Calibri" w:eastAsia="Arial Unicode MS" w:hAnsi="Calibri" w:cs="Calibri"/>
                <w:b/>
                <w:color w:val="auto"/>
                <w:sz w:val="18"/>
                <w:szCs w:val="18"/>
                <w:lang w:val="en-AU"/>
              </w:rPr>
            </w:pPr>
            <w:r w:rsidRPr="00D44C8A">
              <w:rPr>
                <w:rFonts w:ascii="Calibri" w:eastAsia="Arial Unicode MS" w:hAnsi="Calibri" w:cs="Calibri"/>
                <w:b/>
                <w:color w:val="auto"/>
                <w:sz w:val="18"/>
                <w:szCs w:val="18"/>
                <w:lang w:val="en-AU"/>
              </w:rPr>
              <w:t>Type of engagement</w:t>
            </w:r>
          </w:p>
          <w:p w14:paraId="49FA3C13" w14:textId="1825484C" w:rsidR="007613B3" w:rsidRPr="00D44C8A" w:rsidRDefault="007271C1" w:rsidP="00377BF5">
            <w:pPr>
              <w:spacing w:before="60" w:after="60" w:line="240" w:lineRule="auto"/>
              <w:ind w:right="-108"/>
              <w:rPr>
                <w:rFonts w:ascii="Calibri" w:eastAsia="Arial Unicode MS" w:hAnsi="Calibri" w:cs="Calibri"/>
                <w:color w:val="auto"/>
                <w:sz w:val="18"/>
                <w:szCs w:val="18"/>
                <w:lang w:val="en-AU"/>
              </w:rPr>
            </w:pPr>
            <w:r w:rsidRPr="00D44C8A">
              <w:rPr>
                <w:rFonts w:ascii="Calibri" w:eastAsia="Arial Unicode MS" w:hAnsi="Calibri" w:cs="Calibri"/>
                <w:color w:val="auto"/>
                <w:sz w:val="18"/>
                <w:szCs w:val="18"/>
                <w:lang w:val="en-AU"/>
              </w:rPr>
              <w:t>X</w:t>
            </w:r>
            <w:r w:rsidR="00F41996" w:rsidRPr="00D44C8A">
              <w:rPr>
                <w:rFonts w:ascii="Calibri" w:eastAsia="Arial Unicode MS" w:hAnsi="Calibri" w:cs="Calibri"/>
                <w:color w:val="auto"/>
                <w:sz w:val="18"/>
                <w:szCs w:val="18"/>
                <w:lang w:val="en-AU"/>
              </w:rPr>
              <w:fldChar w:fldCharType="begin">
                <w:ffData>
                  <w:name w:val="Check11"/>
                  <w:enabled/>
                  <w:calcOnExit w:val="0"/>
                  <w:checkBox>
                    <w:sizeAuto/>
                    <w:default w:val="0"/>
                  </w:checkBox>
                </w:ffData>
              </w:fldChar>
            </w:r>
            <w:bookmarkStart w:id="0" w:name="Check11"/>
            <w:r w:rsidR="00F41996" w:rsidRPr="00D44C8A">
              <w:rPr>
                <w:rFonts w:ascii="Calibri" w:eastAsia="Arial Unicode MS" w:hAnsi="Calibri" w:cs="Calibri"/>
                <w:color w:val="auto"/>
                <w:sz w:val="18"/>
                <w:szCs w:val="18"/>
                <w:lang w:val="en-AU"/>
              </w:rPr>
              <w:instrText xml:space="preserve"> FORMCHECKBOX </w:instrText>
            </w:r>
            <w:r w:rsidR="00000000">
              <w:rPr>
                <w:rFonts w:ascii="Calibri" w:eastAsia="Arial Unicode MS" w:hAnsi="Calibri" w:cs="Calibri"/>
                <w:color w:val="auto"/>
                <w:sz w:val="18"/>
                <w:szCs w:val="18"/>
                <w:lang w:val="en-AU"/>
              </w:rPr>
            </w:r>
            <w:r w:rsidR="00000000">
              <w:rPr>
                <w:rFonts w:ascii="Calibri" w:eastAsia="Arial Unicode MS" w:hAnsi="Calibri" w:cs="Calibri"/>
                <w:color w:val="auto"/>
                <w:sz w:val="18"/>
                <w:szCs w:val="18"/>
                <w:lang w:val="en-AU"/>
              </w:rPr>
              <w:fldChar w:fldCharType="separate"/>
            </w:r>
            <w:r w:rsidR="00F41996" w:rsidRPr="00D44C8A">
              <w:rPr>
                <w:rFonts w:ascii="Calibri" w:eastAsia="Arial Unicode MS" w:hAnsi="Calibri" w:cs="Calibri"/>
                <w:color w:val="auto"/>
                <w:sz w:val="18"/>
                <w:szCs w:val="18"/>
                <w:lang w:val="en-AU"/>
              </w:rPr>
              <w:fldChar w:fldCharType="end"/>
            </w:r>
            <w:bookmarkEnd w:id="0"/>
            <w:r w:rsidR="007613B3" w:rsidRPr="00D44C8A">
              <w:rPr>
                <w:rFonts w:ascii="Calibri" w:eastAsia="Arial Unicode MS" w:hAnsi="Calibri" w:cs="Calibri"/>
                <w:color w:val="auto"/>
                <w:sz w:val="18"/>
                <w:szCs w:val="18"/>
                <w:lang w:val="en-AU"/>
              </w:rPr>
              <w:t xml:space="preserve"> Consultant  </w:t>
            </w:r>
          </w:p>
          <w:p w14:paraId="33BFAE9D" w14:textId="186E2C0C" w:rsidR="007613B3" w:rsidRPr="00D44C8A" w:rsidRDefault="007613B3" w:rsidP="00377BF5">
            <w:pPr>
              <w:spacing w:before="60" w:after="60" w:line="240" w:lineRule="auto"/>
              <w:ind w:right="-108"/>
              <w:rPr>
                <w:rFonts w:ascii="Calibri" w:eastAsia="Arial Unicode MS" w:hAnsi="Calibri" w:cs="Calibri"/>
                <w:color w:val="auto"/>
                <w:sz w:val="18"/>
                <w:szCs w:val="18"/>
                <w:lang w:val="en-AU"/>
              </w:rPr>
            </w:pPr>
            <w:r w:rsidRPr="00D44C8A">
              <w:rPr>
                <w:rFonts w:ascii="Calibri" w:eastAsia="Arial Unicode MS" w:hAnsi="Calibri" w:cs="Calibri"/>
                <w:color w:val="auto"/>
                <w:sz w:val="18"/>
                <w:szCs w:val="18"/>
                <w:lang w:val="en-AU"/>
              </w:rPr>
              <w:fldChar w:fldCharType="begin">
                <w:ffData>
                  <w:name w:val="Check12"/>
                  <w:enabled/>
                  <w:calcOnExit w:val="0"/>
                  <w:checkBox>
                    <w:sizeAuto/>
                    <w:default w:val="0"/>
                  </w:checkBox>
                </w:ffData>
              </w:fldChar>
            </w:r>
            <w:bookmarkStart w:id="1" w:name="Check12"/>
            <w:r w:rsidRPr="00D44C8A">
              <w:rPr>
                <w:rFonts w:ascii="Calibri" w:eastAsia="Arial Unicode MS" w:hAnsi="Calibri" w:cs="Calibri"/>
                <w:color w:val="auto"/>
                <w:sz w:val="18"/>
                <w:szCs w:val="18"/>
                <w:lang w:val="en-AU"/>
              </w:rPr>
              <w:instrText xml:space="preserve"> FORMCHECKBOX </w:instrText>
            </w:r>
            <w:r w:rsidR="00000000">
              <w:rPr>
                <w:rFonts w:ascii="Calibri" w:eastAsia="Arial Unicode MS" w:hAnsi="Calibri" w:cs="Calibri"/>
                <w:color w:val="auto"/>
                <w:sz w:val="18"/>
                <w:szCs w:val="18"/>
                <w:lang w:val="en-AU"/>
              </w:rPr>
            </w:r>
            <w:r w:rsidR="00000000">
              <w:rPr>
                <w:rFonts w:ascii="Calibri" w:eastAsia="Arial Unicode MS" w:hAnsi="Calibri" w:cs="Calibri"/>
                <w:color w:val="auto"/>
                <w:sz w:val="18"/>
                <w:szCs w:val="18"/>
                <w:lang w:val="en-AU"/>
              </w:rPr>
              <w:fldChar w:fldCharType="separate"/>
            </w:r>
            <w:r w:rsidRPr="00D44C8A">
              <w:rPr>
                <w:rFonts w:ascii="Calibri" w:eastAsia="Arial Unicode MS" w:hAnsi="Calibri" w:cs="Calibri"/>
                <w:color w:val="auto"/>
                <w:sz w:val="18"/>
                <w:szCs w:val="18"/>
                <w:lang w:val="en-AU"/>
              </w:rPr>
              <w:fldChar w:fldCharType="end"/>
            </w:r>
            <w:bookmarkEnd w:id="1"/>
            <w:r w:rsidRPr="00D44C8A">
              <w:rPr>
                <w:rFonts w:ascii="Calibri" w:eastAsia="Arial Unicode MS" w:hAnsi="Calibri" w:cs="Calibri"/>
                <w:color w:val="auto"/>
                <w:sz w:val="18"/>
                <w:szCs w:val="18"/>
                <w:lang w:val="en-AU"/>
              </w:rPr>
              <w:t xml:space="preserve"> Individual Contractor</w:t>
            </w:r>
            <w:r w:rsidR="00F027D0" w:rsidRPr="00D44C8A">
              <w:rPr>
                <w:rFonts w:ascii="Calibri" w:eastAsia="Arial Unicode MS" w:hAnsi="Calibri" w:cs="Calibri"/>
                <w:color w:val="auto"/>
                <w:sz w:val="18"/>
                <w:szCs w:val="18"/>
                <w:lang w:val="en-AU"/>
              </w:rPr>
              <w:t xml:space="preserve"> Part-Time</w:t>
            </w:r>
          </w:p>
          <w:p w14:paraId="0F67FA87" w14:textId="3E48FCE1" w:rsidR="00F027D0" w:rsidRPr="00D44C8A" w:rsidRDefault="00F027D0" w:rsidP="00377BF5">
            <w:pPr>
              <w:spacing w:before="60" w:after="60" w:line="240" w:lineRule="auto"/>
              <w:ind w:right="-108"/>
              <w:rPr>
                <w:rFonts w:ascii="Calibri" w:eastAsia="Arial Unicode MS" w:hAnsi="Calibri" w:cs="Calibri"/>
                <w:color w:val="auto"/>
                <w:sz w:val="18"/>
                <w:szCs w:val="18"/>
                <w:lang w:val="en-AU"/>
              </w:rPr>
            </w:pPr>
            <w:r w:rsidRPr="00D44C8A">
              <w:rPr>
                <w:rFonts w:ascii="Calibri" w:eastAsia="Arial Unicode MS" w:hAnsi="Calibri" w:cs="Calibri"/>
                <w:color w:val="auto"/>
                <w:sz w:val="18"/>
                <w:szCs w:val="18"/>
                <w:lang w:val="en-AU"/>
              </w:rPr>
              <w:fldChar w:fldCharType="begin">
                <w:ffData>
                  <w:name w:val="Check12"/>
                  <w:enabled/>
                  <w:calcOnExit w:val="0"/>
                  <w:checkBox>
                    <w:sizeAuto/>
                    <w:default w:val="0"/>
                  </w:checkBox>
                </w:ffData>
              </w:fldChar>
            </w:r>
            <w:r w:rsidRPr="00D44C8A">
              <w:rPr>
                <w:rFonts w:ascii="Calibri" w:eastAsia="Arial Unicode MS" w:hAnsi="Calibri" w:cs="Calibri"/>
                <w:color w:val="auto"/>
                <w:sz w:val="18"/>
                <w:szCs w:val="18"/>
                <w:lang w:val="en-AU"/>
              </w:rPr>
              <w:instrText xml:space="preserve"> FORMCHECKBOX </w:instrText>
            </w:r>
            <w:r w:rsidR="00000000">
              <w:rPr>
                <w:rFonts w:ascii="Calibri" w:eastAsia="Arial Unicode MS" w:hAnsi="Calibri" w:cs="Calibri"/>
                <w:color w:val="auto"/>
                <w:sz w:val="18"/>
                <w:szCs w:val="18"/>
                <w:lang w:val="en-AU"/>
              </w:rPr>
            </w:r>
            <w:r w:rsidR="00000000">
              <w:rPr>
                <w:rFonts w:ascii="Calibri" w:eastAsia="Arial Unicode MS" w:hAnsi="Calibri" w:cs="Calibri"/>
                <w:color w:val="auto"/>
                <w:sz w:val="18"/>
                <w:szCs w:val="18"/>
                <w:lang w:val="en-AU"/>
              </w:rPr>
              <w:fldChar w:fldCharType="separate"/>
            </w:r>
            <w:r w:rsidRPr="00D44C8A">
              <w:rPr>
                <w:rFonts w:ascii="Calibri" w:eastAsia="Arial Unicode MS" w:hAnsi="Calibri" w:cs="Calibri"/>
                <w:color w:val="auto"/>
                <w:sz w:val="18"/>
                <w:szCs w:val="18"/>
                <w:lang w:val="en-AU"/>
              </w:rPr>
              <w:fldChar w:fldCharType="end"/>
            </w:r>
            <w:r w:rsidRPr="00D44C8A">
              <w:rPr>
                <w:rFonts w:ascii="Calibri" w:eastAsia="Arial Unicode MS" w:hAnsi="Calibri" w:cs="Calibri"/>
                <w:color w:val="auto"/>
                <w:sz w:val="18"/>
                <w:szCs w:val="18"/>
                <w:lang w:val="en-AU"/>
              </w:rPr>
              <w:t xml:space="preserve"> Individual Contractor Full-Time</w:t>
            </w:r>
          </w:p>
        </w:tc>
        <w:tc>
          <w:tcPr>
            <w:tcW w:w="1976" w:type="dxa"/>
            <w:tcBorders>
              <w:bottom w:val="nil"/>
            </w:tcBorders>
            <w:shd w:val="clear" w:color="auto" w:fill="auto"/>
          </w:tcPr>
          <w:p w14:paraId="2302C863" w14:textId="77777777" w:rsidR="007613B3" w:rsidRPr="00D44C8A" w:rsidRDefault="007613B3" w:rsidP="00377BF5">
            <w:pPr>
              <w:spacing w:before="100" w:beforeAutospacing="1" w:after="100" w:afterAutospacing="1" w:line="240" w:lineRule="auto"/>
              <w:rPr>
                <w:rFonts w:ascii="Calibri" w:eastAsia="Arial Unicode MS" w:hAnsi="Calibri" w:cs="Calibri"/>
                <w:b/>
                <w:color w:val="auto"/>
                <w:sz w:val="18"/>
                <w:szCs w:val="18"/>
                <w:lang w:val="en-AU"/>
              </w:rPr>
            </w:pPr>
            <w:r w:rsidRPr="00D44C8A">
              <w:rPr>
                <w:rFonts w:ascii="Calibri" w:eastAsia="Arial Unicode MS" w:hAnsi="Calibri" w:cs="Calibri"/>
                <w:b/>
                <w:color w:val="auto"/>
                <w:sz w:val="18"/>
                <w:szCs w:val="18"/>
                <w:lang w:val="en-AU"/>
              </w:rPr>
              <w:t>Duty Station:</w:t>
            </w:r>
          </w:p>
          <w:p w14:paraId="3CCE5269" w14:textId="2EB4ABA4" w:rsidR="007613B3" w:rsidRPr="00D44C8A" w:rsidRDefault="007271C1" w:rsidP="00377BF5">
            <w:pPr>
              <w:spacing w:before="100" w:beforeAutospacing="1" w:after="100" w:afterAutospacing="1" w:line="240" w:lineRule="auto"/>
              <w:rPr>
                <w:rFonts w:ascii="Calibri" w:eastAsia="Arial Unicode MS" w:hAnsi="Calibri" w:cs="Calibri"/>
                <w:color w:val="auto"/>
                <w:sz w:val="18"/>
                <w:szCs w:val="18"/>
                <w:lang w:val="en-AU"/>
              </w:rPr>
            </w:pPr>
            <w:r w:rsidRPr="00D44C8A">
              <w:rPr>
                <w:rFonts w:asciiTheme="minorHAnsi" w:hAnsiTheme="minorHAnsi" w:cstheme="minorHAnsi"/>
                <w:bCs/>
                <w:sz w:val="18"/>
                <w:szCs w:val="18"/>
              </w:rPr>
              <w:t>Mostly Remotely with in-country travel (</w:t>
            </w:r>
            <w:r w:rsidR="00454C62" w:rsidRPr="00D44C8A">
              <w:rPr>
                <w:rFonts w:asciiTheme="minorHAnsi" w:hAnsiTheme="minorHAnsi" w:cstheme="minorHAnsi"/>
                <w:bCs/>
                <w:sz w:val="18"/>
                <w:szCs w:val="18"/>
              </w:rPr>
              <w:t>two in</w:t>
            </w:r>
            <w:r w:rsidRPr="00D44C8A">
              <w:rPr>
                <w:rFonts w:asciiTheme="minorHAnsi" w:hAnsiTheme="minorHAnsi" w:cstheme="minorHAnsi"/>
                <w:bCs/>
                <w:sz w:val="18"/>
                <w:szCs w:val="18"/>
              </w:rPr>
              <w:t xml:space="preserve"> country mission</w:t>
            </w:r>
            <w:r w:rsidR="00454C62" w:rsidRPr="00D44C8A">
              <w:rPr>
                <w:rFonts w:asciiTheme="minorHAnsi" w:hAnsiTheme="minorHAnsi" w:cstheme="minorHAnsi"/>
                <w:bCs/>
                <w:sz w:val="18"/>
                <w:szCs w:val="18"/>
              </w:rPr>
              <w:t>s</w:t>
            </w:r>
            <w:r w:rsidRPr="00D44C8A">
              <w:rPr>
                <w:rFonts w:asciiTheme="minorHAnsi" w:hAnsiTheme="minorHAnsi" w:cstheme="minorHAnsi"/>
                <w:bCs/>
                <w:sz w:val="18"/>
                <w:szCs w:val="18"/>
              </w:rPr>
              <w:t>)</w:t>
            </w:r>
          </w:p>
        </w:tc>
      </w:tr>
      <w:tr w:rsidR="007613B3" w:rsidRPr="00D44C8A" w14:paraId="2F971280" w14:textId="77777777" w:rsidTr="00B63E76">
        <w:trPr>
          <w:trHeight w:val="828"/>
        </w:trPr>
        <w:tc>
          <w:tcPr>
            <w:tcW w:w="9887" w:type="dxa"/>
            <w:gridSpan w:val="4"/>
            <w:tcBorders>
              <w:bottom w:val="nil"/>
            </w:tcBorders>
            <w:shd w:val="clear" w:color="auto" w:fill="auto"/>
            <w:noWrap/>
            <w:hideMark/>
          </w:tcPr>
          <w:p w14:paraId="087CCFE4" w14:textId="4285C1EB" w:rsidR="007613B3" w:rsidRPr="00D44C8A" w:rsidRDefault="007613B3" w:rsidP="00377BF5">
            <w:pPr>
              <w:spacing w:before="60" w:after="60" w:line="240" w:lineRule="auto"/>
              <w:rPr>
                <w:rFonts w:ascii="Calibri" w:eastAsia="Arial Unicode MS" w:hAnsi="Calibri" w:cs="Calibri"/>
                <w:b/>
                <w:color w:val="auto"/>
                <w:sz w:val="18"/>
                <w:szCs w:val="18"/>
                <w:lang w:val="en-AU"/>
              </w:rPr>
            </w:pPr>
            <w:r w:rsidRPr="00D44C8A">
              <w:rPr>
                <w:rFonts w:ascii="Calibri" w:eastAsia="Arial Unicode MS" w:hAnsi="Calibri" w:cs="Calibri"/>
                <w:b/>
                <w:color w:val="auto"/>
                <w:sz w:val="18"/>
                <w:szCs w:val="18"/>
                <w:lang w:val="en-AU"/>
              </w:rPr>
              <w:t xml:space="preserve">Purpose of Activity/Assignment: </w:t>
            </w:r>
          </w:p>
          <w:p w14:paraId="16C55C53" w14:textId="3F1740D3" w:rsidR="00304659" w:rsidRDefault="007D3032" w:rsidP="007D3032">
            <w:pPr>
              <w:rPr>
                <w:rFonts w:eastAsiaTheme="minorEastAsia"/>
                <w:sz w:val="18"/>
                <w:szCs w:val="18"/>
              </w:rPr>
            </w:pPr>
            <w:r w:rsidRPr="00D44C8A">
              <w:rPr>
                <w:rFonts w:eastAsiaTheme="minorEastAsia"/>
                <w:sz w:val="18"/>
                <w:szCs w:val="18"/>
              </w:rPr>
              <w:t>With a population of approximately 206 million, Nigeria is the most populous country in Africa. Approximately 43 per cent of the population is below 14 years of age</w:t>
            </w:r>
            <w:r w:rsidRPr="00D44C8A">
              <w:rPr>
                <w:rStyle w:val="FootnoteReference"/>
                <w:rFonts w:eastAsiaTheme="minorEastAsia"/>
                <w:sz w:val="18"/>
                <w:szCs w:val="18"/>
              </w:rPr>
              <w:footnoteReference w:id="2"/>
            </w:r>
            <w:r w:rsidRPr="00D44C8A">
              <w:rPr>
                <w:rFonts w:eastAsiaTheme="minorEastAsia"/>
                <w:sz w:val="18"/>
                <w:szCs w:val="18"/>
              </w:rPr>
              <w:t xml:space="preserve">. It is estimated that one in every 13 births globally will </w:t>
            </w:r>
            <w:r w:rsidR="00B318E1">
              <w:rPr>
                <w:rFonts w:eastAsiaTheme="minorEastAsia"/>
                <w:sz w:val="18"/>
                <w:szCs w:val="18"/>
              </w:rPr>
              <w:t>occur</w:t>
            </w:r>
            <w:r w:rsidRPr="00D44C8A">
              <w:rPr>
                <w:rFonts w:eastAsiaTheme="minorEastAsia"/>
                <w:sz w:val="18"/>
                <w:szCs w:val="18"/>
              </w:rPr>
              <w:t xml:space="preserve"> in Nigeria by 2050</w:t>
            </w:r>
            <w:r w:rsidRPr="00D44C8A">
              <w:rPr>
                <w:rFonts w:eastAsiaTheme="minorEastAsia"/>
                <w:sz w:val="18"/>
                <w:szCs w:val="18"/>
                <w:vertAlign w:val="superscript"/>
              </w:rPr>
              <w:footnoteReference w:id="3"/>
            </w:r>
            <w:r w:rsidRPr="00D44C8A">
              <w:rPr>
                <w:rFonts w:eastAsiaTheme="minorEastAsia"/>
                <w:sz w:val="18"/>
                <w:szCs w:val="18"/>
              </w:rPr>
              <w:t xml:space="preserve">. </w:t>
            </w:r>
            <w:r w:rsidR="00FE0F80">
              <w:rPr>
                <w:rFonts w:eastAsiaTheme="minorEastAsia"/>
                <w:sz w:val="18"/>
                <w:szCs w:val="18"/>
              </w:rPr>
              <w:t>Although t</w:t>
            </w:r>
            <w:r w:rsidR="00543A41">
              <w:rPr>
                <w:rFonts w:eastAsiaTheme="minorEastAsia"/>
                <w:sz w:val="18"/>
                <w:szCs w:val="18"/>
              </w:rPr>
              <w:t>his</w:t>
            </w:r>
            <w:r w:rsidRPr="00D44C8A">
              <w:rPr>
                <w:rFonts w:eastAsiaTheme="minorEastAsia"/>
                <w:sz w:val="18"/>
                <w:szCs w:val="18"/>
              </w:rPr>
              <w:t xml:space="preserve"> demographic dividend </w:t>
            </w:r>
            <w:r w:rsidR="00543A41">
              <w:rPr>
                <w:rFonts w:eastAsiaTheme="minorEastAsia"/>
                <w:sz w:val="18"/>
                <w:szCs w:val="18"/>
              </w:rPr>
              <w:t>could</w:t>
            </w:r>
            <w:r w:rsidRPr="00D44C8A">
              <w:rPr>
                <w:rFonts w:eastAsiaTheme="minorEastAsia"/>
                <w:sz w:val="18"/>
                <w:szCs w:val="18"/>
              </w:rPr>
              <w:t xml:space="preserve"> support the country to further stimulate its economic growth and development</w:t>
            </w:r>
            <w:r w:rsidR="00FE0F80">
              <w:rPr>
                <w:rFonts w:eastAsiaTheme="minorEastAsia"/>
                <w:sz w:val="18"/>
                <w:szCs w:val="18"/>
              </w:rPr>
              <w:t>,</w:t>
            </w:r>
            <w:r w:rsidRPr="00D44C8A">
              <w:rPr>
                <w:rFonts w:eastAsiaTheme="minorEastAsia"/>
                <w:sz w:val="18"/>
                <w:szCs w:val="18"/>
              </w:rPr>
              <w:t xml:space="preserve"> it places an immense burden on an </w:t>
            </w:r>
            <w:r w:rsidR="00212B3E">
              <w:rPr>
                <w:rFonts w:eastAsiaTheme="minorEastAsia"/>
                <w:sz w:val="18"/>
                <w:szCs w:val="18"/>
              </w:rPr>
              <w:t xml:space="preserve">education system </w:t>
            </w:r>
            <w:r w:rsidRPr="00D44C8A">
              <w:rPr>
                <w:rFonts w:eastAsiaTheme="minorEastAsia"/>
                <w:sz w:val="18"/>
                <w:szCs w:val="18"/>
              </w:rPr>
              <w:t xml:space="preserve">already heavily pressured </w:t>
            </w:r>
            <w:r w:rsidR="00212B3E">
              <w:rPr>
                <w:rFonts w:eastAsiaTheme="minorEastAsia"/>
                <w:sz w:val="18"/>
                <w:szCs w:val="18"/>
              </w:rPr>
              <w:t xml:space="preserve">by </w:t>
            </w:r>
            <w:r w:rsidR="006B705E">
              <w:rPr>
                <w:rFonts w:eastAsiaTheme="minorEastAsia"/>
                <w:sz w:val="18"/>
                <w:szCs w:val="18"/>
              </w:rPr>
              <w:t xml:space="preserve">infrastructure deficits, </w:t>
            </w:r>
            <w:r w:rsidR="00097E75">
              <w:rPr>
                <w:rFonts w:eastAsiaTheme="minorEastAsia"/>
                <w:sz w:val="18"/>
                <w:szCs w:val="18"/>
              </w:rPr>
              <w:t xml:space="preserve">an inadequately trained teacher cadre, </w:t>
            </w:r>
            <w:r w:rsidR="008358C7">
              <w:rPr>
                <w:rFonts w:eastAsiaTheme="minorEastAsia"/>
                <w:sz w:val="18"/>
                <w:szCs w:val="18"/>
              </w:rPr>
              <w:t xml:space="preserve">fiscal </w:t>
            </w:r>
            <w:proofErr w:type="gramStart"/>
            <w:r w:rsidR="008358C7">
              <w:rPr>
                <w:rFonts w:eastAsiaTheme="minorEastAsia"/>
                <w:sz w:val="18"/>
                <w:szCs w:val="18"/>
              </w:rPr>
              <w:t>au</w:t>
            </w:r>
            <w:r w:rsidR="009D112C">
              <w:rPr>
                <w:rFonts w:eastAsiaTheme="minorEastAsia"/>
                <w:sz w:val="18"/>
                <w:szCs w:val="18"/>
              </w:rPr>
              <w:t>sterity</w:t>
            </w:r>
            <w:proofErr w:type="gramEnd"/>
            <w:r w:rsidR="009D112C">
              <w:rPr>
                <w:rFonts w:eastAsiaTheme="minorEastAsia"/>
                <w:sz w:val="18"/>
                <w:szCs w:val="18"/>
              </w:rPr>
              <w:t xml:space="preserve"> and regressive funding </w:t>
            </w:r>
            <w:r w:rsidR="00543A41">
              <w:rPr>
                <w:rFonts w:eastAsiaTheme="minorEastAsia"/>
                <w:sz w:val="18"/>
                <w:szCs w:val="18"/>
              </w:rPr>
              <w:t>patterns.</w:t>
            </w:r>
            <w:r w:rsidR="00FE0F80">
              <w:rPr>
                <w:rFonts w:eastAsiaTheme="minorEastAsia"/>
                <w:sz w:val="18"/>
                <w:szCs w:val="18"/>
              </w:rPr>
              <w:t xml:space="preserve"> </w:t>
            </w:r>
            <w:r w:rsidR="00205CD6">
              <w:rPr>
                <w:rFonts w:eastAsiaTheme="minorEastAsia"/>
                <w:sz w:val="18"/>
                <w:szCs w:val="18"/>
              </w:rPr>
              <w:t xml:space="preserve">These challenges converge with poor demand and growing threats from insecurity and climate change </w:t>
            </w:r>
            <w:r w:rsidR="00B2732F">
              <w:rPr>
                <w:rFonts w:eastAsiaTheme="minorEastAsia"/>
                <w:sz w:val="18"/>
                <w:szCs w:val="18"/>
              </w:rPr>
              <w:t xml:space="preserve">to </w:t>
            </w:r>
            <w:r w:rsidR="009141B1">
              <w:rPr>
                <w:rFonts w:eastAsiaTheme="minorEastAsia"/>
                <w:sz w:val="18"/>
                <w:szCs w:val="18"/>
              </w:rPr>
              <w:t>perpetuate</w:t>
            </w:r>
            <w:r w:rsidR="00B2732F">
              <w:rPr>
                <w:rFonts w:eastAsiaTheme="minorEastAsia"/>
                <w:sz w:val="18"/>
                <w:szCs w:val="18"/>
              </w:rPr>
              <w:t xml:space="preserve"> the country’s dual crises</w:t>
            </w:r>
            <w:r w:rsidR="000F03F1">
              <w:rPr>
                <w:rFonts w:eastAsiaTheme="minorEastAsia"/>
                <w:sz w:val="18"/>
                <w:szCs w:val="18"/>
              </w:rPr>
              <w:t xml:space="preserve">: </w:t>
            </w:r>
            <w:r w:rsidR="004E0522">
              <w:rPr>
                <w:rFonts w:eastAsiaTheme="minorEastAsia"/>
                <w:sz w:val="18"/>
                <w:szCs w:val="18"/>
              </w:rPr>
              <w:t xml:space="preserve">one in four children </w:t>
            </w:r>
            <w:r w:rsidR="000F03F1">
              <w:rPr>
                <w:rFonts w:eastAsiaTheme="minorEastAsia"/>
                <w:sz w:val="18"/>
                <w:szCs w:val="18"/>
              </w:rPr>
              <w:t xml:space="preserve">are </w:t>
            </w:r>
            <w:r w:rsidR="004E0522">
              <w:rPr>
                <w:rFonts w:eastAsiaTheme="minorEastAsia"/>
                <w:sz w:val="18"/>
                <w:szCs w:val="18"/>
              </w:rPr>
              <w:t xml:space="preserve">out of school and three in four </w:t>
            </w:r>
            <w:r w:rsidR="000F03F1">
              <w:rPr>
                <w:rFonts w:eastAsiaTheme="minorEastAsia"/>
                <w:sz w:val="18"/>
                <w:szCs w:val="18"/>
              </w:rPr>
              <w:t xml:space="preserve">are </w:t>
            </w:r>
            <w:r w:rsidR="004E0522">
              <w:rPr>
                <w:rFonts w:eastAsiaTheme="minorEastAsia"/>
                <w:sz w:val="18"/>
                <w:szCs w:val="18"/>
              </w:rPr>
              <w:t>not learning.</w:t>
            </w:r>
          </w:p>
          <w:p w14:paraId="7E92A888" w14:textId="77777777" w:rsidR="004E0522" w:rsidRDefault="004E0522" w:rsidP="007D3032">
            <w:pPr>
              <w:rPr>
                <w:rFonts w:eastAsiaTheme="minorEastAsia"/>
                <w:sz w:val="18"/>
                <w:szCs w:val="18"/>
              </w:rPr>
            </w:pPr>
          </w:p>
          <w:p w14:paraId="29F3D892" w14:textId="414271FF" w:rsidR="00DA3362" w:rsidRDefault="000F03F1" w:rsidP="007D3032">
            <w:pPr>
              <w:rPr>
                <w:rFonts w:eastAsiaTheme="minorEastAsia"/>
                <w:sz w:val="18"/>
                <w:szCs w:val="18"/>
              </w:rPr>
            </w:pPr>
            <w:r>
              <w:rPr>
                <w:rFonts w:eastAsiaTheme="minorEastAsia"/>
                <w:sz w:val="18"/>
                <w:szCs w:val="18"/>
              </w:rPr>
              <w:t xml:space="preserve">Solving </w:t>
            </w:r>
            <w:r w:rsidR="004A560D">
              <w:rPr>
                <w:rFonts w:eastAsiaTheme="minorEastAsia"/>
                <w:sz w:val="18"/>
                <w:szCs w:val="18"/>
              </w:rPr>
              <w:t>these challenges demands</w:t>
            </w:r>
            <w:r w:rsidR="007D3032" w:rsidRPr="00D44C8A">
              <w:rPr>
                <w:rFonts w:eastAsiaTheme="minorEastAsia"/>
                <w:sz w:val="18"/>
                <w:szCs w:val="18"/>
              </w:rPr>
              <w:t xml:space="preserve"> </w:t>
            </w:r>
            <w:r w:rsidR="009730A1">
              <w:rPr>
                <w:rFonts w:eastAsiaTheme="minorEastAsia"/>
                <w:sz w:val="18"/>
                <w:szCs w:val="18"/>
              </w:rPr>
              <w:t xml:space="preserve">highly effective and scalable interventions </w:t>
            </w:r>
            <w:r w:rsidR="004A560D">
              <w:rPr>
                <w:rFonts w:eastAsiaTheme="minorEastAsia"/>
                <w:sz w:val="18"/>
                <w:szCs w:val="18"/>
              </w:rPr>
              <w:t>which</w:t>
            </w:r>
            <w:r w:rsidR="009730A1">
              <w:rPr>
                <w:rFonts w:eastAsiaTheme="minorEastAsia"/>
                <w:sz w:val="18"/>
                <w:szCs w:val="18"/>
              </w:rPr>
              <w:t xml:space="preserve"> </w:t>
            </w:r>
            <w:r w:rsidR="00B318E1">
              <w:rPr>
                <w:rFonts w:eastAsiaTheme="minorEastAsia"/>
                <w:sz w:val="18"/>
                <w:szCs w:val="18"/>
              </w:rPr>
              <w:t xml:space="preserve">progressively </w:t>
            </w:r>
            <w:r w:rsidR="004A560D">
              <w:rPr>
                <w:rFonts w:eastAsiaTheme="minorEastAsia"/>
                <w:sz w:val="18"/>
                <w:szCs w:val="18"/>
              </w:rPr>
              <w:t xml:space="preserve">prioritize the most marginalized children, including girls, children with disabilities, those from the poorest families, </w:t>
            </w:r>
            <w:proofErr w:type="spellStart"/>
            <w:r w:rsidR="004A560D">
              <w:rPr>
                <w:rFonts w:eastAsiaTheme="minorEastAsia"/>
                <w:sz w:val="18"/>
                <w:szCs w:val="18"/>
              </w:rPr>
              <w:t>Almajiri</w:t>
            </w:r>
            <w:proofErr w:type="spellEnd"/>
            <w:r w:rsidR="004A560D">
              <w:rPr>
                <w:rFonts w:eastAsiaTheme="minorEastAsia"/>
                <w:sz w:val="18"/>
                <w:szCs w:val="18"/>
              </w:rPr>
              <w:t xml:space="preserve"> children and internally displaced children</w:t>
            </w:r>
            <w:r w:rsidR="007D3032" w:rsidRPr="00D44C8A">
              <w:rPr>
                <w:rFonts w:eastAsiaTheme="minorEastAsia"/>
                <w:sz w:val="18"/>
                <w:szCs w:val="18"/>
              </w:rPr>
              <w:t xml:space="preserve">. UNICEF Nigeria has been supporting the </w:t>
            </w:r>
            <w:r w:rsidR="008848F5">
              <w:rPr>
                <w:rFonts w:eastAsiaTheme="minorEastAsia"/>
                <w:sz w:val="18"/>
                <w:szCs w:val="18"/>
              </w:rPr>
              <w:t xml:space="preserve">Federal Ministry of Education </w:t>
            </w:r>
            <w:r w:rsidR="007D3032" w:rsidRPr="00D44C8A">
              <w:rPr>
                <w:rFonts w:eastAsiaTheme="minorEastAsia"/>
                <w:sz w:val="18"/>
                <w:szCs w:val="18"/>
              </w:rPr>
              <w:t xml:space="preserve">to systematically </w:t>
            </w:r>
            <w:r w:rsidR="00801B71">
              <w:rPr>
                <w:rFonts w:eastAsiaTheme="minorEastAsia"/>
                <w:sz w:val="18"/>
                <w:szCs w:val="18"/>
              </w:rPr>
              <w:t>strengthen education system</w:t>
            </w:r>
            <w:r w:rsidR="007D3032" w:rsidRPr="00D44C8A">
              <w:rPr>
                <w:rFonts w:eastAsiaTheme="minorEastAsia"/>
                <w:sz w:val="18"/>
                <w:szCs w:val="18"/>
              </w:rPr>
              <w:t xml:space="preserve"> </w:t>
            </w:r>
            <w:r w:rsidR="00801B71">
              <w:rPr>
                <w:rFonts w:eastAsiaTheme="minorEastAsia"/>
                <w:sz w:val="18"/>
                <w:szCs w:val="18"/>
              </w:rPr>
              <w:t xml:space="preserve">governance, expand access to education, and improve learning quality. </w:t>
            </w:r>
            <w:r w:rsidR="005438F9">
              <w:rPr>
                <w:rFonts w:eastAsiaTheme="minorEastAsia"/>
                <w:sz w:val="18"/>
                <w:szCs w:val="18"/>
              </w:rPr>
              <w:t xml:space="preserve">The 2018-2022 Country </w:t>
            </w:r>
            <w:proofErr w:type="spellStart"/>
            <w:r w:rsidR="005438F9">
              <w:rPr>
                <w:rFonts w:eastAsiaTheme="minorEastAsia"/>
                <w:sz w:val="18"/>
                <w:szCs w:val="18"/>
              </w:rPr>
              <w:t>Programme</w:t>
            </w:r>
            <w:proofErr w:type="spellEnd"/>
            <w:r w:rsidR="005438F9">
              <w:rPr>
                <w:rFonts w:eastAsiaTheme="minorEastAsia"/>
                <w:sz w:val="18"/>
                <w:szCs w:val="18"/>
              </w:rPr>
              <w:t xml:space="preserve"> invested </w:t>
            </w:r>
            <w:r w:rsidR="00D10F42">
              <w:rPr>
                <w:rFonts w:eastAsiaTheme="minorEastAsia"/>
                <w:sz w:val="18"/>
                <w:szCs w:val="18"/>
              </w:rPr>
              <w:t>more than 20</w:t>
            </w:r>
            <w:r w:rsidR="0059136F">
              <w:rPr>
                <w:rFonts w:eastAsiaTheme="minorEastAsia"/>
                <w:sz w:val="18"/>
                <w:szCs w:val="18"/>
              </w:rPr>
              <w:t>7</w:t>
            </w:r>
            <w:r w:rsidR="00D10F42">
              <w:rPr>
                <w:rFonts w:eastAsiaTheme="minorEastAsia"/>
                <w:sz w:val="18"/>
                <w:szCs w:val="18"/>
              </w:rPr>
              <w:t xml:space="preserve"> million USD</w:t>
            </w:r>
            <w:r w:rsidR="00B626AA">
              <w:rPr>
                <w:rFonts w:eastAsiaTheme="minorEastAsia"/>
                <w:sz w:val="18"/>
                <w:szCs w:val="18"/>
              </w:rPr>
              <w:t xml:space="preserve"> and brought 6.9 million children into school, </w:t>
            </w:r>
            <w:r w:rsidR="008F799E">
              <w:rPr>
                <w:rFonts w:eastAsiaTheme="minorEastAsia"/>
                <w:sz w:val="18"/>
                <w:szCs w:val="18"/>
              </w:rPr>
              <w:t>contributing to</w:t>
            </w:r>
            <w:r w:rsidR="00B626AA">
              <w:rPr>
                <w:rFonts w:eastAsiaTheme="minorEastAsia"/>
                <w:sz w:val="18"/>
                <w:szCs w:val="18"/>
              </w:rPr>
              <w:t xml:space="preserve"> a modest decrease in the out-of-school rate (from 27.2 </w:t>
            </w:r>
            <w:r w:rsidR="00FA6A3B">
              <w:rPr>
                <w:rFonts w:eastAsiaTheme="minorEastAsia"/>
                <w:sz w:val="18"/>
                <w:szCs w:val="18"/>
              </w:rPr>
              <w:t xml:space="preserve">per cent in 2017 to 25.6 per cent in 2022) and an even more notable increase in the gender parity index (from 0.95 to 0.99), </w:t>
            </w:r>
            <w:r w:rsidR="001A69CD">
              <w:rPr>
                <w:rFonts w:eastAsiaTheme="minorEastAsia"/>
                <w:sz w:val="18"/>
                <w:szCs w:val="18"/>
              </w:rPr>
              <w:t>primary-to-junior secondary transition rate (from 59 per cent to 65 per cent) and primary school national pass rates (from 65 per cent to 71 per cent).</w:t>
            </w:r>
            <w:r w:rsidR="00232FE2">
              <w:rPr>
                <w:rFonts w:eastAsiaTheme="minorEastAsia"/>
                <w:sz w:val="18"/>
                <w:szCs w:val="18"/>
              </w:rPr>
              <w:t xml:space="preserve"> </w:t>
            </w:r>
            <w:r w:rsidR="002936CD">
              <w:rPr>
                <w:rFonts w:eastAsiaTheme="minorEastAsia"/>
                <w:sz w:val="18"/>
                <w:szCs w:val="18"/>
              </w:rPr>
              <w:t>Key interventions included sector planning support</w:t>
            </w:r>
            <w:r w:rsidR="00F751DA">
              <w:rPr>
                <w:rFonts w:eastAsiaTheme="minorEastAsia"/>
                <w:sz w:val="18"/>
                <w:szCs w:val="18"/>
              </w:rPr>
              <w:t>, education management information system (EMIS) development,</w:t>
            </w:r>
            <w:r w:rsidR="00F24E9A">
              <w:rPr>
                <w:rFonts w:eastAsiaTheme="minorEastAsia"/>
                <w:sz w:val="18"/>
                <w:szCs w:val="18"/>
              </w:rPr>
              <w:t xml:space="preserve"> school grants</w:t>
            </w:r>
            <w:r w:rsidR="00F751DA">
              <w:rPr>
                <w:rFonts w:eastAsiaTheme="minorEastAsia"/>
                <w:sz w:val="18"/>
                <w:szCs w:val="18"/>
              </w:rPr>
              <w:t xml:space="preserve"> </w:t>
            </w:r>
            <w:r w:rsidR="00475F21">
              <w:rPr>
                <w:rFonts w:eastAsiaTheme="minorEastAsia"/>
                <w:sz w:val="18"/>
                <w:szCs w:val="18"/>
              </w:rPr>
              <w:t xml:space="preserve">and </w:t>
            </w:r>
            <w:r w:rsidR="000B5E43">
              <w:rPr>
                <w:rFonts w:eastAsiaTheme="minorEastAsia"/>
                <w:sz w:val="18"/>
                <w:szCs w:val="18"/>
              </w:rPr>
              <w:t xml:space="preserve">cash transfers paired with community engagement and foundational learning </w:t>
            </w:r>
            <w:proofErr w:type="spellStart"/>
            <w:r w:rsidR="000B5E43">
              <w:rPr>
                <w:rFonts w:eastAsiaTheme="minorEastAsia"/>
                <w:sz w:val="18"/>
                <w:szCs w:val="18"/>
              </w:rPr>
              <w:t>programmes</w:t>
            </w:r>
            <w:proofErr w:type="spellEnd"/>
            <w:r w:rsidR="00216BE7">
              <w:rPr>
                <w:rFonts w:eastAsiaTheme="minorEastAsia"/>
                <w:sz w:val="18"/>
                <w:szCs w:val="18"/>
              </w:rPr>
              <w:t xml:space="preserve"> tailored to children’s learning levels. R</w:t>
            </w:r>
            <w:r w:rsidR="00B53E63">
              <w:rPr>
                <w:rFonts w:eastAsiaTheme="minorEastAsia"/>
                <w:sz w:val="18"/>
                <w:szCs w:val="18"/>
              </w:rPr>
              <w:t>igorous evaluations</w:t>
            </w:r>
            <w:r w:rsidR="00216BE7">
              <w:rPr>
                <w:rFonts w:eastAsiaTheme="minorEastAsia"/>
                <w:sz w:val="18"/>
                <w:szCs w:val="18"/>
              </w:rPr>
              <w:t xml:space="preserve"> of UNICEF’s </w:t>
            </w:r>
            <w:proofErr w:type="spellStart"/>
            <w:r w:rsidR="00216BE7">
              <w:rPr>
                <w:rFonts w:eastAsiaTheme="minorEastAsia"/>
                <w:sz w:val="18"/>
                <w:szCs w:val="18"/>
              </w:rPr>
              <w:t>programmes</w:t>
            </w:r>
            <w:proofErr w:type="spellEnd"/>
            <w:r w:rsidR="00B53E63">
              <w:rPr>
                <w:rFonts w:eastAsiaTheme="minorEastAsia"/>
                <w:sz w:val="18"/>
                <w:szCs w:val="18"/>
              </w:rPr>
              <w:t xml:space="preserve"> </w:t>
            </w:r>
            <w:r w:rsidR="00791392">
              <w:rPr>
                <w:rFonts w:eastAsiaTheme="minorEastAsia"/>
                <w:sz w:val="18"/>
                <w:szCs w:val="18"/>
              </w:rPr>
              <w:t>have</w:t>
            </w:r>
            <w:r w:rsidR="00B53E63">
              <w:rPr>
                <w:rFonts w:eastAsiaTheme="minorEastAsia"/>
                <w:sz w:val="18"/>
                <w:szCs w:val="18"/>
              </w:rPr>
              <w:t xml:space="preserve"> provided </w:t>
            </w:r>
            <w:r w:rsidR="00791392">
              <w:rPr>
                <w:rFonts w:eastAsiaTheme="minorEastAsia"/>
                <w:sz w:val="18"/>
                <w:szCs w:val="18"/>
              </w:rPr>
              <w:t xml:space="preserve">evidence on </w:t>
            </w:r>
            <w:r w:rsidR="00216BE7">
              <w:rPr>
                <w:rFonts w:eastAsiaTheme="minorEastAsia"/>
                <w:sz w:val="18"/>
                <w:szCs w:val="18"/>
              </w:rPr>
              <w:t>how to scale these interventions</w:t>
            </w:r>
            <w:r w:rsidR="00DA3362">
              <w:rPr>
                <w:rFonts w:eastAsiaTheme="minorEastAsia"/>
                <w:sz w:val="18"/>
                <w:szCs w:val="18"/>
              </w:rPr>
              <w:t>.</w:t>
            </w:r>
            <w:r w:rsidR="00216BE7">
              <w:rPr>
                <w:rFonts w:eastAsiaTheme="minorEastAsia"/>
                <w:sz w:val="18"/>
                <w:szCs w:val="18"/>
              </w:rPr>
              <w:t xml:space="preserve"> </w:t>
            </w:r>
          </w:p>
          <w:p w14:paraId="3E7B0B00" w14:textId="77777777" w:rsidR="00DE32A4" w:rsidRDefault="00DE32A4" w:rsidP="007D3032">
            <w:pPr>
              <w:rPr>
                <w:rFonts w:eastAsiaTheme="minorEastAsia"/>
                <w:sz w:val="18"/>
                <w:szCs w:val="18"/>
              </w:rPr>
            </w:pPr>
          </w:p>
          <w:p w14:paraId="0E4B7C08" w14:textId="6F8273F5" w:rsidR="0046300A" w:rsidRDefault="00DE32A4" w:rsidP="007D3032">
            <w:pPr>
              <w:rPr>
                <w:rFonts w:eastAsiaTheme="minorEastAsia"/>
                <w:sz w:val="18"/>
                <w:szCs w:val="18"/>
              </w:rPr>
            </w:pPr>
            <w:r>
              <w:rPr>
                <w:rFonts w:eastAsiaTheme="minorEastAsia"/>
                <w:sz w:val="18"/>
                <w:szCs w:val="18"/>
              </w:rPr>
              <w:t xml:space="preserve">To </w:t>
            </w:r>
            <w:r w:rsidR="00B73C83">
              <w:rPr>
                <w:rFonts w:eastAsiaTheme="minorEastAsia"/>
                <w:sz w:val="18"/>
                <w:szCs w:val="18"/>
              </w:rPr>
              <w:t xml:space="preserve">assess and improve the relevance, effectiveness and efficiency of the education </w:t>
            </w:r>
            <w:proofErr w:type="spellStart"/>
            <w:r w:rsidR="00B73C83">
              <w:rPr>
                <w:rFonts w:eastAsiaTheme="minorEastAsia"/>
                <w:sz w:val="18"/>
                <w:szCs w:val="18"/>
              </w:rPr>
              <w:t>programme</w:t>
            </w:r>
            <w:proofErr w:type="spellEnd"/>
            <w:r w:rsidR="00B73C83">
              <w:rPr>
                <w:rFonts w:eastAsiaTheme="minorEastAsia"/>
                <w:sz w:val="18"/>
                <w:szCs w:val="18"/>
              </w:rPr>
              <w:t xml:space="preserve">, </w:t>
            </w:r>
            <w:r w:rsidR="007400DB">
              <w:rPr>
                <w:rFonts w:eastAsiaTheme="minorEastAsia"/>
                <w:sz w:val="18"/>
                <w:szCs w:val="18"/>
              </w:rPr>
              <w:t xml:space="preserve">UNICEF Nigeria launched an internal process review in 2023. This </w:t>
            </w:r>
            <w:r w:rsidR="00C3405C">
              <w:rPr>
                <w:rFonts w:eastAsiaTheme="minorEastAsia"/>
                <w:sz w:val="18"/>
                <w:szCs w:val="18"/>
              </w:rPr>
              <w:t xml:space="preserve">included </w:t>
            </w:r>
            <w:r w:rsidR="001023FB">
              <w:rPr>
                <w:rFonts w:eastAsiaTheme="minorEastAsia"/>
                <w:sz w:val="18"/>
                <w:szCs w:val="18"/>
              </w:rPr>
              <w:t xml:space="preserve">the </w:t>
            </w:r>
            <w:r w:rsidR="007B6991">
              <w:rPr>
                <w:rFonts w:eastAsiaTheme="minorEastAsia"/>
                <w:sz w:val="18"/>
                <w:szCs w:val="18"/>
              </w:rPr>
              <w:t xml:space="preserve">review of </w:t>
            </w:r>
            <w:r w:rsidR="009E23CC">
              <w:rPr>
                <w:rFonts w:eastAsiaTheme="minorEastAsia"/>
                <w:sz w:val="18"/>
                <w:szCs w:val="18"/>
              </w:rPr>
              <w:t xml:space="preserve">the logic and complexity of the </w:t>
            </w:r>
            <w:r w:rsidR="00813B54">
              <w:rPr>
                <w:rFonts w:eastAsiaTheme="minorEastAsia"/>
                <w:sz w:val="18"/>
                <w:szCs w:val="18"/>
              </w:rPr>
              <w:t>e</w:t>
            </w:r>
            <w:r w:rsidR="00A5731C">
              <w:rPr>
                <w:rFonts w:eastAsiaTheme="minorEastAsia"/>
                <w:sz w:val="18"/>
                <w:szCs w:val="18"/>
              </w:rPr>
              <w:t xml:space="preserve">ducation </w:t>
            </w:r>
            <w:proofErr w:type="spellStart"/>
            <w:r w:rsidR="00A5731C">
              <w:rPr>
                <w:rFonts w:eastAsiaTheme="minorEastAsia"/>
                <w:sz w:val="18"/>
                <w:szCs w:val="18"/>
              </w:rPr>
              <w:t>programme’s</w:t>
            </w:r>
            <w:proofErr w:type="spellEnd"/>
            <w:r w:rsidR="00A5731C">
              <w:rPr>
                <w:rFonts w:eastAsiaTheme="minorEastAsia"/>
                <w:sz w:val="18"/>
                <w:szCs w:val="18"/>
              </w:rPr>
              <w:t xml:space="preserve"> </w:t>
            </w:r>
            <w:r w:rsidR="009E23CC">
              <w:rPr>
                <w:rFonts w:eastAsiaTheme="minorEastAsia"/>
                <w:sz w:val="18"/>
                <w:szCs w:val="18"/>
              </w:rPr>
              <w:t>Theory of Change</w:t>
            </w:r>
            <w:r w:rsidR="00C441E9">
              <w:rPr>
                <w:rFonts w:eastAsiaTheme="minorEastAsia"/>
                <w:sz w:val="18"/>
                <w:szCs w:val="18"/>
              </w:rPr>
              <w:t xml:space="preserve"> (</w:t>
            </w:r>
            <w:proofErr w:type="spellStart"/>
            <w:r w:rsidR="00C441E9">
              <w:rPr>
                <w:rFonts w:eastAsiaTheme="minorEastAsia"/>
                <w:sz w:val="18"/>
                <w:szCs w:val="18"/>
              </w:rPr>
              <w:t>ToC</w:t>
            </w:r>
            <w:proofErr w:type="spellEnd"/>
            <w:r w:rsidR="00C441E9">
              <w:rPr>
                <w:rFonts w:eastAsiaTheme="minorEastAsia"/>
                <w:sz w:val="18"/>
                <w:szCs w:val="18"/>
              </w:rPr>
              <w:t>)</w:t>
            </w:r>
            <w:r w:rsidR="00EE4A92">
              <w:rPr>
                <w:rFonts w:eastAsiaTheme="minorEastAsia"/>
                <w:sz w:val="18"/>
                <w:szCs w:val="18"/>
              </w:rPr>
              <w:t xml:space="preserve"> to enable timely adjustments where needed</w:t>
            </w:r>
            <w:r w:rsidR="005B4812">
              <w:rPr>
                <w:rFonts w:eastAsiaTheme="minorEastAsia"/>
                <w:sz w:val="18"/>
                <w:szCs w:val="18"/>
              </w:rPr>
              <w:t xml:space="preserve"> as the </w:t>
            </w:r>
            <w:r w:rsidR="002A7FF0">
              <w:rPr>
                <w:rFonts w:eastAsiaTheme="minorEastAsia"/>
                <w:sz w:val="18"/>
                <w:szCs w:val="18"/>
              </w:rPr>
              <w:t xml:space="preserve">section entered the current Country </w:t>
            </w:r>
            <w:proofErr w:type="spellStart"/>
            <w:r w:rsidR="002A7FF0">
              <w:rPr>
                <w:rFonts w:eastAsiaTheme="minorEastAsia"/>
                <w:sz w:val="18"/>
                <w:szCs w:val="18"/>
              </w:rPr>
              <w:t>Programme</w:t>
            </w:r>
            <w:proofErr w:type="spellEnd"/>
            <w:r w:rsidR="002A7FF0">
              <w:rPr>
                <w:rFonts w:eastAsiaTheme="minorEastAsia"/>
                <w:sz w:val="18"/>
                <w:szCs w:val="18"/>
              </w:rPr>
              <w:t xml:space="preserve"> (2023-2027)</w:t>
            </w:r>
            <w:r w:rsidR="009E23CC">
              <w:rPr>
                <w:rFonts w:eastAsiaTheme="minorEastAsia"/>
                <w:sz w:val="18"/>
                <w:szCs w:val="18"/>
              </w:rPr>
              <w:t xml:space="preserve">. </w:t>
            </w:r>
            <w:r w:rsidR="003A33BA">
              <w:rPr>
                <w:rFonts w:eastAsiaTheme="minorEastAsia"/>
                <w:sz w:val="18"/>
                <w:szCs w:val="18"/>
              </w:rPr>
              <w:t xml:space="preserve">The review revealed </w:t>
            </w:r>
            <w:r w:rsidR="008D6E85">
              <w:rPr>
                <w:rFonts w:eastAsiaTheme="minorEastAsia"/>
                <w:sz w:val="18"/>
                <w:szCs w:val="18"/>
              </w:rPr>
              <w:t>alignment between UNICEF programming and government prioritie</w:t>
            </w:r>
            <w:r w:rsidR="00607163">
              <w:rPr>
                <w:rFonts w:eastAsiaTheme="minorEastAsia"/>
                <w:sz w:val="18"/>
                <w:szCs w:val="18"/>
              </w:rPr>
              <w:t xml:space="preserve">s; </w:t>
            </w:r>
            <w:r w:rsidR="00C441E9">
              <w:rPr>
                <w:rFonts w:eastAsiaTheme="minorEastAsia"/>
                <w:sz w:val="18"/>
                <w:szCs w:val="18"/>
              </w:rPr>
              <w:t>a</w:t>
            </w:r>
            <w:r w:rsidR="002C5910">
              <w:rPr>
                <w:rFonts w:eastAsiaTheme="minorEastAsia"/>
                <w:sz w:val="18"/>
                <w:szCs w:val="18"/>
              </w:rPr>
              <w:t xml:space="preserve"> logical and</w:t>
            </w:r>
            <w:r w:rsidR="00C441E9">
              <w:rPr>
                <w:rFonts w:eastAsiaTheme="minorEastAsia"/>
                <w:sz w:val="18"/>
                <w:szCs w:val="18"/>
              </w:rPr>
              <w:t xml:space="preserve"> evidence- and experience-based </w:t>
            </w:r>
            <w:proofErr w:type="spellStart"/>
            <w:r w:rsidR="00C441E9">
              <w:rPr>
                <w:rFonts w:eastAsiaTheme="minorEastAsia"/>
                <w:sz w:val="18"/>
                <w:szCs w:val="18"/>
              </w:rPr>
              <w:t>To</w:t>
            </w:r>
            <w:r w:rsidR="003A1EF2">
              <w:rPr>
                <w:rFonts w:eastAsiaTheme="minorEastAsia"/>
                <w:sz w:val="18"/>
                <w:szCs w:val="18"/>
              </w:rPr>
              <w:t>C</w:t>
            </w:r>
            <w:proofErr w:type="spellEnd"/>
            <w:r w:rsidR="00607163">
              <w:rPr>
                <w:rFonts w:eastAsiaTheme="minorEastAsia"/>
                <w:sz w:val="18"/>
                <w:szCs w:val="18"/>
              </w:rPr>
              <w:t>;</w:t>
            </w:r>
            <w:r w:rsidR="003A1EF2">
              <w:rPr>
                <w:rFonts w:eastAsiaTheme="minorEastAsia"/>
                <w:sz w:val="18"/>
                <w:szCs w:val="18"/>
              </w:rPr>
              <w:t xml:space="preserve"> </w:t>
            </w:r>
            <w:r w:rsidR="00774A73">
              <w:rPr>
                <w:rFonts w:eastAsiaTheme="minorEastAsia"/>
                <w:sz w:val="18"/>
                <w:szCs w:val="18"/>
              </w:rPr>
              <w:t>flexible</w:t>
            </w:r>
            <w:r w:rsidR="00607163">
              <w:rPr>
                <w:rFonts w:eastAsiaTheme="minorEastAsia"/>
                <w:sz w:val="18"/>
                <w:szCs w:val="18"/>
              </w:rPr>
              <w:t xml:space="preserve">, </w:t>
            </w:r>
            <w:proofErr w:type="gramStart"/>
            <w:r w:rsidR="00774A73">
              <w:rPr>
                <w:rFonts w:eastAsiaTheme="minorEastAsia"/>
                <w:sz w:val="18"/>
                <w:szCs w:val="18"/>
              </w:rPr>
              <w:t>responsive</w:t>
            </w:r>
            <w:proofErr w:type="gramEnd"/>
            <w:r w:rsidR="00774A73">
              <w:rPr>
                <w:rFonts w:eastAsiaTheme="minorEastAsia"/>
                <w:sz w:val="18"/>
                <w:szCs w:val="18"/>
              </w:rPr>
              <w:t xml:space="preserve"> </w:t>
            </w:r>
            <w:r w:rsidR="00607163">
              <w:rPr>
                <w:rFonts w:eastAsiaTheme="minorEastAsia"/>
                <w:sz w:val="18"/>
                <w:szCs w:val="18"/>
              </w:rPr>
              <w:t>and s</w:t>
            </w:r>
            <w:r w:rsidR="006171AB">
              <w:rPr>
                <w:rFonts w:eastAsiaTheme="minorEastAsia"/>
                <w:sz w:val="18"/>
                <w:szCs w:val="18"/>
              </w:rPr>
              <w:t xml:space="preserve">calable </w:t>
            </w:r>
            <w:r w:rsidR="00774A73">
              <w:rPr>
                <w:rFonts w:eastAsiaTheme="minorEastAsia"/>
                <w:sz w:val="18"/>
                <w:szCs w:val="18"/>
              </w:rPr>
              <w:t>interventions</w:t>
            </w:r>
            <w:r w:rsidR="00865D74">
              <w:rPr>
                <w:rFonts w:eastAsiaTheme="minorEastAsia"/>
                <w:sz w:val="18"/>
                <w:szCs w:val="18"/>
              </w:rPr>
              <w:t xml:space="preserve"> based on what works</w:t>
            </w:r>
            <w:r w:rsidR="006171AB">
              <w:rPr>
                <w:rFonts w:eastAsiaTheme="minorEastAsia"/>
                <w:sz w:val="18"/>
                <w:szCs w:val="18"/>
              </w:rPr>
              <w:t xml:space="preserve">; </w:t>
            </w:r>
            <w:r w:rsidR="004B197B">
              <w:rPr>
                <w:rFonts w:eastAsiaTheme="minorEastAsia"/>
                <w:sz w:val="18"/>
                <w:szCs w:val="18"/>
              </w:rPr>
              <w:t>and effective coordination and implementation</w:t>
            </w:r>
            <w:r w:rsidR="006171AB">
              <w:rPr>
                <w:rFonts w:eastAsiaTheme="minorEastAsia"/>
                <w:sz w:val="18"/>
                <w:szCs w:val="18"/>
              </w:rPr>
              <w:t xml:space="preserve">. It also highlighted the need for </w:t>
            </w:r>
            <w:r w:rsidR="005F2A0A">
              <w:rPr>
                <w:rFonts w:eastAsiaTheme="minorEastAsia"/>
                <w:sz w:val="18"/>
                <w:szCs w:val="18"/>
              </w:rPr>
              <w:t>more support for children with disabilities</w:t>
            </w:r>
            <w:r w:rsidR="00AC75B9">
              <w:rPr>
                <w:rFonts w:eastAsiaTheme="minorEastAsia"/>
                <w:sz w:val="18"/>
                <w:szCs w:val="18"/>
              </w:rPr>
              <w:t xml:space="preserve"> and </w:t>
            </w:r>
            <w:r w:rsidR="006171AB">
              <w:rPr>
                <w:rFonts w:eastAsiaTheme="minorEastAsia"/>
                <w:sz w:val="18"/>
                <w:szCs w:val="18"/>
              </w:rPr>
              <w:t>greater efforts to coordinate</w:t>
            </w:r>
            <w:r w:rsidR="000C459E">
              <w:rPr>
                <w:rFonts w:eastAsiaTheme="minorEastAsia"/>
                <w:sz w:val="18"/>
                <w:szCs w:val="18"/>
              </w:rPr>
              <w:t xml:space="preserve"> and monitor</w:t>
            </w:r>
            <w:r w:rsidR="006171AB">
              <w:rPr>
                <w:rFonts w:eastAsiaTheme="minorEastAsia"/>
                <w:sz w:val="18"/>
                <w:szCs w:val="18"/>
              </w:rPr>
              <w:t xml:space="preserve"> priorities which cut across output areas (e.g., </w:t>
            </w:r>
            <w:r w:rsidR="000C459E">
              <w:rPr>
                <w:rFonts w:eastAsiaTheme="minorEastAsia"/>
                <w:sz w:val="18"/>
                <w:szCs w:val="18"/>
              </w:rPr>
              <w:t>inclusion</w:t>
            </w:r>
            <w:r w:rsidR="000C459E" w:rsidRPr="29EC76C1">
              <w:rPr>
                <w:rFonts w:eastAsiaTheme="minorEastAsia"/>
                <w:sz w:val="18"/>
                <w:szCs w:val="18"/>
              </w:rPr>
              <w:t>)</w:t>
            </w:r>
            <w:r w:rsidR="5BF960FD" w:rsidRPr="29EC76C1">
              <w:rPr>
                <w:rFonts w:eastAsiaTheme="minorEastAsia"/>
                <w:sz w:val="18"/>
                <w:szCs w:val="18"/>
              </w:rPr>
              <w:t>,</w:t>
            </w:r>
            <w:r w:rsidR="000C459E">
              <w:rPr>
                <w:rFonts w:eastAsiaTheme="minorEastAsia"/>
                <w:sz w:val="18"/>
                <w:szCs w:val="18"/>
              </w:rPr>
              <w:t xml:space="preserve"> as well as to ensure </w:t>
            </w:r>
            <w:r w:rsidR="007E0560">
              <w:rPr>
                <w:rFonts w:eastAsiaTheme="minorEastAsia"/>
                <w:sz w:val="18"/>
                <w:szCs w:val="18"/>
              </w:rPr>
              <w:t>quality in data reporting.</w:t>
            </w:r>
            <w:r w:rsidR="00AC75B9">
              <w:rPr>
                <w:rFonts w:eastAsiaTheme="minorEastAsia"/>
                <w:sz w:val="18"/>
                <w:szCs w:val="18"/>
              </w:rPr>
              <w:t xml:space="preserve"> The process review </w:t>
            </w:r>
            <w:r w:rsidR="002F076E">
              <w:rPr>
                <w:rFonts w:eastAsiaTheme="minorEastAsia"/>
                <w:sz w:val="18"/>
                <w:szCs w:val="18"/>
              </w:rPr>
              <w:t xml:space="preserve">included a preliminary analysis of </w:t>
            </w:r>
            <w:r w:rsidR="00CC7887">
              <w:rPr>
                <w:rFonts w:eastAsiaTheme="minorEastAsia"/>
                <w:sz w:val="18"/>
                <w:szCs w:val="18"/>
              </w:rPr>
              <w:t xml:space="preserve">cost effectiveness as well, which </w:t>
            </w:r>
            <w:r w:rsidR="00FD05C7">
              <w:rPr>
                <w:rFonts w:eastAsiaTheme="minorEastAsia"/>
                <w:sz w:val="18"/>
                <w:szCs w:val="18"/>
              </w:rPr>
              <w:t xml:space="preserve">found that </w:t>
            </w:r>
            <w:r w:rsidR="003B01D1">
              <w:rPr>
                <w:rFonts w:eastAsiaTheme="minorEastAsia"/>
                <w:sz w:val="18"/>
                <w:szCs w:val="18"/>
              </w:rPr>
              <w:t xml:space="preserve">resource availability, grant requirements and donor priorities </w:t>
            </w:r>
            <w:r w:rsidR="00C769D0">
              <w:rPr>
                <w:rFonts w:eastAsiaTheme="minorEastAsia"/>
                <w:sz w:val="18"/>
                <w:szCs w:val="18"/>
              </w:rPr>
              <w:t xml:space="preserve">influence </w:t>
            </w:r>
            <w:r w:rsidR="00801F6C">
              <w:rPr>
                <w:rFonts w:eastAsiaTheme="minorEastAsia"/>
                <w:sz w:val="18"/>
                <w:szCs w:val="18"/>
              </w:rPr>
              <w:t xml:space="preserve">how resources are allocated to the </w:t>
            </w:r>
            <w:proofErr w:type="spellStart"/>
            <w:r w:rsidR="00801F6C">
              <w:rPr>
                <w:rFonts w:eastAsiaTheme="minorEastAsia"/>
                <w:sz w:val="18"/>
                <w:szCs w:val="18"/>
              </w:rPr>
              <w:t>programme’s</w:t>
            </w:r>
            <w:proofErr w:type="spellEnd"/>
            <w:r w:rsidR="00801F6C">
              <w:rPr>
                <w:rFonts w:eastAsiaTheme="minorEastAsia"/>
                <w:sz w:val="18"/>
                <w:szCs w:val="18"/>
              </w:rPr>
              <w:t xml:space="preserve"> various activities</w:t>
            </w:r>
            <w:r w:rsidR="00BF44CE">
              <w:rPr>
                <w:rFonts w:eastAsiaTheme="minorEastAsia"/>
                <w:sz w:val="18"/>
                <w:szCs w:val="18"/>
              </w:rPr>
              <w:t xml:space="preserve"> </w:t>
            </w:r>
            <w:r w:rsidR="00553F1B">
              <w:rPr>
                <w:rFonts w:eastAsiaTheme="minorEastAsia"/>
                <w:sz w:val="18"/>
                <w:szCs w:val="18"/>
              </w:rPr>
              <w:t xml:space="preserve">and that </w:t>
            </w:r>
            <w:r w:rsidR="00057A9C">
              <w:rPr>
                <w:rFonts w:eastAsiaTheme="minorEastAsia"/>
                <w:sz w:val="18"/>
                <w:szCs w:val="18"/>
              </w:rPr>
              <w:t xml:space="preserve">the </w:t>
            </w:r>
            <w:proofErr w:type="spellStart"/>
            <w:r w:rsidR="00057A9C">
              <w:rPr>
                <w:rFonts w:eastAsiaTheme="minorEastAsia"/>
                <w:sz w:val="18"/>
                <w:szCs w:val="18"/>
              </w:rPr>
              <w:t>programme’s</w:t>
            </w:r>
            <w:proofErr w:type="spellEnd"/>
            <w:r w:rsidR="00057A9C">
              <w:rPr>
                <w:rFonts w:eastAsiaTheme="minorEastAsia"/>
                <w:sz w:val="18"/>
                <w:szCs w:val="18"/>
              </w:rPr>
              <w:t xml:space="preserve"> activities </w:t>
            </w:r>
            <w:r w:rsidR="009C70DF">
              <w:rPr>
                <w:rFonts w:eastAsiaTheme="minorEastAsia"/>
                <w:sz w:val="18"/>
                <w:szCs w:val="18"/>
              </w:rPr>
              <w:t xml:space="preserve">are aligned with global evidence </w:t>
            </w:r>
            <w:r w:rsidR="00246F78">
              <w:rPr>
                <w:rFonts w:eastAsiaTheme="minorEastAsia"/>
                <w:sz w:val="18"/>
                <w:szCs w:val="18"/>
              </w:rPr>
              <w:t xml:space="preserve">of </w:t>
            </w:r>
            <w:r w:rsidR="00057A9C">
              <w:rPr>
                <w:rFonts w:eastAsiaTheme="minorEastAsia"/>
                <w:sz w:val="18"/>
                <w:szCs w:val="18"/>
              </w:rPr>
              <w:t>cost</w:t>
            </w:r>
            <w:r w:rsidR="005B2FF8">
              <w:rPr>
                <w:rFonts w:eastAsiaTheme="minorEastAsia"/>
                <w:sz w:val="18"/>
                <w:szCs w:val="18"/>
              </w:rPr>
              <w:t>-</w:t>
            </w:r>
            <w:r w:rsidR="00057A9C">
              <w:rPr>
                <w:rFonts w:eastAsiaTheme="minorEastAsia"/>
                <w:sz w:val="18"/>
                <w:szCs w:val="18"/>
              </w:rPr>
              <w:t xml:space="preserve">effective interventions. However, it noted </w:t>
            </w:r>
            <w:r w:rsidR="00BF44CE">
              <w:rPr>
                <w:rFonts w:eastAsiaTheme="minorEastAsia"/>
                <w:sz w:val="18"/>
                <w:szCs w:val="18"/>
              </w:rPr>
              <w:t xml:space="preserve">that </w:t>
            </w:r>
            <w:r w:rsidR="00443628">
              <w:rPr>
                <w:rFonts w:eastAsiaTheme="minorEastAsia"/>
                <w:sz w:val="18"/>
                <w:szCs w:val="18"/>
              </w:rPr>
              <w:t xml:space="preserve">a more rigorous assessment of cost effectiveness is needed, especially </w:t>
            </w:r>
            <w:proofErr w:type="gramStart"/>
            <w:r w:rsidR="00443628">
              <w:rPr>
                <w:rFonts w:eastAsiaTheme="minorEastAsia"/>
                <w:sz w:val="18"/>
                <w:szCs w:val="18"/>
              </w:rPr>
              <w:t>in li</w:t>
            </w:r>
            <w:r w:rsidR="00F343B3">
              <w:rPr>
                <w:rFonts w:eastAsiaTheme="minorEastAsia"/>
                <w:sz w:val="18"/>
                <w:szCs w:val="18"/>
              </w:rPr>
              <w:t>ght of</w:t>
            </w:r>
            <w:proofErr w:type="gramEnd"/>
            <w:r w:rsidR="00F343B3">
              <w:rPr>
                <w:rFonts w:eastAsiaTheme="minorEastAsia"/>
                <w:sz w:val="18"/>
                <w:szCs w:val="18"/>
              </w:rPr>
              <w:t xml:space="preserve"> factors such as inflation</w:t>
            </w:r>
            <w:r w:rsidR="00AB5139">
              <w:rPr>
                <w:rFonts w:eastAsiaTheme="minorEastAsia"/>
                <w:sz w:val="18"/>
                <w:szCs w:val="18"/>
              </w:rPr>
              <w:t xml:space="preserve"> Therefore, a more in-depth cost-effectiveness analysis was recommended as a key next step to ensure standardized costs are readily available to </w:t>
            </w:r>
            <w:r w:rsidR="00C24D36">
              <w:rPr>
                <w:rFonts w:eastAsiaTheme="minorEastAsia"/>
                <w:sz w:val="18"/>
                <w:szCs w:val="18"/>
              </w:rPr>
              <w:t>enable accurate</w:t>
            </w:r>
            <w:r w:rsidR="00AB5139">
              <w:rPr>
                <w:rFonts w:eastAsiaTheme="minorEastAsia"/>
                <w:sz w:val="18"/>
                <w:szCs w:val="18"/>
              </w:rPr>
              <w:t xml:space="preserve"> </w:t>
            </w:r>
            <w:r w:rsidR="00C24D36">
              <w:rPr>
                <w:rFonts w:eastAsiaTheme="minorEastAsia"/>
                <w:sz w:val="18"/>
                <w:szCs w:val="18"/>
              </w:rPr>
              <w:t xml:space="preserve">proposal development, </w:t>
            </w:r>
            <w:r w:rsidR="00AB5139">
              <w:rPr>
                <w:rFonts w:eastAsiaTheme="minorEastAsia"/>
                <w:sz w:val="18"/>
                <w:szCs w:val="18"/>
              </w:rPr>
              <w:t>the selection of interventions</w:t>
            </w:r>
            <w:r w:rsidR="00C24D36">
              <w:rPr>
                <w:rFonts w:eastAsiaTheme="minorEastAsia"/>
                <w:sz w:val="18"/>
                <w:szCs w:val="18"/>
              </w:rPr>
              <w:t>, and budgeting</w:t>
            </w:r>
            <w:r w:rsidR="0046300A">
              <w:rPr>
                <w:rFonts w:eastAsiaTheme="minorEastAsia"/>
                <w:sz w:val="18"/>
                <w:szCs w:val="18"/>
              </w:rPr>
              <w:t>.</w:t>
            </w:r>
          </w:p>
          <w:p w14:paraId="7764480A" w14:textId="77777777" w:rsidR="0046300A" w:rsidRDefault="0046300A" w:rsidP="007D3032">
            <w:pPr>
              <w:rPr>
                <w:rFonts w:eastAsiaTheme="minorEastAsia"/>
                <w:sz w:val="18"/>
                <w:szCs w:val="18"/>
              </w:rPr>
            </w:pPr>
          </w:p>
          <w:p w14:paraId="24EC31CD" w14:textId="77777777" w:rsidR="005D0652" w:rsidRDefault="00B65961" w:rsidP="00F3430C">
            <w:pPr>
              <w:rPr>
                <w:rFonts w:eastAsiaTheme="minorEastAsia"/>
                <w:sz w:val="18"/>
                <w:szCs w:val="18"/>
              </w:rPr>
            </w:pPr>
            <w:r>
              <w:rPr>
                <w:rFonts w:eastAsiaTheme="minorEastAsia"/>
                <w:sz w:val="18"/>
                <w:szCs w:val="18"/>
              </w:rPr>
              <w:t>In t</w:t>
            </w:r>
            <w:r w:rsidR="0046300A">
              <w:rPr>
                <w:rFonts w:eastAsiaTheme="minorEastAsia"/>
                <w:sz w:val="18"/>
                <w:szCs w:val="18"/>
              </w:rPr>
              <w:t xml:space="preserve">he current Country </w:t>
            </w:r>
            <w:proofErr w:type="spellStart"/>
            <w:r w:rsidR="0046300A">
              <w:rPr>
                <w:rFonts w:eastAsiaTheme="minorEastAsia"/>
                <w:sz w:val="18"/>
                <w:szCs w:val="18"/>
              </w:rPr>
              <w:t>Programme</w:t>
            </w:r>
            <w:proofErr w:type="spellEnd"/>
            <w:r w:rsidR="002C7AFA">
              <w:rPr>
                <w:rFonts w:eastAsiaTheme="minorEastAsia"/>
                <w:sz w:val="18"/>
                <w:szCs w:val="18"/>
              </w:rPr>
              <w:t xml:space="preserve"> (2023-2027)</w:t>
            </w:r>
            <w:r>
              <w:rPr>
                <w:rFonts w:eastAsiaTheme="minorEastAsia"/>
                <w:sz w:val="18"/>
                <w:szCs w:val="18"/>
              </w:rPr>
              <w:t xml:space="preserve">, UNICEF aims to </w:t>
            </w:r>
            <w:r w:rsidR="00F53D52">
              <w:rPr>
                <w:rFonts w:eastAsiaTheme="minorEastAsia"/>
                <w:sz w:val="18"/>
                <w:szCs w:val="18"/>
              </w:rPr>
              <w:t>reduc</w:t>
            </w:r>
            <w:r w:rsidR="001D6503">
              <w:rPr>
                <w:rFonts w:eastAsiaTheme="minorEastAsia"/>
                <w:sz w:val="18"/>
                <w:szCs w:val="18"/>
              </w:rPr>
              <w:t>e</w:t>
            </w:r>
            <w:r w:rsidR="00F53D52">
              <w:rPr>
                <w:rFonts w:eastAsiaTheme="minorEastAsia"/>
                <w:sz w:val="18"/>
                <w:szCs w:val="18"/>
              </w:rPr>
              <w:t xml:space="preserve"> out-of-school rates to one in five children and </w:t>
            </w:r>
            <w:r w:rsidR="00F83D7D">
              <w:rPr>
                <w:rFonts w:eastAsiaTheme="minorEastAsia"/>
                <w:sz w:val="18"/>
                <w:szCs w:val="18"/>
              </w:rPr>
              <w:t>increas</w:t>
            </w:r>
            <w:r w:rsidR="00293FC6">
              <w:rPr>
                <w:rFonts w:eastAsiaTheme="minorEastAsia"/>
                <w:sz w:val="18"/>
                <w:szCs w:val="18"/>
              </w:rPr>
              <w:t>e</w:t>
            </w:r>
            <w:r w:rsidR="00F53D52">
              <w:rPr>
                <w:rFonts w:eastAsiaTheme="minorEastAsia"/>
                <w:sz w:val="18"/>
                <w:szCs w:val="18"/>
              </w:rPr>
              <w:t xml:space="preserve"> </w:t>
            </w:r>
            <w:r w:rsidR="00F83D7D">
              <w:rPr>
                <w:rFonts w:eastAsiaTheme="minorEastAsia"/>
                <w:sz w:val="18"/>
                <w:szCs w:val="18"/>
              </w:rPr>
              <w:t xml:space="preserve">the proportion of children reaching reading and math proficiency by </w:t>
            </w:r>
            <w:r>
              <w:rPr>
                <w:rFonts w:eastAsiaTheme="minorEastAsia"/>
                <w:sz w:val="18"/>
                <w:szCs w:val="18"/>
              </w:rPr>
              <w:t>12 per cent</w:t>
            </w:r>
            <w:r w:rsidR="00841247">
              <w:rPr>
                <w:rFonts w:eastAsiaTheme="minorEastAsia"/>
                <w:sz w:val="18"/>
                <w:szCs w:val="18"/>
              </w:rPr>
              <w:t>. This will require</w:t>
            </w:r>
            <w:r w:rsidR="00DD77AD">
              <w:rPr>
                <w:rFonts w:eastAsiaTheme="minorEastAsia"/>
                <w:sz w:val="18"/>
                <w:szCs w:val="18"/>
              </w:rPr>
              <w:t xml:space="preserve"> improving education financing in 33 states by 2027,</w:t>
            </w:r>
            <w:r w:rsidR="00841247">
              <w:rPr>
                <w:rFonts w:eastAsiaTheme="minorEastAsia"/>
                <w:sz w:val="18"/>
                <w:szCs w:val="18"/>
              </w:rPr>
              <w:t xml:space="preserve"> </w:t>
            </w:r>
            <w:r w:rsidR="0098014F">
              <w:rPr>
                <w:rFonts w:eastAsiaTheme="minorEastAsia"/>
                <w:sz w:val="18"/>
                <w:szCs w:val="18"/>
              </w:rPr>
              <w:t>facilitating education access to</w:t>
            </w:r>
            <w:r w:rsidR="005E3BB1">
              <w:rPr>
                <w:rFonts w:eastAsiaTheme="minorEastAsia"/>
                <w:sz w:val="18"/>
                <w:szCs w:val="18"/>
              </w:rPr>
              <w:t xml:space="preserve"> 10 million children in humanitarian situations</w:t>
            </w:r>
            <w:r w:rsidR="0098014F">
              <w:rPr>
                <w:rFonts w:eastAsiaTheme="minorEastAsia"/>
                <w:sz w:val="18"/>
                <w:szCs w:val="18"/>
              </w:rPr>
              <w:t xml:space="preserve">, providing learning materials to 4.8 million children, </w:t>
            </w:r>
            <w:r w:rsidR="00E75410">
              <w:rPr>
                <w:rFonts w:eastAsiaTheme="minorEastAsia"/>
                <w:sz w:val="18"/>
                <w:szCs w:val="18"/>
              </w:rPr>
              <w:t xml:space="preserve">scaling foundational learning models to 21 </w:t>
            </w:r>
            <w:proofErr w:type="gramStart"/>
            <w:r w:rsidR="00E75410">
              <w:rPr>
                <w:rFonts w:eastAsiaTheme="minorEastAsia"/>
                <w:sz w:val="18"/>
                <w:szCs w:val="18"/>
              </w:rPr>
              <w:t>states</w:t>
            </w:r>
            <w:proofErr w:type="gramEnd"/>
            <w:r w:rsidR="00E75410">
              <w:rPr>
                <w:rFonts w:eastAsiaTheme="minorEastAsia"/>
                <w:sz w:val="18"/>
                <w:szCs w:val="18"/>
              </w:rPr>
              <w:t xml:space="preserve"> </w:t>
            </w:r>
            <w:r w:rsidR="0098014F">
              <w:rPr>
                <w:rFonts w:eastAsiaTheme="minorEastAsia"/>
                <w:sz w:val="18"/>
                <w:szCs w:val="18"/>
              </w:rPr>
              <w:t xml:space="preserve">and engaging </w:t>
            </w:r>
            <w:r w:rsidR="00E75410">
              <w:rPr>
                <w:rFonts w:eastAsiaTheme="minorEastAsia"/>
                <w:sz w:val="18"/>
                <w:szCs w:val="18"/>
              </w:rPr>
              <w:t xml:space="preserve">1.8 million </w:t>
            </w:r>
            <w:r w:rsidR="00BE17A8">
              <w:rPr>
                <w:rFonts w:eastAsiaTheme="minorEastAsia"/>
                <w:sz w:val="18"/>
                <w:szCs w:val="18"/>
              </w:rPr>
              <w:t xml:space="preserve">children </w:t>
            </w:r>
            <w:r w:rsidR="00E75410">
              <w:rPr>
                <w:rFonts w:eastAsiaTheme="minorEastAsia"/>
                <w:sz w:val="18"/>
                <w:szCs w:val="18"/>
              </w:rPr>
              <w:t xml:space="preserve">in skills </w:t>
            </w:r>
            <w:proofErr w:type="spellStart"/>
            <w:r w:rsidR="00BE17A8">
              <w:rPr>
                <w:rFonts w:eastAsiaTheme="minorEastAsia"/>
                <w:sz w:val="18"/>
                <w:szCs w:val="18"/>
              </w:rPr>
              <w:t>programmes</w:t>
            </w:r>
            <w:proofErr w:type="spellEnd"/>
            <w:r w:rsidR="00DD77AD">
              <w:rPr>
                <w:rFonts w:eastAsiaTheme="minorEastAsia"/>
                <w:sz w:val="18"/>
                <w:szCs w:val="18"/>
              </w:rPr>
              <w:t>, among other targets.</w:t>
            </w:r>
            <w:r w:rsidR="004A2380">
              <w:rPr>
                <w:rFonts w:eastAsiaTheme="minorEastAsia"/>
                <w:sz w:val="18"/>
                <w:szCs w:val="18"/>
              </w:rPr>
              <w:t xml:space="preserve"> The resources </w:t>
            </w:r>
            <w:r w:rsidR="00293FC6">
              <w:rPr>
                <w:rFonts w:eastAsiaTheme="minorEastAsia"/>
                <w:sz w:val="18"/>
                <w:szCs w:val="18"/>
              </w:rPr>
              <w:t>needed</w:t>
            </w:r>
            <w:r w:rsidR="004A2380">
              <w:rPr>
                <w:rFonts w:eastAsiaTheme="minorEastAsia"/>
                <w:sz w:val="18"/>
                <w:szCs w:val="18"/>
              </w:rPr>
              <w:t xml:space="preserve"> will be substantial</w:t>
            </w:r>
            <w:r w:rsidR="00157B4D">
              <w:rPr>
                <w:rFonts w:eastAsiaTheme="minorEastAsia"/>
                <w:sz w:val="18"/>
                <w:szCs w:val="18"/>
              </w:rPr>
              <w:t>—</w:t>
            </w:r>
            <w:r w:rsidR="004A2380">
              <w:rPr>
                <w:rFonts w:eastAsiaTheme="minorEastAsia"/>
                <w:sz w:val="18"/>
                <w:szCs w:val="18"/>
              </w:rPr>
              <w:t>UNICEF’s humanitarian action for children (HAC) appeal document</w:t>
            </w:r>
            <w:r w:rsidR="00157B4D">
              <w:rPr>
                <w:rFonts w:eastAsiaTheme="minorEastAsia"/>
                <w:sz w:val="18"/>
                <w:szCs w:val="18"/>
              </w:rPr>
              <w:t>ed</w:t>
            </w:r>
            <w:r w:rsidR="004A2380">
              <w:rPr>
                <w:rFonts w:eastAsiaTheme="minorEastAsia"/>
                <w:sz w:val="18"/>
                <w:szCs w:val="18"/>
              </w:rPr>
              <w:t xml:space="preserve"> a </w:t>
            </w:r>
            <w:r w:rsidR="009F0B39">
              <w:rPr>
                <w:rFonts w:eastAsiaTheme="minorEastAsia"/>
                <w:sz w:val="18"/>
                <w:szCs w:val="18"/>
              </w:rPr>
              <w:t xml:space="preserve">need of USD 40 million </w:t>
            </w:r>
            <w:r w:rsidR="009E4CC1">
              <w:rPr>
                <w:rFonts w:eastAsiaTheme="minorEastAsia"/>
                <w:sz w:val="18"/>
                <w:szCs w:val="18"/>
              </w:rPr>
              <w:t xml:space="preserve">to support education for children in emergencies </w:t>
            </w:r>
            <w:r w:rsidR="00157B4D">
              <w:rPr>
                <w:rFonts w:eastAsiaTheme="minorEastAsia"/>
                <w:sz w:val="18"/>
                <w:szCs w:val="18"/>
              </w:rPr>
              <w:t xml:space="preserve">in 2024 </w:t>
            </w:r>
            <w:r w:rsidR="009E4CC1">
              <w:rPr>
                <w:rFonts w:eastAsiaTheme="minorEastAsia"/>
                <w:sz w:val="18"/>
                <w:szCs w:val="18"/>
              </w:rPr>
              <w:t>alon</w:t>
            </w:r>
            <w:r w:rsidR="000E04AF">
              <w:rPr>
                <w:rFonts w:eastAsiaTheme="minorEastAsia"/>
                <w:sz w:val="18"/>
                <w:szCs w:val="18"/>
              </w:rPr>
              <w:t>e</w:t>
            </w:r>
            <w:r w:rsidR="000E04AF">
              <w:rPr>
                <w:rStyle w:val="FootnoteReference"/>
                <w:rFonts w:eastAsiaTheme="minorEastAsia"/>
                <w:sz w:val="18"/>
                <w:szCs w:val="18"/>
              </w:rPr>
              <w:footnoteReference w:id="4"/>
            </w:r>
            <w:r w:rsidR="000E04AF">
              <w:rPr>
                <w:rFonts w:eastAsiaTheme="minorEastAsia"/>
                <w:sz w:val="18"/>
                <w:szCs w:val="18"/>
              </w:rPr>
              <w:t xml:space="preserve">. </w:t>
            </w:r>
            <w:r w:rsidR="0021059D">
              <w:rPr>
                <w:rFonts w:eastAsiaTheme="minorEastAsia"/>
                <w:sz w:val="18"/>
                <w:szCs w:val="18"/>
              </w:rPr>
              <w:t xml:space="preserve">However, with </w:t>
            </w:r>
            <w:r w:rsidR="00066842">
              <w:rPr>
                <w:rFonts w:eastAsiaTheme="minorEastAsia"/>
                <w:sz w:val="18"/>
                <w:szCs w:val="18"/>
              </w:rPr>
              <w:t xml:space="preserve">international aid increasingly stretched and </w:t>
            </w:r>
            <w:r w:rsidR="005F4395">
              <w:rPr>
                <w:rFonts w:eastAsiaTheme="minorEastAsia"/>
                <w:sz w:val="18"/>
                <w:szCs w:val="18"/>
              </w:rPr>
              <w:t xml:space="preserve">rising inflation </w:t>
            </w:r>
            <w:r w:rsidR="00305FF6">
              <w:rPr>
                <w:rFonts w:eastAsiaTheme="minorEastAsia"/>
                <w:sz w:val="18"/>
                <w:szCs w:val="18"/>
              </w:rPr>
              <w:t xml:space="preserve">augmenting </w:t>
            </w:r>
            <w:r w:rsidR="005D0652">
              <w:rPr>
                <w:rFonts w:eastAsiaTheme="minorEastAsia"/>
                <w:sz w:val="18"/>
                <w:szCs w:val="18"/>
              </w:rPr>
              <w:lastRenderedPageBreak/>
              <w:t xml:space="preserve">operating </w:t>
            </w:r>
            <w:r w:rsidR="005F4395">
              <w:rPr>
                <w:rFonts w:eastAsiaTheme="minorEastAsia"/>
                <w:sz w:val="18"/>
                <w:szCs w:val="18"/>
              </w:rPr>
              <w:t>costs, it is more critical than ever that UNICEF</w:t>
            </w:r>
            <w:r w:rsidR="00875231">
              <w:rPr>
                <w:rFonts w:eastAsiaTheme="minorEastAsia"/>
                <w:sz w:val="18"/>
                <w:szCs w:val="18"/>
              </w:rPr>
              <w:t xml:space="preserve"> </w:t>
            </w:r>
            <w:r w:rsidR="008F2E9E">
              <w:rPr>
                <w:rFonts w:eastAsiaTheme="minorEastAsia"/>
                <w:sz w:val="18"/>
                <w:szCs w:val="18"/>
              </w:rPr>
              <w:t xml:space="preserve">maintains and improves cost efficiency </w:t>
            </w:r>
            <w:r w:rsidR="00FA6286">
              <w:rPr>
                <w:rFonts w:eastAsiaTheme="minorEastAsia"/>
                <w:sz w:val="18"/>
                <w:szCs w:val="18"/>
              </w:rPr>
              <w:t>without s</w:t>
            </w:r>
            <w:r w:rsidR="008F2E9E">
              <w:rPr>
                <w:rFonts w:eastAsiaTheme="minorEastAsia"/>
                <w:sz w:val="18"/>
                <w:szCs w:val="18"/>
              </w:rPr>
              <w:t>acrificing qu</w:t>
            </w:r>
            <w:r w:rsidR="00FA6286">
              <w:rPr>
                <w:rFonts w:eastAsiaTheme="minorEastAsia"/>
                <w:sz w:val="18"/>
                <w:szCs w:val="18"/>
              </w:rPr>
              <w:t>ality, effectiveness, or, most importantly, equity.</w:t>
            </w:r>
            <w:r w:rsidR="00F3430C">
              <w:rPr>
                <w:rFonts w:eastAsiaTheme="minorEastAsia"/>
                <w:sz w:val="18"/>
                <w:szCs w:val="18"/>
              </w:rPr>
              <w:t xml:space="preserve"> </w:t>
            </w:r>
            <w:r w:rsidR="00CF0EE5">
              <w:rPr>
                <w:rFonts w:eastAsiaTheme="minorEastAsia"/>
                <w:sz w:val="18"/>
                <w:szCs w:val="18"/>
              </w:rPr>
              <w:t xml:space="preserve">Therefore, </w:t>
            </w:r>
            <w:r w:rsidR="00DF1907" w:rsidRPr="00D44C8A">
              <w:rPr>
                <w:rFonts w:eastAsiaTheme="minorEastAsia"/>
                <w:sz w:val="18"/>
                <w:szCs w:val="18"/>
              </w:rPr>
              <w:t>UNICEF Nigeria</w:t>
            </w:r>
            <w:r w:rsidR="00CF0EE5">
              <w:rPr>
                <w:rFonts w:eastAsiaTheme="minorEastAsia"/>
                <w:sz w:val="18"/>
                <w:szCs w:val="18"/>
              </w:rPr>
              <w:t xml:space="preserve">’s </w:t>
            </w:r>
            <w:r w:rsidR="00DF1907" w:rsidRPr="00D44C8A">
              <w:rPr>
                <w:rFonts w:eastAsiaTheme="minorEastAsia"/>
                <w:sz w:val="18"/>
                <w:szCs w:val="18"/>
              </w:rPr>
              <w:t>Education Section is seeking an international consultant</w:t>
            </w:r>
            <w:r w:rsidR="00DF1907" w:rsidRPr="004810D1">
              <w:rPr>
                <w:rFonts w:eastAsiaTheme="minorEastAsia"/>
                <w:sz w:val="18"/>
                <w:szCs w:val="18"/>
              </w:rPr>
              <w:t xml:space="preserve"> to</w:t>
            </w:r>
            <w:r w:rsidR="00E8741F" w:rsidRPr="004810D1">
              <w:rPr>
                <w:rFonts w:eastAsiaTheme="minorEastAsia"/>
                <w:sz w:val="18"/>
                <w:szCs w:val="18"/>
              </w:rPr>
              <w:t xml:space="preserve"> expand on its 2023 internal </w:t>
            </w:r>
            <w:r w:rsidR="00DF1907" w:rsidRPr="004810D1">
              <w:rPr>
                <w:rFonts w:eastAsiaTheme="minorEastAsia"/>
                <w:sz w:val="18"/>
                <w:szCs w:val="18"/>
              </w:rPr>
              <w:t xml:space="preserve">process review </w:t>
            </w:r>
            <w:r w:rsidR="00E8741F" w:rsidRPr="004810D1">
              <w:rPr>
                <w:rFonts w:eastAsiaTheme="minorEastAsia"/>
                <w:sz w:val="18"/>
                <w:szCs w:val="18"/>
              </w:rPr>
              <w:t xml:space="preserve">by conducting a rigorous </w:t>
            </w:r>
            <w:r w:rsidR="000B34DD" w:rsidRPr="00AE43B9">
              <w:rPr>
                <w:rFonts w:eastAsiaTheme="minorEastAsia"/>
                <w:b/>
                <w:bCs/>
                <w:sz w:val="18"/>
                <w:szCs w:val="18"/>
              </w:rPr>
              <w:t>cost-effectiveness analysis</w:t>
            </w:r>
            <w:r w:rsidR="004810D1">
              <w:rPr>
                <w:rFonts w:eastAsiaTheme="minorEastAsia"/>
                <w:sz w:val="18"/>
                <w:szCs w:val="18"/>
              </w:rPr>
              <w:t xml:space="preserve"> for the </w:t>
            </w:r>
            <w:proofErr w:type="spellStart"/>
            <w:r w:rsidR="004810D1">
              <w:rPr>
                <w:rFonts w:eastAsiaTheme="minorEastAsia"/>
                <w:sz w:val="18"/>
                <w:szCs w:val="18"/>
              </w:rPr>
              <w:t>programme’s</w:t>
            </w:r>
            <w:proofErr w:type="spellEnd"/>
            <w:r w:rsidR="004810D1">
              <w:rPr>
                <w:rFonts w:eastAsiaTheme="minorEastAsia"/>
                <w:sz w:val="18"/>
                <w:szCs w:val="18"/>
              </w:rPr>
              <w:t xml:space="preserve"> key interventions, as outlined in the current workplan</w:t>
            </w:r>
            <w:r w:rsidR="00F3430C">
              <w:rPr>
                <w:rFonts w:eastAsiaTheme="minorEastAsia"/>
                <w:sz w:val="18"/>
                <w:szCs w:val="18"/>
              </w:rPr>
              <w:t>.</w:t>
            </w:r>
          </w:p>
          <w:p w14:paraId="37400F48" w14:textId="1A76298B" w:rsidR="0082067A" w:rsidRPr="00944489" w:rsidRDefault="0082067A" w:rsidP="00F3430C">
            <w:pPr>
              <w:rPr>
                <w:rFonts w:eastAsiaTheme="minorEastAsia"/>
                <w:sz w:val="18"/>
                <w:szCs w:val="18"/>
              </w:rPr>
            </w:pPr>
          </w:p>
        </w:tc>
      </w:tr>
      <w:tr w:rsidR="007613B3" w:rsidRPr="00D44C8A" w14:paraId="55B63C31" w14:textId="77777777" w:rsidTr="00206880">
        <w:trPr>
          <w:trHeight w:val="170"/>
        </w:trPr>
        <w:tc>
          <w:tcPr>
            <w:tcW w:w="9887" w:type="dxa"/>
            <w:gridSpan w:val="4"/>
            <w:tcBorders>
              <w:bottom w:val="nil"/>
            </w:tcBorders>
            <w:shd w:val="clear" w:color="auto" w:fill="auto"/>
            <w:noWrap/>
          </w:tcPr>
          <w:p w14:paraId="64EE50FB" w14:textId="0CC41C5B" w:rsidR="007613B3" w:rsidRPr="006A5BD2" w:rsidRDefault="007613B3" w:rsidP="00B63E76">
            <w:pPr>
              <w:spacing w:before="60" w:after="60" w:line="240" w:lineRule="auto"/>
              <w:rPr>
                <w:rFonts w:eastAsia="Arial Unicode MS" w:cs="Arial"/>
                <w:b/>
                <w:bCs/>
                <w:color w:val="auto"/>
                <w:sz w:val="18"/>
                <w:szCs w:val="18"/>
                <w:lang w:val="en-AU"/>
              </w:rPr>
            </w:pPr>
            <w:r w:rsidRPr="006A5BD2">
              <w:rPr>
                <w:rFonts w:eastAsia="Arial Unicode MS" w:cs="Arial"/>
                <w:b/>
                <w:bCs/>
                <w:color w:val="auto"/>
                <w:sz w:val="18"/>
                <w:szCs w:val="18"/>
                <w:lang w:val="en-AU"/>
              </w:rPr>
              <w:lastRenderedPageBreak/>
              <w:t>Scope of Work:</w:t>
            </w:r>
          </w:p>
          <w:p w14:paraId="22293362" w14:textId="18DE9B20" w:rsidR="00083888" w:rsidRPr="006A5BD2" w:rsidDel="00656A5B" w:rsidRDefault="00B91F55" w:rsidP="00F10341">
            <w:pPr>
              <w:rPr>
                <w:rFonts w:eastAsiaTheme="minorEastAsia" w:cs="Arial"/>
                <w:sz w:val="18"/>
                <w:szCs w:val="18"/>
              </w:rPr>
            </w:pPr>
            <w:r w:rsidRPr="006A5BD2">
              <w:rPr>
                <w:rFonts w:eastAsiaTheme="minorEastAsia" w:cs="Arial"/>
                <w:sz w:val="18"/>
                <w:szCs w:val="18"/>
              </w:rPr>
              <w:t>Using financial data</w:t>
            </w:r>
            <w:r w:rsidR="002B3410" w:rsidRPr="006A5BD2">
              <w:rPr>
                <w:rFonts w:eastAsiaTheme="minorEastAsia" w:cs="Arial"/>
                <w:sz w:val="18"/>
                <w:szCs w:val="18"/>
              </w:rPr>
              <w:t xml:space="preserve"> </w:t>
            </w:r>
            <w:r w:rsidR="0FF5DA2A" w:rsidRPr="382E63EB">
              <w:rPr>
                <w:rFonts w:eastAsiaTheme="minorEastAsia" w:cs="Arial"/>
                <w:sz w:val="18"/>
                <w:szCs w:val="18"/>
              </w:rPr>
              <w:t>from</w:t>
            </w:r>
            <w:r w:rsidR="002B3410" w:rsidRPr="006A5BD2">
              <w:rPr>
                <w:rFonts w:eastAsiaTheme="minorEastAsia" w:cs="Arial"/>
                <w:sz w:val="18"/>
                <w:szCs w:val="18"/>
              </w:rPr>
              <w:t xml:space="preserve"> the UNICEF Nigeria </w:t>
            </w:r>
            <w:r w:rsidR="00427AE2">
              <w:rPr>
                <w:rFonts w:eastAsiaTheme="minorEastAsia" w:cs="Arial"/>
                <w:sz w:val="18"/>
                <w:szCs w:val="18"/>
              </w:rPr>
              <w:t>e</w:t>
            </w:r>
            <w:r w:rsidR="002B3410" w:rsidRPr="006A5BD2">
              <w:rPr>
                <w:rFonts w:eastAsiaTheme="minorEastAsia" w:cs="Arial"/>
                <w:sz w:val="18"/>
                <w:szCs w:val="18"/>
              </w:rPr>
              <w:t xml:space="preserve">ducation </w:t>
            </w:r>
            <w:proofErr w:type="spellStart"/>
            <w:r w:rsidR="00427AE2">
              <w:rPr>
                <w:rFonts w:eastAsiaTheme="minorEastAsia" w:cs="Arial"/>
                <w:sz w:val="18"/>
                <w:szCs w:val="18"/>
              </w:rPr>
              <w:t>p</w:t>
            </w:r>
            <w:r w:rsidR="002B3410" w:rsidRPr="006A5BD2">
              <w:rPr>
                <w:rFonts w:eastAsiaTheme="minorEastAsia" w:cs="Arial"/>
                <w:sz w:val="18"/>
                <w:szCs w:val="18"/>
              </w:rPr>
              <w:t>rogramme</w:t>
            </w:r>
            <w:proofErr w:type="spellEnd"/>
            <w:r w:rsidRPr="006A5BD2">
              <w:rPr>
                <w:rFonts w:eastAsiaTheme="minorEastAsia" w:cs="Arial"/>
                <w:sz w:val="18"/>
                <w:szCs w:val="18"/>
              </w:rPr>
              <w:t>, including expenditure from previous and ongoing grants, procurement records, local travel and DSA costs, exchange rate fluctuations, as well as focus group discussions with Education staff in field offices and Abuja</w:t>
            </w:r>
            <w:r w:rsidR="00380061" w:rsidRPr="006A5BD2">
              <w:rPr>
                <w:rFonts w:eastAsiaTheme="minorEastAsia" w:cs="Arial"/>
                <w:sz w:val="18"/>
                <w:szCs w:val="18"/>
              </w:rPr>
              <w:t xml:space="preserve"> and field visits to </w:t>
            </w:r>
            <w:proofErr w:type="spellStart"/>
            <w:r w:rsidR="00380061" w:rsidRPr="006A5BD2">
              <w:rPr>
                <w:rFonts w:eastAsiaTheme="minorEastAsia" w:cs="Arial"/>
                <w:sz w:val="18"/>
                <w:szCs w:val="18"/>
              </w:rPr>
              <w:t>programme</w:t>
            </w:r>
            <w:proofErr w:type="spellEnd"/>
            <w:r w:rsidR="00380061" w:rsidRPr="006A5BD2">
              <w:rPr>
                <w:rFonts w:eastAsiaTheme="minorEastAsia" w:cs="Arial"/>
                <w:sz w:val="18"/>
                <w:szCs w:val="18"/>
              </w:rPr>
              <w:t xml:space="preserve"> intervention sites,</w:t>
            </w:r>
            <w:r w:rsidRPr="006A5BD2">
              <w:rPr>
                <w:rFonts w:eastAsiaTheme="minorEastAsia" w:cs="Arial"/>
                <w:sz w:val="18"/>
                <w:szCs w:val="18"/>
              </w:rPr>
              <w:t xml:space="preserve"> the consultant will</w:t>
            </w:r>
            <w:r w:rsidR="00083888" w:rsidRPr="006A5BD2" w:rsidDel="00656A5B">
              <w:rPr>
                <w:rFonts w:eastAsiaTheme="minorEastAsia" w:cs="Arial"/>
                <w:sz w:val="18"/>
                <w:szCs w:val="18"/>
              </w:rPr>
              <w:t>:</w:t>
            </w:r>
          </w:p>
          <w:p w14:paraId="161D69A7" w14:textId="6EC94AD3" w:rsidR="00865640" w:rsidRPr="006A5BD2" w:rsidRDefault="033DE88C" w:rsidP="00656A5B">
            <w:pPr>
              <w:rPr>
                <w:rFonts w:eastAsiaTheme="minorEastAsia" w:cs="Arial"/>
                <w:sz w:val="18"/>
                <w:szCs w:val="18"/>
              </w:rPr>
            </w:pPr>
            <w:r w:rsidRPr="382E63EB">
              <w:rPr>
                <w:rFonts w:eastAsiaTheme="minorEastAsia" w:cs="Arial"/>
                <w:sz w:val="18"/>
                <w:szCs w:val="18"/>
              </w:rPr>
              <w:t>p</w:t>
            </w:r>
            <w:r w:rsidR="164A355D" w:rsidRPr="382E63EB">
              <w:rPr>
                <w:rFonts w:eastAsiaTheme="minorEastAsia" w:cs="Arial"/>
                <w:sz w:val="18"/>
                <w:szCs w:val="18"/>
              </w:rPr>
              <w:t>roduce</w:t>
            </w:r>
            <w:r w:rsidR="00083888" w:rsidRPr="006A5BD2">
              <w:rPr>
                <w:rFonts w:eastAsiaTheme="minorEastAsia" w:cs="Arial"/>
                <w:sz w:val="18"/>
                <w:szCs w:val="18"/>
              </w:rPr>
              <w:t xml:space="preserve"> </w:t>
            </w:r>
            <w:r w:rsidR="00B91F55" w:rsidRPr="006A5BD2">
              <w:rPr>
                <w:rFonts w:eastAsiaTheme="minorEastAsia" w:cs="Arial"/>
                <w:sz w:val="18"/>
                <w:szCs w:val="18"/>
              </w:rPr>
              <w:t xml:space="preserve">a comprehensive report </w:t>
            </w:r>
            <w:r w:rsidR="009438F6" w:rsidRPr="004072BC">
              <w:rPr>
                <w:rFonts w:eastAsiaTheme="minorEastAsia" w:cs="Arial"/>
                <w:sz w:val="18"/>
                <w:szCs w:val="18"/>
              </w:rPr>
              <w:t xml:space="preserve">analyzing </w:t>
            </w:r>
            <w:r w:rsidR="00F10341" w:rsidRPr="004072BC">
              <w:rPr>
                <w:rFonts w:eastAsiaTheme="minorEastAsia" w:cs="Arial"/>
                <w:sz w:val="18"/>
                <w:szCs w:val="18"/>
              </w:rPr>
              <w:t>c</w:t>
            </w:r>
            <w:r w:rsidR="00887D60" w:rsidRPr="004072BC">
              <w:rPr>
                <w:rFonts w:eastAsiaTheme="minorEastAsia" w:cs="Arial"/>
                <w:sz w:val="18"/>
                <w:szCs w:val="18"/>
              </w:rPr>
              <w:t>ost-per-</w:t>
            </w:r>
            <w:r w:rsidR="5C6078D4" w:rsidRPr="004072BC">
              <w:rPr>
                <w:rFonts w:eastAsiaTheme="minorEastAsia" w:cs="Arial"/>
                <w:sz w:val="18"/>
                <w:szCs w:val="18"/>
              </w:rPr>
              <w:t xml:space="preserve">intervention, </w:t>
            </w:r>
            <w:r w:rsidR="24CDBE71" w:rsidRPr="004072BC">
              <w:rPr>
                <w:rFonts w:eastAsiaTheme="minorEastAsia" w:cs="Arial"/>
                <w:sz w:val="18"/>
                <w:szCs w:val="18"/>
              </w:rPr>
              <w:t>c</w:t>
            </w:r>
            <w:r w:rsidR="55267310" w:rsidRPr="004072BC">
              <w:rPr>
                <w:rFonts w:eastAsiaTheme="minorEastAsia" w:cs="Arial"/>
                <w:sz w:val="18"/>
                <w:szCs w:val="18"/>
              </w:rPr>
              <w:t>ost-per-</w:t>
            </w:r>
            <w:proofErr w:type="gramStart"/>
            <w:r w:rsidR="00887D60" w:rsidRPr="004072BC">
              <w:rPr>
                <w:rFonts w:eastAsiaTheme="minorEastAsia" w:cs="Arial"/>
                <w:sz w:val="18"/>
                <w:szCs w:val="18"/>
              </w:rPr>
              <w:t>beneficiary</w:t>
            </w:r>
            <w:proofErr w:type="gramEnd"/>
            <w:r w:rsidR="00887D60" w:rsidRPr="004072BC">
              <w:rPr>
                <w:rFonts w:eastAsiaTheme="minorEastAsia" w:cs="Arial"/>
                <w:sz w:val="18"/>
                <w:szCs w:val="18"/>
              </w:rPr>
              <w:t xml:space="preserve"> and cost-per-effect ratios f</w:t>
            </w:r>
            <w:r w:rsidR="00216E6D" w:rsidRPr="004072BC">
              <w:rPr>
                <w:rFonts w:eastAsiaTheme="minorEastAsia" w:cs="Arial"/>
                <w:sz w:val="18"/>
                <w:szCs w:val="18"/>
              </w:rPr>
              <w:t xml:space="preserve">or UNICEF Nigeria’s </w:t>
            </w:r>
            <w:r w:rsidR="00427AE2" w:rsidRPr="004072BC">
              <w:rPr>
                <w:rFonts w:eastAsiaTheme="minorEastAsia" w:cs="Arial"/>
                <w:sz w:val="18"/>
                <w:szCs w:val="18"/>
              </w:rPr>
              <w:t>e</w:t>
            </w:r>
            <w:r w:rsidR="00216E6D" w:rsidRPr="004072BC">
              <w:rPr>
                <w:rFonts w:eastAsiaTheme="minorEastAsia" w:cs="Arial"/>
                <w:sz w:val="18"/>
                <w:szCs w:val="18"/>
              </w:rPr>
              <w:t xml:space="preserve">ducation </w:t>
            </w:r>
            <w:proofErr w:type="spellStart"/>
            <w:r w:rsidR="00216E6D" w:rsidRPr="004072BC">
              <w:rPr>
                <w:rFonts w:eastAsiaTheme="minorEastAsia" w:cs="Arial"/>
                <w:sz w:val="18"/>
                <w:szCs w:val="18"/>
              </w:rPr>
              <w:t>programme</w:t>
            </w:r>
            <w:proofErr w:type="spellEnd"/>
            <w:r w:rsidR="00216E6D" w:rsidRPr="004072BC">
              <w:rPr>
                <w:rFonts w:eastAsiaTheme="minorEastAsia" w:cs="Arial"/>
                <w:sz w:val="18"/>
                <w:szCs w:val="18"/>
              </w:rPr>
              <w:t xml:space="preserve">. </w:t>
            </w:r>
            <w:r w:rsidR="009438F6" w:rsidRPr="004072BC">
              <w:rPr>
                <w:rFonts w:eastAsiaTheme="minorEastAsia" w:cs="Arial"/>
                <w:sz w:val="18"/>
                <w:szCs w:val="18"/>
              </w:rPr>
              <w:t>The report must include the following chapters: introduction and literature review, research questions, literature-referenced methodology including</w:t>
            </w:r>
            <w:r w:rsidR="009438F6" w:rsidRPr="006A5BD2">
              <w:rPr>
                <w:rFonts w:eastAsiaTheme="minorEastAsia" w:cs="Arial"/>
                <w:sz w:val="18"/>
                <w:szCs w:val="18"/>
              </w:rPr>
              <w:t xml:space="preserve"> data collection and analysis, results, discussion, conclusions, </w:t>
            </w:r>
            <w:proofErr w:type="gramStart"/>
            <w:r w:rsidR="009438F6" w:rsidRPr="006A5BD2">
              <w:rPr>
                <w:rFonts w:eastAsiaTheme="minorEastAsia" w:cs="Arial"/>
                <w:sz w:val="18"/>
                <w:szCs w:val="18"/>
              </w:rPr>
              <w:t>recommendations</w:t>
            </w:r>
            <w:proofErr w:type="gramEnd"/>
            <w:r w:rsidR="009438F6" w:rsidRPr="006A5BD2">
              <w:rPr>
                <w:rFonts w:eastAsiaTheme="minorEastAsia" w:cs="Arial"/>
                <w:sz w:val="18"/>
                <w:szCs w:val="18"/>
              </w:rPr>
              <w:t xml:space="preserve"> and references</w:t>
            </w:r>
            <w:r w:rsidR="0000088E" w:rsidRPr="006A5BD2">
              <w:rPr>
                <w:rFonts w:eastAsiaTheme="minorEastAsia" w:cs="Arial"/>
                <w:sz w:val="18"/>
                <w:szCs w:val="18"/>
              </w:rPr>
              <w:t xml:space="preserve">. </w:t>
            </w:r>
          </w:p>
          <w:p w14:paraId="0ADB6D39" w14:textId="77777777" w:rsidR="008A5F80" w:rsidRPr="006A5BD2" w:rsidRDefault="008A5F80" w:rsidP="008A5F80">
            <w:pPr>
              <w:rPr>
                <w:rFonts w:eastAsiaTheme="minorEastAsia" w:cs="Arial"/>
                <w:sz w:val="18"/>
                <w:szCs w:val="18"/>
              </w:rPr>
            </w:pPr>
          </w:p>
          <w:p w14:paraId="3F038184" w14:textId="07AD4B17" w:rsidR="005C1BE3" w:rsidRPr="006A5BD2" w:rsidRDefault="005C1BE3" w:rsidP="006A5BD2">
            <w:pPr>
              <w:pStyle w:val="ListParagraph"/>
              <w:numPr>
                <w:ilvl w:val="0"/>
                <w:numId w:val="37"/>
              </w:numPr>
              <w:spacing w:line="240" w:lineRule="auto"/>
              <w:ind w:left="340" w:hanging="270"/>
              <w:rPr>
                <w:rFonts w:eastAsia="Arial Unicode MS" w:cs="Arial"/>
                <w:b/>
                <w:bCs/>
                <w:color w:val="auto"/>
                <w:sz w:val="18"/>
                <w:szCs w:val="18"/>
                <w:lang w:val="en-AU"/>
              </w:rPr>
            </w:pPr>
            <w:r w:rsidRPr="006A5BD2">
              <w:rPr>
                <w:rFonts w:eastAsia="Arial Unicode MS" w:cs="Arial"/>
                <w:b/>
                <w:bCs/>
                <w:color w:val="auto"/>
                <w:sz w:val="18"/>
                <w:szCs w:val="18"/>
                <w:lang w:val="en-AU"/>
              </w:rPr>
              <w:t xml:space="preserve">Study </w:t>
            </w:r>
            <w:r w:rsidR="006A5BD2" w:rsidRPr="006A5BD2">
              <w:rPr>
                <w:rFonts w:eastAsia="Arial Unicode MS" w:cs="Arial"/>
                <w:b/>
                <w:bCs/>
                <w:color w:val="auto"/>
                <w:sz w:val="18"/>
                <w:szCs w:val="18"/>
                <w:lang w:val="en-AU"/>
              </w:rPr>
              <w:t>background, plan, and methodology</w:t>
            </w:r>
          </w:p>
          <w:p w14:paraId="4FDC3156" w14:textId="09406D49" w:rsidR="008A5F80" w:rsidRPr="006A5BD2" w:rsidRDefault="00991A07" w:rsidP="006A5BD2">
            <w:pPr>
              <w:pStyle w:val="ListParagraph"/>
              <w:numPr>
                <w:ilvl w:val="0"/>
                <w:numId w:val="34"/>
              </w:numPr>
              <w:ind w:left="610" w:hanging="180"/>
              <w:rPr>
                <w:rFonts w:eastAsia="Arial Unicode MS" w:cs="Arial"/>
                <w:color w:val="auto"/>
                <w:sz w:val="18"/>
                <w:szCs w:val="18"/>
                <w:lang w:val="en-AU"/>
              </w:rPr>
            </w:pPr>
            <w:r w:rsidRPr="006A5BD2">
              <w:rPr>
                <w:rFonts w:cs="Arial"/>
                <w:sz w:val="18"/>
                <w:szCs w:val="18"/>
              </w:rPr>
              <w:t>Draft the first part of the analytical report, namely, i</w:t>
            </w:r>
            <w:r w:rsidR="00474AB8" w:rsidRPr="006A5BD2">
              <w:rPr>
                <w:rFonts w:cs="Arial"/>
                <w:sz w:val="18"/>
                <w:szCs w:val="18"/>
              </w:rPr>
              <w:t>ntroduction, literature review, research questions, and proposed literature-referenced methodology</w:t>
            </w:r>
            <w:r w:rsidR="00656A5B" w:rsidRPr="006A5BD2">
              <w:rPr>
                <w:rFonts w:cs="Arial"/>
                <w:sz w:val="18"/>
                <w:szCs w:val="18"/>
              </w:rPr>
              <w:t>.</w:t>
            </w:r>
          </w:p>
          <w:p w14:paraId="321B3AB2" w14:textId="77777777" w:rsidR="00256181" w:rsidRPr="006A5BD2" w:rsidRDefault="00256181" w:rsidP="00256181">
            <w:pPr>
              <w:pStyle w:val="ListParagraph"/>
              <w:spacing w:line="240" w:lineRule="auto"/>
              <w:rPr>
                <w:rFonts w:eastAsia="Arial Unicode MS" w:cs="Arial"/>
                <w:color w:val="auto"/>
                <w:sz w:val="18"/>
                <w:szCs w:val="18"/>
                <w:lang w:val="en-AU"/>
              </w:rPr>
            </w:pPr>
          </w:p>
          <w:p w14:paraId="4B201A3A" w14:textId="26E37999" w:rsidR="006A5BD2" w:rsidRPr="006A5BD2" w:rsidRDefault="006A5BD2" w:rsidP="006A5BD2">
            <w:pPr>
              <w:pStyle w:val="ListParagraph"/>
              <w:numPr>
                <w:ilvl w:val="0"/>
                <w:numId w:val="37"/>
              </w:numPr>
              <w:spacing w:line="240" w:lineRule="auto"/>
              <w:ind w:left="340" w:hanging="270"/>
              <w:rPr>
                <w:rFonts w:eastAsia="Arial Unicode MS" w:cs="Arial"/>
                <w:b/>
                <w:bCs/>
                <w:color w:val="auto"/>
                <w:sz w:val="18"/>
                <w:szCs w:val="18"/>
                <w:lang w:val="en-AU"/>
              </w:rPr>
            </w:pPr>
            <w:r w:rsidRPr="006A5BD2">
              <w:rPr>
                <w:rFonts w:eastAsia="Arial Unicode MS" w:cs="Arial"/>
                <w:b/>
                <w:bCs/>
                <w:color w:val="auto"/>
                <w:sz w:val="18"/>
                <w:szCs w:val="18"/>
                <w:lang w:val="en-AU"/>
              </w:rPr>
              <w:t>Data collection and analysis</w:t>
            </w:r>
          </w:p>
          <w:p w14:paraId="7BE86125" w14:textId="3BAF320E" w:rsidR="00865640" w:rsidRPr="006A5BD2" w:rsidRDefault="00865640" w:rsidP="006A5BD2">
            <w:pPr>
              <w:pStyle w:val="ListParagraph"/>
              <w:numPr>
                <w:ilvl w:val="0"/>
                <w:numId w:val="34"/>
              </w:numPr>
              <w:ind w:left="610" w:hanging="180"/>
              <w:rPr>
                <w:rFonts w:cs="Arial"/>
                <w:sz w:val="18"/>
                <w:szCs w:val="18"/>
              </w:rPr>
            </w:pPr>
            <w:r w:rsidRPr="006A5BD2">
              <w:rPr>
                <w:rFonts w:cs="Arial"/>
                <w:sz w:val="18"/>
                <w:szCs w:val="18"/>
              </w:rPr>
              <w:t>Collect the data necessary for the analysis via desk review</w:t>
            </w:r>
            <w:r w:rsidR="003A4998" w:rsidRPr="006A5BD2">
              <w:rPr>
                <w:rFonts w:cs="Arial"/>
                <w:sz w:val="18"/>
                <w:szCs w:val="18"/>
              </w:rPr>
              <w:t>,</w:t>
            </w:r>
            <w:r w:rsidR="00380061" w:rsidRPr="006A5BD2">
              <w:rPr>
                <w:rFonts w:cs="Arial"/>
                <w:sz w:val="18"/>
                <w:szCs w:val="18"/>
              </w:rPr>
              <w:t xml:space="preserve"> </w:t>
            </w:r>
            <w:r w:rsidR="00EB2F28" w:rsidRPr="006A5BD2">
              <w:rPr>
                <w:rFonts w:cs="Arial"/>
                <w:sz w:val="18"/>
                <w:szCs w:val="18"/>
              </w:rPr>
              <w:t xml:space="preserve">field visits (to at least one site per </w:t>
            </w:r>
            <w:r w:rsidR="0038658B" w:rsidRPr="006A5BD2">
              <w:rPr>
                <w:rFonts w:cs="Arial"/>
                <w:sz w:val="18"/>
                <w:szCs w:val="18"/>
              </w:rPr>
              <w:t>field office</w:t>
            </w:r>
            <w:r w:rsidR="00EB2F28" w:rsidRPr="006A5BD2">
              <w:rPr>
                <w:rFonts w:cs="Arial"/>
                <w:sz w:val="18"/>
                <w:szCs w:val="18"/>
              </w:rPr>
              <w:t xml:space="preserve"> for each intervention</w:t>
            </w:r>
            <w:r w:rsidR="0038658B" w:rsidRPr="006A5BD2">
              <w:rPr>
                <w:rFonts w:cs="Arial"/>
                <w:sz w:val="18"/>
                <w:szCs w:val="18"/>
              </w:rPr>
              <w:t xml:space="preserve">) and </w:t>
            </w:r>
            <w:r w:rsidR="003A4998" w:rsidRPr="006A5BD2">
              <w:rPr>
                <w:rFonts w:cs="Arial"/>
                <w:sz w:val="18"/>
                <w:szCs w:val="18"/>
              </w:rPr>
              <w:t xml:space="preserve">focus group </w:t>
            </w:r>
            <w:r w:rsidR="0038658B" w:rsidRPr="006A5BD2">
              <w:rPr>
                <w:rFonts w:cs="Arial"/>
                <w:sz w:val="18"/>
                <w:szCs w:val="18"/>
              </w:rPr>
              <w:t xml:space="preserve">discussions with </w:t>
            </w:r>
            <w:proofErr w:type="spellStart"/>
            <w:r w:rsidR="0038658B" w:rsidRPr="006A5BD2">
              <w:rPr>
                <w:rFonts w:cs="Arial"/>
                <w:sz w:val="18"/>
                <w:szCs w:val="18"/>
              </w:rPr>
              <w:t>programme</w:t>
            </w:r>
            <w:proofErr w:type="spellEnd"/>
            <w:r w:rsidR="0038658B" w:rsidRPr="006A5BD2">
              <w:rPr>
                <w:rFonts w:cs="Arial"/>
                <w:sz w:val="18"/>
                <w:szCs w:val="18"/>
              </w:rPr>
              <w:t xml:space="preserve"> beneficiaries</w:t>
            </w:r>
            <w:r w:rsidR="003A4998" w:rsidRPr="006A5BD2">
              <w:rPr>
                <w:rFonts w:cs="Arial"/>
                <w:sz w:val="18"/>
                <w:szCs w:val="18"/>
              </w:rPr>
              <w:t xml:space="preserve"> and UNICEF staff.</w:t>
            </w:r>
          </w:p>
          <w:p w14:paraId="2184A61E" w14:textId="77777777" w:rsidR="00141E0E" w:rsidRDefault="003A4998" w:rsidP="006A5BD2">
            <w:pPr>
              <w:pStyle w:val="ListParagraph"/>
              <w:numPr>
                <w:ilvl w:val="0"/>
                <w:numId w:val="34"/>
              </w:numPr>
              <w:ind w:left="610" w:hanging="180"/>
              <w:rPr>
                <w:rFonts w:cs="Arial"/>
                <w:sz w:val="18"/>
                <w:szCs w:val="18"/>
              </w:rPr>
            </w:pPr>
            <w:r w:rsidRPr="006A5BD2">
              <w:rPr>
                <w:rFonts w:cs="Arial"/>
                <w:sz w:val="18"/>
                <w:szCs w:val="18"/>
              </w:rPr>
              <w:t>Analyze the data and present the</w:t>
            </w:r>
            <w:r w:rsidR="0000088E" w:rsidRPr="006A5BD2">
              <w:rPr>
                <w:rFonts w:cs="Arial"/>
                <w:sz w:val="18"/>
                <w:szCs w:val="18"/>
              </w:rPr>
              <w:t xml:space="preserve"> results</w:t>
            </w:r>
            <w:r w:rsidR="00E301D1" w:rsidRPr="006A5BD2">
              <w:rPr>
                <w:rFonts w:cs="Arial"/>
                <w:sz w:val="18"/>
                <w:szCs w:val="18"/>
              </w:rPr>
              <w:t xml:space="preserve"> in the report</w:t>
            </w:r>
            <w:r w:rsidR="00141E0E">
              <w:rPr>
                <w:rFonts w:cs="Arial"/>
                <w:sz w:val="18"/>
                <w:szCs w:val="18"/>
              </w:rPr>
              <w:t>, which includes:</w:t>
            </w:r>
          </w:p>
          <w:p w14:paraId="1DE639C5" w14:textId="77777777" w:rsidR="00452CEB" w:rsidRDefault="00452CEB" w:rsidP="00141E0E">
            <w:pPr>
              <w:pStyle w:val="ListParagraph"/>
              <w:numPr>
                <w:ilvl w:val="0"/>
                <w:numId w:val="34"/>
              </w:numPr>
              <w:ind w:left="970" w:hanging="180"/>
              <w:rPr>
                <w:rFonts w:cs="Arial"/>
                <w:sz w:val="18"/>
                <w:szCs w:val="18"/>
              </w:rPr>
            </w:pPr>
            <w:r>
              <w:rPr>
                <w:rFonts w:cs="Arial"/>
                <w:sz w:val="18"/>
                <w:szCs w:val="18"/>
              </w:rPr>
              <w:t>C</w:t>
            </w:r>
            <w:r w:rsidR="0000088E" w:rsidRPr="006A5BD2">
              <w:rPr>
                <w:rFonts w:cs="Arial"/>
                <w:sz w:val="18"/>
                <w:szCs w:val="18"/>
              </w:rPr>
              <w:t>ost-per-beneficiary and cost-per-effect ratios</w:t>
            </w:r>
            <w:r w:rsidR="003A4998" w:rsidRPr="006A5BD2">
              <w:rPr>
                <w:rFonts w:cs="Arial"/>
                <w:sz w:val="18"/>
                <w:szCs w:val="18"/>
              </w:rPr>
              <w:t>, which</w:t>
            </w:r>
            <w:r w:rsidR="0000088E" w:rsidRPr="006A5BD2">
              <w:rPr>
                <w:rFonts w:cs="Arial"/>
                <w:sz w:val="18"/>
                <w:szCs w:val="18"/>
              </w:rPr>
              <w:t xml:space="preserve"> must</w:t>
            </w:r>
            <w:r w:rsidR="00E73783" w:rsidRPr="006A5BD2">
              <w:rPr>
                <w:rFonts w:cs="Arial"/>
                <w:sz w:val="18"/>
                <w:szCs w:val="18"/>
              </w:rPr>
              <w:t xml:space="preserve"> </w:t>
            </w:r>
            <w:r w:rsidR="00E301D1" w:rsidRPr="006A5BD2">
              <w:rPr>
                <w:rFonts w:cs="Arial"/>
                <w:sz w:val="18"/>
                <w:szCs w:val="18"/>
              </w:rPr>
              <w:t>include</w:t>
            </w:r>
            <w:r w:rsidR="00E73783" w:rsidRPr="006A5BD2">
              <w:rPr>
                <w:rFonts w:cs="Arial"/>
                <w:sz w:val="18"/>
                <w:szCs w:val="18"/>
              </w:rPr>
              <w:t xml:space="preserve"> a breakdown of </w:t>
            </w:r>
            <w:r w:rsidR="002E2A51" w:rsidRPr="006A5BD2">
              <w:rPr>
                <w:rFonts w:cs="Arial"/>
                <w:sz w:val="18"/>
                <w:szCs w:val="18"/>
              </w:rPr>
              <w:t xml:space="preserve">the costs </w:t>
            </w:r>
            <w:r w:rsidR="00F70CB3" w:rsidRPr="006A5BD2">
              <w:rPr>
                <w:rFonts w:cs="Arial"/>
                <w:sz w:val="18"/>
                <w:szCs w:val="18"/>
              </w:rPr>
              <w:t>by</w:t>
            </w:r>
            <w:r w:rsidR="00E73783" w:rsidRPr="006A5BD2">
              <w:rPr>
                <w:rFonts w:cs="Arial"/>
                <w:sz w:val="18"/>
                <w:szCs w:val="18"/>
              </w:rPr>
              <w:t xml:space="preserve"> reach</w:t>
            </w:r>
            <w:r w:rsidR="00F70CB3" w:rsidRPr="006A5BD2">
              <w:rPr>
                <w:rFonts w:cs="Arial"/>
                <w:sz w:val="18"/>
                <w:szCs w:val="18"/>
              </w:rPr>
              <w:t xml:space="preserve"> </w:t>
            </w:r>
            <w:r w:rsidR="00F04CC4" w:rsidRPr="006A5BD2">
              <w:rPr>
                <w:rFonts w:cs="Arial"/>
                <w:sz w:val="18"/>
                <w:szCs w:val="18"/>
              </w:rPr>
              <w:t xml:space="preserve">(e.g., USD 5 per child reached by </w:t>
            </w:r>
            <w:r w:rsidR="0075194D" w:rsidRPr="006A5BD2">
              <w:rPr>
                <w:rFonts w:cs="Arial"/>
                <w:sz w:val="18"/>
                <w:szCs w:val="18"/>
              </w:rPr>
              <w:t>cash transfers</w:t>
            </w:r>
            <w:r w:rsidR="00F04CC4" w:rsidRPr="006A5BD2">
              <w:rPr>
                <w:rFonts w:cs="Arial"/>
                <w:sz w:val="18"/>
                <w:szCs w:val="18"/>
              </w:rPr>
              <w:t>)</w:t>
            </w:r>
            <w:r w:rsidR="00E73783" w:rsidRPr="006A5BD2">
              <w:rPr>
                <w:rFonts w:cs="Arial"/>
                <w:sz w:val="18"/>
                <w:szCs w:val="18"/>
              </w:rPr>
              <w:t xml:space="preserve">, </w:t>
            </w:r>
            <w:r w:rsidR="00F10341" w:rsidRPr="006A5BD2">
              <w:rPr>
                <w:rFonts w:cs="Arial"/>
                <w:sz w:val="18"/>
                <w:szCs w:val="18"/>
              </w:rPr>
              <w:t xml:space="preserve">costs </w:t>
            </w:r>
            <w:r w:rsidR="00F70CB3" w:rsidRPr="006A5BD2">
              <w:rPr>
                <w:rFonts w:cs="Arial"/>
                <w:sz w:val="18"/>
                <w:szCs w:val="18"/>
              </w:rPr>
              <w:t>by out</w:t>
            </w:r>
            <w:r w:rsidR="00E73783" w:rsidRPr="006A5BD2">
              <w:rPr>
                <w:rFonts w:cs="Arial"/>
                <w:sz w:val="18"/>
                <w:szCs w:val="18"/>
              </w:rPr>
              <w:t>put</w:t>
            </w:r>
            <w:r w:rsidR="00F04CC4" w:rsidRPr="006A5BD2">
              <w:rPr>
                <w:rFonts w:cs="Arial"/>
                <w:sz w:val="18"/>
                <w:szCs w:val="18"/>
              </w:rPr>
              <w:t xml:space="preserve"> (e.g., USD 8 per child </w:t>
            </w:r>
            <w:r w:rsidR="0075194D" w:rsidRPr="006A5BD2">
              <w:rPr>
                <w:rFonts w:cs="Arial"/>
                <w:sz w:val="18"/>
                <w:szCs w:val="18"/>
              </w:rPr>
              <w:t>enrolled</w:t>
            </w:r>
            <w:r w:rsidR="00F04CC4" w:rsidRPr="006A5BD2">
              <w:rPr>
                <w:rFonts w:cs="Arial"/>
                <w:sz w:val="18"/>
                <w:szCs w:val="18"/>
              </w:rPr>
              <w:t xml:space="preserve"> in school</w:t>
            </w:r>
            <w:r w:rsidR="0075194D" w:rsidRPr="006A5BD2">
              <w:rPr>
                <w:rFonts w:cs="Arial"/>
                <w:sz w:val="18"/>
                <w:szCs w:val="18"/>
              </w:rPr>
              <w:t xml:space="preserve"> with support of cash transfers</w:t>
            </w:r>
            <w:r w:rsidR="00F04CC4" w:rsidRPr="006A5BD2">
              <w:rPr>
                <w:rFonts w:cs="Arial"/>
                <w:sz w:val="18"/>
                <w:szCs w:val="18"/>
              </w:rPr>
              <w:t>)</w:t>
            </w:r>
            <w:r w:rsidR="00EA445C" w:rsidRPr="006A5BD2">
              <w:rPr>
                <w:rFonts w:cs="Arial"/>
                <w:sz w:val="18"/>
                <w:szCs w:val="18"/>
              </w:rPr>
              <w:t xml:space="preserve"> and costs by outcome (e.g., USD 100 per 1 percentage point increase in enrolment)</w:t>
            </w:r>
            <w:r w:rsidR="00216E6D" w:rsidRPr="006A5BD2">
              <w:rPr>
                <w:rFonts w:cs="Arial"/>
                <w:sz w:val="18"/>
                <w:szCs w:val="18"/>
              </w:rPr>
              <w:t xml:space="preserve"> for each of UNICEF’s key interventions (e.g., capacity strengthening workshops, school-based management committee training, cash transfers, teacher professional development, foundational literacy and numeracy </w:t>
            </w:r>
            <w:proofErr w:type="spellStart"/>
            <w:r w:rsidR="00216E6D" w:rsidRPr="006A5BD2">
              <w:rPr>
                <w:rFonts w:cs="Arial"/>
                <w:sz w:val="18"/>
                <w:szCs w:val="18"/>
              </w:rPr>
              <w:t>programmes</w:t>
            </w:r>
            <w:proofErr w:type="spellEnd"/>
            <w:r w:rsidR="00216E6D" w:rsidRPr="006A5BD2">
              <w:rPr>
                <w:rFonts w:cs="Arial"/>
                <w:sz w:val="18"/>
                <w:szCs w:val="18"/>
              </w:rPr>
              <w:t>, teaching and learning material provision, etc.).</w:t>
            </w:r>
          </w:p>
          <w:p w14:paraId="5FC39961" w14:textId="1E5B91F1" w:rsidR="006A5BD2" w:rsidRPr="00A815D1" w:rsidRDefault="00452CEB" w:rsidP="00141E0E">
            <w:pPr>
              <w:pStyle w:val="ListParagraph"/>
              <w:numPr>
                <w:ilvl w:val="0"/>
                <w:numId w:val="34"/>
              </w:numPr>
              <w:ind w:left="970" w:hanging="180"/>
              <w:rPr>
                <w:rFonts w:cs="Arial"/>
                <w:color w:val="auto"/>
                <w:sz w:val="18"/>
                <w:szCs w:val="18"/>
              </w:rPr>
            </w:pPr>
            <w:r w:rsidRPr="00A815D1">
              <w:rPr>
                <w:rFonts w:cs="Arial"/>
                <w:color w:val="auto"/>
                <w:sz w:val="18"/>
                <w:szCs w:val="18"/>
              </w:rPr>
              <w:t>Major cost drivers for each intervention</w:t>
            </w:r>
            <w:r w:rsidR="00D51B6B" w:rsidRPr="00A815D1">
              <w:rPr>
                <w:rFonts w:cs="Arial"/>
                <w:color w:val="auto"/>
                <w:sz w:val="18"/>
                <w:szCs w:val="18"/>
              </w:rPr>
              <w:t>.</w:t>
            </w:r>
          </w:p>
          <w:p w14:paraId="738009AB" w14:textId="4E773064" w:rsidR="00D51B6B" w:rsidRPr="00A815D1" w:rsidRDefault="00123040" w:rsidP="004C359A">
            <w:pPr>
              <w:pStyle w:val="ListParagraph"/>
              <w:numPr>
                <w:ilvl w:val="0"/>
                <w:numId w:val="34"/>
              </w:numPr>
              <w:ind w:left="970" w:hanging="180"/>
              <w:rPr>
                <w:rFonts w:cs="Arial"/>
                <w:color w:val="auto"/>
                <w:sz w:val="18"/>
                <w:szCs w:val="18"/>
              </w:rPr>
            </w:pPr>
            <w:r w:rsidRPr="00A815D1">
              <w:rPr>
                <w:rFonts w:cs="Arial"/>
                <w:color w:val="auto"/>
                <w:sz w:val="18"/>
                <w:szCs w:val="18"/>
              </w:rPr>
              <w:t xml:space="preserve">Variation in cost of each intervention </w:t>
            </w:r>
            <w:r w:rsidR="00BA77EB" w:rsidRPr="00A815D1">
              <w:rPr>
                <w:rFonts w:cs="Arial"/>
                <w:color w:val="auto"/>
                <w:sz w:val="18"/>
                <w:szCs w:val="18"/>
              </w:rPr>
              <w:t>1) between development and humanitarian context</w:t>
            </w:r>
            <w:r w:rsidR="00F61A97" w:rsidRPr="00A815D1">
              <w:rPr>
                <w:rFonts w:cs="Arial"/>
                <w:color w:val="auto"/>
                <w:sz w:val="18"/>
                <w:szCs w:val="18"/>
              </w:rPr>
              <w:t>s</w:t>
            </w:r>
            <w:r w:rsidR="00BA77EB" w:rsidRPr="00A815D1">
              <w:rPr>
                <w:rFonts w:cs="Arial"/>
                <w:color w:val="auto"/>
                <w:sz w:val="18"/>
                <w:szCs w:val="18"/>
              </w:rPr>
              <w:t>, 2) between formal and non-formal education, and 3) between urban and rural areas, where data is available.</w:t>
            </w:r>
            <w:r w:rsidRPr="00A815D1">
              <w:rPr>
                <w:rFonts w:cs="Arial"/>
                <w:color w:val="auto"/>
                <w:sz w:val="18"/>
                <w:szCs w:val="18"/>
              </w:rPr>
              <w:t xml:space="preserve"> </w:t>
            </w:r>
          </w:p>
          <w:p w14:paraId="27E6C78D" w14:textId="227B0F55" w:rsidR="008B457F" w:rsidRPr="00A815D1" w:rsidRDefault="0004522A" w:rsidP="004C359A">
            <w:pPr>
              <w:pStyle w:val="ListParagraph"/>
              <w:numPr>
                <w:ilvl w:val="0"/>
                <w:numId w:val="34"/>
              </w:numPr>
              <w:ind w:left="970" w:hanging="180"/>
              <w:rPr>
                <w:rFonts w:cs="Arial"/>
                <w:color w:val="auto"/>
                <w:sz w:val="18"/>
                <w:szCs w:val="18"/>
              </w:rPr>
            </w:pPr>
            <w:r w:rsidRPr="00A815D1">
              <w:rPr>
                <w:rFonts w:cs="Arial"/>
                <w:color w:val="auto"/>
                <w:sz w:val="18"/>
                <w:szCs w:val="18"/>
              </w:rPr>
              <w:t>F</w:t>
            </w:r>
            <w:r w:rsidR="008B457F" w:rsidRPr="00A815D1">
              <w:rPr>
                <w:rFonts w:cs="Arial"/>
                <w:color w:val="auto"/>
                <w:sz w:val="18"/>
                <w:szCs w:val="18"/>
              </w:rPr>
              <w:t>or Teaching at the Right Level (</w:t>
            </w:r>
            <w:proofErr w:type="spellStart"/>
            <w:r w:rsidR="008B457F" w:rsidRPr="00A815D1">
              <w:rPr>
                <w:rFonts w:cs="Arial"/>
                <w:color w:val="auto"/>
                <w:sz w:val="18"/>
                <w:szCs w:val="18"/>
              </w:rPr>
              <w:t>TaRL</w:t>
            </w:r>
            <w:proofErr w:type="spellEnd"/>
            <w:r w:rsidR="008B457F" w:rsidRPr="00A815D1">
              <w:rPr>
                <w:rFonts w:cs="Arial"/>
                <w:color w:val="auto"/>
                <w:sz w:val="18"/>
                <w:szCs w:val="18"/>
              </w:rPr>
              <w:t xml:space="preserve">) intervention, </w:t>
            </w:r>
            <w:r w:rsidR="009D4454" w:rsidRPr="00A815D1">
              <w:rPr>
                <w:rFonts w:cs="Arial"/>
                <w:color w:val="auto"/>
                <w:sz w:val="18"/>
                <w:szCs w:val="18"/>
              </w:rPr>
              <w:t xml:space="preserve">which </w:t>
            </w:r>
            <w:r w:rsidRPr="00A815D1">
              <w:rPr>
                <w:rFonts w:cs="Arial"/>
                <w:color w:val="auto"/>
                <w:sz w:val="18"/>
                <w:szCs w:val="18"/>
              </w:rPr>
              <w:t xml:space="preserve">consists of </w:t>
            </w:r>
            <w:r w:rsidR="009D4454" w:rsidRPr="00A815D1">
              <w:rPr>
                <w:rFonts w:cs="Arial"/>
                <w:color w:val="auto"/>
                <w:sz w:val="18"/>
                <w:szCs w:val="18"/>
              </w:rPr>
              <w:t xml:space="preserve">multiple sub-components, </w:t>
            </w:r>
            <w:r w:rsidRPr="00A815D1">
              <w:rPr>
                <w:rFonts w:cs="Arial"/>
                <w:color w:val="auto"/>
                <w:sz w:val="18"/>
                <w:szCs w:val="18"/>
              </w:rPr>
              <w:t xml:space="preserve">cost scenarios for </w:t>
            </w:r>
            <w:proofErr w:type="spellStart"/>
            <w:r w:rsidRPr="00A815D1">
              <w:rPr>
                <w:rFonts w:cs="Arial"/>
                <w:color w:val="auto"/>
                <w:sz w:val="18"/>
                <w:szCs w:val="18"/>
              </w:rPr>
              <w:t>TaRL</w:t>
            </w:r>
            <w:proofErr w:type="spellEnd"/>
            <w:r w:rsidRPr="00A815D1">
              <w:rPr>
                <w:rFonts w:cs="Arial"/>
                <w:color w:val="auto"/>
                <w:sz w:val="18"/>
                <w:szCs w:val="18"/>
              </w:rPr>
              <w:t xml:space="preserve"> implementation with </w:t>
            </w:r>
            <w:r w:rsidR="009277E6" w:rsidRPr="00A815D1">
              <w:rPr>
                <w:rFonts w:cs="Arial"/>
                <w:color w:val="auto"/>
                <w:sz w:val="18"/>
                <w:szCs w:val="18"/>
              </w:rPr>
              <w:t xml:space="preserve">a </w:t>
            </w:r>
            <w:r w:rsidRPr="00A815D1">
              <w:rPr>
                <w:rFonts w:cs="Arial"/>
                <w:color w:val="auto"/>
                <w:sz w:val="18"/>
                <w:szCs w:val="18"/>
              </w:rPr>
              <w:t>full package, medium</w:t>
            </w:r>
            <w:r w:rsidR="00F667B2" w:rsidRPr="00A815D1">
              <w:rPr>
                <w:rFonts w:cs="Arial"/>
                <w:color w:val="auto"/>
                <w:sz w:val="18"/>
                <w:szCs w:val="18"/>
              </w:rPr>
              <w:t>-level</w:t>
            </w:r>
            <w:r w:rsidRPr="00A815D1">
              <w:rPr>
                <w:rFonts w:cs="Arial"/>
                <w:color w:val="auto"/>
                <w:sz w:val="18"/>
                <w:szCs w:val="18"/>
              </w:rPr>
              <w:t xml:space="preserve"> package,</w:t>
            </w:r>
            <w:r w:rsidR="00F667B2" w:rsidRPr="00A815D1">
              <w:rPr>
                <w:rFonts w:cs="Arial"/>
                <w:color w:val="auto"/>
                <w:sz w:val="18"/>
                <w:szCs w:val="18"/>
              </w:rPr>
              <w:t xml:space="preserve"> and</w:t>
            </w:r>
            <w:r w:rsidR="00AB64FE" w:rsidRPr="00A815D1">
              <w:rPr>
                <w:rFonts w:cs="Arial"/>
                <w:color w:val="auto"/>
                <w:sz w:val="18"/>
                <w:szCs w:val="18"/>
              </w:rPr>
              <w:t xml:space="preserve"> light-level package.</w:t>
            </w:r>
            <w:r w:rsidR="00F667B2" w:rsidRPr="00A815D1">
              <w:rPr>
                <w:rFonts w:cs="Arial"/>
                <w:color w:val="auto"/>
                <w:sz w:val="18"/>
                <w:szCs w:val="18"/>
              </w:rPr>
              <w:t xml:space="preserve"> </w:t>
            </w:r>
            <w:r w:rsidRPr="00A815D1">
              <w:rPr>
                <w:rFonts w:cs="Arial"/>
                <w:color w:val="auto"/>
                <w:sz w:val="18"/>
                <w:szCs w:val="18"/>
              </w:rPr>
              <w:t xml:space="preserve"> </w:t>
            </w:r>
          </w:p>
          <w:p w14:paraId="342B488B" w14:textId="77777777" w:rsidR="006A5BD2" w:rsidRPr="00A815D1" w:rsidRDefault="00673239" w:rsidP="006A5BD2">
            <w:pPr>
              <w:pStyle w:val="ListParagraph"/>
              <w:numPr>
                <w:ilvl w:val="0"/>
                <w:numId w:val="34"/>
              </w:numPr>
              <w:ind w:left="610" w:hanging="180"/>
              <w:rPr>
                <w:rFonts w:cs="Arial"/>
                <w:color w:val="auto"/>
                <w:sz w:val="18"/>
                <w:szCs w:val="18"/>
              </w:rPr>
            </w:pPr>
            <w:r w:rsidRPr="00A815D1">
              <w:rPr>
                <w:rFonts w:cs="Arial"/>
                <w:color w:val="auto"/>
                <w:sz w:val="18"/>
                <w:szCs w:val="18"/>
              </w:rPr>
              <w:t>Ensure that e</w:t>
            </w:r>
            <w:r w:rsidR="00083888" w:rsidRPr="00A815D1">
              <w:rPr>
                <w:rFonts w:cs="Arial"/>
                <w:color w:val="auto"/>
                <w:sz w:val="18"/>
                <w:szCs w:val="18"/>
              </w:rPr>
              <w:t>ach of t</w:t>
            </w:r>
            <w:r w:rsidR="00981C2A" w:rsidRPr="00A815D1">
              <w:rPr>
                <w:rFonts w:cs="Arial"/>
                <w:color w:val="auto"/>
                <w:sz w:val="18"/>
                <w:szCs w:val="18"/>
              </w:rPr>
              <w:t xml:space="preserve">hese </w:t>
            </w:r>
            <w:r w:rsidR="00083888" w:rsidRPr="00A815D1">
              <w:rPr>
                <w:rFonts w:cs="Arial"/>
                <w:color w:val="auto"/>
                <w:sz w:val="18"/>
                <w:szCs w:val="18"/>
              </w:rPr>
              <w:t xml:space="preserve">ratios </w:t>
            </w:r>
            <w:r w:rsidRPr="00A815D1">
              <w:rPr>
                <w:rFonts w:cs="Arial"/>
                <w:color w:val="auto"/>
                <w:sz w:val="18"/>
                <w:szCs w:val="18"/>
              </w:rPr>
              <w:t>is presented as</w:t>
            </w:r>
            <w:r w:rsidR="00981C2A" w:rsidRPr="00A815D1">
              <w:rPr>
                <w:rFonts w:cs="Arial"/>
                <w:color w:val="auto"/>
                <w:sz w:val="18"/>
                <w:szCs w:val="18"/>
              </w:rPr>
              <w:t xml:space="preserve"> an average per intervention</w:t>
            </w:r>
            <w:r w:rsidR="00F23D26" w:rsidRPr="00A815D1">
              <w:rPr>
                <w:rFonts w:cs="Arial"/>
                <w:color w:val="auto"/>
                <w:sz w:val="18"/>
                <w:szCs w:val="18"/>
              </w:rPr>
              <w:t>, as well as a ratio spec</w:t>
            </w:r>
            <w:r w:rsidR="006E7A82" w:rsidRPr="00A815D1">
              <w:rPr>
                <w:rFonts w:cs="Arial"/>
                <w:color w:val="auto"/>
                <w:sz w:val="18"/>
                <w:szCs w:val="18"/>
              </w:rPr>
              <w:t>ific for each state</w:t>
            </w:r>
            <w:r w:rsidR="00083888" w:rsidRPr="00A815D1">
              <w:rPr>
                <w:rFonts w:cs="Arial"/>
                <w:color w:val="auto"/>
                <w:sz w:val="18"/>
                <w:szCs w:val="18"/>
              </w:rPr>
              <w:t>. This aims</w:t>
            </w:r>
            <w:r w:rsidR="006E7A82" w:rsidRPr="00A815D1">
              <w:rPr>
                <w:rFonts w:cs="Arial"/>
                <w:color w:val="auto"/>
                <w:sz w:val="18"/>
                <w:szCs w:val="18"/>
              </w:rPr>
              <w:t xml:space="preserve"> </w:t>
            </w:r>
            <w:r w:rsidR="00657BF1" w:rsidRPr="00A815D1">
              <w:rPr>
                <w:rFonts w:cs="Arial"/>
                <w:color w:val="auto"/>
                <w:sz w:val="18"/>
                <w:szCs w:val="18"/>
              </w:rPr>
              <w:t xml:space="preserve">to </w:t>
            </w:r>
            <w:r w:rsidR="006E7A82" w:rsidRPr="00A815D1">
              <w:rPr>
                <w:rFonts w:cs="Arial"/>
                <w:color w:val="auto"/>
                <w:sz w:val="18"/>
                <w:szCs w:val="18"/>
              </w:rPr>
              <w:t xml:space="preserve">enable </w:t>
            </w:r>
            <w:r w:rsidR="0030304E" w:rsidRPr="00A815D1">
              <w:rPr>
                <w:rFonts w:cs="Arial"/>
                <w:color w:val="auto"/>
                <w:sz w:val="18"/>
                <w:szCs w:val="18"/>
              </w:rPr>
              <w:t xml:space="preserve">UNICEF to </w:t>
            </w:r>
            <w:r w:rsidR="00260467" w:rsidRPr="00A815D1">
              <w:rPr>
                <w:rFonts w:cs="Arial"/>
                <w:color w:val="auto"/>
                <w:sz w:val="18"/>
                <w:szCs w:val="18"/>
              </w:rPr>
              <w:t xml:space="preserve">not only share cost-effectiveness data </w:t>
            </w:r>
            <w:r w:rsidR="00F10341" w:rsidRPr="00A815D1">
              <w:rPr>
                <w:rFonts w:cs="Arial"/>
                <w:color w:val="auto"/>
                <w:sz w:val="18"/>
                <w:szCs w:val="18"/>
              </w:rPr>
              <w:t xml:space="preserve">with donors to </w:t>
            </w:r>
            <w:r w:rsidR="00260467" w:rsidRPr="00A815D1">
              <w:rPr>
                <w:rFonts w:cs="Arial"/>
                <w:color w:val="auto"/>
                <w:sz w:val="18"/>
                <w:szCs w:val="18"/>
              </w:rPr>
              <w:t xml:space="preserve">demonstrate </w:t>
            </w:r>
            <w:r w:rsidR="00F10341" w:rsidRPr="00A815D1">
              <w:rPr>
                <w:rFonts w:cs="Arial"/>
                <w:color w:val="auto"/>
                <w:sz w:val="18"/>
                <w:szCs w:val="18"/>
              </w:rPr>
              <w:t xml:space="preserve">the potential </w:t>
            </w:r>
            <w:r w:rsidR="008D63EA" w:rsidRPr="00A815D1">
              <w:rPr>
                <w:rFonts w:cs="Arial"/>
                <w:color w:val="auto"/>
                <w:sz w:val="18"/>
                <w:szCs w:val="18"/>
              </w:rPr>
              <w:t xml:space="preserve">reach, </w:t>
            </w:r>
            <w:proofErr w:type="gramStart"/>
            <w:r w:rsidR="008D63EA" w:rsidRPr="00A815D1">
              <w:rPr>
                <w:rFonts w:cs="Arial"/>
                <w:color w:val="auto"/>
                <w:sz w:val="18"/>
                <w:szCs w:val="18"/>
              </w:rPr>
              <w:t>outputs</w:t>
            </w:r>
            <w:proofErr w:type="gramEnd"/>
            <w:r w:rsidR="008D63EA" w:rsidRPr="00A815D1">
              <w:rPr>
                <w:rFonts w:cs="Arial"/>
                <w:color w:val="auto"/>
                <w:sz w:val="18"/>
                <w:szCs w:val="18"/>
              </w:rPr>
              <w:t xml:space="preserve"> and outcomes </w:t>
            </w:r>
            <w:r w:rsidR="00F10341" w:rsidRPr="00A815D1">
              <w:rPr>
                <w:rFonts w:cs="Arial"/>
                <w:color w:val="auto"/>
                <w:sz w:val="18"/>
                <w:szCs w:val="18"/>
              </w:rPr>
              <w:t xml:space="preserve">of investments, but also </w:t>
            </w:r>
            <w:r w:rsidR="00657BF1" w:rsidRPr="00A815D1">
              <w:rPr>
                <w:rFonts w:cs="Arial"/>
                <w:color w:val="auto"/>
                <w:sz w:val="18"/>
                <w:szCs w:val="18"/>
              </w:rPr>
              <w:t xml:space="preserve">to conduct </w:t>
            </w:r>
            <w:r w:rsidR="008D63EA" w:rsidRPr="00A815D1">
              <w:rPr>
                <w:rFonts w:cs="Arial"/>
                <w:color w:val="auto"/>
                <w:sz w:val="18"/>
                <w:szCs w:val="18"/>
              </w:rPr>
              <w:t xml:space="preserve">accurate </w:t>
            </w:r>
            <w:r w:rsidR="006E7A82" w:rsidRPr="00A815D1">
              <w:rPr>
                <w:rFonts w:cs="Arial"/>
                <w:color w:val="auto"/>
                <w:sz w:val="18"/>
                <w:szCs w:val="18"/>
              </w:rPr>
              <w:t>location-specific costing</w:t>
            </w:r>
            <w:r w:rsidR="0030304E" w:rsidRPr="00A815D1">
              <w:rPr>
                <w:rFonts w:cs="Arial"/>
                <w:color w:val="auto"/>
                <w:sz w:val="18"/>
                <w:szCs w:val="18"/>
              </w:rPr>
              <w:t xml:space="preserve"> </w:t>
            </w:r>
            <w:r w:rsidR="00657BF1" w:rsidRPr="00A815D1">
              <w:rPr>
                <w:rFonts w:cs="Arial"/>
                <w:color w:val="auto"/>
                <w:sz w:val="18"/>
                <w:szCs w:val="18"/>
              </w:rPr>
              <w:t xml:space="preserve">when developing </w:t>
            </w:r>
            <w:proofErr w:type="spellStart"/>
            <w:r w:rsidR="00657BF1" w:rsidRPr="00A815D1">
              <w:rPr>
                <w:rFonts w:cs="Arial"/>
                <w:color w:val="auto"/>
                <w:sz w:val="18"/>
                <w:szCs w:val="18"/>
              </w:rPr>
              <w:t>programme</w:t>
            </w:r>
            <w:proofErr w:type="spellEnd"/>
            <w:r w:rsidR="00657BF1" w:rsidRPr="00A815D1">
              <w:rPr>
                <w:rFonts w:cs="Arial"/>
                <w:color w:val="auto"/>
                <w:sz w:val="18"/>
                <w:szCs w:val="18"/>
              </w:rPr>
              <w:t xml:space="preserve"> budgets</w:t>
            </w:r>
            <w:r w:rsidR="00E71422" w:rsidRPr="00A815D1">
              <w:rPr>
                <w:rFonts w:cs="Arial"/>
                <w:color w:val="auto"/>
                <w:sz w:val="18"/>
                <w:szCs w:val="18"/>
              </w:rPr>
              <w:t>.</w:t>
            </w:r>
          </w:p>
          <w:p w14:paraId="1F0B5A14" w14:textId="39CACD1B" w:rsidR="004C1254" w:rsidRPr="00A815D1" w:rsidRDefault="004C1254" w:rsidP="006A5BD2">
            <w:pPr>
              <w:pStyle w:val="ListParagraph"/>
              <w:numPr>
                <w:ilvl w:val="0"/>
                <w:numId w:val="34"/>
              </w:numPr>
              <w:ind w:left="610" w:hanging="180"/>
              <w:rPr>
                <w:rFonts w:cs="Arial"/>
                <w:color w:val="auto"/>
                <w:sz w:val="18"/>
                <w:szCs w:val="18"/>
              </w:rPr>
            </w:pPr>
            <w:r w:rsidRPr="00A815D1">
              <w:rPr>
                <w:rFonts w:eastAsiaTheme="minorEastAsia" w:cs="Arial"/>
                <w:color w:val="auto"/>
                <w:sz w:val="18"/>
                <w:szCs w:val="18"/>
              </w:rPr>
              <w:t xml:space="preserve">Ensure </w:t>
            </w:r>
            <w:r w:rsidR="001B4751" w:rsidRPr="00A815D1">
              <w:rPr>
                <w:rFonts w:eastAsiaTheme="minorEastAsia" w:cs="Arial"/>
                <w:color w:val="auto"/>
                <w:sz w:val="18"/>
                <w:szCs w:val="18"/>
              </w:rPr>
              <w:t xml:space="preserve">the assumptions (e.g., scale of intervention, exchange rate, etc.) involved in the development of the ratios </w:t>
            </w:r>
            <w:r w:rsidR="009A48B6" w:rsidRPr="00A815D1">
              <w:rPr>
                <w:rFonts w:eastAsiaTheme="minorEastAsia" w:cs="Arial"/>
                <w:color w:val="auto"/>
                <w:sz w:val="18"/>
                <w:szCs w:val="18"/>
              </w:rPr>
              <w:t xml:space="preserve">are made explicit </w:t>
            </w:r>
            <w:r w:rsidR="001B4751" w:rsidRPr="00A815D1">
              <w:rPr>
                <w:rFonts w:eastAsiaTheme="minorEastAsia" w:cs="Arial"/>
                <w:color w:val="auto"/>
                <w:sz w:val="18"/>
                <w:szCs w:val="18"/>
              </w:rPr>
              <w:t>so that they can be adjusted, if needed, throughout the remainder of the 2023-2027 CPD.</w:t>
            </w:r>
          </w:p>
          <w:p w14:paraId="015ACD03" w14:textId="77777777" w:rsidR="006A5BD2" w:rsidRPr="00A815D1" w:rsidRDefault="006A5BD2" w:rsidP="006A5BD2">
            <w:pPr>
              <w:pStyle w:val="ListParagraph"/>
              <w:spacing w:line="240" w:lineRule="auto"/>
              <w:rPr>
                <w:rFonts w:eastAsia="Arial Unicode MS" w:cs="Arial"/>
                <w:color w:val="auto"/>
                <w:sz w:val="18"/>
                <w:szCs w:val="18"/>
                <w:lang w:val="en-AU"/>
              </w:rPr>
            </w:pPr>
          </w:p>
          <w:p w14:paraId="13779335" w14:textId="362674F2" w:rsidR="006A5BD2" w:rsidRPr="00A815D1" w:rsidRDefault="006A5BD2" w:rsidP="006A5BD2">
            <w:pPr>
              <w:pStyle w:val="ListParagraph"/>
              <w:numPr>
                <w:ilvl w:val="0"/>
                <w:numId w:val="37"/>
              </w:numPr>
              <w:spacing w:line="240" w:lineRule="auto"/>
              <w:ind w:left="340" w:hanging="270"/>
              <w:rPr>
                <w:rFonts w:eastAsia="Arial Unicode MS" w:cs="Arial"/>
                <w:b/>
                <w:bCs/>
                <w:color w:val="auto"/>
                <w:sz w:val="18"/>
                <w:szCs w:val="18"/>
                <w:lang w:val="en-AU"/>
              </w:rPr>
            </w:pPr>
            <w:r w:rsidRPr="00A815D1">
              <w:rPr>
                <w:rFonts w:eastAsia="Arial Unicode MS" w:cs="Arial"/>
                <w:b/>
                <w:bCs/>
                <w:color w:val="auto"/>
                <w:sz w:val="18"/>
                <w:szCs w:val="18"/>
                <w:lang w:val="en-AU"/>
              </w:rPr>
              <w:t xml:space="preserve">Discussion, </w:t>
            </w:r>
            <w:proofErr w:type="gramStart"/>
            <w:r w:rsidRPr="00A815D1">
              <w:rPr>
                <w:rFonts w:eastAsia="Arial Unicode MS" w:cs="Arial"/>
                <w:b/>
                <w:bCs/>
                <w:color w:val="auto"/>
                <w:sz w:val="18"/>
                <w:szCs w:val="18"/>
                <w:lang w:val="en-AU"/>
              </w:rPr>
              <w:t>conclusion</w:t>
            </w:r>
            <w:proofErr w:type="gramEnd"/>
            <w:r w:rsidRPr="00A815D1">
              <w:rPr>
                <w:rFonts w:eastAsia="Arial Unicode MS" w:cs="Arial"/>
                <w:b/>
                <w:bCs/>
                <w:color w:val="auto"/>
                <w:sz w:val="18"/>
                <w:szCs w:val="18"/>
                <w:lang w:val="en-AU"/>
              </w:rPr>
              <w:t xml:space="preserve"> and recommendations</w:t>
            </w:r>
          </w:p>
          <w:p w14:paraId="775F546A" w14:textId="3874E5AB" w:rsidR="00FC19E8" w:rsidRPr="00A815D1" w:rsidRDefault="00BB563B" w:rsidP="003E3670">
            <w:pPr>
              <w:pStyle w:val="ListParagraph"/>
              <w:numPr>
                <w:ilvl w:val="0"/>
                <w:numId w:val="34"/>
              </w:numPr>
              <w:ind w:left="610" w:hanging="180"/>
              <w:rPr>
                <w:rFonts w:eastAsia="Arial Unicode MS" w:cs="Arial"/>
                <w:color w:val="auto"/>
                <w:sz w:val="18"/>
                <w:szCs w:val="18"/>
                <w:lang w:val="en-AU"/>
              </w:rPr>
            </w:pPr>
            <w:r w:rsidRPr="00A815D1">
              <w:rPr>
                <w:rFonts w:cs="Arial"/>
                <w:color w:val="auto"/>
                <w:sz w:val="18"/>
                <w:szCs w:val="18"/>
              </w:rPr>
              <w:t>Draft the second part of the report, which include</w:t>
            </w:r>
            <w:r w:rsidR="00A62226" w:rsidRPr="00A815D1">
              <w:rPr>
                <w:rFonts w:cs="Arial"/>
                <w:color w:val="auto"/>
                <w:sz w:val="18"/>
                <w:szCs w:val="18"/>
              </w:rPr>
              <w:t>s</w:t>
            </w:r>
            <w:r w:rsidRPr="00A815D1">
              <w:rPr>
                <w:rFonts w:cs="Arial"/>
                <w:color w:val="auto"/>
                <w:sz w:val="18"/>
                <w:szCs w:val="18"/>
              </w:rPr>
              <w:t xml:space="preserve"> results, discussion, conclusion, </w:t>
            </w:r>
            <w:proofErr w:type="gramStart"/>
            <w:r w:rsidRPr="00A815D1">
              <w:rPr>
                <w:rFonts w:cs="Arial"/>
                <w:color w:val="auto"/>
                <w:sz w:val="18"/>
                <w:szCs w:val="18"/>
              </w:rPr>
              <w:t>recommendations</w:t>
            </w:r>
            <w:proofErr w:type="gramEnd"/>
            <w:r w:rsidRPr="00A815D1">
              <w:rPr>
                <w:rFonts w:cs="Arial"/>
                <w:color w:val="auto"/>
                <w:sz w:val="18"/>
                <w:szCs w:val="18"/>
              </w:rPr>
              <w:t xml:space="preserve"> and reference chapters</w:t>
            </w:r>
            <w:r w:rsidR="003E3670" w:rsidRPr="00A815D1">
              <w:rPr>
                <w:rFonts w:cs="Arial"/>
                <w:color w:val="auto"/>
                <w:sz w:val="18"/>
                <w:szCs w:val="18"/>
              </w:rPr>
              <w:t xml:space="preserve">. The </w:t>
            </w:r>
            <w:r w:rsidR="000F25C2" w:rsidRPr="00A815D1">
              <w:rPr>
                <w:rFonts w:eastAsiaTheme="minorEastAsia" w:cs="Arial"/>
                <w:color w:val="auto"/>
                <w:sz w:val="18"/>
                <w:szCs w:val="18"/>
              </w:rPr>
              <w:t xml:space="preserve">recommendations chapter </w:t>
            </w:r>
            <w:r w:rsidR="009A48B6" w:rsidRPr="00A815D1">
              <w:rPr>
                <w:rFonts w:eastAsiaTheme="minorEastAsia" w:cs="Arial"/>
                <w:color w:val="auto"/>
                <w:sz w:val="18"/>
                <w:szCs w:val="18"/>
              </w:rPr>
              <w:t>present</w:t>
            </w:r>
            <w:r w:rsidR="002E0518" w:rsidRPr="00A815D1">
              <w:rPr>
                <w:rFonts w:eastAsiaTheme="minorEastAsia" w:cs="Arial"/>
                <w:color w:val="auto"/>
                <w:sz w:val="18"/>
                <w:szCs w:val="18"/>
              </w:rPr>
              <w:t>s</w:t>
            </w:r>
            <w:r w:rsidR="00EF5A2B" w:rsidRPr="00A815D1">
              <w:rPr>
                <w:rFonts w:eastAsiaTheme="minorEastAsia" w:cs="Arial"/>
                <w:color w:val="auto"/>
                <w:sz w:val="18"/>
                <w:szCs w:val="18"/>
              </w:rPr>
              <w:t xml:space="preserve"> specific, actionable r</w:t>
            </w:r>
            <w:r w:rsidR="00FC19E8" w:rsidRPr="00A815D1">
              <w:rPr>
                <w:rFonts w:eastAsiaTheme="minorEastAsia" w:cs="Arial"/>
                <w:color w:val="auto"/>
                <w:sz w:val="18"/>
                <w:szCs w:val="18"/>
              </w:rPr>
              <w:t>ecommend</w:t>
            </w:r>
            <w:r w:rsidR="00EF5A2B" w:rsidRPr="00A815D1">
              <w:rPr>
                <w:rFonts w:eastAsiaTheme="minorEastAsia" w:cs="Arial"/>
                <w:color w:val="auto"/>
                <w:sz w:val="18"/>
                <w:szCs w:val="18"/>
              </w:rPr>
              <w:t>ations for</w:t>
            </w:r>
            <w:r w:rsidR="00FC19E8" w:rsidRPr="00A815D1">
              <w:rPr>
                <w:rFonts w:eastAsiaTheme="minorEastAsia" w:cs="Arial"/>
                <w:color w:val="auto"/>
                <w:sz w:val="18"/>
                <w:szCs w:val="18"/>
              </w:rPr>
              <w:t xml:space="preserve"> cost-saving strategies which </w:t>
            </w:r>
            <w:r w:rsidR="005D2BEE" w:rsidRPr="00A815D1">
              <w:rPr>
                <w:rFonts w:eastAsiaTheme="minorEastAsia" w:cs="Arial"/>
                <w:color w:val="auto"/>
                <w:sz w:val="18"/>
                <w:szCs w:val="18"/>
              </w:rPr>
              <w:t xml:space="preserve">ensure quality and equity are </w:t>
            </w:r>
            <w:r w:rsidR="00FC19E8" w:rsidRPr="00A815D1">
              <w:rPr>
                <w:rFonts w:eastAsiaTheme="minorEastAsia" w:cs="Arial"/>
                <w:color w:val="auto"/>
                <w:sz w:val="18"/>
                <w:szCs w:val="18"/>
              </w:rPr>
              <w:t>maintain</w:t>
            </w:r>
            <w:r w:rsidR="005D2BEE" w:rsidRPr="00A815D1">
              <w:rPr>
                <w:rFonts w:eastAsiaTheme="minorEastAsia" w:cs="Arial"/>
                <w:color w:val="auto"/>
                <w:sz w:val="18"/>
                <w:szCs w:val="18"/>
              </w:rPr>
              <w:t>ed</w:t>
            </w:r>
            <w:r w:rsidR="00442957" w:rsidRPr="00A815D1">
              <w:rPr>
                <w:rFonts w:eastAsiaTheme="minorEastAsia" w:cs="Arial"/>
                <w:color w:val="auto"/>
                <w:sz w:val="18"/>
                <w:szCs w:val="18"/>
              </w:rPr>
              <w:t xml:space="preserve"> (i.e., improving cost efficiency)</w:t>
            </w:r>
            <w:r w:rsidR="00EF5A2B" w:rsidRPr="00A815D1">
              <w:rPr>
                <w:rFonts w:eastAsiaTheme="minorEastAsia" w:cs="Arial"/>
                <w:color w:val="auto"/>
                <w:sz w:val="18"/>
                <w:szCs w:val="18"/>
              </w:rPr>
              <w:t xml:space="preserve">, based on evidence from other UNICEF </w:t>
            </w:r>
            <w:proofErr w:type="spellStart"/>
            <w:r w:rsidR="005D2BEE" w:rsidRPr="00A815D1">
              <w:rPr>
                <w:rFonts w:eastAsiaTheme="minorEastAsia" w:cs="Arial"/>
                <w:color w:val="auto"/>
                <w:sz w:val="18"/>
                <w:szCs w:val="18"/>
              </w:rPr>
              <w:t>programmes</w:t>
            </w:r>
            <w:proofErr w:type="spellEnd"/>
            <w:r w:rsidR="005D2BEE" w:rsidRPr="00A815D1">
              <w:rPr>
                <w:rFonts w:eastAsiaTheme="minorEastAsia" w:cs="Arial"/>
                <w:color w:val="auto"/>
                <w:sz w:val="18"/>
                <w:szCs w:val="18"/>
              </w:rPr>
              <w:t xml:space="preserve">, </w:t>
            </w:r>
            <w:proofErr w:type="gramStart"/>
            <w:r w:rsidR="006C3DB6" w:rsidRPr="00A815D1">
              <w:rPr>
                <w:rFonts w:eastAsiaTheme="minorEastAsia" w:cs="Arial"/>
                <w:color w:val="auto"/>
                <w:sz w:val="18"/>
                <w:szCs w:val="18"/>
              </w:rPr>
              <w:t>partners</w:t>
            </w:r>
            <w:proofErr w:type="gramEnd"/>
            <w:r w:rsidR="006C3DB6" w:rsidRPr="00A815D1">
              <w:rPr>
                <w:rFonts w:eastAsiaTheme="minorEastAsia" w:cs="Arial"/>
                <w:color w:val="auto"/>
                <w:sz w:val="18"/>
                <w:szCs w:val="18"/>
              </w:rPr>
              <w:t xml:space="preserve"> and global literature.</w:t>
            </w:r>
            <w:r w:rsidR="005D2BEE" w:rsidRPr="00A815D1">
              <w:rPr>
                <w:rFonts w:eastAsiaTheme="minorEastAsia" w:cs="Arial"/>
                <w:color w:val="auto"/>
                <w:sz w:val="18"/>
                <w:szCs w:val="18"/>
              </w:rPr>
              <w:t xml:space="preserve"> </w:t>
            </w:r>
            <w:r w:rsidR="006C3DB6" w:rsidRPr="00A815D1">
              <w:rPr>
                <w:rFonts w:eastAsiaTheme="minorEastAsia" w:cs="Arial"/>
                <w:color w:val="auto"/>
                <w:sz w:val="18"/>
                <w:szCs w:val="18"/>
              </w:rPr>
              <w:t xml:space="preserve">These recommendations must address </w:t>
            </w:r>
            <w:r w:rsidR="0002369E" w:rsidRPr="00A815D1">
              <w:rPr>
                <w:rFonts w:eastAsiaTheme="minorEastAsia" w:cs="Arial"/>
                <w:color w:val="auto"/>
                <w:sz w:val="18"/>
                <w:szCs w:val="18"/>
              </w:rPr>
              <w:t>how UNICEF can respond in different scenarios (</w:t>
            </w:r>
            <w:r w:rsidR="000D4998" w:rsidRPr="00A815D1">
              <w:rPr>
                <w:rFonts w:eastAsiaTheme="minorEastAsia" w:cs="Arial"/>
                <w:color w:val="auto"/>
                <w:sz w:val="18"/>
                <w:szCs w:val="18"/>
              </w:rPr>
              <w:t>e.g</w:t>
            </w:r>
            <w:r w:rsidR="0002369E" w:rsidRPr="00A815D1">
              <w:rPr>
                <w:rFonts w:eastAsiaTheme="minorEastAsia" w:cs="Arial"/>
                <w:color w:val="auto"/>
                <w:sz w:val="18"/>
                <w:szCs w:val="18"/>
              </w:rPr>
              <w:t>., Naira devaluation/inflation</w:t>
            </w:r>
            <w:r w:rsidR="000D4998" w:rsidRPr="00A815D1">
              <w:rPr>
                <w:rFonts w:eastAsiaTheme="minorEastAsia" w:cs="Arial"/>
                <w:color w:val="auto"/>
                <w:sz w:val="18"/>
                <w:szCs w:val="18"/>
              </w:rPr>
              <w:t>, provision of top-up by donors, budget shortfalls, etc.)</w:t>
            </w:r>
          </w:p>
          <w:p w14:paraId="57EC938B" w14:textId="77777777" w:rsidR="000032E5" w:rsidRPr="00A815D1" w:rsidRDefault="000032E5" w:rsidP="000032E5">
            <w:pPr>
              <w:pStyle w:val="ListParagraph"/>
              <w:spacing w:line="240" w:lineRule="auto"/>
              <w:rPr>
                <w:rFonts w:eastAsia="Arial Unicode MS" w:cs="Arial"/>
                <w:color w:val="auto"/>
                <w:sz w:val="18"/>
                <w:szCs w:val="18"/>
                <w:lang w:val="en-AU"/>
              </w:rPr>
            </w:pPr>
          </w:p>
          <w:p w14:paraId="29E50E25" w14:textId="173A1928" w:rsidR="000032E5" w:rsidRPr="00A815D1" w:rsidRDefault="000032E5" w:rsidP="000032E5">
            <w:pPr>
              <w:pStyle w:val="ListParagraph"/>
              <w:numPr>
                <w:ilvl w:val="0"/>
                <w:numId w:val="37"/>
              </w:numPr>
              <w:spacing w:line="240" w:lineRule="auto"/>
              <w:ind w:left="340" w:hanging="270"/>
              <w:rPr>
                <w:rFonts w:eastAsia="Arial Unicode MS" w:cs="Arial"/>
                <w:b/>
                <w:bCs/>
                <w:color w:val="auto"/>
                <w:sz w:val="18"/>
                <w:szCs w:val="18"/>
                <w:lang w:val="en-AU"/>
              </w:rPr>
            </w:pPr>
            <w:r w:rsidRPr="00A815D1">
              <w:rPr>
                <w:rFonts w:eastAsia="Arial Unicode MS" w:cs="Arial"/>
                <w:b/>
                <w:bCs/>
                <w:color w:val="auto"/>
                <w:sz w:val="18"/>
                <w:szCs w:val="18"/>
                <w:lang w:val="en-AU"/>
              </w:rPr>
              <w:t>G</w:t>
            </w:r>
            <w:r w:rsidR="00BB563B" w:rsidRPr="00A815D1">
              <w:rPr>
                <w:rFonts w:eastAsia="Arial Unicode MS" w:cs="Arial"/>
                <w:b/>
                <w:bCs/>
                <w:color w:val="auto"/>
                <w:sz w:val="18"/>
                <w:szCs w:val="18"/>
                <w:lang w:val="en-AU"/>
              </w:rPr>
              <w:t>uidance and dissemination</w:t>
            </w:r>
          </w:p>
          <w:p w14:paraId="11EAA93C" w14:textId="26B567B0" w:rsidR="0076793D" w:rsidRPr="004072BC" w:rsidRDefault="00E71422" w:rsidP="00BB563B">
            <w:pPr>
              <w:pStyle w:val="ListParagraph"/>
              <w:numPr>
                <w:ilvl w:val="0"/>
                <w:numId w:val="34"/>
              </w:numPr>
              <w:ind w:left="610" w:hanging="180"/>
              <w:rPr>
                <w:rFonts w:cs="Arial"/>
                <w:sz w:val="18"/>
                <w:szCs w:val="18"/>
              </w:rPr>
            </w:pPr>
            <w:r w:rsidRPr="00A815D1">
              <w:rPr>
                <w:rFonts w:cs="Arial"/>
                <w:color w:val="auto"/>
                <w:sz w:val="18"/>
                <w:szCs w:val="18"/>
              </w:rPr>
              <w:t>Translate the</w:t>
            </w:r>
            <w:r w:rsidR="009C0E05" w:rsidRPr="00A815D1">
              <w:rPr>
                <w:rFonts w:cs="Arial"/>
                <w:color w:val="auto"/>
                <w:sz w:val="18"/>
                <w:szCs w:val="18"/>
              </w:rPr>
              <w:t xml:space="preserve"> findings</w:t>
            </w:r>
            <w:r w:rsidR="00AB64FE" w:rsidRPr="00A815D1">
              <w:rPr>
                <w:rFonts w:cs="Arial"/>
                <w:color w:val="auto"/>
                <w:sz w:val="18"/>
                <w:szCs w:val="18"/>
              </w:rPr>
              <w:t xml:space="preserve"> </w:t>
            </w:r>
            <w:r w:rsidRPr="00A815D1">
              <w:rPr>
                <w:rFonts w:cs="Arial"/>
                <w:color w:val="auto"/>
                <w:sz w:val="18"/>
                <w:szCs w:val="18"/>
              </w:rPr>
              <w:t>into a c</w:t>
            </w:r>
            <w:r w:rsidR="00B91F55" w:rsidRPr="00A815D1">
              <w:rPr>
                <w:rFonts w:cs="Arial"/>
                <w:color w:val="auto"/>
                <w:sz w:val="18"/>
                <w:szCs w:val="18"/>
              </w:rPr>
              <w:t>omprehensive</w:t>
            </w:r>
            <w:r w:rsidRPr="00A815D1">
              <w:rPr>
                <w:rFonts w:cs="Arial"/>
                <w:color w:val="auto"/>
                <w:sz w:val="18"/>
                <w:szCs w:val="18"/>
              </w:rPr>
              <w:t xml:space="preserve"> reference s</w:t>
            </w:r>
            <w:r w:rsidR="00B91F55" w:rsidRPr="00A815D1">
              <w:rPr>
                <w:rFonts w:cs="Arial"/>
                <w:color w:val="auto"/>
                <w:sz w:val="18"/>
                <w:szCs w:val="18"/>
              </w:rPr>
              <w:t xml:space="preserve">heet </w:t>
            </w:r>
            <w:r w:rsidRPr="00A815D1">
              <w:rPr>
                <w:rFonts w:cs="Arial"/>
                <w:color w:val="auto"/>
                <w:sz w:val="18"/>
                <w:szCs w:val="18"/>
              </w:rPr>
              <w:t>(</w:t>
            </w:r>
            <w:r w:rsidR="008F79F2" w:rsidRPr="00A815D1">
              <w:rPr>
                <w:rFonts w:cs="Arial"/>
                <w:color w:val="auto"/>
                <w:sz w:val="18"/>
                <w:szCs w:val="18"/>
              </w:rPr>
              <w:t xml:space="preserve">i.e., an excel database) </w:t>
            </w:r>
            <w:r w:rsidR="001757BA" w:rsidRPr="00A815D1">
              <w:rPr>
                <w:rFonts w:cs="Arial"/>
                <w:color w:val="auto"/>
                <w:sz w:val="18"/>
                <w:szCs w:val="18"/>
              </w:rPr>
              <w:t xml:space="preserve">showing </w:t>
            </w:r>
            <w:r w:rsidR="00B91F55" w:rsidRPr="00A815D1">
              <w:rPr>
                <w:rFonts w:cs="Arial"/>
                <w:color w:val="auto"/>
                <w:sz w:val="18"/>
                <w:szCs w:val="18"/>
              </w:rPr>
              <w:t>location-</w:t>
            </w:r>
            <w:r w:rsidR="00BF7ABA" w:rsidRPr="00A815D1">
              <w:rPr>
                <w:rFonts w:cs="Arial"/>
                <w:color w:val="auto"/>
                <w:sz w:val="18"/>
                <w:szCs w:val="18"/>
              </w:rPr>
              <w:t xml:space="preserve"> and context-</w:t>
            </w:r>
            <w:r w:rsidR="00B91F55" w:rsidRPr="00A815D1">
              <w:rPr>
                <w:rFonts w:cs="Arial"/>
                <w:color w:val="auto"/>
                <w:sz w:val="18"/>
                <w:szCs w:val="18"/>
              </w:rPr>
              <w:t>specific activity costs</w:t>
            </w:r>
            <w:r w:rsidR="0036599C" w:rsidRPr="00A815D1">
              <w:rPr>
                <w:rFonts w:cs="Arial"/>
                <w:color w:val="auto"/>
                <w:sz w:val="18"/>
                <w:szCs w:val="18"/>
              </w:rPr>
              <w:t xml:space="preserve"> </w:t>
            </w:r>
            <w:r w:rsidR="003A24F1" w:rsidRPr="00A815D1">
              <w:rPr>
                <w:rFonts w:cs="Arial"/>
                <w:color w:val="auto"/>
                <w:sz w:val="18"/>
                <w:szCs w:val="18"/>
              </w:rPr>
              <w:t xml:space="preserve">which UNICEF can use to develop </w:t>
            </w:r>
            <w:proofErr w:type="spellStart"/>
            <w:r w:rsidR="003A24F1" w:rsidRPr="00A815D1">
              <w:rPr>
                <w:rFonts w:cs="Arial"/>
                <w:color w:val="auto"/>
                <w:sz w:val="18"/>
                <w:szCs w:val="18"/>
              </w:rPr>
              <w:t>programme</w:t>
            </w:r>
            <w:proofErr w:type="spellEnd"/>
            <w:r w:rsidR="003A24F1" w:rsidRPr="00A815D1">
              <w:rPr>
                <w:rFonts w:cs="Arial"/>
                <w:color w:val="auto"/>
                <w:sz w:val="18"/>
                <w:szCs w:val="18"/>
              </w:rPr>
              <w:t xml:space="preserve"> budgets. The reference sheet must also </w:t>
            </w:r>
            <w:r w:rsidR="00C435FE" w:rsidRPr="00A815D1">
              <w:rPr>
                <w:rFonts w:cs="Arial"/>
                <w:color w:val="auto"/>
                <w:sz w:val="18"/>
                <w:szCs w:val="18"/>
              </w:rPr>
              <w:t xml:space="preserve">translate the recommendations </w:t>
            </w:r>
            <w:r w:rsidR="0051734E" w:rsidRPr="00A815D1">
              <w:rPr>
                <w:rFonts w:cs="Arial"/>
                <w:color w:val="auto"/>
                <w:sz w:val="18"/>
                <w:szCs w:val="18"/>
              </w:rPr>
              <w:t xml:space="preserve">for cost-saving </w:t>
            </w:r>
            <w:r w:rsidR="00764345" w:rsidRPr="00A815D1">
              <w:rPr>
                <w:rFonts w:cs="Arial"/>
                <w:color w:val="auto"/>
                <w:sz w:val="18"/>
                <w:szCs w:val="18"/>
              </w:rPr>
              <w:t xml:space="preserve">into the formulae </w:t>
            </w:r>
            <w:r w:rsidR="00D67F52" w:rsidRPr="00A815D1">
              <w:rPr>
                <w:rFonts w:cs="Arial"/>
                <w:color w:val="auto"/>
                <w:sz w:val="18"/>
                <w:szCs w:val="18"/>
              </w:rPr>
              <w:t xml:space="preserve">presented (e.g., </w:t>
            </w:r>
            <w:r w:rsidR="00643460" w:rsidRPr="004072BC">
              <w:rPr>
                <w:rFonts w:cs="Arial"/>
                <w:sz w:val="18"/>
                <w:szCs w:val="18"/>
              </w:rPr>
              <w:t xml:space="preserve">revising costing formulae where possible to eliminate extraneous costs </w:t>
            </w:r>
            <w:r w:rsidR="001C669E" w:rsidRPr="004072BC">
              <w:rPr>
                <w:rFonts w:cs="Arial"/>
                <w:sz w:val="18"/>
                <w:szCs w:val="18"/>
              </w:rPr>
              <w:t xml:space="preserve">and reduce unit costs) </w:t>
            </w:r>
            <w:r w:rsidR="003A28A0" w:rsidRPr="004072BC">
              <w:rPr>
                <w:rFonts w:cs="Arial"/>
                <w:sz w:val="18"/>
                <w:szCs w:val="18"/>
              </w:rPr>
              <w:t xml:space="preserve">and </w:t>
            </w:r>
            <w:r w:rsidR="007C2C1A" w:rsidRPr="004072BC">
              <w:rPr>
                <w:rFonts w:cs="Arial"/>
                <w:sz w:val="18"/>
                <w:szCs w:val="18"/>
              </w:rPr>
              <w:t xml:space="preserve">outline </w:t>
            </w:r>
            <w:r w:rsidR="00C435FE" w:rsidRPr="004072BC">
              <w:rPr>
                <w:rFonts w:cs="Arial"/>
                <w:sz w:val="18"/>
                <w:szCs w:val="18"/>
              </w:rPr>
              <w:t>various scenarios, including</w:t>
            </w:r>
            <w:r w:rsidR="001757BA" w:rsidRPr="004072BC">
              <w:rPr>
                <w:rFonts w:cs="Arial"/>
                <w:sz w:val="18"/>
                <w:szCs w:val="18"/>
              </w:rPr>
              <w:t xml:space="preserve"> how economies of scale can be leveraged</w:t>
            </w:r>
            <w:r w:rsidR="00FC19E8" w:rsidRPr="004072BC">
              <w:rPr>
                <w:rFonts w:cs="Arial"/>
                <w:sz w:val="18"/>
                <w:szCs w:val="18"/>
              </w:rPr>
              <w:t xml:space="preserve"> to lower costs as </w:t>
            </w:r>
            <w:proofErr w:type="spellStart"/>
            <w:r w:rsidR="00FC19E8" w:rsidRPr="004072BC">
              <w:rPr>
                <w:rFonts w:cs="Arial"/>
                <w:sz w:val="18"/>
                <w:szCs w:val="18"/>
              </w:rPr>
              <w:t>programmes</w:t>
            </w:r>
            <w:proofErr w:type="spellEnd"/>
            <w:r w:rsidR="00FC19E8" w:rsidRPr="004072BC">
              <w:rPr>
                <w:rFonts w:cs="Arial"/>
                <w:sz w:val="18"/>
                <w:szCs w:val="18"/>
              </w:rPr>
              <w:t xml:space="preserve"> expand</w:t>
            </w:r>
            <w:r w:rsidR="005C63D5" w:rsidRPr="004072BC">
              <w:rPr>
                <w:rFonts w:cs="Arial"/>
                <w:sz w:val="18"/>
                <w:szCs w:val="18"/>
              </w:rPr>
              <w:t xml:space="preserve"> (e.g., formulas for decreasing costs once certain numbers are reached).</w:t>
            </w:r>
          </w:p>
          <w:p w14:paraId="21E017DD" w14:textId="61641B35" w:rsidR="005C63D5" w:rsidRPr="004072BC" w:rsidRDefault="00F26E65" w:rsidP="00BB563B">
            <w:pPr>
              <w:pStyle w:val="ListParagraph"/>
              <w:numPr>
                <w:ilvl w:val="0"/>
                <w:numId w:val="34"/>
              </w:numPr>
              <w:ind w:left="610" w:hanging="180"/>
              <w:rPr>
                <w:rFonts w:cs="Arial"/>
                <w:sz w:val="18"/>
                <w:szCs w:val="18"/>
              </w:rPr>
            </w:pPr>
            <w:r w:rsidRPr="004072BC">
              <w:rPr>
                <w:rFonts w:cs="Arial"/>
                <w:sz w:val="18"/>
                <w:szCs w:val="18"/>
              </w:rPr>
              <w:t>Share the findings with Abuja and field office staff</w:t>
            </w:r>
            <w:r w:rsidR="0090482A" w:rsidRPr="004072BC">
              <w:rPr>
                <w:rFonts w:cs="Arial"/>
                <w:sz w:val="18"/>
                <w:szCs w:val="18"/>
              </w:rPr>
              <w:t xml:space="preserve">, </w:t>
            </w:r>
            <w:r w:rsidRPr="004072BC">
              <w:rPr>
                <w:rFonts w:cs="Arial"/>
                <w:sz w:val="18"/>
                <w:szCs w:val="18"/>
              </w:rPr>
              <w:t>collect feedback</w:t>
            </w:r>
            <w:r w:rsidR="0090482A" w:rsidRPr="004072BC">
              <w:rPr>
                <w:rFonts w:cs="Arial"/>
                <w:sz w:val="18"/>
                <w:szCs w:val="18"/>
              </w:rPr>
              <w:t>, and finalize the report</w:t>
            </w:r>
            <w:r w:rsidRPr="004072BC">
              <w:rPr>
                <w:rFonts w:cs="Arial"/>
                <w:sz w:val="18"/>
                <w:szCs w:val="18"/>
              </w:rPr>
              <w:t>.</w:t>
            </w:r>
          </w:p>
          <w:p w14:paraId="2BA1E1A4" w14:textId="604304E9" w:rsidR="00F26E65" w:rsidRPr="004072BC" w:rsidRDefault="00F26E65" w:rsidP="00BB563B">
            <w:pPr>
              <w:pStyle w:val="ListParagraph"/>
              <w:numPr>
                <w:ilvl w:val="0"/>
                <w:numId w:val="34"/>
              </w:numPr>
              <w:ind w:left="610" w:hanging="180"/>
              <w:rPr>
                <w:rFonts w:cs="Arial"/>
                <w:sz w:val="18"/>
                <w:szCs w:val="18"/>
              </w:rPr>
            </w:pPr>
            <w:r w:rsidRPr="004072BC">
              <w:rPr>
                <w:rFonts w:cs="Arial"/>
                <w:sz w:val="18"/>
                <w:szCs w:val="18"/>
              </w:rPr>
              <w:t xml:space="preserve">Conduct a workshop with Abuja and field office staff </w:t>
            </w:r>
            <w:r w:rsidR="0090482A" w:rsidRPr="004072BC">
              <w:rPr>
                <w:rFonts w:cs="Arial"/>
                <w:sz w:val="18"/>
                <w:szCs w:val="18"/>
              </w:rPr>
              <w:t>to share and discuss the findings and provide further guidance on how to use the results</w:t>
            </w:r>
            <w:r w:rsidR="0077744A" w:rsidRPr="004072BC">
              <w:rPr>
                <w:rFonts w:cs="Arial"/>
                <w:sz w:val="18"/>
                <w:szCs w:val="18"/>
              </w:rPr>
              <w:t>.</w:t>
            </w:r>
          </w:p>
          <w:p w14:paraId="78C5C227" w14:textId="3C9EEB66" w:rsidR="00B14BE6" w:rsidRPr="006A5BD2" w:rsidRDefault="007E0454" w:rsidP="007E0454">
            <w:pPr>
              <w:rPr>
                <w:rFonts w:eastAsiaTheme="minorEastAsia" w:cs="Arial"/>
                <w:sz w:val="18"/>
                <w:szCs w:val="18"/>
              </w:rPr>
            </w:pPr>
            <w:r w:rsidRPr="006A5BD2">
              <w:rPr>
                <w:rFonts w:eastAsiaTheme="minorEastAsia" w:cs="Arial"/>
                <w:sz w:val="18"/>
                <w:szCs w:val="18"/>
              </w:rPr>
              <w:lastRenderedPageBreak/>
              <w:t xml:space="preserve"> </w:t>
            </w:r>
          </w:p>
        </w:tc>
      </w:tr>
      <w:tr w:rsidR="007613B3" w:rsidRPr="00D44C8A" w14:paraId="0A300CA7" w14:textId="77777777" w:rsidTr="00206880">
        <w:trPr>
          <w:trHeight w:val="60"/>
        </w:trPr>
        <w:tc>
          <w:tcPr>
            <w:tcW w:w="9887" w:type="dxa"/>
            <w:gridSpan w:val="4"/>
            <w:tcBorders>
              <w:top w:val="nil"/>
            </w:tcBorders>
            <w:shd w:val="clear" w:color="auto" w:fill="auto"/>
            <w:noWrap/>
          </w:tcPr>
          <w:p w14:paraId="395B8F0C" w14:textId="72BC4BD7" w:rsidR="00A009B3" w:rsidRDefault="00A009B3" w:rsidP="00A009B3">
            <w:pPr>
              <w:rPr>
                <w:rFonts w:eastAsiaTheme="minorEastAsia" w:cstheme="minorHAnsi"/>
                <w:sz w:val="18"/>
                <w:szCs w:val="18"/>
              </w:rPr>
            </w:pPr>
            <w:r w:rsidRPr="00D44C8A">
              <w:rPr>
                <w:rFonts w:eastAsiaTheme="minorEastAsia" w:cstheme="minorHAnsi"/>
                <w:sz w:val="18"/>
                <w:szCs w:val="18"/>
              </w:rPr>
              <w:lastRenderedPageBreak/>
              <w:t>The consultant will be supported with an internal team from Education that will include a Review Focal Person at NCO and an Education Specialist/ Officer at each FOs</w:t>
            </w:r>
            <w:r w:rsidR="00E3123F">
              <w:rPr>
                <w:rFonts w:eastAsiaTheme="minorEastAsia" w:cstheme="minorHAnsi"/>
                <w:sz w:val="18"/>
                <w:szCs w:val="18"/>
              </w:rPr>
              <w:t>.</w:t>
            </w:r>
          </w:p>
          <w:p w14:paraId="51AD8E11" w14:textId="3F45DDCA" w:rsidR="0077744A" w:rsidRPr="00D44C8A" w:rsidRDefault="0077744A" w:rsidP="00A009B3">
            <w:pPr>
              <w:rPr>
                <w:rFonts w:eastAsiaTheme="minorEastAsia" w:cstheme="minorHAnsi"/>
                <w:sz w:val="18"/>
                <w:szCs w:val="18"/>
              </w:rPr>
            </w:pPr>
          </w:p>
        </w:tc>
      </w:tr>
      <w:tr w:rsidR="00B14BE6" w:rsidRPr="00D44C8A" w14:paraId="5BFCD508" w14:textId="77777777" w:rsidTr="00B63E76">
        <w:trPr>
          <w:trHeight w:val="60"/>
        </w:trPr>
        <w:tc>
          <w:tcPr>
            <w:tcW w:w="9887" w:type="dxa"/>
            <w:gridSpan w:val="4"/>
            <w:tcBorders>
              <w:top w:val="nil"/>
            </w:tcBorders>
            <w:shd w:val="clear" w:color="auto" w:fill="auto"/>
            <w:noWrap/>
          </w:tcPr>
          <w:p w14:paraId="4D346EE6" w14:textId="77777777" w:rsidR="00B14BE6" w:rsidRPr="00D44C8A" w:rsidRDefault="00B14BE6" w:rsidP="00B14BE6">
            <w:pPr>
              <w:pStyle w:val="paragraph"/>
              <w:spacing w:before="0" w:beforeAutospacing="0" w:after="0" w:afterAutospacing="0"/>
              <w:textAlignment w:val="baseline"/>
              <w:rPr>
                <w:rFonts w:ascii="Segoe UI" w:hAnsi="Segoe UI" w:cs="Segoe UI"/>
                <w:color w:val="000000"/>
                <w:sz w:val="18"/>
                <w:szCs w:val="18"/>
              </w:rPr>
            </w:pPr>
            <w:r w:rsidRPr="00D44C8A">
              <w:rPr>
                <w:rStyle w:val="normaltextrun"/>
                <w:rFonts w:ascii="Calibri" w:hAnsi="Calibri" w:cs="Calibri"/>
                <w:b/>
                <w:bCs/>
                <w:sz w:val="18"/>
                <w:szCs w:val="18"/>
                <w:lang w:val="en-AU"/>
              </w:rPr>
              <w:t>Child Safeguarding </w:t>
            </w:r>
            <w:r w:rsidRPr="00D44C8A">
              <w:rPr>
                <w:rStyle w:val="eop"/>
                <w:rFonts w:ascii="Calibri" w:hAnsi="Calibri" w:cs="Calibri"/>
                <w:sz w:val="18"/>
                <w:szCs w:val="18"/>
              </w:rPr>
              <w:t> </w:t>
            </w:r>
          </w:p>
          <w:p w14:paraId="24493CB3" w14:textId="77777777" w:rsidR="00372E4B" w:rsidRPr="00D44C8A" w:rsidRDefault="00B14BE6" w:rsidP="00B14BE6">
            <w:pPr>
              <w:pStyle w:val="paragraph"/>
              <w:spacing w:before="0" w:beforeAutospacing="0" w:after="0" w:afterAutospacing="0"/>
              <w:textAlignment w:val="baseline"/>
              <w:rPr>
                <w:rStyle w:val="normaltextrun"/>
                <w:rFonts w:ascii="Calibri" w:hAnsi="Calibri" w:cs="Calibri"/>
                <w:sz w:val="18"/>
                <w:szCs w:val="18"/>
                <w:lang w:val="en-AU"/>
              </w:rPr>
            </w:pPr>
            <w:r w:rsidRPr="00D44C8A">
              <w:rPr>
                <w:rStyle w:val="normaltextrun"/>
                <w:rFonts w:ascii="Calibri" w:hAnsi="Calibri" w:cs="Calibri"/>
                <w:sz w:val="18"/>
                <w:szCs w:val="18"/>
                <w:lang w:val="en-AU"/>
              </w:rPr>
              <w:t xml:space="preserve">Is this </w:t>
            </w:r>
            <w:r w:rsidR="00372E4B" w:rsidRPr="00D44C8A">
              <w:rPr>
                <w:rStyle w:val="normaltextrun"/>
                <w:rFonts w:ascii="Calibri" w:hAnsi="Calibri" w:cs="Calibri"/>
                <w:sz w:val="18"/>
                <w:szCs w:val="18"/>
                <w:lang w:val="en-AU"/>
              </w:rPr>
              <w:t>project/</w:t>
            </w:r>
            <w:r w:rsidRPr="00D44C8A">
              <w:rPr>
                <w:rStyle w:val="normaltextrun"/>
                <w:rFonts w:ascii="Calibri" w:hAnsi="Calibri" w:cs="Calibri"/>
                <w:sz w:val="18"/>
                <w:szCs w:val="18"/>
                <w:lang w:val="en-AU"/>
              </w:rPr>
              <w:t>assignment considered as “</w:t>
            </w:r>
            <w:hyperlink r:id="rId12" w:tgtFrame="_blank" w:history="1">
              <w:r w:rsidRPr="00D44C8A">
                <w:rPr>
                  <w:rStyle w:val="normaltextrun"/>
                  <w:rFonts w:ascii="Calibri" w:hAnsi="Calibri" w:cs="Calibri"/>
                  <w:color w:val="0000FF"/>
                  <w:sz w:val="18"/>
                  <w:szCs w:val="18"/>
                  <w:u w:val="single"/>
                  <w:lang w:val="en-AU"/>
                </w:rPr>
                <w:t>Elevated Risk Role</w:t>
              </w:r>
            </w:hyperlink>
            <w:r w:rsidRPr="00D44C8A">
              <w:rPr>
                <w:rStyle w:val="normaltextrun"/>
                <w:rFonts w:ascii="Calibri" w:hAnsi="Calibri" w:cs="Calibri"/>
                <w:sz w:val="18"/>
                <w:szCs w:val="18"/>
                <w:lang w:val="en-AU"/>
              </w:rPr>
              <w:t>” from a child safeguarding</w:t>
            </w:r>
            <w:r w:rsidR="00372E4B" w:rsidRPr="00D44C8A">
              <w:rPr>
                <w:rStyle w:val="normaltextrun"/>
                <w:rFonts w:ascii="Calibri" w:hAnsi="Calibri" w:cs="Calibri"/>
                <w:sz w:val="18"/>
                <w:szCs w:val="18"/>
                <w:lang w:val="en-AU"/>
              </w:rPr>
              <w:t xml:space="preserve"> p</w:t>
            </w:r>
            <w:r w:rsidRPr="00D44C8A">
              <w:rPr>
                <w:rStyle w:val="normaltextrun"/>
                <w:rFonts w:ascii="Calibri" w:hAnsi="Calibri" w:cs="Calibri"/>
                <w:sz w:val="18"/>
                <w:szCs w:val="18"/>
                <w:lang w:val="en-AU"/>
              </w:rPr>
              <w:t>erspective?  </w:t>
            </w:r>
          </w:p>
          <w:p w14:paraId="747E5445" w14:textId="77777777" w:rsidR="00372E4B" w:rsidRPr="00D44C8A" w:rsidRDefault="00B14BE6" w:rsidP="00B14BE6">
            <w:pPr>
              <w:pStyle w:val="paragraph"/>
              <w:spacing w:before="0" w:beforeAutospacing="0" w:after="0" w:afterAutospacing="0"/>
              <w:textAlignment w:val="baseline"/>
              <w:rPr>
                <w:rStyle w:val="normaltextrun"/>
                <w:rFonts w:ascii="Calibri" w:hAnsi="Calibri" w:cs="Calibri"/>
                <w:sz w:val="18"/>
                <w:szCs w:val="18"/>
                <w:lang w:val="en-AU"/>
              </w:rPr>
            </w:pPr>
            <w:r w:rsidRPr="00D44C8A">
              <w:rPr>
                <w:rStyle w:val="normaltextrun"/>
                <w:rFonts w:ascii="Calibri" w:hAnsi="Calibri" w:cs="Calibri"/>
                <w:sz w:val="18"/>
                <w:szCs w:val="18"/>
                <w:lang w:val="en-AU"/>
              </w:rPr>
              <w:t> </w:t>
            </w:r>
          </w:p>
          <w:p w14:paraId="499D81F3" w14:textId="0D1F83D7" w:rsidR="00B14BE6" w:rsidRPr="00D44C8A" w:rsidRDefault="00B14BE6" w:rsidP="00B14BE6">
            <w:pPr>
              <w:pStyle w:val="paragraph"/>
              <w:spacing w:before="0" w:beforeAutospacing="0" w:after="0" w:afterAutospacing="0"/>
              <w:textAlignment w:val="baseline"/>
              <w:rPr>
                <w:rStyle w:val="normaltextrun"/>
                <w:rFonts w:ascii="Calibri" w:hAnsi="Calibri" w:cs="Calibri"/>
                <w:sz w:val="18"/>
                <w:szCs w:val="18"/>
                <w:lang w:val="en-AU"/>
              </w:rPr>
            </w:pPr>
            <w:r w:rsidRPr="00D44C8A">
              <w:rPr>
                <w:rStyle w:val="normaltextrun"/>
                <w:rFonts w:ascii="Calibri" w:hAnsi="Calibri" w:cs="Calibri"/>
                <w:sz w:val="18"/>
                <w:szCs w:val="18"/>
                <w:lang w:val="en-AU"/>
              </w:rPr>
              <w:t>     </w:t>
            </w:r>
            <w:r w:rsidRPr="00D44C8A">
              <w:rPr>
                <w:rFonts w:ascii="Calibri" w:eastAsia="Arial Unicode MS" w:hAnsi="Calibri" w:cs="Calibri"/>
                <w:sz w:val="18"/>
                <w:szCs w:val="18"/>
                <w:lang w:val="en-AU"/>
              </w:rPr>
              <w:fldChar w:fldCharType="begin">
                <w:ffData>
                  <w:name w:val="Check9"/>
                  <w:enabled/>
                  <w:calcOnExit w:val="0"/>
                  <w:checkBox>
                    <w:sizeAuto/>
                    <w:default w:val="0"/>
                  </w:checkBox>
                </w:ffData>
              </w:fldChar>
            </w:r>
            <w:r w:rsidRPr="00D44C8A">
              <w:rPr>
                <w:rFonts w:ascii="Calibri" w:eastAsia="Arial Unicode MS" w:hAnsi="Calibri" w:cs="Calibri"/>
                <w:sz w:val="18"/>
                <w:szCs w:val="18"/>
                <w:lang w:val="en-AU"/>
              </w:rPr>
              <w:instrText xml:space="preserve"> FORMCHECKBOX </w:instrText>
            </w:r>
            <w:r w:rsidR="00000000">
              <w:rPr>
                <w:rFonts w:ascii="Calibri" w:eastAsia="Arial Unicode MS" w:hAnsi="Calibri" w:cs="Calibri"/>
                <w:sz w:val="18"/>
                <w:szCs w:val="18"/>
                <w:lang w:val="en-AU"/>
              </w:rPr>
            </w:r>
            <w:r w:rsidR="00000000">
              <w:rPr>
                <w:rFonts w:ascii="Calibri" w:eastAsia="Arial Unicode MS" w:hAnsi="Calibri" w:cs="Calibri"/>
                <w:sz w:val="18"/>
                <w:szCs w:val="18"/>
                <w:lang w:val="en-AU"/>
              </w:rPr>
              <w:fldChar w:fldCharType="separate"/>
            </w:r>
            <w:r w:rsidRPr="00D44C8A">
              <w:rPr>
                <w:rFonts w:ascii="Calibri" w:eastAsia="Arial Unicode MS" w:hAnsi="Calibri" w:cs="Calibri"/>
                <w:sz w:val="18"/>
                <w:szCs w:val="18"/>
                <w:lang w:val="en-AU"/>
              </w:rPr>
              <w:fldChar w:fldCharType="end"/>
            </w:r>
            <w:r w:rsidRPr="00D44C8A">
              <w:rPr>
                <w:rStyle w:val="normaltextrun"/>
                <w:rFonts w:ascii="Calibri" w:hAnsi="Calibri" w:cs="Calibri"/>
                <w:sz w:val="18"/>
                <w:szCs w:val="18"/>
                <w:lang w:val="en-AU"/>
              </w:rPr>
              <w:t>   YES    </w:t>
            </w:r>
            <w:r w:rsidR="00B777BD">
              <w:rPr>
                <w:rFonts w:ascii="Calibri" w:eastAsia="Arial Unicode MS" w:hAnsi="Calibri" w:cs="Calibri"/>
                <w:sz w:val="18"/>
                <w:szCs w:val="18"/>
                <w:lang w:val="en-AU"/>
              </w:rPr>
              <w:fldChar w:fldCharType="begin">
                <w:ffData>
                  <w:name w:val=""/>
                  <w:enabled/>
                  <w:calcOnExit w:val="0"/>
                  <w:checkBox>
                    <w:sizeAuto/>
                    <w:default w:val="1"/>
                  </w:checkBox>
                </w:ffData>
              </w:fldChar>
            </w:r>
            <w:r w:rsidR="00B777BD">
              <w:rPr>
                <w:rFonts w:ascii="Calibri" w:eastAsia="Arial Unicode MS" w:hAnsi="Calibri" w:cs="Calibri"/>
                <w:sz w:val="18"/>
                <w:szCs w:val="18"/>
                <w:lang w:val="en-AU"/>
              </w:rPr>
              <w:instrText xml:space="preserve"> FORMCHECKBOX </w:instrText>
            </w:r>
            <w:r w:rsidR="00000000">
              <w:rPr>
                <w:rFonts w:ascii="Calibri" w:eastAsia="Arial Unicode MS" w:hAnsi="Calibri" w:cs="Calibri"/>
                <w:sz w:val="18"/>
                <w:szCs w:val="18"/>
                <w:lang w:val="en-AU"/>
              </w:rPr>
            </w:r>
            <w:r w:rsidR="00000000">
              <w:rPr>
                <w:rFonts w:ascii="Calibri" w:eastAsia="Arial Unicode MS" w:hAnsi="Calibri" w:cs="Calibri"/>
                <w:sz w:val="18"/>
                <w:szCs w:val="18"/>
                <w:lang w:val="en-AU"/>
              </w:rPr>
              <w:fldChar w:fldCharType="separate"/>
            </w:r>
            <w:r w:rsidR="00B777BD">
              <w:rPr>
                <w:rFonts w:ascii="Calibri" w:eastAsia="Arial Unicode MS" w:hAnsi="Calibri" w:cs="Calibri"/>
                <w:sz w:val="18"/>
                <w:szCs w:val="18"/>
                <w:lang w:val="en-AU"/>
              </w:rPr>
              <w:fldChar w:fldCharType="end"/>
            </w:r>
            <w:r w:rsidRPr="00D44C8A">
              <w:rPr>
                <w:rStyle w:val="normaltextrun"/>
                <w:rFonts w:ascii="Calibri" w:hAnsi="Calibri" w:cs="Calibri"/>
                <w:sz w:val="18"/>
                <w:szCs w:val="18"/>
                <w:lang w:val="en-AU"/>
              </w:rPr>
              <w:t>   NO </w:t>
            </w:r>
            <w:r w:rsidRPr="00D44C8A">
              <w:rPr>
                <w:rStyle w:val="eop"/>
                <w:rFonts w:ascii="Calibri" w:hAnsi="Calibri" w:cs="Calibri"/>
                <w:sz w:val="18"/>
                <w:szCs w:val="18"/>
              </w:rPr>
              <w:t> </w:t>
            </w:r>
            <w:r w:rsidR="00372E4B" w:rsidRPr="00D44C8A">
              <w:rPr>
                <w:rStyle w:val="eop"/>
                <w:rFonts w:ascii="Calibri" w:hAnsi="Calibri" w:cs="Calibri"/>
                <w:sz w:val="18"/>
                <w:szCs w:val="18"/>
              </w:rPr>
              <w:t xml:space="preserve"> </w:t>
            </w:r>
            <w:r w:rsidRPr="00D44C8A">
              <w:rPr>
                <w:rStyle w:val="normaltextrun"/>
                <w:rFonts w:ascii="Calibri" w:hAnsi="Calibri" w:cs="Calibri"/>
                <w:sz w:val="18"/>
                <w:szCs w:val="18"/>
                <w:lang w:val="en-AU"/>
              </w:rPr>
              <w:t>      If YES, check all that apply:</w:t>
            </w:r>
          </w:p>
          <w:p w14:paraId="6625E5B3" w14:textId="2A102D10" w:rsidR="00B14BE6" w:rsidRPr="00D44C8A" w:rsidRDefault="00B14BE6" w:rsidP="00B14BE6">
            <w:pPr>
              <w:pStyle w:val="paragraph"/>
              <w:spacing w:before="0" w:beforeAutospacing="0" w:after="0" w:afterAutospacing="0"/>
              <w:textAlignment w:val="baseline"/>
              <w:rPr>
                <w:rFonts w:ascii="Segoe UI" w:hAnsi="Segoe UI" w:cs="Segoe UI"/>
                <w:color w:val="000000"/>
                <w:sz w:val="18"/>
                <w:szCs w:val="18"/>
              </w:rPr>
            </w:pPr>
            <w:r w:rsidRPr="00D44C8A">
              <w:rPr>
                <w:rStyle w:val="normaltextrun"/>
                <w:rFonts w:ascii="Calibri" w:hAnsi="Calibri" w:cs="Calibri"/>
                <w:sz w:val="18"/>
                <w:szCs w:val="18"/>
                <w:lang w:val="en-AU"/>
              </w:rPr>
              <w:t>                                                                                                                                                   </w:t>
            </w:r>
            <w:r w:rsidRPr="00D44C8A">
              <w:rPr>
                <w:rStyle w:val="eop"/>
                <w:rFonts w:ascii="Calibri" w:hAnsi="Calibri" w:cs="Calibri"/>
                <w:sz w:val="18"/>
                <w:szCs w:val="18"/>
              </w:rPr>
              <w:t> </w:t>
            </w:r>
          </w:p>
          <w:p w14:paraId="56E9E79B" w14:textId="77777777" w:rsidR="00B14BE6" w:rsidRPr="00D44C8A" w:rsidRDefault="00B14BE6" w:rsidP="00B14BE6">
            <w:pPr>
              <w:pStyle w:val="paragraph"/>
              <w:spacing w:before="0" w:beforeAutospacing="0" w:after="0" w:afterAutospacing="0"/>
              <w:textAlignment w:val="baseline"/>
              <w:rPr>
                <w:rFonts w:ascii="Segoe UI" w:hAnsi="Segoe UI" w:cs="Segoe UI"/>
                <w:color w:val="000000"/>
                <w:sz w:val="18"/>
                <w:szCs w:val="18"/>
              </w:rPr>
            </w:pPr>
            <w:r w:rsidRPr="00D44C8A">
              <w:rPr>
                <w:rStyle w:val="normaltextrun"/>
                <w:rFonts w:ascii="Calibri" w:hAnsi="Calibri" w:cs="Calibri"/>
                <w:b/>
                <w:bCs/>
                <w:sz w:val="18"/>
                <w:szCs w:val="18"/>
                <w:lang w:val="en-AU"/>
              </w:rPr>
              <w:t>   </w:t>
            </w:r>
            <w:r w:rsidRPr="00D44C8A">
              <w:rPr>
                <w:rStyle w:val="eop"/>
                <w:rFonts w:ascii="Calibri" w:hAnsi="Calibri" w:cs="Calibri"/>
                <w:sz w:val="18"/>
                <w:szCs w:val="18"/>
              </w:rPr>
              <w:t> </w:t>
            </w:r>
          </w:p>
          <w:p w14:paraId="66670E82" w14:textId="4020E566" w:rsidR="00B14BE6" w:rsidRPr="00D44C8A" w:rsidRDefault="00B14BE6" w:rsidP="00B14BE6">
            <w:pPr>
              <w:pStyle w:val="paragraph"/>
              <w:spacing w:before="0" w:beforeAutospacing="0" w:after="0" w:afterAutospacing="0"/>
              <w:textAlignment w:val="baseline"/>
              <w:rPr>
                <w:rFonts w:ascii="Segoe UI" w:hAnsi="Segoe UI" w:cs="Segoe UI"/>
                <w:color w:val="000000"/>
                <w:sz w:val="18"/>
                <w:szCs w:val="18"/>
              </w:rPr>
            </w:pPr>
            <w:r w:rsidRPr="00D44C8A">
              <w:rPr>
                <w:rStyle w:val="normaltextrun"/>
                <w:rFonts w:ascii="Calibri" w:hAnsi="Calibri" w:cs="Calibri"/>
                <w:b/>
                <w:bCs/>
                <w:sz w:val="18"/>
                <w:szCs w:val="18"/>
                <w:lang w:val="en-AU"/>
              </w:rPr>
              <w:t>Direct contact role            </w:t>
            </w:r>
            <w:r w:rsidR="00237BF0">
              <w:rPr>
                <w:rFonts w:ascii="Calibri" w:eastAsia="Arial Unicode MS" w:hAnsi="Calibri" w:cs="Calibri"/>
                <w:sz w:val="18"/>
                <w:szCs w:val="18"/>
                <w:lang w:val="en-AU"/>
              </w:rPr>
              <w:fldChar w:fldCharType="begin">
                <w:ffData>
                  <w:name w:val=""/>
                  <w:enabled/>
                  <w:calcOnExit w:val="0"/>
                  <w:checkBox>
                    <w:sizeAuto/>
                    <w:default w:val="1"/>
                  </w:checkBox>
                </w:ffData>
              </w:fldChar>
            </w:r>
            <w:r w:rsidR="00237BF0">
              <w:rPr>
                <w:rFonts w:ascii="Calibri" w:eastAsia="Arial Unicode MS" w:hAnsi="Calibri" w:cs="Calibri"/>
                <w:sz w:val="18"/>
                <w:szCs w:val="18"/>
                <w:lang w:val="en-AU"/>
              </w:rPr>
              <w:instrText xml:space="preserve"> FORMCHECKBOX </w:instrText>
            </w:r>
            <w:r w:rsidR="00000000">
              <w:rPr>
                <w:rFonts w:ascii="Calibri" w:eastAsia="Arial Unicode MS" w:hAnsi="Calibri" w:cs="Calibri"/>
                <w:sz w:val="18"/>
                <w:szCs w:val="18"/>
                <w:lang w:val="en-AU"/>
              </w:rPr>
            </w:r>
            <w:r w:rsidR="00000000">
              <w:rPr>
                <w:rFonts w:ascii="Calibri" w:eastAsia="Arial Unicode MS" w:hAnsi="Calibri" w:cs="Calibri"/>
                <w:sz w:val="18"/>
                <w:szCs w:val="18"/>
                <w:lang w:val="en-AU"/>
              </w:rPr>
              <w:fldChar w:fldCharType="separate"/>
            </w:r>
            <w:r w:rsidR="00237BF0">
              <w:rPr>
                <w:rFonts w:ascii="Calibri" w:eastAsia="Arial Unicode MS" w:hAnsi="Calibri" w:cs="Calibri"/>
                <w:sz w:val="18"/>
                <w:szCs w:val="18"/>
                <w:lang w:val="en-AU"/>
              </w:rPr>
              <w:fldChar w:fldCharType="end"/>
            </w:r>
            <w:r w:rsidRPr="00D44C8A">
              <w:rPr>
                <w:rStyle w:val="normaltextrun"/>
                <w:rFonts w:ascii="Calibri" w:hAnsi="Calibri" w:cs="Calibri"/>
                <w:b/>
                <w:bCs/>
                <w:sz w:val="18"/>
                <w:szCs w:val="18"/>
                <w:lang w:val="en-AU"/>
              </w:rPr>
              <w:t> </w:t>
            </w:r>
            <w:r w:rsidRPr="00D44C8A">
              <w:rPr>
                <w:rStyle w:val="normaltextrun"/>
                <w:rFonts w:ascii="Calibri" w:hAnsi="Calibri" w:cs="Calibri"/>
                <w:sz w:val="18"/>
                <w:szCs w:val="18"/>
                <w:lang w:val="en-AU"/>
              </w:rPr>
              <w:t> YES     </w:t>
            </w:r>
            <w:r w:rsidRPr="00D44C8A">
              <w:rPr>
                <w:rFonts w:ascii="Calibri" w:eastAsia="Arial Unicode MS" w:hAnsi="Calibri" w:cs="Calibri"/>
                <w:sz w:val="18"/>
                <w:szCs w:val="18"/>
                <w:lang w:val="en-AU"/>
              </w:rPr>
              <w:fldChar w:fldCharType="begin">
                <w:ffData>
                  <w:name w:val="Check9"/>
                  <w:enabled/>
                  <w:calcOnExit w:val="0"/>
                  <w:checkBox>
                    <w:sizeAuto/>
                    <w:default w:val="0"/>
                  </w:checkBox>
                </w:ffData>
              </w:fldChar>
            </w:r>
            <w:r w:rsidRPr="00D44C8A">
              <w:rPr>
                <w:rFonts w:ascii="Calibri" w:eastAsia="Arial Unicode MS" w:hAnsi="Calibri" w:cs="Calibri"/>
                <w:sz w:val="18"/>
                <w:szCs w:val="18"/>
                <w:lang w:val="en-AU"/>
              </w:rPr>
              <w:instrText xml:space="preserve"> FORMCHECKBOX </w:instrText>
            </w:r>
            <w:r w:rsidR="00000000">
              <w:rPr>
                <w:rFonts w:ascii="Calibri" w:eastAsia="Arial Unicode MS" w:hAnsi="Calibri" w:cs="Calibri"/>
                <w:sz w:val="18"/>
                <w:szCs w:val="18"/>
                <w:lang w:val="en-AU"/>
              </w:rPr>
            </w:r>
            <w:r w:rsidR="00000000">
              <w:rPr>
                <w:rFonts w:ascii="Calibri" w:eastAsia="Arial Unicode MS" w:hAnsi="Calibri" w:cs="Calibri"/>
                <w:sz w:val="18"/>
                <w:szCs w:val="18"/>
                <w:lang w:val="en-AU"/>
              </w:rPr>
              <w:fldChar w:fldCharType="separate"/>
            </w:r>
            <w:r w:rsidRPr="00D44C8A">
              <w:rPr>
                <w:rFonts w:ascii="Calibri" w:eastAsia="Arial Unicode MS" w:hAnsi="Calibri" w:cs="Calibri"/>
                <w:sz w:val="18"/>
                <w:szCs w:val="18"/>
                <w:lang w:val="en-AU"/>
              </w:rPr>
              <w:fldChar w:fldCharType="end"/>
            </w:r>
            <w:r w:rsidRPr="00D44C8A">
              <w:rPr>
                <w:rStyle w:val="normaltextrun"/>
                <w:rFonts w:ascii="Calibri" w:hAnsi="Calibri" w:cs="Calibri"/>
                <w:sz w:val="18"/>
                <w:szCs w:val="18"/>
                <w:lang w:val="en-AU"/>
              </w:rPr>
              <w:t>  NO </w:t>
            </w:r>
            <w:r w:rsidRPr="00D44C8A">
              <w:rPr>
                <w:rStyle w:val="normaltextrun"/>
                <w:rFonts w:ascii="Calibri" w:hAnsi="Calibri" w:cs="Calibri"/>
                <w:b/>
                <w:bCs/>
                <w:sz w:val="18"/>
                <w:szCs w:val="18"/>
                <w:lang w:val="en-AU"/>
              </w:rPr>
              <w:t>       </w:t>
            </w:r>
            <w:r w:rsidRPr="00D44C8A">
              <w:rPr>
                <w:rStyle w:val="eop"/>
                <w:rFonts w:ascii="Calibri" w:hAnsi="Calibri" w:cs="Calibri"/>
                <w:sz w:val="18"/>
                <w:szCs w:val="18"/>
              </w:rPr>
              <w:t> </w:t>
            </w:r>
          </w:p>
          <w:p w14:paraId="1AA46BF8" w14:textId="77777777" w:rsidR="00B14BE6" w:rsidRPr="00D44C8A" w:rsidRDefault="00B14BE6" w:rsidP="00B14BE6">
            <w:pPr>
              <w:pStyle w:val="paragraph"/>
              <w:spacing w:before="0" w:beforeAutospacing="0" w:after="0" w:afterAutospacing="0"/>
              <w:textAlignment w:val="baseline"/>
              <w:rPr>
                <w:rFonts w:ascii="Segoe UI" w:hAnsi="Segoe UI" w:cs="Segoe UI"/>
                <w:color w:val="000000"/>
                <w:sz w:val="18"/>
                <w:szCs w:val="18"/>
              </w:rPr>
            </w:pPr>
            <w:r w:rsidRPr="00D44C8A">
              <w:rPr>
                <w:rStyle w:val="normaltextrun"/>
                <w:rFonts w:ascii="Calibri" w:hAnsi="Calibri" w:cs="Calibri"/>
                <w:sz w:val="18"/>
                <w:szCs w:val="18"/>
                <w:lang w:val="en-AU"/>
              </w:rPr>
              <w:t>If yes, please indicate the number of hours/months of direct interpersonal contact with children, or work in their immediately physical proximity, with limited supervision by a more senior member of personnel: </w:t>
            </w:r>
            <w:r w:rsidRPr="00D44C8A">
              <w:rPr>
                <w:rStyle w:val="eop"/>
                <w:rFonts w:ascii="Calibri" w:hAnsi="Calibri" w:cs="Calibri"/>
                <w:sz w:val="18"/>
                <w:szCs w:val="18"/>
              </w:rPr>
              <w:t> </w:t>
            </w:r>
          </w:p>
          <w:p w14:paraId="31A7F191" w14:textId="77777777" w:rsidR="00C756A2" w:rsidRPr="00D44C8A" w:rsidRDefault="00B14BE6" w:rsidP="00B14BE6">
            <w:pPr>
              <w:pStyle w:val="paragraph"/>
              <w:spacing w:before="0" w:beforeAutospacing="0" w:after="0" w:afterAutospacing="0"/>
              <w:textAlignment w:val="baseline"/>
              <w:rPr>
                <w:rFonts w:ascii="Segoe UI" w:hAnsi="Segoe UI" w:cs="Segoe UI"/>
                <w:color w:val="000000"/>
                <w:sz w:val="18"/>
                <w:szCs w:val="18"/>
              </w:rPr>
            </w:pPr>
            <w:r w:rsidRPr="00D44C8A">
              <w:rPr>
                <w:rStyle w:val="eop"/>
                <w:rFonts w:ascii="Calibri" w:hAnsi="Calibri" w:cs="Calibri"/>
                <w:sz w:val="18"/>
                <w:szCs w:val="18"/>
              </w:rPr>
              <w:t> </w:t>
            </w:r>
          </w:p>
          <w:tbl>
            <w:tblPr>
              <w:tblStyle w:val="TableGrid"/>
              <w:tblW w:w="0" w:type="auto"/>
              <w:tblLayout w:type="fixed"/>
              <w:tblLook w:val="04A0" w:firstRow="1" w:lastRow="0" w:firstColumn="1" w:lastColumn="0" w:noHBand="0" w:noVBand="1"/>
            </w:tblPr>
            <w:tblGrid>
              <w:gridCol w:w="9661"/>
            </w:tblGrid>
            <w:tr w:rsidR="00C756A2" w:rsidRPr="00D44C8A" w14:paraId="7D137B63" w14:textId="77777777" w:rsidTr="00C756A2">
              <w:tc>
                <w:tcPr>
                  <w:tcW w:w="9661" w:type="dxa"/>
                </w:tcPr>
                <w:p w14:paraId="7275E420" w14:textId="2F7825D9" w:rsidR="00C756A2" w:rsidRPr="00D44C8A" w:rsidRDefault="00A6713A" w:rsidP="008A0CA6">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r>
                    <w:rPr>
                      <w:rFonts w:ascii="Segoe UI" w:hAnsi="Segoe UI" w:cs="Segoe UI"/>
                      <w:color w:val="000000"/>
                      <w:sz w:val="18"/>
                      <w:szCs w:val="18"/>
                    </w:rPr>
                    <w:t xml:space="preserve">The consultant will conduct field visits/site observations (without direct contact), as well as brief focus group discussions with </w:t>
                  </w:r>
                  <w:proofErr w:type="spellStart"/>
                  <w:r>
                    <w:rPr>
                      <w:rFonts w:ascii="Segoe UI" w:hAnsi="Segoe UI" w:cs="Segoe UI"/>
                      <w:color w:val="000000"/>
                      <w:sz w:val="18"/>
                      <w:szCs w:val="18"/>
                    </w:rPr>
                    <w:t>programme</w:t>
                  </w:r>
                  <w:proofErr w:type="spellEnd"/>
                  <w:r>
                    <w:rPr>
                      <w:rFonts w:ascii="Segoe UI" w:hAnsi="Segoe UI" w:cs="Segoe UI"/>
                      <w:color w:val="000000"/>
                      <w:sz w:val="18"/>
                      <w:szCs w:val="18"/>
                    </w:rPr>
                    <w:t xml:space="preserve"> beneficiaries, including children, which will not exceed </w:t>
                  </w:r>
                  <w:r w:rsidR="001D71F0">
                    <w:rPr>
                      <w:rFonts w:ascii="Segoe UI" w:hAnsi="Segoe UI" w:cs="Segoe UI"/>
                      <w:color w:val="000000"/>
                      <w:sz w:val="18"/>
                      <w:szCs w:val="18"/>
                    </w:rPr>
                    <w:t>1 hour per site.</w:t>
                  </w:r>
                </w:p>
                <w:p w14:paraId="62128F62" w14:textId="6F718E88" w:rsidR="00C756A2" w:rsidRPr="00D44C8A" w:rsidRDefault="00C756A2" w:rsidP="008A0CA6">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Pr="00D44C8A"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Pr="00D44C8A" w:rsidRDefault="00B14BE6" w:rsidP="00B14BE6">
            <w:pPr>
              <w:pStyle w:val="paragraph"/>
              <w:spacing w:before="0" w:beforeAutospacing="0" w:after="0" w:afterAutospacing="0"/>
              <w:textAlignment w:val="baseline"/>
              <w:rPr>
                <w:rFonts w:ascii="Segoe UI" w:hAnsi="Segoe UI" w:cs="Segoe UI"/>
                <w:color w:val="000000"/>
                <w:sz w:val="18"/>
                <w:szCs w:val="18"/>
              </w:rPr>
            </w:pPr>
            <w:r w:rsidRPr="00D44C8A">
              <w:rPr>
                <w:rStyle w:val="eop"/>
                <w:rFonts w:ascii="Calibri" w:hAnsi="Calibri" w:cs="Calibri"/>
                <w:sz w:val="18"/>
                <w:szCs w:val="18"/>
              </w:rPr>
              <w:t> </w:t>
            </w:r>
          </w:p>
          <w:p w14:paraId="019F5D5F" w14:textId="48EB4134" w:rsidR="00B14BE6" w:rsidRDefault="00B14BE6" w:rsidP="00B14BE6">
            <w:pPr>
              <w:pStyle w:val="paragraph"/>
              <w:spacing w:before="0" w:beforeAutospacing="0" w:after="0" w:afterAutospacing="0"/>
              <w:textAlignment w:val="baseline"/>
              <w:rPr>
                <w:rStyle w:val="eop"/>
                <w:rFonts w:ascii="Calibri" w:hAnsi="Calibri" w:cs="Calibri"/>
                <w:sz w:val="18"/>
                <w:szCs w:val="18"/>
              </w:rPr>
            </w:pPr>
            <w:r w:rsidRPr="00D44C8A">
              <w:rPr>
                <w:rStyle w:val="normaltextrun"/>
                <w:rFonts w:ascii="Calibri" w:hAnsi="Calibri" w:cs="Calibri"/>
                <w:b/>
                <w:bCs/>
                <w:sz w:val="18"/>
                <w:szCs w:val="18"/>
                <w:lang w:val="en-AU"/>
              </w:rPr>
              <w:t>Child data role                  </w:t>
            </w:r>
            <w:r w:rsidRPr="00D44C8A">
              <w:rPr>
                <w:rStyle w:val="normaltextrun"/>
                <w:rFonts w:ascii="Calibri" w:hAnsi="Calibri" w:cs="Calibri"/>
                <w:i/>
                <w:iCs/>
                <w:sz w:val="18"/>
                <w:szCs w:val="18"/>
                <w:lang w:val="en-AU"/>
              </w:rPr>
              <w:t> </w:t>
            </w:r>
            <w:r w:rsidRPr="00D44C8A">
              <w:rPr>
                <w:rFonts w:ascii="Calibri" w:eastAsia="Arial Unicode MS" w:hAnsi="Calibri" w:cs="Calibri"/>
                <w:sz w:val="18"/>
                <w:szCs w:val="18"/>
                <w:lang w:val="en-AU"/>
              </w:rPr>
              <w:fldChar w:fldCharType="begin">
                <w:ffData>
                  <w:name w:val="Check9"/>
                  <w:enabled/>
                  <w:calcOnExit w:val="0"/>
                  <w:checkBox>
                    <w:sizeAuto/>
                    <w:default w:val="0"/>
                  </w:checkBox>
                </w:ffData>
              </w:fldChar>
            </w:r>
            <w:r w:rsidRPr="00D44C8A">
              <w:rPr>
                <w:rFonts w:ascii="Calibri" w:eastAsia="Arial Unicode MS" w:hAnsi="Calibri" w:cs="Calibri"/>
                <w:sz w:val="18"/>
                <w:szCs w:val="18"/>
                <w:lang w:val="en-AU"/>
              </w:rPr>
              <w:instrText xml:space="preserve"> FORMCHECKBOX </w:instrText>
            </w:r>
            <w:r w:rsidR="00000000">
              <w:rPr>
                <w:rFonts w:ascii="Calibri" w:eastAsia="Arial Unicode MS" w:hAnsi="Calibri" w:cs="Calibri"/>
                <w:sz w:val="18"/>
                <w:szCs w:val="18"/>
                <w:lang w:val="en-AU"/>
              </w:rPr>
            </w:r>
            <w:r w:rsidR="00000000">
              <w:rPr>
                <w:rFonts w:ascii="Calibri" w:eastAsia="Arial Unicode MS" w:hAnsi="Calibri" w:cs="Calibri"/>
                <w:sz w:val="18"/>
                <w:szCs w:val="18"/>
                <w:lang w:val="en-AU"/>
              </w:rPr>
              <w:fldChar w:fldCharType="separate"/>
            </w:r>
            <w:r w:rsidRPr="00D44C8A">
              <w:rPr>
                <w:rFonts w:ascii="Calibri" w:eastAsia="Arial Unicode MS" w:hAnsi="Calibri" w:cs="Calibri"/>
                <w:sz w:val="18"/>
                <w:szCs w:val="18"/>
                <w:lang w:val="en-AU"/>
              </w:rPr>
              <w:fldChar w:fldCharType="end"/>
            </w:r>
            <w:r w:rsidRPr="00D44C8A">
              <w:rPr>
                <w:rStyle w:val="normaltextrun"/>
                <w:rFonts w:ascii="Calibri" w:hAnsi="Calibri" w:cs="Calibri"/>
                <w:b/>
                <w:bCs/>
                <w:sz w:val="18"/>
                <w:szCs w:val="18"/>
                <w:lang w:val="en-AU"/>
              </w:rPr>
              <w:t> </w:t>
            </w:r>
            <w:r w:rsidRPr="00D44C8A">
              <w:rPr>
                <w:rStyle w:val="normaltextrun"/>
                <w:rFonts w:ascii="Calibri" w:hAnsi="Calibri" w:cs="Calibri"/>
                <w:sz w:val="18"/>
                <w:szCs w:val="18"/>
                <w:lang w:val="en-AU"/>
              </w:rPr>
              <w:t> YES    </w:t>
            </w:r>
            <w:r w:rsidR="003332A5">
              <w:rPr>
                <w:rFonts w:ascii="Calibri" w:eastAsia="Arial Unicode MS" w:hAnsi="Calibri" w:cs="Calibri"/>
                <w:sz w:val="18"/>
                <w:szCs w:val="18"/>
                <w:lang w:val="en-AU"/>
              </w:rPr>
              <w:fldChar w:fldCharType="begin">
                <w:ffData>
                  <w:name w:val=""/>
                  <w:enabled/>
                  <w:calcOnExit w:val="0"/>
                  <w:checkBox>
                    <w:sizeAuto/>
                    <w:default w:val="1"/>
                  </w:checkBox>
                </w:ffData>
              </w:fldChar>
            </w:r>
            <w:r w:rsidR="003332A5">
              <w:rPr>
                <w:rFonts w:ascii="Calibri" w:eastAsia="Arial Unicode MS" w:hAnsi="Calibri" w:cs="Calibri"/>
                <w:sz w:val="18"/>
                <w:szCs w:val="18"/>
                <w:lang w:val="en-AU"/>
              </w:rPr>
              <w:instrText xml:space="preserve"> FORMCHECKBOX </w:instrText>
            </w:r>
            <w:r w:rsidR="00000000">
              <w:rPr>
                <w:rFonts w:ascii="Calibri" w:eastAsia="Arial Unicode MS" w:hAnsi="Calibri" w:cs="Calibri"/>
                <w:sz w:val="18"/>
                <w:szCs w:val="18"/>
                <w:lang w:val="en-AU"/>
              </w:rPr>
            </w:r>
            <w:r w:rsidR="00000000">
              <w:rPr>
                <w:rFonts w:ascii="Calibri" w:eastAsia="Arial Unicode MS" w:hAnsi="Calibri" w:cs="Calibri"/>
                <w:sz w:val="18"/>
                <w:szCs w:val="18"/>
                <w:lang w:val="en-AU"/>
              </w:rPr>
              <w:fldChar w:fldCharType="separate"/>
            </w:r>
            <w:r w:rsidR="003332A5">
              <w:rPr>
                <w:rFonts w:ascii="Calibri" w:eastAsia="Arial Unicode MS" w:hAnsi="Calibri" w:cs="Calibri"/>
                <w:sz w:val="18"/>
                <w:szCs w:val="18"/>
                <w:lang w:val="en-AU"/>
              </w:rPr>
              <w:fldChar w:fldCharType="end"/>
            </w:r>
            <w:r w:rsidRPr="00D44C8A">
              <w:rPr>
                <w:rStyle w:val="normaltextrun"/>
                <w:rFonts w:ascii="Calibri" w:hAnsi="Calibri" w:cs="Calibri"/>
                <w:sz w:val="18"/>
                <w:szCs w:val="18"/>
                <w:lang w:val="en-AU"/>
              </w:rPr>
              <w:t>  NO </w:t>
            </w:r>
            <w:r w:rsidRPr="00D44C8A">
              <w:rPr>
                <w:rStyle w:val="normaltextrun"/>
                <w:rFonts w:ascii="Calibri" w:hAnsi="Calibri" w:cs="Calibri"/>
                <w:b/>
                <w:bCs/>
                <w:sz w:val="18"/>
                <w:szCs w:val="18"/>
                <w:lang w:val="en-AU"/>
              </w:rPr>
              <w:t>                         </w:t>
            </w:r>
            <w:r w:rsidRPr="00D44C8A">
              <w:rPr>
                <w:rStyle w:val="eop"/>
                <w:rFonts w:ascii="Calibri" w:hAnsi="Calibri" w:cs="Calibri"/>
                <w:sz w:val="18"/>
                <w:szCs w:val="18"/>
              </w:rPr>
              <w:t> </w:t>
            </w:r>
          </w:p>
          <w:p w14:paraId="32F7A29D" w14:textId="77777777" w:rsidR="00180589" w:rsidRDefault="00180589" w:rsidP="00B14BE6">
            <w:pPr>
              <w:pStyle w:val="paragraph"/>
              <w:spacing w:before="0" w:beforeAutospacing="0" w:after="0" w:afterAutospacing="0"/>
              <w:textAlignment w:val="baseline"/>
              <w:rPr>
                <w:rStyle w:val="eop"/>
                <w:rFonts w:ascii="Calibri" w:hAnsi="Calibri" w:cs="Calibri"/>
                <w:sz w:val="18"/>
                <w:szCs w:val="18"/>
              </w:rPr>
            </w:pPr>
          </w:p>
          <w:p w14:paraId="133D2E95" w14:textId="77777777" w:rsidR="00180589" w:rsidRDefault="00180589" w:rsidP="00B14BE6">
            <w:pPr>
              <w:pStyle w:val="paragraph"/>
              <w:spacing w:before="0" w:beforeAutospacing="0" w:after="0" w:afterAutospacing="0"/>
              <w:textAlignment w:val="baseline"/>
              <w:rPr>
                <w:rStyle w:val="eop"/>
                <w:rFonts w:ascii="Calibri" w:hAnsi="Calibri" w:cs="Calibri"/>
                <w:sz w:val="18"/>
                <w:szCs w:val="18"/>
              </w:rPr>
            </w:pPr>
          </w:p>
          <w:p w14:paraId="7454B28E" w14:textId="77777777" w:rsidR="00180589" w:rsidRPr="00D44C8A" w:rsidRDefault="00180589" w:rsidP="00B14BE6">
            <w:pPr>
              <w:pStyle w:val="paragraph"/>
              <w:spacing w:before="0" w:beforeAutospacing="0" w:after="0" w:afterAutospacing="0"/>
              <w:textAlignment w:val="baseline"/>
              <w:rPr>
                <w:rFonts w:ascii="Segoe UI" w:hAnsi="Segoe UI" w:cs="Segoe UI"/>
                <w:color w:val="000000"/>
                <w:sz w:val="18"/>
                <w:szCs w:val="18"/>
              </w:rPr>
            </w:pPr>
          </w:p>
          <w:p w14:paraId="59CDA701" w14:textId="77777777" w:rsidR="00B14BE6" w:rsidRPr="00D44C8A" w:rsidRDefault="00B14BE6" w:rsidP="00B14BE6">
            <w:pPr>
              <w:pStyle w:val="paragraph"/>
              <w:spacing w:before="0" w:beforeAutospacing="0" w:after="0" w:afterAutospacing="0"/>
              <w:textAlignment w:val="baseline"/>
              <w:rPr>
                <w:rFonts w:ascii="Segoe UI" w:hAnsi="Segoe UI" w:cs="Segoe UI"/>
                <w:color w:val="000000"/>
                <w:sz w:val="18"/>
                <w:szCs w:val="18"/>
              </w:rPr>
            </w:pPr>
            <w:r w:rsidRPr="00D44C8A">
              <w:rPr>
                <w:rStyle w:val="normaltextrun"/>
                <w:rFonts w:ascii="Calibri" w:hAnsi="Calibri" w:cs="Calibri"/>
                <w:sz w:val="18"/>
                <w:szCs w:val="18"/>
                <w:lang w:val="en-AU"/>
              </w:rPr>
              <w:t>If yes, please indicate the number of hours/months of manipulating or transmitting personal-identifiable information of children (name, national ID, location data, photos):</w:t>
            </w:r>
            <w:r w:rsidRPr="00D44C8A">
              <w:rPr>
                <w:rStyle w:val="eop"/>
                <w:rFonts w:ascii="Calibri" w:hAnsi="Calibri" w:cs="Calibri"/>
                <w:sz w:val="18"/>
                <w:szCs w:val="18"/>
              </w:rPr>
              <w:t> </w:t>
            </w:r>
          </w:p>
          <w:p w14:paraId="7486E898" w14:textId="18D80794" w:rsidR="00C756A2" w:rsidRPr="00D44C8A" w:rsidRDefault="00B14BE6" w:rsidP="00B14BE6">
            <w:pPr>
              <w:pStyle w:val="paragraph"/>
              <w:spacing w:before="0" w:beforeAutospacing="0" w:after="0" w:afterAutospacing="0"/>
              <w:textAlignment w:val="baseline"/>
              <w:rPr>
                <w:rStyle w:val="eop"/>
                <w:rFonts w:ascii="Calibri" w:hAnsi="Calibri" w:cs="Calibri"/>
                <w:sz w:val="18"/>
                <w:szCs w:val="18"/>
              </w:rPr>
            </w:pPr>
            <w:r w:rsidRPr="00D44C8A">
              <w:rPr>
                <w:rStyle w:val="eop"/>
                <w:rFonts w:ascii="Calibri" w:hAnsi="Calibri" w:cs="Calibri"/>
                <w:sz w:val="18"/>
                <w:szCs w:val="18"/>
              </w:rPr>
              <w:t>  </w:t>
            </w:r>
          </w:p>
          <w:tbl>
            <w:tblPr>
              <w:tblStyle w:val="TableGrid"/>
              <w:tblW w:w="0" w:type="auto"/>
              <w:tblLayout w:type="fixed"/>
              <w:tblLook w:val="04A0" w:firstRow="1" w:lastRow="0" w:firstColumn="1" w:lastColumn="0" w:noHBand="0" w:noVBand="1"/>
            </w:tblPr>
            <w:tblGrid>
              <w:gridCol w:w="9661"/>
            </w:tblGrid>
            <w:tr w:rsidR="00C756A2" w:rsidRPr="00D44C8A" w14:paraId="29A782C8" w14:textId="77777777" w:rsidTr="00C756A2">
              <w:tc>
                <w:tcPr>
                  <w:tcW w:w="9661" w:type="dxa"/>
                </w:tcPr>
                <w:p w14:paraId="2DCFEA0F" w14:textId="77777777" w:rsidR="00C756A2" w:rsidRPr="00D44C8A" w:rsidRDefault="00C756A2" w:rsidP="008A0CA6">
                  <w:pPr>
                    <w:pStyle w:val="paragraph"/>
                    <w:framePr w:hSpace="180" w:wrap="around" w:hAnchor="margin" w:y="530"/>
                    <w:spacing w:before="0" w:beforeAutospacing="0" w:after="0" w:afterAutospacing="0"/>
                    <w:textAlignment w:val="baseline"/>
                    <w:rPr>
                      <w:rStyle w:val="eop"/>
                      <w:rFonts w:ascii="Calibri" w:hAnsi="Calibri" w:cs="Calibri"/>
                      <w:sz w:val="18"/>
                      <w:szCs w:val="18"/>
                    </w:rPr>
                  </w:pPr>
                </w:p>
                <w:p w14:paraId="742E2753" w14:textId="1A50EE3A" w:rsidR="00C756A2" w:rsidRPr="00D44C8A" w:rsidRDefault="00C756A2" w:rsidP="008A0CA6">
                  <w:pPr>
                    <w:pStyle w:val="paragraph"/>
                    <w:framePr w:hSpace="180" w:wrap="around" w:hAnchor="margin" w:y="530"/>
                    <w:spacing w:before="0" w:beforeAutospacing="0" w:after="0" w:afterAutospacing="0"/>
                    <w:textAlignment w:val="baseline"/>
                    <w:rPr>
                      <w:rStyle w:val="eop"/>
                      <w:rFonts w:ascii="Calibri" w:hAnsi="Calibri" w:cs="Calibri"/>
                      <w:sz w:val="18"/>
                      <w:szCs w:val="18"/>
                    </w:rPr>
                  </w:pPr>
                </w:p>
              </w:tc>
            </w:tr>
          </w:tbl>
          <w:p w14:paraId="4DAD5A39" w14:textId="6081F452" w:rsidR="00B14BE6" w:rsidRPr="00D44C8A" w:rsidRDefault="00B14BE6" w:rsidP="00B14BE6">
            <w:pPr>
              <w:pStyle w:val="paragraph"/>
              <w:spacing w:before="0" w:beforeAutospacing="0" w:after="0" w:afterAutospacing="0"/>
              <w:textAlignment w:val="baseline"/>
              <w:rPr>
                <w:rStyle w:val="eop"/>
                <w:rFonts w:ascii="Calibri" w:hAnsi="Calibri" w:cs="Calibri"/>
                <w:sz w:val="18"/>
                <w:szCs w:val="18"/>
              </w:rPr>
            </w:pPr>
          </w:p>
          <w:p w14:paraId="0E6B1C18" w14:textId="77777777" w:rsidR="00B14BE6" w:rsidRPr="00D44C8A" w:rsidRDefault="00B14BE6" w:rsidP="00B14BE6">
            <w:pPr>
              <w:pStyle w:val="paragraph"/>
              <w:spacing w:before="0" w:beforeAutospacing="0" w:after="0" w:afterAutospacing="0"/>
              <w:textAlignment w:val="baseline"/>
              <w:rPr>
                <w:rFonts w:ascii="Segoe UI" w:hAnsi="Segoe UI" w:cs="Segoe UI"/>
                <w:color w:val="000000"/>
                <w:sz w:val="18"/>
                <w:szCs w:val="18"/>
              </w:rPr>
            </w:pPr>
            <w:r w:rsidRPr="00D44C8A">
              <w:rPr>
                <w:rStyle w:val="normaltextrun"/>
                <w:rFonts w:ascii="Calibri" w:hAnsi="Calibri" w:cs="Calibri"/>
                <w:sz w:val="18"/>
                <w:szCs w:val="18"/>
                <w:lang w:val="en-AU"/>
              </w:rPr>
              <w:t>More information is available in the </w:t>
            </w:r>
            <w:hyperlink r:id="rId13" w:tgtFrame="_blank" w:history="1">
              <w:r w:rsidRPr="00D44C8A">
                <w:rPr>
                  <w:rStyle w:val="normaltextrun"/>
                  <w:rFonts w:ascii="Calibri" w:hAnsi="Calibri" w:cs="Calibri"/>
                  <w:color w:val="0000FF"/>
                  <w:sz w:val="18"/>
                  <w:szCs w:val="18"/>
                  <w:u w:val="single"/>
                  <w:lang w:val="en-AU"/>
                </w:rPr>
                <w:t>Child Safeguarding SharePoint</w:t>
              </w:r>
            </w:hyperlink>
            <w:r w:rsidRPr="00D44C8A">
              <w:rPr>
                <w:rStyle w:val="normaltextrun"/>
                <w:rFonts w:ascii="Calibri" w:hAnsi="Calibri" w:cs="Calibri"/>
                <w:sz w:val="18"/>
                <w:szCs w:val="18"/>
                <w:lang w:val="en-AU"/>
              </w:rPr>
              <w:t> and </w:t>
            </w:r>
            <w:hyperlink r:id="rId14" w:tgtFrame="_blank" w:history="1">
              <w:r w:rsidRPr="00D44C8A">
                <w:rPr>
                  <w:rStyle w:val="normaltextrun"/>
                  <w:rFonts w:ascii="Calibri" w:hAnsi="Calibri" w:cs="Calibri"/>
                  <w:color w:val="0000FF"/>
                  <w:sz w:val="18"/>
                  <w:szCs w:val="18"/>
                  <w:u w:val="single"/>
                  <w:lang w:val="en-AU"/>
                </w:rPr>
                <w:t>Child Safeguarding FAQs and Updates</w:t>
              </w:r>
            </w:hyperlink>
            <w:r w:rsidRPr="00D44C8A">
              <w:rPr>
                <w:rStyle w:val="eop"/>
                <w:rFonts w:ascii="Calibri" w:hAnsi="Calibri" w:cs="Calibri"/>
                <w:sz w:val="18"/>
                <w:szCs w:val="18"/>
              </w:rPr>
              <w:t> </w:t>
            </w:r>
          </w:p>
          <w:p w14:paraId="312E659C" w14:textId="5B4799B0" w:rsidR="00B14BE6" w:rsidRPr="00D44C8A" w:rsidRDefault="00B14BE6" w:rsidP="00B14BE6">
            <w:pPr>
              <w:pStyle w:val="paragraph"/>
              <w:spacing w:before="0" w:beforeAutospacing="0" w:after="0" w:afterAutospacing="0"/>
              <w:textAlignment w:val="baseline"/>
              <w:rPr>
                <w:rFonts w:ascii="Calibri" w:eastAsia="Arial Unicode MS" w:hAnsi="Calibri" w:cs="Calibri"/>
                <w:i/>
                <w:sz w:val="18"/>
                <w:szCs w:val="18"/>
              </w:rPr>
            </w:pPr>
            <w:r w:rsidRPr="00D44C8A">
              <w:rPr>
                <w:rStyle w:val="eop"/>
                <w:rFonts w:ascii="Calibri" w:hAnsi="Calibri" w:cs="Calibri"/>
                <w:sz w:val="18"/>
                <w:szCs w:val="18"/>
              </w:rPr>
              <w:t> </w:t>
            </w:r>
          </w:p>
        </w:tc>
      </w:tr>
    </w:tbl>
    <w:p w14:paraId="0E24A3B3" w14:textId="6F1ACB11" w:rsidR="007613B3" w:rsidRDefault="007613B3" w:rsidP="00180589">
      <w:pPr>
        <w:rPr>
          <w:rFonts w:ascii="Calibri" w:hAnsi="Calibri" w:cs="Calibri"/>
          <w:b/>
          <w:bCs/>
          <w:sz w:val="24"/>
          <w:szCs w:val="24"/>
          <w:u w:val="single"/>
        </w:rPr>
      </w:pPr>
    </w:p>
    <w:p w14:paraId="5B0D4D85" w14:textId="77777777" w:rsidR="00180589" w:rsidRDefault="00180589" w:rsidP="00180589">
      <w:pPr>
        <w:rPr>
          <w:rFonts w:ascii="Calibri" w:hAnsi="Calibri" w:cs="Calibri"/>
          <w:b/>
          <w:bCs/>
          <w:sz w:val="24"/>
          <w:szCs w:val="24"/>
          <w:u w:val="single"/>
        </w:rPr>
      </w:pPr>
    </w:p>
    <w:p w14:paraId="156BF36A" w14:textId="77777777" w:rsidR="00180589" w:rsidRDefault="00180589" w:rsidP="00180589">
      <w:pPr>
        <w:rPr>
          <w:rFonts w:ascii="Calibri" w:hAnsi="Calibri" w:cs="Calibri"/>
          <w:b/>
          <w:bCs/>
          <w:sz w:val="24"/>
          <w:szCs w:val="24"/>
          <w:u w:val="single"/>
        </w:rPr>
      </w:pPr>
    </w:p>
    <w:p w14:paraId="04B037A7" w14:textId="77777777" w:rsidR="00180589" w:rsidRDefault="00180589" w:rsidP="00180589">
      <w:pPr>
        <w:rPr>
          <w:rFonts w:ascii="Calibri" w:hAnsi="Calibri" w:cs="Calibri"/>
          <w:b/>
          <w:bCs/>
          <w:sz w:val="24"/>
          <w:szCs w:val="24"/>
          <w:u w:val="single"/>
        </w:rPr>
      </w:pPr>
    </w:p>
    <w:p w14:paraId="61929B86" w14:textId="77777777" w:rsidR="00180589" w:rsidRDefault="00180589" w:rsidP="00180589">
      <w:pPr>
        <w:rPr>
          <w:rFonts w:ascii="Calibri" w:hAnsi="Calibri" w:cs="Calibri"/>
          <w:b/>
          <w:bCs/>
          <w:sz w:val="24"/>
          <w:szCs w:val="24"/>
          <w:u w:val="single"/>
        </w:rPr>
      </w:pPr>
    </w:p>
    <w:p w14:paraId="7A85D4A9" w14:textId="77777777" w:rsidR="00180589" w:rsidRDefault="00180589" w:rsidP="00180589">
      <w:pPr>
        <w:rPr>
          <w:rFonts w:ascii="Calibri" w:hAnsi="Calibri" w:cs="Calibri"/>
          <w:b/>
          <w:bCs/>
          <w:sz w:val="24"/>
          <w:szCs w:val="24"/>
          <w:u w:val="single"/>
        </w:rPr>
      </w:pPr>
    </w:p>
    <w:p w14:paraId="6187F97A" w14:textId="47632856" w:rsidR="00B14BE6" w:rsidRDefault="00B14BE6" w:rsidP="007E6251">
      <w:pPr>
        <w:rPr>
          <w:rFonts w:ascii="Calibri" w:hAnsi="Calibri" w:cs="Calibri"/>
          <w:b/>
          <w:bCs/>
          <w:sz w:val="24"/>
          <w:szCs w:val="24"/>
          <w:u w:val="single"/>
        </w:rPr>
      </w:pPr>
    </w:p>
    <w:tbl>
      <w:tblPr>
        <w:tblpPr w:leftFromText="180" w:rightFromText="180" w:vertAnchor="page" w:horzAnchor="margin" w:tblpY="1501"/>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5"/>
        <w:gridCol w:w="4239"/>
        <w:gridCol w:w="1230"/>
        <w:gridCol w:w="1117"/>
      </w:tblGrid>
      <w:tr w:rsidR="003208E3" w:rsidRPr="003208E3" w14:paraId="19DC7E74" w14:textId="77777777" w:rsidTr="74685D95">
        <w:trPr>
          <w:trHeight w:val="220"/>
        </w:trPr>
        <w:tc>
          <w:tcPr>
            <w:tcW w:w="9281" w:type="dxa"/>
            <w:gridSpan w:val="4"/>
            <w:tcBorders>
              <w:bottom w:val="nil"/>
            </w:tcBorders>
            <w:shd w:val="clear" w:color="auto" w:fill="auto"/>
            <w:noWrap/>
            <w:hideMark/>
          </w:tcPr>
          <w:p w14:paraId="4981F68E" w14:textId="77777777" w:rsidR="003208E3" w:rsidRPr="003208E3" w:rsidRDefault="003208E3" w:rsidP="003208E3">
            <w:pPr>
              <w:spacing w:line="240" w:lineRule="auto"/>
              <w:rPr>
                <w:rFonts w:ascii="Calibri" w:eastAsia="Arial Unicode MS" w:hAnsi="Calibri" w:cs="Calibri"/>
                <w:b/>
                <w:color w:val="auto"/>
                <w:lang w:val="en-AU"/>
              </w:rPr>
            </w:pPr>
            <w:r w:rsidRPr="003208E3">
              <w:rPr>
                <w:rFonts w:ascii="Calibri" w:eastAsia="Arial Unicode MS" w:hAnsi="Calibri" w:cs="Calibri"/>
                <w:b/>
                <w:color w:val="auto"/>
                <w:lang w:val="en-AU"/>
              </w:rPr>
              <w:lastRenderedPageBreak/>
              <w:t>Work Assignment Overview</w:t>
            </w:r>
          </w:p>
        </w:tc>
      </w:tr>
      <w:tr w:rsidR="003208E3" w:rsidRPr="003208E3" w14:paraId="57F69321" w14:textId="77777777" w:rsidTr="7E98E6C4">
        <w:trPr>
          <w:trHeight w:val="608"/>
        </w:trPr>
        <w:tc>
          <w:tcPr>
            <w:tcW w:w="2695" w:type="dxa"/>
            <w:tcBorders>
              <w:top w:val="nil"/>
              <w:left w:val="single" w:sz="4" w:space="0" w:color="auto"/>
              <w:bottom w:val="single" w:sz="8" w:space="0" w:color="6D6D6D"/>
              <w:right w:val="nil"/>
            </w:tcBorders>
            <w:shd w:val="clear" w:color="auto" w:fill="auto"/>
            <w:noWrap/>
          </w:tcPr>
          <w:p w14:paraId="3AEBEBF4" w14:textId="77777777" w:rsidR="003208E3" w:rsidRPr="003208E3" w:rsidRDefault="003208E3" w:rsidP="003208E3">
            <w:pPr>
              <w:spacing w:line="240" w:lineRule="auto"/>
              <w:rPr>
                <w:rFonts w:ascii="Calibri" w:eastAsia="Arial Unicode MS" w:hAnsi="Calibri" w:cs="Calibri"/>
                <w:color w:val="auto"/>
                <w:lang w:val="en-AU"/>
              </w:rPr>
            </w:pPr>
            <w:r w:rsidRPr="003208E3">
              <w:rPr>
                <w:rFonts w:ascii="Calibri" w:eastAsia="Arial Unicode MS" w:hAnsi="Calibri" w:cs="Calibri"/>
                <w:color w:val="auto"/>
                <w:lang w:val="en-AU"/>
              </w:rPr>
              <w:t>Tasks/Milestone</w:t>
            </w:r>
          </w:p>
        </w:tc>
        <w:tc>
          <w:tcPr>
            <w:tcW w:w="4239" w:type="dxa"/>
            <w:tcBorders>
              <w:top w:val="nil"/>
              <w:left w:val="nil"/>
              <w:bottom w:val="single" w:sz="8" w:space="0" w:color="6D6D6D"/>
              <w:right w:val="nil"/>
            </w:tcBorders>
            <w:shd w:val="clear" w:color="auto" w:fill="auto"/>
          </w:tcPr>
          <w:p w14:paraId="07C7B1E2" w14:textId="77777777" w:rsidR="003208E3" w:rsidRPr="003208E3" w:rsidRDefault="003208E3" w:rsidP="003208E3">
            <w:pPr>
              <w:spacing w:line="240" w:lineRule="auto"/>
              <w:rPr>
                <w:rFonts w:ascii="Calibri" w:eastAsia="Arial Unicode MS" w:hAnsi="Calibri" w:cs="Calibri"/>
                <w:i/>
                <w:color w:val="D1282E"/>
                <w:lang w:val="en-AU"/>
              </w:rPr>
            </w:pPr>
            <w:r w:rsidRPr="003208E3">
              <w:rPr>
                <w:rFonts w:ascii="Calibri" w:eastAsia="Arial Unicode MS" w:hAnsi="Calibri" w:cs="Calibri"/>
                <w:color w:val="auto"/>
                <w:lang w:val="en-AU"/>
              </w:rPr>
              <w:t>Deliverables/Outputs:</w:t>
            </w:r>
          </w:p>
        </w:tc>
        <w:tc>
          <w:tcPr>
            <w:tcW w:w="1230" w:type="dxa"/>
            <w:tcBorders>
              <w:top w:val="nil"/>
              <w:left w:val="nil"/>
              <w:bottom w:val="single" w:sz="8" w:space="0" w:color="6D6D6D"/>
              <w:right w:val="nil"/>
            </w:tcBorders>
            <w:shd w:val="clear" w:color="auto" w:fill="auto"/>
          </w:tcPr>
          <w:p w14:paraId="12FFCE19" w14:textId="77777777" w:rsidR="003208E3" w:rsidRPr="003208E3" w:rsidRDefault="003208E3" w:rsidP="003208E3">
            <w:pPr>
              <w:spacing w:line="240" w:lineRule="auto"/>
              <w:jc w:val="center"/>
              <w:rPr>
                <w:rFonts w:ascii="Calibri" w:eastAsia="Arial Unicode MS" w:hAnsi="Calibri" w:cs="Calibri"/>
                <w:i/>
                <w:color w:val="D1282E"/>
                <w:lang w:val="en-AU"/>
              </w:rPr>
            </w:pPr>
            <w:r w:rsidRPr="003208E3">
              <w:rPr>
                <w:rFonts w:ascii="Calibri" w:eastAsia="Arial Unicode MS" w:hAnsi="Calibri" w:cs="Calibri"/>
                <w:color w:val="auto"/>
                <w:lang w:val="en-AU"/>
              </w:rPr>
              <w:t>Timeline</w:t>
            </w:r>
          </w:p>
        </w:tc>
        <w:tc>
          <w:tcPr>
            <w:tcW w:w="1117" w:type="dxa"/>
            <w:tcBorders>
              <w:top w:val="nil"/>
              <w:left w:val="nil"/>
              <w:bottom w:val="single" w:sz="8" w:space="0" w:color="6D6D6D"/>
              <w:right w:val="single" w:sz="4" w:space="0" w:color="auto"/>
            </w:tcBorders>
            <w:shd w:val="clear" w:color="auto" w:fill="auto"/>
          </w:tcPr>
          <w:p w14:paraId="7A9241E3" w14:textId="77777777" w:rsidR="003208E3" w:rsidRPr="003208E3" w:rsidRDefault="003208E3" w:rsidP="003208E3">
            <w:pPr>
              <w:spacing w:line="240" w:lineRule="auto"/>
              <w:jc w:val="center"/>
              <w:rPr>
                <w:rFonts w:ascii="Calibri" w:eastAsia="Arial Unicode MS" w:hAnsi="Calibri" w:cs="Calibri"/>
                <w:color w:val="auto"/>
                <w:lang w:val="en-AU"/>
              </w:rPr>
            </w:pPr>
            <w:r w:rsidRPr="003208E3">
              <w:rPr>
                <w:rFonts w:ascii="Calibri" w:eastAsia="Arial Unicode MS" w:hAnsi="Calibri" w:cs="Calibri"/>
                <w:color w:val="auto"/>
                <w:lang w:val="en-AU"/>
              </w:rPr>
              <w:t>Payment (USD)</w:t>
            </w:r>
          </w:p>
        </w:tc>
      </w:tr>
      <w:tr w:rsidR="003208E3" w:rsidRPr="003208E3" w14:paraId="5B4FBE49" w14:textId="77777777" w:rsidTr="7E98E6C4">
        <w:trPr>
          <w:trHeight w:val="368"/>
        </w:trPr>
        <w:tc>
          <w:tcPr>
            <w:tcW w:w="2695" w:type="dxa"/>
            <w:tcBorders>
              <w:top w:val="single" w:sz="8" w:space="0" w:color="6D6D6D"/>
              <w:left w:val="single" w:sz="8" w:space="0" w:color="6D6D6D"/>
              <w:bottom w:val="single" w:sz="8" w:space="0" w:color="6D6D6D"/>
              <w:right w:val="single" w:sz="8" w:space="0" w:color="6D6D6D"/>
            </w:tcBorders>
            <w:shd w:val="clear" w:color="auto" w:fill="auto"/>
            <w:noWrap/>
          </w:tcPr>
          <w:p w14:paraId="6EAE9E7E" w14:textId="2A0634F9" w:rsidR="003208E3" w:rsidRPr="003208E3" w:rsidRDefault="00CA0A77" w:rsidP="00CA0A77">
            <w:pPr>
              <w:spacing w:after="160" w:line="240" w:lineRule="auto"/>
              <w:contextualSpacing/>
              <w:rPr>
                <w:rFonts w:ascii="Calibri" w:hAnsi="Calibri" w:cs="Calibri"/>
              </w:rPr>
            </w:pPr>
            <w:r>
              <w:rPr>
                <w:rFonts w:ascii="Calibri" w:hAnsi="Calibri" w:cs="Calibri"/>
              </w:rPr>
              <w:t xml:space="preserve">1. </w:t>
            </w:r>
            <w:r w:rsidR="00B05B2D">
              <w:rPr>
                <w:rFonts w:ascii="Calibri" w:hAnsi="Calibri" w:cs="Calibri"/>
              </w:rPr>
              <w:t xml:space="preserve">Report </w:t>
            </w:r>
            <w:r w:rsidR="00760D1F">
              <w:rPr>
                <w:rFonts w:ascii="Calibri" w:hAnsi="Calibri" w:cs="Calibri"/>
              </w:rPr>
              <w:t>p</w:t>
            </w:r>
            <w:r w:rsidR="00B05B2D">
              <w:rPr>
                <w:rFonts w:ascii="Calibri" w:hAnsi="Calibri" w:cs="Calibri"/>
              </w:rPr>
              <w:t>art 1</w:t>
            </w:r>
            <w:r w:rsidR="00D067C6">
              <w:rPr>
                <w:rFonts w:ascii="Calibri" w:hAnsi="Calibri" w:cs="Calibri"/>
              </w:rPr>
              <w:t xml:space="preserve"> and data collection </w:t>
            </w:r>
            <w:r w:rsidR="004878C7">
              <w:rPr>
                <w:rFonts w:ascii="Calibri" w:hAnsi="Calibri" w:cs="Calibri"/>
              </w:rPr>
              <w:t>instruments</w:t>
            </w:r>
          </w:p>
        </w:tc>
        <w:tc>
          <w:tcPr>
            <w:tcW w:w="4239" w:type="dxa"/>
            <w:tcBorders>
              <w:top w:val="single" w:sz="8" w:space="0" w:color="6D6D6D"/>
              <w:left w:val="single" w:sz="8" w:space="0" w:color="6D6D6D"/>
              <w:bottom w:val="single" w:sz="8" w:space="0" w:color="6D6D6D"/>
              <w:right w:val="single" w:sz="8" w:space="0" w:color="6D6D6D"/>
            </w:tcBorders>
            <w:shd w:val="clear" w:color="auto" w:fill="auto"/>
          </w:tcPr>
          <w:p w14:paraId="0D74A4FE" w14:textId="0B7D1F1E" w:rsidR="00FB2B8A" w:rsidRPr="00FB2B8A" w:rsidRDefault="006E2F52" w:rsidP="006E2F52">
            <w:pPr>
              <w:pStyle w:val="ListParagraph"/>
              <w:numPr>
                <w:ilvl w:val="0"/>
                <w:numId w:val="35"/>
              </w:numPr>
              <w:spacing w:line="240" w:lineRule="auto"/>
              <w:rPr>
                <w:rFonts w:ascii="Calibri" w:eastAsia="Arial Unicode MS" w:hAnsi="Calibri" w:cs="Calibri"/>
                <w:color w:val="auto"/>
                <w:lang w:val="en-AU"/>
              </w:rPr>
            </w:pPr>
            <w:r w:rsidRPr="006E2F52">
              <w:rPr>
                <w:rFonts w:ascii="Calibri" w:hAnsi="Calibri" w:cs="Calibri"/>
              </w:rPr>
              <w:t>Introduction, literature review</w:t>
            </w:r>
            <w:r w:rsidR="00E22312">
              <w:rPr>
                <w:rFonts w:ascii="Calibri" w:hAnsi="Calibri" w:cs="Calibri"/>
              </w:rPr>
              <w:t>, research questions,</w:t>
            </w:r>
            <w:r w:rsidRPr="006E2F52">
              <w:rPr>
                <w:rFonts w:ascii="Calibri" w:hAnsi="Calibri" w:cs="Calibri"/>
              </w:rPr>
              <w:t xml:space="preserve"> and proposed literature-referenced met</w:t>
            </w:r>
            <w:r w:rsidR="00760D1F">
              <w:rPr>
                <w:rFonts w:ascii="Calibri" w:hAnsi="Calibri" w:cs="Calibri"/>
              </w:rPr>
              <w:t>hodology drafted and shared with UNICEF for feedback</w:t>
            </w:r>
            <w:r w:rsidR="00FB2B8A">
              <w:rPr>
                <w:rFonts w:ascii="Calibri" w:hAnsi="Calibri" w:cs="Calibri"/>
              </w:rPr>
              <w:t xml:space="preserve">. </w:t>
            </w:r>
          </w:p>
          <w:p w14:paraId="4843CDF3" w14:textId="77777777" w:rsidR="008A0CA6" w:rsidRPr="00FB2B8A" w:rsidRDefault="008A0CA6" w:rsidP="008A0CA6">
            <w:pPr>
              <w:pStyle w:val="ListParagraph"/>
              <w:numPr>
                <w:ilvl w:val="0"/>
                <w:numId w:val="35"/>
              </w:numPr>
              <w:spacing w:line="240" w:lineRule="auto"/>
              <w:rPr>
                <w:rFonts w:ascii="Calibri" w:eastAsia="Arial Unicode MS" w:hAnsi="Calibri" w:cs="Calibri"/>
                <w:color w:val="auto"/>
                <w:lang w:val="en-AU"/>
              </w:rPr>
            </w:pPr>
            <w:r w:rsidRPr="006E2F52">
              <w:rPr>
                <w:rFonts w:ascii="Calibri" w:hAnsi="Calibri" w:cs="Calibri"/>
              </w:rPr>
              <w:t>Introduction, literature review</w:t>
            </w:r>
            <w:r>
              <w:rPr>
                <w:rFonts w:ascii="Calibri" w:hAnsi="Calibri" w:cs="Calibri"/>
              </w:rPr>
              <w:t>, research questions,</w:t>
            </w:r>
            <w:r w:rsidRPr="006E2F52">
              <w:rPr>
                <w:rFonts w:ascii="Calibri" w:hAnsi="Calibri" w:cs="Calibri"/>
              </w:rPr>
              <w:t xml:space="preserve"> and proposed literature-referenced met</w:t>
            </w:r>
            <w:r>
              <w:rPr>
                <w:rFonts w:ascii="Calibri" w:hAnsi="Calibri" w:cs="Calibri"/>
              </w:rPr>
              <w:t xml:space="preserve">hodology drafted and shared with UNICEF for feedback. </w:t>
            </w:r>
          </w:p>
          <w:p w14:paraId="3C0332EC" w14:textId="0F298E46" w:rsidR="00760D1F" w:rsidRPr="00FB2B8A" w:rsidRDefault="00760D1F" w:rsidP="00FB2B8A">
            <w:pPr>
              <w:pStyle w:val="ListParagraph"/>
              <w:numPr>
                <w:ilvl w:val="0"/>
                <w:numId w:val="35"/>
              </w:numPr>
              <w:spacing w:line="240" w:lineRule="auto"/>
              <w:rPr>
                <w:rFonts w:ascii="Calibri" w:eastAsia="Arial Unicode MS" w:hAnsi="Calibri" w:cs="Calibri"/>
                <w:color w:val="auto"/>
                <w:lang w:val="en-AU"/>
              </w:rPr>
            </w:pPr>
          </w:p>
        </w:tc>
        <w:tc>
          <w:tcPr>
            <w:tcW w:w="1230" w:type="dxa"/>
            <w:tcBorders>
              <w:top w:val="single" w:sz="8" w:space="0" w:color="6D6D6D"/>
              <w:left w:val="single" w:sz="8" w:space="0" w:color="6D6D6D"/>
              <w:bottom w:val="single" w:sz="8" w:space="0" w:color="6D6D6D"/>
              <w:right w:val="single" w:sz="8" w:space="0" w:color="6D6D6D"/>
            </w:tcBorders>
          </w:tcPr>
          <w:p w14:paraId="61C557FB" w14:textId="639929FD" w:rsidR="003208E3" w:rsidRPr="003208E3" w:rsidRDefault="0E16C977" w:rsidP="003208E3">
            <w:pPr>
              <w:spacing w:line="240" w:lineRule="auto"/>
              <w:rPr>
                <w:rFonts w:ascii="Calibri" w:eastAsia="Arial Unicode MS" w:hAnsi="Calibri" w:cs="Calibri"/>
                <w:color w:val="auto"/>
                <w:lang w:val="en-AU"/>
              </w:rPr>
            </w:pPr>
            <w:r w:rsidRPr="563CC349">
              <w:rPr>
                <w:rFonts w:ascii="Calibri" w:eastAsia="Arial Unicode MS" w:hAnsi="Calibri" w:cs="Calibri"/>
                <w:color w:val="auto"/>
                <w:lang w:val="en-AU"/>
              </w:rPr>
              <w:t>14 June</w:t>
            </w:r>
          </w:p>
        </w:tc>
        <w:tc>
          <w:tcPr>
            <w:tcW w:w="1117" w:type="dxa"/>
            <w:tcBorders>
              <w:top w:val="single" w:sz="8" w:space="0" w:color="6D6D6D"/>
              <w:left w:val="single" w:sz="8" w:space="0" w:color="6D6D6D"/>
              <w:bottom w:val="single" w:sz="8" w:space="0" w:color="6D6D6D"/>
              <w:right w:val="single" w:sz="8" w:space="0" w:color="6D6D6D"/>
            </w:tcBorders>
          </w:tcPr>
          <w:p w14:paraId="6ACD26A0" w14:textId="7D74B296" w:rsidR="003208E3" w:rsidRPr="003208E3" w:rsidRDefault="003208E3" w:rsidP="003208E3">
            <w:pPr>
              <w:spacing w:line="240" w:lineRule="auto"/>
              <w:rPr>
                <w:rFonts w:ascii="Calibri" w:eastAsia="Arial Unicode MS" w:hAnsi="Calibri" w:cs="Calibri"/>
                <w:color w:val="auto"/>
                <w:lang w:val="en-AU"/>
              </w:rPr>
            </w:pPr>
          </w:p>
        </w:tc>
      </w:tr>
      <w:tr w:rsidR="001167C0" w:rsidRPr="003208E3" w14:paraId="07E20545" w14:textId="77777777" w:rsidTr="7E98E6C4">
        <w:trPr>
          <w:trHeight w:val="343"/>
        </w:trPr>
        <w:tc>
          <w:tcPr>
            <w:tcW w:w="2695" w:type="dxa"/>
            <w:tcBorders>
              <w:top w:val="single" w:sz="8" w:space="0" w:color="6D6D6D"/>
              <w:left w:val="single" w:sz="8" w:space="0" w:color="6D6D6D"/>
              <w:bottom w:val="single" w:sz="8" w:space="0" w:color="6D6D6D"/>
              <w:right w:val="single" w:sz="8" w:space="0" w:color="6D6D6D"/>
            </w:tcBorders>
            <w:shd w:val="clear" w:color="auto" w:fill="auto"/>
            <w:noWrap/>
          </w:tcPr>
          <w:p w14:paraId="65AC3C08" w14:textId="49D75C67" w:rsidR="001167C0" w:rsidRPr="003208E3" w:rsidRDefault="001167C0" w:rsidP="001167C0">
            <w:pPr>
              <w:spacing w:after="160" w:line="240" w:lineRule="auto"/>
              <w:contextualSpacing/>
              <w:rPr>
                <w:rFonts w:ascii="Calibri" w:hAnsi="Calibri" w:cs="Calibri"/>
              </w:rPr>
            </w:pPr>
            <w:r>
              <w:rPr>
                <w:rFonts w:ascii="Calibri" w:hAnsi="Calibri" w:cs="Calibri"/>
              </w:rPr>
              <w:t xml:space="preserve">2. </w:t>
            </w:r>
            <w:bookmarkStart w:id="2" w:name="_Hlk166762546"/>
            <w:r>
              <w:rPr>
                <w:rFonts w:ascii="Calibri" w:hAnsi="Calibri" w:cs="Calibri"/>
              </w:rPr>
              <w:t xml:space="preserve">Data collection </w:t>
            </w:r>
            <w:r w:rsidR="00D87C0B">
              <w:rPr>
                <w:rFonts w:ascii="Calibri" w:hAnsi="Calibri" w:cs="Calibri"/>
              </w:rPr>
              <w:t>and analysis</w:t>
            </w:r>
            <w:bookmarkEnd w:id="2"/>
          </w:p>
        </w:tc>
        <w:tc>
          <w:tcPr>
            <w:tcW w:w="4239" w:type="dxa"/>
            <w:tcBorders>
              <w:top w:val="single" w:sz="8" w:space="0" w:color="6D6D6D"/>
              <w:left w:val="single" w:sz="8" w:space="0" w:color="6D6D6D"/>
              <w:bottom w:val="single" w:sz="8" w:space="0" w:color="6D6D6D"/>
              <w:right w:val="single" w:sz="8" w:space="0" w:color="6D6D6D"/>
            </w:tcBorders>
            <w:shd w:val="clear" w:color="auto" w:fill="auto"/>
          </w:tcPr>
          <w:p w14:paraId="080EFE7E" w14:textId="6AAA8DDF" w:rsidR="001167C0" w:rsidRPr="008642DE" w:rsidRDefault="008642DE" w:rsidP="001167C0">
            <w:pPr>
              <w:pStyle w:val="ListParagraph"/>
              <w:numPr>
                <w:ilvl w:val="0"/>
                <w:numId w:val="35"/>
              </w:numPr>
              <w:spacing w:line="240" w:lineRule="auto"/>
              <w:rPr>
                <w:rFonts w:ascii="Calibri" w:eastAsia="Arial Unicode MS" w:hAnsi="Calibri" w:cs="Calibri"/>
                <w:color w:val="auto"/>
                <w:lang w:val="en-AU"/>
              </w:rPr>
            </w:pPr>
            <w:bookmarkStart w:id="3" w:name="_Hlk166762590"/>
            <w:bookmarkStart w:id="4" w:name="_Hlk166762610"/>
            <w:r>
              <w:rPr>
                <w:rFonts w:ascii="Calibri" w:hAnsi="Calibri" w:cs="Calibri"/>
              </w:rPr>
              <w:t>Relevant</w:t>
            </w:r>
            <w:r w:rsidR="00B84C91">
              <w:rPr>
                <w:rFonts w:ascii="Calibri" w:hAnsi="Calibri" w:cs="Calibri"/>
              </w:rPr>
              <w:t xml:space="preserve"> data sources (e.g., </w:t>
            </w:r>
            <w:r w:rsidR="00B84C91" w:rsidRPr="00B84C91">
              <w:rPr>
                <w:rFonts w:ascii="Calibri" w:hAnsi="Calibri" w:cs="Calibri"/>
              </w:rPr>
              <w:t>expenditure from previous and ongoing grants, procurement records, local travel and DSA costs, exchange rate fluctuations</w:t>
            </w:r>
            <w:r w:rsidR="00B84C91">
              <w:rPr>
                <w:rFonts w:ascii="Calibri" w:hAnsi="Calibri" w:cs="Calibri"/>
              </w:rPr>
              <w:t xml:space="preserve">, and others) </w:t>
            </w:r>
            <w:r>
              <w:rPr>
                <w:rFonts w:ascii="Calibri" w:hAnsi="Calibri" w:cs="Calibri"/>
              </w:rPr>
              <w:t xml:space="preserve">collated and </w:t>
            </w:r>
            <w:r w:rsidR="00006D8D">
              <w:rPr>
                <w:rFonts w:ascii="Calibri" w:hAnsi="Calibri" w:cs="Calibri"/>
              </w:rPr>
              <w:t xml:space="preserve">analyzed, with </w:t>
            </w:r>
            <w:r w:rsidR="00831048">
              <w:rPr>
                <w:rFonts w:ascii="Calibri" w:hAnsi="Calibri" w:cs="Calibri"/>
              </w:rPr>
              <w:t xml:space="preserve">records of </w:t>
            </w:r>
            <w:r w:rsidR="00006D8D">
              <w:rPr>
                <w:rFonts w:ascii="Calibri" w:hAnsi="Calibri" w:cs="Calibri"/>
              </w:rPr>
              <w:t xml:space="preserve">analysis </w:t>
            </w:r>
            <w:r w:rsidR="00831048">
              <w:rPr>
                <w:rFonts w:ascii="Calibri" w:hAnsi="Calibri" w:cs="Calibri"/>
              </w:rPr>
              <w:t>(e.g., excel calculations, or others) shared</w:t>
            </w:r>
            <w:r w:rsidR="00E71F22">
              <w:rPr>
                <w:rFonts w:ascii="Calibri" w:hAnsi="Calibri" w:cs="Calibri"/>
              </w:rPr>
              <w:t>.</w:t>
            </w:r>
          </w:p>
          <w:p w14:paraId="1B87ECAE" w14:textId="659F00B4" w:rsidR="001167C0" w:rsidRPr="00D612DE" w:rsidRDefault="008642DE" w:rsidP="00D612DE">
            <w:pPr>
              <w:pStyle w:val="ListParagraph"/>
              <w:numPr>
                <w:ilvl w:val="0"/>
                <w:numId w:val="35"/>
              </w:numPr>
              <w:spacing w:line="240" w:lineRule="auto"/>
              <w:rPr>
                <w:rFonts w:ascii="Calibri" w:eastAsia="Arial Unicode MS" w:hAnsi="Calibri" w:cs="Calibri"/>
                <w:color w:val="auto"/>
                <w:lang w:val="en-AU"/>
              </w:rPr>
            </w:pPr>
            <w:bookmarkStart w:id="5" w:name="_Hlk166762622"/>
            <w:bookmarkEnd w:id="4"/>
            <w:r>
              <w:rPr>
                <w:rFonts w:ascii="Calibri" w:hAnsi="Calibri" w:cs="Calibri"/>
              </w:rPr>
              <w:t xml:space="preserve">Interviews with all relevant Abuja and field office education staff </w:t>
            </w:r>
            <w:r w:rsidR="00D612DE">
              <w:rPr>
                <w:rFonts w:ascii="Calibri" w:hAnsi="Calibri" w:cs="Calibri"/>
              </w:rPr>
              <w:t xml:space="preserve">plus focus group discussions with </w:t>
            </w:r>
            <w:proofErr w:type="spellStart"/>
            <w:r w:rsidR="00D612DE">
              <w:rPr>
                <w:rFonts w:ascii="Calibri" w:hAnsi="Calibri" w:cs="Calibri"/>
              </w:rPr>
              <w:t>programme</w:t>
            </w:r>
            <w:proofErr w:type="spellEnd"/>
            <w:r w:rsidR="00D612DE">
              <w:rPr>
                <w:rFonts w:ascii="Calibri" w:hAnsi="Calibri" w:cs="Calibri"/>
              </w:rPr>
              <w:t xml:space="preserve"> beneficiaries </w:t>
            </w:r>
            <w:r>
              <w:rPr>
                <w:rFonts w:ascii="Calibri" w:hAnsi="Calibri" w:cs="Calibri"/>
              </w:rPr>
              <w:t>conducted</w:t>
            </w:r>
            <w:r w:rsidR="00D612DE">
              <w:rPr>
                <w:rFonts w:ascii="Calibri" w:hAnsi="Calibri" w:cs="Calibri"/>
              </w:rPr>
              <w:t xml:space="preserve">, transcribed, coded, and initial findings </w:t>
            </w:r>
            <w:r w:rsidR="009D5140">
              <w:rPr>
                <w:rFonts w:ascii="Calibri" w:hAnsi="Calibri" w:cs="Calibri"/>
              </w:rPr>
              <w:t>documented and all records of the above</w:t>
            </w:r>
            <w:r w:rsidR="00D612DE">
              <w:rPr>
                <w:rFonts w:ascii="Calibri" w:hAnsi="Calibri" w:cs="Calibri"/>
              </w:rPr>
              <w:t xml:space="preserve"> shared</w:t>
            </w:r>
            <w:bookmarkEnd w:id="5"/>
            <w:r w:rsidR="00636578">
              <w:rPr>
                <w:rFonts w:ascii="Calibri" w:hAnsi="Calibri" w:cs="Calibri"/>
              </w:rPr>
              <w:t xml:space="preserve">. </w:t>
            </w:r>
            <w:bookmarkEnd w:id="3"/>
          </w:p>
        </w:tc>
        <w:tc>
          <w:tcPr>
            <w:tcW w:w="1230" w:type="dxa"/>
            <w:tcBorders>
              <w:top w:val="single" w:sz="8" w:space="0" w:color="6D6D6D"/>
              <w:left w:val="single" w:sz="8" w:space="0" w:color="6D6D6D"/>
              <w:bottom w:val="single" w:sz="8" w:space="0" w:color="6D6D6D"/>
              <w:right w:val="single" w:sz="8" w:space="0" w:color="6D6D6D"/>
            </w:tcBorders>
          </w:tcPr>
          <w:p w14:paraId="488F86A8" w14:textId="3DC37DBF" w:rsidR="001167C0" w:rsidRPr="003208E3" w:rsidRDefault="458A27F9" w:rsidP="001167C0">
            <w:pPr>
              <w:spacing w:line="240" w:lineRule="auto"/>
              <w:rPr>
                <w:rFonts w:ascii="Calibri" w:eastAsia="Arial Unicode MS" w:hAnsi="Calibri" w:cs="Calibri"/>
                <w:color w:val="auto"/>
                <w:lang w:val="en-AU"/>
              </w:rPr>
            </w:pPr>
            <w:r w:rsidRPr="74685D95">
              <w:rPr>
                <w:rFonts w:ascii="Calibri" w:eastAsia="Arial Unicode MS" w:hAnsi="Calibri" w:cs="Calibri"/>
                <w:color w:val="auto"/>
                <w:lang w:val="en-AU"/>
              </w:rPr>
              <w:t xml:space="preserve">26 </w:t>
            </w:r>
            <w:r w:rsidR="345FFCF7" w:rsidRPr="74685D95">
              <w:rPr>
                <w:rFonts w:ascii="Calibri" w:eastAsia="Arial Unicode MS" w:hAnsi="Calibri" w:cs="Calibri"/>
                <w:color w:val="auto"/>
                <w:lang w:val="en-AU"/>
              </w:rPr>
              <w:t>July</w:t>
            </w:r>
          </w:p>
        </w:tc>
        <w:tc>
          <w:tcPr>
            <w:tcW w:w="1117" w:type="dxa"/>
            <w:tcBorders>
              <w:top w:val="single" w:sz="8" w:space="0" w:color="6D6D6D"/>
              <w:left w:val="single" w:sz="8" w:space="0" w:color="6D6D6D"/>
              <w:bottom w:val="single" w:sz="8" w:space="0" w:color="6D6D6D"/>
              <w:right w:val="single" w:sz="8" w:space="0" w:color="6D6D6D"/>
            </w:tcBorders>
          </w:tcPr>
          <w:p w14:paraId="452DC4C1" w14:textId="3BCFE7BE" w:rsidR="001167C0" w:rsidRPr="003208E3" w:rsidRDefault="001167C0" w:rsidP="001167C0">
            <w:pPr>
              <w:spacing w:line="240" w:lineRule="auto"/>
              <w:rPr>
                <w:rFonts w:ascii="Calibri" w:eastAsia="Arial Unicode MS" w:hAnsi="Calibri" w:cs="Calibri"/>
                <w:color w:val="auto"/>
                <w:lang w:val="en-AU"/>
              </w:rPr>
            </w:pPr>
          </w:p>
        </w:tc>
      </w:tr>
      <w:tr w:rsidR="001167C0" w:rsidRPr="003208E3" w14:paraId="294902EB" w14:textId="77777777" w:rsidTr="7E98E6C4">
        <w:trPr>
          <w:trHeight w:val="343"/>
        </w:trPr>
        <w:tc>
          <w:tcPr>
            <w:tcW w:w="2695" w:type="dxa"/>
            <w:tcBorders>
              <w:top w:val="single" w:sz="8" w:space="0" w:color="6D6D6D"/>
              <w:left w:val="single" w:sz="8" w:space="0" w:color="6D6D6D"/>
              <w:bottom w:val="single" w:sz="8" w:space="0" w:color="6D6D6D"/>
              <w:right w:val="single" w:sz="8" w:space="0" w:color="6D6D6D"/>
            </w:tcBorders>
            <w:shd w:val="clear" w:color="auto" w:fill="auto"/>
            <w:noWrap/>
          </w:tcPr>
          <w:p w14:paraId="04F0E3CA" w14:textId="0E5F6E41" w:rsidR="001167C0" w:rsidRPr="003208E3" w:rsidRDefault="009D5140" w:rsidP="001167C0">
            <w:pPr>
              <w:spacing w:after="160" w:line="240" w:lineRule="auto"/>
              <w:contextualSpacing/>
              <w:rPr>
                <w:rFonts w:ascii="Calibri" w:hAnsi="Calibri" w:cs="Calibri"/>
              </w:rPr>
            </w:pPr>
            <w:bookmarkStart w:id="6" w:name="_Hlk166762702"/>
            <w:r>
              <w:rPr>
                <w:rFonts w:ascii="Calibri" w:hAnsi="Calibri" w:cs="Calibri"/>
              </w:rPr>
              <w:t xml:space="preserve">3. </w:t>
            </w:r>
            <w:r w:rsidR="00E22312">
              <w:rPr>
                <w:rFonts w:ascii="Calibri" w:hAnsi="Calibri" w:cs="Calibri"/>
              </w:rPr>
              <w:t>Report part 2</w:t>
            </w:r>
            <w:bookmarkEnd w:id="6"/>
          </w:p>
        </w:tc>
        <w:tc>
          <w:tcPr>
            <w:tcW w:w="4239" w:type="dxa"/>
            <w:tcBorders>
              <w:top w:val="single" w:sz="8" w:space="0" w:color="6D6D6D"/>
              <w:left w:val="single" w:sz="8" w:space="0" w:color="6D6D6D"/>
              <w:bottom w:val="single" w:sz="8" w:space="0" w:color="6D6D6D"/>
              <w:right w:val="single" w:sz="8" w:space="0" w:color="6D6D6D"/>
            </w:tcBorders>
            <w:shd w:val="clear" w:color="auto" w:fill="auto"/>
          </w:tcPr>
          <w:p w14:paraId="23D9B142" w14:textId="77777777" w:rsidR="00BB1E60" w:rsidRPr="00BB1E60" w:rsidRDefault="001B5C34" w:rsidP="00E22312">
            <w:pPr>
              <w:pStyle w:val="ListParagraph"/>
              <w:numPr>
                <w:ilvl w:val="0"/>
                <w:numId w:val="35"/>
              </w:numPr>
              <w:spacing w:line="240" w:lineRule="auto"/>
              <w:rPr>
                <w:rFonts w:ascii="Calibri" w:eastAsia="Arial Unicode MS" w:hAnsi="Calibri" w:cs="Calibri"/>
                <w:color w:val="auto"/>
                <w:lang w:val="en-AU"/>
              </w:rPr>
            </w:pPr>
            <w:bookmarkStart w:id="7" w:name="_Hlk166762733"/>
            <w:bookmarkStart w:id="8" w:name="_Hlk166762749"/>
            <w:r>
              <w:rPr>
                <w:rFonts w:ascii="Calibri" w:hAnsi="Calibri" w:cs="Calibri"/>
              </w:rPr>
              <w:t xml:space="preserve">Results, discussion, conclusions, </w:t>
            </w:r>
            <w:proofErr w:type="gramStart"/>
            <w:r>
              <w:rPr>
                <w:rFonts w:ascii="Calibri" w:hAnsi="Calibri" w:cs="Calibri"/>
              </w:rPr>
              <w:t>recommendations</w:t>
            </w:r>
            <w:proofErr w:type="gramEnd"/>
            <w:r>
              <w:rPr>
                <w:rFonts w:ascii="Calibri" w:hAnsi="Calibri" w:cs="Calibri"/>
              </w:rPr>
              <w:t xml:space="preserve"> and references chapters </w:t>
            </w:r>
            <w:r w:rsidR="00D51A42">
              <w:rPr>
                <w:rFonts w:ascii="Calibri" w:hAnsi="Calibri" w:cs="Calibri"/>
              </w:rPr>
              <w:t>drafted based on the data analysis, shared with UNICEF for feedback</w:t>
            </w:r>
            <w:r w:rsidR="00BB1E60">
              <w:rPr>
                <w:rFonts w:ascii="Calibri" w:hAnsi="Calibri" w:cs="Calibri"/>
              </w:rPr>
              <w:t>.</w:t>
            </w:r>
          </w:p>
          <w:p w14:paraId="285F66F2" w14:textId="08F16543" w:rsidR="00BB1E60" w:rsidRPr="00E22312" w:rsidRDefault="00BB1E60" w:rsidP="00BB1E60">
            <w:pPr>
              <w:pStyle w:val="ListParagraph"/>
              <w:numPr>
                <w:ilvl w:val="0"/>
                <w:numId w:val="35"/>
              </w:numPr>
              <w:spacing w:line="240" w:lineRule="auto"/>
              <w:rPr>
                <w:rFonts w:ascii="Calibri" w:eastAsia="Arial Unicode MS" w:hAnsi="Calibri" w:cs="Calibri"/>
                <w:color w:val="auto"/>
                <w:lang w:val="en-AU"/>
              </w:rPr>
            </w:pPr>
            <w:bookmarkStart w:id="9" w:name="_Hlk166762766"/>
            <w:bookmarkEnd w:id="8"/>
            <w:r>
              <w:rPr>
                <w:rFonts w:ascii="Calibri" w:hAnsi="Calibri" w:cs="Calibri"/>
              </w:rPr>
              <w:t xml:space="preserve">All report sections </w:t>
            </w:r>
            <w:r w:rsidR="00D51A42">
              <w:rPr>
                <w:rFonts w:ascii="Calibri" w:hAnsi="Calibri" w:cs="Calibri"/>
              </w:rPr>
              <w:t>revised according</w:t>
            </w:r>
            <w:r>
              <w:rPr>
                <w:rFonts w:ascii="Calibri" w:hAnsi="Calibri" w:cs="Calibri"/>
              </w:rPr>
              <w:t xml:space="preserve"> to feedback and finalized.</w:t>
            </w:r>
            <w:bookmarkEnd w:id="7"/>
            <w:bookmarkEnd w:id="9"/>
          </w:p>
        </w:tc>
        <w:tc>
          <w:tcPr>
            <w:tcW w:w="1230" w:type="dxa"/>
            <w:tcBorders>
              <w:top w:val="single" w:sz="8" w:space="0" w:color="6D6D6D"/>
              <w:left w:val="single" w:sz="8" w:space="0" w:color="6D6D6D"/>
              <w:bottom w:val="single" w:sz="8" w:space="0" w:color="6D6D6D"/>
              <w:right w:val="single" w:sz="8" w:space="0" w:color="6D6D6D"/>
            </w:tcBorders>
          </w:tcPr>
          <w:p w14:paraId="6EFD0BFB" w14:textId="26063582" w:rsidR="001167C0" w:rsidRPr="003208E3" w:rsidRDefault="2260B06A" w:rsidP="001167C0">
            <w:pPr>
              <w:spacing w:line="240" w:lineRule="auto"/>
              <w:rPr>
                <w:rFonts w:ascii="Calibri" w:eastAsia="Arial Unicode MS" w:hAnsi="Calibri" w:cs="Calibri"/>
                <w:color w:val="auto"/>
                <w:lang w:val="en-AU"/>
              </w:rPr>
            </w:pPr>
            <w:r w:rsidRPr="74685D95">
              <w:rPr>
                <w:rFonts w:ascii="Calibri" w:eastAsia="Arial Unicode MS" w:hAnsi="Calibri" w:cs="Calibri"/>
                <w:color w:val="auto"/>
                <w:lang w:val="en-AU"/>
              </w:rPr>
              <w:t>2</w:t>
            </w:r>
            <w:r w:rsidR="30CFC77C" w:rsidRPr="74685D95">
              <w:rPr>
                <w:rFonts w:ascii="Calibri" w:eastAsia="Arial Unicode MS" w:hAnsi="Calibri" w:cs="Calibri"/>
                <w:color w:val="auto"/>
                <w:lang w:val="en-AU"/>
              </w:rPr>
              <w:t>3 August</w:t>
            </w:r>
          </w:p>
        </w:tc>
        <w:tc>
          <w:tcPr>
            <w:tcW w:w="1117" w:type="dxa"/>
            <w:tcBorders>
              <w:top w:val="single" w:sz="8" w:space="0" w:color="6D6D6D"/>
              <w:left w:val="single" w:sz="8" w:space="0" w:color="6D6D6D"/>
              <w:bottom w:val="single" w:sz="8" w:space="0" w:color="6D6D6D"/>
              <w:right w:val="single" w:sz="8" w:space="0" w:color="6D6D6D"/>
            </w:tcBorders>
          </w:tcPr>
          <w:p w14:paraId="7CC1939E" w14:textId="59BBF7C1" w:rsidR="001167C0" w:rsidRPr="003208E3" w:rsidRDefault="001167C0" w:rsidP="001167C0">
            <w:pPr>
              <w:spacing w:line="240" w:lineRule="auto"/>
              <w:rPr>
                <w:rFonts w:ascii="Calibri" w:eastAsia="Arial Unicode MS" w:hAnsi="Calibri" w:cs="Calibri"/>
                <w:color w:val="auto"/>
                <w:lang w:val="en-AU"/>
              </w:rPr>
            </w:pPr>
          </w:p>
        </w:tc>
      </w:tr>
      <w:tr w:rsidR="00BB1E60" w:rsidRPr="003208E3" w14:paraId="3DC21A82" w14:textId="77777777" w:rsidTr="001E0FC1">
        <w:trPr>
          <w:trHeight w:val="1882"/>
        </w:trPr>
        <w:tc>
          <w:tcPr>
            <w:tcW w:w="2695" w:type="dxa"/>
            <w:tcBorders>
              <w:top w:val="single" w:sz="8" w:space="0" w:color="6D6D6D"/>
              <w:left w:val="single" w:sz="8" w:space="0" w:color="6D6D6D"/>
              <w:bottom w:val="single" w:sz="8" w:space="0" w:color="6D6D6D"/>
              <w:right w:val="single" w:sz="8" w:space="0" w:color="6D6D6D"/>
            </w:tcBorders>
            <w:shd w:val="clear" w:color="auto" w:fill="auto"/>
            <w:noWrap/>
          </w:tcPr>
          <w:p w14:paraId="3C2788D4" w14:textId="10037729" w:rsidR="00BB1E60" w:rsidRDefault="00395A2C" w:rsidP="001167C0">
            <w:pPr>
              <w:spacing w:after="160" w:line="240" w:lineRule="auto"/>
              <w:contextualSpacing/>
              <w:rPr>
                <w:rFonts w:ascii="Calibri" w:hAnsi="Calibri" w:cs="Calibri"/>
              </w:rPr>
            </w:pPr>
            <w:r>
              <w:rPr>
                <w:rFonts w:ascii="Calibri" w:hAnsi="Calibri" w:cs="Calibri"/>
              </w:rPr>
              <w:t>4</w:t>
            </w:r>
            <w:bookmarkStart w:id="10" w:name="_Hlk166762782"/>
            <w:r>
              <w:rPr>
                <w:rFonts w:ascii="Calibri" w:hAnsi="Calibri" w:cs="Calibri"/>
              </w:rPr>
              <w:t xml:space="preserve">. </w:t>
            </w:r>
            <w:r w:rsidR="00DC26C0">
              <w:rPr>
                <w:rFonts w:ascii="Calibri" w:hAnsi="Calibri" w:cs="Calibri"/>
              </w:rPr>
              <w:t>Translation of findings into guidance</w:t>
            </w:r>
            <w:bookmarkEnd w:id="10"/>
          </w:p>
        </w:tc>
        <w:tc>
          <w:tcPr>
            <w:tcW w:w="4239" w:type="dxa"/>
            <w:tcBorders>
              <w:top w:val="single" w:sz="8" w:space="0" w:color="6D6D6D"/>
              <w:left w:val="single" w:sz="8" w:space="0" w:color="6D6D6D"/>
              <w:bottom w:val="single" w:sz="8" w:space="0" w:color="6D6D6D"/>
              <w:right w:val="single" w:sz="8" w:space="0" w:color="6D6D6D"/>
            </w:tcBorders>
            <w:shd w:val="clear" w:color="auto" w:fill="auto"/>
          </w:tcPr>
          <w:p w14:paraId="47056FF6" w14:textId="10565E8D" w:rsidR="00BB1E60" w:rsidRDefault="00DC26C0" w:rsidP="00E22312">
            <w:pPr>
              <w:pStyle w:val="ListParagraph"/>
              <w:numPr>
                <w:ilvl w:val="0"/>
                <w:numId w:val="35"/>
              </w:numPr>
              <w:spacing w:line="240" w:lineRule="auto"/>
              <w:rPr>
                <w:rFonts w:ascii="Calibri" w:hAnsi="Calibri" w:cs="Calibri"/>
              </w:rPr>
            </w:pPr>
            <w:bookmarkStart w:id="11" w:name="_Hlk166762816"/>
            <w:r>
              <w:rPr>
                <w:rFonts w:ascii="Calibri" w:hAnsi="Calibri" w:cs="Calibri"/>
              </w:rPr>
              <w:t>Comprehensive costs reference sheet (E</w:t>
            </w:r>
            <w:r w:rsidR="00395A2C">
              <w:rPr>
                <w:rFonts w:ascii="Calibri" w:hAnsi="Calibri" w:cs="Calibri"/>
              </w:rPr>
              <w:t>xcel database</w:t>
            </w:r>
            <w:r>
              <w:rPr>
                <w:rFonts w:ascii="Calibri" w:hAnsi="Calibri" w:cs="Calibri"/>
              </w:rPr>
              <w:t>)</w:t>
            </w:r>
            <w:r w:rsidR="005B61DE">
              <w:rPr>
                <w:rFonts w:ascii="Calibri" w:hAnsi="Calibri" w:cs="Calibri"/>
              </w:rPr>
              <w:t xml:space="preserve"> developed</w:t>
            </w:r>
            <w:r w:rsidR="00395A2C">
              <w:rPr>
                <w:rFonts w:ascii="Calibri" w:hAnsi="Calibri" w:cs="Calibri"/>
              </w:rPr>
              <w:t xml:space="preserve"> </w:t>
            </w:r>
            <w:r w:rsidR="005B61DE">
              <w:rPr>
                <w:rFonts w:ascii="Calibri" w:hAnsi="Calibri" w:cs="Calibri"/>
              </w:rPr>
              <w:t>with location-</w:t>
            </w:r>
            <w:r w:rsidR="00206880">
              <w:rPr>
                <w:rFonts w:ascii="Calibri" w:hAnsi="Calibri" w:cs="Calibri"/>
              </w:rPr>
              <w:t xml:space="preserve"> </w:t>
            </w:r>
            <w:r w:rsidR="00206880" w:rsidRPr="00206880">
              <w:rPr>
                <w:rFonts w:ascii="Calibri" w:hAnsi="Calibri" w:cs="Calibri"/>
                <w:color w:val="FF0000"/>
              </w:rPr>
              <w:t>and context</w:t>
            </w:r>
            <w:r w:rsidR="00206880">
              <w:rPr>
                <w:rFonts w:ascii="Calibri" w:hAnsi="Calibri" w:cs="Calibri"/>
              </w:rPr>
              <w:t>-</w:t>
            </w:r>
            <w:r w:rsidR="005B61DE">
              <w:rPr>
                <w:rFonts w:ascii="Calibri" w:hAnsi="Calibri" w:cs="Calibri"/>
              </w:rPr>
              <w:t xml:space="preserve">specific activity costs to enable </w:t>
            </w:r>
            <w:proofErr w:type="spellStart"/>
            <w:r w:rsidR="005B61DE">
              <w:rPr>
                <w:rFonts w:ascii="Calibri" w:hAnsi="Calibri" w:cs="Calibri"/>
              </w:rPr>
              <w:t>programme</w:t>
            </w:r>
            <w:proofErr w:type="spellEnd"/>
            <w:r w:rsidR="005B61DE">
              <w:rPr>
                <w:rFonts w:ascii="Calibri" w:hAnsi="Calibri" w:cs="Calibri"/>
              </w:rPr>
              <w:t xml:space="preserve"> budget development, plus formulas/guidance for achieving economies of scale</w:t>
            </w:r>
            <w:bookmarkEnd w:id="11"/>
            <w:r w:rsidR="005B61DE">
              <w:rPr>
                <w:rFonts w:ascii="Calibri" w:hAnsi="Calibri" w:cs="Calibri"/>
              </w:rPr>
              <w:t>.</w:t>
            </w:r>
          </w:p>
          <w:p w14:paraId="53B90E6C" w14:textId="706084F3" w:rsidR="00DC26C0" w:rsidRDefault="00B642E5" w:rsidP="00E22312">
            <w:pPr>
              <w:pStyle w:val="ListParagraph"/>
              <w:numPr>
                <w:ilvl w:val="0"/>
                <w:numId w:val="35"/>
              </w:numPr>
              <w:spacing w:line="240" w:lineRule="auto"/>
              <w:rPr>
                <w:rFonts w:ascii="Calibri" w:hAnsi="Calibri" w:cs="Calibri"/>
              </w:rPr>
            </w:pPr>
            <w:bookmarkStart w:id="12" w:name="_Hlk166762852"/>
            <w:r>
              <w:rPr>
                <w:rFonts w:ascii="Calibri" w:hAnsi="Calibri" w:cs="Calibri"/>
              </w:rPr>
              <w:t>Workshop with Abuja and FO staff conducted</w:t>
            </w:r>
            <w:bookmarkEnd w:id="12"/>
          </w:p>
        </w:tc>
        <w:tc>
          <w:tcPr>
            <w:tcW w:w="1230" w:type="dxa"/>
            <w:tcBorders>
              <w:top w:val="single" w:sz="8" w:space="0" w:color="6D6D6D"/>
              <w:left w:val="single" w:sz="8" w:space="0" w:color="6D6D6D"/>
              <w:bottom w:val="single" w:sz="8" w:space="0" w:color="6D6D6D"/>
              <w:right w:val="single" w:sz="8" w:space="0" w:color="6D6D6D"/>
            </w:tcBorders>
          </w:tcPr>
          <w:p w14:paraId="7D6B242A" w14:textId="1282F1CE" w:rsidR="00BB1E60" w:rsidRPr="003208E3" w:rsidRDefault="178562FA" w:rsidP="001167C0">
            <w:pPr>
              <w:spacing w:line="240" w:lineRule="auto"/>
              <w:rPr>
                <w:rFonts w:ascii="Calibri" w:eastAsia="Arial Unicode MS" w:hAnsi="Calibri" w:cs="Calibri"/>
                <w:color w:val="auto"/>
                <w:lang w:val="en-AU"/>
              </w:rPr>
            </w:pPr>
            <w:r w:rsidRPr="74685D95">
              <w:rPr>
                <w:rFonts w:ascii="Calibri" w:eastAsia="Arial Unicode MS" w:hAnsi="Calibri" w:cs="Calibri"/>
                <w:color w:val="auto"/>
                <w:lang w:val="en-AU"/>
              </w:rPr>
              <w:t>13 September</w:t>
            </w:r>
          </w:p>
        </w:tc>
        <w:tc>
          <w:tcPr>
            <w:tcW w:w="1117" w:type="dxa"/>
            <w:tcBorders>
              <w:top w:val="single" w:sz="8" w:space="0" w:color="6D6D6D"/>
              <w:left w:val="single" w:sz="8" w:space="0" w:color="6D6D6D"/>
              <w:bottom w:val="single" w:sz="8" w:space="0" w:color="6D6D6D"/>
              <w:right w:val="single" w:sz="8" w:space="0" w:color="6D6D6D"/>
            </w:tcBorders>
          </w:tcPr>
          <w:p w14:paraId="125764C8" w14:textId="1FCE5C94" w:rsidR="00BB1E60" w:rsidRPr="003208E3" w:rsidRDefault="00BB1E60" w:rsidP="001167C0">
            <w:pPr>
              <w:spacing w:line="240" w:lineRule="auto"/>
              <w:rPr>
                <w:rFonts w:ascii="Calibri" w:eastAsia="Arial Unicode MS" w:hAnsi="Calibri" w:cs="Calibri"/>
                <w:color w:val="auto"/>
                <w:lang w:val="en-AU"/>
              </w:rPr>
            </w:pPr>
          </w:p>
        </w:tc>
      </w:tr>
    </w:tbl>
    <w:p w14:paraId="3477AC9E" w14:textId="77777777" w:rsidR="00EB5860" w:rsidRDefault="00EB5860" w:rsidP="007E6251">
      <w:pPr>
        <w:rPr>
          <w:rFonts w:ascii="Calibri" w:hAnsi="Calibri" w:cs="Calibri"/>
          <w:b/>
          <w:bCs/>
          <w:sz w:val="24"/>
          <w:szCs w:val="24"/>
          <w:u w:val="single"/>
        </w:rPr>
      </w:pPr>
    </w:p>
    <w:p w14:paraId="48C46E35" w14:textId="77777777" w:rsidR="008F2798" w:rsidRDefault="008F2798" w:rsidP="007E6251">
      <w:pPr>
        <w:rPr>
          <w:rFonts w:ascii="Calibri" w:hAnsi="Calibri" w:cs="Calibri"/>
          <w:b/>
          <w:bCs/>
          <w:sz w:val="24"/>
          <w:szCs w:val="24"/>
          <w:u w:val="single"/>
        </w:rPr>
      </w:pPr>
    </w:p>
    <w:p w14:paraId="4D1CF7AC" w14:textId="77777777" w:rsidR="008F2798" w:rsidRDefault="008F2798" w:rsidP="007E6251">
      <w:pPr>
        <w:rPr>
          <w:rFonts w:ascii="Calibri" w:hAnsi="Calibri" w:cs="Calibri"/>
          <w:b/>
          <w:bCs/>
          <w:sz w:val="24"/>
          <w:szCs w:val="24"/>
          <w:u w:val="single"/>
        </w:rPr>
      </w:pPr>
    </w:p>
    <w:p w14:paraId="08AA4D73" w14:textId="77777777" w:rsidR="008F2798" w:rsidRDefault="008F2798" w:rsidP="007E6251">
      <w:pPr>
        <w:rPr>
          <w:rFonts w:ascii="Calibri" w:hAnsi="Calibri" w:cs="Calibri"/>
          <w:b/>
          <w:bCs/>
          <w:sz w:val="24"/>
          <w:szCs w:val="24"/>
          <w:u w:val="single"/>
        </w:rPr>
      </w:pPr>
    </w:p>
    <w:p w14:paraId="019F9485" w14:textId="77777777" w:rsidR="003208E3" w:rsidRDefault="003208E3" w:rsidP="007E6251">
      <w:pPr>
        <w:rPr>
          <w:rFonts w:ascii="Calibri" w:hAnsi="Calibri" w:cs="Calibri"/>
          <w:b/>
          <w:bCs/>
          <w:sz w:val="24"/>
          <w:szCs w:val="24"/>
          <w:u w:val="single"/>
        </w:rPr>
      </w:pPr>
    </w:p>
    <w:tbl>
      <w:tblPr>
        <w:tblpPr w:leftFromText="180" w:rightFromText="180" w:vertAnchor="page" w:horzAnchor="margin" w:tblpY="1684"/>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5143"/>
        <w:gridCol w:w="366"/>
      </w:tblGrid>
      <w:tr w:rsidR="00180589" w:rsidRPr="007613B3" w14:paraId="6802B568" w14:textId="77777777" w:rsidTr="00180589">
        <w:trPr>
          <w:gridAfter w:val="1"/>
          <w:wAfter w:w="366"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6CA7B849" w14:textId="77777777" w:rsidR="00180589" w:rsidRPr="007613B3" w:rsidRDefault="00180589" w:rsidP="00180589">
            <w:pPr>
              <w:spacing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Minimum Qualifications required:</w:t>
            </w:r>
          </w:p>
        </w:tc>
        <w:tc>
          <w:tcPr>
            <w:tcW w:w="5143" w:type="dxa"/>
            <w:tcBorders>
              <w:top w:val="single" w:sz="4" w:space="0" w:color="auto"/>
              <w:left w:val="single" w:sz="4" w:space="0" w:color="auto"/>
              <w:bottom w:val="nil"/>
              <w:right w:val="single" w:sz="4" w:space="0" w:color="auto"/>
            </w:tcBorders>
            <w:shd w:val="clear" w:color="auto" w:fill="auto"/>
            <w:noWrap/>
            <w:hideMark/>
          </w:tcPr>
          <w:p w14:paraId="7955B4B6" w14:textId="04B991B5" w:rsidR="00180589" w:rsidRPr="007613B3" w:rsidRDefault="00180589" w:rsidP="00180589">
            <w:pPr>
              <w:spacing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w:t>
            </w:r>
          </w:p>
        </w:tc>
      </w:tr>
      <w:tr w:rsidR="00180589" w:rsidRPr="007613B3" w14:paraId="14636072" w14:textId="77777777" w:rsidTr="00180589">
        <w:trPr>
          <w:gridAfter w:val="1"/>
          <w:wAfter w:w="366" w:type="dxa"/>
          <w:trHeight w:val="400"/>
        </w:trPr>
        <w:tc>
          <w:tcPr>
            <w:tcW w:w="4842" w:type="dxa"/>
            <w:tcBorders>
              <w:top w:val="nil"/>
              <w:left w:val="single" w:sz="4" w:space="0" w:color="auto"/>
              <w:bottom w:val="nil"/>
              <w:right w:val="single" w:sz="4" w:space="0" w:color="auto"/>
            </w:tcBorders>
            <w:shd w:val="clear" w:color="auto" w:fill="auto"/>
            <w:noWrap/>
          </w:tcPr>
          <w:p w14:paraId="4AF64A65" w14:textId="77777777" w:rsidR="00180589" w:rsidRPr="007613B3" w:rsidRDefault="00180589" w:rsidP="00180589">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13" w:name="Check7"/>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13"/>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6590E8F2" w14:textId="77777777" w:rsidR="00180589" w:rsidRPr="007613B3" w:rsidRDefault="00180589" w:rsidP="00180589">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 </w:t>
            </w:r>
          </w:p>
          <w:p w14:paraId="30A77C56" w14:textId="77777777" w:rsidR="00180589" w:rsidRPr="003E6FE4" w:rsidRDefault="00180589" w:rsidP="00180589">
            <w:pPr>
              <w:spacing w:line="240" w:lineRule="auto"/>
              <w:rPr>
                <w:rFonts w:ascii="Calibri" w:eastAsia="Arial Unicode MS" w:hAnsi="Calibri" w:cs="Calibri"/>
                <w:b/>
                <w:bCs/>
                <w:color w:val="auto"/>
                <w:lang w:val="en-AU"/>
              </w:rPr>
            </w:pPr>
            <w:r w:rsidRPr="003E6FE4">
              <w:rPr>
                <w:rFonts w:ascii="Calibri" w:eastAsia="Arial Unicode MS" w:hAnsi="Calibri" w:cs="Calibri"/>
                <w:b/>
                <w:bCs/>
                <w:color w:val="auto"/>
                <w:lang w:val="en-AU"/>
              </w:rPr>
              <w:t>Enter Disciplines</w:t>
            </w:r>
          </w:p>
          <w:p w14:paraId="0345671B" w14:textId="0D3464BC" w:rsidR="003E6FE4" w:rsidRPr="007613B3" w:rsidRDefault="003E6FE4" w:rsidP="00180589">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Monitoring and Evaluation, </w:t>
            </w:r>
            <w:proofErr w:type="gramStart"/>
            <w:r>
              <w:rPr>
                <w:rFonts w:ascii="Calibri" w:eastAsia="Arial Unicode MS" w:hAnsi="Calibri" w:cs="Calibri"/>
                <w:color w:val="auto"/>
                <w:lang w:val="en-AU"/>
              </w:rPr>
              <w:t>Economics,  International</w:t>
            </w:r>
            <w:proofErr w:type="gramEnd"/>
            <w:r>
              <w:rPr>
                <w:rFonts w:ascii="Calibri" w:eastAsia="Arial Unicode MS" w:hAnsi="Calibri" w:cs="Calibri"/>
                <w:color w:val="auto"/>
                <w:lang w:val="en-AU"/>
              </w:rPr>
              <w:t xml:space="preserve"> Development, Education  </w:t>
            </w:r>
          </w:p>
        </w:tc>
        <w:tc>
          <w:tcPr>
            <w:tcW w:w="5143" w:type="dxa"/>
            <w:tcBorders>
              <w:top w:val="nil"/>
              <w:left w:val="single" w:sz="4" w:space="0" w:color="auto"/>
              <w:bottom w:val="nil"/>
              <w:right w:val="single" w:sz="4" w:space="0" w:color="auto"/>
            </w:tcBorders>
            <w:shd w:val="clear" w:color="auto" w:fill="auto"/>
            <w:noWrap/>
          </w:tcPr>
          <w:p w14:paraId="483D167B" w14:textId="122D4428" w:rsidR="00635401" w:rsidRPr="00635401" w:rsidRDefault="00635401" w:rsidP="00635401">
            <w:pPr>
              <w:spacing w:line="240" w:lineRule="auto"/>
              <w:rPr>
                <w:rFonts w:ascii="Calibri" w:eastAsia="Arial Unicode MS" w:hAnsi="Calibri" w:cs="Calibri"/>
                <w:color w:val="auto"/>
                <w:lang w:val="en-AU"/>
              </w:rPr>
            </w:pPr>
            <w:r>
              <w:rPr>
                <w:rFonts w:ascii="Calibri" w:eastAsia="Arial Unicode MS" w:hAnsi="Calibri" w:cs="Calibri"/>
                <w:color w:val="auto"/>
                <w:lang w:val="en-AU"/>
              </w:rPr>
              <w:t>Required expertise/</w:t>
            </w:r>
            <w:proofErr w:type="gramStart"/>
            <w:r>
              <w:rPr>
                <w:rFonts w:ascii="Calibri" w:eastAsia="Arial Unicode MS" w:hAnsi="Calibri" w:cs="Calibri"/>
                <w:color w:val="auto"/>
                <w:lang w:val="en-AU"/>
              </w:rPr>
              <w:t>experiences</w:t>
            </w:r>
            <w:proofErr w:type="gramEnd"/>
          </w:p>
          <w:p w14:paraId="7A84C624" w14:textId="6C0CA39F" w:rsidR="00896A26" w:rsidRDefault="00896A26" w:rsidP="00180589">
            <w:pPr>
              <w:pStyle w:val="ListParagraph"/>
              <w:numPr>
                <w:ilvl w:val="0"/>
                <w:numId w:val="35"/>
              </w:numPr>
              <w:spacing w:line="240" w:lineRule="auto"/>
              <w:rPr>
                <w:rFonts w:ascii="Calibri" w:eastAsia="Arial Unicode MS" w:hAnsi="Calibri" w:cs="Calibri"/>
                <w:color w:val="auto"/>
                <w:lang w:val="en-AU"/>
              </w:rPr>
            </w:pPr>
            <w:bookmarkStart w:id="14" w:name="_Hlk166765143"/>
            <w:r>
              <w:rPr>
                <w:rFonts w:ascii="Calibri" w:eastAsia="Arial Unicode MS" w:hAnsi="Calibri" w:cs="Calibri"/>
                <w:color w:val="auto"/>
                <w:lang w:val="en-AU"/>
              </w:rPr>
              <w:t xml:space="preserve">At least five years of experiences in </w:t>
            </w:r>
            <w:r w:rsidR="004A7F01">
              <w:rPr>
                <w:rFonts w:ascii="Calibri" w:eastAsia="Arial Unicode MS" w:hAnsi="Calibri" w:cs="Calibri"/>
                <w:color w:val="auto"/>
                <w:lang w:val="en-AU"/>
              </w:rPr>
              <w:t>programme review and evaluation.</w:t>
            </w:r>
          </w:p>
          <w:p w14:paraId="54E58AF3" w14:textId="6CD97133" w:rsidR="003E6FE4" w:rsidRDefault="003E6FE4" w:rsidP="00180589">
            <w:pPr>
              <w:pStyle w:val="ListParagraph"/>
              <w:numPr>
                <w:ilvl w:val="0"/>
                <w:numId w:val="35"/>
              </w:numPr>
              <w:spacing w:line="240" w:lineRule="auto"/>
              <w:rPr>
                <w:rFonts w:ascii="Calibri" w:eastAsia="Arial Unicode MS" w:hAnsi="Calibri" w:cs="Calibri"/>
                <w:color w:val="auto"/>
                <w:lang w:val="en-AU"/>
              </w:rPr>
            </w:pPr>
            <w:r>
              <w:rPr>
                <w:rFonts w:ascii="Calibri" w:eastAsia="Arial Unicode MS" w:hAnsi="Calibri" w:cs="Calibri"/>
                <w:color w:val="auto"/>
                <w:lang w:val="en-AU"/>
              </w:rPr>
              <w:t>At least five years of e</w:t>
            </w:r>
            <w:r w:rsidR="00180589" w:rsidRPr="003E6FE4">
              <w:rPr>
                <w:rFonts w:ascii="Calibri" w:eastAsia="Arial Unicode MS" w:hAnsi="Calibri" w:cs="Calibri"/>
                <w:color w:val="auto"/>
                <w:lang w:val="en-AU"/>
              </w:rPr>
              <w:t xml:space="preserve">xperience in </w:t>
            </w:r>
            <w:r w:rsidR="00486454" w:rsidRPr="003E6FE4">
              <w:rPr>
                <w:rFonts w:ascii="Calibri" w:eastAsia="Arial Unicode MS" w:hAnsi="Calibri" w:cs="Calibri"/>
                <w:color w:val="auto"/>
                <w:lang w:val="en-AU"/>
              </w:rPr>
              <w:t xml:space="preserve">cost-effectiveness analysis and financial </w:t>
            </w:r>
            <w:r w:rsidR="00180589" w:rsidRPr="003E6FE4">
              <w:rPr>
                <w:rFonts w:ascii="Calibri" w:eastAsia="Arial Unicode MS" w:hAnsi="Calibri" w:cs="Calibri"/>
                <w:color w:val="auto"/>
                <w:lang w:val="en-AU"/>
              </w:rPr>
              <w:t xml:space="preserve">evaluation </w:t>
            </w:r>
            <w:r w:rsidR="00486454" w:rsidRPr="003E6FE4">
              <w:rPr>
                <w:rFonts w:ascii="Calibri" w:eastAsia="Arial Unicode MS" w:hAnsi="Calibri" w:cs="Calibri"/>
                <w:color w:val="auto"/>
                <w:lang w:val="en-AU"/>
              </w:rPr>
              <w:t>of programmes in the development sector</w:t>
            </w:r>
            <w:r w:rsidR="00552155">
              <w:rPr>
                <w:rFonts w:ascii="Calibri" w:eastAsia="Arial Unicode MS" w:hAnsi="Calibri" w:cs="Calibri"/>
                <w:color w:val="auto"/>
                <w:lang w:val="en-AU"/>
              </w:rPr>
              <w:t>.</w:t>
            </w:r>
          </w:p>
          <w:p w14:paraId="532A7A9C" w14:textId="059B8F1C" w:rsidR="00AE4DA3" w:rsidRDefault="00AE4DA3" w:rsidP="00180589">
            <w:pPr>
              <w:pStyle w:val="ListParagraph"/>
              <w:numPr>
                <w:ilvl w:val="0"/>
                <w:numId w:val="35"/>
              </w:num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A least three years of experiences in designing, implementing, </w:t>
            </w:r>
            <w:r w:rsidR="00393CFC">
              <w:rPr>
                <w:rFonts w:ascii="Calibri" w:eastAsia="Arial Unicode MS" w:hAnsi="Calibri" w:cs="Calibri"/>
                <w:color w:val="auto"/>
                <w:lang w:val="en-AU"/>
              </w:rPr>
              <w:t>or evaluating education programmes.</w:t>
            </w:r>
          </w:p>
          <w:p w14:paraId="7E559EB0" w14:textId="77777777" w:rsidR="006C2DF7" w:rsidRDefault="00393CFC" w:rsidP="006C2DF7">
            <w:pPr>
              <w:pStyle w:val="ListParagraph"/>
              <w:numPr>
                <w:ilvl w:val="0"/>
                <w:numId w:val="35"/>
              </w:numPr>
              <w:spacing w:line="240" w:lineRule="auto"/>
              <w:rPr>
                <w:rFonts w:ascii="Calibri" w:eastAsia="Arial Unicode MS" w:hAnsi="Calibri" w:cs="Calibri"/>
                <w:color w:val="auto"/>
                <w:lang w:val="en-AU"/>
              </w:rPr>
            </w:pPr>
            <w:bookmarkStart w:id="15" w:name="_Hlk166765230"/>
            <w:bookmarkEnd w:id="14"/>
            <w:r>
              <w:rPr>
                <w:rFonts w:ascii="Calibri" w:eastAsia="Arial Unicode MS" w:hAnsi="Calibri" w:cs="Calibri"/>
                <w:color w:val="auto"/>
                <w:lang w:val="en-AU"/>
              </w:rPr>
              <w:t>Fluency in written and spoken English</w:t>
            </w:r>
            <w:bookmarkEnd w:id="15"/>
            <w:r>
              <w:rPr>
                <w:rFonts w:ascii="Calibri" w:eastAsia="Arial Unicode MS" w:hAnsi="Calibri" w:cs="Calibri"/>
                <w:color w:val="auto"/>
                <w:lang w:val="en-AU"/>
              </w:rPr>
              <w:t xml:space="preserve">. </w:t>
            </w:r>
          </w:p>
          <w:p w14:paraId="3138A7A2" w14:textId="77777777" w:rsidR="006C2DF7" w:rsidRDefault="006C2DF7" w:rsidP="006C2DF7">
            <w:pPr>
              <w:pStyle w:val="ListParagraph"/>
              <w:spacing w:line="240" w:lineRule="auto"/>
              <w:rPr>
                <w:rFonts w:ascii="Calibri" w:eastAsia="Arial Unicode MS" w:hAnsi="Calibri" w:cs="Calibri"/>
                <w:color w:val="auto"/>
                <w:lang w:val="en-AU"/>
              </w:rPr>
            </w:pPr>
          </w:p>
          <w:p w14:paraId="3A3709F9" w14:textId="14A8F7D7" w:rsidR="00D27C95" w:rsidRPr="006C2DF7" w:rsidRDefault="00D27C95" w:rsidP="006C2DF7">
            <w:pPr>
              <w:spacing w:line="240" w:lineRule="auto"/>
              <w:rPr>
                <w:rFonts w:ascii="Calibri" w:eastAsia="Arial Unicode MS" w:hAnsi="Calibri" w:cs="Calibri"/>
                <w:b/>
                <w:bCs/>
                <w:color w:val="auto"/>
                <w:lang w:val="en-AU"/>
              </w:rPr>
            </w:pPr>
            <w:r w:rsidRPr="006C2DF7">
              <w:rPr>
                <w:rFonts w:ascii="Calibri" w:eastAsia="Arial Unicode MS" w:hAnsi="Calibri" w:cs="Calibri"/>
                <w:b/>
                <w:bCs/>
                <w:color w:val="auto"/>
                <w:lang w:val="en-AU"/>
              </w:rPr>
              <w:t>Other expertise/experiences</w:t>
            </w:r>
          </w:p>
          <w:p w14:paraId="1467D3A8" w14:textId="7778F337" w:rsidR="003E6FE4" w:rsidRDefault="003E6FE4" w:rsidP="00180589">
            <w:pPr>
              <w:pStyle w:val="ListParagraph"/>
              <w:numPr>
                <w:ilvl w:val="0"/>
                <w:numId w:val="35"/>
              </w:numPr>
              <w:spacing w:line="240" w:lineRule="auto"/>
              <w:rPr>
                <w:rFonts w:ascii="Calibri" w:eastAsia="Arial Unicode MS" w:hAnsi="Calibri" w:cs="Calibri"/>
                <w:color w:val="auto"/>
                <w:lang w:val="en-AU"/>
              </w:rPr>
            </w:pPr>
            <w:r w:rsidRPr="003E6FE4">
              <w:rPr>
                <w:rFonts w:ascii="Calibri" w:eastAsia="Arial Unicode MS" w:hAnsi="Calibri" w:cs="Calibri"/>
                <w:color w:val="auto"/>
                <w:lang w:val="en-AU"/>
              </w:rPr>
              <w:t xml:space="preserve">Working knowledge of UNICEF programmes in the education sector </w:t>
            </w:r>
            <w:r w:rsidR="008222C2" w:rsidRPr="382E63EB">
              <w:rPr>
                <w:rFonts w:ascii="Calibri" w:eastAsia="Arial Unicode MS" w:hAnsi="Calibri" w:cs="Calibri"/>
                <w:color w:val="auto"/>
                <w:lang w:val="en-AU"/>
              </w:rPr>
              <w:t>is</w:t>
            </w:r>
            <w:r w:rsidR="008222C2">
              <w:rPr>
                <w:rFonts w:ascii="Calibri" w:eastAsia="Arial Unicode MS" w:hAnsi="Calibri" w:cs="Calibri"/>
                <w:color w:val="auto"/>
                <w:lang w:val="en-AU"/>
              </w:rPr>
              <w:t xml:space="preserve"> an asset.</w:t>
            </w:r>
          </w:p>
          <w:p w14:paraId="68D7B5C9" w14:textId="58AD6210" w:rsidR="003E6FE4" w:rsidRDefault="00BD11B5" w:rsidP="00180589">
            <w:pPr>
              <w:pStyle w:val="ListParagraph"/>
              <w:numPr>
                <w:ilvl w:val="0"/>
                <w:numId w:val="35"/>
              </w:numPr>
              <w:spacing w:line="240" w:lineRule="auto"/>
              <w:rPr>
                <w:rFonts w:ascii="Calibri" w:eastAsia="Arial Unicode MS" w:hAnsi="Calibri" w:cs="Calibri"/>
                <w:color w:val="auto"/>
                <w:lang w:val="en-AU"/>
              </w:rPr>
            </w:pPr>
            <w:r>
              <w:rPr>
                <w:rFonts w:ascii="Calibri" w:eastAsia="Arial Unicode MS" w:hAnsi="Calibri" w:cs="Calibri"/>
                <w:color w:val="auto"/>
                <w:lang w:val="en-AU"/>
              </w:rPr>
              <w:t>Fluency in cost-saving approaches for development programmes, as well as knowledge of education sector “best buys”</w:t>
            </w:r>
            <w:r w:rsidR="008222C2">
              <w:rPr>
                <w:rFonts w:ascii="Calibri" w:eastAsia="Arial Unicode MS" w:hAnsi="Calibri" w:cs="Calibri"/>
                <w:color w:val="auto"/>
                <w:lang w:val="en-AU"/>
              </w:rPr>
              <w:t xml:space="preserve"> is an asset.</w:t>
            </w:r>
          </w:p>
          <w:p w14:paraId="18912C76" w14:textId="1FD187F7" w:rsidR="009F7932" w:rsidRPr="003E6FE4" w:rsidRDefault="009F7932" w:rsidP="00180589">
            <w:pPr>
              <w:pStyle w:val="ListParagraph"/>
              <w:numPr>
                <w:ilvl w:val="0"/>
                <w:numId w:val="35"/>
              </w:numPr>
              <w:spacing w:line="240" w:lineRule="auto"/>
              <w:rPr>
                <w:rFonts w:ascii="Calibri" w:eastAsia="Arial Unicode MS" w:hAnsi="Calibri" w:cs="Calibri"/>
                <w:color w:val="auto"/>
                <w:lang w:val="en-AU"/>
              </w:rPr>
            </w:pPr>
            <w:r>
              <w:rPr>
                <w:rFonts w:ascii="Calibri" w:eastAsia="Arial Unicode MS" w:hAnsi="Calibri" w:cs="Calibri"/>
                <w:color w:val="auto"/>
                <w:lang w:val="en-AU"/>
              </w:rPr>
              <w:t>Familiarity with donor priorities and an understanding of the education landscape, ideally in Nigeria or in other WCAR countries</w:t>
            </w:r>
            <w:r w:rsidR="008222C2">
              <w:rPr>
                <w:rFonts w:ascii="Calibri" w:eastAsia="Arial Unicode MS" w:hAnsi="Calibri" w:cs="Calibri"/>
                <w:color w:val="auto"/>
                <w:lang w:val="en-AU"/>
              </w:rPr>
              <w:t>, is an asset</w:t>
            </w:r>
            <w:r>
              <w:rPr>
                <w:rFonts w:ascii="Calibri" w:eastAsia="Arial Unicode MS" w:hAnsi="Calibri" w:cs="Calibri"/>
                <w:color w:val="auto"/>
                <w:lang w:val="en-AU"/>
              </w:rPr>
              <w:t>.</w:t>
            </w:r>
          </w:p>
        </w:tc>
      </w:tr>
      <w:tr w:rsidR="00180589" w:rsidRPr="007613B3" w14:paraId="5B24956E" w14:textId="77777777" w:rsidTr="00180589">
        <w:trPr>
          <w:gridAfter w:val="1"/>
          <w:wAfter w:w="366" w:type="dxa"/>
          <w:trHeight w:val="153"/>
        </w:trPr>
        <w:tc>
          <w:tcPr>
            <w:tcW w:w="4842" w:type="dxa"/>
            <w:tcBorders>
              <w:top w:val="nil"/>
              <w:right w:val="single" w:sz="4" w:space="0" w:color="auto"/>
            </w:tcBorders>
            <w:shd w:val="clear" w:color="auto" w:fill="auto"/>
            <w:noWrap/>
          </w:tcPr>
          <w:p w14:paraId="4377BB06" w14:textId="62537D64" w:rsidR="00180589" w:rsidRPr="007613B3" w:rsidRDefault="00180589" w:rsidP="00180589">
            <w:pPr>
              <w:spacing w:line="240" w:lineRule="auto"/>
              <w:rPr>
                <w:rFonts w:ascii="Calibri" w:eastAsia="Arial Unicode MS" w:hAnsi="Calibri" w:cs="Calibri"/>
                <w:color w:val="auto"/>
                <w:lang w:val="en-AU"/>
              </w:rPr>
            </w:pPr>
          </w:p>
        </w:tc>
        <w:tc>
          <w:tcPr>
            <w:tcW w:w="5143" w:type="dxa"/>
            <w:tcBorders>
              <w:top w:val="nil"/>
              <w:left w:val="single" w:sz="4" w:space="0" w:color="auto"/>
            </w:tcBorders>
            <w:shd w:val="clear" w:color="auto" w:fill="auto"/>
            <w:noWrap/>
          </w:tcPr>
          <w:p w14:paraId="634EA534" w14:textId="77777777" w:rsidR="00180589" w:rsidRPr="007613B3" w:rsidRDefault="00180589" w:rsidP="00180589">
            <w:pPr>
              <w:spacing w:line="240" w:lineRule="auto"/>
              <w:rPr>
                <w:rFonts w:ascii="Calibri" w:hAnsi="Calibri" w:cs="Calibri"/>
              </w:rPr>
            </w:pPr>
          </w:p>
        </w:tc>
      </w:tr>
      <w:tr w:rsidR="00180589" w:rsidRPr="007613B3" w14:paraId="441B22DA" w14:textId="77777777" w:rsidTr="00180589">
        <w:trPr>
          <w:gridAfter w:val="1"/>
          <w:wAfter w:w="366" w:type="dxa"/>
          <w:trHeight w:val="153"/>
        </w:trPr>
        <w:tc>
          <w:tcPr>
            <w:tcW w:w="4842" w:type="dxa"/>
            <w:tcBorders>
              <w:top w:val="nil"/>
              <w:right w:val="single" w:sz="4" w:space="0" w:color="auto"/>
            </w:tcBorders>
            <w:shd w:val="clear" w:color="auto" w:fill="auto"/>
            <w:noWrap/>
          </w:tcPr>
          <w:p w14:paraId="25857920" w14:textId="77777777" w:rsidR="00180589" w:rsidRDefault="00180589" w:rsidP="00180589">
            <w:pPr>
              <w:spacing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0C848424" w14:textId="77777777" w:rsidR="00180589" w:rsidRDefault="00180589" w:rsidP="00180589">
            <w:pPr>
              <w:spacing w:line="240" w:lineRule="auto"/>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52CDFF71" w14:textId="77777777" w:rsidR="00180589" w:rsidRDefault="00180589" w:rsidP="00180589">
            <w:pPr>
              <w:spacing w:line="240" w:lineRule="auto"/>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3CD6BE4" w14:textId="77777777" w:rsidR="00180589" w:rsidRDefault="00180589" w:rsidP="00180589">
            <w:pPr>
              <w:spacing w:line="240" w:lineRule="auto"/>
              <w:rPr>
                <w:rFonts w:ascii="Calibri" w:eastAsia="Arial Unicode MS" w:hAnsi="Calibri" w:cs="Calibri"/>
                <w:color w:val="auto"/>
                <w:lang w:val="en-AU"/>
              </w:rPr>
            </w:pPr>
          </w:p>
          <w:p w14:paraId="3AB0DB80" w14:textId="77777777" w:rsidR="00180589" w:rsidRPr="007613B3" w:rsidRDefault="00180589" w:rsidP="00180589">
            <w:pPr>
              <w:spacing w:line="240" w:lineRule="auto"/>
              <w:rPr>
                <w:rFonts w:ascii="Calibri" w:eastAsia="Arial Unicode MS" w:hAnsi="Calibri" w:cs="Calibri"/>
                <w:b/>
                <w:color w:val="auto"/>
                <w:lang w:val="en-AU"/>
              </w:rPr>
            </w:pPr>
          </w:p>
        </w:tc>
        <w:tc>
          <w:tcPr>
            <w:tcW w:w="5143" w:type="dxa"/>
            <w:tcBorders>
              <w:top w:val="nil"/>
              <w:left w:val="single" w:sz="4" w:space="0" w:color="auto"/>
            </w:tcBorders>
            <w:shd w:val="clear" w:color="auto" w:fill="auto"/>
            <w:noWrap/>
          </w:tcPr>
          <w:p w14:paraId="2DE196E4" w14:textId="77777777" w:rsidR="00180589" w:rsidRPr="007613B3" w:rsidRDefault="00180589" w:rsidP="00180589">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4266770E" w14:textId="77777777" w:rsidR="00180589" w:rsidRPr="007613B3" w:rsidRDefault="00180589" w:rsidP="00180589">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6FF21FD6" w14:textId="77777777" w:rsidR="00180589" w:rsidRDefault="00180589" w:rsidP="00180589">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36BC4715" w14:textId="77777777" w:rsidR="00180589" w:rsidRDefault="00180589" w:rsidP="00180589">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6FFFD1A9" w14:textId="77777777" w:rsidR="00180589" w:rsidRPr="007613B3" w:rsidRDefault="00180589" w:rsidP="00180589">
            <w:pPr>
              <w:spacing w:line="240" w:lineRule="auto"/>
              <w:rPr>
                <w:rFonts w:ascii="Calibri" w:eastAsia="Arial Unicode MS" w:hAnsi="Calibri" w:cs="Calibri"/>
                <w:color w:val="auto"/>
                <w:lang w:val="en-AU"/>
              </w:rPr>
            </w:pPr>
          </w:p>
        </w:tc>
      </w:tr>
      <w:tr w:rsidR="00180589" w:rsidRPr="007613B3" w14:paraId="76DE8332" w14:textId="77777777" w:rsidTr="00180589">
        <w:tc>
          <w:tcPr>
            <w:tcW w:w="10351" w:type="dxa"/>
            <w:gridSpan w:val="3"/>
            <w:tcBorders>
              <w:top w:val="nil"/>
              <w:left w:val="nil"/>
              <w:bottom w:val="nil"/>
              <w:right w:val="nil"/>
            </w:tcBorders>
            <w:shd w:val="clear" w:color="auto" w:fill="auto"/>
            <w:noWrap/>
            <w:hideMark/>
          </w:tcPr>
          <w:p w14:paraId="21F609B1" w14:textId="77777777" w:rsidR="00180589" w:rsidRPr="007613B3" w:rsidRDefault="00180589" w:rsidP="00180589">
            <w:pPr>
              <w:spacing w:line="240" w:lineRule="auto"/>
              <w:ind w:left="342" w:hanging="342"/>
              <w:rPr>
                <w:rFonts w:ascii="Calibri" w:eastAsia="Arial Unicode MS" w:hAnsi="Calibri" w:cs="Calibri"/>
                <w:color w:val="auto"/>
                <w:sz w:val="16"/>
                <w:szCs w:val="16"/>
                <w:lang w:val="en-AU"/>
              </w:rPr>
            </w:pPr>
          </w:p>
        </w:tc>
      </w:tr>
      <w:tr w:rsidR="00180589" w:rsidRPr="007613B3" w14:paraId="51D269BE" w14:textId="77777777" w:rsidTr="00180589">
        <w:tc>
          <w:tcPr>
            <w:tcW w:w="10351" w:type="dxa"/>
            <w:gridSpan w:val="3"/>
            <w:tcBorders>
              <w:top w:val="nil"/>
              <w:left w:val="nil"/>
              <w:bottom w:val="nil"/>
              <w:right w:val="nil"/>
            </w:tcBorders>
            <w:shd w:val="clear" w:color="auto" w:fill="auto"/>
            <w:noWrap/>
          </w:tcPr>
          <w:p w14:paraId="515C0255" w14:textId="77777777" w:rsidR="00180589" w:rsidRPr="007613B3" w:rsidRDefault="00180589" w:rsidP="00180589">
            <w:pPr>
              <w:spacing w:line="240" w:lineRule="auto"/>
              <w:ind w:left="342" w:hanging="342"/>
              <w:rPr>
                <w:rFonts w:ascii="Calibri" w:eastAsia="Arial Unicode MS" w:hAnsi="Calibri" w:cs="Calibri"/>
                <w:color w:val="auto"/>
                <w:sz w:val="16"/>
                <w:szCs w:val="16"/>
                <w:lang w:val="en-AU"/>
              </w:rPr>
            </w:pPr>
          </w:p>
        </w:tc>
      </w:tr>
    </w:tbl>
    <w:p w14:paraId="6A9C38E1" w14:textId="017EECA2" w:rsidR="007613B3" w:rsidRPr="007613B3" w:rsidRDefault="007613B3" w:rsidP="007656F0">
      <w:pPr>
        <w:spacing w:before="120" w:after="200"/>
        <w:rPr>
          <w:rFonts w:ascii="Calibri" w:eastAsia="Arial Unicode MS" w:hAnsi="Calibri" w:cs="Calibri"/>
        </w:rPr>
      </w:pPr>
    </w:p>
    <w:sectPr w:rsidR="007613B3" w:rsidRPr="007613B3" w:rsidSect="003C4672">
      <w:headerReference w:type="default" r:id="rId15"/>
      <w:footerReference w:type="default" r:id="rId16"/>
      <w:headerReference w:type="first" r:id="rId17"/>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BBB5" w14:textId="77777777" w:rsidR="00B10BFC" w:rsidRDefault="00B10BFC" w:rsidP="000C3710">
      <w:r>
        <w:separator/>
      </w:r>
    </w:p>
  </w:endnote>
  <w:endnote w:type="continuationSeparator" w:id="0">
    <w:p w14:paraId="54340528" w14:textId="77777777" w:rsidR="00B10BFC" w:rsidRDefault="00B10BFC" w:rsidP="000C3710">
      <w:r>
        <w:continuationSeparator/>
      </w:r>
    </w:p>
  </w:endnote>
  <w:endnote w:type="continuationNotice" w:id="1">
    <w:p w14:paraId="7F9D2FE0" w14:textId="77777777" w:rsidR="00B10BFC" w:rsidRDefault="00B10B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BC4C" w14:textId="77777777" w:rsidR="00B10BFC" w:rsidRDefault="00B10BFC" w:rsidP="000C3710">
      <w:r>
        <w:separator/>
      </w:r>
    </w:p>
  </w:footnote>
  <w:footnote w:type="continuationSeparator" w:id="0">
    <w:p w14:paraId="5DF37B7C" w14:textId="77777777" w:rsidR="00B10BFC" w:rsidRDefault="00B10BFC" w:rsidP="000C3710">
      <w:r>
        <w:continuationSeparator/>
      </w:r>
    </w:p>
  </w:footnote>
  <w:footnote w:type="continuationNotice" w:id="1">
    <w:p w14:paraId="6CD3E905" w14:textId="77777777" w:rsidR="00B10BFC" w:rsidRDefault="00B10BFC">
      <w:pPr>
        <w:spacing w:line="240" w:lineRule="auto"/>
      </w:pPr>
    </w:p>
  </w:footnote>
  <w:footnote w:id="2">
    <w:p w14:paraId="155545FD" w14:textId="77777777" w:rsidR="007D3032" w:rsidRPr="0082067A" w:rsidRDefault="007D3032" w:rsidP="007D3032">
      <w:pPr>
        <w:pStyle w:val="FootnoteText"/>
        <w:rPr>
          <w:rFonts w:ascii="Arial" w:hAnsi="Arial" w:cs="Arial"/>
          <w:sz w:val="16"/>
          <w:szCs w:val="16"/>
        </w:rPr>
      </w:pPr>
      <w:r w:rsidRPr="0082067A">
        <w:rPr>
          <w:rStyle w:val="FootnoteReference"/>
          <w:rFonts w:ascii="Arial" w:hAnsi="Arial" w:cs="Arial"/>
          <w:sz w:val="16"/>
          <w:szCs w:val="16"/>
        </w:rPr>
        <w:footnoteRef/>
      </w:r>
      <w:r w:rsidRPr="0082067A">
        <w:rPr>
          <w:rFonts w:ascii="Arial" w:hAnsi="Arial" w:cs="Arial"/>
          <w:sz w:val="16"/>
          <w:szCs w:val="16"/>
        </w:rPr>
        <w:t xml:space="preserve"> The World Bank. (2020). Population, total - Nigeria. Retrieved from </w:t>
      </w:r>
      <w:proofErr w:type="gramStart"/>
      <w:r w:rsidRPr="0082067A">
        <w:rPr>
          <w:rFonts w:ascii="Arial" w:hAnsi="Arial" w:cs="Arial"/>
          <w:sz w:val="16"/>
          <w:szCs w:val="16"/>
        </w:rPr>
        <w:t>https://data.worldbank.org/indicator/SP.POP.TOTL?locations=NG</w:t>
      </w:r>
      <w:proofErr w:type="gramEnd"/>
    </w:p>
  </w:footnote>
  <w:footnote w:id="3">
    <w:p w14:paraId="036AB549" w14:textId="77777777" w:rsidR="007D3032" w:rsidRPr="0082067A" w:rsidRDefault="007D3032" w:rsidP="007D3032">
      <w:pPr>
        <w:pStyle w:val="FootnoteText"/>
        <w:rPr>
          <w:rFonts w:ascii="Arial" w:hAnsi="Arial" w:cs="Arial"/>
          <w:sz w:val="16"/>
          <w:szCs w:val="16"/>
        </w:rPr>
      </w:pPr>
      <w:r w:rsidRPr="0082067A">
        <w:rPr>
          <w:rStyle w:val="FootnoteReference"/>
          <w:rFonts w:ascii="Arial" w:hAnsi="Arial" w:cs="Arial"/>
          <w:sz w:val="16"/>
          <w:szCs w:val="16"/>
        </w:rPr>
        <w:footnoteRef/>
      </w:r>
      <w:r w:rsidRPr="0082067A">
        <w:rPr>
          <w:rFonts w:ascii="Arial" w:hAnsi="Arial" w:cs="Arial"/>
          <w:sz w:val="16"/>
          <w:szCs w:val="16"/>
        </w:rPr>
        <w:t xml:space="preserve"> UNICEF. (2017). </w:t>
      </w:r>
      <w:r w:rsidRPr="0082067A">
        <w:rPr>
          <w:rFonts w:ascii="Arial" w:hAnsi="Arial" w:cs="Arial"/>
          <w:i/>
          <w:iCs/>
          <w:sz w:val="16"/>
          <w:szCs w:val="16"/>
        </w:rPr>
        <w:t>Generation 2030 Africa 2.0. Prioritizing investments in children to reap the demographic dividend.</w:t>
      </w:r>
      <w:r w:rsidRPr="0082067A">
        <w:rPr>
          <w:rFonts w:ascii="Arial" w:hAnsi="Arial" w:cs="Arial"/>
          <w:sz w:val="16"/>
          <w:szCs w:val="16"/>
        </w:rPr>
        <w:t xml:space="preserve"> New York: UNICEF.</w:t>
      </w:r>
    </w:p>
  </w:footnote>
  <w:footnote w:id="4">
    <w:p w14:paraId="2BD816C9" w14:textId="2BAAA4C9" w:rsidR="000E04AF" w:rsidRDefault="000E04AF">
      <w:pPr>
        <w:pStyle w:val="FootnoteText"/>
      </w:pPr>
      <w:r w:rsidRPr="0082067A">
        <w:rPr>
          <w:rStyle w:val="FootnoteReference"/>
          <w:rFonts w:ascii="Arial" w:hAnsi="Arial" w:cs="Arial"/>
          <w:sz w:val="16"/>
          <w:szCs w:val="16"/>
        </w:rPr>
        <w:footnoteRef/>
      </w:r>
      <w:r w:rsidRPr="0082067A">
        <w:rPr>
          <w:rFonts w:ascii="Arial" w:hAnsi="Arial" w:cs="Arial"/>
          <w:sz w:val="16"/>
          <w:szCs w:val="16"/>
        </w:rPr>
        <w:t xml:space="preserve"> See </w:t>
      </w:r>
      <w:hyperlink r:id="rId1" w:history="1">
        <w:r w:rsidRPr="0082067A">
          <w:rPr>
            <w:rStyle w:val="Hyperlink"/>
            <w:rFonts w:ascii="Arial" w:hAnsi="Arial" w:cs="Arial"/>
            <w:sz w:val="16"/>
            <w:szCs w:val="16"/>
          </w:rPr>
          <w:t>https://www.unicef.org/media/149926/file/2024-HAC-Nigeria.pdf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F3335B"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3BDF1B"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297789A"/>
    <w:multiLevelType w:val="hybridMultilevel"/>
    <w:tmpl w:val="CAFCE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436F3F"/>
    <w:multiLevelType w:val="hybridMultilevel"/>
    <w:tmpl w:val="4A8AE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74133"/>
    <w:multiLevelType w:val="hybridMultilevel"/>
    <w:tmpl w:val="52420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426D0D"/>
    <w:multiLevelType w:val="hybridMultilevel"/>
    <w:tmpl w:val="456CBD26"/>
    <w:lvl w:ilvl="0" w:tplc="158E6820">
      <w:start w:val="1"/>
      <w:numFmt w:val="decimal"/>
      <w:lvlText w:val="%1)"/>
      <w:lvlJc w:val="left"/>
      <w:pPr>
        <w:ind w:left="720" w:hanging="360"/>
      </w:pPr>
      <w:rPr>
        <w:rFonts w:asciiTheme="minorHAnsi" w:eastAsia="MS PGothic"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0827A6"/>
    <w:multiLevelType w:val="hybridMultilevel"/>
    <w:tmpl w:val="4A8AE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F320E8"/>
    <w:multiLevelType w:val="hybridMultilevel"/>
    <w:tmpl w:val="EB801F70"/>
    <w:lvl w:ilvl="0" w:tplc="DC56827A">
      <w:start w:val="1"/>
      <w:numFmt w:val="decimal"/>
      <w:lvlText w:val="%1."/>
      <w:lvlJc w:val="left"/>
      <w:pPr>
        <w:ind w:left="720" w:hanging="360"/>
      </w:pPr>
      <w:rPr>
        <w:rFonts w:eastAsia="MS PGoth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2D589F"/>
    <w:multiLevelType w:val="hybridMultilevel"/>
    <w:tmpl w:val="ECE22614"/>
    <w:lvl w:ilvl="0" w:tplc="FE92CD2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C76AE8"/>
    <w:multiLevelType w:val="hybridMultilevel"/>
    <w:tmpl w:val="1E1EAE54"/>
    <w:lvl w:ilvl="0" w:tplc="FE92CD2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40737"/>
    <w:multiLevelType w:val="hybridMultilevel"/>
    <w:tmpl w:val="4A8AE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071BB7"/>
    <w:multiLevelType w:val="hybridMultilevel"/>
    <w:tmpl w:val="CAFCE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DF4453"/>
    <w:multiLevelType w:val="hybridMultilevel"/>
    <w:tmpl w:val="B7CA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8D5B66"/>
    <w:multiLevelType w:val="hybridMultilevel"/>
    <w:tmpl w:val="0518C542"/>
    <w:lvl w:ilvl="0" w:tplc="A8983D4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374B08"/>
    <w:multiLevelType w:val="hybridMultilevel"/>
    <w:tmpl w:val="CAFCE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596237">
    <w:abstractNumId w:val="23"/>
  </w:num>
  <w:num w:numId="2" w16cid:durableId="572131961">
    <w:abstractNumId w:val="27"/>
  </w:num>
  <w:num w:numId="3" w16cid:durableId="363016392">
    <w:abstractNumId w:val="21"/>
  </w:num>
  <w:num w:numId="4" w16cid:durableId="784739575">
    <w:abstractNumId w:val="16"/>
  </w:num>
  <w:num w:numId="5" w16cid:durableId="753430842">
    <w:abstractNumId w:val="15"/>
  </w:num>
  <w:num w:numId="6" w16cid:durableId="1540623420">
    <w:abstractNumId w:val="22"/>
  </w:num>
  <w:num w:numId="7" w16cid:durableId="712196546">
    <w:abstractNumId w:val="32"/>
  </w:num>
  <w:num w:numId="8" w16cid:durableId="105272928">
    <w:abstractNumId w:val="34"/>
  </w:num>
  <w:num w:numId="9" w16cid:durableId="1887182864">
    <w:abstractNumId w:val="11"/>
    <w:lvlOverride w:ilvl="0">
      <w:lvl w:ilvl="0">
        <w:numFmt w:val="bullet"/>
        <w:lvlText w:val=""/>
        <w:legacy w:legacy="1" w:legacySpace="0" w:legacyIndent="0"/>
        <w:lvlJc w:val="left"/>
        <w:rPr>
          <w:rFonts w:ascii="Symbol" w:hAnsi="Symbol" w:hint="default"/>
          <w:sz w:val="22"/>
        </w:rPr>
      </w:lvl>
    </w:lvlOverride>
  </w:num>
  <w:num w:numId="10" w16cid:durableId="2028212332">
    <w:abstractNumId w:val="26"/>
  </w:num>
  <w:num w:numId="11" w16cid:durableId="1595894451">
    <w:abstractNumId w:val="25"/>
  </w:num>
  <w:num w:numId="12" w16cid:durableId="772942843">
    <w:abstractNumId w:val="35"/>
  </w:num>
  <w:num w:numId="13" w16cid:durableId="967321632">
    <w:abstractNumId w:val="0"/>
  </w:num>
  <w:num w:numId="14" w16cid:durableId="1514999489">
    <w:abstractNumId w:val="10"/>
  </w:num>
  <w:num w:numId="15" w16cid:durableId="1914580384">
    <w:abstractNumId w:val="8"/>
  </w:num>
  <w:num w:numId="16" w16cid:durableId="1810900534">
    <w:abstractNumId w:val="7"/>
  </w:num>
  <w:num w:numId="17" w16cid:durableId="976295705">
    <w:abstractNumId w:val="6"/>
  </w:num>
  <w:num w:numId="18" w16cid:durableId="1209413414">
    <w:abstractNumId w:val="5"/>
  </w:num>
  <w:num w:numId="19" w16cid:durableId="1456171872">
    <w:abstractNumId w:val="9"/>
  </w:num>
  <w:num w:numId="20" w16cid:durableId="1457333290">
    <w:abstractNumId w:val="4"/>
  </w:num>
  <w:num w:numId="21" w16cid:durableId="1362055357">
    <w:abstractNumId w:val="3"/>
  </w:num>
  <w:num w:numId="22" w16cid:durableId="1941722764">
    <w:abstractNumId w:val="2"/>
  </w:num>
  <w:num w:numId="23" w16cid:durableId="41441407">
    <w:abstractNumId w:val="1"/>
  </w:num>
  <w:num w:numId="24" w16cid:durableId="409930016">
    <w:abstractNumId w:val="18"/>
  </w:num>
  <w:num w:numId="25" w16cid:durableId="1544247205">
    <w:abstractNumId w:val="14"/>
  </w:num>
  <w:num w:numId="26" w16cid:durableId="1763378573">
    <w:abstractNumId w:val="12"/>
  </w:num>
  <w:num w:numId="27" w16cid:durableId="1029916594">
    <w:abstractNumId w:val="19"/>
  </w:num>
  <w:num w:numId="28" w16cid:durableId="886069192">
    <w:abstractNumId w:val="17"/>
  </w:num>
  <w:num w:numId="29" w16cid:durableId="1251163529">
    <w:abstractNumId w:val="36"/>
  </w:num>
  <w:num w:numId="30" w16cid:durableId="1517383139">
    <w:abstractNumId w:val="30"/>
  </w:num>
  <w:num w:numId="31" w16cid:durableId="2004774337">
    <w:abstractNumId w:val="13"/>
  </w:num>
  <w:num w:numId="32" w16cid:durableId="284625729">
    <w:abstractNumId w:val="29"/>
  </w:num>
  <w:num w:numId="33" w16cid:durableId="161238365">
    <w:abstractNumId w:val="33"/>
  </w:num>
  <w:num w:numId="34" w16cid:durableId="1153260146">
    <w:abstractNumId w:val="24"/>
  </w:num>
  <w:num w:numId="35" w16cid:durableId="2048142940">
    <w:abstractNumId w:val="28"/>
  </w:num>
  <w:num w:numId="36" w16cid:durableId="1399399647">
    <w:abstractNumId w:val="31"/>
  </w:num>
  <w:num w:numId="37" w16cid:durableId="1689154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wNTa1NDe3NDIxMDVR0lEKTi0uzszPAykwrwUA0/P4wCwAAAA="/>
  </w:docVars>
  <w:rsids>
    <w:rsidRoot w:val="009512AC"/>
    <w:rsid w:val="0000088E"/>
    <w:rsid w:val="0000309B"/>
    <w:rsid w:val="000032E5"/>
    <w:rsid w:val="00003B0E"/>
    <w:rsid w:val="00006D8D"/>
    <w:rsid w:val="00007E4A"/>
    <w:rsid w:val="0002369E"/>
    <w:rsid w:val="000241D1"/>
    <w:rsid w:val="00025F29"/>
    <w:rsid w:val="00030834"/>
    <w:rsid w:val="000310DE"/>
    <w:rsid w:val="000328DB"/>
    <w:rsid w:val="000415E9"/>
    <w:rsid w:val="0004433C"/>
    <w:rsid w:val="0004522A"/>
    <w:rsid w:val="00051999"/>
    <w:rsid w:val="000546B1"/>
    <w:rsid w:val="00055E12"/>
    <w:rsid w:val="00056A18"/>
    <w:rsid w:val="00057609"/>
    <w:rsid w:val="000576DC"/>
    <w:rsid w:val="00057A9C"/>
    <w:rsid w:val="00065438"/>
    <w:rsid w:val="00066842"/>
    <w:rsid w:val="00066CAF"/>
    <w:rsid w:val="00067CDE"/>
    <w:rsid w:val="00071DC0"/>
    <w:rsid w:val="0007220B"/>
    <w:rsid w:val="00076437"/>
    <w:rsid w:val="00083888"/>
    <w:rsid w:val="00092E0E"/>
    <w:rsid w:val="00096574"/>
    <w:rsid w:val="00097E75"/>
    <w:rsid w:val="000A7045"/>
    <w:rsid w:val="000B09FB"/>
    <w:rsid w:val="000B0B5A"/>
    <w:rsid w:val="000B34DD"/>
    <w:rsid w:val="000B5829"/>
    <w:rsid w:val="000B5E43"/>
    <w:rsid w:val="000B6629"/>
    <w:rsid w:val="000B7281"/>
    <w:rsid w:val="000C3710"/>
    <w:rsid w:val="000C459E"/>
    <w:rsid w:val="000C61F2"/>
    <w:rsid w:val="000C79A7"/>
    <w:rsid w:val="000D43C4"/>
    <w:rsid w:val="000D4998"/>
    <w:rsid w:val="000D6CA1"/>
    <w:rsid w:val="000E04AF"/>
    <w:rsid w:val="000E1755"/>
    <w:rsid w:val="000E3253"/>
    <w:rsid w:val="000E3A8D"/>
    <w:rsid w:val="000E414F"/>
    <w:rsid w:val="000E4D76"/>
    <w:rsid w:val="000E63BC"/>
    <w:rsid w:val="000F03F1"/>
    <w:rsid w:val="000F25C2"/>
    <w:rsid w:val="000F5826"/>
    <w:rsid w:val="000F6440"/>
    <w:rsid w:val="000F73CC"/>
    <w:rsid w:val="001023FB"/>
    <w:rsid w:val="00107B7A"/>
    <w:rsid w:val="00110EDE"/>
    <w:rsid w:val="00112DEE"/>
    <w:rsid w:val="001167C0"/>
    <w:rsid w:val="00123040"/>
    <w:rsid w:val="00123A25"/>
    <w:rsid w:val="0013060C"/>
    <w:rsid w:val="00132CA9"/>
    <w:rsid w:val="00141E0E"/>
    <w:rsid w:val="001460ED"/>
    <w:rsid w:val="00147D44"/>
    <w:rsid w:val="001510CA"/>
    <w:rsid w:val="001555CD"/>
    <w:rsid w:val="0015757A"/>
    <w:rsid w:val="00157B4D"/>
    <w:rsid w:val="001637C2"/>
    <w:rsid w:val="00164C95"/>
    <w:rsid w:val="00165C9B"/>
    <w:rsid w:val="00172555"/>
    <w:rsid w:val="001757BA"/>
    <w:rsid w:val="00175E9C"/>
    <w:rsid w:val="00176711"/>
    <w:rsid w:val="00180589"/>
    <w:rsid w:val="0018143D"/>
    <w:rsid w:val="00182C1C"/>
    <w:rsid w:val="00183D33"/>
    <w:rsid w:val="00183FA9"/>
    <w:rsid w:val="00186E13"/>
    <w:rsid w:val="00187E01"/>
    <w:rsid w:val="001960FC"/>
    <w:rsid w:val="00197C83"/>
    <w:rsid w:val="001A0CBD"/>
    <w:rsid w:val="001A4B63"/>
    <w:rsid w:val="001A5FAA"/>
    <w:rsid w:val="001A69CD"/>
    <w:rsid w:val="001B190C"/>
    <w:rsid w:val="001B4751"/>
    <w:rsid w:val="001B5C34"/>
    <w:rsid w:val="001B5D66"/>
    <w:rsid w:val="001C669E"/>
    <w:rsid w:val="001D1661"/>
    <w:rsid w:val="001D221A"/>
    <w:rsid w:val="001D6503"/>
    <w:rsid w:val="001D71F0"/>
    <w:rsid w:val="001D747D"/>
    <w:rsid w:val="001E0314"/>
    <w:rsid w:val="001E0FC1"/>
    <w:rsid w:val="001E112E"/>
    <w:rsid w:val="001E7405"/>
    <w:rsid w:val="001E7AAA"/>
    <w:rsid w:val="001F651F"/>
    <w:rsid w:val="00200E11"/>
    <w:rsid w:val="00202584"/>
    <w:rsid w:val="00205CD6"/>
    <w:rsid w:val="00206880"/>
    <w:rsid w:val="002072D5"/>
    <w:rsid w:val="0021059D"/>
    <w:rsid w:val="00212B3E"/>
    <w:rsid w:val="00213A86"/>
    <w:rsid w:val="00215E5E"/>
    <w:rsid w:val="00216BE7"/>
    <w:rsid w:val="00216E6D"/>
    <w:rsid w:val="0022123C"/>
    <w:rsid w:val="00222F56"/>
    <w:rsid w:val="00227212"/>
    <w:rsid w:val="00232FE2"/>
    <w:rsid w:val="00234AD4"/>
    <w:rsid w:val="00237BF0"/>
    <w:rsid w:val="00241303"/>
    <w:rsid w:val="00242EA0"/>
    <w:rsid w:val="00242F76"/>
    <w:rsid w:val="002460BE"/>
    <w:rsid w:val="00246F78"/>
    <w:rsid w:val="00247353"/>
    <w:rsid w:val="00256181"/>
    <w:rsid w:val="00257BD7"/>
    <w:rsid w:val="00260467"/>
    <w:rsid w:val="002608C8"/>
    <w:rsid w:val="00264B32"/>
    <w:rsid w:val="002659AE"/>
    <w:rsid w:val="0026644B"/>
    <w:rsid w:val="00270DB2"/>
    <w:rsid w:val="002716B8"/>
    <w:rsid w:val="00276B08"/>
    <w:rsid w:val="00282C73"/>
    <w:rsid w:val="00285811"/>
    <w:rsid w:val="0029256B"/>
    <w:rsid w:val="00293255"/>
    <w:rsid w:val="002936CD"/>
    <w:rsid w:val="00293FC6"/>
    <w:rsid w:val="00294594"/>
    <w:rsid w:val="002952E4"/>
    <w:rsid w:val="00295D8F"/>
    <w:rsid w:val="002A325E"/>
    <w:rsid w:val="002A3BF2"/>
    <w:rsid w:val="002A4438"/>
    <w:rsid w:val="002A7FF0"/>
    <w:rsid w:val="002B2A26"/>
    <w:rsid w:val="002B3410"/>
    <w:rsid w:val="002B6832"/>
    <w:rsid w:val="002B7647"/>
    <w:rsid w:val="002B7E57"/>
    <w:rsid w:val="002C5910"/>
    <w:rsid w:val="002C5AA6"/>
    <w:rsid w:val="002C72B0"/>
    <w:rsid w:val="002C7AFA"/>
    <w:rsid w:val="002D0C54"/>
    <w:rsid w:val="002D16CD"/>
    <w:rsid w:val="002D38E9"/>
    <w:rsid w:val="002D4945"/>
    <w:rsid w:val="002D4A97"/>
    <w:rsid w:val="002D4DEF"/>
    <w:rsid w:val="002D62E4"/>
    <w:rsid w:val="002D7D3A"/>
    <w:rsid w:val="002E0518"/>
    <w:rsid w:val="002E2A51"/>
    <w:rsid w:val="002E443D"/>
    <w:rsid w:val="002F076E"/>
    <w:rsid w:val="002F2367"/>
    <w:rsid w:val="002F348C"/>
    <w:rsid w:val="002F4BB7"/>
    <w:rsid w:val="002F6452"/>
    <w:rsid w:val="0030304E"/>
    <w:rsid w:val="00304659"/>
    <w:rsid w:val="00305FF6"/>
    <w:rsid w:val="00306E1E"/>
    <w:rsid w:val="003117C2"/>
    <w:rsid w:val="00320886"/>
    <w:rsid w:val="003208E3"/>
    <w:rsid w:val="00320F3F"/>
    <w:rsid w:val="0032151B"/>
    <w:rsid w:val="003332A5"/>
    <w:rsid w:val="00336C0F"/>
    <w:rsid w:val="0034354C"/>
    <w:rsid w:val="0034740E"/>
    <w:rsid w:val="00353547"/>
    <w:rsid w:val="00361834"/>
    <w:rsid w:val="003655B8"/>
    <w:rsid w:val="0036599C"/>
    <w:rsid w:val="0037152D"/>
    <w:rsid w:val="00371D50"/>
    <w:rsid w:val="00372E4B"/>
    <w:rsid w:val="00373453"/>
    <w:rsid w:val="0037425C"/>
    <w:rsid w:val="00377BF5"/>
    <w:rsid w:val="00377E69"/>
    <w:rsid w:val="00380061"/>
    <w:rsid w:val="0038200F"/>
    <w:rsid w:val="0038658B"/>
    <w:rsid w:val="00390C12"/>
    <w:rsid w:val="00393CFC"/>
    <w:rsid w:val="00395902"/>
    <w:rsid w:val="00395A2C"/>
    <w:rsid w:val="00396BF0"/>
    <w:rsid w:val="003A00B6"/>
    <w:rsid w:val="003A1EF2"/>
    <w:rsid w:val="003A24F1"/>
    <w:rsid w:val="003A28A0"/>
    <w:rsid w:val="003A2E82"/>
    <w:rsid w:val="003A33BA"/>
    <w:rsid w:val="003A382B"/>
    <w:rsid w:val="003A4998"/>
    <w:rsid w:val="003B01D1"/>
    <w:rsid w:val="003B19AF"/>
    <w:rsid w:val="003B3F83"/>
    <w:rsid w:val="003B52AA"/>
    <w:rsid w:val="003B7251"/>
    <w:rsid w:val="003C1BC1"/>
    <w:rsid w:val="003C4672"/>
    <w:rsid w:val="003C48FF"/>
    <w:rsid w:val="003C4932"/>
    <w:rsid w:val="003D04D3"/>
    <w:rsid w:val="003D0F6C"/>
    <w:rsid w:val="003D1396"/>
    <w:rsid w:val="003D2575"/>
    <w:rsid w:val="003D2BCF"/>
    <w:rsid w:val="003D42F1"/>
    <w:rsid w:val="003D6658"/>
    <w:rsid w:val="003E1E50"/>
    <w:rsid w:val="003E28E8"/>
    <w:rsid w:val="003E3670"/>
    <w:rsid w:val="003E4220"/>
    <w:rsid w:val="003E6FE4"/>
    <w:rsid w:val="003E7E75"/>
    <w:rsid w:val="003F3ED5"/>
    <w:rsid w:val="00405A10"/>
    <w:rsid w:val="00407258"/>
    <w:rsid w:val="004072BC"/>
    <w:rsid w:val="00407853"/>
    <w:rsid w:val="00410A9F"/>
    <w:rsid w:val="00411F46"/>
    <w:rsid w:val="004160E9"/>
    <w:rsid w:val="00416141"/>
    <w:rsid w:val="00422305"/>
    <w:rsid w:val="00427AE2"/>
    <w:rsid w:val="00435AB0"/>
    <w:rsid w:val="0043646D"/>
    <w:rsid w:val="00442957"/>
    <w:rsid w:val="004429D6"/>
    <w:rsid w:val="00443628"/>
    <w:rsid w:val="00445CFF"/>
    <w:rsid w:val="00452CEB"/>
    <w:rsid w:val="00454C62"/>
    <w:rsid w:val="0046022D"/>
    <w:rsid w:val="0046300A"/>
    <w:rsid w:val="00472BBD"/>
    <w:rsid w:val="00474AB8"/>
    <w:rsid w:val="00475F05"/>
    <w:rsid w:val="00475F21"/>
    <w:rsid w:val="00476E0E"/>
    <w:rsid w:val="004777D9"/>
    <w:rsid w:val="004809D8"/>
    <w:rsid w:val="004810D1"/>
    <w:rsid w:val="00481D11"/>
    <w:rsid w:val="00483D77"/>
    <w:rsid w:val="00486454"/>
    <w:rsid w:val="00486459"/>
    <w:rsid w:val="004878C7"/>
    <w:rsid w:val="004A05E6"/>
    <w:rsid w:val="004A0927"/>
    <w:rsid w:val="004A2380"/>
    <w:rsid w:val="004A34DD"/>
    <w:rsid w:val="004A4D9F"/>
    <w:rsid w:val="004A560D"/>
    <w:rsid w:val="004A64C8"/>
    <w:rsid w:val="004A6CA6"/>
    <w:rsid w:val="004A7108"/>
    <w:rsid w:val="004A7F01"/>
    <w:rsid w:val="004B197B"/>
    <w:rsid w:val="004B2255"/>
    <w:rsid w:val="004B276A"/>
    <w:rsid w:val="004C1254"/>
    <w:rsid w:val="004C2401"/>
    <w:rsid w:val="004C359A"/>
    <w:rsid w:val="004C4829"/>
    <w:rsid w:val="004D08C1"/>
    <w:rsid w:val="004D2245"/>
    <w:rsid w:val="004D5D35"/>
    <w:rsid w:val="004D6884"/>
    <w:rsid w:val="004E0522"/>
    <w:rsid w:val="004E2D0B"/>
    <w:rsid w:val="004E47C6"/>
    <w:rsid w:val="004E67BE"/>
    <w:rsid w:val="004F1A27"/>
    <w:rsid w:val="005032F9"/>
    <w:rsid w:val="00503445"/>
    <w:rsid w:val="005065EE"/>
    <w:rsid w:val="00507434"/>
    <w:rsid w:val="005075C6"/>
    <w:rsid w:val="005078D0"/>
    <w:rsid w:val="00511A6E"/>
    <w:rsid w:val="0051734E"/>
    <w:rsid w:val="005178E3"/>
    <w:rsid w:val="00523923"/>
    <w:rsid w:val="005246DC"/>
    <w:rsid w:val="00525111"/>
    <w:rsid w:val="00530671"/>
    <w:rsid w:val="005356FF"/>
    <w:rsid w:val="00536E67"/>
    <w:rsid w:val="005438F9"/>
    <w:rsid w:val="00543A41"/>
    <w:rsid w:val="00544027"/>
    <w:rsid w:val="00544A89"/>
    <w:rsid w:val="0054592E"/>
    <w:rsid w:val="00547DAE"/>
    <w:rsid w:val="00551286"/>
    <w:rsid w:val="00551A3F"/>
    <w:rsid w:val="00552155"/>
    <w:rsid w:val="00553F1B"/>
    <w:rsid w:val="00583A5E"/>
    <w:rsid w:val="00583C80"/>
    <w:rsid w:val="00591246"/>
    <w:rsid w:val="0059136F"/>
    <w:rsid w:val="0059671E"/>
    <w:rsid w:val="005A643C"/>
    <w:rsid w:val="005B2FF8"/>
    <w:rsid w:val="005B3739"/>
    <w:rsid w:val="005B46CA"/>
    <w:rsid w:val="005B4812"/>
    <w:rsid w:val="005B4EAE"/>
    <w:rsid w:val="005B61DE"/>
    <w:rsid w:val="005C1BE3"/>
    <w:rsid w:val="005C4959"/>
    <w:rsid w:val="005C63D5"/>
    <w:rsid w:val="005D0652"/>
    <w:rsid w:val="005D0BBF"/>
    <w:rsid w:val="005D2BEE"/>
    <w:rsid w:val="005E1EA0"/>
    <w:rsid w:val="005E3BB1"/>
    <w:rsid w:val="005E629A"/>
    <w:rsid w:val="005E6FE1"/>
    <w:rsid w:val="005F2A0A"/>
    <w:rsid w:val="005F3AFC"/>
    <w:rsid w:val="005F4395"/>
    <w:rsid w:val="006007DA"/>
    <w:rsid w:val="00607163"/>
    <w:rsid w:val="006171AB"/>
    <w:rsid w:val="00621C7D"/>
    <w:rsid w:val="00626681"/>
    <w:rsid w:val="00632D59"/>
    <w:rsid w:val="00635401"/>
    <w:rsid w:val="00636578"/>
    <w:rsid w:val="00643460"/>
    <w:rsid w:val="00653E0C"/>
    <w:rsid w:val="00656A5B"/>
    <w:rsid w:val="006579B7"/>
    <w:rsid w:val="00657BF1"/>
    <w:rsid w:val="00661BE1"/>
    <w:rsid w:val="00661D95"/>
    <w:rsid w:val="006642C4"/>
    <w:rsid w:val="00673239"/>
    <w:rsid w:val="00674FCB"/>
    <w:rsid w:val="00680CDA"/>
    <w:rsid w:val="0068655C"/>
    <w:rsid w:val="006907A6"/>
    <w:rsid w:val="006921D1"/>
    <w:rsid w:val="006968C1"/>
    <w:rsid w:val="006A5BD2"/>
    <w:rsid w:val="006A5CFB"/>
    <w:rsid w:val="006B4298"/>
    <w:rsid w:val="006B705E"/>
    <w:rsid w:val="006B7F68"/>
    <w:rsid w:val="006C2DF7"/>
    <w:rsid w:val="006C3DB6"/>
    <w:rsid w:val="006C5703"/>
    <w:rsid w:val="006C688F"/>
    <w:rsid w:val="006C7D5A"/>
    <w:rsid w:val="006C7E1D"/>
    <w:rsid w:val="006D1BD7"/>
    <w:rsid w:val="006D6C69"/>
    <w:rsid w:val="006E2F52"/>
    <w:rsid w:val="006E3839"/>
    <w:rsid w:val="006E7A82"/>
    <w:rsid w:val="006F3357"/>
    <w:rsid w:val="007001DA"/>
    <w:rsid w:val="0070263C"/>
    <w:rsid w:val="0070277F"/>
    <w:rsid w:val="00711C06"/>
    <w:rsid w:val="007128FA"/>
    <w:rsid w:val="0071297F"/>
    <w:rsid w:val="00723C31"/>
    <w:rsid w:val="007271C1"/>
    <w:rsid w:val="007330DB"/>
    <w:rsid w:val="007400DB"/>
    <w:rsid w:val="00746FD9"/>
    <w:rsid w:val="00747212"/>
    <w:rsid w:val="0075194D"/>
    <w:rsid w:val="0075490C"/>
    <w:rsid w:val="00756755"/>
    <w:rsid w:val="00760395"/>
    <w:rsid w:val="00760D1F"/>
    <w:rsid w:val="007611E7"/>
    <w:rsid w:val="007613B3"/>
    <w:rsid w:val="00764345"/>
    <w:rsid w:val="007656F0"/>
    <w:rsid w:val="007677AE"/>
    <w:rsid w:val="007677B2"/>
    <w:rsid w:val="0076793D"/>
    <w:rsid w:val="00770144"/>
    <w:rsid w:val="00774438"/>
    <w:rsid w:val="00774A73"/>
    <w:rsid w:val="0077744A"/>
    <w:rsid w:val="007826F8"/>
    <w:rsid w:val="00791392"/>
    <w:rsid w:val="007A2DD4"/>
    <w:rsid w:val="007A3FEB"/>
    <w:rsid w:val="007B2411"/>
    <w:rsid w:val="007B6991"/>
    <w:rsid w:val="007B6BF8"/>
    <w:rsid w:val="007C2C1A"/>
    <w:rsid w:val="007C7F78"/>
    <w:rsid w:val="007D3032"/>
    <w:rsid w:val="007D5968"/>
    <w:rsid w:val="007D6C70"/>
    <w:rsid w:val="007D7750"/>
    <w:rsid w:val="007D7A2F"/>
    <w:rsid w:val="007E0454"/>
    <w:rsid w:val="007E0560"/>
    <w:rsid w:val="007E1276"/>
    <w:rsid w:val="007E6251"/>
    <w:rsid w:val="007E73F5"/>
    <w:rsid w:val="007F0B36"/>
    <w:rsid w:val="00801B71"/>
    <w:rsid w:val="00801C3E"/>
    <w:rsid w:val="00801F6C"/>
    <w:rsid w:val="0080603F"/>
    <w:rsid w:val="00806AF3"/>
    <w:rsid w:val="00807C5B"/>
    <w:rsid w:val="00811FB3"/>
    <w:rsid w:val="00812FFA"/>
    <w:rsid w:val="00813B54"/>
    <w:rsid w:val="00813D3A"/>
    <w:rsid w:val="0082029B"/>
    <w:rsid w:val="0082067A"/>
    <w:rsid w:val="008222C2"/>
    <w:rsid w:val="00827269"/>
    <w:rsid w:val="00831048"/>
    <w:rsid w:val="00832270"/>
    <w:rsid w:val="008358C7"/>
    <w:rsid w:val="00836D92"/>
    <w:rsid w:val="00841247"/>
    <w:rsid w:val="00841417"/>
    <w:rsid w:val="00845125"/>
    <w:rsid w:val="00853ADE"/>
    <w:rsid w:val="00855E0A"/>
    <w:rsid w:val="00861563"/>
    <w:rsid w:val="0086214A"/>
    <w:rsid w:val="00862E59"/>
    <w:rsid w:val="008642DE"/>
    <w:rsid w:val="00865640"/>
    <w:rsid w:val="00865D74"/>
    <w:rsid w:val="00866ACC"/>
    <w:rsid w:val="008672FE"/>
    <w:rsid w:val="00873C12"/>
    <w:rsid w:val="00874AE3"/>
    <w:rsid w:val="00875231"/>
    <w:rsid w:val="00883D70"/>
    <w:rsid w:val="008848F5"/>
    <w:rsid w:val="00884F21"/>
    <w:rsid w:val="00887D60"/>
    <w:rsid w:val="00896A26"/>
    <w:rsid w:val="008A0CA6"/>
    <w:rsid w:val="008A5DCF"/>
    <w:rsid w:val="008A5F80"/>
    <w:rsid w:val="008B0A0B"/>
    <w:rsid w:val="008B3BDE"/>
    <w:rsid w:val="008B4565"/>
    <w:rsid w:val="008B457F"/>
    <w:rsid w:val="008C5761"/>
    <w:rsid w:val="008D2D75"/>
    <w:rsid w:val="008D63EA"/>
    <w:rsid w:val="008D6E85"/>
    <w:rsid w:val="008D732A"/>
    <w:rsid w:val="008D79DD"/>
    <w:rsid w:val="008E375E"/>
    <w:rsid w:val="008F2798"/>
    <w:rsid w:val="008F2E9E"/>
    <w:rsid w:val="008F4C8B"/>
    <w:rsid w:val="008F7337"/>
    <w:rsid w:val="008F799E"/>
    <w:rsid w:val="008F79F2"/>
    <w:rsid w:val="0090065A"/>
    <w:rsid w:val="00903E9D"/>
    <w:rsid w:val="0090482A"/>
    <w:rsid w:val="00905953"/>
    <w:rsid w:val="00905DC2"/>
    <w:rsid w:val="00906E2A"/>
    <w:rsid w:val="009118FF"/>
    <w:rsid w:val="0091382D"/>
    <w:rsid w:val="009141B1"/>
    <w:rsid w:val="009203FF"/>
    <w:rsid w:val="00922558"/>
    <w:rsid w:val="00922852"/>
    <w:rsid w:val="009247BD"/>
    <w:rsid w:val="009277E6"/>
    <w:rsid w:val="00930590"/>
    <w:rsid w:val="00933BD9"/>
    <w:rsid w:val="009438F6"/>
    <w:rsid w:val="00944489"/>
    <w:rsid w:val="009512AC"/>
    <w:rsid w:val="0095309F"/>
    <w:rsid w:val="00960715"/>
    <w:rsid w:val="00960ACF"/>
    <w:rsid w:val="0096249B"/>
    <w:rsid w:val="00962F0B"/>
    <w:rsid w:val="009637FF"/>
    <w:rsid w:val="00963C52"/>
    <w:rsid w:val="009657AF"/>
    <w:rsid w:val="00970EBD"/>
    <w:rsid w:val="00972764"/>
    <w:rsid w:val="009730A1"/>
    <w:rsid w:val="009734EF"/>
    <w:rsid w:val="009738C7"/>
    <w:rsid w:val="00975550"/>
    <w:rsid w:val="0098014F"/>
    <w:rsid w:val="00981C2A"/>
    <w:rsid w:val="00991A07"/>
    <w:rsid w:val="009A1C63"/>
    <w:rsid w:val="009A48B6"/>
    <w:rsid w:val="009B3C84"/>
    <w:rsid w:val="009B3FAD"/>
    <w:rsid w:val="009B6BAC"/>
    <w:rsid w:val="009B71CD"/>
    <w:rsid w:val="009C0DD9"/>
    <w:rsid w:val="009C0E05"/>
    <w:rsid w:val="009C70DF"/>
    <w:rsid w:val="009D112C"/>
    <w:rsid w:val="009D4454"/>
    <w:rsid w:val="009D5140"/>
    <w:rsid w:val="009D5ED5"/>
    <w:rsid w:val="009E141C"/>
    <w:rsid w:val="009E23CC"/>
    <w:rsid w:val="009E4CC1"/>
    <w:rsid w:val="009E758D"/>
    <w:rsid w:val="009F0B39"/>
    <w:rsid w:val="009F2ED4"/>
    <w:rsid w:val="009F7932"/>
    <w:rsid w:val="009F7CF7"/>
    <w:rsid w:val="00A009B3"/>
    <w:rsid w:val="00A0375D"/>
    <w:rsid w:val="00A11D35"/>
    <w:rsid w:val="00A11FA1"/>
    <w:rsid w:val="00A15D12"/>
    <w:rsid w:val="00A22441"/>
    <w:rsid w:val="00A27F9A"/>
    <w:rsid w:val="00A3477D"/>
    <w:rsid w:val="00A476EF"/>
    <w:rsid w:val="00A51A2F"/>
    <w:rsid w:val="00A56EC7"/>
    <w:rsid w:val="00A5731C"/>
    <w:rsid w:val="00A60D84"/>
    <w:rsid w:val="00A62226"/>
    <w:rsid w:val="00A6713A"/>
    <w:rsid w:val="00A675B9"/>
    <w:rsid w:val="00A7142B"/>
    <w:rsid w:val="00A71AB3"/>
    <w:rsid w:val="00A73543"/>
    <w:rsid w:val="00A7722C"/>
    <w:rsid w:val="00A80C16"/>
    <w:rsid w:val="00A815D1"/>
    <w:rsid w:val="00A831DF"/>
    <w:rsid w:val="00A8354D"/>
    <w:rsid w:val="00A93EED"/>
    <w:rsid w:val="00A94248"/>
    <w:rsid w:val="00A9455B"/>
    <w:rsid w:val="00AA5601"/>
    <w:rsid w:val="00AB153A"/>
    <w:rsid w:val="00AB3ABF"/>
    <w:rsid w:val="00AB5139"/>
    <w:rsid w:val="00AB64FE"/>
    <w:rsid w:val="00AC083A"/>
    <w:rsid w:val="00AC53CA"/>
    <w:rsid w:val="00AC72E9"/>
    <w:rsid w:val="00AC75B9"/>
    <w:rsid w:val="00AC78AC"/>
    <w:rsid w:val="00AD6FA8"/>
    <w:rsid w:val="00AE43B9"/>
    <w:rsid w:val="00AE48C4"/>
    <w:rsid w:val="00AE4DA3"/>
    <w:rsid w:val="00AF077A"/>
    <w:rsid w:val="00AF3B0E"/>
    <w:rsid w:val="00B02636"/>
    <w:rsid w:val="00B05ABF"/>
    <w:rsid w:val="00B05B2D"/>
    <w:rsid w:val="00B06FED"/>
    <w:rsid w:val="00B10BFC"/>
    <w:rsid w:val="00B14BE6"/>
    <w:rsid w:val="00B22FF0"/>
    <w:rsid w:val="00B25923"/>
    <w:rsid w:val="00B25AE9"/>
    <w:rsid w:val="00B2732F"/>
    <w:rsid w:val="00B318E1"/>
    <w:rsid w:val="00B32602"/>
    <w:rsid w:val="00B35723"/>
    <w:rsid w:val="00B37562"/>
    <w:rsid w:val="00B4127F"/>
    <w:rsid w:val="00B415E7"/>
    <w:rsid w:val="00B53E63"/>
    <w:rsid w:val="00B57EFE"/>
    <w:rsid w:val="00B6025B"/>
    <w:rsid w:val="00B6239B"/>
    <w:rsid w:val="00B626AA"/>
    <w:rsid w:val="00B63E76"/>
    <w:rsid w:val="00B642E5"/>
    <w:rsid w:val="00B65961"/>
    <w:rsid w:val="00B66698"/>
    <w:rsid w:val="00B677D8"/>
    <w:rsid w:val="00B73C83"/>
    <w:rsid w:val="00B744E7"/>
    <w:rsid w:val="00B777BD"/>
    <w:rsid w:val="00B814B7"/>
    <w:rsid w:val="00B84938"/>
    <w:rsid w:val="00B84C91"/>
    <w:rsid w:val="00B85DCB"/>
    <w:rsid w:val="00B91F55"/>
    <w:rsid w:val="00B94F69"/>
    <w:rsid w:val="00B96CAE"/>
    <w:rsid w:val="00BA33F8"/>
    <w:rsid w:val="00BA600B"/>
    <w:rsid w:val="00BA77EB"/>
    <w:rsid w:val="00BB043A"/>
    <w:rsid w:val="00BB1006"/>
    <w:rsid w:val="00BB1E60"/>
    <w:rsid w:val="00BB4A6F"/>
    <w:rsid w:val="00BB563B"/>
    <w:rsid w:val="00BC0092"/>
    <w:rsid w:val="00BC06E9"/>
    <w:rsid w:val="00BD11B5"/>
    <w:rsid w:val="00BD4B67"/>
    <w:rsid w:val="00BE0147"/>
    <w:rsid w:val="00BE17A8"/>
    <w:rsid w:val="00BE48AF"/>
    <w:rsid w:val="00BF44CE"/>
    <w:rsid w:val="00BF605F"/>
    <w:rsid w:val="00BF7ABA"/>
    <w:rsid w:val="00C046B2"/>
    <w:rsid w:val="00C21E91"/>
    <w:rsid w:val="00C24D36"/>
    <w:rsid w:val="00C2575A"/>
    <w:rsid w:val="00C25DC0"/>
    <w:rsid w:val="00C2624C"/>
    <w:rsid w:val="00C3405C"/>
    <w:rsid w:val="00C34C2B"/>
    <w:rsid w:val="00C401E7"/>
    <w:rsid w:val="00C40221"/>
    <w:rsid w:val="00C435FE"/>
    <w:rsid w:val="00C441E9"/>
    <w:rsid w:val="00C448ED"/>
    <w:rsid w:val="00C53C0F"/>
    <w:rsid w:val="00C57C5B"/>
    <w:rsid w:val="00C62EFB"/>
    <w:rsid w:val="00C67879"/>
    <w:rsid w:val="00C756A2"/>
    <w:rsid w:val="00C769D0"/>
    <w:rsid w:val="00C77B32"/>
    <w:rsid w:val="00C81748"/>
    <w:rsid w:val="00C81ACF"/>
    <w:rsid w:val="00C82D4C"/>
    <w:rsid w:val="00C85922"/>
    <w:rsid w:val="00C92726"/>
    <w:rsid w:val="00C92DFF"/>
    <w:rsid w:val="00C970DA"/>
    <w:rsid w:val="00C972F8"/>
    <w:rsid w:val="00CA0A77"/>
    <w:rsid w:val="00CA2157"/>
    <w:rsid w:val="00CA6E2C"/>
    <w:rsid w:val="00CB3A47"/>
    <w:rsid w:val="00CC7887"/>
    <w:rsid w:val="00CD3149"/>
    <w:rsid w:val="00CD3D36"/>
    <w:rsid w:val="00CD3E5C"/>
    <w:rsid w:val="00CD72A7"/>
    <w:rsid w:val="00CE2E2E"/>
    <w:rsid w:val="00CE3F4D"/>
    <w:rsid w:val="00CE46A7"/>
    <w:rsid w:val="00CE769B"/>
    <w:rsid w:val="00CF0EE5"/>
    <w:rsid w:val="00D01AD3"/>
    <w:rsid w:val="00D03797"/>
    <w:rsid w:val="00D042EF"/>
    <w:rsid w:val="00D04EDC"/>
    <w:rsid w:val="00D04F42"/>
    <w:rsid w:val="00D05933"/>
    <w:rsid w:val="00D067C6"/>
    <w:rsid w:val="00D10F42"/>
    <w:rsid w:val="00D1767D"/>
    <w:rsid w:val="00D24E21"/>
    <w:rsid w:val="00D26336"/>
    <w:rsid w:val="00D27052"/>
    <w:rsid w:val="00D27C95"/>
    <w:rsid w:val="00D3083B"/>
    <w:rsid w:val="00D32EBE"/>
    <w:rsid w:val="00D3303B"/>
    <w:rsid w:val="00D35998"/>
    <w:rsid w:val="00D42799"/>
    <w:rsid w:val="00D44C8A"/>
    <w:rsid w:val="00D460BE"/>
    <w:rsid w:val="00D46EEE"/>
    <w:rsid w:val="00D51A42"/>
    <w:rsid w:val="00D51B6B"/>
    <w:rsid w:val="00D5258E"/>
    <w:rsid w:val="00D5366D"/>
    <w:rsid w:val="00D541BC"/>
    <w:rsid w:val="00D55F00"/>
    <w:rsid w:val="00D56A6C"/>
    <w:rsid w:val="00D612DE"/>
    <w:rsid w:val="00D61A9A"/>
    <w:rsid w:val="00D6444D"/>
    <w:rsid w:val="00D64897"/>
    <w:rsid w:val="00D67207"/>
    <w:rsid w:val="00D675C4"/>
    <w:rsid w:val="00D67F52"/>
    <w:rsid w:val="00D72E5E"/>
    <w:rsid w:val="00D733E2"/>
    <w:rsid w:val="00D73630"/>
    <w:rsid w:val="00D84097"/>
    <w:rsid w:val="00D86D91"/>
    <w:rsid w:val="00D87C0B"/>
    <w:rsid w:val="00D9107A"/>
    <w:rsid w:val="00D91F50"/>
    <w:rsid w:val="00D92AE1"/>
    <w:rsid w:val="00D9761A"/>
    <w:rsid w:val="00DA3362"/>
    <w:rsid w:val="00DA57D3"/>
    <w:rsid w:val="00DB4F27"/>
    <w:rsid w:val="00DC26C0"/>
    <w:rsid w:val="00DC6597"/>
    <w:rsid w:val="00DD77AD"/>
    <w:rsid w:val="00DE32A4"/>
    <w:rsid w:val="00DE392B"/>
    <w:rsid w:val="00DE40E3"/>
    <w:rsid w:val="00DE7DF7"/>
    <w:rsid w:val="00DF1907"/>
    <w:rsid w:val="00DF6EAF"/>
    <w:rsid w:val="00E00B53"/>
    <w:rsid w:val="00E13740"/>
    <w:rsid w:val="00E2153C"/>
    <w:rsid w:val="00E22312"/>
    <w:rsid w:val="00E24709"/>
    <w:rsid w:val="00E24788"/>
    <w:rsid w:val="00E301D1"/>
    <w:rsid w:val="00E3123F"/>
    <w:rsid w:val="00E3318D"/>
    <w:rsid w:val="00E35C16"/>
    <w:rsid w:val="00E5163F"/>
    <w:rsid w:val="00E54A5D"/>
    <w:rsid w:val="00E55B2F"/>
    <w:rsid w:val="00E605BC"/>
    <w:rsid w:val="00E612AA"/>
    <w:rsid w:val="00E61D56"/>
    <w:rsid w:val="00E630F3"/>
    <w:rsid w:val="00E654DC"/>
    <w:rsid w:val="00E67F8C"/>
    <w:rsid w:val="00E71422"/>
    <w:rsid w:val="00E71F22"/>
    <w:rsid w:val="00E73783"/>
    <w:rsid w:val="00E75410"/>
    <w:rsid w:val="00E82A93"/>
    <w:rsid w:val="00E8741F"/>
    <w:rsid w:val="00E90820"/>
    <w:rsid w:val="00E93051"/>
    <w:rsid w:val="00EA445C"/>
    <w:rsid w:val="00EA6D4D"/>
    <w:rsid w:val="00EB2F28"/>
    <w:rsid w:val="00EB5860"/>
    <w:rsid w:val="00EB62D4"/>
    <w:rsid w:val="00EB76A6"/>
    <w:rsid w:val="00EC19FE"/>
    <w:rsid w:val="00EC5E3A"/>
    <w:rsid w:val="00EE3A60"/>
    <w:rsid w:val="00EE4A92"/>
    <w:rsid w:val="00EE7747"/>
    <w:rsid w:val="00EF0C55"/>
    <w:rsid w:val="00EF5A2B"/>
    <w:rsid w:val="00EF5A83"/>
    <w:rsid w:val="00F027D0"/>
    <w:rsid w:val="00F04CC4"/>
    <w:rsid w:val="00F10341"/>
    <w:rsid w:val="00F11DFB"/>
    <w:rsid w:val="00F12B95"/>
    <w:rsid w:val="00F20A94"/>
    <w:rsid w:val="00F2215E"/>
    <w:rsid w:val="00F2296D"/>
    <w:rsid w:val="00F2300E"/>
    <w:rsid w:val="00F23D26"/>
    <w:rsid w:val="00F24528"/>
    <w:rsid w:val="00F24568"/>
    <w:rsid w:val="00F246C3"/>
    <w:rsid w:val="00F24E9A"/>
    <w:rsid w:val="00F26E65"/>
    <w:rsid w:val="00F31886"/>
    <w:rsid w:val="00F3430C"/>
    <w:rsid w:val="00F343B3"/>
    <w:rsid w:val="00F349B0"/>
    <w:rsid w:val="00F35E74"/>
    <w:rsid w:val="00F41996"/>
    <w:rsid w:val="00F424F9"/>
    <w:rsid w:val="00F501F0"/>
    <w:rsid w:val="00F509A4"/>
    <w:rsid w:val="00F53D52"/>
    <w:rsid w:val="00F5475A"/>
    <w:rsid w:val="00F6057D"/>
    <w:rsid w:val="00F6157E"/>
    <w:rsid w:val="00F61A97"/>
    <w:rsid w:val="00F62F80"/>
    <w:rsid w:val="00F63382"/>
    <w:rsid w:val="00F667B2"/>
    <w:rsid w:val="00F66F5B"/>
    <w:rsid w:val="00F70CB3"/>
    <w:rsid w:val="00F7484C"/>
    <w:rsid w:val="00F751AD"/>
    <w:rsid w:val="00F751DA"/>
    <w:rsid w:val="00F76DFB"/>
    <w:rsid w:val="00F76EDC"/>
    <w:rsid w:val="00F834BF"/>
    <w:rsid w:val="00F83D7D"/>
    <w:rsid w:val="00F8439C"/>
    <w:rsid w:val="00F90618"/>
    <w:rsid w:val="00F97B64"/>
    <w:rsid w:val="00FA339D"/>
    <w:rsid w:val="00FA3931"/>
    <w:rsid w:val="00FA55CB"/>
    <w:rsid w:val="00FA6286"/>
    <w:rsid w:val="00FA6A3B"/>
    <w:rsid w:val="00FB2B8A"/>
    <w:rsid w:val="00FB4A12"/>
    <w:rsid w:val="00FB6F21"/>
    <w:rsid w:val="00FC19E8"/>
    <w:rsid w:val="00FC1ABD"/>
    <w:rsid w:val="00FD05C7"/>
    <w:rsid w:val="00FD31DF"/>
    <w:rsid w:val="00FD6DA6"/>
    <w:rsid w:val="00FE07CA"/>
    <w:rsid w:val="00FE0F80"/>
    <w:rsid w:val="00FE1530"/>
    <w:rsid w:val="00FE3848"/>
    <w:rsid w:val="00FE46C7"/>
    <w:rsid w:val="00FE5F57"/>
    <w:rsid w:val="00FF4869"/>
    <w:rsid w:val="00FF713E"/>
    <w:rsid w:val="033DE88C"/>
    <w:rsid w:val="07BE0FA8"/>
    <w:rsid w:val="0D22D534"/>
    <w:rsid w:val="0E16C977"/>
    <w:rsid w:val="0FF5DA2A"/>
    <w:rsid w:val="12297930"/>
    <w:rsid w:val="164A355D"/>
    <w:rsid w:val="178562FA"/>
    <w:rsid w:val="2260B06A"/>
    <w:rsid w:val="229432FC"/>
    <w:rsid w:val="22F2251D"/>
    <w:rsid w:val="233A8A0F"/>
    <w:rsid w:val="24CDBE71"/>
    <w:rsid w:val="278C061A"/>
    <w:rsid w:val="29EC76C1"/>
    <w:rsid w:val="2A4799D6"/>
    <w:rsid w:val="2E7EFDD2"/>
    <w:rsid w:val="30B10F84"/>
    <w:rsid w:val="30CFC77C"/>
    <w:rsid w:val="320560E0"/>
    <w:rsid w:val="345FFCF7"/>
    <w:rsid w:val="36182CF5"/>
    <w:rsid w:val="36D62081"/>
    <w:rsid w:val="3749D429"/>
    <w:rsid w:val="382E63EB"/>
    <w:rsid w:val="3907E6B1"/>
    <w:rsid w:val="39788DCD"/>
    <w:rsid w:val="39923F83"/>
    <w:rsid w:val="458A27F9"/>
    <w:rsid w:val="55267310"/>
    <w:rsid w:val="55C2CD2E"/>
    <w:rsid w:val="563CC349"/>
    <w:rsid w:val="5839B903"/>
    <w:rsid w:val="5BF960FD"/>
    <w:rsid w:val="5C6078D4"/>
    <w:rsid w:val="71EB5220"/>
    <w:rsid w:val="74685D95"/>
    <w:rsid w:val="769EA602"/>
    <w:rsid w:val="789B19A1"/>
    <w:rsid w:val="7DAFD746"/>
    <w:rsid w:val="7E98E6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96B866CF-897B-4A47-B759-C48E5724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MCHIP_list paragraph,List Paragraph1,Recommendation,Colorful List - Accent 12,List Paragraph (numbered (a)),Lapis Bulleted List,Dot pt,F5 List Paragraph,No Spacing1,List Paragraph Char Char Char,Indicator Text,Numbered Para 1,MAIN CONTENT"/>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CHIP_list paragraph Char,List Paragraph1 Char,Recommendation Char,Colorful List - Accent 12 Char,List Paragraph (numbered (a)) Char,Lapis Bulleted List Char,Dot pt Char,F5 List Paragraph Char,No Spacing1 Char,Indicator Text Char"/>
    <w:basedOn w:val="DefaultParagraphFont"/>
    <w:link w:val="ListParagraph"/>
    <w:uiPriority w:val="34"/>
    <w:qFormat/>
    <w:locked/>
    <w:rsid w:val="007271C1"/>
    <w:rPr>
      <w:rFonts w:ascii="Arial" w:eastAsia="MS PGothic" w:hAnsi="Arial"/>
      <w:color w:val="000000"/>
    </w:rPr>
  </w:style>
  <w:style w:type="character" w:styleId="CommentReference">
    <w:name w:val="annotation reference"/>
    <w:basedOn w:val="DefaultParagraphFont"/>
    <w:uiPriority w:val="99"/>
    <w:semiHidden/>
    <w:unhideWhenUsed/>
    <w:rsid w:val="00F63382"/>
    <w:rPr>
      <w:sz w:val="16"/>
      <w:szCs w:val="16"/>
    </w:rPr>
  </w:style>
  <w:style w:type="paragraph" w:styleId="CommentSubject">
    <w:name w:val="annotation subject"/>
    <w:basedOn w:val="CommentText"/>
    <w:next w:val="CommentText"/>
    <w:link w:val="CommentSubjectChar"/>
    <w:semiHidden/>
    <w:unhideWhenUsed/>
    <w:rsid w:val="00F63382"/>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F63382"/>
    <w:rPr>
      <w:rFonts w:ascii="Arial" w:eastAsia="MS PGothic" w:hAnsi="Arial"/>
      <w:b/>
      <w:bCs/>
      <w:color w:val="000000"/>
      <w:lang w:val="en-GB"/>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semiHidden/>
    <w:locked/>
    <w:rsid w:val="007D3032"/>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ft,ft2,FA F"/>
    <w:basedOn w:val="Normal"/>
    <w:link w:val="FootnoteTextChar"/>
    <w:uiPriority w:val="99"/>
    <w:semiHidden/>
    <w:unhideWhenUsed/>
    <w:qFormat/>
    <w:rsid w:val="007D3032"/>
    <w:pPr>
      <w:widowControl w:val="0"/>
      <w:spacing w:line="240" w:lineRule="auto"/>
    </w:pPr>
    <w:rPr>
      <w:rFonts w:ascii="Times New Roman" w:eastAsia="Times New Roman" w:hAnsi="Times New Roman"/>
      <w:color w:val="auto"/>
    </w:rPr>
  </w:style>
  <w:style w:type="character" w:customStyle="1" w:styleId="FootnoteTextChar1">
    <w:name w:val="Footnote Text Char1"/>
    <w:basedOn w:val="DefaultParagraphFont"/>
    <w:semiHidden/>
    <w:rsid w:val="007D3032"/>
    <w:rPr>
      <w:rFonts w:ascii="Arial" w:eastAsia="MS PGothic" w:hAnsi="Arial"/>
      <w:color w:val="000000"/>
    </w:rPr>
  </w:style>
  <w:style w:type="character" w:styleId="FootnoteReference">
    <w:name w:val="footnote reference"/>
    <w:aliases w:val="16 Point,Superscript 6 Point,ftref,4_G,Footnote text,Footnotes refss,callout,note bp,BVI fnr (文字) (文字) Char (文字) Char Char1 Char Char Char Char Char Char Char1 Char Char Char1 Char Char,BVI fnr Car Car1 Car Car Car Car Car1 Car,BVI fn"/>
    <w:basedOn w:val="DefaultParagraphFont"/>
    <w:link w:val="Char2"/>
    <w:uiPriority w:val="99"/>
    <w:unhideWhenUsed/>
    <w:qFormat/>
    <w:rsid w:val="007D3032"/>
    <w:rPr>
      <w:vertAlign w:val="superscript"/>
    </w:rPr>
  </w:style>
  <w:style w:type="paragraph" w:customStyle="1" w:styleId="Char2">
    <w:name w:val="Char2"/>
    <w:basedOn w:val="Normal"/>
    <w:link w:val="FootnoteReference"/>
    <w:uiPriority w:val="99"/>
    <w:rsid w:val="007D3032"/>
    <w:pPr>
      <w:spacing w:after="160" w:line="240" w:lineRule="exact"/>
      <w:jc w:val="both"/>
    </w:pPr>
    <w:rPr>
      <w:rFonts w:ascii="Times New Roman" w:eastAsia="Times New Roman" w:hAnsi="Times New Roman"/>
      <w:color w:val="auto"/>
      <w:vertAlign w:val="superscript"/>
    </w:rPr>
  </w:style>
  <w:style w:type="paragraph" w:styleId="Revision">
    <w:name w:val="Revision"/>
    <w:hidden/>
    <w:uiPriority w:val="99"/>
    <w:semiHidden/>
    <w:rsid w:val="002B3410"/>
    <w:rPr>
      <w:rFonts w:ascii="Arial" w:eastAsia="MS PGothic" w:hAnsi="Arial"/>
      <w:color w:val="000000"/>
    </w:rPr>
  </w:style>
  <w:style w:type="character" w:styleId="Mention">
    <w:name w:val="Mention"/>
    <w:basedOn w:val="DefaultParagraphFont"/>
    <w:uiPriority w:val="99"/>
    <w:unhideWhenUsed/>
    <w:rsid w:val="00BA60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451560880">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sites/DHR-ChildSafeguarding/SitePages/Amendments-to-the-Recruitment-Guidanc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icef.sharepoint.com/sites/DHR-ChildSafeguarding/DocumentLibrary1/Guidance%20on%20Identifying%20Elevated%20Risk%20Roles_finalversion.pdf?CT=1590792470221&amp;OR=ItemsVie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ef.sharepoint.com/sites/DHR-ChildSafeguarding/DocumentLibrary1/Child%20Safeguarding%20FAQs%20and%20Updates%20Dec%20202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media/149926/file/2024-HAC-Niger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5EF8083607D514CA9A2AEF457E5B71C" ma:contentTypeVersion="18" ma:contentTypeDescription="Create a new document." ma:contentTypeScope="" ma:versionID="95343aaa81b4a8d564fb4028d27a8c04">
  <xsd:schema xmlns:xsd="http://www.w3.org/2001/XMLSchema" xmlns:xs="http://www.w3.org/2001/XMLSchema" xmlns:p="http://schemas.microsoft.com/office/2006/metadata/properties" xmlns:ns2="019c041d-a973-4555-b9ba-0bf58f80738a" xmlns:ns3="7c6d422a-5352-4e64-99c8-1d86525114f3" xmlns:ns4="ca283e0b-db31-4043-a2ef-b80661bf084a" targetNamespace="http://schemas.microsoft.com/office/2006/metadata/properties" ma:root="true" ma:fieldsID="0ca2e4305566e3f1e58deeab511133d6" ns2:_="" ns3:_="" ns4:_="">
    <xsd:import namespace="019c041d-a973-4555-b9ba-0bf58f80738a"/>
    <xsd:import namespace="7c6d422a-5352-4e64-99c8-1d86525114f3"/>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4:TaxCatchAll" minOccurs="0"/>
                <xsd:element ref="ns3:MediaServiceGenerationTime" minOccurs="0"/>
                <xsd:element ref="ns3:MediaServiceEventHashCode" minOccurs="0"/>
                <xsd:element ref="ns3:MediaServiceOCR" minOccurs="0"/>
                <xsd:element ref="ns3:MediaServiceLocation"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c041d-a973-4555-b9ba-0bf58f8073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d422a-5352-4e64-99c8-1d86525114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0c1b483-2f94-42ae-b6a6-44440b43baf9}" ma:internalName="TaxCatchAll" ma:showField="CatchAllData" ma:web="019c041d-a973-4555-b9ba-0bf58f807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SharedWithUsers xmlns="019c041d-a973-4555-b9ba-0bf58f80738a">
      <UserInfo>
        <DisplayName>Mary Anne Alde</DisplayName>
        <AccountId>18</AccountId>
        <AccountType/>
      </UserInfo>
      <UserInfo>
        <DisplayName>Marcel Augsburger</DisplayName>
        <AccountId>20</AccountId>
        <AccountType/>
      </UserInfo>
      <UserInfo>
        <DisplayName>Latt Wityi</DisplayName>
        <AccountId>3439</AccountId>
        <AccountType/>
      </UserInfo>
      <UserInfo>
        <DisplayName>Stella Okugbeni</DisplayName>
        <AccountId>4057</AccountId>
        <AccountType/>
      </UserInfo>
      <UserInfo>
        <DisplayName>Eileen Spilsbury-Williams</DisplayName>
        <AccountId>940</AccountId>
        <AccountType/>
      </UserInfo>
      <UserInfo>
        <DisplayName>Sarah Fuller</DisplayName>
        <AccountId>632</AccountId>
        <AccountType/>
      </UserInfo>
      <UserInfo>
        <DisplayName>Jutaro Sakamoto</DisplayName>
        <AccountId>1079</AccountId>
        <AccountType/>
      </UserInfo>
    </SharedWithUsers>
    <_dlc_DocId xmlns="019c041d-a973-4555-b9ba-0bf58f80738a">TMRKK6SKNHVK-893620061-362</_dlc_DocId>
    <_dlc_DocIdUrl xmlns="019c041d-a973-4555-b9ba-0bf58f80738a">
      <Url>https://unicef.sharepoint.com/sites/DHR/_layouts/15/DocIdRedir.aspx?ID=TMRKK6SKNHVK-893620061-362</Url>
      <Description>TMRKK6SKNHVK-893620061-362</Description>
    </_dlc_DocIdUrl>
    <_Flow_SignoffStatus xmlns="7c6d422a-5352-4e64-99c8-1d86525114f3" xsi:nil="true"/>
    <lcf76f155ced4ddcb4097134ff3c332f xmlns="7c6d422a-5352-4e64-99c8-1d86525114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D28C8A07-F91F-496D-A30C-67B38CBB566A}">
  <ds:schemaRefs>
    <ds:schemaRef ds:uri="http://schemas.openxmlformats.org/officeDocument/2006/bibliography"/>
  </ds:schemaRefs>
</ds:datastoreItem>
</file>

<file path=customXml/itemProps3.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4.xml><?xml version="1.0" encoding="utf-8"?>
<ds:datastoreItem xmlns:ds="http://schemas.openxmlformats.org/officeDocument/2006/customXml" ds:itemID="{97AB15A4-9F82-4DD0-923F-C34A29E1B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c041d-a973-4555-b9ba-0bf58f80738a"/>
    <ds:schemaRef ds:uri="7c6d422a-5352-4e64-99c8-1d86525114f3"/>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019c041d-a973-4555-b9ba-0bf58f80738a"/>
    <ds:schemaRef ds:uri="7c6d422a-5352-4e64-99c8-1d86525114f3"/>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5</TotalTime>
  <Pages>5</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Rachael Nwala</cp:lastModifiedBy>
  <cp:revision>2</cp:revision>
  <cp:lastPrinted>2024-05-09T13:03:00Z</cp:lastPrinted>
  <dcterms:created xsi:type="dcterms:W3CDTF">2024-05-16T14:52:00Z</dcterms:created>
  <dcterms:modified xsi:type="dcterms:W3CDTF">2024-05-16T14:52:00Z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0x01010085EF8083607D514CA9A2AEF457E5B71C</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