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37B3" w14:textId="77777777" w:rsidR="00216358" w:rsidRPr="00253828" w:rsidRDefault="00216358" w:rsidP="002865DF">
      <w:pPr>
        <w:pStyle w:val="Heading2"/>
        <w:ind w:left="0" w:firstLine="0"/>
        <w:jc w:val="center"/>
        <w:rPr>
          <w:rFonts w:asciiTheme="minorHAnsi" w:hAnsiTheme="minorHAnsi" w:cstheme="minorHAnsi"/>
          <w:sz w:val="22"/>
          <w:szCs w:val="22"/>
        </w:rPr>
      </w:pPr>
      <w:r w:rsidRPr="00253828">
        <w:rPr>
          <w:rFonts w:asciiTheme="minorHAnsi" w:hAnsiTheme="minorHAnsi" w:cstheme="minorHAnsi"/>
          <w:sz w:val="22"/>
          <w:szCs w:val="22"/>
        </w:rPr>
        <w:t>Terms of Reference</w:t>
      </w:r>
    </w:p>
    <w:p w14:paraId="3320C8E9" w14:textId="77777777" w:rsidR="00216358" w:rsidRPr="00253828" w:rsidRDefault="007E643A" w:rsidP="002865DF">
      <w:pPr>
        <w:spacing w:line="240" w:lineRule="auto"/>
        <w:jc w:val="center"/>
        <w:rPr>
          <w:rFonts w:asciiTheme="minorHAnsi" w:hAnsiTheme="minorHAnsi" w:cstheme="minorHAnsi"/>
          <w:b/>
          <w:color w:val="009CFD"/>
        </w:rPr>
      </w:pPr>
      <w:r w:rsidRPr="00253828">
        <w:rPr>
          <w:rFonts w:asciiTheme="minorHAnsi" w:hAnsiTheme="minorHAnsi" w:cstheme="minorHAnsi"/>
          <w:b/>
          <w:color w:val="009CFD"/>
        </w:rPr>
        <w:t>Individual Consultant/C</w:t>
      </w:r>
      <w:r w:rsidR="002865DF" w:rsidRPr="00253828">
        <w:rPr>
          <w:rFonts w:asciiTheme="minorHAnsi" w:hAnsiTheme="minorHAnsi" w:cstheme="minorHAnsi"/>
          <w:b/>
          <w:color w:val="009CFD"/>
        </w:rPr>
        <w:t>ontractor</w:t>
      </w:r>
    </w:p>
    <w:p w14:paraId="0BC8684B" w14:textId="77777777" w:rsidR="007E643A" w:rsidRPr="00253828" w:rsidRDefault="007E643A" w:rsidP="002865DF">
      <w:pPr>
        <w:spacing w:line="240" w:lineRule="auto"/>
        <w:jc w:val="center"/>
        <w:rPr>
          <w:rFonts w:asciiTheme="minorHAnsi" w:hAnsiTheme="minorHAnsi" w:cstheme="minorHAnsi"/>
          <w:b/>
          <w:color w:val="009CF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6121"/>
      </w:tblGrid>
      <w:tr w:rsidR="005E4C17" w:rsidRPr="00253828" w14:paraId="275AAEAB" w14:textId="77777777" w:rsidTr="00832CAE">
        <w:tc>
          <w:tcPr>
            <w:tcW w:w="2700" w:type="dxa"/>
          </w:tcPr>
          <w:p w14:paraId="2255A9F7" w14:textId="77777777" w:rsidR="005E4C17" w:rsidRPr="00253828" w:rsidRDefault="005E4C17" w:rsidP="00F203A6">
            <w:pPr>
              <w:spacing w:line="240" w:lineRule="auto"/>
              <w:jc w:val="both"/>
              <w:rPr>
                <w:rFonts w:asciiTheme="minorHAnsi" w:hAnsiTheme="minorHAnsi" w:cstheme="minorHAnsi"/>
                <w:b/>
                <w:color w:val="auto"/>
              </w:rPr>
            </w:pPr>
            <w:r w:rsidRPr="00253828">
              <w:rPr>
                <w:rFonts w:asciiTheme="minorHAnsi" w:hAnsiTheme="minorHAnsi" w:cstheme="minorHAnsi"/>
                <w:b/>
                <w:color w:val="auto"/>
              </w:rPr>
              <w:t>Title</w:t>
            </w:r>
          </w:p>
        </w:tc>
        <w:tc>
          <w:tcPr>
            <w:tcW w:w="6210" w:type="dxa"/>
          </w:tcPr>
          <w:p w14:paraId="4B661C5B" w14:textId="20B8D171" w:rsidR="005E4C17" w:rsidRPr="00253828" w:rsidRDefault="00D755C0" w:rsidP="006B7AD3">
            <w:pPr>
              <w:spacing w:line="240" w:lineRule="auto"/>
              <w:jc w:val="both"/>
              <w:rPr>
                <w:rFonts w:asciiTheme="minorHAnsi" w:hAnsiTheme="minorHAnsi" w:cstheme="minorHAnsi"/>
                <w:color w:val="auto"/>
              </w:rPr>
            </w:pPr>
            <w:r w:rsidRPr="00253828">
              <w:rPr>
                <w:rFonts w:asciiTheme="minorHAnsi" w:hAnsiTheme="minorHAnsi" w:cstheme="minorHAnsi"/>
                <w:color w:val="auto"/>
                <w:shd w:val="clear" w:color="auto" w:fill="FFFFFF"/>
              </w:rPr>
              <w:t xml:space="preserve">National </w:t>
            </w:r>
            <w:r w:rsidR="003A0944">
              <w:rPr>
                <w:rFonts w:asciiTheme="minorHAnsi" w:hAnsiTheme="minorHAnsi" w:cstheme="minorHAnsi"/>
                <w:color w:val="auto"/>
                <w:shd w:val="clear" w:color="auto" w:fill="FFFFFF"/>
              </w:rPr>
              <w:t>Consultant (</w:t>
            </w:r>
            <w:r w:rsidR="00A54796">
              <w:rPr>
                <w:rFonts w:asciiTheme="minorHAnsi" w:hAnsiTheme="minorHAnsi" w:cstheme="minorHAnsi"/>
                <w:color w:val="auto"/>
                <w:shd w:val="clear" w:color="auto" w:fill="FFFFFF"/>
              </w:rPr>
              <w:t xml:space="preserve">technical </w:t>
            </w:r>
            <w:r w:rsidR="003A0944">
              <w:rPr>
                <w:rFonts w:asciiTheme="minorHAnsi" w:hAnsiTheme="minorHAnsi" w:cstheme="minorHAnsi"/>
                <w:color w:val="auto"/>
                <w:shd w:val="clear" w:color="auto" w:fill="FFFFFF"/>
              </w:rPr>
              <w:t>support</w:t>
            </w:r>
            <w:r w:rsidR="00E76849" w:rsidRPr="00253828">
              <w:rPr>
                <w:rFonts w:asciiTheme="minorHAnsi" w:hAnsiTheme="minorHAnsi" w:cstheme="minorHAnsi"/>
                <w:color w:val="auto"/>
                <w:shd w:val="clear" w:color="auto" w:fill="FFFFFF"/>
              </w:rPr>
              <w:t xml:space="preserve"> to </w:t>
            </w:r>
            <w:r w:rsidR="00A54796">
              <w:rPr>
                <w:rFonts w:asciiTheme="minorHAnsi" w:hAnsiTheme="minorHAnsi" w:cstheme="minorHAnsi"/>
                <w:color w:val="auto"/>
                <w:shd w:val="clear" w:color="auto" w:fill="FFFFFF"/>
              </w:rPr>
              <w:t xml:space="preserve">assist in the </w:t>
            </w:r>
            <w:r w:rsidR="00F24C91" w:rsidRPr="00253828">
              <w:rPr>
                <w:rFonts w:asciiTheme="minorHAnsi" w:hAnsiTheme="minorHAnsi" w:cstheme="minorHAnsi"/>
                <w:color w:val="auto"/>
                <w:shd w:val="clear" w:color="auto" w:fill="FFFFFF"/>
              </w:rPr>
              <w:t>develop</w:t>
            </w:r>
            <w:r w:rsidR="00A54796">
              <w:rPr>
                <w:rFonts w:asciiTheme="minorHAnsi" w:hAnsiTheme="minorHAnsi" w:cstheme="minorHAnsi"/>
                <w:color w:val="auto"/>
                <w:shd w:val="clear" w:color="auto" w:fill="FFFFFF"/>
              </w:rPr>
              <w:t>ment of</w:t>
            </w:r>
            <w:r w:rsidR="00F24C91" w:rsidRPr="00253828">
              <w:rPr>
                <w:rFonts w:asciiTheme="minorHAnsi" w:hAnsiTheme="minorHAnsi" w:cstheme="minorHAnsi"/>
                <w:color w:val="auto"/>
                <w:shd w:val="clear" w:color="auto" w:fill="FFFFFF"/>
              </w:rPr>
              <w:t xml:space="preserve"> </w:t>
            </w:r>
            <w:r w:rsidR="00E76849" w:rsidRPr="00253828">
              <w:rPr>
                <w:rFonts w:asciiTheme="minorHAnsi" w:hAnsiTheme="minorHAnsi" w:cstheme="minorHAnsi"/>
                <w:color w:val="auto"/>
                <w:shd w:val="clear" w:color="auto" w:fill="FFFFFF"/>
              </w:rPr>
              <w:t xml:space="preserve">a </w:t>
            </w:r>
            <w:r w:rsidR="00130873" w:rsidRPr="00253828">
              <w:rPr>
                <w:rFonts w:asciiTheme="minorHAnsi" w:hAnsiTheme="minorHAnsi" w:cstheme="minorHAnsi"/>
                <w:color w:val="auto"/>
                <w:shd w:val="clear" w:color="auto" w:fill="FFFFFF"/>
              </w:rPr>
              <w:t xml:space="preserve">structured </w:t>
            </w:r>
            <w:r w:rsidR="00F24C91" w:rsidRPr="00253828">
              <w:rPr>
                <w:rFonts w:asciiTheme="minorHAnsi" w:hAnsiTheme="minorHAnsi" w:cstheme="minorHAnsi"/>
                <w:color w:val="auto"/>
                <w:shd w:val="clear" w:color="auto" w:fill="FFFFFF"/>
              </w:rPr>
              <w:t>digital literacy</w:t>
            </w:r>
            <w:r w:rsidR="00130873" w:rsidRPr="00253828">
              <w:rPr>
                <w:rFonts w:asciiTheme="minorHAnsi" w:hAnsiTheme="minorHAnsi" w:cstheme="minorHAnsi"/>
                <w:color w:val="auto"/>
                <w:shd w:val="clear" w:color="auto" w:fill="FFFFFF"/>
              </w:rPr>
              <w:t xml:space="preserve"> </w:t>
            </w:r>
            <w:r w:rsidR="00F075BA" w:rsidRPr="00253828">
              <w:rPr>
                <w:rFonts w:asciiTheme="minorHAnsi" w:hAnsiTheme="minorHAnsi" w:cstheme="minorHAnsi"/>
                <w:color w:val="auto"/>
                <w:shd w:val="clear" w:color="auto" w:fill="FFFFFF"/>
              </w:rPr>
              <w:t xml:space="preserve">awareness and promotion </w:t>
            </w:r>
            <w:r w:rsidR="00130873" w:rsidRPr="00253828">
              <w:rPr>
                <w:rFonts w:asciiTheme="minorHAnsi" w:hAnsiTheme="minorHAnsi" w:cstheme="minorHAnsi"/>
                <w:color w:val="auto"/>
                <w:shd w:val="clear" w:color="auto" w:fill="FFFFFF"/>
              </w:rPr>
              <w:t>campaign</w:t>
            </w:r>
            <w:r w:rsidR="000C4646">
              <w:rPr>
                <w:rFonts w:asciiTheme="minorHAnsi" w:hAnsiTheme="minorHAnsi" w:cstheme="minorHAnsi"/>
                <w:color w:val="auto"/>
                <w:shd w:val="clear" w:color="auto" w:fill="FFFFFF"/>
              </w:rPr>
              <w:t>, including online safety,</w:t>
            </w:r>
            <w:r w:rsidR="00130873" w:rsidRPr="00253828">
              <w:rPr>
                <w:rFonts w:asciiTheme="minorHAnsi" w:hAnsiTheme="minorHAnsi" w:cstheme="minorHAnsi"/>
                <w:color w:val="auto"/>
                <w:shd w:val="clear" w:color="auto" w:fill="FFFFFF"/>
              </w:rPr>
              <w:t xml:space="preserve"> </w:t>
            </w:r>
            <w:r w:rsidR="00E76849" w:rsidRPr="00253828">
              <w:rPr>
                <w:rFonts w:asciiTheme="minorHAnsi" w:hAnsiTheme="minorHAnsi" w:cstheme="minorHAnsi"/>
                <w:color w:val="auto"/>
                <w:shd w:val="clear" w:color="auto" w:fill="FFFFFF"/>
              </w:rPr>
              <w:t>for primary and secondary school</w:t>
            </w:r>
            <w:r w:rsidR="00FB1412" w:rsidRPr="00253828">
              <w:rPr>
                <w:rFonts w:asciiTheme="minorHAnsi" w:hAnsiTheme="minorHAnsi" w:cstheme="minorHAnsi"/>
                <w:color w:val="auto"/>
                <w:shd w:val="clear" w:color="auto" w:fill="FFFFFF"/>
              </w:rPr>
              <w:t>s</w:t>
            </w:r>
            <w:r w:rsidR="00A54796">
              <w:rPr>
                <w:rFonts w:asciiTheme="minorHAnsi" w:hAnsiTheme="minorHAnsi" w:cstheme="minorHAnsi"/>
                <w:color w:val="auto"/>
                <w:shd w:val="clear" w:color="auto" w:fill="FFFFFF"/>
              </w:rPr>
              <w:t xml:space="preserve"> in Ghana. </w:t>
            </w:r>
            <w:r w:rsidR="002E0331" w:rsidRPr="00253828">
              <w:rPr>
                <w:rFonts w:asciiTheme="minorHAnsi" w:hAnsiTheme="minorHAnsi" w:cstheme="minorHAnsi"/>
                <w:color w:val="auto"/>
                <w:shd w:val="clear" w:color="auto" w:fill="FFFFFF"/>
              </w:rPr>
              <w:t xml:space="preserve"> </w:t>
            </w:r>
          </w:p>
        </w:tc>
      </w:tr>
      <w:tr w:rsidR="005E4C17" w:rsidRPr="00253828" w14:paraId="596D83E2" w14:textId="77777777" w:rsidTr="00832CAE">
        <w:tc>
          <w:tcPr>
            <w:tcW w:w="2700" w:type="dxa"/>
          </w:tcPr>
          <w:p w14:paraId="5CEBA744" w14:textId="77777777" w:rsidR="005E4C17" w:rsidRPr="00253828" w:rsidRDefault="005E4C17" w:rsidP="00F203A6">
            <w:pPr>
              <w:spacing w:line="240" w:lineRule="auto"/>
              <w:jc w:val="both"/>
              <w:rPr>
                <w:rFonts w:asciiTheme="minorHAnsi" w:hAnsiTheme="minorHAnsi" w:cstheme="minorHAnsi"/>
              </w:rPr>
            </w:pPr>
            <w:r w:rsidRPr="00253828">
              <w:rPr>
                <w:rFonts w:asciiTheme="minorHAnsi" w:hAnsiTheme="minorHAnsi" w:cstheme="minorHAnsi"/>
                <w:b/>
              </w:rPr>
              <w:t>Purpose</w:t>
            </w:r>
          </w:p>
        </w:tc>
        <w:tc>
          <w:tcPr>
            <w:tcW w:w="6210" w:type="dxa"/>
          </w:tcPr>
          <w:p w14:paraId="7F76C930" w14:textId="697CF5CF" w:rsidR="00E76849" w:rsidRPr="00253828" w:rsidRDefault="006A049D" w:rsidP="001624CB">
            <w:pPr>
              <w:spacing w:line="240" w:lineRule="auto"/>
              <w:jc w:val="both"/>
              <w:rPr>
                <w:rFonts w:asciiTheme="minorHAnsi" w:hAnsiTheme="minorHAnsi" w:cstheme="minorHAnsi"/>
                <w:color w:val="auto"/>
              </w:rPr>
            </w:pPr>
            <w:r w:rsidRPr="00253828">
              <w:rPr>
                <w:rFonts w:asciiTheme="minorHAnsi" w:hAnsiTheme="minorHAnsi" w:cstheme="minorHAnsi"/>
                <w:color w:val="auto"/>
              </w:rPr>
              <w:t>The purpose of the assignment is to</w:t>
            </w:r>
            <w:r w:rsidR="00FB1412" w:rsidRPr="00253828">
              <w:rPr>
                <w:rFonts w:asciiTheme="minorHAnsi" w:hAnsiTheme="minorHAnsi" w:cstheme="minorHAnsi"/>
                <w:color w:val="auto"/>
              </w:rPr>
              <w:t xml:space="preserve"> </w:t>
            </w:r>
            <w:r w:rsidR="00A54796">
              <w:rPr>
                <w:rFonts w:asciiTheme="minorHAnsi" w:hAnsiTheme="minorHAnsi" w:cstheme="minorHAnsi"/>
                <w:color w:val="auto"/>
              </w:rPr>
              <w:t xml:space="preserve">provide technical assistance towards the </w:t>
            </w:r>
            <w:r w:rsidR="00FB1412" w:rsidRPr="00253828">
              <w:rPr>
                <w:rFonts w:asciiTheme="minorHAnsi" w:hAnsiTheme="minorHAnsi" w:cstheme="minorHAnsi"/>
                <w:color w:val="auto"/>
              </w:rPr>
              <w:t>develop</w:t>
            </w:r>
            <w:r w:rsidR="00A54796">
              <w:rPr>
                <w:rFonts w:asciiTheme="minorHAnsi" w:hAnsiTheme="minorHAnsi" w:cstheme="minorHAnsi"/>
                <w:color w:val="auto"/>
              </w:rPr>
              <w:t>ment of</w:t>
            </w:r>
            <w:r w:rsidR="00FB1412" w:rsidRPr="00253828">
              <w:rPr>
                <w:rFonts w:asciiTheme="minorHAnsi" w:hAnsiTheme="minorHAnsi" w:cstheme="minorHAnsi"/>
                <w:color w:val="auto"/>
              </w:rPr>
              <w:t xml:space="preserve"> a </w:t>
            </w:r>
            <w:r w:rsidR="00130873" w:rsidRPr="00253828">
              <w:rPr>
                <w:rFonts w:asciiTheme="minorHAnsi" w:hAnsiTheme="minorHAnsi" w:cstheme="minorHAnsi"/>
                <w:color w:val="auto"/>
              </w:rPr>
              <w:t xml:space="preserve">structured </w:t>
            </w:r>
            <w:r w:rsidR="00FB1412" w:rsidRPr="00253828">
              <w:rPr>
                <w:rFonts w:asciiTheme="minorHAnsi" w:hAnsiTheme="minorHAnsi" w:cstheme="minorHAnsi"/>
                <w:color w:val="auto"/>
              </w:rPr>
              <w:t>digit</w:t>
            </w:r>
            <w:r w:rsidR="00E76849" w:rsidRPr="00253828">
              <w:rPr>
                <w:rFonts w:asciiTheme="minorHAnsi" w:hAnsiTheme="minorHAnsi" w:cstheme="minorHAnsi"/>
                <w:color w:val="auto"/>
              </w:rPr>
              <w:t xml:space="preserve">al literacy </w:t>
            </w:r>
            <w:r w:rsidR="00F075BA" w:rsidRPr="00253828">
              <w:rPr>
                <w:rFonts w:asciiTheme="minorHAnsi" w:hAnsiTheme="minorHAnsi" w:cstheme="minorHAnsi"/>
                <w:color w:val="auto"/>
              </w:rPr>
              <w:t xml:space="preserve">awareness and promotion </w:t>
            </w:r>
            <w:r w:rsidR="00130873" w:rsidRPr="00253828">
              <w:rPr>
                <w:rFonts w:asciiTheme="minorHAnsi" w:hAnsiTheme="minorHAnsi" w:cstheme="minorHAnsi"/>
                <w:color w:val="auto"/>
              </w:rPr>
              <w:t xml:space="preserve">campaign </w:t>
            </w:r>
            <w:r w:rsidR="000E0855" w:rsidRPr="00253828">
              <w:rPr>
                <w:rFonts w:asciiTheme="minorHAnsi" w:hAnsiTheme="minorHAnsi" w:cstheme="minorHAnsi"/>
                <w:color w:val="auto"/>
              </w:rPr>
              <w:t xml:space="preserve">for primary and secondary schools </w:t>
            </w:r>
            <w:r w:rsidR="002E0331" w:rsidRPr="00253828">
              <w:rPr>
                <w:rFonts w:asciiTheme="minorHAnsi" w:hAnsiTheme="minorHAnsi" w:cstheme="minorHAnsi"/>
                <w:color w:val="auto"/>
              </w:rPr>
              <w:t xml:space="preserve">– </w:t>
            </w:r>
            <w:r w:rsidR="002E0331" w:rsidRPr="00C26014">
              <w:rPr>
                <w:rFonts w:asciiTheme="minorHAnsi" w:hAnsiTheme="minorHAnsi" w:cstheme="minorHAnsi"/>
                <w:noProof/>
                <w:color w:val="auto"/>
              </w:rPr>
              <w:t>over</w:t>
            </w:r>
            <w:r w:rsidR="002E0331" w:rsidRPr="00253828">
              <w:rPr>
                <w:rFonts w:asciiTheme="minorHAnsi" w:hAnsiTheme="minorHAnsi" w:cstheme="minorHAnsi"/>
                <w:color w:val="auto"/>
              </w:rPr>
              <w:t xml:space="preserve"> an academic year - </w:t>
            </w:r>
            <w:r w:rsidR="00E76849" w:rsidRPr="00253828">
              <w:rPr>
                <w:rFonts w:asciiTheme="minorHAnsi" w:hAnsiTheme="minorHAnsi" w:cstheme="minorHAnsi"/>
                <w:color w:val="auto"/>
              </w:rPr>
              <w:t xml:space="preserve">with a focus on </w:t>
            </w:r>
            <w:r w:rsidR="00C26014">
              <w:rPr>
                <w:rFonts w:asciiTheme="minorHAnsi" w:hAnsiTheme="minorHAnsi" w:cstheme="minorHAnsi"/>
                <w:color w:val="auto"/>
              </w:rPr>
              <w:t xml:space="preserve">the </w:t>
            </w:r>
            <w:r w:rsidR="00130873" w:rsidRPr="00C26014">
              <w:rPr>
                <w:rFonts w:asciiTheme="minorHAnsi" w:hAnsiTheme="minorHAnsi" w:cstheme="minorHAnsi"/>
                <w:noProof/>
                <w:color w:val="auto"/>
              </w:rPr>
              <w:t>availability</w:t>
            </w:r>
            <w:r w:rsidR="00130873" w:rsidRPr="00253828">
              <w:rPr>
                <w:rFonts w:asciiTheme="minorHAnsi" w:hAnsiTheme="minorHAnsi" w:cstheme="minorHAnsi"/>
                <w:color w:val="auto"/>
              </w:rPr>
              <w:t xml:space="preserve"> of</w:t>
            </w:r>
            <w:r w:rsidR="00E76849" w:rsidRPr="00253828">
              <w:rPr>
                <w:rFonts w:asciiTheme="minorHAnsi" w:hAnsiTheme="minorHAnsi" w:cstheme="minorHAnsi"/>
                <w:color w:val="auto"/>
              </w:rPr>
              <w:t xml:space="preserve">: </w:t>
            </w:r>
          </w:p>
          <w:p w14:paraId="1B49680E" w14:textId="7AC00DCA" w:rsidR="008A24F3" w:rsidRPr="00253828" w:rsidRDefault="008A24F3" w:rsidP="008A24F3">
            <w:pPr>
              <w:pStyle w:val="ListParagraph"/>
              <w:numPr>
                <w:ilvl w:val="0"/>
                <w:numId w:val="27"/>
              </w:numPr>
              <w:spacing w:line="240" w:lineRule="auto"/>
              <w:jc w:val="both"/>
              <w:rPr>
                <w:rFonts w:asciiTheme="minorHAnsi" w:hAnsiTheme="minorHAnsi" w:cstheme="minorHAnsi"/>
              </w:rPr>
            </w:pPr>
            <w:r w:rsidRPr="00253828">
              <w:rPr>
                <w:rFonts w:asciiTheme="minorHAnsi" w:hAnsiTheme="minorHAnsi" w:cstheme="minorHAnsi"/>
              </w:rPr>
              <w:t>Age-grade</w:t>
            </w:r>
            <w:r w:rsidR="00B52A99">
              <w:rPr>
                <w:rFonts w:asciiTheme="minorHAnsi" w:hAnsiTheme="minorHAnsi" w:cstheme="minorHAnsi"/>
              </w:rPr>
              <w:t xml:space="preserve"> and gender </w:t>
            </w:r>
            <w:r w:rsidRPr="00253828">
              <w:rPr>
                <w:rFonts w:asciiTheme="minorHAnsi" w:hAnsiTheme="minorHAnsi" w:cstheme="minorHAnsi"/>
              </w:rPr>
              <w:t xml:space="preserve">appropriate teaching and learning resource materials </w:t>
            </w:r>
            <w:r>
              <w:rPr>
                <w:rFonts w:asciiTheme="minorHAnsi" w:hAnsiTheme="minorHAnsi" w:cstheme="minorHAnsi"/>
              </w:rPr>
              <w:t xml:space="preserve">aligned with the curriculum to </w:t>
            </w:r>
            <w:r w:rsidRPr="00253828">
              <w:rPr>
                <w:rFonts w:asciiTheme="minorHAnsi" w:hAnsiTheme="minorHAnsi" w:cstheme="minorHAnsi"/>
              </w:rPr>
              <w:t>pr</w:t>
            </w:r>
            <w:r>
              <w:rPr>
                <w:rFonts w:asciiTheme="minorHAnsi" w:hAnsiTheme="minorHAnsi" w:cstheme="minorHAnsi"/>
              </w:rPr>
              <w:t xml:space="preserve">omote digital literacy skills </w:t>
            </w:r>
            <w:r w:rsidRPr="00253828">
              <w:rPr>
                <w:rFonts w:asciiTheme="minorHAnsi" w:hAnsiTheme="minorHAnsi" w:cstheme="minorHAnsi"/>
              </w:rPr>
              <w:t>and child online safety measures</w:t>
            </w:r>
            <w:r w:rsidR="00511E0D">
              <w:rPr>
                <w:rFonts w:asciiTheme="minorHAnsi" w:hAnsiTheme="minorHAnsi" w:cstheme="minorHAnsi"/>
              </w:rPr>
              <w:t xml:space="preserve"> – for both students and teachers</w:t>
            </w:r>
            <w:r w:rsidRPr="00253828">
              <w:rPr>
                <w:rFonts w:asciiTheme="minorHAnsi" w:hAnsiTheme="minorHAnsi" w:cstheme="minorHAnsi"/>
              </w:rPr>
              <w:t xml:space="preserve">; </w:t>
            </w:r>
          </w:p>
          <w:p w14:paraId="35D9DFF6" w14:textId="1A3F987B" w:rsidR="001A03E1" w:rsidRPr="00253828" w:rsidRDefault="00130873" w:rsidP="008A24F3">
            <w:pPr>
              <w:pStyle w:val="ListParagraph"/>
              <w:numPr>
                <w:ilvl w:val="0"/>
                <w:numId w:val="27"/>
              </w:numPr>
              <w:spacing w:line="240" w:lineRule="auto"/>
              <w:jc w:val="both"/>
              <w:rPr>
                <w:rFonts w:asciiTheme="minorHAnsi" w:hAnsiTheme="minorHAnsi" w:cstheme="minorHAnsi"/>
              </w:rPr>
            </w:pPr>
            <w:r w:rsidRPr="00253828">
              <w:rPr>
                <w:rFonts w:asciiTheme="minorHAnsi" w:hAnsiTheme="minorHAnsi" w:cstheme="minorHAnsi"/>
              </w:rPr>
              <w:t>Guidance on c</w:t>
            </w:r>
            <w:r w:rsidR="00124727" w:rsidRPr="00253828">
              <w:rPr>
                <w:rFonts w:asciiTheme="minorHAnsi" w:hAnsiTheme="minorHAnsi" w:cstheme="minorHAnsi"/>
              </w:rPr>
              <w:t>reating awareness among parents and communities on the same through School Management Committees (SMCs), Parent Teachers Association (</w:t>
            </w:r>
            <w:r w:rsidR="00124727" w:rsidRPr="00C26014">
              <w:rPr>
                <w:rFonts w:asciiTheme="minorHAnsi" w:hAnsiTheme="minorHAnsi" w:cstheme="minorHAnsi"/>
                <w:noProof/>
              </w:rPr>
              <w:t>PTA</w:t>
            </w:r>
            <w:r w:rsidR="00124727" w:rsidRPr="00253828">
              <w:rPr>
                <w:rFonts w:asciiTheme="minorHAnsi" w:hAnsiTheme="minorHAnsi" w:cstheme="minorHAnsi"/>
              </w:rPr>
              <w:t xml:space="preserve">), &amp; civil society </w:t>
            </w:r>
            <w:r w:rsidR="00124727" w:rsidRPr="00C26014">
              <w:rPr>
                <w:rFonts w:asciiTheme="minorHAnsi" w:hAnsiTheme="minorHAnsi" w:cstheme="minorHAnsi"/>
                <w:noProof/>
              </w:rPr>
              <w:t>organizations</w:t>
            </w:r>
            <w:r w:rsidR="00124727" w:rsidRPr="00253828">
              <w:rPr>
                <w:rFonts w:asciiTheme="minorHAnsi" w:hAnsiTheme="minorHAnsi" w:cstheme="minorHAnsi"/>
              </w:rPr>
              <w:t xml:space="preserve"> (CSOs</w:t>
            </w:r>
            <w:r w:rsidR="006A5FDE" w:rsidRPr="00253828">
              <w:rPr>
                <w:rFonts w:asciiTheme="minorHAnsi" w:hAnsiTheme="minorHAnsi" w:cstheme="minorHAnsi"/>
              </w:rPr>
              <w:t>)</w:t>
            </w:r>
          </w:p>
          <w:p w14:paraId="6A6C57B4" w14:textId="095F7E55" w:rsidR="001624CB" w:rsidRPr="00253828" w:rsidRDefault="006A5FDE" w:rsidP="008A24F3">
            <w:pPr>
              <w:pStyle w:val="ListParagraph"/>
              <w:numPr>
                <w:ilvl w:val="0"/>
                <w:numId w:val="27"/>
              </w:numPr>
              <w:spacing w:line="240" w:lineRule="auto"/>
              <w:jc w:val="both"/>
              <w:rPr>
                <w:rFonts w:asciiTheme="minorHAnsi" w:hAnsiTheme="minorHAnsi" w:cstheme="minorHAnsi"/>
              </w:rPr>
            </w:pPr>
            <w:r w:rsidRPr="00253828">
              <w:rPr>
                <w:rFonts w:asciiTheme="minorHAnsi" w:hAnsiTheme="minorHAnsi" w:cstheme="minorHAnsi"/>
              </w:rPr>
              <w:t>Tools to assess p</w:t>
            </w:r>
            <w:r w:rsidR="00F24C91" w:rsidRPr="00253828">
              <w:rPr>
                <w:rFonts w:asciiTheme="minorHAnsi" w:hAnsiTheme="minorHAnsi" w:cstheme="minorHAnsi"/>
              </w:rPr>
              <w:t xml:space="preserve">re and post evaluation </w:t>
            </w:r>
            <w:r w:rsidR="004B2C89" w:rsidRPr="00253828">
              <w:rPr>
                <w:rFonts w:asciiTheme="minorHAnsi" w:hAnsiTheme="minorHAnsi" w:cstheme="minorHAnsi"/>
              </w:rPr>
              <w:t xml:space="preserve">changes in </w:t>
            </w:r>
            <w:r w:rsidR="00F731EE" w:rsidRPr="00253828">
              <w:rPr>
                <w:rFonts w:asciiTheme="minorHAnsi" w:hAnsiTheme="minorHAnsi" w:cstheme="minorHAnsi"/>
              </w:rPr>
              <w:t xml:space="preserve">knowledge and skills </w:t>
            </w:r>
            <w:r w:rsidR="00FD68D0" w:rsidRPr="00253828">
              <w:rPr>
                <w:rFonts w:asciiTheme="minorHAnsi" w:hAnsiTheme="minorHAnsi" w:cstheme="minorHAnsi"/>
              </w:rPr>
              <w:t xml:space="preserve">of </w:t>
            </w:r>
            <w:r w:rsidR="00C26014">
              <w:rPr>
                <w:rFonts w:asciiTheme="minorHAnsi" w:hAnsiTheme="minorHAnsi" w:cstheme="minorHAnsi"/>
              </w:rPr>
              <w:t xml:space="preserve">the </w:t>
            </w:r>
            <w:r w:rsidR="00FD68D0" w:rsidRPr="00C26014">
              <w:rPr>
                <w:rFonts w:asciiTheme="minorHAnsi" w:hAnsiTheme="minorHAnsi" w:cstheme="minorHAnsi"/>
                <w:noProof/>
              </w:rPr>
              <w:t>target</w:t>
            </w:r>
            <w:r w:rsidR="00FD68D0" w:rsidRPr="00253828">
              <w:rPr>
                <w:rFonts w:asciiTheme="minorHAnsi" w:hAnsiTheme="minorHAnsi" w:cstheme="minorHAnsi"/>
              </w:rPr>
              <w:t xml:space="preserve"> </w:t>
            </w:r>
            <w:r w:rsidR="004B2C89" w:rsidRPr="00253828">
              <w:rPr>
                <w:rFonts w:asciiTheme="minorHAnsi" w:hAnsiTheme="minorHAnsi" w:cstheme="minorHAnsi"/>
              </w:rPr>
              <w:t>audience</w:t>
            </w:r>
            <w:r w:rsidR="00130873" w:rsidRPr="00253828">
              <w:rPr>
                <w:rFonts w:asciiTheme="minorHAnsi" w:hAnsiTheme="minorHAnsi" w:cstheme="minorHAnsi"/>
              </w:rPr>
              <w:t xml:space="preserve"> – students, teachers, and parents and communities</w:t>
            </w:r>
            <w:r w:rsidR="004B2C89" w:rsidRPr="00253828">
              <w:rPr>
                <w:rFonts w:asciiTheme="minorHAnsi" w:hAnsiTheme="minorHAnsi" w:cstheme="minorHAnsi"/>
              </w:rPr>
              <w:t xml:space="preserve"> </w:t>
            </w:r>
          </w:p>
        </w:tc>
      </w:tr>
      <w:tr w:rsidR="005E4C17" w:rsidRPr="00253828" w14:paraId="6B36055A" w14:textId="77777777" w:rsidTr="00832CAE">
        <w:tc>
          <w:tcPr>
            <w:tcW w:w="2700" w:type="dxa"/>
          </w:tcPr>
          <w:p w14:paraId="596959BB" w14:textId="77777777" w:rsidR="005E4C17" w:rsidRPr="00253828" w:rsidRDefault="005E4C17" w:rsidP="00F203A6">
            <w:pPr>
              <w:spacing w:line="240" w:lineRule="auto"/>
              <w:jc w:val="both"/>
              <w:rPr>
                <w:rFonts w:asciiTheme="minorHAnsi" w:hAnsiTheme="minorHAnsi" w:cstheme="minorHAnsi"/>
                <w:b/>
              </w:rPr>
            </w:pPr>
            <w:r w:rsidRPr="00253828">
              <w:rPr>
                <w:rFonts w:asciiTheme="minorHAnsi" w:hAnsiTheme="minorHAnsi" w:cstheme="minorHAnsi"/>
                <w:b/>
              </w:rPr>
              <w:t>Location</w:t>
            </w:r>
            <w:r w:rsidR="00832CAE" w:rsidRPr="00253828">
              <w:rPr>
                <w:rFonts w:asciiTheme="minorHAnsi" w:hAnsiTheme="minorHAnsi" w:cstheme="minorHAnsi"/>
                <w:b/>
              </w:rPr>
              <w:t>/duty station</w:t>
            </w:r>
          </w:p>
        </w:tc>
        <w:tc>
          <w:tcPr>
            <w:tcW w:w="6210" w:type="dxa"/>
          </w:tcPr>
          <w:p w14:paraId="39A4329A" w14:textId="77777777" w:rsidR="005E4C17" w:rsidRPr="00253828" w:rsidRDefault="00722815" w:rsidP="006B7AD3">
            <w:pPr>
              <w:spacing w:line="240" w:lineRule="auto"/>
              <w:jc w:val="both"/>
              <w:rPr>
                <w:rFonts w:asciiTheme="minorHAnsi" w:hAnsiTheme="minorHAnsi" w:cstheme="minorHAnsi"/>
                <w:color w:val="auto"/>
              </w:rPr>
            </w:pPr>
            <w:r w:rsidRPr="00253828">
              <w:rPr>
                <w:rFonts w:asciiTheme="minorHAnsi" w:hAnsiTheme="minorHAnsi" w:cstheme="minorHAnsi"/>
                <w:color w:val="auto"/>
              </w:rPr>
              <w:t>Accra</w:t>
            </w:r>
          </w:p>
        </w:tc>
      </w:tr>
      <w:tr w:rsidR="00E13873" w:rsidRPr="00253828" w14:paraId="0C26A8A6" w14:textId="77777777" w:rsidTr="00832CAE">
        <w:tc>
          <w:tcPr>
            <w:tcW w:w="2700" w:type="dxa"/>
          </w:tcPr>
          <w:p w14:paraId="12782B82" w14:textId="77777777" w:rsidR="00E13873" w:rsidRPr="00253828" w:rsidRDefault="00E13873" w:rsidP="00E13873">
            <w:pPr>
              <w:spacing w:line="240" w:lineRule="auto"/>
              <w:jc w:val="both"/>
              <w:rPr>
                <w:rFonts w:asciiTheme="minorHAnsi" w:hAnsiTheme="minorHAnsi" w:cstheme="minorHAnsi"/>
                <w:b/>
              </w:rPr>
            </w:pPr>
            <w:r w:rsidRPr="00253828">
              <w:rPr>
                <w:rFonts w:asciiTheme="minorHAnsi" w:hAnsiTheme="minorHAnsi" w:cstheme="minorHAnsi"/>
                <w:b/>
              </w:rPr>
              <w:t>Duration</w:t>
            </w:r>
          </w:p>
        </w:tc>
        <w:tc>
          <w:tcPr>
            <w:tcW w:w="6210" w:type="dxa"/>
          </w:tcPr>
          <w:p w14:paraId="2729DD97" w14:textId="19145DA6" w:rsidR="00E13873" w:rsidRPr="00253828" w:rsidRDefault="006A1A32" w:rsidP="00E13873">
            <w:pPr>
              <w:spacing w:line="240" w:lineRule="auto"/>
              <w:jc w:val="both"/>
              <w:rPr>
                <w:rFonts w:asciiTheme="minorHAnsi" w:hAnsiTheme="minorHAnsi" w:cstheme="minorHAnsi"/>
              </w:rPr>
            </w:pPr>
            <w:r>
              <w:rPr>
                <w:rFonts w:asciiTheme="minorHAnsi" w:hAnsiTheme="minorHAnsi" w:cstheme="minorHAnsi"/>
              </w:rPr>
              <w:t>July</w:t>
            </w:r>
            <w:r w:rsidR="008F2F26">
              <w:rPr>
                <w:rFonts w:asciiTheme="minorHAnsi" w:hAnsiTheme="minorHAnsi" w:cstheme="minorHAnsi"/>
              </w:rPr>
              <w:t xml:space="preserve"> </w:t>
            </w:r>
            <w:r w:rsidR="000C5C9C" w:rsidRPr="00253828">
              <w:rPr>
                <w:rFonts w:asciiTheme="minorHAnsi" w:hAnsiTheme="minorHAnsi" w:cstheme="minorHAnsi"/>
                <w:noProof/>
              </w:rPr>
              <w:t>-</w:t>
            </w:r>
            <w:r w:rsidR="005975E8">
              <w:rPr>
                <w:rFonts w:asciiTheme="minorHAnsi" w:hAnsiTheme="minorHAnsi" w:cstheme="minorHAnsi"/>
              </w:rPr>
              <w:t>December</w:t>
            </w:r>
            <w:r w:rsidR="00437373" w:rsidRPr="00253828">
              <w:rPr>
                <w:rFonts w:asciiTheme="minorHAnsi" w:hAnsiTheme="minorHAnsi" w:cstheme="minorHAnsi"/>
              </w:rPr>
              <w:t xml:space="preserve"> 20</w:t>
            </w:r>
            <w:r w:rsidR="003C68E1" w:rsidRPr="00253828">
              <w:rPr>
                <w:rFonts w:asciiTheme="minorHAnsi" w:hAnsiTheme="minorHAnsi" w:cstheme="minorHAnsi"/>
              </w:rPr>
              <w:t>19</w:t>
            </w:r>
            <w:r w:rsidR="00B15458" w:rsidRPr="00253828">
              <w:rPr>
                <w:rFonts w:asciiTheme="minorHAnsi" w:hAnsiTheme="minorHAnsi" w:cstheme="minorHAnsi"/>
              </w:rPr>
              <w:t xml:space="preserve"> </w:t>
            </w:r>
            <w:r w:rsidR="00F24C91" w:rsidRPr="00253828">
              <w:rPr>
                <w:rFonts w:asciiTheme="minorHAnsi" w:hAnsiTheme="minorHAnsi" w:cstheme="minorHAnsi"/>
              </w:rPr>
              <w:t>(</w:t>
            </w:r>
            <w:r w:rsidR="005975E8">
              <w:rPr>
                <w:rFonts w:asciiTheme="minorHAnsi" w:hAnsiTheme="minorHAnsi" w:cstheme="minorHAnsi"/>
              </w:rPr>
              <w:t>6</w:t>
            </w:r>
            <w:r w:rsidR="00651EFD">
              <w:rPr>
                <w:rFonts w:asciiTheme="minorHAnsi" w:hAnsiTheme="minorHAnsi" w:cstheme="minorHAnsi"/>
              </w:rPr>
              <w:t xml:space="preserve"> </w:t>
            </w:r>
            <w:r w:rsidR="00E13873" w:rsidRPr="00253828">
              <w:rPr>
                <w:rFonts w:asciiTheme="minorHAnsi" w:hAnsiTheme="minorHAnsi" w:cstheme="minorHAnsi"/>
              </w:rPr>
              <w:t>months)</w:t>
            </w:r>
            <w:r w:rsidR="00651EFD">
              <w:rPr>
                <w:rFonts w:asciiTheme="minorHAnsi" w:hAnsiTheme="minorHAnsi" w:cstheme="minorHAnsi"/>
              </w:rPr>
              <w:t>, 70 wo</w:t>
            </w:r>
            <w:r w:rsidR="00A6556B">
              <w:rPr>
                <w:rFonts w:asciiTheme="minorHAnsi" w:hAnsiTheme="minorHAnsi" w:cstheme="minorHAnsi"/>
              </w:rPr>
              <w:t>rking days over 6</w:t>
            </w:r>
            <w:r w:rsidR="00651EFD">
              <w:rPr>
                <w:rFonts w:asciiTheme="minorHAnsi" w:hAnsiTheme="minorHAnsi" w:cstheme="minorHAnsi"/>
              </w:rPr>
              <w:t xml:space="preserve"> </w:t>
            </w:r>
            <w:r w:rsidR="00A6556B">
              <w:rPr>
                <w:rFonts w:asciiTheme="minorHAnsi" w:hAnsiTheme="minorHAnsi" w:cstheme="minorHAnsi"/>
              </w:rPr>
              <w:t>months</w:t>
            </w:r>
          </w:p>
        </w:tc>
      </w:tr>
      <w:tr w:rsidR="00E13873" w:rsidRPr="00253828" w14:paraId="58EB04E0" w14:textId="77777777" w:rsidTr="00832CAE">
        <w:tc>
          <w:tcPr>
            <w:tcW w:w="2700" w:type="dxa"/>
          </w:tcPr>
          <w:p w14:paraId="4220A406" w14:textId="77777777" w:rsidR="00E13873" w:rsidRPr="00253828" w:rsidRDefault="00E13873" w:rsidP="00E13873">
            <w:pPr>
              <w:spacing w:line="240" w:lineRule="auto"/>
              <w:jc w:val="both"/>
              <w:rPr>
                <w:rFonts w:asciiTheme="minorHAnsi" w:hAnsiTheme="minorHAnsi" w:cstheme="minorHAnsi"/>
                <w:b/>
              </w:rPr>
            </w:pPr>
            <w:r w:rsidRPr="00253828">
              <w:rPr>
                <w:rFonts w:asciiTheme="minorHAnsi" w:hAnsiTheme="minorHAnsi" w:cstheme="minorHAnsi"/>
                <w:b/>
              </w:rPr>
              <w:t>Expected Start Date</w:t>
            </w:r>
          </w:p>
        </w:tc>
        <w:tc>
          <w:tcPr>
            <w:tcW w:w="6210" w:type="dxa"/>
          </w:tcPr>
          <w:p w14:paraId="79414B19" w14:textId="6D3C29F8" w:rsidR="00E13873" w:rsidRPr="00253828" w:rsidRDefault="00CD6C0B" w:rsidP="00E13873">
            <w:pPr>
              <w:spacing w:line="240" w:lineRule="auto"/>
              <w:jc w:val="both"/>
              <w:rPr>
                <w:rFonts w:asciiTheme="minorHAnsi" w:hAnsiTheme="minorHAnsi" w:cstheme="minorHAnsi"/>
                <w:color w:val="auto"/>
              </w:rPr>
            </w:pPr>
            <w:r>
              <w:rPr>
                <w:rFonts w:asciiTheme="minorHAnsi" w:hAnsiTheme="minorHAnsi" w:cstheme="minorHAnsi"/>
                <w:color w:val="auto"/>
              </w:rPr>
              <w:t>August</w:t>
            </w:r>
            <w:r w:rsidR="00651EFD">
              <w:rPr>
                <w:rFonts w:asciiTheme="minorHAnsi" w:hAnsiTheme="minorHAnsi" w:cstheme="minorHAnsi"/>
                <w:color w:val="auto"/>
              </w:rPr>
              <w:t xml:space="preserve"> </w:t>
            </w:r>
            <w:r w:rsidR="00651EFD" w:rsidRPr="00253828">
              <w:rPr>
                <w:rFonts w:asciiTheme="minorHAnsi" w:hAnsiTheme="minorHAnsi" w:cstheme="minorHAnsi"/>
                <w:color w:val="auto"/>
              </w:rPr>
              <w:t>2019</w:t>
            </w:r>
          </w:p>
        </w:tc>
      </w:tr>
      <w:tr w:rsidR="00E13873" w:rsidRPr="00253828" w14:paraId="3C1A36C3" w14:textId="77777777" w:rsidTr="00832CAE">
        <w:tc>
          <w:tcPr>
            <w:tcW w:w="2700" w:type="dxa"/>
          </w:tcPr>
          <w:p w14:paraId="4B26FCE3" w14:textId="77777777" w:rsidR="00E13873" w:rsidRPr="00253828" w:rsidRDefault="00E13873" w:rsidP="00E13873">
            <w:pPr>
              <w:spacing w:line="240" w:lineRule="auto"/>
              <w:jc w:val="both"/>
              <w:rPr>
                <w:rFonts w:asciiTheme="minorHAnsi" w:hAnsiTheme="minorHAnsi" w:cstheme="minorHAnsi"/>
                <w:b/>
              </w:rPr>
            </w:pPr>
            <w:r w:rsidRPr="00253828">
              <w:rPr>
                <w:rFonts w:asciiTheme="minorHAnsi" w:hAnsiTheme="minorHAnsi" w:cstheme="minorHAnsi"/>
                <w:b/>
              </w:rPr>
              <w:t xml:space="preserve">Expected Fee </w:t>
            </w:r>
          </w:p>
        </w:tc>
        <w:tc>
          <w:tcPr>
            <w:tcW w:w="6210" w:type="dxa"/>
          </w:tcPr>
          <w:p w14:paraId="31C05F71" w14:textId="77777777" w:rsidR="00E13873" w:rsidRPr="00253828" w:rsidRDefault="00A92479" w:rsidP="00E13873">
            <w:pPr>
              <w:spacing w:line="240" w:lineRule="auto"/>
              <w:jc w:val="both"/>
              <w:rPr>
                <w:rFonts w:asciiTheme="minorHAnsi" w:hAnsiTheme="minorHAnsi" w:cstheme="minorHAnsi"/>
                <w:color w:val="auto"/>
              </w:rPr>
            </w:pPr>
            <w:r w:rsidRPr="00253828">
              <w:rPr>
                <w:rFonts w:asciiTheme="minorHAnsi" w:hAnsiTheme="minorHAnsi" w:cstheme="minorHAnsi"/>
              </w:rPr>
              <w:t>To be determined and negotiated</w:t>
            </w:r>
          </w:p>
        </w:tc>
      </w:tr>
      <w:tr w:rsidR="00E13873" w:rsidRPr="00253828" w14:paraId="28D67DE0" w14:textId="77777777" w:rsidTr="00832CAE">
        <w:tc>
          <w:tcPr>
            <w:tcW w:w="2700" w:type="dxa"/>
          </w:tcPr>
          <w:p w14:paraId="54B39FF8" w14:textId="77777777" w:rsidR="00E13873" w:rsidRPr="00253828" w:rsidRDefault="00E13873" w:rsidP="00E13873">
            <w:pPr>
              <w:spacing w:line="240" w:lineRule="auto"/>
              <w:jc w:val="both"/>
              <w:rPr>
                <w:rFonts w:asciiTheme="minorHAnsi" w:hAnsiTheme="minorHAnsi" w:cstheme="minorHAnsi"/>
                <w:b/>
              </w:rPr>
            </w:pPr>
            <w:r w:rsidRPr="00253828">
              <w:rPr>
                <w:rFonts w:asciiTheme="minorHAnsi" w:hAnsiTheme="minorHAnsi" w:cstheme="minorHAnsi"/>
                <w:b/>
              </w:rPr>
              <w:t>Reporting to</w:t>
            </w:r>
          </w:p>
        </w:tc>
        <w:tc>
          <w:tcPr>
            <w:tcW w:w="6210" w:type="dxa"/>
          </w:tcPr>
          <w:p w14:paraId="0A0CD1BA" w14:textId="0EAF1C7E" w:rsidR="00E13873" w:rsidRPr="00253828" w:rsidRDefault="006123B7" w:rsidP="00E13873">
            <w:pPr>
              <w:spacing w:line="240" w:lineRule="auto"/>
              <w:jc w:val="both"/>
              <w:rPr>
                <w:rFonts w:asciiTheme="minorHAnsi" w:hAnsiTheme="minorHAnsi" w:cstheme="minorHAnsi"/>
                <w:color w:val="auto"/>
              </w:rPr>
            </w:pPr>
            <w:r>
              <w:rPr>
                <w:rFonts w:asciiTheme="minorHAnsi" w:hAnsiTheme="minorHAnsi" w:cstheme="minorHAnsi"/>
                <w:color w:val="auto"/>
              </w:rPr>
              <w:t>UNICEF</w:t>
            </w:r>
            <w:r w:rsidR="00F7265F">
              <w:rPr>
                <w:rFonts w:asciiTheme="minorHAnsi" w:hAnsiTheme="minorHAnsi" w:cstheme="minorHAnsi"/>
                <w:color w:val="auto"/>
              </w:rPr>
              <w:t xml:space="preserve"> Child Protection Officer</w:t>
            </w:r>
          </w:p>
        </w:tc>
      </w:tr>
      <w:tr w:rsidR="00E13873" w:rsidRPr="00253828" w14:paraId="70A605F4" w14:textId="77777777" w:rsidTr="00832CAE">
        <w:tc>
          <w:tcPr>
            <w:tcW w:w="2700" w:type="dxa"/>
          </w:tcPr>
          <w:p w14:paraId="47A7C1C8" w14:textId="77777777" w:rsidR="00E13873" w:rsidRPr="00253828" w:rsidRDefault="00E13873" w:rsidP="00E13873">
            <w:pPr>
              <w:spacing w:line="240" w:lineRule="auto"/>
              <w:jc w:val="both"/>
              <w:rPr>
                <w:rFonts w:asciiTheme="minorHAnsi" w:hAnsiTheme="minorHAnsi" w:cstheme="minorHAnsi"/>
                <w:b/>
              </w:rPr>
            </w:pPr>
            <w:r w:rsidRPr="00253828">
              <w:rPr>
                <w:rFonts w:asciiTheme="minorHAnsi" w:hAnsiTheme="minorHAnsi" w:cstheme="minorHAnsi"/>
                <w:b/>
              </w:rPr>
              <w:t>Budget Code/WBS No</w:t>
            </w:r>
          </w:p>
        </w:tc>
        <w:tc>
          <w:tcPr>
            <w:tcW w:w="6210" w:type="dxa"/>
          </w:tcPr>
          <w:p w14:paraId="09C1F378" w14:textId="77777777" w:rsidR="00E13873" w:rsidRPr="00253828" w:rsidRDefault="00615C6E" w:rsidP="00E13873">
            <w:pPr>
              <w:spacing w:line="240" w:lineRule="auto"/>
              <w:jc w:val="both"/>
              <w:rPr>
                <w:rFonts w:asciiTheme="minorHAnsi" w:hAnsiTheme="minorHAnsi" w:cstheme="minorHAnsi"/>
              </w:rPr>
            </w:pPr>
            <w:r w:rsidRPr="00253828">
              <w:rPr>
                <w:rFonts w:asciiTheme="minorHAnsi" w:eastAsia="SimSun" w:hAnsiTheme="minorHAnsi" w:cstheme="minorHAnsi"/>
                <w:color w:val="auto"/>
                <w:lang w:eastAsia="en-US"/>
              </w:rPr>
              <w:t>WBS/1620/A0/05/806/019/002</w:t>
            </w:r>
          </w:p>
        </w:tc>
      </w:tr>
      <w:tr w:rsidR="00E13873" w:rsidRPr="00253828" w14:paraId="15B744AF" w14:textId="77777777" w:rsidTr="00832CAE">
        <w:tc>
          <w:tcPr>
            <w:tcW w:w="2700" w:type="dxa"/>
          </w:tcPr>
          <w:p w14:paraId="2C3F46CC" w14:textId="77777777" w:rsidR="00E13873" w:rsidRPr="00253828" w:rsidRDefault="00E13873" w:rsidP="00E13873">
            <w:pPr>
              <w:spacing w:line="240" w:lineRule="auto"/>
              <w:jc w:val="both"/>
              <w:rPr>
                <w:rFonts w:asciiTheme="minorHAnsi" w:hAnsiTheme="minorHAnsi" w:cstheme="minorHAnsi"/>
                <w:b/>
              </w:rPr>
            </w:pPr>
            <w:r w:rsidRPr="00253828">
              <w:rPr>
                <w:rFonts w:asciiTheme="minorHAnsi" w:hAnsiTheme="minorHAnsi" w:cstheme="minorHAnsi"/>
                <w:b/>
              </w:rPr>
              <w:t>Project and activity codes</w:t>
            </w:r>
          </w:p>
        </w:tc>
        <w:tc>
          <w:tcPr>
            <w:tcW w:w="6210" w:type="dxa"/>
          </w:tcPr>
          <w:p w14:paraId="128BBBFB" w14:textId="77777777" w:rsidR="00E13873" w:rsidRPr="00253828" w:rsidRDefault="00615C6E" w:rsidP="00E13873">
            <w:pPr>
              <w:spacing w:line="240" w:lineRule="auto"/>
              <w:jc w:val="both"/>
              <w:rPr>
                <w:rFonts w:asciiTheme="minorHAnsi" w:hAnsiTheme="minorHAnsi" w:cstheme="minorHAnsi"/>
              </w:rPr>
            </w:pPr>
            <w:r w:rsidRPr="00253828">
              <w:rPr>
                <w:rFonts w:asciiTheme="minorHAnsi" w:eastAsia="Times New Roman" w:hAnsiTheme="minorHAnsi" w:cstheme="minorHAnsi"/>
              </w:rPr>
              <w:t xml:space="preserve">EVAC Fund (SC180139) </w:t>
            </w:r>
            <w:r w:rsidR="00E13873" w:rsidRPr="00253828">
              <w:rPr>
                <w:rFonts w:asciiTheme="minorHAnsi" w:eastAsia="Times New Roman" w:hAnsiTheme="minorHAnsi" w:cstheme="minorHAnsi"/>
              </w:rPr>
              <w:t xml:space="preserve">AWP Activity 19.2          </w:t>
            </w:r>
          </w:p>
        </w:tc>
      </w:tr>
    </w:tbl>
    <w:p w14:paraId="32D29F67" w14:textId="77777777" w:rsidR="007E643A" w:rsidRPr="00253828" w:rsidRDefault="007E643A" w:rsidP="00F203A6">
      <w:pPr>
        <w:spacing w:line="240" w:lineRule="auto"/>
        <w:jc w:val="both"/>
        <w:rPr>
          <w:rFonts w:asciiTheme="minorHAnsi" w:hAnsiTheme="minorHAnsi" w:cstheme="minorHAnsi"/>
          <w:b/>
          <w:color w:val="009CFD"/>
        </w:rPr>
      </w:pPr>
    </w:p>
    <w:p w14:paraId="553A043D" w14:textId="77777777" w:rsidR="005E4C17" w:rsidRPr="00253828" w:rsidRDefault="005E4C17" w:rsidP="00D00C90">
      <w:pPr>
        <w:numPr>
          <w:ilvl w:val="0"/>
          <w:numId w:val="3"/>
        </w:numPr>
        <w:spacing w:line="240" w:lineRule="auto"/>
        <w:jc w:val="both"/>
        <w:rPr>
          <w:rFonts w:asciiTheme="minorHAnsi" w:hAnsiTheme="minorHAnsi" w:cstheme="minorHAnsi"/>
          <w:b/>
          <w:color w:val="009CFD"/>
        </w:rPr>
      </w:pPr>
      <w:r w:rsidRPr="00253828">
        <w:rPr>
          <w:rFonts w:asciiTheme="minorHAnsi" w:hAnsiTheme="minorHAnsi" w:cstheme="minorHAnsi"/>
          <w:b/>
          <w:color w:val="009CFD"/>
        </w:rPr>
        <w:t>Background</w:t>
      </w:r>
    </w:p>
    <w:p w14:paraId="2DC17F7D" w14:textId="77777777" w:rsidR="005E4C17" w:rsidRPr="00253828" w:rsidRDefault="005E4C17" w:rsidP="00F203A6">
      <w:pPr>
        <w:spacing w:line="240" w:lineRule="auto"/>
        <w:jc w:val="both"/>
        <w:rPr>
          <w:rFonts w:asciiTheme="minorHAnsi" w:hAnsiTheme="minorHAnsi" w:cstheme="minorHAnsi"/>
          <w:color w:val="auto"/>
        </w:rPr>
      </w:pPr>
    </w:p>
    <w:p w14:paraId="17432260" w14:textId="27847E97" w:rsidR="00F075BA" w:rsidRPr="00253828" w:rsidRDefault="00F075BA" w:rsidP="00F075BA">
      <w:pPr>
        <w:spacing w:line="240" w:lineRule="auto"/>
        <w:jc w:val="both"/>
        <w:rPr>
          <w:rFonts w:asciiTheme="minorHAnsi" w:hAnsiTheme="minorHAnsi" w:cstheme="minorHAnsi"/>
        </w:rPr>
      </w:pPr>
      <w:r w:rsidRPr="00253828">
        <w:rPr>
          <w:rFonts w:asciiTheme="minorHAnsi" w:hAnsiTheme="minorHAnsi" w:cstheme="minorHAnsi"/>
        </w:rPr>
        <w:t xml:space="preserve">People, especially children adolescents, and young people are increasingly inhabiting a digital world globally as well as in Ghana. Expanding internet access offers an accessible and powerful avenue for children and adolescents to access information, assert their right to education, and to claim social, economic and political opportunities for their empowerment. However, at the same time, these opportunities may also increase </w:t>
      </w:r>
      <w:r w:rsidR="004A2901" w:rsidRPr="00253828">
        <w:rPr>
          <w:rFonts w:asciiTheme="minorHAnsi" w:hAnsiTheme="minorHAnsi" w:cstheme="minorHAnsi"/>
        </w:rPr>
        <w:t>vulnerability to</w:t>
      </w:r>
      <w:r w:rsidR="004A2901">
        <w:rPr>
          <w:rFonts w:asciiTheme="minorHAnsi" w:hAnsiTheme="minorHAnsi" w:cstheme="minorHAnsi"/>
        </w:rPr>
        <w:t xml:space="preserve"> violence, including</w:t>
      </w:r>
      <w:r w:rsidR="004A2901" w:rsidRPr="00253828">
        <w:rPr>
          <w:rFonts w:asciiTheme="minorHAnsi" w:hAnsiTheme="minorHAnsi" w:cstheme="minorHAnsi"/>
        </w:rPr>
        <w:t xml:space="preserve"> </w:t>
      </w:r>
      <w:r w:rsidR="004A2901" w:rsidRPr="00C26014">
        <w:rPr>
          <w:rFonts w:asciiTheme="minorHAnsi" w:hAnsiTheme="minorHAnsi" w:cstheme="minorHAnsi"/>
          <w:noProof/>
        </w:rPr>
        <w:t>cyberbullying</w:t>
      </w:r>
      <w:r w:rsidR="004A2901" w:rsidRPr="00253828">
        <w:rPr>
          <w:rFonts w:asciiTheme="minorHAnsi" w:hAnsiTheme="minorHAnsi" w:cstheme="minorHAnsi"/>
        </w:rPr>
        <w:t xml:space="preserve">, </w:t>
      </w:r>
      <w:r w:rsidR="004A2901">
        <w:rPr>
          <w:rFonts w:asciiTheme="minorHAnsi" w:hAnsiTheme="minorHAnsi" w:cstheme="minorHAnsi"/>
        </w:rPr>
        <w:t xml:space="preserve">child </w:t>
      </w:r>
      <w:r w:rsidR="004A2901" w:rsidRPr="00253828">
        <w:rPr>
          <w:rFonts w:asciiTheme="minorHAnsi" w:hAnsiTheme="minorHAnsi" w:cstheme="minorHAnsi"/>
        </w:rPr>
        <w:t xml:space="preserve">online sexual </w:t>
      </w:r>
      <w:r w:rsidR="004A2901">
        <w:rPr>
          <w:rFonts w:asciiTheme="minorHAnsi" w:hAnsiTheme="minorHAnsi" w:cstheme="minorHAnsi"/>
        </w:rPr>
        <w:t xml:space="preserve">abuse and </w:t>
      </w:r>
      <w:r w:rsidR="004A2901" w:rsidRPr="00253828">
        <w:rPr>
          <w:rFonts w:asciiTheme="minorHAnsi" w:hAnsiTheme="minorHAnsi" w:cstheme="minorHAnsi"/>
        </w:rPr>
        <w:t xml:space="preserve">exploitation, and </w:t>
      </w:r>
      <w:r w:rsidR="004A2901" w:rsidRPr="00C26014">
        <w:rPr>
          <w:rFonts w:asciiTheme="minorHAnsi" w:hAnsiTheme="minorHAnsi" w:cstheme="minorHAnsi"/>
          <w:noProof/>
        </w:rPr>
        <w:t>cyberstalking</w:t>
      </w:r>
      <w:r w:rsidR="004A2901" w:rsidRPr="00253828">
        <w:rPr>
          <w:rFonts w:asciiTheme="minorHAnsi" w:hAnsiTheme="minorHAnsi" w:cstheme="minorHAnsi"/>
        </w:rPr>
        <w:t xml:space="preserve"> among others</w:t>
      </w:r>
      <w:r w:rsidR="004A2901">
        <w:rPr>
          <w:rFonts w:asciiTheme="minorHAnsi" w:hAnsiTheme="minorHAnsi" w:cstheme="minorHAnsi"/>
        </w:rPr>
        <w:t>.</w:t>
      </w:r>
      <w:r w:rsidR="004A2901" w:rsidRPr="00253828" w:rsidDel="004A2901">
        <w:rPr>
          <w:rFonts w:asciiTheme="minorHAnsi" w:hAnsiTheme="minorHAnsi" w:cstheme="minorHAnsi"/>
        </w:rPr>
        <w:t xml:space="preserve"> </w:t>
      </w:r>
    </w:p>
    <w:p w14:paraId="1EB1263B" w14:textId="09E2B4B7" w:rsidR="00F075BA" w:rsidRPr="00253828" w:rsidRDefault="00F075BA" w:rsidP="00F075BA">
      <w:pPr>
        <w:jc w:val="both"/>
        <w:rPr>
          <w:rFonts w:asciiTheme="minorHAnsi" w:hAnsiTheme="minorHAnsi" w:cstheme="minorHAnsi"/>
        </w:rPr>
      </w:pPr>
      <w:r w:rsidRPr="00253828">
        <w:rPr>
          <w:rFonts w:asciiTheme="minorHAnsi" w:hAnsiTheme="minorHAnsi" w:cstheme="minorHAnsi"/>
        </w:rPr>
        <w:t>A national study</w:t>
      </w:r>
      <w:r w:rsidRPr="00253828">
        <w:rPr>
          <w:rStyle w:val="FootnoteReference"/>
          <w:rFonts w:asciiTheme="minorHAnsi" w:hAnsiTheme="minorHAnsi" w:cstheme="minorHAnsi"/>
        </w:rPr>
        <w:footnoteReference w:id="2"/>
      </w:r>
      <w:r w:rsidRPr="00253828">
        <w:rPr>
          <w:rFonts w:asciiTheme="minorHAnsi" w:hAnsiTheme="minorHAnsi" w:cstheme="minorHAnsi"/>
        </w:rPr>
        <w:t xml:space="preserve"> on internet use and related opportunities and risks carried out in Ghana in 2017, indicates </w:t>
      </w:r>
      <w:r w:rsidRPr="00C26014">
        <w:rPr>
          <w:rFonts w:asciiTheme="minorHAnsi" w:hAnsiTheme="minorHAnsi" w:cstheme="minorHAnsi"/>
          <w:noProof/>
        </w:rPr>
        <w:t>that 7</w:t>
      </w:r>
      <w:r w:rsidRPr="00253828">
        <w:rPr>
          <w:rFonts w:asciiTheme="minorHAnsi" w:hAnsiTheme="minorHAnsi" w:cstheme="minorHAnsi"/>
        </w:rPr>
        <w:t xml:space="preserve"> out of 10 children use the internet for learning. However, the same study reports 4 in 10 children have seen sexual images at least once during the past year, and 2 in 10 children had met someone face-to-face whom they first got to know on the internet</w:t>
      </w:r>
      <w:r w:rsidR="00C26014">
        <w:rPr>
          <w:rFonts w:asciiTheme="minorHAnsi" w:hAnsiTheme="minorHAnsi" w:cstheme="minorHAnsi"/>
          <w:noProof/>
        </w:rPr>
        <w:t>,</w:t>
      </w:r>
      <w:r w:rsidRPr="00C26014">
        <w:rPr>
          <w:rFonts w:asciiTheme="minorHAnsi" w:hAnsiTheme="minorHAnsi" w:cstheme="minorHAnsi"/>
          <w:noProof/>
        </w:rPr>
        <w:t xml:space="preserve"> and</w:t>
      </w:r>
      <w:r w:rsidRPr="00253828">
        <w:rPr>
          <w:rFonts w:asciiTheme="minorHAnsi" w:hAnsiTheme="minorHAnsi" w:cstheme="minorHAnsi"/>
        </w:rPr>
        <w:t xml:space="preserve"> </w:t>
      </w:r>
      <w:r w:rsidR="00C26014">
        <w:rPr>
          <w:rFonts w:asciiTheme="minorHAnsi" w:hAnsiTheme="minorHAnsi" w:cstheme="minorHAnsi"/>
          <w:iCs/>
          <w:color w:val="auto"/>
          <w:lang w:val="en-GB"/>
        </w:rPr>
        <w:t>25 per cent</w:t>
      </w:r>
      <w:r w:rsidRPr="00253828">
        <w:rPr>
          <w:rFonts w:asciiTheme="minorHAnsi" w:hAnsiTheme="minorHAnsi" w:cstheme="minorHAnsi"/>
          <w:iCs/>
          <w:color w:val="auto"/>
          <w:lang w:val="en-GB"/>
        </w:rPr>
        <w:t xml:space="preserve"> of them were upset by this meeting</w:t>
      </w:r>
      <w:r w:rsidRPr="00253828">
        <w:rPr>
          <w:rFonts w:asciiTheme="minorHAnsi" w:hAnsiTheme="minorHAnsi" w:cstheme="minorHAnsi"/>
        </w:rPr>
        <w:t xml:space="preserve">. Similarly, 4 out of 10 children interviewed said they don’t feel safe online and 3 in 10 children had experienced something that bothered or upset them while online. </w:t>
      </w:r>
      <w:r w:rsidRPr="00253828">
        <w:rPr>
          <w:rFonts w:asciiTheme="minorHAnsi" w:hAnsiTheme="minorHAnsi" w:cstheme="minorHAnsi"/>
          <w:iCs/>
          <w:color w:val="auto"/>
          <w:lang w:val="en-GB"/>
        </w:rPr>
        <w:t>About half of all the surveyed children expressed difficulty talking with their caregivers about such exposures to sexual images.</w:t>
      </w:r>
    </w:p>
    <w:p w14:paraId="2CFC07BD" w14:textId="77777777" w:rsidR="00F075BA" w:rsidRPr="00253828" w:rsidRDefault="00F075BA" w:rsidP="00F075BA">
      <w:pPr>
        <w:spacing w:line="240" w:lineRule="auto"/>
        <w:jc w:val="both"/>
        <w:rPr>
          <w:rFonts w:asciiTheme="minorHAnsi" w:hAnsiTheme="minorHAnsi" w:cstheme="minorHAnsi"/>
        </w:rPr>
      </w:pPr>
    </w:p>
    <w:p w14:paraId="4CC9FE73" w14:textId="1A1A0E7B" w:rsidR="00BC26AD" w:rsidRPr="00253828" w:rsidRDefault="00E13873" w:rsidP="00E13873">
      <w:pPr>
        <w:spacing w:line="240" w:lineRule="auto"/>
        <w:jc w:val="both"/>
        <w:rPr>
          <w:rFonts w:asciiTheme="minorHAnsi" w:hAnsiTheme="minorHAnsi" w:cstheme="minorHAnsi"/>
          <w:iCs/>
          <w:color w:val="auto"/>
        </w:rPr>
      </w:pPr>
      <w:r w:rsidRPr="00253828">
        <w:rPr>
          <w:rFonts w:asciiTheme="minorHAnsi" w:hAnsiTheme="minorHAnsi" w:cstheme="minorHAnsi"/>
          <w:iCs/>
          <w:color w:val="auto"/>
        </w:rPr>
        <w:lastRenderedPageBreak/>
        <w:t xml:space="preserve">The need to make the online space safer for children and young people has </w:t>
      </w:r>
      <w:r w:rsidR="00245B3C">
        <w:rPr>
          <w:rFonts w:asciiTheme="minorHAnsi" w:hAnsiTheme="minorHAnsi" w:cstheme="minorHAnsi"/>
          <w:iCs/>
          <w:color w:val="auto"/>
        </w:rPr>
        <w:t>gained</w:t>
      </w:r>
      <w:r w:rsidR="00245B3C" w:rsidRPr="00253828">
        <w:rPr>
          <w:rFonts w:asciiTheme="minorHAnsi" w:hAnsiTheme="minorHAnsi" w:cstheme="minorHAnsi"/>
          <w:iCs/>
          <w:color w:val="auto"/>
        </w:rPr>
        <w:t xml:space="preserve"> </w:t>
      </w:r>
      <w:r w:rsidRPr="00253828">
        <w:rPr>
          <w:rFonts w:asciiTheme="minorHAnsi" w:hAnsiTheme="minorHAnsi" w:cstheme="minorHAnsi"/>
          <w:iCs/>
          <w:color w:val="auto"/>
        </w:rPr>
        <w:t>national prominence, triggering stakeholder consultations</w:t>
      </w:r>
      <w:r w:rsidR="001624CB" w:rsidRPr="00253828">
        <w:rPr>
          <w:rFonts w:asciiTheme="minorHAnsi" w:hAnsiTheme="minorHAnsi" w:cstheme="minorHAnsi"/>
          <w:iCs/>
          <w:color w:val="auto"/>
        </w:rPr>
        <w:t xml:space="preserve"> and some interventions to address the emerging issues</w:t>
      </w:r>
      <w:r w:rsidRPr="00253828">
        <w:rPr>
          <w:rFonts w:asciiTheme="minorHAnsi" w:hAnsiTheme="minorHAnsi" w:cstheme="minorHAnsi"/>
          <w:iCs/>
          <w:color w:val="auto"/>
        </w:rPr>
        <w:t xml:space="preserve"> around the topic. </w:t>
      </w:r>
      <w:r w:rsidR="009668EC" w:rsidRPr="00253828">
        <w:rPr>
          <w:rFonts w:asciiTheme="minorHAnsi" w:hAnsiTheme="minorHAnsi" w:cstheme="minorHAnsi"/>
          <w:iCs/>
          <w:color w:val="auto"/>
        </w:rPr>
        <w:t xml:space="preserve">The </w:t>
      </w:r>
      <w:r w:rsidRPr="00253828">
        <w:rPr>
          <w:rFonts w:asciiTheme="minorHAnsi" w:hAnsiTheme="minorHAnsi" w:cstheme="minorHAnsi"/>
          <w:iCs/>
          <w:color w:val="auto"/>
        </w:rPr>
        <w:t>efforts to improve</w:t>
      </w:r>
      <w:r w:rsidR="001624CB" w:rsidRPr="00253828">
        <w:rPr>
          <w:rFonts w:asciiTheme="minorHAnsi" w:hAnsiTheme="minorHAnsi" w:cstheme="minorHAnsi"/>
          <w:iCs/>
          <w:color w:val="auto"/>
        </w:rPr>
        <w:t xml:space="preserve"> </w:t>
      </w:r>
      <w:r w:rsidR="000C5C9C" w:rsidRPr="00253828">
        <w:rPr>
          <w:rFonts w:asciiTheme="minorHAnsi" w:hAnsiTheme="minorHAnsi" w:cstheme="minorHAnsi"/>
          <w:iCs/>
          <w:color w:val="auto"/>
        </w:rPr>
        <w:t xml:space="preserve">the </w:t>
      </w:r>
      <w:r w:rsidR="001624CB" w:rsidRPr="00253828">
        <w:rPr>
          <w:rFonts w:asciiTheme="minorHAnsi" w:hAnsiTheme="minorHAnsi" w:cstheme="minorHAnsi"/>
          <w:iCs/>
          <w:color w:val="auto"/>
        </w:rPr>
        <w:t>safety of children o</w:t>
      </w:r>
      <w:r w:rsidRPr="00253828">
        <w:rPr>
          <w:rFonts w:asciiTheme="minorHAnsi" w:hAnsiTheme="minorHAnsi" w:cstheme="minorHAnsi"/>
          <w:iCs/>
          <w:color w:val="auto"/>
        </w:rPr>
        <w:t xml:space="preserve">nline </w:t>
      </w:r>
      <w:r w:rsidR="009668EC" w:rsidRPr="00253828">
        <w:rPr>
          <w:rFonts w:asciiTheme="minorHAnsi" w:hAnsiTheme="minorHAnsi" w:cstheme="minorHAnsi"/>
          <w:iCs/>
          <w:color w:val="auto"/>
        </w:rPr>
        <w:t xml:space="preserve">have </w:t>
      </w:r>
      <w:r w:rsidRPr="00253828">
        <w:rPr>
          <w:rFonts w:asciiTheme="minorHAnsi" w:hAnsiTheme="minorHAnsi" w:cstheme="minorHAnsi"/>
          <w:iCs/>
          <w:color w:val="auto"/>
        </w:rPr>
        <w:t xml:space="preserve">culminated into the </w:t>
      </w:r>
      <w:r w:rsidR="00087005" w:rsidRPr="00253828">
        <w:rPr>
          <w:rFonts w:asciiTheme="minorHAnsi" w:hAnsiTheme="minorHAnsi" w:cstheme="minorHAnsi"/>
          <w:iCs/>
          <w:color w:val="auto"/>
        </w:rPr>
        <w:t xml:space="preserve">development of </w:t>
      </w:r>
      <w:r w:rsidR="000C5C9C" w:rsidRPr="00253828">
        <w:rPr>
          <w:rFonts w:asciiTheme="minorHAnsi" w:hAnsiTheme="minorHAnsi" w:cstheme="minorHAnsi"/>
          <w:iCs/>
          <w:color w:val="auto"/>
        </w:rPr>
        <w:t>the</w:t>
      </w:r>
      <w:r w:rsidR="00087005" w:rsidRPr="00253828">
        <w:rPr>
          <w:rFonts w:asciiTheme="minorHAnsi" w:hAnsiTheme="minorHAnsi" w:cstheme="minorHAnsi"/>
          <w:iCs/>
          <w:color w:val="auto"/>
        </w:rPr>
        <w:t xml:space="preserve"> National Framework for Child Online </w:t>
      </w:r>
      <w:r w:rsidR="0053347E" w:rsidRPr="00253828">
        <w:rPr>
          <w:rFonts w:asciiTheme="minorHAnsi" w:hAnsiTheme="minorHAnsi" w:cstheme="minorHAnsi"/>
          <w:iCs/>
          <w:color w:val="auto"/>
        </w:rPr>
        <w:t xml:space="preserve">Protection </w:t>
      </w:r>
      <w:r w:rsidR="00087005" w:rsidRPr="00253828">
        <w:rPr>
          <w:rFonts w:asciiTheme="minorHAnsi" w:hAnsiTheme="minorHAnsi" w:cstheme="minorHAnsi"/>
          <w:iCs/>
          <w:color w:val="auto"/>
        </w:rPr>
        <w:t>led by the Ministry of Communications in August 2016</w:t>
      </w:r>
      <w:r w:rsidR="00A951D9" w:rsidRPr="00253828">
        <w:rPr>
          <w:rFonts w:asciiTheme="minorHAnsi" w:hAnsiTheme="minorHAnsi" w:cstheme="minorHAnsi"/>
          <w:iCs/>
          <w:color w:val="auto"/>
        </w:rPr>
        <w:t xml:space="preserve">. </w:t>
      </w:r>
      <w:r w:rsidR="009668EC" w:rsidRPr="00253828">
        <w:rPr>
          <w:rFonts w:asciiTheme="minorHAnsi" w:hAnsiTheme="minorHAnsi" w:cstheme="minorHAnsi"/>
          <w:iCs/>
          <w:color w:val="auto"/>
          <w:lang w:val="en-GB"/>
        </w:rPr>
        <w:t>T</w:t>
      </w:r>
      <w:r w:rsidRPr="00253828">
        <w:rPr>
          <w:rFonts w:asciiTheme="minorHAnsi" w:hAnsiTheme="minorHAnsi" w:cstheme="minorHAnsi"/>
          <w:iCs/>
          <w:color w:val="auto"/>
          <w:lang w:val="en-GB"/>
        </w:rPr>
        <w:t xml:space="preserve">o step up the national efforts aimed at promoting a safe and </w:t>
      </w:r>
      <w:r w:rsidRPr="00253828">
        <w:rPr>
          <w:rFonts w:asciiTheme="minorHAnsi" w:hAnsiTheme="minorHAnsi" w:cstheme="minorHAnsi"/>
          <w:iCs/>
          <w:noProof/>
          <w:color w:val="auto"/>
          <w:lang w:val="en-GB"/>
        </w:rPr>
        <w:t>hygienic</w:t>
      </w:r>
      <w:r w:rsidRPr="00253828">
        <w:rPr>
          <w:rFonts w:asciiTheme="minorHAnsi" w:hAnsiTheme="minorHAnsi" w:cstheme="minorHAnsi"/>
          <w:iCs/>
          <w:color w:val="auto"/>
          <w:lang w:val="en-GB"/>
        </w:rPr>
        <w:t xml:space="preserve"> internet space for children, </w:t>
      </w:r>
      <w:r w:rsidR="00390A51" w:rsidRPr="00253828">
        <w:rPr>
          <w:rFonts w:asciiTheme="minorHAnsi" w:hAnsiTheme="minorHAnsi" w:cstheme="minorHAnsi"/>
          <w:iCs/>
          <w:color w:val="auto"/>
          <w:lang w:val="en-GB"/>
        </w:rPr>
        <w:t>t</w:t>
      </w:r>
      <w:r w:rsidRPr="00253828">
        <w:rPr>
          <w:rFonts w:asciiTheme="minorHAnsi" w:hAnsiTheme="minorHAnsi" w:cstheme="minorHAnsi"/>
          <w:iCs/>
          <w:color w:val="auto"/>
          <w:lang w:val="en-GB"/>
        </w:rPr>
        <w:t xml:space="preserve">he </w:t>
      </w:r>
      <w:r w:rsidR="0053347E" w:rsidRPr="00253828">
        <w:rPr>
          <w:rFonts w:asciiTheme="minorHAnsi" w:hAnsiTheme="minorHAnsi" w:cstheme="minorHAnsi"/>
          <w:iCs/>
          <w:color w:val="auto"/>
          <w:lang w:val="en-GB"/>
        </w:rPr>
        <w:t xml:space="preserve">National Cyber Security Centre under the </w:t>
      </w:r>
      <w:r w:rsidRPr="00253828">
        <w:rPr>
          <w:rFonts w:asciiTheme="minorHAnsi" w:hAnsiTheme="minorHAnsi" w:cstheme="minorHAnsi"/>
          <w:iCs/>
          <w:color w:val="auto"/>
          <w:lang w:val="en-GB"/>
        </w:rPr>
        <w:t xml:space="preserve">Ministry of Communication </w:t>
      </w:r>
      <w:r w:rsidR="0053347E" w:rsidRPr="00253828">
        <w:rPr>
          <w:rFonts w:asciiTheme="minorHAnsi" w:hAnsiTheme="minorHAnsi" w:cstheme="minorHAnsi"/>
          <w:iCs/>
          <w:color w:val="auto"/>
          <w:lang w:val="en-GB"/>
        </w:rPr>
        <w:t>launch the Safer Digital</w:t>
      </w:r>
      <w:r w:rsidR="004D2DDC" w:rsidRPr="00253828">
        <w:rPr>
          <w:rFonts w:asciiTheme="minorHAnsi" w:hAnsiTheme="minorHAnsi" w:cstheme="minorHAnsi"/>
          <w:iCs/>
          <w:color w:val="auto"/>
          <w:lang w:val="en-GB"/>
        </w:rPr>
        <w:t xml:space="preserve"> Ghana campaign in</w:t>
      </w:r>
      <w:r w:rsidR="0080190D" w:rsidRPr="00253828">
        <w:rPr>
          <w:rFonts w:asciiTheme="minorHAnsi" w:hAnsiTheme="minorHAnsi" w:cstheme="minorHAnsi"/>
          <w:iCs/>
          <w:color w:val="auto"/>
          <w:lang w:val="en-GB"/>
        </w:rPr>
        <w:t xml:space="preserve"> October</w:t>
      </w:r>
      <w:r w:rsidR="004D2DDC" w:rsidRPr="00253828">
        <w:rPr>
          <w:rFonts w:asciiTheme="minorHAnsi" w:hAnsiTheme="minorHAnsi" w:cstheme="minorHAnsi"/>
          <w:iCs/>
          <w:color w:val="auto"/>
          <w:lang w:val="en-GB"/>
        </w:rPr>
        <w:t xml:space="preserve"> 2018 targeting </w:t>
      </w:r>
      <w:r w:rsidR="00245B3C">
        <w:rPr>
          <w:rFonts w:asciiTheme="minorHAnsi" w:hAnsiTheme="minorHAnsi" w:cstheme="minorHAnsi"/>
          <w:iCs/>
          <w:color w:val="auto"/>
        </w:rPr>
        <w:t>c</w:t>
      </w:r>
      <w:r w:rsidR="0080190D" w:rsidRPr="00253828">
        <w:rPr>
          <w:rFonts w:asciiTheme="minorHAnsi" w:hAnsiTheme="minorHAnsi" w:cstheme="minorHAnsi"/>
          <w:iCs/>
          <w:color w:val="auto"/>
        </w:rPr>
        <w:t xml:space="preserve">hildren, </w:t>
      </w:r>
      <w:r w:rsidR="00245B3C">
        <w:rPr>
          <w:rFonts w:asciiTheme="minorHAnsi" w:hAnsiTheme="minorHAnsi" w:cstheme="minorHAnsi"/>
          <w:iCs/>
          <w:color w:val="auto"/>
        </w:rPr>
        <w:t>p</w:t>
      </w:r>
      <w:r w:rsidR="0080190D" w:rsidRPr="00253828">
        <w:rPr>
          <w:rFonts w:asciiTheme="minorHAnsi" w:hAnsiTheme="minorHAnsi" w:cstheme="minorHAnsi"/>
          <w:iCs/>
          <w:color w:val="auto"/>
        </w:rPr>
        <w:t xml:space="preserve">ublic, </w:t>
      </w:r>
      <w:r w:rsidR="00245B3C">
        <w:rPr>
          <w:rFonts w:asciiTheme="minorHAnsi" w:hAnsiTheme="minorHAnsi" w:cstheme="minorHAnsi"/>
          <w:iCs/>
          <w:color w:val="auto"/>
        </w:rPr>
        <w:t>b</w:t>
      </w:r>
      <w:r w:rsidR="0080190D" w:rsidRPr="00253828">
        <w:rPr>
          <w:rFonts w:asciiTheme="minorHAnsi" w:hAnsiTheme="minorHAnsi" w:cstheme="minorHAnsi"/>
          <w:iCs/>
          <w:color w:val="auto"/>
        </w:rPr>
        <w:t xml:space="preserve">usinesses, </w:t>
      </w:r>
      <w:r w:rsidR="00245B3C">
        <w:rPr>
          <w:rFonts w:asciiTheme="minorHAnsi" w:hAnsiTheme="minorHAnsi" w:cstheme="minorHAnsi"/>
          <w:iCs/>
          <w:color w:val="auto"/>
        </w:rPr>
        <w:t>g</w:t>
      </w:r>
      <w:r w:rsidR="0080190D" w:rsidRPr="00253828">
        <w:rPr>
          <w:rFonts w:asciiTheme="minorHAnsi" w:hAnsiTheme="minorHAnsi" w:cstheme="minorHAnsi"/>
          <w:iCs/>
          <w:color w:val="auto"/>
        </w:rPr>
        <w:t xml:space="preserve">overnment institutions. </w:t>
      </w:r>
      <w:r w:rsidR="00F075BA" w:rsidRPr="00253828">
        <w:rPr>
          <w:rFonts w:asciiTheme="minorHAnsi" w:hAnsiTheme="minorHAnsi" w:cstheme="minorHAnsi"/>
          <w:iCs/>
          <w:color w:val="auto"/>
        </w:rPr>
        <w:t>W</w:t>
      </w:r>
      <w:r w:rsidR="0080190D" w:rsidRPr="00253828">
        <w:rPr>
          <w:rFonts w:asciiTheme="minorHAnsi" w:hAnsiTheme="minorHAnsi" w:cstheme="minorHAnsi"/>
          <w:iCs/>
          <w:color w:val="auto"/>
        </w:rPr>
        <w:t>ith the support from UNICEF, the National Cyber Security Centre and the Guidance and Counselling Unit of G</w:t>
      </w:r>
      <w:r w:rsidR="001249DE" w:rsidRPr="00253828">
        <w:rPr>
          <w:rFonts w:asciiTheme="minorHAnsi" w:hAnsiTheme="minorHAnsi" w:cstheme="minorHAnsi"/>
          <w:iCs/>
          <w:color w:val="auto"/>
        </w:rPr>
        <w:t xml:space="preserve">hana </w:t>
      </w:r>
      <w:r w:rsidR="0080190D" w:rsidRPr="00253828">
        <w:rPr>
          <w:rFonts w:asciiTheme="minorHAnsi" w:hAnsiTheme="minorHAnsi" w:cstheme="minorHAnsi"/>
          <w:iCs/>
          <w:color w:val="auto"/>
        </w:rPr>
        <w:t>E</w:t>
      </w:r>
      <w:r w:rsidR="001249DE" w:rsidRPr="00253828">
        <w:rPr>
          <w:rFonts w:asciiTheme="minorHAnsi" w:hAnsiTheme="minorHAnsi" w:cstheme="minorHAnsi"/>
          <w:iCs/>
          <w:color w:val="auto"/>
        </w:rPr>
        <w:t xml:space="preserve">ducation </w:t>
      </w:r>
      <w:r w:rsidR="0080190D" w:rsidRPr="00253828">
        <w:rPr>
          <w:rFonts w:asciiTheme="minorHAnsi" w:hAnsiTheme="minorHAnsi" w:cstheme="minorHAnsi"/>
          <w:iCs/>
          <w:color w:val="auto"/>
        </w:rPr>
        <w:t>S</w:t>
      </w:r>
      <w:r w:rsidR="001249DE" w:rsidRPr="00253828">
        <w:rPr>
          <w:rFonts w:asciiTheme="minorHAnsi" w:hAnsiTheme="minorHAnsi" w:cstheme="minorHAnsi"/>
          <w:iCs/>
          <w:color w:val="auto"/>
        </w:rPr>
        <w:t>ervice (GES)</w:t>
      </w:r>
      <w:r w:rsidR="0080190D" w:rsidRPr="00253828">
        <w:rPr>
          <w:rFonts w:asciiTheme="minorHAnsi" w:hAnsiTheme="minorHAnsi" w:cstheme="minorHAnsi"/>
          <w:iCs/>
          <w:color w:val="auto"/>
        </w:rPr>
        <w:t xml:space="preserve"> engaged over 7</w:t>
      </w:r>
      <w:r w:rsidR="000C5C9C" w:rsidRPr="00253828">
        <w:rPr>
          <w:rFonts w:asciiTheme="minorHAnsi" w:hAnsiTheme="minorHAnsi" w:cstheme="minorHAnsi"/>
          <w:iCs/>
          <w:color w:val="auto"/>
        </w:rPr>
        <w:t>,</w:t>
      </w:r>
      <w:r w:rsidR="0080190D" w:rsidRPr="00253828">
        <w:rPr>
          <w:rFonts w:asciiTheme="minorHAnsi" w:hAnsiTheme="minorHAnsi" w:cstheme="minorHAnsi"/>
          <w:iCs/>
          <w:color w:val="auto"/>
        </w:rPr>
        <w:t xml:space="preserve">000 </w:t>
      </w:r>
      <w:r w:rsidR="00005E3F" w:rsidRPr="00253828">
        <w:rPr>
          <w:rFonts w:asciiTheme="minorHAnsi" w:hAnsiTheme="minorHAnsi" w:cstheme="minorHAnsi"/>
          <w:iCs/>
          <w:color w:val="auto"/>
        </w:rPr>
        <w:t xml:space="preserve">students and teachers </w:t>
      </w:r>
      <w:r w:rsidR="0080190D" w:rsidRPr="00253828">
        <w:rPr>
          <w:rFonts w:asciiTheme="minorHAnsi" w:hAnsiTheme="minorHAnsi" w:cstheme="minorHAnsi"/>
          <w:iCs/>
          <w:color w:val="auto"/>
        </w:rPr>
        <w:t xml:space="preserve">in over 30 </w:t>
      </w:r>
      <w:r w:rsidR="00005E3F" w:rsidRPr="00253828">
        <w:rPr>
          <w:rFonts w:asciiTheme="minorHAnsi" w:hAnsiTheme="minorHAnsi" w:cstheme="minorHAnsi"/>
          <w:iCs/>
          <w:color w:val="auto"/>
        </w:rPr>
        <w:t>Senior High Schools</w:t>
      </w:r>
      <w:r w:rsidR="0080190D" w:rsidRPr="00253828">
        <w:rPr>
          <w:rFonts w:asciiTheme="minorHAnsi" w:hAnsiTheme="minorHAnsi" w:cstheme="minorHAnsi"/>
          <w:iCs/>
          <w:color w:val="auto"/>
        </w:rPr>
        <w:t xml:space="preserve"> across </w:t>
      </w:r>
      <w:r w:rsidR="00B63A52" w:rsidRPr="00253828">
        <w:rPr>
          <w:rFonts w:asciiTheme="minorHAnsi" w:hAnsiTheme="minorHAnsi" w:cstheme="minorHAnsi"/>
          <w:iCs/>
          <w:noProof/>
          <w:color w:val="auto"/>
        </w:rPr>
        <w:t>ten</w:t>
      </w:r>
      <w:r w:rsidR="0080190D" w:rsidRPr="00253828">
        <w:rPr>
          <w:rFonts w:asciiTheme="minorHAnsi" w:hAnsiTheme="minorHAnsi" w:cstheme="minorHAnsi"/>
          <w:iCs/>
          <w:color w:val="auto"/>
        </w:rPr>
        <w:t xml:space="preserve"> regions in Ghana</w:t>
      </w:r>
      <w:r w:rsidR="00005E3F" w:rsidRPr="00253828">
        <w:rPr>
          <w:rFonts w:asciiTheme="minorHAnsi" w:eastAsia="Calibri" w:hAnsiTheme="minorHAnsi" w:cstheme="minorHAnsi"/>
          <w:color w:val="auto"/>
          <w:lang w:eastAsia="en-US"/>
        </w:rPr>
        <w:t xml:space="preserve"> </w:t>
      </w:r>
      <w:r w:rsidR="00005E3F" w:rsidRPr="00253828">
        <w:rPr>
          <w:rFonts w:asciiTheme="minorHAnsi" w:hAnsiTheme="minorHAnsi" w:cstheme="minorHAnsi"/>
          <w:iCs/>
          <w:color w:val="auto"/>
        </w:rPr>
        <w:t>on cyber hygiene practices and safe online habits.</w:t>
      </w:r>
      <w:r w:rsidR="000C5C9C" w:rsidRPr="00253828">
        <w:rPr>
          <w:rFonts w:asciiTheme="minorHAnsi" w:hAnsiTheme="minorHAnsi" w:cstheme="minorHAnsi"/>
          <w:iCs/>
          <w:color w:val="auto"/>
        </w:rPr>
        <w:t xml:space="preserve"> </w:t>
      </w:r>
    </w:p>
    <w:p w14:paraId="7A60130A" w14:textId="52C75A3F" w:rsidR="00F075BA" w:rsidRPr="00253828" w:rsidRDefault="00F075BA" w:rsidP="00E13873">
      <w:pPr>
        <w:spacing w:line="240" w:lineRule="auto"/>
        <w:jc w:val="both"/>
        <w:rPr>
          <w:rFonts w:asciiTheme="minorHAnsi" w:hAnsiTheme="minorHAnsi" w:cstheme="minorHAnsi"/>
          <w:iCs/>
          <w:color w:val="auto"/>
        </w:rPr>
      </w:pPr>
    </w:p>
    <w:p w14:paraId="65E7BA21" w14:textId="6F4FB6A1" w:rsidR="00605378" w:rsidRDefault="00605378" w:rsidP="00605378">
      <w:pPr>
        <w:pStyle w:val="CommentText"/>
        <w:jc w:val="both"/>
        <w:rPr>
          <w:rFonts w:asciiTheme="minorHAnsi" w:hAnsiTheme="minorHAnsi" w:cstheme="minorHAnsi"/>
          <w:sz w:val="22"/>
          <w:szCs w:val="22"/>
          <w:shd w:val="clear" w:color="auto" w:fill="FFFFFF"/>
        </w:rPr>
      </w:pPr>
      <w:r>
        <w:rPr>
          <w:rFonts w:asciiTheme="minorHAnsi" w:hAnsiTheme="minorHAnsi" w:cstheme="minorHAnsi"/>
          <w:sz w:val="22"/>
          <w:szCs w:val="22"/>
        </w:rPr>
        <w:t>I</w:t>
      </w:r>
      <w:r w:rsidR="00F075BA" w:rsidRPr="00605378">
        <w:rPr>
          <w:rFonts w:asciiTheme="minorHAnsi" w:hAnsiTheme="minorHAnsi" w:cstheme="minorHAnsi"/>
          <w:sz w:val="22"/>
          <w:szCs w:val="22"/>
        </w:rPr>
        <w:t xml:space="preserve">t is </w:t>
      </w:r>
      <w:r w:rsidR="00C26014">
        <w:rPr>
          <w:rFonts w:asciiTheme="minorHAnsi" w:hAnsiTheme="minorHAnsi" w:cstheme="minorHAnsi"/>
          <w:noProof/>
          <w:sz w:val="22"/>
          <w:szCs w:val="22"/>
        </w:rPr>
        <w:t>essential</w:t>
      </w:r>
      <w:r w:rsidR="00F075BA" w:rsidRPr="00605378">
        <w:rPr>
          <w:rFonts w:asciiTheme="minorHAnsi" w:hAnsiTheme="minorHAnsi" w:cstheme="minorHAnsi"/>
          <w:sz w:val="22"/>
          <w:szCs w:val="22"/>
        </w:rPr>
        <w:t xml:space="preserve"> for us to start thinking about how to promote digital literacy among children in Ghana in a structured manner - with a focus on awareness creation, learning and asset building</w:t>
      </w:r>
      <w:r w:rsidR="00901C74" w:rsidRPr="00605378">
        <w:rPr>
          <w:rFonts w:asciiTheme="minorHAnsi" w:hAnsiTheme="minorHAnsi" w:cstheme="minorHAnsi"/>
          <w:sz w:val="22"/>
          <w:szCs w:val="22"/>
        </w:rPr>
        <w:t>,</w:t>
      </w:r>
      <w:r w:rsidR="00F075BA" w:rsidRPr="00605378">
        <w:rPr>
          <w:rFonts w:asciiTheme="minorHAnsi" w:hAnsiTheme="minorHAnsi" w:cstheme="minorHAnsi"/>
          <w:sz w:val="22"/>
          <w:szCs w:val="22"/>
        </w:rPr>
        <w:t xml:space="preserve"> as well as ensuring their safety online. Given the very high school enrolments in Ghana, </w:t>
      </w:r>
      <w:r w:rsidR="00A54796">
        <w:rPr>
          <w:rFonts w:asciiTheme="minorHAnsi" w:hAnsiTheme="minorHAnsi" w:cstheme="minorHAnsi"/>
          <w:sz w:val="22"/>
          <w:szCs w:val="22"/>
        </w:rPr>
        <w:t xml:space="preserve">education systems and </w:t>
      </w:r>
      <w:r w:rsidR="00F075BA" w:rsidRPr="00605378">
        <w:rPr>
          <w:rFonts w:asciiTheme="minorHAnsi" w:hAnsiTheme="minorHAnsi" w:cstheme="minorHAnsi"/>
          <w:sz w:val="22"/>
          <w:szCs w:val="22"/>
        </w:rPr>
        <w:t xml:space="preserve">schools provide an excellent entry point to </w:t>
      </w:r>
      <w:r w:rsidR="00901C74" w:rsidRPr="00605378">
        <w:rPr>
          <w:rFonts w:asciiTheme="minorHAnsi" w:hAnsiTheme="minorHAnsi" w:cstheme="minorHAnsi"/>
          <w:sz w:val="22"/>
          <w:szCs w:val="22"/>
        </w:rPr>
        <w:t xml:space="preserve">reach </w:t>
      </w:r>
      <w:proofErr w:type="gramStart"/>
      <w:r w:rsidR="00C26014">
        <w:rPr>
          <w:rFonts w:asciiTheme="minorHAnsi" w:hAnsiTheme="minorHAnsi" w:cstheme="minorHAnsi"/>
          <w:sz w:val="22"/>
          <w:szCs w:val="22"/>
        </w:rPr>
        <w:t xml:space="preserve">the </w:t>
      </w:r>
      <w:r w:rsidR="00901C74" w:rsidRPr="00C26014">
        <w:rPr>
          <w:rFonts w:asciiTheme="minorHAnsi" w:hAnsiTheme="minorHAnsi" w:cstheme="minorHAnsi"/>
          <w:noProof/>
          <w:sz w:val="22"/>
          <w:szCs w:val="22"/>
        </w:rPr>
        <w:t>majority</w:t>
      </w:r>
      <w:r w:rsidR="00901C74" w:rsidRPr="00605378">
        <w:rPr>
          <w:rFonts w:asciiTheme="minorHAnsi" w:hAnsiTheme="minorHAnsi" w:cstheme="minorHAnsi"/>
          <w:sz w:val="22"/>
          <w:szCs w:val="22"/>
        </w:rPr>
        <w:t xml:space="preserve"> of</w:t>
      </w:r>
      <w:proofErr w:type="gramEnd"/>
      <w:r w:rsidR="00901C74" w:rsidRPr="00605378">
        <w:rPr>
          <w:rFonts w:asciiTheme="minorHAnsi" w:hAnsiTheme="minorHAnsi" w:cstheme="minorHAnsi"/>
          <w:sz w:val="22"/>
          <w:szCs w:val="22"/>
        </w:rPr>
        <w:t xml:space="preserve"> the children and </w:t>
      </w:r>
      <w:r w:rsidR="00F075BA" w:rsidRPr="00605378">
        <w:rPr>
          <w:rFonts w:asciiTheme="minorHAnsi" w:hAnsiTheme="minorHAnsi" w:cstheme="minorHAnsi"/>
          <w:sz w:val="22"/>
          <w:szCs w:val="22"/>
        </w:rPr>
        <w:t>lay the foundations of a digital learning nation</w:t>
      </w:r>
      <w:r w:rsidR="00901C74" w:rsidRPr="00605378">
        <w:rPr>
          <w:rFonts w:asciiTheme="minorHAnsi" w:hAnsiTheme="minorHAnsi" w:cstheme="minorHAnsi"/>
          <w:sz w:val="22"/>
          <w:szCs w:val="22"/>
        </w:rPr>
        <w:t xml:space="preserve">. </w:t>
      </w:r>
      <w:r w:rsidR="008A24F3" w:rsidRPr="00605378">
        <w:rPr>
          <w:rFonts w:asciiTheme="minorHAnsi" w:hAnsiTheme="minorHAnsi" w:cstheme="minorHAnsi"/>
          <w:sz w:val="22"/>
          <w:szCs w:val="22"/>
        </w:rPr>
        <w:t>A well-designed d</w:t>
      </w:r>
      <w:r w:rsidR="00901C74" w:rsidRPr="00605378">
        <w:rPr>
          <w:rFonts w:asciiTheme="minorHAnsi" w:hAnsiTheme="minorHAnsi" w:cstheme="minorHAnsi"/>
          <w:sz w:val="22"/>
          <w:szCs w:val="22"/>
        </w:rPr>
        <w:t xml:space="preserve">igital literacy </w:t>
      </w:r>
      <w:r w:rsidR="008A24F3" w:rsidRPr="00605378">
        <w:rPr>
          <w:rFonts w:asciiTheme="minorHAnsi" w:hAnsiTheme="minorHAnsi" w:cstheme="minorHAnsi"/>
          <w:sz w:val="22"/>
          <w:szCs w:val="22"/>
        </w:rPr>
        <w:t xml:space="preserve">curriculum </w:t>
      </w:r>
      <w:r w:rsidR="00901C74" w:rsidRPr="00605378">
        <w:rPr>
          <w:rFonts w:asciiTheme="minorHAnsi" w:hAnsiTheme="minorHAnsi" w:cstheme="minorHAnsi"/>
          <w:sz w:val="22"/>
          <w:szCs w:val="22"/>
        </w:rPr>
        <w:t xml:space="preserve">can </w:t>
      </w:r>
      <w:r w:rsidR="00901C74" w:rsidRPr="00605378">
        <w:rPr>
          <w:rFonts w:asciiTheme="minorHAnsi" w:hAnsiTheme="minorHAnsi" w:cstheme="minorHAnsi"/>
          <w:sz w:val="22"/>
          <w:szCs w:val="22"/>
          <w:shd w:val="clear" w:color="auto" w:fill="FFFFFF"/>
        </w:rPr>
        <w:t xml:space="preserve">prepare children for the skills they need to engage in technology </w:t>
      </w:r>
      <w:r w:rsidR="000C4646">
        <w:rPr>
          <w:rFonts w:asciiTheme="minorHAnsi" w:hAnsiTheme="minorHAnsi" w:cstheme="minorHAnsi"/>
          <w:sz w:val="22"/>
          <w:szCs w:val="22"/>
          <w:shd w:val="clear" w:color="auto" w:fill="FFFFFF"/>
        </w:rPr>
        <w:t xml:space="preserve">confidently, </w:t>
      </w:r>
      <w:r w:rsidR="00901C74" w:rsidRPr="00605378">
        <w:rPr>
          <w:rFonts w:asciiTheme="minorHAnsi" w:hAnsiTheme="minorHAnsi" w:cstheme="minorHAnsi"/>
          <w:sz w:val="22"/>
          <w:szCs w:val="22"/>
          <w:shd w:val="clear" w:color="auto" w:fill="FFFFFF"/>
        </w:rPr>
        <w:t>safely</w:t>
      </w:r>
      <w:r w:rsidR="000C4646">
        <w:rPr>
          <w:rFonts w:asciiTheme="minorHAnsi" w:hAnsiTheme="minorHAnsi" w:cstheme="minorHAnsi"/>
          <w:sz w:val="22"/>
          <w:szCs w:val="22"/>
          <w:shd w:val="clear" w:color="auto" w:fill="FFFFFF"/>
        </w:rPr>
        <w:t>,</w:t>
      </w:r>
      <w:r w:rsidR="00901C74" w:rsidRPr="00605378">
        <w:rPr>
          <w:rFonts w:asciiTheme="minorHAnsi" w:hAnsiTheme="minorHAnsi" w:cstheme="minorHAnsi"/>
          <w:sz w:val="22"/>
          <w:szCs w:val="22"/>
          <w:shd w:val="clear" w:color="auto" w:fill="FFFFFF"/>
        </w:rPr>
        <w:t xml:space="preserve"> and responsibly. </w:t>
      </w:r>
      <w:r w:rsidRPr="00605378">
        <w:rPr>
          <w:rFonts w:asciiTheme="minorHAnsi" w:hAnsiTheme="minorHAnsi" w:cstheme="minorHAnsi"/>
          <w:sz w:val="22"/>
          <w:szCs w:val="22"/>
          <w:shd w:val="clear" w:color="auto" w:fill="FFFFFF"/>
        </w:rPr>
        <w:t xml:space="preserve"> </w:t>
      </w:r>
    </w:p>
    <w:p w14:paraId="44DE0737" w14:textId="2DB5D95B" w:rsidR="00F075BA" w:rsidRPr="00253828" w:rsidRDefault="00F075BA" w:rsidP="006A5FDE">
      <w:pPr>
        <w:pStyle w:val="CommentText"/>
        <w:rPr>
          <w:rFonts w:asciiTheme="minorHAnsi" w:hAnsiTheme="minorHAnsi" w:cstheme="minorHAnsi"/>
          <w:iCs/>
          <w:color w:val="auto"/>
          <w:sz w:val="22"/>
          <w:szCs w:val="22"/>
        </w:rPr>
      </w:pPr>
    </w:p>
    <w:p w14:paraId="08F04035" w14:textId="6AD1C06A" w:rsidR="00EA1B4C" w:rsidRPr="00253828" w:rsidRDefault="00A92954" w:rsidP="00EA1B4C">
      <w:pPr>
        <w:spacing w:line="240" w:lineRule="auto"/>
        <w:jc w:val="both"/>
        <w:rPr>
          <w:rFonts w:asciiTheme="minorHAnsi" w:hAnsiTheme="minorHAnsi" w:cstheme="minorHAnsi"/>
          <w:iCs/>
          <w:color w:val="auto"/>
        </w:rPr>
      </w:pPr>
      <w:r w:rsidRPr="00253828">
        <w:rPr>
          <w:rFonts w:asciiTheme="minorHAnsi" w:hAnsiTheme="minorHAnsi" w:cstheme="minorHAnsi"/>
          <w:iCs/>
          <w:color w:val="auto"/>
        </w:rPr>
        <w:t xml:space="preserve">Within this context, </w:t>
      </w:r>
      <w:r w:rsidR="0080190D" w:rsidRPr="00253828">
        <w:rPr>
          <w:rFonts w:asciiTheme="minorHAnsi" w:hAnsiTheme="minorHAnsi" w:cstheme="minorHAnsi"/>
          <w:iCs/>
          <w:color w:val="auto"/>
        </w:rPr>
        <w:t xml:space="preserve">UNICEF is seeking the services of an individual </w:t>
      </w:r>
      <w:r w:rsidRPr="00253828">
        <w:rPr>
          <w:rFonts w:asciiTheme="minorHAnsi" w:hAnsiTheme="minorHAnsi" w:cstheme="minorHAnsi"/>
          <w:iCs/>
          <w:color w:val="auto"/>
        </w:rPr>
        <w:t xml:space="preserve">national </w:t>
      </w:r>
      <w:r w:rsidR="0080190D" w:rsidRPr="00253828">
        <w:rPr>
          <w:rFonts w:asciiTheme="minorHAnsi" w:hAnsiTheme="minorHAnsi" w:cstheme="minorHAnsi"/>
          <w:iCs/>
          <w:color w:val="auto"/>
        </w:rPr>
        <w:t xml:space="preserve">consultant to </w:t>
      </w:r>
      <w:r w:rsidR="00A54796">
        <w:rPr>
          <w:rFonts w:asciiTheme="minorHAnsi" w:hAnsiTheme="minorHAnsi" w:cstheme="minorHAnsi"/>
          <w:iCs/>
          <w:color w:val="auto"/>
        </w:rPr>
        <w:t xml:space="preserve">assist in the </w:t>
      </w:r>
      <w:r w:rsidR="0080190D" w:rsidRPr="00253828">
        <w:rPr>
          <w:rFonts w:asciiTheme="minorHAnsi" w:hAnsiTheme="minorHAnsi" w:cstheme="minorHAnsi"/>
          <w:iCs/>
          <w:color w:val="auto"/>
        </w:rPr>
        <w:t>develop</w:t>
      </w:r>
      <w:r w:rsidR="00A54796">
        <w:rPr>
          <w:rFonts w:asciiTheme="minorHAnsi" w:hAnsiTheme="minorHAnsi" w:cstheme="minorHAnsi"/>
          <w:iCs/>
          <w:color w:val="auto"/>
        </w:rPr>
        <w:t>ment of</w:t>
      </w:r>
      <w:r w:rsidRPr="00253828">
        <w:rPr>
          <w:rFonts w:asciiTheme="minorHAnsi" w:hAnsiTheme="minorHAnsi" w:cstheme="minorHAnsi"/>
          <w:iCs/>
          <w:color w:val="auto"/>
        </w:rPr>
        <w:t xml:space="preserve"> a structured </w:t>
      </w:r>
      <w:r w:rsidR="00EA1B4C" w:rsidRPr="00253828">
        <w:rPr>
          <w:rFonts w:asciiTheme="minorHAnsi" w:hAnsiTheme="minorHAnsi" w:cstheme="minorHAnsi"/>
          <w:iCs/>
          <w:color w:val="auto"/>
        </w:rPr>
        <w:t xml:space="preserve">digital literacy </w:t>
      </w:r>
      <w:r w:rsidRPr="00253828">
        <w:rPr>
          <w:rFonts w:asciiTheme="minorHAnsi" w:hAnsiTheme="minorHAnsi" w:cstheme="minorHAnsi"/>
          <w:iCs/>
          <w:color w:val="auto"/>
        </w:rPr>
        <w:t xml:space="preserve">awareness and promotion campaign for primary and secondary schools along with the accompanying resource materials. </w:t>
      </w:r>
    </w:p>
    <w:p w14:paraId="24D757A2" w14:textId="77777777" w:rsidR="00A06488" w:rsidRPr="00253828" w:rsidRDefault="00A06488" w:rsidP="00F203A6">
      <w:pPr>
        <w:spacing w:line="240" w:lineRule="auto"/>
        <w:jc w:val="both"/>
        <w:rPr>
          <w:rFonts w:asciiTheme="minorHAnsi" w:hAnsiTheme="minorHAnsi" w:cstheme="minorHAnsi"/>
          <w:color w:val="auto"/>
        </w:rPr>
      </w:pPr>
    </w:p>
    <w:p w14:paraId="7449BADD" w14:textId="77777777" w:rsidR="00D57C6C" w:rsidRPr="00253828" w:rsidRDefault="00D57C6C" w:rsidP="00D00C90">
      <w:pPr>
        <w:numPr>
          <w:ilvl w:val="0"/>
          <w:numId w:val="3"/>
        </w:numPr>
        <w:tabs>
          <w:tab w:val="left" w:pos="90"/>
        </w:tabs>
        <w:spacing w:line="240" w:lineRule="auto"/>
        <w:jc w:val="both"/>
        <w:rPr>
          <w:rFonts w:asciiTheme="minorHAnsi" w:hAnsiTheme="minorHAnsi" w:cstheme="minorHAnsi"/>
          <w:b/>
          <w:color w:val="009CFD"/>
          <w:lang w:val="en-GB"/>
        </w:rPr>
      </w:pPr>
      <w:r w:rsidRPr="00253828">
        <w:rPr>
          <w:rFonts w:asciiTheme="minorHAnsi" w:hAnsiTheme="minorHAnsi" w:cstheme="minorHAnsi"/>
          <w:b/>
          <w:color w:val="009CFD"/>
          <w:lang w:val="en-GB"/>
        </w:rPr>
        <w:t xml:space="preserve">Purpose of the </w:t>
      </w:r>
      <w:r w:rsidR="00174AF2" w:rsidRPr="00253828">
        <w:rPr>
          <w:rFonts w:asciiTheme="minorHAnsi" w:hAnsiTheme="minorHAnsi" w:cstheme="minorHAnsi"/>
          <w:b/>
          <w:color w:val="009CFD"/>
          <w:lang w:val="en-GB"/>
        </w:rPr>
        <w:t>Assignment</w:t>
      </w:r>
    </w:p>
    <w:p w14:paraId="4B92A865" w14:textId="77777777" w:rsidR="00D57C6C" w:rsidRPr="00253828" w:rsidRDefault="00D57C6C" w:rsidP="00B45699">
      <w:pPr>
        <w:tabs>
          <w:tab w:val="left" w:pos="90"/>
        </w:tabs>
        <w:spacing w:line="240" w:lineRule="auto"/>
        <w:jc w:val="both"/>
        <w:rPr>
          <w:rFonts w:asciiTheme="minorHAnsi" w:hAnsiTheme="minorHAnsi" w:cstheme="minorHAnsi"/>
          <w:b/>
          <w:color w:val="009CFD"/>
          <w:lang w:val="en-GB"/>
        </w:rPr>
      </w:pPr>
    </w:p>
    <w:p w14:paraId="55D212CC" w14:textId="3438B244" w:rsidR="006F2BD8" w:rsidRDefault="006F2BD8" w:rsidP="00A92954">
      <w:pPr>
        <w:spacing w:line="240" w:lineRule="auto"/>
        <w:jc w:val="both"/>
        <w:rPr>
          <w:rFonts w:asciiTheme="minorHAnsi" w:hAnsiTheme="minorHAnsi" w:cstheme="minorHAnsi"/>
          <w:color w:val="auto"/>
        </w:rPr>
      </w:pPr>
      <w:r>
        <w:rPr>
          <w:rFonts w:asciiTheme="minorHAnsi" w:hAnsiTheme="minorHAnsi" w:cstheme="minorHAnsi"/>
          <w:shd w:val="clear" w:color="auto" w:fill="FFFFFF"/>
        </w:rPr>
        <w:t>The planned school-based digital literacy campaign is expected to respond to the increasing national awareness of the importance of d</w:t>
      </w:r>
      <w:r w:rsidRPr="009469D7">
        <w:rPr>
          <w:rFonts w:asciiTheme="minorHAnsi" w:hAnsiTheme="minorHAnsi" w:cstheme="minorHAnsi"/>
          <w:shd w:val="clear" w:color="auto" w:fill="FFFFFF"/>
        </w:rPr>
        <w:t xml:space="preserve">igital literacy </w:t>
      </w:r>
      <w:r>
        <w:rPr>
          <w:rFonts w:asciiTheme="minorHAnsi" w:hAnsiTheme="minorHAnsi" w:cstheme="minorHAnsi"/>
          <w:shd w:val="clear" w:color="auto" w:fill="FFFFFF"/>
        </w:rPr>
        <w:t xml:space="preserve">in </w:t>
      </w:r>
      <w:r w:rsidRPr="00253828">
        <w:rPr>
          <w:rFonts w:asciiTheme="minorHAnsi" w:hAnsiTheme="minorHAnsi" w:cstheme="minorHAnsi"/>
          <w:shd w:val="clear" w:color="auto" w:fill="FFFFFF"/>
        </w:rPr>
        <w:t>empower</w:t>
      </w:r>
      <w:r>
        <w:rPr>
          <w:rFonts w:asciiTheme="minorHAnsi" w:hAnsiTheme="minorHAnsi" w:cstheme="minorHAnsi"/>
          <w:shd w:val="clear" w:color="auto" w:fill="FFFFFF"/>
        </w:rPr>
        <w:t>ing</w:t>
      </w:r>
      <w:r w:rsidRPr="00253828">
        <w:rPr>
          <w:rFonts w:asciiTheme="minorHAnsi" w:hAnsiTheme="minorHAnsi" w:cstheme="minorHAnsi"/>
          <w:shd w:val="clear" w:color="auto" w:fill="FFFFFF"/>
        </w:rPr>
        <w:t xml:space="preserve"> and educat</w:t>
      </w:r>
      <w:r>
        <w:rPr>
          <w:rFonts w:asciiTheme="minorHAnsi" w:hAnsiTheme="minorHAnsi" w:cstheme="minorHAnsi"/>
          <w:shd w:val="clear" w:color="auto" w:fill="FFFFFF"/>
        </w:rPr>
        <w:t xml:space="preserve">ing </w:t>
      </w:r>
      <w:r w:rsidRPr="00253828">
        <w:rPr>
          <w:rFonts w:asciiTheme="minorHAnsi" w:hAnsiTheme="minorHAnsi" w:cstheme="minorHAnsi"/>
          <w:shd w:val="clear" w:color="auto" w:fill="FFFFFF"/>
        </w:rPr>
        <w:t xml:space="preserve">children by providing them with the tools they need to thrive in an ever-changing digital </w:t>
      </w:r>
      <w:proofErr w:type="gramStart"/>
      <w:r w:rsidRPr="00253828">
        <w:rPr>
          <w:rFonts w:asciiTheme="minorHAnsi" w:hAnsiTheme="minorHAnsi" w:cstheme="minorHAnsi"/>
          <w:shd w:val="clear" w:color="auto" w:fill="FFFFFF"/>
        </w:rPr>
        <w:t>world</w:t>
      </w:r>
      <w:r w:rsidR="00C26014">
        <w:rPr>
          <w:rFonts w:asciiTheme="minorHAnsi" w:hAnsiTheme="minorHAnsi" w:cstheme="minorHAnsi"/>
          <w:noProof/>
          <w:shd w:val="clear" w:color="auto" w:fill="FFFFFF"/>
        </w:rPr>
        <w:t>,</w:t>
      </w:r>
      <w:r w:rsidRPr="00C26014">
        <w:rPr>
          <w:rFonts w:asciiTheme="minorHAnsi" w:hAnsiTheme="minorHAnsi" w:cstheme="minorHAnsi"/>
          <w:noProof/>
          <w:shd w:val="clear" w:color="auto" w:fill="FFFFFF"/>
        </w:rPr>
        <w:t xml:space="preserve"> and</w:t>
      </w:r>
      <w:proofErr w:type="gramEnd"/>
      <w:r>
        <w:rPr>
          <w:rFonts w:asciiTheme="minorHAnsi" w:hAnsiTheme="minorHAnsi" w:cstheme="minorHAnsi"/>
          <w:shd w:val="clear" w:color="auto" w:fill="FFFFFF"/>
        </w:rPr>
        <w:t xml:space="preserve"> supporting the role educators can play in facilitating this</w:t>
      </w:r>
      <w:r w:rsidRPr="00253828">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It </w:t>
      </w:r>
      <w:r w:rsidRPr="00C26014">
        <w:rPr>
          <w:rFonts w:asciiTheme="minorHAnsi" w:hAnsiTheme="minorHAnsi" w:cstheme="minorHAnsi"/>
          <w:noProof/>
          <w:shd w:val="clear" w:color="auto" w:fill="FFFFFF"/>
        </w:rPr>
        <w:t>will also address</w:t>
      </w:r>
      <w:r>
        <w:rPr>
          <w:rFonts w:asciiTheme="minorHAnsi" w:hAnsiTheme="minorHAnsi" w:cstheme="minorHAnsi"/>
          <w:shd w:val="clear" w:color="auto" w:fill="FFFFFF"/>
        </w:rPr>
        <w:t xml:space="preserve"> the growing concern around children’s online vulnerability and equip </w:t>
      </w:r>
      <w:r w:rsidR="00B52A99">
        <w:rPr>
          <w:rFonts w:asciiTheme="minorHAnsi" w:hAnsiTheme="minorHAnsi" w:cstheme="minorHAnsi"/>
          <w:shd w:val="clear" w:color="auto" w:fill="FFFFFF"/>
        </w:rPr>
        <w:t xml:space="preserve">girls and boys </w:t>
      </w:r>
      <w:r>
        <w:rPr>
          <w:rFonts w:asciiTheme="minorHAnsi" w:hAnsiTheme="minorHAnsi" w:cstheme="minorHAnsi"/>
          <w:shd w:val="clear" w:color="auto" w:fill="FFFFFF"/>
        </w:rPr>
        <w:t xml:space="preserve">with the skills to interact with digital technology </w:t>
      </w:r>
      <w:r w:rsidR="00B52A99">
        <w:rPr>
          <w:rFonts w:asciiTheme="minorHAnsi" w:hAnsiTheme="minorHAnsi" w:cstheme="minorHAnsi"/>
          <w:shd w:val="clear" w:color="auto" w:fill="FFFFFF"/>
        </w:rPr>
        <w:t xml:space="preserve">confidently, </w:t>
      </w:r>
      <w:r>
        <w:rPr>
          <w:rFonts w:asciiTheme="minorHAnsi" w:hAnsiTheme="minorHAnsi" w:cstheme="minorHAnsi"/>
          <w:shd w:val="clear" w:color="auto" w:fill="FFFFFF"/>
        </w:rPr>
        <w:t>safely</w:t>
      </w:r>
      <w:r w:rsidR="00B52A99">
        <w:rPr>
          <w:rFonts w:asciiTheme="minorHAnsi" w:hAnsiTheme="minorHAnsi" w:cstheme="minorHAnsi"/>
          <w:shd w:val="clear" w:color="auto" w:fill="FFFFFF"/>
        </w:rPr>
        <w:t>,</w:t>
      </w:r>
      <w:r>
        <w:rPr>
          <w:rFonts w:asciiTheme="minorHAnsi" w:hAnsiTheme="minorHAnsi" w:cstheme="minorHAnsi"/>
          <w:shd w:val="clear" w:color="auto" w:fill="FFFFFF"/>
        </w:rPr>
        <w:t xml:space="preserve"> and responsibly.</w:t>
      </w:r>
    </w:p>
    <w:p w14:paraId="52472621" w14:textId="77777777" w:rsidR="006F2BD8" w:rsidRDefault="006F2BD8" w:rsidP="00A92954">
      <w:pPr>
        <w:spacing w:line="240" w:lineRule="auto"/>
        <w:jc w:val="both"/>
        <w:rPr>
          <w:rFonts w:asciiTheme="minorHAnsi" w:hAnsiTheme="minorHAnsi" w:cstheme="minorHAnsi"/>
          <w:color w:val="auto"/>
        </w:rPr>
      </w:pPr>
    </w:p>
    <w:p w14:paraId="0303C247" w14:textId="59CDFDB6" w:rsidR="00A92954" w:rsidRPr="00253828" w:rsidRDefault="00A92954" w:rsidP="00A92954">
      <w:pPr>
        <w:spacing w:line="240" w:lineRule="auto"/>
        <w:jc w:val="both"/>
        <w:rPr>
          <w:rFonts w:asciiTheme="minorHAnsi" w:hAnsiTheme="minorHAnsi" w:cstheme="minorHAnsi"/>
          <w:color w:val="auto"/>
        </w:rPr>
      </w:pPr>
      <w:r w:rsidRPr="00253828">
        <w:rPr>
          <w:rFonts w:asciiTheme="minorHAnsi" w:hAnsiTheme="minorHAnsi" w:cstheme="minorHAnsi"/>
          <w:color w:val="auto"/>
        </w:rPr>
        <w:t xml:space="preserve">The overall purpose of the assignment is to </w:t>
      </w:r>
      <w:r w:rsidR="00A54796">
        <w:rPr>
          <w:rFonts w:asciiTheme="minorHAnsi" w:hAnsiTheme="minorHAnsi" w:cstheme="minorHAnsi"/>
          <w:color w:val="auto"/>
        </w:rPr>
        <w:t xml:space="preserve">provide technical assistance for the </w:t>
      </w:r>
      <w:r w:rsidRPr="00253828">
        <w:rPr>
          <w:rFonts w:asciiTheme="minorHAnsi" w:hAnsiTheme="minorHAnsi" w:cstheme="minorHAnsi"/>
          <w:color w:val="auto"/>
        </w:rPr>
        <w:t>develop</w:t>
      </w:r>
      <w:r w:rsidR="00A54796">
        <w:rPr>
          <w:rFonts w:asciiTheme="minorHAnsi" w:hAnsiTheme="minorHAnsi" w:cstheme="minorHAnsi"/>
          <w:color w:val="auto"/>
        </w:rPr>
        <w:t>ment of</w:t>
      </w:r>
      <w:r w:rsidRPr="00253828">
        <w:rPr>
          <w:rFonts w:asciiTheme="minorHAnsi" w:hAnsiTheme="minorHAnsi" w:cstheme="minorHAnsi"/>
          <w:color w:val="auto"/>
        </w:rPr>
        <w:t xml:space="preserve"> a structured digital literacy awareness and promotion campaign for primary and secondary schools – </w:t>
      </w:r>
      <w:r w:rsidRPr="00C26014">
        <w:rPr>
          <w:rFonts w:asciiTheme="minorHAnsi" w:hAnsiTheme="minorHAnsi" w:cstheme="minorHAnsi"/>
          <w:noProof/>
          <w:color w:val="auto"/>
        </w:rPr>
        <w:t>over</w:t>
      </w:r>
      <w:r w:rsidRPr="00253828">
        <w:rPr>
          <w:rFonts w:asciiTheme="minorHAnsi" w:hAnsiTheme="minorHAnsi" w:cstheme="minorHAnsi"/>
          <w:color w:val="auto"/>
        </w:rPr>
        <w:t xml:space="preserve"> an academic year - with a focus on the availability of: </w:t>
      </w:r>
    </w:p>
    <w:p w14:paraId="35243409" w14:textId="04E8D01D" w:rsidR="00253828" w:rsidRPr="00253828" w:rsidRDefault="00A92954" w:rsidP="00253828">
      <w:pPr>
        <w:pStyle w:val="ListParagraph"/>
        <w:numPr>
          <w:ilvl w:val="0"/>
          <w:numId w:val="28"/>
        </w:numPr>
        <w:spacing w:line="240" w:lineRule="auto"/>
        <w:jc w:val="both"/>
        <w:rPr>
          <w:rFonts w:asciiTheme="minorHAnsi" w:hAnsiTheme="minorHAnsi" w:cstheme="minorHAnsi"/>
        </w:rPr>
      </w:pPr>
      <w:r w:rsidRPr="00253828">
        <w:rPr>
          <w:rFonts w:asciiTheme="minorHAnsi" w:hAnsiTheme="minorHAnsi" w:cstheme="minorHAnsi"/>
        </w:rPr>
        <w:t xml:space="preserve">Age-grade </w:t>
      </w:r>
      <w:r w:rsidR="00B52A99">
        <w:rPr>
          <w:rFonts w:asciiTheme="minorHAnsi" w:hAnsiTheme="minorHAnsi" w:cstheme="minorHAnsi"/>
        </w:rPr>
        <w:t xml:space="preserve">and gender </w:t>
      </w:r>
      <w:r w:rsidRPr="00253828">
        <w:rPr>
          <w:rFonts w:asciiTheme="minorHAnsi" w:hAnsiTheme="minorHAnsi" w:cstheme="minorHAnsi"/>
        </w:rPr>
        <w:t xml:space="preserve">appropriate teaching and learning resource materials </w:t>
      </w:r>
      <w:r w:rsidR="008A24F3">
        <w:rPr>
          <w:rFonts w:asciiTheme="minorHAnsi" w:hAnsiTheme="minorHAnsi" w:cstheme="minorHAnsi"/>
        </w:rPr>
        <w:t xml:space="preserve">aligned with the curriculum to </w:t>
      </w:r>
      <w:r w:rsidRPr="00253828">
        <w:rPr>
          <w:rFonts w:asciiTheme="minorHAnsi" w:hAnsiTheme="minorHAnsi" w:cstheme="minorHAnsi"/>
        </w:rPr>
        <w:t>pr</w:t>
      </w:r>
      <w:r w:rsidR="008A24F3">
        <w:rPr>
          <w:rFonts w:asciiTheme="minorHAnsi" w:hAnsiTheme="minorHAnsi" w:cstheme="minorHAnsi"/>
        </w:rPr>
        <w:t xml:space="preserve">omote digital literacy skills </w:t>
      </w:r>
      <w:r w:rsidRPr="00253828">
        <w:rPr>
          <w:rFonts w:asciiTheme="minorHAnsi" w:hAnsiTheme="minorHAnsi" w:cstheme="minorHAnsi"/>
        </w:rPr>
        <w:t>and child online safety measures</w:t>
      </w:r>
      <w:r w:rsidR="00511E0D">
        <w:rPr>
          <w:rFonts w:asciiTheme="minorHAnsi" w:hAnsiTheme="minorHAnsi" w:cstheme="minorHAnsi"/>
        </w:rPr>
        <w:t xml:space="preserve"> – for both </w:t>
      </w:r>
      <w:proofErr w:type="gramStart"/>
      <w:r w:rsidR="00511E0D">
        <w:rPr>
          <w:rFonts w:asciiTheme="minorHAnsi" w:hAnsiTheme="minorHAnsi" w:cstheme="minorHAnsi"/>
        </w:rPr>
        <w:t>students</w:t>
      </w:r>
      <w:proofErr w:type="gramEnd"/>
      <w:r w:rsidR="00511E0D">
        <w:rPr>
          <w:rFonts w:asciiTheme="minorHAnsi" w:hAnsiTheme="minorHAnsi" w:cstheme="minorHAnsi"/>
        </w:rPr>
        <w:t xml:space="preserve"> </w:t>
      </w:r>
      <w:r w:rsidR="008519A0">
        <w:rPr>
          <w:rFonts w:asciiTheme="minorHAnsi" w:hAnsiTheme="minorHAnsi" w:cstheme="minorHAnsi"/>
        </w:rPr>
        <w:t>teachers and</w:t>
      </w:r>
      <w:r w:rsidR="00E727C2">
        <w:rPr>
          <w:rFonts w:asciiTheme="minorHAnsi" w:hAnsiTheme="minorHAnsi" w:cstheme="minorHAnsi"/>
        </w:rPr>
        <w:t xml:space="preserve"> school staff</w:t>
      </w:r>
      <w:r w:rsidR="00E727C2" w:rsidRPr="00253828">
        <w:rPr>
          <w:rFonts w:asciiTheme="minorHAnsi" w:hAnsiTheme="minorHAnsi" w:cstheme="minorHAnsi"/>
        </w:rPr>
        <w:t>;</w:t>
      </w:r>
    </w:p>
    <w:p w14:paraId="51917AF3" w14:textId="503580E0" w:rsidR="00253828" w:rsidRPr="00253828" w:rsidRDefault="00A92954" w:rsidP="00253828">
      <w:pPr>
        <w:pStyle w:val="ListParagraph"/>
        <w:numPr>
          <w:ilvl w:val="0"/>
          <w:numId w:val="28"/>
        </w:numPr>
        <w:spacing w:line="240" w:lineRule="auto"/>
        <w:jc w:val="both"/>
        <w:rPr>
          <w:rFonts w:asciiTheme="minorHAnsi" w:hAnsiTheme="minorHAnsi" w:cstheme="minorHAnsi"/>
        </w:rPr>
      </w:pPr>
      <w:r w:rsidRPr="00253828">
        <w:rPr>
          <w:rFonts w:asciiTheme="minorHAnsi" w:hAnsiTheme="minorHAnsi" w:cstheme="minorHAnsi"/>
        </w:rPr>
        <w:t>Guidance on creating awareness among parents and communities on the same through School Management Committees (SMCs), Parent Teachers Association (</w:t>
      </w:r>
      <w:r w:rsidRPr="00C26014">
        <w:rPr>
          <w:rFonts w:asciiTheme="minorHAnsi" w:hAnsiTheme="minorHAnsi" w:cstheme="minorHAnsi"/>
          <w:noProof/>
        </w:rPr>
        <w:t>PTA</w:t>
      </w:r>
      <w:r w:rsidRPr="00253828">
        <w:rPr>
          <w:rFonts w:asciiTheme="minorHAnsi" w:hAnsiTheme="minorHAnsi" w:cstheme="minorHAnsi"/>
        </w:rPr>
        <w:t xml:space="preserve">), &amp; civil society </w:t>
      </w:r>
      <w:r w:rsidRPr="00C26014">
        <w:rPr>
          <w:rFonts w:asciiTheme="minorHAnsi" w:hAnsiTheme="minorHAnsi" w:cstheme="minorHAnsi"/>
          <w:noProof/>
        </w:rPr>
        <w:t>organizations</w:t>
      </w:r>
      <w:r w:rsidRPr="00253828">
        <w:rPr>
          <w:rFonts w:asciiTheme="minorHAnsi" w:hAnsiTheme="minorHAnsi" w:cstheme="minorHAnsi"/>
        </w:rPr>
        <w:t xml:space="preserve"> (CSOs)</w:t>
      </w:r>
      <w:r w:rsidR="00253828" w:rsidRPr="00253828">
        <w:rPr>
          <w:rFonts w:asciiTheme="minorHAnsi" w:hAnsiTheme="minorHAnsi" w:cstheme="minorHAnsi"/>
        </w:rPr>
        <w:t xml:space="preserve">. </w:t>
      </w:r>
    </w:p>
    <w:p w14:paraId="438DB7C1" w14:textId="2A365CB4" w:rsidR="00253828" w:rsidRPr="00253828" w:rsidRDefault="00A92954" w:rsidP="00253828">
      <w:pPr>
        <w:pStyle w:val="ListParagraph"/>
        <w:numPr>
          <w:ilvl w:val="0"/>
          <w:numId w:val="28"/>
        </w:numPr>
        <w:spacing w:line="240" w:lineRule="auto"/>
        <w:jc w:val="both"/>
        <w:rPr>
          <w:rFonts w:asciiTheme="minorHAnsi" w:hAnsiTheme="minorHAnsi" w:cstheme="minorHAnsi"/>
        </w:rPr>
      </w:pPr>
      <w:r w:rsidRPr="00253828">
        <w:rPr>
          <w:rFonts w:asciiTheme="minorHAnsi" w:hAnsiTheme="minorHAnsi" w:cstheme="minorHAnsi"/>
        </w:rPr>
        <w:t xml:space="preserve">Tools to assess pre and post evaluation changes in knowledge and skills of </w:t>
      </w:r>
      <w:r w:rsidR="00C26014">
        <w:rPr>
          <w:rFonts w:asciiTheme="minorHAnsi" w:hAnsiTheme="minorHAnsi" w:cstheme="minorHAnsi"/>
        </w:rPr>
        <w:t xml:space="preserve">the </w:t>
      </w:r>
      <w:r w:rsidRPr="00C26014">
        <w:rPr>
          <w:rFonts w:asciiTheme="minorHAnsi" w:hAnsiTheme="minorHAnsi" w:cstheme="minorHAnsi"/>
          <w:noProof/>
        </w:rPr>
        <w:t>target</w:t>
      </w:r>
      <w:r w:rsidRPr="00253828">
        <w:rPr>
          <w:rFonts w:asciiTheme="minorHAnsi" w:hAnsiTheme="minorHAnsi" w:cstheme="minorHAnsi"/>
        </w:rPr>
        <w:t xml:space="preserve"> audience – students, teachers, and parents</w:t>
      </w:r>
      <w:r w:rsidR="005B31A8">
        <w:rPr>
          <w:rFonts w:asciiTheme="minorHAnsi" w:hAnsiTheme="minorHAnsi" w:cstheme="minorHAnsi"/>
        </w:rPr>
        <w:t>/caregivers</w:t>
      </w:r>
      <w:r w:rsidRPr="00253828">
        <w:rPr>
          <w:rFonts w:asciiTheme="minorHAnsi" w:hAnsiTheme="minorHAnsi" w:cstheme="minorHAnsi"/>
        </w:rPr>
        <w:t xml:space="preserve"> and communities </w:t>
      </w:r>
    </w:p>
    <w:p w14:paraId="40488279" w14:textId="004B99A3" w:rsidR="009469D7" w:rsidRDefault="00253828" w:rsidP="00253828">
      <w:pPr>
        <w:spacing w:line="240" w:lineRule="auto"/>
        <w:jc w:val="both"/>
        <w:rPr>
          <w:rFonts w:asciiTheme="minorHAnsi" w:hAnsiTheme="minorHAnsi" w:cstheme="minorHAnsi"/>
        </w:rPr>
      </w:pPr>
      <w:r>
        <w:rPr>
          <w:rFonts w:asciiTheme="minorHAnsi" w:hAnsiTheme="minorHAnsi" w:cstheme="minorHAnsi"/>
          <w:color w:val="auto"/>
        </w:rPr>
        <w:t xml:space="preserve">The consultant is expected to work </w:t>
      </w:r>
      <w:r w:rsidR="00511E0D">
        <w:rPr>
          <w:rFonts w:asciiTheme="minorHAnsi" w:hAnsiTheme="minorHAnsi" w:cstheme="minorHAnsi"/>
          <w:color w:val="auto"/>
        </w:rPr>
        <w:t xml:space="preserve">in consultation with </w:t>
      </w:r>
      <w:r w:rsidR="00CD446B">
        <w:rPr>
          <w:rFonts w:asciiTheme="minorHAnsi" w:hAnsiTheme="minorHAnsi" w:cstheme="minorHAnsi"/>
          <w:color w:val="auto"/>
        </w:rPr>
        <w:t xml:space="preserve">UNICEF, </w:t>
      </w:r>
      <w:r>
        <w:rPr>
          <w:rFonts w:asciiTheme="minorHAnsi" w:hAnsiTheme="minorHAnsi" w:cstheme="minorHAnsi"/>
          <w:color w:val="auto"/>
        </w:rPr>
        <w:t>Ministry of Education</w:t>
      </w:r>
      <w:r w:rsidR="00511E0D">
        <w:rPr>
          <w:rFonts w:asciiTheme="minorHAnsi" w:hAnsiTheme="minorHAnsi" w:cstheme="minorHAnsi"/>
          <w:color w:val="auto"/>
        </w:rPr>
        <w:t>, its agencies including</w:t>
      </w:r>
      <w:r>
        <w:rPr>
          <w:rFonts w:asciiTheme="minorHAnsi" w:hAnsiTheme="minorHAnsi" w:cstheme="minorHAnsi"/>
          <w:color w:val="auto"/>
        </w:rPr>
        <w:t xml:space="preserve"> Ghana Education Service</w:t>
      </w:r>
      <w:r w:rsidR="00511E0D">
        <w:rPr>
          <w:rFonts w:asciiTheme="minorHAnsi" w:hAnsiTheme="minorHAnsi" w:cstheme="minorHAnsi"/>
          <w:color w:val="auto"/>
        </w:rPr>
        <w:t xml:space="preserve"> and the National Council for Curriculum and Assessment, </w:t>
      </w:r>
      <w:r w:rsidR="00511E0D" w:rsidRPr="00253828">
        <w:rPr>
          <w:rFonts w:asciiTheme="minorHAnsi" w:hAnsiTheme="minorHAnsi" w:cstheme="minorHAnsi"/>
        </w:rPr>
        <w:t xml:space="preserve">Ministry of </w:t>
      </w:r>
      <w:r w:rsidR="00511E0D" w:rsidRPr="00253828">
        <w:rPr>
          <w:rFonts w:asciiTheme="minorHAnsi" w:hAnsiTheme="minorHAnsi" w:cstheme="minorHAnsi"/>
          <w:noProof/>
        </w:rPr>
        <w:t>Gender</w:t>
      </w:r>
      <w:r w:rsidR="00511E0D" w:rsidRPr="00253828">
        <w:rPr>
          <w:rFonts w:asciiTheme="minorHAnsi" w:hAnsiTheme="minorHAnsi" w:cstheme="minorHAnsi"/>
        </w:rPr>
        <w:t xml:space="preserve">, </w:t>
      </w:r>
      <w:r w:rsidR="00511E0D">
        <w:rPr>
          <w:rFonts w:asciiTheme="minorHAnsi" w:hAnsiTheme="minorHAnsi" w:cstheme="minorHAnsi"/>
        </w:rPr>
        <w:t xml:space="preserve">Children and Social Protection, </w:t>
      </w:r>
      <w:r w:rsidR="00511E0D" w:rsidRPr="00253828">
        <w:rPr>
          <w:rFonts w:asciiTheme="minorHAnsi" w:hAnsiTheme="minorHAnsi" w:cstheme="minorHAnsi"/>
        </w:rPr>
        <w:t>the National Cyber Security Centre</w:t>
      </w:r>
      <w:r w:rsidR="00F7265F">
        <w:rPr>
          <w:rFonts w:asciiTheme="minorHAnsi" w:hAnsiTheme="minorHAnsi" w:cstheme="minorHAnsi"/>
        </w:rPr>
        <w:t xml:space="preserve"> of Ministry of Communications</w:t>
      </w:r>
      <w:r w:rsidR="00511E0D">
        <w:rPr>
          <w:rFonts w:asciiTheme="minorHAnsi" w:hAnsiTheme="minorHAnsi" w:cstheme="minorHAnsi"/>
        </w:rPr>
        <w:t>, and other key actors within the education, protection, and digital technology and engagement eco</w:t>
      </w:r>
      <w:r w:rsidR="00605378">
        <w:rPr>
          <w:rFonts w:asciiTheme="minorHAnsi" w:hAnsiTheme="minorHAnsi" w:cstheme="minorHAnsi"/>
        </w:rPr>
        <w:t>system</w:t>
      </w:r>
      <w:r w:rsidR="00511E0D">
        <w:rPr>
          <w:rFonts w:asciiTheme="minorHAnsi" w:hAnsiTheme="minorHAnsi" w:cstheme="minorHAnsi"/>
        </w:rPr>
        <w:t xml:space="preserve">. </w:t>
      </w:r>
    </w:p>
    <w:p w14:paraId="389A19A8" w14:textId="0AD707CB" w:rsidR="009469D7" w:rsidRDefault="009469D7" w:rsidP="00253828">
      <w:pPr>
        <w:spacing w:line="240" w:lineRule="auto"/>
        <w:jc w:val="both"/>
        <w:rPr>
          <w:rFonts w:asciiTheme="minorHAnsi" w:hAnsiTheme="minorHAnsi" w:cstheme="minorHAnsi"/>
        </w:rPr>
      </w:pPr>
    </w:p>
    <w:p w14:paraId="78241ED2" w14:textId="6B0F559D" w:rsidR="009469D7" w:rsidRDefault="00C26014" w:rsidP="009469D7">
      <w:pPr>
        <w:pStyle w:val="CommentText"/>
        <w:jc w:val="both"/>
        <w:rPr>
          <w:rFonts w:asciiTheme="minorHAnsi" w:hAnsiTheme="minorHAnsi" w:cstheme="minorHAnsi"/>
          <w:noProof/>
          <w:sz w:val="22"/>
          <w:szCs w:val="22"/>
        </w:rPr>
      </w:pPr>
      <w:r>
        <w:rPr>
          <w:rFonts w:asciiTheme="minorHAnsi" w:hAnsiTheme="minorHAnsi" w:cstheme="minorHAnsi"/>
          <w:noProof/>
          <w:sz w:val="22"/>
          <w:szCs w:val="22"/>
        </w:rPr>
        <w:lastRenderedPageBreak/>
        <w:t>Notab</w:t>
      </w:r>
      <w:r w:rsidR="00835834" w:rsidRPr="00C26014">
        <w:rPr>
          <w:rFonts w:asciiTheme="minorHAnsi" w:hAnsiTheme="minorHAnsi" w:cstheme="minorHAnsi"/>
          <w:noProof/>
          <w:sz w:val="22"/>
          <w:szCs w:val="22"/>
        </w:rPr>
        <w:t>ly</w:t>
      </w:r>
      <w:r w:rsidR="00835834">
        <w:rPr>
          <w:rFonts w:asciiTheme="minorHAnsi" w:hAnsiTheme="minorHAnsi" w:cstheme="minorHAnsi"/>
          <w:sz w:val="22"/>
          <w:szCs w:val="22"/>
        </w:rPr>
        <w:t>, t</w:t>
      </w:r>
      <w:r w:rsidR="009469D7" w:rsidRPr="00605378">
        <w:rPr>
          <w:rFonts w:asciiTheme="minorHAnsi" w:hAnsiTheme="minorHAnsi" w:cstheme="minorHAnsi"/>
          <w:sz w:val="22"/>
          <w:szCs w:val="22"/>
        </w:rPr>
        <w:t xml:space="preserve">he enhanced focus on children’s online safety </w:t>
      </w:r>
      <w:r w:rsidR="009469D7" w:rsidRPr="00C26014">
        <w:rPr>
          <w:rFonts w:asciiTheme="minorHAnsi" w:hAnsiTheme="minorHAnsi" w:cstheme="minorHAnsi"/>
          <w:noProof/>
          <w:sz w:val="22"/>
          <w:szCs w:val="22"/>
        </w:rPr>
        <w:t>will need</w:t>
      </w:r>
      <w:r w:rsidR="009469D7">
        <w:rPr>
          <w:rFonts w:asciiTheme="minorHAnsi" w:hAnsiTheme="minorHAnsi" w:cstheme="minorHAnsi"/>
          <w:sz w:val="22"/>
          <w:szCs w:val="22"/>
        </w:rPr>
        <w:t xml:space="preserve"> to </w:t>
      </w:r>
      <w:r w:rsidR="009469D7" w:rsidRPr="00605378">
        <w:rPr>
          <w:rFonts w:asciiTheme="minorHAnsi" w:hAnsiTheme="minorHAnsi" w:cstheme="minorHAnsi"/>
          <w:sz w:val="22"/>
          <w:szCs w:val="22"/>
        </w:rPr>
        <w:t>link with the broader Ghana Education Service (GES) led Safe Schools Initiative</w:t>
      </w:r>
      <w:r w:rsidR="009469D7" w:rsidRPr="00605378">
        <w:rPr>
          <w:rStyle w:val="FootnoteReference"/>
          <w:rFonts w:asciiTheme="minorHAnsi" w:hAnsiTheme="minorHAnsi" w:cstheme="minorHAnsi"/>
          <w:sz w:val="22"/>
          <w:szCs w:val="22"/>
        </w:rPr>
        <w:footnoteReference w:id="3"/>
      </w:r>
      <w:r w:rsidR="009469D7" w:rsidRPr="00605378">
        <w:rPr>
          <w:rFonts w:asciiTheme="minorHAnsi" w:hAnsiTheme="minorHAnsi" w:cstheme="minorHAnsi"/>
          <w:sz w:val="22"/>
          <w:szCs w:val="22"/>
        </w:rPr>
        <w:t xml:space="preserve"> and the Ghanaians Against Child Abuse (GACA) campaign currently being implemented in the country.  The former works with teachers, students, and families and communities </w:t>
      </w:r>
      <w:r w:rsidR="009469D7" w:rsidRPr="00605378">
        <w:rPr>
          <w:rFonts w:asciiTheme="minorHAnsi" w:hAnsiTheme="minorHAnsi" w:cstheme="minorHAnsi"/>
          <w:iCs/>
          <w:color w:val="auto"/>
          <w:sz w:val="22"/>
          <w:szCs w:val="22"/>
        </w:rPr>
        <w:t xml:space="preserve">to address </w:t>
      </w:r>
      <w:r w:rsidR="009469D7" w:rsidRPr="00605378">
        <w:rPr>
          <w:rFonts w:asciiTheme="minorHAnsi" w:hAnsiTheme="minorHAnsi" w:cstheme="minorHAnsi"/>
          <w:bCs/>
          <w:iCs/>
          <w:color w:val="auto"/>
          <w:sz w:val="22"/>
          <w:szCs w:val="22"/>
        </w:rPr>
        <w:t xml:space="preserve">corporal punishment, sexual harassment and bullying </w:t>
      </w:r>
      <w:r w:rsidR="009469D7" w:rsidRPr="00605378">
        <w:rPr>
          <w:rFonts w:asciiTheme="minorHAnsi" w:hAnsiTheme="minorHAnsi" w:cstheme="minorHAnsi"/>
          <w:bCs/>
          <w:iCs/>
          <w:noProof/>
          <w:color w:val="auto"/>
          <w:sz w:val="22"/>
          <w:szCs w:val="22"/>
        </w:rPr>
        <w:t>to</w:t>
      </w:r>
      <w:r w:rsidR="009469D7" w:rsidRPr="00605378">
        <w:rPr>
          <w:rFonts w:asciiTheme="minorHAnsi" w:hAnsiTheme="minorHAnsi" w:cstheme="minorHAnsi"/>
          <w:bCs/>
          <w:iCs/>
          <w:color w:val="auto"/>
          <w:sz w:val="22"/>
          <w:szCs w:val="22"/>
        </w:rPr>
        <w:t xml:space="preserve"> transform schools into a </w:t>
      </w:r>
      <w:r w:rsidR="009469D7" w:rsidRPr="00605378">
        <w:rPr>
          <w:rFonts w:asciiTheme="minorHAnsi" w:hAnsiTheme="minorHAnsi" w:cstheme="minorHAnsi"/>
          <w:bCs/>
          <w:iCs/>
          <w:noProof/>
          <w:color w:val="auto"/>
          <w:sz w:val="22"/>
          <w:szCs w:val="22"/>
        </w:rPr>
        <w:t>safe</w:t>
      </w:r>
      <w:r w:rsidR="009469D7" w:rsidRPr="00605378">
        <w:rPr>
          <w:rFonts w:asciiTheme="minorHAnsi" w:hAnsiTheme="minorHAnsi" w:cstheme="minorHAnsi"/>
          <w:bCs/>
          <w:iCs/>
          <w:color w:val="auto"/>
          <w:sz w:val="22"/>
          <w:szCs w:val="22"/>
        </w:rPr>
        <w:t xml:space="preserve"> and inclusive learning environment</w:t>
      </w:r>
      <w:r>
        <w:rPr>
          <w:rFonts w:asciiTheme="minorHAnsi" w:hAnsiTheme="minorHAnsi" w:cstheme="minorHAnsi"/>
          <w:bCs/>
          <w:iCs/>
          <w:noProof/>
          <w:sz w:val="22"/>
          <w:szCs w:val="22"/>
        </w:rPr>
        <w:t>,</w:t>
      </w:r>
      <w:r w:rsidR="009469D7" w:rsidRPr="00C26014">
        <w:rPr>
          <w:rFonts w:asciiTheme="minorHAnsi" w:hAnsiTheme="minorHAnsi" w:cstheme="minorHAnsi"/>
          <w:bCs/>
          <w:iCs/>
          <w:noProof/>
          <w:sz w:val="22"/>
          <w:szCs w:val="22"/>
        </w:rPr>
        <w:t xml:space="preserve"> and</w:t>
      </w:r>
      <w:r w:rsidR="009469D7" w:rsidRPr="00605378">
        <w:rPr>
          <w:rFonts w:asciiTheme="minorHAnsi" w:hAnsiTheme="minorHAnsi" w:cstheme="minorHAnsi"/>
          <w:bCs/>
          <w:iCs/>
          <w:sz w:val="22"/>
          <w:szCs w:val="22"/>
        </w:rPr>
        <w:t xml:space="preserve"> the</w:t>
      </w:r>
      <w:r w:rsidR="009469D7">
        <w:rPr>
          <w:rFonts w:asciiTheme="minorHAnsi" w:hAnsiTheme="minorHAnsi" w:cstheme="minorHAnsi"/>
          <w:bCs/>
          <w:iCs/>
          <w:color w:val="auto"/>
          <w:sz w:val="22"/>
          <w:szCs w:val="22"/>
        </w:rPr>
        <w:t xml:space="preserve"> </w:t>
      </w:r>
      <w:r w:rsidR="009469D7" w:rsidRPr="00605378">
        <w:rPr>
          <w:rFonts w:asciiTheme="minorHAnsi" w:hAnsiTheme="minorHAnsi" w:cstheme="minorHAnsi"/>
          <w:bCs/>
          <w:iCs/>
          <w:sz w:val="22"/>
          <w:szCs w:val="22"/>
        </w:rPr>
        <w:t xml:space="preserve">addition of the </w:t>
      </w:r>
      <w:r>
        <w:rPr>
          <w:rFonts w:asciiTheme="minorHAnsi" w:hAnsiTheme="minorHAnsi" w:cstheme="minorHAnsi"/>
          <w:bCs/>
          <w:iCs/>
          <w:noProof/>
          <w:sz w:val="22"/>
          <w:szCs w:val="22"/>
        </w:rPr>
        <w:t>online child</w:t>
      </w:r>
      <w:r w:rsidR="009469D7" w:rsidRPr="00605378">
        <w:rPr>
          <w:rFonts w:asciiTheme="minorHAnsi" w:hAnsiTheme="minorHAnsi" w:cstheme="minorHAnsi"/>
          <w:bCs/>
          <w:iCs/>
          <w:sz w:val="22"/>
          <w:szCs w:val="22"/>
        </w:rPr>
        <w:t xml:space="preserve"> element helps </w:t>
      </w:r>
      <w:r w:rsidR="009469D7" w:rsidRPr="00C26014">
        <w:rPr>
          <w:rFonts w:asciiTheme="minorHAnsi" w:hAnsiTheme="minorHAnsi" w:cstheme="minorHAnsi"/>
          <w:bCs/>
          <w:iCs/>
          <w:noProof/>
          <w:sz w:val="22"/>
          <w:szCs w:val="22"/>
        </w:rPr>
        <w:t>to further expand the scope and vision of safe schools</w:t>
      </w:r>
      <w:r w:rsidR="009469D7" w:rsidRPr="00605378">
        <w:rPr>
          <w:rFonts w:asciiTheme="minorHAnsi" w:hAnsiTheme="minorHAnsi" w:cstheme="minorHAnsi"/>
          <w:bCs/>
          <w:iCs/>
          <w:sz w:val="22"/>
          <w:szCs w:val="22"/>
        </w:rPr>
        <w:t>. T</w:t>
      </w:r>
      <w:r w:rsidR="009469D7" w:rsidRPr="00605378">
        <w:rPr>
          <w:rFonts w:asciiTheme="minorHAnsi" w:hAnsiTheme="minorHAnsi" w:cstheme="minorHAnsi"/>
          <w:sz w:val="22"/>
          <w:szCs w:val="22"/>
        </w:rPr>
        <w:t xml:space="preserve">he GACA social drive seeks to prevent abuse and protect children from harm and promote their wellbeing. </w:t>
      </w:r>
      <w:r w:rsidR="009469D7" w:rsidRPr="00605378">
        <w:rPr>
          <w:rFonts w:asciiTheme="minorHAnsi" w:hAnsiTheme="minorHAnsi" w:cstheme="minorHAnsi"/>
          <w:sz w:val="22"/>
          <w:szCs w:val="22"/>
          <w:lang w:val="en-GB"/>
        </w:rPr>
        <w:t xml:space="preserve">It currently has 11 thematic pillars to addressing child protection and sexual and </w:t>
      </w:r>
      <w:r w:rsidR="009469D7" w:rsidRPr="00605378">
        <w:rPr>
          <w:rFonts w:asciiTheme="minorHAnsi" w:hAnsiTheme="minorHAnsi" w:cstheme="minorHAnsi"/>
          <w:noProof/>
          <w:sz w:val="22"/>
          <w:szCs w:val="22"/>
          <w:lang w:val="en-GB"/>
        </w:rPr>
        <w:t>gender-based</w:t>
      </w:r>
      <w:r w:rsidR="009469D7" w:rsidRPr="00605378">
        <w:rPr>
          <w:rFonts w:asciiTheme="minorHAnsi" w:hAnsiTheme="minorHAnsi" w:cstheme="minorHAnsi"/>
          <w:sz w:val="22"/>
          <w:szCs w:val="22"/>
          <w:lang w:val="en-GB"/>
        </w:rPr>
        <w:t xml:space="preserve"> violence (SGBV) issues in </w:t>
      </w:r>
      <w:r w:rsidR="009469D7" w:rsidRPr="00605378">
        <w:rPr>
          <w:rFonts w:asciiTheme="minorHAnsi" w:hAnsiTheme="minorHAnsi" w:cstheme="minorHAnsi"/>
          <w:noProof/>
          <w:sz w:val="22"/>
          <w:szCs w:val="22"/>
          <w:lang w:val="en-GB"/>
        </w:rPr>
        <w:t>Ghana, including</w:t>
      </w:r>
      <w:r w:rsidR="009469D7" w:rsidRPr="00605378">
        <w:rPr>
          <w:rFonts w:asciiTheme="minorHAnsi" w:hAnsiTheme="minorHAnsi" w:cstheme="minorHAnsi"/>
          <w:sz w:val="22"/>
          <w:szCs w:val="22"/>
          <w:lang w:val="en-GB"/>
        </w:rPr>
        <w:t xml:space="preserve"> child sexual abuse, child marriage, child trafficking, corporal punishment, child labour, verbal abuse and child online safety among others</w:t>
      </w:r>
      <w:r w:rsidR="009469D7" w:rsidRPr="00605378">
        <w:rPr>
          <w:rFonts w:asciiTheme="minorHAnsi" w:hAnsiTheme="minorHAnsi" w:cstheme="minorHAnsi"/>
          <w:noProof/>
          <w:sz w:val="22"/>
          <w:szCs w:val="22"/>
          <w:lang w:val="en-GB"/>
        </w:rPr>
        <w:t>.</w:t>
      </w:r>
      <w:r w:rsidR="009469D7" w:rsidRPr="00605378">
        <w:rPr>
          <w:rFonts w:asciiTheme="minorHAnsi" w:hAnsiTheme="minorHAnsi" w:cstheme="minorHAnsi"/>
          <w:sz w:val="22"/>
          <w:szCs w:val="22"/>
        </w:rPr>
        <w:t xml:space="preserve"> The planned digital literacy campaign </w:t>
      </w:r>
      <w:r w:rsidR="009469D7" w:rsidRPr="00C26014">
        <w:rPr>
          <w:rFonts w:asciiTheme="minorHAnsi" w:hAnsiTheme="minorHAnsi" w:cstheme="minorHAnsi"/>
          <w:noProof/>
          <w:sz w:val="22"/>
          <w:szCs w:val="22"/>
        </w:rPr>
        <w:t>will build</w:t>
      </w:r>
      <w:r w:rsidR="009469D7" w:rsidRPr="00605378">
        <w:rPr>
          <w:rFonts w:asciiTheme="minorHAnsi" w:hAnsiTheme="minorHAnsi" w:cstheme="minorHAnsi"/>
          <w:sz w:val="22"/>
          <w:szCs w:val="22"/>
        </w:rPr>
        <w:t xml:space="preserve"> on these existing initiatives to </w:t>
      </w:r>
      <w:r w:rsidR="009469D7" w:rsidRPr="00605378">
        <w:rPr>
          <w:rFonts w:asciiTheme="minorHAnsi" w:hAnsiTheme="minorHAnsi" w:cstheme="minorHAnsi"/>
          <w:noProof/>
          <w:sz w:val="22"/>
          <w:szCs w:val="22"/>
        </w:rPr>
        <w:t xml:space="preserve">ensure a synergistic </w:t>
      </w:r>
      <w:r w:rsidR="009469D7" w:rsidRPr="00C26014">
        <w:rPr>
          <w:rFonts w:asciiTheme="minorHAnsi" w:hAnsiTheme="minorHAnsi" w:cstheme="minorHAnsi"/>
          <w:noProof/>
          <w:sz w:val="22"/>
          <w:szCs w:val="22"/>
        </w:rPr>
        <w:t>impl</w:t>
      </w:r>
      <w:r>
        <w:rPr>
          <w:rFonts w:asciiTheme="minorHAnsi" w:hAnsiTheme="minorHAnsi" w:cstheme="minorHAnsi"/>
          <w:noProof/>
          <w:sz w:val="22"/>
          <w:szCs w:val="22"/>
        </w:rPr>
        <w:t>e</w:t>
      </w:r>
      <w:r w:rsidR="009469D7" w:rsidRPr="00C26014">
        <w:rPr>
          <w:rFonts w:asciiTheme="minorHAnsi" w:hAnsiTheme="minorHAnsi" w:cstheme="minorHAnsi"/>
          <w:noProof/>
          <w:sz w:val="22"/>
          <w:szCs w:val="22"/>
        </w:rPr>
        <w:t>mentation</w:t>
      </w:r>
      <w:r w:rsidR="009469D7" w:rsidRPr="00605378">
        <w:rPr>
          <w:rFonts w:asciiTheme="minorHAnsi" w:hAnsiTheme="minorHAnsi" w:cstheme="minorHAnsi"/>
          <w:noProof/>
          <w:sz w:val="22"/>
          <w:szCs w:val="22"/>
        </w:rPr>
        <w:t xml:space="preserve"> for </w:t>
      </w:r>
      <w:r w:rsidR="009469D7" w:rsidRPr="00C26014">
        <w:rPr>
          <w:rFonts w:asciiTheme="minorHAnsi" w:hAnsiTheme="minorHAnsi" w:cstheme="minorHAnsi"/>
          <w:noProof/>
          <w:sz w:val="22"/>
          <w:szCs w:val="22"/>
        </w:rPr>
        <w:t>maximum</w:t>
      </w:r>
      <w:r w:rsidR="009469D7" w:rsidRPr="00605378">
        <w:rPr>
          <w:rFonts w:asciiTheme="minorHAnsi" w:hAnsiTheme="minorHAnsi" w:cstheme="minorHAnsi"/>
          <w:noProof/>
          <w:sz w:val="22"/>
          <w:szCs w:val="22"/>
        </w:rPr>
        <w:t xml:space="preserve"> impact. </w:t>
      </w:r>
    </w:p>
    <w:p w14:paraId="18B0208A" w14:textId="37DD2008" w:rsidR="009469D7" w:rsidRDefault="009469D7" w:rsidP="009469D7">
      <w:pPr>
        <w:pStyle w:val="CommentText"/>
        <w:jc w:val="both"/>
        <w:rPr>
          <w:rFonts w:asciiTheme="minorHAnsi" w:hAnsiTheme="minorHAnsi" w:cstheme="minorHAnsi"/>
          <w:noProof/>
          <w:sz w:val="22"/>
          <w:szCs w:val="22"/>
        </w:rPr>
      </w:pPr>
    </w:p>
    <w:p w14:paraId="7F9AEBF7" w14:textId="6FB44D84" w:rsidR="009469D7" w:rsidRDefault="006F2BD8" w:rsidP="009469D7">
      <w:pPr>
        <w:spacing w:line="240" w:lineRule="auto"/>
        <w:jc w:val="both"/>
        <w:rPr>
          <w:rFonts w:asciiTheme="minorHAnsi" w:hAnsiTheme="minorHAnsi" w:cstheme="minorHAnsi"/>
        </w:rPr>
      </w:pPr>
      <w:r>
        <w:rPr>
          <w:rFonts w:asciiTheme="minorHAnsi" w:hAnsiTheme="minorHAnsi" w:cstheme="minorHAnsi"/>
          <w:shd w:val="clear" w:color="auto" w:fill="FFFFFF"/>
        </w:rPr>
        <w:t xml:space="preserve">In the immediate term, </w:t>
      </w:r>
      <w:r w:rsidR="00835834">
        <w:rPr>
          <w:rFonts w:asciiTheme="minorHAnsi" w:hAnsiTheme="minorHAnsi" w:cstheme="minorHAnsi"/>
        </w:rPr>
        <w:t xml:space="preserve">the </w:t>
      </w:r>
      <w:r w:rsidR="009469D7" w:rsidRPr="00253828">
        <w:rPr>
          <w:rFonts w:asciiTheme="minorHAnsi" w:hAnsiTheme="minorHAnsi" w:cstheme="minorHAnsi"/>
        </w:rPr>
        <w:t xml:space="preserve">digital literacy awareness and promotion campaign in primary and secondary schools </w:t>
      </w:r>
      <w:r w:rsidRPr="00C26014">
        <w:rPr>
          <w:rFonts w:asciiTheme="minorHAnsi" w:hAnsiTheme="minorHAnsi" w:cstheme="minorHAnsi"/>
          <w:noProof/>
        </w:rPr>
        <w:t xml:space="preserve">will </w:t>
      </w:r>
      <w:r w:rsidR="009469D7" w:rsidRPr="00C26014">
        <w:rPr>
          <w:rFonts w:asciiTheme="minorHAnsi" w:hAnsiTheme="minorHAnsi" w:cstheme="minorHAnsi"/>
          <w:noProof/>
        </w:rPr>
        <w:t>set</w:t>
      </w:r>
      <w:r w:rsidR="009469D7" w:rsidRPr="00253828">
        <w:rPr>
          <w:rFonts w:asciiTheme="minorHAnsi" w:hAnsiTheme="minorHAnsi" w:cstheme="minorHAnsi"/>
        </w:rPr>
        <w:t xml:space="preserve"> the ball rolling</w:t>
      </w:r>
      <w:r w:rsidR="00835834">
        <w:rPr>
          <w:rFonts w:asciiTheme="minorHAnsi" w:hAnsiTheme="minorHAnsi" w:cstheme="minorHAnsi"/>
        </w:rPr>
        <w:t xml:space="preserve"> and help in firmly embedding the issue in the education sector and beyond</w:t>
      </w:r>
      <w:r w:rsidR="009469D7" w:rsidRPr="00253828">
        <w:rPr>
          <w:rFonts w:asciiTheme="minorHAnsi" w:hAnsiTheme="minorHAnsi" w:cstheme="minorHAnsi"/>
        </w:rPr>
        <w:t>.</w:t>
      </w:r>
      <w:r w:rsidR="00835834">
        <w:rPr>
          <w:rFonts w:asciiTheme="minorHAnsi" w:hAnsiTheme="minorHAnsi" w:cstheme="minorHAnsi"/>
        </w:rPr>
        <w:t xml:space="preserve"> The materials developed </w:t>
      </w:r>
      <w:r w:rsidR="00835834" w:rsidRPr="00C26014">
        <w:rPr>
          <w:rFonts w:asciiTheme="minorHAnsi" w:hAnsiTheme="minorHAnsi" w:cstheme="minorHAnsi"/>
          <w:noProof/>
        </w:rPr>
        <w:t>will provide</w:t>
      </w:r>
      <w:r w:rsidR="00835834">
        <w:rPr>
          <w:rFonts w:asciiTheme="minorHAnsi" w:hAnsiTheme="minorHAnsi" w:cstheme="minorHAnsi"/>
        </w:rPr>
        <w:t xml:space="preserve"> useful resources to be used by education </w:t>
      </w:r>
      <w:r w:rsidR="00E26717">
        <w:rPr>
          <w:rFonts w:asciiTheme="minorHAnsi" w:hAnsiTheme="minorHAnsi" w:cstheme="minorHAnsi"/>
        </w:rPr>
        <w:t xml:space="preserve">actors and </w:t>
      </w:r>
      <w:r w:rsidR="00835834">
        <w:rPr>
          <w:rFonts w:asciiTheme="minorHAnsi" w:hAnsiTheme="minorHAnsi" w:cstheme="minorHAnsi"/>
        </w:rPr>
        <w:t xml:space="preserve">civil society </w:t>
      </w:r>
      <w:r w:rsidR="00E26717" w:rsidRPr="00C26014">
        <w:rPr>
          <w:rFonts w:asciiTheme="minorHAnsi" w:hAnsiTheme="minorHAnsi" w:cstheme="minorHAnsi"/>
          <w:noProof/>
        </w:rPr>
        <w:t>organi</w:t>
      </w:r>
      <w:r w:rsidR="00C26014">
        <w:rPr>
          <w:rFonts w:asciiTheme="minorHAnsi" w:hAnsiTheme="minorHAnsi" w:cstheme="minorHAnsi"/>
          <w:noProof/>
        </w:rPr>
        <w:t>s</w:t>
      </w:r>
      <w:r w:rsidR="00E26717" w:rsidRPr="00C26014">
        <w:rPr>
          <w:rFonts w:asciiTheme="minorHAnsi" w:hAnsiTheme="minorHAnsi" w:cstheme="minorHAnsi"/>
          <w:noProof/>
        </w:rPr>
        <w:t>ations</w:t>
      </w:r>
      <w:r w:rsidR="00E26717">
        <w:rPr>
          <w:rFonts w:asciiTheme="minorHAnsi" w:hAnsiTheme="minorHAnsi" w:cstheme="minorHAnsi"/>
        </w:rPr>
        <w:t>.</w:t>
      </w:r>
      <w:r>
        <w:rPr>
          <w:rFonts w:asciiTheme="minorHAnsi" w:hAnsiTheme="minorHAnsi" w:cstheme="minorHAnsi"/>
        </w:rPr>
        <w:t xml:space="preserve"> In </w:t>
      </w:r>
      <w:r w:rsidR="00C26014">
        <w:rPr>
          <w:rFonts w:asciiTheme="minorHAnsi" w:hAnsiTheme="minorHAnsi" w:cstheme="minorHAnsi"/>
        </w:rPr>
        <w:t xml:space="preserve">the </w:t>
      </w:r>
      <w:r w:rsidRPr="00C26014">
        <w:rPr>
          <w:rFonts w:asciiTheme="minorHAnsi" w:hAnsiTheme="minorHAnsi" w:cstheme="minorHAnsi"/>
          <w:noProof/>
          <w:shd w:val="clear" w:color="auto" w:fill="FFFFFF"/>
        </w:rPr>
        <w:t>long</w:t>
      </w:r>
      <w:r>
        <w:rPr>
          <w:rFonts w:asciiTheme="minorHAnsi" w:hAnsiTheme="minorHAnsi" w:cstheme="minorHAnsi"/>
          <w:shd w:val="clear" w:color="auto" w:fill="FFFFFF"/>
        </w:rPr>
        <w:t xml:space="preserve"> run, the campaign </w:t>
      </w:r>
      <w:r w:rsidRPr="00C26014">
        <w:rPr>
          <w:rFonts w:asciiTheme="minorHAnsi" w:hAnsiTheme="minorHAnsi" w:cstheme="minorHAnsi"/>
          <w:noProof/>
          <w:shd w:val="clear" w:color="auto" w:fill="FFFFFF"/>
        </w:rPr>
        <w:t>will contribute</w:t>
      </w:r>
      <w:r>
        <w:rPr>
          <w:rFonts w:asciiTheme="minorHAnsi" w:hAnsiTheme="minorHAnsi" w:cstheme="minorHAnsi"/>
          <w:shd w:val="clear" w:color="auto" w:fill="FFFFFF"/>
        </w:rPr>
        <w:t xml:space="preserve"> to the </w:t>
      </w:r>
      <w:r>
        <w:rPr>
          <w:rFonts w:asciiTheme="minorHAnsi" w:hAnsiTheme="minorHAnsi" w:cstheme="minorHAnsi"/>
        </w:rPr>
        <w:t>integration of</w:t>
      </w:r>
      <w:r w:rsidRPr="00253828">
        <w:rPr>
          <w:rFonts w:asciiTheme="minorHAnsi" w:hAnsiTheme="minorHAnsi" w:cstheme="minorHAnsi"/>
        </w:rPr>
        <w:t xml:space="preserve"> the development of students’ digital literacy into everyday </w:t>
      </w:r>
      <w:r>
        <w:rPr>
          <w:rFonts w:asciiTheme="minorHAnsi" w:hAnsiTheme="minorHAnsi" w:cstheme="minorHAnsi"/>
        </w:rPr>
        <w:t xml:space="preserve">school </w:t>
      </w:r>
      <w:r w:rsidRPr="00253828">
        <w:rPr>
          <w:rFonts w:asciiTheme="minorHAnsi" w:hAnsiTheme="minorHAnsi" w:cstheme="minorHAnsi"/>
        </w:rPr>
        <w:t xml:space="preserve">curriculum teaching and learning. </w:t>
      </w:r>
    </w:p>
    <w:p w14:paraId="1A5A686C" w14:textId="77777777" w:rsidR="00253828" w:rsidRPr="00253828" w:rsidRDefault="00253828" w:rsidP="00253828">
      <w:pPr>
        <w:spacing w:line="240" w:lineRule="auto"/>
        <w:jc w:val="both"/>
        <w:rPr>
          <w:rFonts w:asciiTheme="minorHAnsi" w:hAnsiTheme="minorHAnsi" w:cstheme="minorHAnsi"/>
          <w:color w:val="auto"/>
        </w:rPr>
      </w:pPr>
    </w:p>
    <w:p w14:paraId="78441633" w14:textId="77777777" w:rsidR="00A92479" w:rsidRPr="00253828" w:rsidRDefault="00A92479" w:rsidP="00A92479">
      <w:pPr>
        <w:pStyle w:val="BodyText"/>
        <w:numPr>
          <w:ilvl w:val="0"/>
          <w:numId w:val="3"/>
        </w:numPr>
        <w:spacing w:line="240" w:lineRule="auto"/>
        <w:rPr>
          <w:rFonts w:asciiTheme="minorHAnsi" w:hAnsiTheme="minorHAnsi" w:cstheme="minorHAnsi"/>
          <w:b/>
          <w:color w:val="009CFD"/>
          <w:sz w:val="22"/>
          <w:szCs w:val="22"/>
        </w:rPr>
      </w:pPr>
      <w:r w:rsidRPr="00253828">
        <w:rPr>
          <w:rFonts w:asciiTheme="minorHAnsi" w:hAnsiTheme="minorHAnsi" w:cstheme="minorHAnsi"/>
          <w:b/>
          <w:color w:val="009CFD"/>
          <w:sz w:val="22"/>
          <w:szCs w:val="22"/>
        </w:rPr>
        <w:t>Specific Tasks to be undertaken by Consultant</w:t>
      </w:r>
    </w:p>
    <w:p w14:paraId="6E4C2CD1" w14:textId="77777777" w:rsidR="00EC058E" w:rsidRDefault="00EC058E" w:rsidP="00EC058E">
      <w:pPr>
        <w:pStyle w:val="BodyText"/>
        <w:spacing w:line="240" w:lineRule="auto"/>
        <w:rPr>
          <w:rFonts w:asciiTheme="minorHAnsi" w:hAnsiTheme="minorHAnsi" w:cstheme="minorHAnsi"/>
          <w:sz w:val="22"/>
          <w:szCs w:val="22"/>
        </w:rPr>
      </w:pPr>
    </w:p>
    <w:p w14:paraId="672A5639" w14:textId="4920F7C2" w:rsidR="006F2BD8" w:rsidRDefault="006F2BD8" w:rsidP="006F2BD8">
      <w:pPr>
        <w:pStyle w:val="BodyText"/>
        <w:spacing w:line="240" w:lineRule="auto"/>
        <w:rPr>
          <w:rFonts w:asciiTheme="minorHAnsi" w:hAnsiTheme="minorHAnsi" w:cstheme="minorHAnsi"/>
          <w:sz w:val="22"/>
          <w:szCs w:val="22"/>
        </w:rPr>
      </w:pPr>
      <w:r>
        <w:rPr>
          <w:rFonts w:asciiTheme="minorHAnsi" w:hAnsiTheme="minorHAnsi" w:cstheme="minorHAnsi"/>
          <w:sz w:val="22"/>
          <w:szCs w:val="22"/>
        </w:rPr>
        <w:t xml:space="preserve">As part of the technical assistance required for the development of the school-based digital literacy awareness and promotion campaign, the </w:t>
      </w:r>
      <w:r w:rsidR="00D62048">
        <w:rPr>
          <w:rFonts w:asciiTheme="minorHAnsi" w:hAnsiTheme="minorHAnsi" w:cstheme="minorHAnsi"/>
          <w:sz w:val="22"/>
          <w:szCs w:val="22"/>
        </w:rPr>
        <w:t xml:space="preserve">consultant is expected to undertake the following </w:t>
      </w:r>
      <w:r w:rsidR="00D62048" w:rsidRPr="00C26014">
        <w:rPr>
          <w:rFonts w:asciiTheme="minorHAnsi" w:hAnsiTheme="minorHAnsi" w:cstheme="minorHAnsi"/>
          <w:noProof/>
          <w:sz w:val="22"/>
          <w:szCs w:val="22"/>
        </w:rPr>
        <w:t>key</w:t>
      </w:r>
      <w:r w:rsidR="00D62048">
        <w:rPr>
          <w:rFonts w:asciiTheme="minorHAnsi" w:hAnsiTheme="minorHAnsi" w:cstheme="minorHAnsi"/>
          <w:sz w:val="22"/>
          <w:szCs w:val="22"/>
        </w:rPr>
        <w:t xml:space="preserve"> tasks</w:t>
      </w:r>
      <w:r w:rsidR="002B0E56">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FF2878E" w14:textId="484EDB43" w:rsidR="006F2BD8" w:rsidRDefault="006F2BD8" w:rsidP="006F2BD8">
      <w:pPr>
        <w:pStyle w:val="BodyText"/>
        <w:spacing w:line="240" w:lineRule="auto"/>
        <w:rPr>
          <w:rFonts w:asciiTheme="minorHAnsi" w:hAnsiTheme="minorHAnsi" w:cstheme="minorHAnsi"/>
          <w:sz w:val="22"/>
          <w:szCs w:val="22"/>
        </w:rPr>
      </w:pPr>
    </w:p>
    <w:p w14:paraId="4A23E13E" w14:textId="362FB3E0" w:rsidR="00D62048" w:rsidRPr="00156097" w:rsidRDefault="002B0E56" w:rsidP="00D62048">
      <w:pPr>
        <w:pStyle w:val="BodyText"/>
        <w:spacing w:line="240" w:lineRule="auto"/>
        <w:rPr>
          <w:rFonts w:asciiTheme="minorHAnsi" w:hAnsiTheme="minorHAnsi" w:cstheme="minorHAnsi"/>
          <w:b/>
          <w:sz w:val="22"/>
          <w:szCs w:val="22"/>
        </w:rPr>
      </w:pPr>
      <w:r w:rsidRPr="00156097">
        <w:rPr>
          <w:rFonts w:asciiTheme="minorHAnsi" w:hAnsiTheme="minorHAnsi" w:cstheme="minorHAnsi"/>
          <w:b/>
          <w:sz w:val="22"/>
          <w:szCs w:val="22"/>
        </w:rPr>
        <w:t xml:space="preserve">Task </w:t>
      </w:r>
      <w:r w:rsidR="00D62048" w:rsidRPr="00156097">
        <w:rPr>
          <w:rFonts w:asciiTheme="minorHAnsi" w:hAnsiTheme="minorHAnsi" w:cstheme="minorHAnsi"/>
          <w:b/>
          <w:sz w:val="22"/>
          <w:szCs w:val="22"/>
        </w:rPr>
        <w:t xml:space="preserve">1. </w:t>
      </w:r>
      <w:r w:rsidR="002F013D" w:rsidRPr="002F013D">
        <w:rPr>
          <w:rFonts w:asciiTheme="minorHAnsi" w:hAnsiTheme="minorHAnsi" w:cstheme="minorHAnsi"/>
          <w:b/>
          <w:sz w:val="22"/>
          <w:szCs w:val="22"/>
        </w:rPr>
        <w:t xml:space="preserve">Review of </w:t>
      </w:r>
      <w:r w:rsidR="002F013D">
        <w:rPr>
          <w:rFonts w:asciiTheme="minorHAnsi" w:hAnsiTheme="minorHAnsi" w:cstheme="minorHAnsi"/>
          <w:b/>
          <w:sz w:val="22"/>
          <w:szCs w:val="22"/>
        </w:rPr>
        <w:t>E</w:t>
      </w:r>
      <w:r w:rsidR="002F013D" w:rsidRPr="002F013D">
        <w:rPr>
          <w:rFonts w:asciiTheme="minorHAnsi" w:hAnsiTheme="minorHAnsi" w:cstheme="minorHAnsi"/>
          <w:b/>
          <w:sz w:val="22"/>
          <w:szCs w:val="22"/>
        </w:rPr>
        <w:t xml:space="preserve">xisting </w:t>
      </w:r>
      <w:r w:rsidR="002F013D">
        <w:rPr>
          <w:rFonts w:asciiTheme="minorHAnsi" w:hAnsiTheme="minorHAnsi" w:cstheme="minorHAnsi"/>
          <w:b/>
          <w:sz w:val="22"/>
          <w:szCs w:val="22"/>
        </w:rPr>
        <w:t>R</w:t>
      </w:r>
      <w:r w:rsidR="002F013D" w:rsidRPr="002F013D">
        <w:rPr>
          <w:rFonts w:asciiTheme="minorHAnsi" w:hAnsiTheme="minorHAnsi" w:cstheme="minorHAnsi"/>
          <w:b/>
          <w:sz w:val="22"/>
          <w:szCs w:val="22"/>
        </w:rPr>
        <w:t xml:space="preserve">esources and </w:t>
      </w:r>
      <w:r w:rsidR="002F013D">
        <w:rPr>
          <w:rFonts w:asciiTheme="minorHAnsi" w:hAnsiTheme="minorHAnsi" w:cstheme="minorHAnsi"/>
          <w:b/>
          <w:sz w:val="22"/>
          <w:szCs w:val="22"/>
          <w:lang w:val="en-GB"/>
        </w:rPr>
        <w:t>Curriculum M</w:t>
      </w:r>
      <w:r w:rsidR="002F013D" w:rsidRPr="002F013D">
        <w:rPr>
          <w:rFonts w:asciiTheme="minorHAnsi" w:hAnsiTheme="minorHAnsi" w:cstheme="minorHAnsi"/>
          <w:b/>
          <w:sz w:val="22"/>
          <w:szCs w:val="22"/>
          <w:lang w:val="en-GB"/>
        </w:rPr>
        <w:t>apping</w:t>
      </w:r>
    </w:p>
    <w:p w14:paraId="1CFFB339" w14:textId="77777777" w:rsidR="00051B06" w:rsidRDefault="00051B06" w:rsidP="00051B06">
      <w:pPr>
        <w:pStyle w:val="BodyText"/>
        <w:spacing w:line="240" w:lineRule="auto"/>
        <w:rPr>
          <w:rFonts w:asciiTheme="minorHAnsi" w:hAnsiTheme="minorHAnsi" w:cstheme="minorHAnsi"/>
          <w:sz w:val="22"/>
          <w:szCs w:val="22"/>
        </w:rPr>
      </w:pPr>
      <w:r>
        <w:rPr>
          <w:rFonts w:asciiTheme="minorHAnsi" w:hAnsiTheme="minorHAnsi" w:cstheme="minorHAnsi"/>
          <w:sz w:val="22"/>
          <w:szCs w:val="22"/>
        </w:rPr>
        <w:t xml:space="preserve">1.1. Secondary review of available and relevant teaching and learning resources – globally and nationally - on promoting and supporting digital literacy including online </w:t>
      </w:r>
      <w:r>
        <w:rPr>
          <w:rFonts w:asciiTheme="minorHAnsi" w:hAnsiTheme="minorHAnsi" w:cstheme="minorHAnsi"/>
          <w:noProof/>
          <w:sz w:val="22"/>
          <w:szCs w:val="22"/>
        </w:rPr>
        <w:t>safety</w:t>
      </w:r>
      <w:r>
        <w:rPr>
          <w:rFonts w:asciiTheme="minorHAnsi" w:hAnsiTheme="minorHAnsi" w:cstheme="minorHAnsi"/>
          <w:sz w:val="22"/>
          <w:szCs w:val="22"/>
        </w:rPr>
        <w:t xml:space="preserve"> among primary and secondary school-going girls and boys, teachers, and families and communities to inform </w:t>
      </w:r>
      <w:r>
        <w:rPr>
          <w:rFonts w:asciiTheme="minorHAnsi" w:hAnsiTheme="minorHAnsi" w:cstheme="minorHAnsi"/>
          <w:noProof/>
          <w:sz w:val="22"/>
          <w:szCs w:val="22"/>
        </w:rPr>
        <w:t>contextualised</w:t>
      </w:r>
      <w:r>
        <w:rPr>
          <w:rFonts w:asciiTheme="minorHAnsi" w:hAnsiTheme="minorHAnsi" w:cstheme="minorHAnsi"/>
          <w:sz w:val="22"/>
          <w:szCs w:val="22"/>
        </w:rPr>
        <w:t xml:space="preserve"> resource materials development. </w:t>
      </w:r>
    </w:p>
    <w:p w14:paraId="4D6DEC2E" w14:textId="188B4F9A" w:rsidR="007A631A" w:rsidRPr="00156097" w:rsidRDefault="00051B06" w:rsidP="00051B06">
      <w:pPr>
        <w:pStyle w:val="BodyText"/>
        <w:spacing w:line="240" w:lineRule="auto"/>
        <w:rPr>
          <w:rFonts w:asciiTheme="minorHAnsi" w:hAnsiTheme="minorHAnsi" w:cstheme="minorHAnsi"/>
          <w:sz w:val="22"/>
          <w:szCs w:val="22"/>
        </w:rPr>
      </w:pPr>
      <w:r>
        <w:rPr>
          <w:rFonts w:asciiTheme="minorHAnsi" w:hAnsiTheme="minorHAnsi" w:cstheme="minorHAnsi"/>
        </w:rPr>
        <w:t xml:space="preserve">1.2. Mapping of the status of digital skills including online safety in the primary and secondary curriculum; and analysis of the barriers and opportunities to strengthen the practice in schools.    </w:t>
      </w:r>
    </w:p>
    <w:p w14:paraId="1B339401" w14:textId="77777777" w:rsidR="00051B06" w:rsidRDefault="00051B06" w:rsidP="00D62048">
      <w:pPr>
        <w:pStyle w:val="BodyText"/>
        <w:spacing w:line="240" w:lineRule="auto"/>
        <w:rPr>
          <w:rFonts w:asciiTheme="minorHAnsi" w:hAnsiTheme="minorHAnsi" w:cstheme="minorHAnsi"/>
          <w:b/>
          <w:sz w:val="22"/>
          <w:szCs w:val="22"/>
        </w:rPr>
      </w:pPr>
    </w:p>
    <w:p w14:paraId="5E713A79" w14:textId="3FBAF82D" w:rsidR="00D62048" w:rsidRPr="00156097" w:rsidRDefault="002B0E56" w:rsidP="00D62048">
      <w:pPr>
        <w:pStyle w:val="BodyText"/>
        <w:spacing w:line="240" w:lineRule="auto"/>
        <w:rPr>
          <w:rFonts w:asciiTheme="minorHAnsi" w:hAnsiTheme="minorHAnsi" w:cstheme="minorHAnsi"/>
          <w:b/>
          <w:sz w:val="22"/>
          <w:szCs w:val="22"/>
        </w:rPr>
      </w:pPr>
      <w:r w:rsidRPr="00156097">
        <w:rPr>
          <w:rFonts w:asciiTheme="minorHAnsi" w:hAnsiTheme="minorHAnsi" w:cstheme="minorHAnsi"/>
          <w:b/>
          <w:sz w:val="22"/>
          <w:szCs w:val="22"/>
        </w:rPr>
        <w:t xml:space="preserve">Task </w:t>
      </w:r>
      <w:r w:rsidR="007A631A" w:rsidRPr="00156097">
        <w:rPr>
          <w:rFonts w:asciiTheme="minorHAnsi" w:hAnsiTheme="minorHAnsi" w:cstheme="minorHAnsi"/>
          <w:b/>
          <w:sz w:val="22"/>
          <w:szCs w:val="22"/>
        </w:rPr>
        <w:t>2</w:t>
      </w:r>
      <w:r w:rsidR="00D62048" w:rsidRPr="00156097">
        <w:rPr>
          <w:rFonts w:asciiTheme="minorHAnsi" w:hAnsiTheme="minorHAnsi" w:cstheme="minorHAnsi"/>
          <w:b/>
          <w:sz w:val="22"/>
          <w:szCs w:val="22"/>
        </w:rPr>
        <w:t>. D</w:t>
      </w:r>
      <w:r w:rsidR="00A031C5" w:rsidRPr="00156097">
        <w:rPr>
          <w:rFonts w:asciiTheme="minorHAnsi" w:hAnsiTheme="minorHAnsi" w:cstheme="minorHAnsi"/>
          <w:b/>
          <w:sz w:val="22"/>
          <w:szCs w:val="22"/>
        </w:rPr>
        <w:t>esign and Develop</w:t>
      </w:r>
      <w:r w:rsidR="001A4028">
        <w:rPr>
          <w:rFonts w:asciiTheme="minorHAnsi" w:hAnsiTheme="minorHAnsi" w:cstheme="minorHAnsi"/>
          <w:b/>
          <w:sz w:val="22"/>
          <w:szCs w:val="22"/>
        </w:rPr>
        <w:t xml:space="preserve"> Resource Materials on Digital Literacy</w:t>
      </w:r>
    </w:p>
    <w:p w14:paraId="3BA6A976" w14:textId="77777777" w:rsidR="00051B06" w:rsidRDefault="00051B06" w:rsidP="00051B06">
      <w:pPr>
        <w:pStyle w:val="BodyText"/>
        <w:spacing w:line="240" w:lineRule="auto"/>
        <w:rPr>
          <w:rFonts w:asciiTheme="minorHAnsi" w:hAnsiTheme="minorHAnsi" w:cstheme="minorHAnsi"/>
          <w:sz w:val="22"/>
          <w:szCs w:val="22"/>
        </w:rPr>
      </w:pPr>
      <w:r>
        <w:rPr>
          <w:rFonts w:asciiTheme="minorHAnsi" w:hAnsiTheme="minorHAnsi" w:cstheme="minorHAnsi"/>
          <w:sz w:val="22"/>
          <w:szCs w:val="22"/>
        </w:rPr>
        <w:t xml:space="preserve">2.1. Envision and design differentiated resource materials – age-grade and gender appropriate and aligned with the curriculum – to support a school-based digital literacy awareness and promotion campaign. The </w:t>
      </w:r>
      <w:r w:rsidRPr="00C26014">
        <w:rPr>
          <w:rFonts w:asciiTheme="minorHAnsi" w:hAnsiTheme="minorHAnsi" w:cstheme="minorHAnsi"/>
          <w:noProof/>
          <w:sz w:val="22"/>
          <w:szCs w:val="22"/>
        </w:rPr>
        <w:t>materials</w:t>
      </w:r>
      <w:r>
        <w:rPr>
          <w:rFonts w:asciiTheme="minorHAnsi" w:hAnsiTheme="minorHAnsi" w:cstheme="minorHAnsi"/>
          <w:sz w:val="22"/>
          <w:szCs w:val="22"/>
        </w:rPr>
        <w:t xml:space="preserve"> should target different education levels and actors, including: </w:t>
      </w:r>
    </w:p>
    <w:p w14:paraId="03BFE851" w14:textId="77777777" w:rsidR="00051B06" w:rsidRDefault="00051B06" w:rsidP="00051B06">
      <w:pPr>
        <w:pStyle w:val="BodyText"/>
        <w:spacing w:line="240" w:lineRule="auto"/>
        <w:ind w:left="360"/>
        <w:rPr>
          <w:rFonts w:asciiTheme="minorHAnsi" w:hAnsiTheme="minorHAnsi" w:cstheme="minorHAnsi"/>
          <w:sz w:val="22"/>
          <w:szCs w:val="22"/>
        </w:rPr>
      </w:pPr>
      <w:r>
        <w:rPr>
          <w:rFonts w:asciiTheme="minorHAnsi" w:hAnsiTheme="minorHAnsi" w:cstheme="minorHAnsi"/>
          <w:sz w:val="22"/>
          <w:szCs w:val="22"/>
        </w:rPr>
        <w:t xml:space="preserve">a) Primary, junior, and senior high school students – girls and boys  </w:t>
      </w:r>
    </w:p>
    <w:p w14:paraId="744013BC" w14:textId="77777777" w:rsidR="00051B06" w:rsidRDefault="00051B06" w:rsidP="00051B06">
      <w:pPr>
        <w:pStyle w:val="BodyText"/>
        <w:spacing w:line="240" w:lineRule="auto"/>
        <w:ind w:left="360"/>
        <w:rPr>
          <w:rFonts w:asciiTheme="minorHAnsi" w:hAnsiTheme="minorHAnsi" w:cstheme="minorHAnsi"/>
          <w:sz w:val="22"/>
          <w:szCs w:val="22"/>
        </w:rPr>
      </w:pPr>
      <w:r>
        <w:rPr>
          <w:rFonts w:asciiTheme="minorHAnsi" w:hAnsiTheme="minorHAnsi" w:cstheme="minorHAnsi"/>
          <w:sz w:val="22"/>
          <w:szCs w:val="22"/>
        </w:rPr>
        <w:t xml:space="preserve">b) School teachers  </w:t>
      </w:r>
    </w:p>
    <w:p w14:paraId="594208DC" w14:textId="70F591A3" w:rsidR="00051B06" w:rsidRDefault="00051B06" w:rsidP="00051B06">
      <w:pPr>
        <w:pStyle w:val="BodyText"/>
        <w:spacing w:line="240" w:lineRule="auto"/>
        <w:ind w:left="360"/>
        <w:rPr>
          <w:rFonts w:asciiTheme="minorHAnsi" w:hAnsiTheme="minorHAnsi" w:cstheme="minorHAnsi"/>
          <w:sz w:val="22"/>
          <w:szCs w:val="22"/>
        </w:rPr>
      </w:pPr>
      <w:r>
        <w:rPr>
          <w:rFonts w:asciiTheme="minorHAnsi" w:hAnsiTheme="minorHAnsi" w:cstheme="minorHAnsi"/>
          <w:sz w:val="22"/>
          <w:szCs w:val="22"/>
        </w:rPr>
        <w:t xml:space="preserve">c) SMCs, </w:t>
      </w:r>
      <w:r w:rsidRPr="00C26014">
        <w:rPr>
          <w:rFonts w:asciiTheme="minorHAnsi" w:hAnsiTheme="minorHAnsi" w:cstheme="minorHAnsi"/>
          <w:noProof/>
          <w:sz w:val="22"/>
          <w:szCs w:val="22"/>
        </w:rPr>
        <w:t>PTA</w:t>
      </w:r>
      <w:r>
        <w:rPr>
          <w:rFonts w:asciiTheme="minorHAnsi" w:hAnsiTheme="minorHAnsi" w:cstheme="minorHAnsi"/>
          <w:sz w:val="22"/>
          <w:szCs w:val="22"/>
        </w:rPr>
        <w:t>, and parents</w:t>
      </w:r>
    </w:p>
    <w:p w14:paraId="555AB99C" w14:textId="03BC748E" w:rsidR="00051B06" w:rsidRDefault="00051B06" w:rsidP="00051B06">
      <w:pPr>
        <w:pStyle w:val="BodyText"/>
        <w:spacing w:line="240" w:lineRule="auto"/>
        <w:rPr>
          <w:rFonts w:asciiTheme="minorHAnsi" w:hAnsiTheme="minorHAnsi" w:cstheme="minorHAnsi"/>
          <w:noProof/>
          <w:sz w:val="22"/>
          <w:szCs w:val="22"/>
        </w:rPr>
      </w:pPr>
      <w:r>
        <w:rPr>
          <w:rFonts w:asciiTheme="minorHAnsi" w:hAnsiTheme="minorHAnsi" w:cstheme="minorHAnsi"/>
          <w:sz w:val="22"/>
          <w:szCs w:val="22"/>
        </w:rPr>
        <w:t xml:space="preserve">2.2. Craft an integrated module on child online safety to complement the existing safe </w:t>
      </w:r>
      <w:r>
        <w:rPr>
          <w:rFonts w:asciiTheme="minorHAnsi" w:hAnsiTheme="minorHAnsi" w:cstheme="minorHAnsi"/>
          <w:noProof/>
          <w:sz w:val="22"/>
          <w:szCs w:val="22"/>
        </w:rPr>
        <w:t>schools'</w:t>
      </w:r>
      <w:r>
        <w:rPr>
          <w:rFonts w:asciiTheme="minorHAnsi" w:hAnsiTheme="minorHAnsi" w:cstheme="minorHAnsi"/>
          <w:sz w:val="22"/>
          <w:szCs w:val="22"/>
        </w:rPr>
        <w:t xml:space="preserve"> resource pack </w:t>
      </w:r>
      <w:r w:rsidRPr="00C26014">
        <w:rPr>
          <w:rFonts w:asciiTheme="minorHAnsi" w:hAnsiTheme="minorHAnsi" w:cstheme="minorHAnsi"/>
          <w:noProof/>
          <w:sz w:val="22"/>
          <w:szCs w:val="22"/>
        </w:rPr>
        <w:t xml:space="preserve">to </w:t>
      </w:r>
      <w:r w:rsidR="00C26014">
        <w:rPr>
          <w:rFonts w:asciiTheme="minorHAnsi" w:hAnsiTheme="minorHAnsi" w:cstheme="minorHAnsi"/>
          <w:noProof/>
          <w:sz w:val="22"/>
          <w:szCs w:val="22"/>
        </w:rPr>
        <w:t>strengthen the initiative further</w:t>
      </w:r>
      <w:r>
        <w:rPr>
          <w:rFonts w:asciiTheme="minorHAnsi" w:hAnsiTheme="minorHAnsi" w:cstheme="minorHAnsi"/>
          <w:noProof/>
          <w:sz w:val="22"/>
          <w:szCs w:val="22"/>
        </w:rPr>
        <w:t xml:space="preserve">. </w:t>
      </w:r>
    </w:p>
    <w:p w14:paraId="148F7FC6" w14:textId="77777777" w:rsidR="00051B06" w:rsidRDefault="00051B06" w:rsidP="00051B06">
      <w:pPr>
        <w:pStyle w:val="BodyText"/>
        <w:spacing w:line="240" w:lineRule="auto"/>
        <w:rPr>
          <w:rFonts w:asciiTheme="minorHAnsi" w:hAnsiTheme="minorHAnsi" w:cstheme="minorHAnsi"/>
          <w:sz w:val="22"/>
          <w:szCs w:val="22"/>
        </w:rPr>
      </w:pPr>
      <w:r>
        <w:rPr>
          <w:rFonts w:asciiTheme="minorHAnsi" w:hAnsiTheme="minorHAnsi" w:cstheme="minorHAnsi"/>
          <w:noProof/>
          <w:sz w:val="22"/>
          <w:szCs w:val="22"/>
        </w:rPr>
        <w:t xml:space="preserve">2.3. Develop a training guide/facilitators manual to accompany the resource materials for digital literacy and safety.  </w:t>
      </w:r>
    </w:p>
    <w:p w14:paraId="3539C9F3" w14:textId="77777777" w:rsidR="00D62048" w:rsidRPr="00156097" w:rsidRDefault="00D62048" w:rsidP="00D62048">
      <w:pPr>
        <w:pStyle w:val="BodyText"/>
        <w:spacing w:line="240" w:lineRule="auto"/>
        <w:rPr>
          <w:rFonts w:asciiTheme="minorHAnsi" w:hAnsiTheme="minorHAnsi" w:cstheme="minorHAnsi"/>
          <w:sz w:val="22"/>
          <w:szCs w:val="22"/>
        </w:rPr>
      </w:pPr>
    </w:p>
    <w:p w14:paraId="242440AE" w14:textId="599F3DF7" w:rsidR="00D62048" w:rsidRPr="00156097" w:rsidRDefault="002B0E56" w:rsidP="00D62048">
      <w:pPr>
        <w:pStyle w:val="BodyText"/>
        <w:spacing w:line="240" w:lineRule="auto"/>
        <w:rPr>
          <w:rFonts w:asciiTheme="minorHAnsi" w:hAnsiTheme="minorHAnsi" w:cstheme="minorHAnsi"/>
          <w:b/>
          <w:sz w:val="22"/>
          <w:szCs w:val="22"/>
        </w:rPr>
      </w:pPr>
      <w:r w:rsidRPr="00156097">
        <w:rPr>
          <w:rFonts w:asciiTheme="minorHAnsi" w:hAnsiTheme="minorHAnsi" w:cstheme="minorHAnsi"/>
          <w:b/>
          <w:sz w:val="22"/>
          <w:szCs w:val="22"/>
        </w:rPr>
        <w:t xml:space="preserve">Task </w:t>
      </w:r>
      <w:r w:rsidR="00A031C5" w:rsidRPr="00156097">
        <w:rPr>
          <w:rFonts w:asciiTheme="minorHAnsi" w:hAnsiTheme="minorHAnsi" w:cstheme="minorHAnsi"/>
          <w:b/>
          <w:sz w:val="22"/>
          <w:szCs w:val="22"/>
        </w:rPr>
        <w:t>3</w:t>
      </w:r>
      <w:r w:rsidR="00D62048" w:rsidRPr="00156097">
        <w:rPr>
          <w:rFonts w:asciiTheme="minorHAnsi" w:hAnsiTheme="minorHAnsi" w:cstheme="minorHAnsi"/>
          <w:b/>
          <w:sz w:val="22"/>
          <w:szCs w:val="22"/>
        </w:rPr>
        <w:t>. T</w:t>
      </w:r>
      <w:r w:rsidR="00A031C5" w:rsidRPr="00156097">
        <w:rPr>
          <w:rFonts w:asciiTheme="minorHAnsi" w:hAnsiTheme="minorHAnsi" w:cstheme="minorHAnsi"/>
          <w:b/>
          <w:sz w:val="22"/>
          <w:szCs w:val="22"/>
        </w:rPr>
        <w:t xml:space="preserve">est and Deliver </w:t>
      </w:r>
    </w:p>
    <w:p w14:paraId="1738BE66" w14:textId="7CFD403E" w:rsidR="00A031C5" w:rsidRPr="00156097" w:rsidRDefault="001E5864" w:rsidP="00A031C5">
      <w:pPr>
        <w:jc w:val="both"/>
        <w:rPr>
          <w:rFonts w:asciiTheme="minorHAnsi" w:hAnsiTheme="minorHAnsi" w:cstheme="minorHAnsi"/>
          <w:color w:val="auto"/>
        </w:rPr>
      </w:pPr>
      <w:r w:rsidRPr="00156097">
        <w:rPr>
          <w:rFonts w:asciiTheme="minorHAnsi" w:hAnsiTheme="minorHAnsi" w:cstheme="minorHAnsi"/>
          <w:color w:val="auto"/>
        </w:rPr>
        <w:lastRenderedPageBreak/>
        <w:t xml:space="preserve">3.1. </w:t>
      </w:r>
      <w:r w:rsidR="002B0E56" w:rsidRPr="00156097">
        <w:rPr>
          <w:rFonts w:asciiTheme="minorHAnsi" w:hAnsiTheme="minorHAnsi" w:cstheme="minorHAnsi"/>
          <w:color w:val="auto"/>
        </w:rPr>
        <w:t xml:space="preserve">Pretest and validate all </w:t>
      </w:r>
      <w:r w:rsidR="00A031C5" w:rsidRPr="00156097">
        <w:rPr>
          <w:rFonts w:asciiTheme="minorHAnsi" w:hAnsiTheme="minorHAnsi" w:cstheme="minorHAnsi"/>
          <w:color w:val="auto"/>
        </w:rPr>
        <w:t xml:space="preserve">resource </w:t>
      </w:r>
      <w:r w:rsidR="002B0E56" w:rsidRPr="00156097">
        <w:rPr>
          <w:rFonts w:asciiTheme="minorHAnsi" w:hAnsiTheme="minorHAnsi" w:cstheme="minorHAnsi"/>
          <w:color w:val="auto"/>
        </w:rPr>
        <w:t xml:space="preserve">materials developed </w:t>
      </w:r>
      <w:r w:rsidR="00A031C5" w:rsidRPr="00156097">
        <w:rPr>
          <w:rFonts w:asciiTheme="minorHAnsi" w:hAnsiTheme="minorHAnsi" w:cstheme="minorHAnsi"/>
          <w:color w:val="auto"/>
        </w:rPr>
        <w:t xml:space="preserve">– for primary, junior, and senior high schools -  </w:t>
      </w:r>
      <w:r w:rsidR="002B0E56" w:rsidRPr="00156097">
        <w:rPr>
          <w:rFonts w:asciiTheme="minorHAnsi" w:hAnsiTheme="minorHAnsi" w:cstheme="minorHAnsi"/>
          <w:color w:val="auto"/>
        </w:rPr>
        <w:t xml:space="preserve">with </w:t>
      </w:r>
      <w:r w:rsidR="00A031C5" w:rsidRPr="00156097">
        <w:rPr>
          <w:rFonts w:asciiTheme="minorHAnsi" w:hAnsiTheme="minorHAnsi" w:cstheme="minorHAnsi"/>
          <w:color w:val="auto"/>
        </w:rPr>
        <w:t xml:space="preserve">the different target audiences before </w:t>
      </w:r>
      <w:r w:rsidR="00A031C5" w:rsidRPr="00C26014">
        <w:rPr>
          <w:rFonts w:asciiTheme="minorHAnsi" w:hAnsiTheme="minorHAnsi" w:cstheme="minorHAnsi"/>
          <w:noProof/>
          <w:color w:val="auto"/>
        </w:rPr>
        <w:t>finali</w:t>
      </w:r>
      <w:r w:rsidR="00C26014">
        <w:rPr>
          <w:rFonts w:asciiTheme="minorHAnsi" w:hAnsiTheme="minorHAnsi" w:cstheme="minorHAnsi"/>
          <w:noProof/>
          <w:color w:val="auto"/>
        </w:rPr>
        <w:t>s</w:t>
      </w:r>
      <w:r w:rsidR="00A031C5" w:rsidRPr="00C26014">
        <w:rPr>
          <w:rFonts w:asciiTheme="minorHAnsi" w:hAnsiTheme="minorHAnsi" w:cstheme="minorHAnsi"/>
          <w:noProof/>
          <w:color w:val="auto"/>
        </w:rPr>
        <w:t>ing</w:t>
      </w:r>
      <w:r w:rsidR="00A031C5" w:rsidRPr="00156097">
        <w:rPr>
          <w:rFonts w:asciiTheme="minorHAnsi" w:hAnsiTheme="minorHAnsi" w:cstheme="minorHAnsi"/>
          <w:color w:val="auto"/>
        </w:rPr>
        <w:t xml:space="preserve"> for implementation; </w:t>
      </w:r>
      <w:r w:rsidR="00DB13C2">
        <w:rPr>
          <w:rFonts w:asciiTheme="minorHAnsi" w:hAnsiTheme="minorHAnsi" w:cstheme="minorHAnsi"/>
          <w:color w:val="auto"/>
        </w:rPr>
        <w:t xml:space="preserve">pretesting should be done with separate groups of girls and boys </w:t>
      </w:r>
      <w:proofErr w:type="gramStart"/>
      <w:r w:rsidR="00DB13C2">
        <w:rPr>
          <w:rFonts w:asciiTheme="minorHAnsi" w:hAnsiTheme="minorHAnsi" w:cstheme="minorHAnsi"/>
          <w:color w:val="auto"/>
        </w:rPr>
        <w:t>in order to</w:t>
      </w:r>
      <w:proofErr w:type="gramEnd"/>
      <w:r w:rsidR="00DB13C2">
        <w:rPr>
          <w:rFonts w:asciiTheme="minorHAnsi" w:hAnsiTheme="minorHAnsi" w:cstheme="minorHAnsi"/>
          <w:color w:val="auto"/>
        </w:rPr>
        <w:t xml:space="preserve"> ensure tha</w:t>
      </w:r>
      <w:r w:rsidR="00E868F1">
        <w:rPr>
          <w:rFonts w:asciiTheme="minorHAnsi" w:hAnsiTheme="minorHAnsi" w:cstheme="minorHAnsi"/>
          <w:color w:val="auto"/>
        </w:rPr>
        <w:t>t materials developed addresses specific gender gaps.</w:t>
      </w:r>
    </w:p>
    <w:p w14:paraId="3B7FF3C7" w14:textId="3119B3E1" w:rsidR="001E5864" w:rsidRDefault="001E5864" w:rsidP="00A031C5">
      <w:pPr>
        <w:jc w:val="both"/>
        <w:rPr>
          <w:rFonts w:asciiTheme="minorHAnsi" w:hAnsiTheme="minorHAnsi" w:cstheme="minorHAnsi"/>
          <w:color w:val="auto"/>
        </w:rPr>
      </w:pPr>
      <w:r>
        <w:rPr>
          <w:rFonts w:asciiTheme="minorHAnsi" w:hAnsiTheme="minorHAnsi" w:cstheme="minorHAnsi"/>
          <w:color w:val="auto"/>
        </w:rPr>
        <w:t xml:space="preserve">3.2. </w:t>
      </w:r>
      <w:r w:rsidR="00A031C5">
        <w:rPr>
          <w:rFonts w:asciiTheme="minorHAnsi" w:hAnsiTheme="minorHAnsi" w:cstheme="minorHAnsi"/>
          <w:color w:val="auto"/>
        </w:rPr>
        <w:t>L</w:t>
      </w:r>
      <w:r w:rsidR="00A031C5" w:rsidRPr="00A031C5">
        <w:rPr>
          <w:rFonts w:asciiTheme="minorHAnsi" w:hAnsiTheme="minorHAnsi" w:cstheme="minorHAnsi"/>
          <w:color w:val="auto"/>
        </w:rPr>
        <w:t xml:space="preserve">iaise with a graphic designer tasked to develop the creative/design work after </w:t>
      </w:r>
      <w:r w:rsidR="00A031C5" w:rsidRPr="00C26014">
        <w:rPr>
          <w:rFonts w:asciiTheme="minorHAnsi" w:hAnsiTheme="minorHAnsi" w:cstheme="minorHAnsi"/>
          <w:noProof/>
          <w:color w:val="auto"/>
        </w:rPr>
        <w:t>finali</w:t>
      </w:r>
      <w:r w:rsidR="00C26014">
        <w:rPr>
          <w:rFonts w:asciiTheme="minorHAnsi" w:hAnsiTheme="minorHAnsi" w:cstheme="minorHAnsi"/>
          <w:noProof/>
          <w:color w:val="auto"/>
        </w:rPr>
        <w:t>s</w:t>
      </w:r>
      <w:r w:rsidR="00A031C5" w:rsidRPr="00C26014">
        <w:rPr>
          <w:rFonts w:asciiTheme="minorHAnsi" w:hAnsiTheme="minorHAnsi" w:cstheme="minorHAnsi"/>
          <w:noProof/>
          <w:color w:val="auto"/>
        </w:rPr>
        <w:t>ation</w:t>
      </w:r>
      <w:r w:rsidR="00A031C5" w:rsidRPr="00A031C5">
        <w:rPr>
          <w:rFonts w:asciiTheme="minorHAnsi" w:hAnsiTheme="minorHAnsi" w:cstheme="minorHAnsi"/>
          <w:color w:val="auto"/>
        </w:rPr>
        <w:t xml:space="preserve"> of content.</w:t>
      </w:r>
    </w:p>
    <w:p w14:paraId="19E00CF8" w14:textId="7D2161CA" w:rsidR="002B0E56" w:rsidRPr="001E5864" w:rsidRDefault="001E5864" w:rsidP="00A031C5">
      <w:pPr>
        <w:jc w:val="both"/>
        <w:rPr>
          <w:rFonts w:asciiTheme="minorHAnsi" w:hAnsiTheme="minorHAnsi" w:cstheme="minorHAnsi"/>
          <w:color w:val="auto"/>
        </w:rPr>
      </w:pPr>
      <w:r>
        <w:rPr>
          <w:rFonts w:asciiTheme="minorHAnsi" w:hAnsiTheme="minorHAnsi" w:cstheme="minorHAnsi"/>
          <w:color w:val="auto"/>
        </w:rPr>
        <w:t xml:space="preserve">3.3. </w:t>
      </w:r>
      <w:r w:rsidR="00A031C5" w:rsidRPr="005975E8">
        <w:rPr>
          <w:rFonts w:asciiTheme="minorHAnsi" w:hAnsiTheme="minorHAnsi" w:cstheme="minorHAnsi"/>
          <w:color w:val="auto"/>
        </w:rPr>
        <w:t xml:space="preserve">Develop and recommend an </w:t>
      </w:r>
      <w:r w:rsidRPr="005975E8">
        <w:rPr>
          <w:rFonts w:asciiTheme="minorHAnsi" w:hAnsiTheme="minorHAnsi" w:cstheme="minorHAnsi"/>
          <w:color w:val="auto"/>
        </w:rPr>
        <w:t xml:space="preserve">accompanying </w:t>
      </w:r>
      <w:r w:rsidR="00A031C5" w:rsidRPr="005975E8">
        <w:rPr>
          <w:rFonts w:asciiTheme="minorHAnsi" w:hAnsiTheme="minorHAnsi" w:cstheme="minorHAnsi"/>
          <w:color w:val="auto"/>
        </w:rPr>
        <w:t xml:space="preserve">implementation strategy for the sequenced use </w:t>
      </w:r>
      <w:r w:rsidRPr="005975E8">
        <w:rPr>
          <w:rFonts w:asciiTheme="minorHAnsi" w:hAnsiTheme="minorHAnsi" w:cstheme="minorHAnsi"/>
          <w:color w:val="auto"/>
        </w:rPr>
        <w:t>of the resource materials in schools - in a structured campaign mode - through the course of a school year for optimal impact</w:t>
      </w:r>
      <w:r>
        <w:rPr>
          <w:rFonts w:asciiTheme="minorHAnsi" w:hAnsiTheme="minorHAnsi" w:cstheme="minorHAnsi"/>
          <w:color w:val="auto"/>
        </w:rPr>
        <w:t xml:space="preserve">. </w:t>
      </w:r>
      <w:r w:rsidR="00A031C5">
        <w:rPr>
          <w:rFonts w:asciiTheme="minorHAnsi" w:hAnsiTheme="minorHAnsi" w:cstheme="minorHAnsi"/>
          <w:color w:val="auto"/>
        </w:rPr>
        <w:t xml:space="preserve">  </w:t>
      </w:r>
    </w:p>
    <w:p w14:paraId="222A2245" w14:textId="77777777" w:rsidR="00D62048" w:rsidRPr="00D62048" w:rsidRDefault="00D62048" w:rsidP="00D62048">
      <w:pPr>
        <w:pStyle w:val="BodyText"/>
        <w:spacing w:line="240" w:lineRule="auto"/>
        <w:rPr>
          <w:rFonts w:asciiTheme="minorHAnsi" w:hAnsiTheme="minorHAnsi" w:cstheme="minorHAnsi"/>
          <w:sz w:val="22"/>
          <w:szCs w:val="22"/>
        </w:rPr>
      </w:pPr>
    </w:p>
    <w:p w14:paraId="0811FA00" w14:textId="1506205D" w:rsidR="00D62048" w:rsidRPr="001E5864" w:rsidRDefault="002B0E56" w:rsidP="00D62048">
      <w:pPr>
        <w:pStyle w:val="BodyText"/>
        <w:spacing w:line="240" w:lineRule="auto"/>
        <w:rPr>
          <w:rFonts w:asciiTheme="minorHAnsi" w:hAnsiTheme="minorHAnsi" w:cstheme="minorHAnsi"/>
          <w:b/>
          <w:sz w:val="22"/>
          <w:szCs w:val="22"/>
        </w:rPr>
      </w:pPr>
      <w:r w:rsidRPr="001E5864">
        <w:rPr>
          <w:rFonts w:asciiTheme="minorHAnsi" w:hAnsiTheme="minorHAnsi" w:cstheme="minorHAnsi"/>
          <w:b/>
          <w:sz w:val="22"/>
          <w:szCs w:val="22"/>
        </w:rPr>
        <w:t xml:space="preserve">Task </w:t>
      </w:r>
      <w:r w:rsidR="001E5864" w:rsidRPr="001E5864">
        <w:rPr>
          <w:rFonts w:asciiTheme="minorHAnsi" w:hAnsiTheme="minorHAnsi" w:cstheme="minorHAnsi"/>
          <w:b/>
          <w:sz w:val="22"/>
          <w:szCs w:val="22"/>
        </w:rPr>
        <w:t>4</w:t>
      </w:r>
      <w:r w:rsidR="00D62048" w:rsidRPr="001E5864">
        <w:rPr>
          <w:rFonts w:asciiTheme="minorHAnsi" w:hAnsiTheme="minorHAnsi" w:cstheme="minorHAnsi"/>
          <w:b/>
          <w:sz w:val="22"/>
          <w:szCs w:val="22"/>
        </w:rPr>
        <w:t>. E</w:t>
      </w:r>
      <w:r w:rsidR="001E5864" w:rsidRPr="001E5864">
        <w:rPr>
          <w:rFonts w:asciiTheme="minorHAnsi" w:hAnsiTheme="minorHAnsi" w:cstheme="minorHAnsi"/>
          <w:b/>
          <w:sz w:val="22"/>
          <w:szCs w:val="22"/>
        </w:rPr>
        <w:t xml:space="preserve">valuate and feedback </w:t>
      </w:r>
    </w:p>
    <w:p w14:paraId="5717DF57" w14:textId="54C842F5" w:rsidR="002B0E56" w:rsidRDefault="001E5864" w:rsidP="001E5864">
      <w:pPr>
        <w:spacing w:line="240" w:lineRule="auto"/>
        <w:jc w:val="both"/>
        <w:rPr>
          <w:rFonts w:asciiTheme="minorHAnsi" w:hAnsiTheme="minorHAnsi" w:cstheme="minorHAnsi"/>
          <w:color w:val="auto"/>
        </w:rPr>
      </w:pPr>
      <w:r>
        <w:rPr>
          <w:rFonts w:asciiTheme="minorHAnsi" w:hAnsiTheme="minorHAnsi" w:cstheme="minorHAnsi"/>
          <w:color w:val="auto"/>
        </w:rPr>
        <w:t xml:space="preserve">4.1. Develop </w:t>
      </w:r>
      <w:r w:rsidR="002B0E56" w:rsidRPr="00253828">
        <w:rPr>
          <w:rFonts w:asciiTheme="minorHAnsi" w:hAnsiTheme="minorHAnsi" w:cstheme="minorHAnsi"/>
          <w:color w:val="auto"/>
        </w:rPr>
        <w:t>pre and post evaluation tool</w:t>
      </w:r>
      <w:r>
        <w:rPr>
          <w:rFonts w:asciiTheme="minorHAnsi" w:hAnsiTheme="minorHAnsi" w:cstheme="minorHAnsi"/>
          <w:color w:val="auto"/>
        </w:rPr>
        <w:t xml:space="preserve">s </w:t>
      </w:r>
      <w:r w:rsidR="002B0E56" w:rsidRPr="00253828">
        <w:rPr>
          <w:rFonts w:asciiTheme="minorHAnsi" w:hAnsiTheme="minorHAnsi" w:cstheme="minorHAnsi"/>
          <w:color w:val="auto"/>
        </w:rPr>
        <w:t xml:space="preserve">to measure the </w:t>
      </w:r>
      <w:r>
        <w:rPr>
          <w:rFonts w:asciiTheme="minorHAnsi" w:hAnsiTheme="minorHAnsi" w:cstheme="minorHAnsi"/>
          <w:color w:val="auto"/>
        </w:rPr>
        <w:t xml:space="preserve">change in </w:t>
      </w:r>
      <w:r w:rsidR="002B0E56" w:rsidRPr="00253828">
        <w:rPr>
          <w:rFonts w:asciiTheme="minorHAnsi" w:hAnsiTheme="minorHAnsi" w:cstheme="minorHAnsi"/>
          <w:color w:val="auto"/>
        </w:rPr>
        <w:t>knowledge</w:t>
      </w:r>
      <w:r>
        <w:rPr>
          <w:rFonts w:asciiTheme="minorHAnsi" w:hAnsiTheme="minorHAnsi" w:cstheme="minorHAnsi"/>
          <w:color w:val="auto"/>
        </w:rPr>
        <w:t xml:space="preserve">, awareness, and </w:t>
      </w:r>
      <w:r w:rsidR="002B0E56" w:rsidRPr="00253828">
        <w:rPr>
          <w:rFonts w:asciiTheme="minorHAnsi" w:hAnsiTheme="minorHAnsi" w:cstheme="minorHAnsi"/>
          <w:color w:val="auto"/>
        </w:rPr>
        <w:t>skills of</w:t>
      </w:r>
      <w:r>
        <w:rPr>
          <w:rFonts w:asciiTheme="minorHAnsi" w:hAnsiTheme="minorHAnsi" w:cstheme="minorHAnsi"/>
          <w:color w:val="auto"/>
        </w:rPr>
        <w:t xml:space="preserve"> students, teachers, and families and communities. </w:t>
      </w:r>
      <w:r w:rsidR="00E868F1">
        <w:rPr>
          <w:rFonts w:asciiTheme="minorHAnsi" w:hAnsiTheme="minorHAnsi" w:cstheme="minorHAnsi"/>
          <w:color w:val="auto"/>
        </w:rPr>
        <w:t>The pre and post evaluation tools should also capture data/feedback on how specific gender gaps are being addressed during the implementation.</w:t>
      </w:r>
    </w:p>
    <w:p w14:paraId="4940168C" w14:textId="10541562" w:rsidR="008E1870" w:rsidRPr="00253828" w:rsidRDefault="008E1870" w:rsidP="001E5864">
      <w:pPr>
        <w:spacing w:line="240" w:lineRule="auto"/>
        <w:jc w:val="both"/>
        <w:rPr>
          <w:rFonts w:asciiTheme="minorHAnsi" w:hAnsiTheme="minorHAnsi" w:cstheme="minorHAnsi"/>
          <w:color w:val="auto"/>
        </w:rPr>
      </w:pPr>
      <w:r>
        <w:rPr>
          <w:rFonts w:asciiTheme="minorHAnsi" w:hAnsiTheme="minorHAnsi" w:cstheme="minorHAnsi"/>
          <w:color w:val="auto"/>
        </w:rPr>
        <w:t xml:space="preserve">4.2. Develop process monitoring checklists for use by teachers, head teachers, and district administrators to </w:t>
      </w:r>
      <w:r w:rsidR="00156097">
        <w:rPr>
          <w:rFonts w:asciiTheme="minorHAnsi" w:hAnsiTheme="minorHAnsi" w:cstheme="minorHAnsi"/>
          <w:color w:val="auto"/>
        </w:rPr>
        <w:t xml:space="preserve">facilitate a feedback loop and </w:t>
      </w:r>
      <w:r>
        <w:rPr>
          <w:rFonts w:asciiTheme="minorHAnsi" w:hAnsiTheme="minorHAnsi" w:cstheme="minorHAnsi"/>
          <w:color w:val="auto"/>
        </w:rPr>
        <w:t xml:space="preserve">support effective implementation.  </w:t>
      </w:r>
    </w:p>
    <w:p w14:paraId="70C97ADD" w14:textId="77777777" w:rsidR="0035402E" w:rsidRPr="00253828" w:rsidRDefault="0035402E" w:rsidP="009E276E">
      <w:pPr>
        <w:spacing w:line="240" w:lineRule="auto"/>
        <w:ind w:left="720"/>
        <w:jc w:val="both"/>
        <w:rPr>
          <w:rFonts w:asciiTheme="minorHAnsi" w:hAnsiTheme="minorHAnsi" w:cstheme="minorHAnsi"/>
          <w:color w:val="auto"/>
        </w:rPr>
      </w:pPr>
    </w:p>
    <w:p w14:paraId="2463D682" w14:textId="02B4BFCE" w:rsidR="00B85BDB" w:rsidRDefault="00B27F3F" w:rsidP="008E1870">
      <w:pPr>
        <w:numPr>
          <w:ilvl w:val="0"/>
          <w:numId w:val="3"/>
        </w:numPr>
        <w:tabs>
          <w:tab w:val="left" w:pos="720"/>
        </w:tabs>
        <w:autoSpaceDE w:val="0"/>
        <w:autoSpaceDN w:val="0"/>
        <w:adjustRightInd w:val="0"/>
        <w:spacing w:after="240" w:line="240" w:lineRule="auto"/>
        <w:jc w:val="both"/>
        <w:rPr>
          <w:rFonts w:asciiTheme="minorHAnsi" w:hAnsiTheme="minorHAnsi" w:cstheme="minorHAnsi"/>
          <w:b/>
          <w:color w:val="009CFD"/>
          <w:lang w:val="en-GB"/>
        </w:rPr>
      </w:pPr>
      <w:r w:rsidRPr="00253828">
        <w:rPr>
          <w:rFonts w:asciiTheme="minorHAnsi" w:hAnsiTheme="minorHAnsi" w:cstheme="minorHAnsi"/>
          <w:b/>
          <w:color w:val="009CFD"/>
          <w:lang w:val="en-GB"/>
        </w:rPr>
        <w:t>Methodology</w:t>
      </w:r>
      <w:r w:rsidR="001E6176" w:rsidRPr="00253828">
        <w:rPr>
          <w:rFonts w:asciiTheme="minorHAnsi" w:hAnsiTheme="minorHAnsi" w:cstheme="minorHAnsi"/>
          <w:b/>
          <w:color w:val="009CFD"/>
          <w:lang w:val="en-GB"/>
        </w:rPr>
        <w:t xml:space="preserve"> and Approach </w:t>
      </w:r>
    </w:p>
    <w:p w14:paraId="03DC0BDC" w14:textId="2F457187" w:rsidR="00EC058E" w:rsidRPr="00253828" w:rsidRDefault="008E1870" w:rsidP="00EC058E">
      <w:pPr>
        <w:spacing w:line="240" w:lineRule="auto"/>
        <w:jc w:val="both"/>
        <w:rPr>
          <w:rFonts w:asciiTheme="minorHAnsi" w:hAnsiTheme="minorHAnsi" w:cstheme="minorHAnsi"/>
          <w:color w:val="auto"/>
        </w:rPr>
      </w:pPr>
      <w:r w:rsidRPr="00005383">
        <w:rPr>
          <w:rFonts w:asciiTheme="minorHAnsi" w:hAnsiTheme="minorHAnsi" w:cstheme="minorHAnsi"/>
          <w:b/>
          <w:noProof/>
        </w:rPr>
        <w:t xml:space="preserve">The </w:t>
      </w:r>
      <w:r w:rsidRPr="00C26014">
        <w:rPr>
          <w:rFonts w:asciiTheme="minorHAnsi" w:hAnsiTheme="minorHAnsi" w:cstheme="minorHAnsi"/>
          <w:b/>
          <w:noProof/>
        </w:rPr>
        <w:t>k</w:t>
      </w:r>
      <w:r w:rsidR="00EC058E" w:rsidRPr="00C26014">
        <w:rPr>
          <w:rFonts w:asciiTheme="minorHAnsi" w:hAnsiTheme="minorHAnsi" w:cstheme="minorHAnsi"/>
          <w:b/>
          <w:noProof/>
        </w:rPr>
        <w:t>ey</w:t>
      </w:r>
      <w:r w:rsidR="00EC058E" w:rsidRPr="00005383">
        <w:rPr>
          <w:rFonts w:asciiTheme="minorHAnsi" w:hAnsiTheme="minorHAnsi" w:cstheme="minorHAnsi"/>
          <w:b/>
        </w:rPr>
        <w:t xml:space="preserve"> content </w:t>
      </w:r>
      <w:r w:rsidRPr="00005383">
        <w:rPr>
          <w:rFonts w:asciiTheme="minorHAnsi" w:hAnsiTheme="minorHAnsi" w:cstheme="minorHAnsi"/>
          <w:b/>
        </w:rPr>
        <w:t xml:space="preserve">of </w:t>
      </w:r>
      <w:r w:rsidRPr="00C26014">
        <w:rPr>
          <w:rFonts w:asciiTheme="minorHAnsi" w:hAnsiTheme="minorHAnsi" w:cstheme="minorHAnsi"/>
          <w:b/>
          <w:noProof/>
        </w:rPr>
        <w:t>digital</w:t>
      </w:r>
      <w:r w:rsidRPr="00005383">
        <w:rPr>
          <w:rFonts w:asciiTheme="minorHAnsi" w:hAnsiTheme="minorHAnsi" w:cstheme="minorHAnsi"/>
          <w:b/>
        </w:rPr>
        <w:t xml:space="preserve"> literacy </w:t>
      </w:r>
      <w:r w:rsidRPr="00C26014">
        <w:rPr>
          <w:rFonts w:asciiTheme="minorHAnsi" w:hAnsiTheme="minorHAnsi" w:cstheme="minorHAnsi"/>
          <w:noProof/>
        </w:rPr>
        <w:t>will be</w:t>
      </w:r>
      <w:r>
        <w:rPr>
          <w:rFonts w:asciiTheme="minorHAnsi" w:hAnsiTheme="minorHAnsi" w:cstheme="minorHAnsi"/>
        </w:rPr>
        <w:t xml:space="preserve"> derived from </w:t>
      </w:r>
      <w:r w:rsidRPr="00C26014">
        <w:rPr>
          <w:rFonts w:asciiTheme="minorHAnsi" w:hAnsiTheme="minorHAnsi" w:cstheme="minorHAnsi"/>
          <w:noProof/>
        </w:rPr>
        <w:t>g</w:t>
      </w:r>
      <w:r w:rsidR="00C26014">
        <w:rPr>
          <w:rFonts w:asciiTheme="minorHAnsi" w:hAnsiTheme="minorHAnsi" w:cstheme="minorHAnsi"/>
          <w:noProof/>
        </w:rPr>
        <w:t>ood global</w:t>
      </w:r>
      <w:r>
        <w:rPr>
          <w:rFonts w:asciiTheme="minorHAnsi" w:hAnsiTheme="minorHAnsi" w:cstheme="minorHAnsi"/>
        </w:rPr>
        <w:t xml:space="preserve"> practices </w:t>
      </w:r>
      <w:r w:rsidR="00C26014">
        <w:rPr>
          <w:rFonts w:asciiTheme="minorHAnsi" w:hAnsiTheme="minorHAnsi" w:cstheme="minorHAnsi"/>
        </w:rPr>
        <w:t xml:space="preserve">including ITU </w:t>
      </w:r>
      <w:r w:rsidR="005B31A8">
        <w:rPr>
          <w:rFonts w:asciiTheme="minorHAnsi" w:hAnsiTheme="minorHAnsi" w:cstheme="minorHAnsi"/>
        </w:rPr>
        <w:t>D</w:t>
      </w:r>
      <w:r w:rsidR="00C26014">
        <w:rPr>
          <w:rFonts w:asciiTheme="minorHAnsi" w:hAnsiTheme="minorHAnsi" w:cstheme="minorHAnsi"/>
        </w:rPr>
        <w:t xml:space="preserve">igital Skills Toolkit </w:t>
      </w:r>
      <w:r>
        <w:rPr>
          <w:rFonts w:asciiTheme="minorHAnsi" w:hAnsiTheme="minorHAnsi" w:cstheme="minorHAnsi"/>
        </w:rPr>
        <w:t xml:space="preserve">and adapted to Ghana’s context. Generally, the focus </w:t>
      </w:r>
      <w:r w:rsidR="00EC058E" w:rsidRPr="00C26014">
        <w:rPr>
          <w:rFonts w:asciiTheme="minorHAnsi" w:hAnsiTheme="minorHAnsi" w:cstheme="minorHAnsi"/>
          <w:noProof/>
        </w:rPr>
        <w:t>will include</w:t>
      </w:r>
      <w:r w:rsidR="00EC058E" w:rsidRPr="00253828">
        <w:rPr>
          <w:rFonts w:asciiTheme="minorHAnsi" w:hAnsiTheme="minorHAnsi" w:cstheme="minorHAnsi"/>
        </w:rPr>
        <w:t xml:space="preserve"> but </w:t>
      </w:r>
      <w:r>
        <w:rPr>
          <w:rFonts w:asciiTheme="minorHAnsi" w:hAnsiTheme="minorHAnsi" w:cstheme="minorHAnsi"/>
        </w:rPr>
        <w:t xml:space="preserve">is </w:t>
      </w:r>
      <w:r w:rsidR="00EC058E" w:rsidRPr="00253828">
        <w:rPr>
          <w:rFonts w:asciiTheme="minorHAnsi" w:hAnsiTheme="minorHAnsi" w:cstheme="minorHAnsi"/>
        </w:rPr>
        <w:t xml:space="preserve">not </w:t>
      </w:r>
      <w:r>
        <w:rPr>
          <w:rFonts w:asciiTheme="minorHAnsi" w:hAnsiTheme="minorHAnsi" w:cstheme="minorHAnsi"/>
        </w:rPr>
        <w:t xml:space="preserve">bound by or </w:t>
      </w:r>
      <w:r w:rsidR="00EC058E" w:rsidRPr="00253828">
        <w:rPr>
          <w:rFonts w:asciiTheme="minorHAnsi" w:hAnsiTheme="minorHAnsi" w:cstheme="minorHAnsi"/>
        </w:rPr>
        <w:t>limited to the following</w:t>
      </w:r>
      <w:r w:rsidR="00C26014">
        <w:rPr>
          <w:rFonts w:asciiTheme="minorHAnsi" w:hAnsiTheme="minorHAnsi" w:cstheme="minorHAnsi"/>
        </w:rPr>
        <w:t>;</w:t>
      </w:r>
      <w:r w:rsidR="006E0DA2">
        <w:rPr>
          <w:rStyle w:val="FootnoteReference"/>
          <w:rFonts w:asciiTheme="minorHAnsi" w:hAnsiTheme="minorHAnsi" w:cstheme="minorHAnsi"/>
        </w:rPr>
        <w:footnoteReference w:id="4"/>
      </w:r>
      <w:r>
        <w:rPr>
          <w:rFonts w:asciiTheme="minorHAnsi" w:hAnsiTheme="minorHAnsi" w:cstheme="minorHAnsi"/>
        </w:rPr>
        <w:t xml:space="preserve"> </w:t>
      </w:r>
    </w:p>
    <w:p w14:paraId="0B5C94DE" w14:textId="77777777" w:rsidR="008E1870" w:rsidRDefault="008E1870" w:rsidP="008E1870">
      <w:pPr>
        <w:tabs>
          <w:tab w:val="left" w:pos="90"/>
        </w:tabs>
        <w:spacing w:line="240" w:lineRule="auto"/>
        <w:jc w:val="both"/>
        <w:rPr>
          <w:rFonts w:asciiTheme="minorHAnsi" w:hAnsiTheme="minorHAnsi" w:cstheme="minorHAnsi"/>
          <w:b/>
          <w:color w:val="auto"/>
        </w:rPr>
      </w:pPr>
    </w:p>
    <w:p w14:paraId="142825CA" w14:textId="06EB4902" w:rsidR="00EC058E" w:rsidRPr="006E0DA2" w:rsidRDefault="00EC058E" w:rsidP="006E0DA2">
      <w:pPr>
        <w:pStyle w:val="ListParagraph"/>
        <w:numPr>
          <w:ilvl w:val="0"/>
          <w:numId w:val="34"/>
        </w:numPr>
        <w:tabs>
          <w:tab w:val="left" w:pos="90"/>
        </w:tabs>
        <w:spacing w:line="240" w:lineRule="auto"/>
        <w:jc w:val="both"/>
        <w:rPr>
          <w:rFonts w:asciiTheme="minorHAnsi" w:hAnsiTheme="minorHAnsi" w:cstheme="minorHAnsi"/>
        </w:rPr>
      </w:pPr>
      <w:r w:rsidRPr="00C26014">
        <w:rPr>
          <w:rFonts w:asciiTheme="minorHAnsi" w:hAnsiTheme="minorHAnsi" w:cstheme="minorHAnsi"/>
          <w:b/>
          <w:noProof/>
        </w:rPr>
        <w:t>Basic</w:t>
      </w:r>
      <w:r w:rsidRPr="006E0DA2">
        <w:rPr>
          <w:rFonts w:asciiTheme="minorHAnsi" w:hAnsiTheme="minorHAnsi" w:cstheme="minorHAnsi"/>
          <w:b/>
        </w:rPr>
        <w:t xml:space="preserve"> digital skills</w:t>
      </w:r>
      <w:r w:rsidRPr="006E0DA2">
        <w:rPr>
          <w:rFonts w:asciiTheme="minorHAnsi" w:hAnsiTheme="minorHAnsi" w:cstheme="minorHAnsi"/>
        </w:rPr>
        <w:t xml:space="preserve"> enable us to function at a minimum level in society. They are foundational skills for performing basic tasks. </w:t>
      </w:r>
      <w:r w:rsidRPr="00C26014">
        <w:rPr>
          <w:rFonts w:asciiTheme="minorHAnsi" w:hAnsiTheme="minorHAnsi" w:cstheme="minorHAnsi"/>
          <w:noProof/>
        </w:rPr>
        <w:t>Basic</w:t>
      </w:r>
      <w:r w:rsidRPr="006E0DA2">
        <w:rPr>
          <w:rFonts w:asciiTheme="minorHAnsi" w:hAnsiTheme="minorHAnsi" w:cstheme="minorHAnsi"/>
        </w:rPr>
        <w:t xml:space="preserve"> skills cover hardware (for example using a keyboard and operating touch-screen technology), software (for example word processing, managing files on laptops, managing privacy settings on mobile phones), and basic online operations (for example email, search, or completing an online form). </w:t>
      </w:r>
    </w:p>
    <w:p w14:paraId="6FA329BC" w14:textId="315A5CF2" w:rsidR="00EC058E" w:rsidRPr="006E0DA2" w:rsidRDefault="00EC058E" w:rsidP="006E0DA2">
      <w:pPr>
        <w:pStyle w:val="ListParagraph"/>
        <w:numPr>
          <w:ilvl w:val="0"/>
          <w:numId w:val="34"/>
        </w:numPr>
        <w:tabs>
          <w:tab w:val="left" w:pos="90"/>
        </w:tabs>
        <w:spacing w:line="240" w:lineRule="auto"/>
        <w:jc w:val="both"/>
        <w:rPr>
          <w:rFonts w:asciiTheme="minorHAnsi" w:hAnsiTheme="minorHAnsi" w:cstheme="minorHAnsi"/>
        </w:rPr>
      </w:pPr>
      <w:r w:rsidRPr="006E0DA2">
        <w:rPr>
          <w:rFonts w:asciiTheme="minorHAnsi" w:hAnsiTheme="minorHAnsi" w:cstheme="minorHAnsi"/>
          <w:b/>
        </w:rPr>
        <w:t>Intermediate skills</w:t>
      </w:r>
      <w:r w:rsidRPr="006E0DA2">
        <w:rPr>
          <w:rFonts w:asciiTheme="minorHAnsi" w:hAnsiTheme="minorHAnsi" w:cstheme="minorHAnsi"/>
        </w:rPr>
        <w:t xml:space="preserve"> enable us to use digital technologies in even more meaningful and beneficial ways, including the ability to critically evaluate </w:t>
      </w:r>
      <w:r w:rsidR="00C26014">
        <w:rPr>
          <w:rFonts w:asciiTheme="minorHAnsi" w:hAnsiTheme="minorHAnsi" w:cstheme="minorHAnsi"/>
        </w:rPr>
        <w:t xml:space="preserve">the </w:t>
      </w:r>
      <w:r w:rsidRPr="00C26014">
        <w:rPr>
          <w:rFonts w:asciiTheme="minorHAnsi" w:hAnsiTheme="minorHAnsi" w:cstheme="minorHAnsi"/>
          <w:noProof/>
        </w:rPr>
        <w:t>technology</w:t>
      </w:r>
      <w:r w:rsidRPr="006E0DA2">
        <w:rPr>
          <w:rFonts w:asciiTheme="minorHAnsi" w:hAnsiTheme="minorHAnsi" w:cstheme="minorHAnsi"/>
        </w:rPr>
        <w:t xml:space="preserve"> or create content. These are effectively job-ready skills since they encompass those skills needed to perform work-related functions such as desktop publishing, digital graphic design, and digital marketing. However, such </w:t>
      </w:r>
      <w:r w:rsidRPr="006E0DA2">
        <w:rPr>
          <w:rFonts w:asciiTheme="minorHAnsi" w:hAnsiTheme="minorHAnsi" w:cstheme="minorHAnsi"/>
          <w:noProof/>
        </w:rPr>
        <w:t>skills</w:t>
      </w:r>
      <w:r w:rsidRPr="006E0DA2">
        <w:rPr>
          <w:rFonts w:asciiTheme="minorHAnsi" w:hAnsiTheme="minorHAnsi" w:cstheme="minorHAnsi"/>
        </w:rPr>
        <w:t xml:space="preserve"> </w:t>
      </w:r>
      <w:r w:rsidRPr="00C26014">
        <w:rPr>
          <w:rFonts w:asciiTheme="minorHAnsi" w:hAnsiTheme="minorHAnsi" w:cstheme="minorHAnsi"/>
          <w:noProof/>
        </w:rPr>
        <w:t>are not set</w:t>
      </w:r>
      <w:r w:rsidRPr="006E0DA2">
        <w:rPr>
          <w:rFonts w:asciiTheme="minorHAnsi" w:hAnsiTheme="minorHAnsi" w:cstheme="minorHAnsi"/>
        </w:rPr>
        <w:t xml:space="preserve"> in stone. Indeed, one of the characteristics of intermediate skills</w:t>
      </w:r>
      <w:proofErr w:type="gramStart"/>
      <w:r w:rsidRPr="006E0DA2">
        <w:rPr>
          <w:rFonts w:asciiTheme="minorHAnsi" w:hAnsiTheme="minorHAnsi" w:cstheme="minorHAnsi"/>
        </w:rPr>
        <w:t>, in particular, is</w:t>
      </w:r>
      <w:proofErr w:type="gramEnd"/>
      <w:r w:rsidRPr="006E0DA2">
        <w:rPr>
          <w:rFonts w:asciiTheme="minorHAnsi" w:hAnsiTheme="minorHAnsi" w:cstheme="minorHAnsi"/>
        </w:rPr>
        <w:t xml:space="preserve"> that they expand to account for changes in technology. </w:t>
      </w:r>
    </w:p>
    <w:p w14:paraId="456276D6" w14:textId="04721F17" w:rsidR="00EC058E" w:rsidRPr="006E0DA2" w:rsidRDefault="00EC058E" w:rsidP="006E0DA2">
      <w:pPr>
        <w:pStyle w:val="ListParagraph"/>
        <w:numPr>
          <w:ilvl w:val="0"/>
          <w:numId w:val="34"/>
        </w:numPr>
        <w:tabs>
          <w:tab w:val="left" w:pos="90"/>
        </w:tabs>
        <w:spacing w:line="240" w:lineRule="auto"/>
        <w:jc w:val="both"/>
        <w:rPr>
          <w:rFonts w:asciiTheme="minorHAnsi" w:hAnsiTheme="minorHAnsi" w:cstheme="minorHAnsi"/>
        </w:rPr>
      </w:pPr>
      <w:r w:rsidRPr="006E0DA2">
        <w:rPr>
          <w:rFonts w:asciiTheme="minorHAnsi" w:hAnsiTheme="minorHAnsi" w:cstheme="minorHAnsi"/>
          <w:b/>
        </w:rPr>
        <w:t>Online safety</w:t>
      </w:r>
      <w:r w:rsidRPr="006E0DA2">
        <w:rPr>
          <w:rFonts w:asciiTheme="minorHAnsi" w:hAnsiTheme="minorHAnsi" w:cstheme="minorHAnsi"/>
        </w:rPr>
        <w:t xml:space="preserve"> is a core competence in any digital literacy </w:t>
      </w:r>
      <w:proofErr w:type="spellStart"/>
      <w:r w:rsidRPr="006E0DA2">
        <w:rPr>
          <w:rFonts w:asciiTheme="minorHAnsi" w:hAnsiTheme="minorHAnsi" w:cstheme="minorHAnsi"/>
        </w:rPr>
        <w:t>programme</w:t>
      </w:r>
      <w:proofErr w:type="spellEnd"/>
      <w:r w:rsidRPr="006E0DA2">
        <w:rPr>
          <w:rFonts w:asciiTheme="minorHAnsi" w:hAnsiTheme="minorHAnsi" w:cstheme="minorHAnsi"/>
          <w:noProof/>
        </w:rPr>
        <w:t>;</w:t>
      </w:r>
      <w:r w:rsidRPr="006E0DA2">
        <w:rPr>
          <w:rFonts w:asciiTheme="minorHAnsi" w:hAnsiTheme="minorHAnsi" w:cstheme="minorHAnsi"/>
        </w:rPr>
        <w:t xml:space="preserve"> this would be the </w:t>
      </w:r>
      <w:r w:rsidRPr="006E0DA2">
        <w:rPr>
          <w:rFonts w:asciiTheme="minorHAnsi" w:hAnsiTheme="minorHAnsi" w:cstheme="minorHAnsi"/>
          <w:noProof/>
        </w:rPr>
        <w:t>critical</w:t>
      </w:r>
      <w:r w:rsidRPr="006E0DA2">
        <w:rPr>
          <w:rFonts w:asciiTheme="minorHAnsi" w:hAnsiTheme="minorHAnsi" w:cstheme="minorHAnsi"/>
        </w:rPr>
        <w:t xml:space="preserve"> component of the materials to </w:t>
      </w:r>
      <w:r w:rsidRPr="00C26014">
        <w:rPr>
          <w:rFonts w:asciiTheme="minorHAnsi" w:hAnsiTheme="minorHAnsi" w:cstheme="minorHAnsi"/>
          <w:noProof/>
        </w:rPr>
        <w:t>be developed</w:t>
      </w:r>
      <w:r w:rsidRPr="006E0DA2">
        <w:rPr>
          <w:rFonts w:asciiTheme="minorHAnsi" w:hAnsiTheme="minorHAnsi" w:cstheme="minorHAnsi"/>
        </w:rPr>
        <w:t xml:space="preserve">. This part of the content is meant to bridge the knowledge gaps on issues such as cyberbullying, online grooming, online violence, sharing </w:t>
      </w:r>
      <w:proofErr w:type="gramStart"/>
      <w:r w:rsidRPr="006E0DA2">
        <w:rPr>
          <w:rFonts w:asciiTheme="minorHAnsi" w:hAnsiTheme="minorHAnsi" w:cstheme="minorHAnsi"/>
        </w:rPr>
        <w:t>private</w:t>
      </w:r>
      <w:r w:rsidR="006E0DA2" w:rsidRPr="006E0DA2">
        <w:rPr>
          <w:rFonts w:asciiTheme="minorHAnsi" w:hAnsiTheme="minorHAnsi" w:cstheme="minorHAnsi"/>
        </w:rPr>
        <w:t xml:space="preserve"> </w:t>
      </w:r>
      <w:r w:rsidRPr="006E0DA2">
        <w:rPr>
          <w:rFonts w:asciiTheme="minorHAnsi" w:hAnsiTheme="minorHAnsi" w:cstheme="minorHAnsi"/>
        </w:rPr>
        <w:t>information</w:t>
      </w:r>
      <w:proofErr w:type="gramEnd"/>
      <w:r w:rsidRPr="006E0DA2">
        <w:rPr>
          <w:rFonts w:asciiTheme="minorHAnsi" w:hAnsiTheme="minorHAnsi" w:cstheme="minorHAnsi"/>
        </w:rPr>
        <w:t xml:space="preserve"> and self-generated sexual content, </w:t>
      </w:r>
      <w:r w:rsidRPr="006E0DA2">
        <w:rPr>
          <w:rFonts w:asciiTheme="minorHAnsi" w:hAnsiTheme="minorHAnsi" w:cstheme="minorHAnsi"/>
          <w:noProof/>
        </w:rPr>
        <w:t>privacy</w:t>
      </w:r>
      <w:r w:rsidRPr="006E0DA2">
        <w:rPr>
          <w:rFonts w:asciiTheme="minorHAnsi" w:hAnsiTheme="minorHAnsi" w:cstheme="minorHAnsi"/>
        </w:rPr>
        <w:t xml:space="preserve"> and, protection of personal data, </w:t>
      </w:r>
      <w:r w:rsidRPr="00C26014">
        <w:rPr>
          <w:rFonts w:asciiTheme="minorHAnsi" w:hAnsiTheme="minorHAnsi" w:cstheme="minorHAnsi"/>
          <w:noProof/>
        </w:rPr>
        <w:t>etc</w:t>
      </w:r>
      <w:r w:rsidRPr="006E0DA2">
        <w:rPr>
          <w:rFonts w:asciiTheme="minorHAnsi" w:hAnsiTheme="minorHAnsi" w:cstheme="minorHAnsi"/>
        </w:rPr>
        <w:t>.</w:t>
      </w:r>
      <w:r w:rsidRPr="006E0DA2">
        <w:rPr>
          <w:rFonts w:asciiTheme="minorHAnsi" w:hAnsiTheme="minorHAnsi" w:cstheme="minorHAnsi"/>
          <w:noProof/>
        </w:rPr>
        <w:t xml:space="preserve"> </w:t>
      </w:r>
      <w:r w:rsidRPr="006E0DA2">
        <w:rPr>
          <w:rFonts w:asciiTheme="minorHAnsi" w:hAnsiTheme="minorHAnsi" w:cstheme="minorHAnsi"/>
        </w:rPr>
        <w:t xml:space="preserve">This core component would be eventually expected to </w:t>
      </w:r>
      <w:r w:rsidRPr="00C26014">
        <w:rPr>
          <w:rFonts w:asciiTheme="minorHAnsi" w:hAnsiTheme="minorHAnsi" w:cstheme="minorHAnsi"/>
          <w:noProof/>
        </w:rPr>
        <w:t>be integrated</w:t>
      </w:r>
      <w:r w:rsidRPr="006E0DA2">
        <w:rPr>
          <w:rFonts w:asciiTheme="minorHAnsi" w:hAnsiTheme="minorHAnsi" w:cstheme="minorHAnsi"/>
        </w:rPr>
        <w:t xml:space="preserve"> into the school curriculum.</w:t>
      </w:r>
    </w:p>
    <w:p w14:paraId="6D75C336" w14:textId="264D07BB" w:rsidR="00EC058E" w:rsidRPr="006E0DA2" w:rsidRDefault="00EC058E" w:rsidP="006E0DA2">
      <w:pPr>
        <w:pStyle w:val="ListParagraph"/>
        <w:numPr>
          <w:ilvl w:val="0"/>
          <w:numId w:val="34"/>
        </w:numPr>
        <w:tabs>
          <w:tab w:val="left" w:pos="90"/>
        </w:tabs>
        <w:spacing w:line="240" w:lineRule="auto"/>
        <w:jc w:val="both"/>
        <w:rPr>
          <w:rFonts w:asciiTheme="minorHAnsi" w:hAnsiTheme="minorHAnsi" w:cstheme="minorHAnsi"/>
          <w:b/>
          <w:lang w:val="en-GB"/>
        </w:rPr>
      </w:pPr>
      <w:r w:rsidRPr="006E0DA2">
        <w:rPr>
          <w:rFonts w:asciiTheme="minorHAnsi" w:hAnsiTheme="minorHAnsi" w:cstheme="minorHAnsi"/>
          <w:b/>
        </w:rPr>
        <w:t>Mobile literacy skills training</w:t>
      </w:r>
      <w:r w:rsidRPr="006E0DA2">
        <w:rPr>
          <w:rFonts w:asciiTheme="minorHAnsi" w:hAnsiTheme="minorHAnsi" w:cstheme="minorHAnsi"/>
        </w:rPr>
        <w:t xml:space="preserve">: This component is required to bridge the gap between using a phone for </w:t>
      </w:r>
      <w:r w:rsidRPr="00C26014">
        <w:rPr>
          <w:rFonts w:asciiTheme="minorHAnsi" w:hAnsiTheme="minorHAnsi" w:cstheme="minorHAnsi"/>
          <w:noProof/>
        </w:rPr>
        <w:t>basic</w:t>
      </w:r>
      <w:r w:rsidRPr="006E0DA2">
        <w:rPr>
          <w:rFonts w:asciiTheme="minorHAnsi" w:hAnsiTheme="minorHAnsi" w:cstheme="minorHAnsi"/>
        </w:rPr>
        <w:t xml:space="preserve"> functions and using sophisticated smartphones. </w:t>
      </w:r>
      <w:r w:rsidRPr="00C26014">
        <w:rPr>
          <w:rFonts w:asciiTheme="minorHAnsi" w:hAnsiTheme="minorHAnsi" w:cstheme="minorHAnsi"/>
          <w:noProof/>
        </w:rPr>
        <w:t>This</w:t>
      </w:r>
      <w:r w:rsidRPr="006E0DA2">
        <w:rPr>
          <w:rFonts w:asciiTheme="minorHAnsi" w:hAnsiTheme="minorHAnsi" w:cstheme="minorHAnsi"/>
        </w:rPr>
        <w:t xml:space="preserve"> is to equip target participants with the necessary digital skills smartphone users need to </w:t>
      </w:r>
      <w:r w:rsidRPr="00C26014">
        <w:rPr>
          <w:rFonts w:asciiTheme="minorHAnsi" w:hAnsiTheme="minorHAnsi" w:cstheme="minorHAnsi"/>
          <w:noProof/>
        </w:rPr>
        <w:t>optimi</w:t>
      </w:r>
      <w:r w:rsidR="00C26014">
        <w:rPr>
          <w:rFonts w:asciiTheme="minorHAnsi" w:hAnsiTheme="minorHAnsi" w:cstheme="minorHAnsi"/>
          <w:noProof/>
        </w:rPr>
        <w:t>s</w:t>
      </w:r>
      <w:r w:rsidRPr="00C26014">
        <w:rPr>
          <w:rFonts w:asciiTheme="minorHAnsi" w:hAnsiTheme="minorHAnsi" w:cstheme="minorHAnsi"/>
          <w:noProof/>
        </w:rPr>
        <w:t>e</w:t>
      </w:r>
      <w:r w:rsidRPr="006E0DA2">
        <w:rPr>
          <w:rFonts w:asciiTheme="minorHAnsi" w:hAnsiTheme="minorHAnsi" w:cstheme="minorHAnsi"/>
        </w:rPr>
        <w:t xml:space="preserve"> their mobile internet experience</w:t>
      </w:r>
      <w:r w:rsidRPr="006E0DA2">
        <w:rPr>
          <w:rFonts w:asciiTheme="minorHAnsi" w:hAnsiTheme="minorHAnsi" w:cstheme="minorHAnsi"/>
          <w:b/>
        </w:rPr>
        <w:t>.</w:t>
      </w:r>
    </w:p>
    <w:p w14:paraId="5ABBD2D9" w14:textId="2CBCC3FA" w:rsidR="00156097" w:rsidRDefault="00005383" w:rsidP="00156097">
      <w:pPr>
        <w:spacing w:line="240" w:lineRule="auto"/>
        <w:jc w:val="both"/>
        <w:rPr>
          <w:rFonts w:ascii="Calibri" w:hAnsi="Calibri" w:cs="Calibri"/>
          <w:color w:val="auto"/>
          <w:lang w:val="en-GB"/>
        </w:rPr>
      </w:pPr>
      <w:r w:rsidRPr="00005383">
        <w:rPr>
          <w:rFonts w:ascii="Calibri" w:hAnsi="Calibri" w:cs="Calibri"/>
          <w:b/>
          <w:color w:val="auto"/>
          <w:lang w:val="en-GB"/>
        </w:rPr>
        <w:t>Given the gendered nature of digital divide,</w:t>
      </w:r>
      <w:r>
        <w:rPr>
          <w:rFonts w:ascii="Calibri" w:hAnsi="Calibri" w:cs="Calibri"/>
          <w:color w:val="auto"/>
          <w:lang w:val="en-GB"/>
        </w:rPr>
        <w:t xml:space="preserve"> t</w:t>
      </w:r>
      <w:r w:rsidR="00156097">
        <w:rPr>
          <w:rFonts w:ascii="Calibri" w:hAnsi="Calibri" w:cs="Calibri"/>
          <w:color w:val="auto"/>
          <w:lang w:val="en-GB"/>
        </w:rPr>
        <w:t xml:space="preserve">he planned intervention is also expected to be gender aware and responsive and hence a consistent use of the gender and equity lens while navigating the </w:t>
      </w:r>
      <w:r w:rsidR="00156097">
        <w:rPr>
          <w:rFonts w:ascii="Calibri" w:hAnsi="Calibri" w:cs="Calibri"/>
          <w:color w:val="auto"/>
          <w:lang w:val="en-GB"/>
        </w:rPr>
        <w:lastRenderedPageBreak/>
        <w:t xml:space="preserve">development of materials is also required. </w:t>
      </w:r>
      <w:r>
        <w:rPr>
          <w:rFonts w:ascii="Calibri" w:hAnsi="Calibri" w:cs="Calibri"/>
          <w:color w:val="auto"/>
          <w:lang w:val="en-GB"/>
        </w:rPr>
        <w:t xml:space="preserve">Girls and women tend to </w:t>
      </w:r>
      <w:r w:rsidRPr="00156097">
        <w:rPr>
          <w:rFonts w:ascii="Calibri" w:hAnsi="Calibri" w:cs="Calibri"/>
          <w:color w:val="auto"/>
          <w:lang w:val="en-GB"/>
        </w:rPr>
        <w:t xml:space="preserve">have less access to and use </w:t>
      </w:r>
      <w:r w:rsidR="00C26014">
        <w:rPr>
          <w:rFonts w:ascii="Calibri" w:hAnsi="Calibri" w:cs="Calibri"/>
          <w:color w:val="auto"/>
          <w:lang w:val="en-GB"/>
        </w:rPr>
        <w:t xml:space="preserve">the </w:t>
      </w:r>
      <w:r w:rsidRPr="00C26014">
        <w:rPr>
          <w:rFonts w:ascii="Calibri" w:hAnsi="Calibri" w:cs="Calibri"/>
          <w:noProof/>
          <w:color w:val="auto"/>
          <w:lang w:val="en-GB"/>
        </w:rPr>
        <w:t>information</w:t>
      </w:r>
      <w:r w:rsidRPr="00156097">
        <w:rPr>
          <w:rFonts w:ascii="Calibri" w:hAnsi="Calibri" w:cs="Calibri"/>
          <w:color w:val="auto"/>
          <w:lang w:val="en-GB"/>
        </w:rPr>
        <w:t xml:space="preserve"> </w:t>
      </w:r>
      <w:r>
        <w:rPr>
          <w:rFonts w:ascii="Calibri" w:hAnsi="Calibri" w:cs="Calibri"/>
          <w:color w:val="auto"/>
          <w:lang w:val="en-GB"/>
        </w:rPr>
        <w:t xml:space="preserve">and communications technologies </w:t>
      </w:r>
      <w:r w:rsidRPr="00156097">
        <w:rPr>
          <w:rFonts w:ascii="Calibri" w:hAnsi="Calibri" w:cs="Calibri"/>
          <w:color w:val="auto"/>
          <w:lang w:val="en-GB"/>
        </w:rPr>
        <w:t>than men</w:t>
      </w:r>
      <w:r>
        <w:rPr>
          <w:rFonts w:ascii="Calibri" w:hAnsi="Calibri" w:cs="Calibri"/>
          <w:color w:val="auto"/>
          <w:lang w:val="en-GB"/>
        </w:rPr>
        <w:t xml:space="preserve">; and this </w:t>
      </w:r>
      <w:r w:rsidRPr="00156097">
        <w:rPr>
          <w:rFonts w:ascii="Calibri" w:hAnsi="Calibri" w:cs="Calibri"/>
          <w:color w:val="auto"/>
          <w:lang w:val="en-GB"/>
        </w:rPr>
        <w:t>is a direct result of their unfavo</w:t>
      </w:r>
      <w:r>
        <w:rPr>
          <w:rFonts w:ascii="Calibri" w:hAnsi="Calibri" w:cs="Calibri"/>
          <w:color w:val="auto"/>
          <w:lang w:val="en-GB"/>
        </w:rPr>
        <w:t>u</w:t>
      </w:r>
      <w:r w:rsidRPr="00156097">
        <w:rPr>
          <w:rFonts w:ascii="Calibri" w:hAnsi="Calibri" w:cs="Calibri"/>
          <w:color w:val="auto"/>
          <w:lang w:val="en-GB"/>
        </w:rPr>
        <w:t xml:space="preserve">rable conditions </w:t>
      </w:r>
      <w:r w:rsidR="00C26014">
        <w:rPr>
          <w:rFonts w:ascii="Calibri" w:hAnsi="Calibri" w:cs="Calibri"/>
          <w:noProof/>
          <w:color w:val="auto"/>
          <w:lang w:val="en-GB"/>
        </w:rPr>
        <w:t>concerning</w:t>
      </w:r>
      <w:r w:rsidRPr="00156097">
        <w:rPr>
          <w:rFonts w:ascii="Calibri" w:hAnsi="Calibri" w:cs="Calibri"/>
          <w:color w:val="auto"/>
          <w:lang w:val="en-GB"/>
        </w:rPr>
        <w:t xml:space="preserve"> employment,</w:t>
      </w:r>
      <w:r>
        <w:rPr>
          <w:rFonts w:ascii="Calibri" w:hAnsi="Calibri" w:cs="Calibri"/>
          <w:color w:val="auto"/>
          <w:lang w:val="en-GB"/>
        </w:rPr>
        <w:t xml:space="preserve"> </w:t>
      </w:r>
      <w:r w:rsidRPr="00156097">
        <w:rPr>
          <w:rFonts w:ascii="Calibri" w:hAnsi="Calibri" w:cs="Calibri"/>
          <w:color w:val="auto"/>
          <w:lang w:val="en-GB"/>
        </w:rPr>
        <w:t>education and income.</w:t>
      </w:r>
    </w:p>
    <w:p w14:paraId="4C317EFE" w14:textId="77777777" w:rsidR="00156097" w:rsidRDefault="00156097" w:rsidP="00CA3C06">
      <w:pPr>
        <w:spacing w:line="240" w:lineRule="auto"/>
        <w:jc w:val="both"/>
        <w:rPr>
          <w:rFonts w:ascii="Calibri" w:hAnsi="Calibri" w:cs="Calibri"/>
          <w:color w:val="auto"/>
          <w:lang w:val="en-GB"/>
        </w:rPr>
      </w:pPr>
    </w:p>
    <w:p w14:paraId="07A817E8" w14:textId="68632417" w:rsidR="00CA3C06" w:rsidRDefault="00CA3C06" w:rsidP="00CA3C06">
      <w:pPr>
        <w:spacing w:line="240" w:lineRule="auto"/>
        <w:jc w:val="both"/>
        <w:rPr>
          <w:rFonts w:asciiTheme="minorHAnsi" w:hAnsiTheme="minorHAnsi" w:cstheme="minorHAnsi"/>
        </w:rPr>
      </w:pPr>
      <w:r w:rsidRPr="00C26014">
        <w:rPr>
          <w:rFonts w:ascii="Calibri" w:hAnsi="Calibri" w:cs="Calibri"/>
          <w:b/>
          <w:noProof/>
          <w:color w:val="auto"/>
          <w:lang w:val="en-GB"/>
        </w:rPr>
        <w:t>In terms of work processes, as referenced earlier, the consultant is expected to work closely and through a consultative process</w:t>
      </w:r>
      <w:r w:rsidRPr="00C26014">
        <w:rPr>
          <w:rFonts w:ascii="Calibri" w:hAnsi="Calibri" w:cs="Calibri"/>
          <w:noProof/>
          <w:color w:val="auto"/>
          <w:lang w:val="en-GB"/>
        </w:rPr>
        <w:t xml:space="preserve"> with </w:t>
      </w:r>
      <w:r w:rsidR="00CD446B" w:rsidRPr="00C26014">
        <w:rPr>
          <w:rFonts w:ascii="Calibri" w:hAnsi="Calibri" w:cs="Calibri"/>
          <w:noProof/>
          <w:color w:val="auto"/>
          <w:lang w:val="en-GB"/>
        </w:rPr>
        <w:t xml:space="preserve">UNICEF, </w:t>
      </w:r>
      <w:r w:rsidRPr="00C26014">
        <w:rPr>
          <w:rFonts w:asciiTheme="minorHAnsi" w:hAnsiTheme="minorHAnsi" w:cstheme="minorHAnsi"/>
          <w:noProof/>
          <w:color w:val="auto"/>
        </w:rPr>
        <w:t>Ministry of Education (MoE), its agencies including Ghana Education Service (GES) and the National Council fo</w:t>
      </w:r>
      <w:r w:rsidR="00651EFD" w:rsidRPr="00C26014">
        <w:rPr>
          <w:rFonts w:asciiTheme="minorHAnsi" w:hAnsiTheme="minorHAnsi" w:cstheme="minorHAnsi"/>
          <w:noProof/>
          <w:color w:val="auto"/>
        </w:rPr>
        <w:t xml:space="preserve">r Curriculum and Assessment, </w:t>
      </w:r>
      <w:r w:rsidRPr="00C26014">
        <w:rPr>
          <w:rFonts w:asciiTheme="minorHAnsi" w:hAnsiTheme="minorHAnsi" w:cstheme="minorHAnsi"/>
          <w:noProof/>
        </w:rPr>
        <w:t>Ministry of Gender, Children and Social Protection, the National Cyber Security Centre</w:t>
      </w:r>
      <w:r w:rsidR="00F7265F" w:rsidRPr="00C26014">
        <w:rPr>
          <w:rFonts w:asciiTheme="minorHAnsi" w:hAnsiTheme="minorHAnsi" w:cstheme="minorHAnsi"/>
          <w:noProof/>
        </w:rPr>
        <w:t xml:space="preserve"> of Ministry of Communications</w:t>
      </w:r>
      <w:r w:rsidR="00651EFD" w:rsidRPr="00C26014">
        <w:rPr>
          <w:rFonts w:asciiTheme="minorHAnsi" w:hAnsiTheme="minorHAnsi" w:cstheme="minorHAnsi"/>
          <w:noProof/>
        </w:rPr>
        <w:t>,</w:t>
      </w:r>
      <w:r w:rsidRPr="00C26014">
        <w:rPr>
          <w:rFonts w:asciiTheme="minorHAnsi" w:hAnsiTheme="minorHAnsi" w:cstheme="minorHAnsi"/>
          <w:noProof/>
        </w:rPr>
        <w:t xml:space="preserve"> and other key actors within the education, protection, and digital technology and engagement ecosystem.</w:t>
      </w:r>
      <w:r>
        <w:rPr>
          <w:rFonts w:asciiTheme="minorHAnsi" w:hAnsiTheme="minorHAnsi" w:cstheme="minorHAnsi"/>
        </w:rPr>
        <w:t xml:space="preserve"> </w:t>
      </w:r>
    </w:p>
    <w:p w14:paraId="7F17B632" w14:textId="77777777" w:rsidR="00CA3C06" w:rsidRDefault="00CA3C06" w:rsidP="00D543DB">
      <w:pPr>
        <w:spacing w:line="240" w:lineRule="auto"/>
        <w:rPr>
          <w:rFonts w:ascii="Calibri" w:hAnsi="Calibri" w:cs="Calibri"/>
          <w:color w:val="auto"/>
          <w:lang w:val="en-GB"/>
        </w:rPr>
      </w:pPr>
    </w:p>
    <w:p w14:paraId="079AF4C1" w14:textId="6321BE55" w:rsidR="00CD446B" w:rsidRDefault="00CA3C06" w:rsidP="00156097">
      <w:pPr>
        <w:spacing w:line="240" w:lineRule="auto"/>
        <w:rPr>
          <w:rFonts w:asciiTheme="minorHAnsi" w:hAnsiTheme="minorHAnsi" w:cstheme="minorHAnsi"/>
        </w:rPr>
      </w:pPr>
      <w:r w:rsidRPr="00005383">
        <w:rPr>
          <w:rFonts w:ascii="Calibri" w:hAnsi="Calibri" w:cs="Calibri"/>
          <w:b/>
          <w:color w:val="auto"/>
          <w:lang w:val="en-GB"/>
        </w:rPr>
        <w:t xml:space="preserve">UNICEF, in partnership with </w:t>
      </w:r>
      <w:proofErr w:type="spellStart"/>
      <w:r w:rsidRPr="00005383">
        <w:rPr>
          <w:rFonts w:ascii="Calibri" w:hAnsi="Calibri" w:cs="Calibri"/>
          <w:b/>
          <w:color w:val="auto"/>
          <w:lang w:val="en-GB"/>
        </w:rPr>
        <w:t>MoE</w:t>
      </w:r>
      <w:proofErr w:type="spellEnd"/>
      <w:r w:rsidRPr="00005383">
        <w:rPr>
          <w:rFonts w:ascii="Calibri" w:hAnsi="Calibri" w:cs="Calibri"/>
          <w:b/>
          <w:color w:val="auto"/>
          <w:lang w:val="en-GB"/>
        </w:rPr>
        <w:t>-</w:t>
      </w:r>
      <w:r w:rsidR="00D543DB" w:rsidRPr="00005383">
        <w:rPr>
          <w:rFonts w:ascii="Calibri" w:hAnsi="Calibri" w:cs="Calibri"/>
          <w:b/>
          <w:color w:val="auto"/>
          <w:lang w:val="en-GB"/>
        </w:rPr>
        <w:t>GES</w:t>
      </w:r>
      <w:r w:rsidR="00005383">
        <w:rPr>
          <w:rFonts w:ascii="Calibri" w:hAnsi="Calibri" w:cs="Calibri"/>
          <w:b/>
          <w:color w:val="auto"/>
          <w:lang w:val="en-GB"/>
        </w:rPr>
        <w:t xml:space="preserve"> and Ministry of Communication</w:t>
      </w:r>
      <w:r w:rsidR="00F7265F">
        <w:rPr>
          <w:rFonts w:ascii="Calibri" w:hAnsi="Calibri" w:cs="Calibri"/>
          <w:b/>
          <w:color w:val="auto"/>
          <w:lang w:val="en-GB"/>
        </w:rPr>
        <w:t>s</w:t>
      </w:r>
      <w:r w:rsidRPr="00005383">
        <w:rPr>
          <w:rFonts w:ascii="Calibri" w:hAnsi="Calibri" w:cs="Calibri"/>
          <w:b/>
          <w:color w:val="auto"/>
          <w:lang w:val="en-GB"/>
        </w:rPr>
        <w:t xml:space="preserve">, </w:t>
      </w:r>
      <w:r w:rsidR="00D543DB" w:rsidRPr="00C26014">
        <w:rPr>
          <w:rFonts w:ascii="Calibri" w:hAnsi="Calibri" w:cs="Calibri"/>
          <w:b/>
          <w:noProof/>
          <w:color w:val="auto"/>
          <w:lang w:val="en-GB"/>
        </w:rPr>
        <w:t>will set</w:t>
      </w:r>
      <w:r w:rsidR="00D543DB" w:rsidRPr="00005383">
        <w:rPr>
          <w:rFonts w:ascii="Calibri" w:hAnsi="Calibri" w:cs="Calibri"/>
          <w:b/>
          <w:color w:val="auto"/>
          <w:lang w:val="en-GB"/>
        </w:rPr>
        <w:t xml:space="preserve"> up a Technical Working Group</w:t>
      </w:r>
      <w:r w:rsidR="00D543DB">
        <w:rPr>
          <w:rFonts w:ascii="Calibri" w:hAnsi="Calibri" w:cs="Calibri"/>
          <w:color w:val="auto"/>
          <w:lang w:val="en-GB"/>
        </w:rPr>
        <w:t xml:space="preserve">, to provide </w:t>
      </w:r>
      <w:r w:rsidR="00CD446B">
        <w:rPr>
          <w:rFonts w:ascii="Calibri" w:hAnsi="Calibri" w:cs="Calibri"/>
          <w:color w:val="auto"/>
          <w:lang w:val="en-GB"/>
        </w:rPr>
        <w:t xml:space="preserve">overall </w:t>
      </w:r>
      <w:r w:rsidR="00D543DB">
        <w:rPr>
          <w:rFonts w:ascii="Calibri" w:hAnsi="Calibri" w:cs="Calibri"/>
          <w:color w:val="auto"/>
          <w:lang w:val="en-GB"/>
        </w:rPr>
        <w:t>technical</w:t>
      </w:r>
      <w:r w:rsidR="00CD446B">
        <w:rPr>
          <w:rFonts w:ascii="Calibri" w:hAnsi="Calibri" w:cs="Calibri"/>
          <w:color w:val="auto"/>
          <w:lang w:val="en-GB"/>
        </w:rPr>
        <w:t xml:space="preserve"> guidance</w:t>
      </w:r>
      <w:r w:rsidR="00D543DB">
        <w:rPr>
          <w:rFonts w:ascii="Calibri" w:hAnsi="Calibri" w:cs="Calibri"/>
          <w:i/>
          <w:color w:val="auto"/>
          <w:lang w:val="en-GB"/>
        </w:rPr>
        <w:t>.</w:t>
      </w:r>
      <w:r w:rsidR="00D543DB">
        <w:rPr>
          <w:rFonts w:ascii="Calibri" w:hAnsi="Calibri" w:cs="Calibri"/>
          <w:color w:val="auto"/>
          <w:lang w:val="en-GB"/>
        </w:rPr>
        <w:t xml:space="preserve"> The team </w:t>
      </w:r>
      <w:r w:rsidR="00D543DB" w:rsidRPr="00C26014">
        <w:rPr>
          <w:rFonts w:ascii="Calibri" w:hAnsi="Calibri" w:cs="Calibri"/>
          <w:noProof/>
          <w:color w:val="auto"/>
          <w:lang w:val="en-GB"/>
        </w:rPr>
        <w:t>will review</w:t>
      </w:r>
      <w:r w:rsidR="00D543DB">
        <w:rPr>
          <w:rFonts w:ascii="Calibri" w:hAnsi="Calibri" w:cs="Calibri"/>
          <w:color w:val="auto"/>
          <w:lang w:val="en-GB"/>
        </w:rPr>
        <w:t>, provide feedback reports on agreed task/deliverables submitted by the</w:t>
      </w:r>
      <w:r w:rsidR="00CD446B">
        <w:rPr>
          <w:rFonts w:ascii="Calibri" w:hAnsi="Calibri" w:cs="Calibri"/>
          <w:color w:val="auto"/>
          <w:lang w:val="en-GB"/>
        </w:rPr>
        <w:t xml:space="preserve"> consultant</w:t>
      </w:r>
      <w:r w:rsidR="00D543DB">
        <w:rPr>
          <w:rFonts w:ascii="Calibri" w:hAnsi="Calibri" w:cs="Calibri"/>
          <w:color w:val="auto"/>
          <w:lang w:val="en-GB"/>
        </w:rPr>
        <w:t>.</w:t>
      </w:r>
      <w:r w:rsidR="00CD446B">
        <w:rPr>
          <w:rFonts w:ascii="Calibri" w:hAnsi="Calibri" w:cs="Calibri"/>
          <w:color w:val="auto"/>
          <w:lang w:val="en-GB"/>
        </w:rPr>
        <w:t xml:space="preserve"> </w:t>
      </w:r>
      <w:r w:rsidR="00CD446B" w:rsidRPr="00253828">
        <w:rPr>
          <w:rFonts w:asciiTheme="minorHAnsi" w:hAnsiTheme="minorHAnsi" w:cstheme="minorHAnsi"/>
        </w:rPr>
        <w:t xml:space="preserve">UNICEF </w:t>
      </w:r>
      <w:r w:rsidR="00CD446B" w:rsidRPr="00C26014">
        <w:rPr>
          <w:rFonts w:asciiTheme="minorHAnsi" w:hAnsiTheme="minorHAnsi" w:cstheme="minorHAnsi"/>
          <w:noProof/>
        </w:rPr>
        <w:t>will work</w:t>
      </w:r>
      <w:r w:rsidR="00CD446B">
        <w:rPr>
          <w:rFonts w:asciiTheme="minorHAnsi" w:hAnsiTheme="minorHAnsi" w:cstheme="minorHAnsi"/>
        </w:rPr>
        <w:t xml:space="preserve"> with relevant ministries and agencies to </w:t>
      </w:r>
      <w:r w:rsidR="00CD446B" w:rsidRPr="00253828">
        <w:rPr>
          <w:rFonts w:asciiTheme="minorHAnsi" w:hAnsiTheme="minorHAnsi" w:cstheme="minorHAnsi"/>
        </w:rPr>
        <w:t xml:space="preserve">provide the consultant with all relevant background materials and information related to the school ICT curriculum, safe school </w:t>
      </w:r>
      <w:r w:rsidR="00CD446B" w:rsidRPr="00C26014">
        <w:rPr>
          <w:rFonts w:asciiTheme="minorHAnsi" w:hAnsiTheme="minorHAnsi" w:cstheme="minorHAnsi"/>
          <w:noProof/>
        </w:rPr>
        <w:t>pa</w:t>
      </w:r>
      <w:r w:rsidR="00C26014">
        <w:rPr>
          <w:rFonts w:asciiTheme="minorHAnsi" w:hAnsiTheme="minorHAnsi" w:cstheme="minorHAnsi"/>
          <w:noProof/>
        </w:rPr>
        <w:t>c</w:t>
      </w:r>
      <w:r w:rsidR="00CD446B" w:rsidRPr="00C26014">
        <w:rPr>
          <w:rFonts w:asciiTheme="minorHAnsi" w:hAnsiTheme="minorHAnsi" w:cstheme="minorHAnsi"/>
          <w:noProof/>
        </w:rPr>
        <w:t>kage</w:t>
      </w:r>
      <w:r w:rsidR="00CD446B" w:rsidRPr="00253828">
        <w:rPr>
          <w:rFonts w:asciiTheme="minorHAnsi" w:hAnsiTheme="minorHAnsi" w:cstheme="minorHAnsi"/>
        </w:rPr>
        <w:t xml:space="preserve">, </w:t>
      </w:r>
      <w:r w:rsidR="00CD446B">
        <w:rPr>
          <w:rFonts w:asciiTheme="minorHAnsi" w:hAnsiTheme="minorHAnsi" w:cstheme="minorHAnsi"/>
        </w:rPr>
        <w:t xml:space="preserve">and </w:t>
      </w:r>
      <w:r w:rsidR="00CD446B" w:rsidRPr="00253828">
        <w:rPr>
          <w:rFonts w:asciiTheme="minorHAnsi" w:hAnsiTheme="minorHAnsi" w:cstheme="minorHAnsi"/>
          <w:noProof/>
        </w:rPr>
        <w:t>child online</w:t>
      </w:r>
      <w:r w:rsidR="00CD446B" w:rsidRPr="00253828">
        <w:rPr>
          <w:rFonts w:asciiTheme="minorHAnsi" w:hAnsiTheme="minorHAnsi" w:cstheme="minorHAnsi"/>
        </w:rPr>
        <w:t xml:space="preserve"> protection</w:t>
      </w:r>
      <w:r w:rsidR="00CD446B">
        <w:rPr>
          <w:rFonts w:asciiTheme="minorHAnsi" w:hAnsiTheme="minorHAnsi" w:cstheme="minorHAnsi"/>
        </w:rPr>
        <w:t xml:space="preserve">. </w:t>
      </w:r>
      <w:r w:rsidR="00C26014">
        <w:rPr>
          <w:rFonts w:asciiTheme="minorHAnsi" w:hAnsiTheme="minorHAnsi" w:cstheme="minorHAnsi"/>
          <w:noProof/>
        </w:rPr>
        <w:t>Also</w:t>
      </w:r>
      <w:r w:rsidR="00CD446B">
        <w:rPr>
          <w:rFonts w:asciiTheme="minorHAnsi" w:hAnsiTheme="minorHAnsi" w:cstheme="minorHAnsi"/>
        </w:rPr>
        <w:t xml:space="preserve">, UNICEF </w:t>
      </w:r>
      <w:r w:rsidR="00CD446B" w:rsidRPr="00C26014">
        <w:rPr>
          <w:rFonts w:asciiTheme="minorHAnsi" w:hAnsiTheme="minorHAnsi" w:cstheme="minorHAnsi"/>
          <w:noProof/>
        </w:rPr>
        <w:t>will also share</w:t>
      </w:r>
      <w:r w:rsidR="00CD446B">
        <w:rPr>
          <w:rFonts w:asciiTheme="minorHAnsi" w:hAnsiTheme="minorHAnsi" w:cstheme="minorHAnsi"/>
        </w:rPr>
        <w:t xml:space="preserve"> relevant </w:t>
      </w:r>
      <w:r w:rsidR="00CD446B" w:rsidRPr="00253828">
        <w:rPr>
          <w:rFonts w:asciiTheme="minorHAnsi" w:hAnsiTheme="minorHAnsi" w:cstheme="minorHAnsi"/>
        </w:rPr>
        <w:t>resources</w:t>
      </w:r>
      <w:r w:rsidR="00CD446B">
        <w:rPr>
          <w:rFonts w:asciiTheme="minorHAnsi" w:hAnsiTheme="minorHAnsi" w:cstheme="minorHAnsi"/>
        </w:rPr>
        <w:t xml:space="preserve"> from other </w:t>
      </w:r>
      <w:r w:rsidR="00CD446B" w:rsidRPr="00253828">
        <w:rPr>
          <w:rFonts w:asciiTheme="minorHAnsi" w:hAnsiTheme="minorHAnsi" w:cstheme="minorHAnsi"/>
        </w:rPr>
        <w:t>countries</w:t>
      </w:r>
      <w:r w:rsidR="00CD446B">
        <w:rPr>
          <w:rFonts w:asciiTheme="minorHAnsi" w:hAnsiTheme="minorHAnsi" w:cstheme="minorHAnsi"/>
        </w:rPr>
        <w:t xml:space="preserve"> where UNICEF is supporting similar work. </w:t>
      </w:r>
    </w:p>
    <w:p w14:paraId="1A90E12D" w14:textId="431B3E69" w:rsidR="00156097" w:rsidRDefault="00156097" w:rsidP="00156097">
      <w:pPr>
        <w:spacing w:line="240" w:lineRule="auto"/>
        <w:rPr>
          <w:rFonts w:asciiTheme="minorHAnsi" w:hAnsiTheme="minorHAnsi" w:cstheme="minorHAnsi"/>
        </w:rPr>
      </w:pPr>
    </w:p>
    <w:p w14:paraId="3F6120CD" w14:textId="2978796E" w:rsidR="00156097" w:rsidRDefault="00F427A6" w:rsidP="00156097">
      <w:pPr>
        <w:spacing w:line="240" w:lineRule="auto"/>
        <w:rPr>
          <w:rFonts w:ascii="Calibri" w:hAnsi="Calibri" w:cs="Calibri"/>
          <w:lang w:val="en-GB"/>
        </w:rPr>
      </w:pPr>
      <w:r>
        <w:rPr>
          <w:rFonts w:ascii="Calibri" w:hAnsi="Calibri" w:cs="Calibri"/>
          <w:b/>
          <w:lang w:val="en-GB"/>
        </w:rPr>
        <w:t xml:space="preserve">UNICEF </w:t>
      </w:r>
      <w:r w:rsidRPr="00C26014">
        <w:rPr>
          <w:rFonts w:ascii="Calibri" w:hAnsi="Calibri" w:cs="Calibri"/>
          <w:b/>
          <w:noProof/>
          <w:lang w:val="en-GB"/>
        </w:rPr>
        <w:t>will facilitate</w:t>
      </w:r>
      <w:r>
        <w:rPr>
          <w:rFonts w:ascii="Calibri" w:hAnsi="Calibri" w:cs="Calibri"/>
          <w:b/>
          <w:lang w:val="en-GB"/>
        </w:rPr>
        <w:t xml:space="preserve"> the consultations with relevant stakeholders at </w:t>
      </w:r>
      <w:r w:rsidRPr="00C26014">
        <w:rPr>
          <w:rFonts w:ascii="Calibri" w:hAnsi="Calibri" w:cs="Calibri"/>
          <w:b/>
          <w:noProof/>
          <w:lang w:val="en-GB"/>
        </w:rPr>
        <w:t>key</w:t>
      </w:r>
      <w:r>
        <w:rPr>
          <w:rFonts w:ascii="Calibri" w:hAnsi="Calibri" w:cs="Calibri"/>
          <w:b/>
          <w:lang w:val="en-GB"/>
        </w:rPr>
        <w:t xml:space="preserve"> junctures </w:t>
      </w:r>
      <w:r w:rsidRPr="00F427A6">
        <w:rPr>
          <w:rFonts w:ascii="Calibri" w:hAnsi="Calibri" w:cs="Calibri"/>
          <w:lang w:val="en-GB"/>
        </w:rPr>
        <w:t xml:space="preserve">of the development and validation process. </w:t>
      </w:r>
      <w:r w:rsidR="00156097" w:rsidRPr="00F427A6">
        <w:rPr>
          <w:rFonts w:ascii="Calibri" w:hAnsi="Calibri" w:cs="Calibri"/>
          <w:lang w:val="en-GB"/>
        </w:rPr>
        <w:t xml:space="preserve">An inception meeting with the technical working group </w:t>
      </w:r>
      <w:r w:rsidR="00156097" w:rsidRPr="00C26014">
        <w:rPr>
          <w:rFonts w:ascii="Calibri" w:hAnsi="Calibri" w:cs="Calibri"/>
          <w:noProof/>
          <w:lang w:val="en-GB"/>
        </w:rPr>
        <w:t>will be</w:t>
      </w:r>
      <w:r w:rsidR="00156097" w:rsidRPr="00F427A6">
        <w:rPr>
          <w:rFonts w:ascii="Calibri" w:hAnsi="Calibri" w:cs="Calibri"/>
          <w:lang w:val="en-GB"/>
        </w:rPr>
        <w:t xml:space="preserve"> held in Accra to kickstart the consultancy</w:t>
      </w:r>
      <w:r w:rsidR="00156097">
        <w:rPr>
          <w:rFonts w:ascii="Calibri" w:hAnsi="Calibri" w:cs="Calibri"/>
          <w:lang w:val="en-GB"/>
        </w:rPr>
        <w:t xml:space="preserve"> and to agree upon the main parameters and scope of the deliverables.  </w:t>
      </w:r>
    </w:p>
    <w:p w14:paraId="6785FCCB" w14:textId="77777777" w:rsidR="00CD446B" w:rsidRPr="00CD446B" w:rsidRDefault="00CD446B" w:rsidP="00CD446B">
      <w:pPr>
        <w:spacing w:line="240" w:lineRule="auto"/>
        <w:rPr>
          <w:rFonts w:ascii="Calibri" w:hAnsi="Calibri" w:cs="Calibri"/>
          <w:color w:val="auto"/>
          <w:lang w:val="en-GB"/>
        </w:rPr>
      </w:pPr>
    </w:p>
    <w:p w14:paraId="4FEB4585" w14:textId="3655C71F" w:rsidR="00A85EF8" w:rsidRDefault="00A85EF8" w:rsidP="00CD446B">
      <w:pPr>
        <w:numPr>
          <w:ilvl w:val="0"/>
          <w:numId w:val="3"/>
        </w:numPr>
        <w:spacing w:line="240" w:lineRule="auto"/>
        <w:jc w:val="both"/>
        <w:rPr>
          <w:rFonts w:asciiTheme="minorHAnsi" w:hAnsiTheme="minorHAnsi" w:cstheme="minorHAnsi"/>
          <w:b/>
          <w:color w:val="009CFD"/>
          <w:lang w:val="en-GB"/>
        </w:rPr>
      </w:pPr>
      <w:r w:rsidRPr="00253828">
        <w:rPr>
          <w:rFonts w:asciiTheme="minorHAnsi" w:hAnsiTheme="minorHAnsi" w:cstheme="minorHAnsi"/>
          <w:b/>
          <w:color w:val="009CFD"/>
          <w:lang w:val="en-GB"/>
        </w:rPr>
        <w:t>Deliverables</w:t>
      </w:r>
      <w:r w:rsidR="006A5691" w:rsidRPr="00253828">
        <w:rPr>
          <w:rFonts w:asciiTheme="minorHAnsi" w:hAnsiTheme="minorHAnsi" w:cstheme="minorHAnsi"/>
          <w:b/>
          <w:color w:val="009CFD"/>
          <w:lang w:val="en-GB"/>
        </w:rPr>
        <w:t xml:space="preserve"> and time frame for submission</w:t>
      </w:r>
    </w:p>
    <w:p w14:paraId="13C4BD24" w14:textId="7D98CF7D" w:rsidR="00005383" w:rsidRDefault="00005383" w:rsidP="00005383">
      <w:pPr>
        <w:spacing w:line="240" w:lineRule="auto"/>
        <w:jc w:val="both"/>
        <w:rPr>
          <w:rFonts w:asciiTheme="minorHAnsi" w:hAnsiTheme="minorHAnsi" w:cstheme="minorHAnsi"/>
          <w:b/>
          <w:color w:val="009CFD"/>
          <w:lang w:val="en-GB"/>
        </w:rPr>
      </w:pPr>
    </w:p>
    <w:tbl>
      <w:tblPr>
        <w:tblStyle w:val="TableGrid"/>
        <w:tblW w:w="0" w:type="auto"/>
        <w:tblLook w:val="04A0" w:firstRow="1" w:lastRow="0" w:firstColumn="1" w:lastColumn="0" w:noHBand="0" w:noVBand="1"/>
      </w:tblPr>
      <w:tblGrid>
        <w:gridCol w:w="2091"/>
        <w:gridCol w:w="3570"/>
        <w:gridCol w:w="1722"/>
        <w:gridCol w:w="1513"/>
      </w:tblGrid>
      <w:tr w:rsidR="00745B2E" w:rsidRPr="00361A65" w14:paraId="1C282D91" w14:textId="617F5657" w:rsidTr="00745B2E">
        <w:trPr>
          <w:trHeight w:val="557"/>
        </w:trPr>
        <w:tc>
          <w:tcPr>
            <w:tcW w:w="2091" w:type="dxa"/>
            <w:shd w:val="clear" w:color="auto" w:fill="D9E2F3" w:themeFill="accent1" w:themeFillTint="33"/>
          </w:tcPr>
          <w:p w14:paraId="3AA64A38" w14:textId="497A9C79" w:rsidR="00745B2E" w:rsidRPr="00361A65" w:rsidRDefault="00745B2E" w:rsidP="00361A65">
            <w:pPr>
              <w:spacing w:line="240" w:lineRule="auto"/>
              <w:rPr>
                <w:rFonts w:asciiTheme="minorHAnsi" w:hAnsiTheme="minorHAnsi" w:cstheme="minorHAnsi"/>
                <w:b/>
                <w:color w:val="auto"/>
                <w:lang w:val="en-GB"/>
              </w:rPr>
            </w:pPr>
            <w:r w:rsidRPr="00361A65">
              <w:rPr>
                <w:rFonts w:asciiTheme="minorHAnsi" w:hAnsiTheme="minorHAnsi" w:cstheme="minorHAnsi"/>
                <w:b/>
                <w:color w:val="auto"/>
                <w:lang w:val="en-GB"/>
              </w:rPr>
              <w:t xml:space="preserve">Task </w:t>
            </w:r>
          </w:p>
        </w:tc>
        <w:tc>
          <w:tcPr>
            <w:tcW w:w="3570" w:type="dxa"/>
            <w:shd w:val="clear" w:color="auto" w:fill="D9E2F3" w:themeFill="accent1" w:themeFillTint="33"/>
          </w:tcPr>
          <w:p w14:paraId="187A0DD4" w14:textId="37763C21" w:rsidR="00745B2E" w:rsidRPr="00361A65" w:rsidRDefault="00745B2E" w:rsidP="00361A65">
            <w:pPr>
              <w:spacing w:line="240" w:lineRule="auto"/>
              <w:rPr>
                <w:rFonts w:asciiTheme="minorHAnsi" w:hAnsiTheme="minorHAnsi" w:cstheme="minorHAnsi"/>
                <w:b/>
                <w:color w:val="auto"/>
                <w:lang w:val="en-GB"/>
              </w:rPr>
            </w:pPr>
            <w:r w:rsidRPr="00361A65">
              <w:rPr>
                <w:rFonts w:asciiTheme="minorHAnsi" w:hAnsiTheme="minorHAnsi" w:cstheme="minorHAnsi"/>
                <w:b/>
                <w:color w:val="auto"/>
                <w:lang w:val="en-GB"/>
              </w:rPr>
              <w:t xml:space="preserve">Deliverable </w:t>
            </w:r>
          </w:p>
        </w:tc>
        <w:tc>
          <w:tcPr>
            <w:tcW w:w="1722" w:type="dxa"/>
            <w:shd w:val="clear" w:color="auto" w:fill="D9E2F3" w:themeFill="accent1" w:themeFillTint="33"/>
          </w:tcPr>
          <w:p w14:paraId="1D713C6F" w14:textId="74D7409F" w:rsidR="00745B2E" w:rsidRPr="00361A65" w:rsidRDefault="00745B2E" w:rsidP="00361A65">
            <w:pPr>
              <w:spacing w:line="240" w:lineRule="auto"/>
              <w:rPr>
                <w:rFonts w:asciiTheme="minorHAnsi" w:hAnsiTheme="minorHAnsi" w:cstheme="minorHAnsi"/>
                <w:b/>
                <w:color w:val="auto"/>
                <w:lang w:val="en-GB"/>
              </w:rPr>
            </w:pPr>
            <w:r w:rsidRPr="00361A65">
              <w:rPr>
                <w:rFonts w:asciiTheme="minorHAnsi" w:hAnsiTheme="minorHAnsi" w:cstheme="minorHAnsi"/>
                <w:b/>
                <w:color w:val="auto"/>
                <w:lang w:val="en-GB"/>
              </w:rPr>
              <w:t>Working Days/</w:t>
            </w:r>
            <w:r>
              <w:rPr>
                <w:rFonts w:asciiTheme="minorHAnsi" w:hAnsiTheme="minorHAnsi" w:cstheme="minorHAnsi"/>
                <w:b/>
                <w:color w:val="auto"/>
                <w:lang w:val="en-GB"/>
              </w:rPr>
              <w:t xml:space="preserve"> </w:t>
            </w:r>
            <w:r w:rsidRPr="00361A65">
              <w:rPr>
                <w:rFonts w:asciiTheme="minorHAnsi" w:hAnsiTheme="minorHAnsi" w:cstheme="minorHAnsi"/>
                <w:b/>
                <w:color w:val="auto"/>
                <w:lang w:val="en-GB"/>
              </w:rPr>
              <w:t xml:space="preserve">Weeks </w:t>
            </w:r>
          </w:p>
        </w:tc>
        <w:tc>
          <w:tcPr>
            <w:tcW w:w="1513" w:type="dxa"/>
            <w:shd w:val="clear" w:color="auto" w:fill="D9E2F3" w:themeFill="accent1" w:themeFillTint="33"/>
          </w:tcPr>
          <w:p w14:paraId="6D203380" w14:textId="2C0C7BE3" w:rsidR="00745B2E" w:rsidRPr="00361A65" w:rsidRDefault="00745B2E" w:rsidP="00361A65">
            <w:pPr>
              <w:spacing w:line="240" w:lineRule="auto"/>
              <w:rPr>
                <w:rFonts w:asciiTheme="minorHAnsi" w:hAnsiTheme="minorHAnsi" w:cstheme="minorHAnsi"/>
                <w:b/>
                <w:color w:val="auto"/>
                <w:lang w:val="en-GB"/>
              </w:rPr>
            </w:pPr>
            <w:r>
              <w:rPr>
                <w:rFonts w:asciiTheme="minorHAnsi" w:hAnsiTheme="minorHAnsi" w:cstheme="minorHAnsi"/>
                <w:b/>
                <w:color w:val="auto"/>
                <w:lang w:val="en-GB"/>
              </w:rPr>
              <w:t>Timeframe for delivery</w:t>
            </w:r>
          </w:p>
        </w:tc>
      </w:tr>
      <w:tr w:rsidR="00745B2E" w14:paraId="2B757712" w14:textId="15BF5391" w:rsidTr="00745B2E">
        <w:trPr>
          <w:trHeight w:val="826"/>
        </w:trPr>
        <w:tc>
          <w:tcPr>
            <w:tcW w:w="2091" w:type="dxa"/>
            <w:vMerge w:val="restart"/>
            <w:shd w:val="clear" w:color="auto" w:fill="D9E2F3" w:themeFill="accent1" w:themeFillTint="33"/>
          </w:tcPr>
          <w:p w14:paraId="4C68D2D7" w14:textId="2EC4B5C6" w:rsidR="00745B2E" w:rsidRPr="00005383" w:rsidRDefault="00745B2E" w:rsidP="00361A65">
            <w:pPr>
              <w:spacing w:line="240" w:lineRule="auto"/>
              <w:rPr>
                <w:rFonts w:asciiTheme="minorHAnsi" w:hAnsiTheme="minorHAnsi" w:cstheme="minorHAnsi"/>
                <w:b/>
                <w:color w:val="auto"/>
                <w:lang w:val="en-GB"/>
              </w:rPr>
            </w:pPr>
            <w:r>
              <w:rPr>
                <w:rFonts w:asciiTheme="minorHAnsi" w:hAnsiTheme="minorHAnsi" w:cstheme="minorHAnsi"/>
                <w:b/>
                <w:color w:val="auto"/>
                <w:lang w:val="en-GB"/>
              </w:rPr>
              <w:t xml:space="preserve">1. </w:t>
            </w:r>
            <w:r w:rsidR="002F013D" w:rsidRPr="002F013D">
              <w:rPr>
                <w:rFonts w:asciiTheme="minorHAnsi" w:hAnsiTheme="minorHAnsi" w:cstheme="minorHAnsi"/>
                <w:b/>
              </w:rPr>
              <w:t xml:space="preserve">Review of existing resources and </w:t>
            </w:r>
            <w:r w:rsidR="002F013D" w:rsidRPr="002F013D">
              <w:rPr>
                <w:rFonts w:asciiTheme="minorHAnsi" w:hAnsiTheme="minorHAnsi" w:cstheme="minorHAnsi"/>
                <w:b/>
                <w:lang w:val="en-GB"/>
              </w:rPr>
              <w:t>Curriculum mapping</w:t>
            </w:r>
          </w:p>
        </w:tc>
        <w:tc>
          <w:tcPr>
            <w:tcW w:w="3570" w:type="dxa"/>
          </w:tcPr>
          <w:p w14:paraId="6C6D60AA" w14:textId="1F454DE0" w:rsidR="00745B2E" w:rsidRPr="00361A65" w:rsidRDefault="00745B2E" w:rsidP="00361A65">
            <w:pPr>
              <w:spacing w:line="240" w:lineRule="auto"/>
              <w:rPr>
                <w:rFonts w:asciiTheme="minorHAnsi" w:hAnsiTheme="minorHAnsi" w:cstheme="minorHAnsi"/>
                <w:color w:val="auto"/>
                <w:lang w:val="en-GB"/>
              </w:rPr>
            </w:pPr>
            <w:r w:rsidRPr="008519A0">
              <w:rPr>
                <w:rFonts w:asciiTheme="minorHAnsi" w:hAnsiTheme="minorHAnsi" w:cstheme="minorHAnsi"/>
                <w:b/>
                <w:color w:val="auto"/>
                <w:lang w:val="en-GB"/>
              </w:rPr>
              <w:t>Inception report</w:t>
            </w:r>
            <w:r w:rsidRPr="00361A65">
              <w:rPr>
                <w:rFonts w:asciiTheme="minorHAnsi" w:hAnsiTheme="minorHAnsi" w:cstheme="minorHAnsi"/>
                <w:color w:val="auto"/>
                <w:lang w:val="en-GB"/>
              </w:rPr>
              <w:t xml:space="preserve"> on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scope</w:t>
            </w:r>
            <w:r w:rsidRPr="00361A65">
              <w:rPr>
                <w:rFonts w:asciiTheme="minorHAnsi" w:hAnsiTheme="minorHAnsi" w:cstheme="minorHAnsi"/>
                <w:color w:val="auto"/>
                <w:lang w:val="en-GB"/>
              </w:rPr>
              <w:t xml:space="preserve"> of work, action plan and timeline, and secondary review of available resources</w:t>
            </w:r>
          </w:p>
        </w:tc>
        <w:tc>
          <w:tcPr>
            <w:tcW w:w="1722" w:type="dxa"/>
          </w:tcPr>
          <w:p w14:paraId="3B223C70" w14:textId="1E3C66CC" w:rsidR="00745B2E" w:rsidRPr="00F427A6" w:rsidRDefault="00745B2E" w:rsidP="00361A65">
            <w:pPr>
              <w:spacing w:line="240" w:lineRule="auto"/>
              <w:rPr>
                <w:rFonts w:asciiTheme="minorHAnsi" w:hAnsiTheme="minorHAnsi" w:cstheme="minorHAnsi"/>
                <w:color w:val="auto"/>
                <w:lang w:val="en-GB"/>
              </w:rPr>
            </w:pPr>
            <w:r>
              <w:rPr>
                <w:rFonts w:asciiTheme="minorHAnsi" w:hAnsiTheme="minorHAnsi" w:cstheme="minorHAnsi"/>
                <w:color w:val="auto"/>
                <w:lang w:val="en-GB"/>
              </w:rPr>
              <w:t>5 working days</w:t>
            </w:r>
          </w:p>
        </w:tc>
        <w:tc>
          <w:tcPr>
            <w:tcW w:w="1513" w:type="dxa"/>
          </w:tcPr>
          <w:p w14:paraId="67F5A496" w14:textId="7BD70827" w:rsidR="00745B2E" w:rsidRDefault="00745B2E" w:rsidP="00361A65">
            <w:pPr>
              <w:spacing w:line="240" w:lineRule="auto"/>
              <w:rPr>
                <w:rFonts w:asciiTheme="minorHAnsi" w:hAnsiTheme="minorHAnsi" w:cstheme="minorHAnsi"/>
                <w:color w:val="auto"/>
                <w:lang w:val="en-GB"/>
              </w:rPr>
            </w:pPr>
            <w:r>
              <w:rPr>
                <w:rFonts w:asciiTheme="minorHAnsi" w:hAnsiTheme="minorHAnsi" w:cstheme="minorHAnsi"/>
                <w:color w:val="auto"/>
                <w:lang w:val="en-GB"/>
              </w:rPr>
              <w:t>2</w:t>
            </w:r>
            <w:r w:rsidR="00677977">
              <w:rPr>
                <w:rFonts w:asciiTheme="minorHAnsi" w:hAnsiTheme="minorHAnsi" w:cstheme="minorHAnsi"/>
                <w:color w:val="auto"/>
                <w:lang w:val="en-GB"/>
              </w:rPr>
              <w:t xml:space="preserve"> </w:t>
            </w:r>
            <w:r>
              <w:rPr>
                <w:rFonts w:asciiTheme="minorHAnsi" w:hAnsiTheme="minorHAnsi" w:cstheme="minorHAnsi"/>
                <w:color w:val="auto"/>
                <w:lang w:val="en-GB"/>
              </w:rPr>
              <w:t xml:space="preserve">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745B2E" w14:paraId="50867CB4" w14:textId="250D2722" w:rsidTr="00745B2E">
        <w:trPr>
          <w:trHeight w:val="846"/>
        </w:trPr>
        <w:tc>
          <w:tcPr>
            <w:tcW w:w="2091" w:type="dxa"/>
            <w:vMerge/>
            <w:shd w:val="clear" w:color="auto" w:fill="D9E2F3" w:themeFill="accent1" w:themeFillTint="33"/>
          </w:tcPr>
          <w:p w14:paraId="1FC5DDAD" w14:textId="77777777" w:rsidR="00745B2E" w:rsidRDefault="00745B2E" w:rsidP="00745B2E">
            <w:pPr>
              <w:spacing w:line="240" w:lineRule="auto"/>
              <w:rPr>
                <w:rFonts w:asciiTheme="minorHAnsi" w:hAnsiTheme="minorHAnsi" w:cstheme="minorHAnsi"/>
                <w:b/>
                <w:color w:val="auto"/>
                <w:lang w:val="en-GB"/>
              </w:rPr>
            </w:pPr>
          </w:p>
        </w:tc>
        <w:tc>
          <w:tcPr>
            <w:tcW w:w="3570" w:type="dxa"/>
          </w:tcPr>
          <w:p w14:paraId="04D5F278" w14:textId="75BB4435" w:rsidR="00745B2E" w:rsidRPr="00361A65" w:rsidRDefault="00745B2E" w:rsidP="00745B2E">
            <w:pPr>
              <w:spacing w:line="240" w:lineRule="auto"/>
              <w:rPr>
                <w:rFonts w:asciiTheme="minorHAnsi" w:hAnsiTheme="minorHAnsi" w:cstheme="minorHAnsi"/>
                <w:color w:val="auto"/>
                <w:lang w:val="en-GB"/>
              </w:rPr>
            </w:pPr>
            <w:r w:rsidRPr="008519A0">
              <w:rPr>
                <w:rFonts w:asciiTheme="minorHAnsi" w:hAnsiTheme="minorHAnsi" w:cstheme="minorHAnsi"/>
                <w:b/>
                <w:color w:val="auto"/>
                <w:lang w:val="en-GB"/>
              </w:rPr>
              <w:t>Curriculum mapping report</w:t>
            </w:r>
            <w:r w:rsidRPr="00361A65">
              <w:rPr>
                <w:rFonts w:asciiTheme="minorHAnsi" w:hAnsiTheme="minorHAnsi" w:cstheme="minorHAnsi"/>
                <w:color w:val="auto"/>
                <w:lang w:val="en-GB"/>
              </w:rPr>
              <w:t xml:space="preserve"> including qualitative analysis of barriers and opportunities </w:t>
            </w:r>
          </w:p>
        </w:tc>
        <w:tc>
          <w:tcPr>
            <w:tcW w:w="1722" w:type="dxa"/>
          </w:tcPr>
          <w:p w14:paraId="1EC3970C" w14:textId="1A767B3C" w:rsidR="00745B2E" w:rsidRPr="00F427A6" w:rsidRDefault="00745B2E" w:rsidP="00745B2E">
            <w:pPr>
              <w:spacing w:line="240" w:lineRule="auto"/>
              <w:rPr>
                <w:rFonts w:asciiTheme="minorHAnsi" w:hAnsiTheme="minorHAnsi" w:cstheme="minorHAnsi"/>
                <w:color w:val="auto"/>
                <w:lang w:val="en-GB"/>
              </w:rPr>
            </w:pPr>
            <w:r>
              <w:rPr>
                <w:rFonts w:asciiTheme="minorHAnsi" w:hAnsiTheme="minorHAnsi" w:cstheme="minorHAnsi"/>
                <w:color w:val="auto"/>
                <w:lang w:val="en-GB"/>
              </w:rPr>
              <w:t>10 working days</w:t>
            </w:r>
          </w:p>
        </w:tc>
        <w:tc>
          <w:tcPr>
            <w:tcW w:w="1513" w:type="dxa"/>
          </w:tcPr>
          <w:p w14:paraId="04A3128E" w14:textId="2AEB17F8" w:rsidR="00745B2E" w:rsidRDefault="00745B2E" w:rsidP="00745B2E">
            <w:pPr>
              <w:spacing w:line="240" w:lineRule="auto"/>
              <w:rPr>
                <w:rFonts w:asciiTheme="minorHAnsi" w:hAnsiTheme="minorHAnsi" w:cstheme="minorHAnsi"/>
                <w:color w:val="auto"/>
                <w:lang w:val="en-GB"/>
              </w:rPr>
            </w:pPr>
            <w:r>
              <w:rPr>
                <w:rFonts w:asciiTheme="minorHAnsi" w:hAnsiTheme="minorHAnsi" w:cstheme="minorHAnsi"/>
                <w:color w:val="auto"/>
                <w:lang w:val="en-GB"/>
              </w:rPr>
              <w:t xml:space="preserve">5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677977" w14:paraId="0AABC3FB" w14:textId="633998D6" w:rsidTr="00745B2E">
        <w:trPr>
          <w:trHeight w:val="826"/>
        </w:trPr>
        <w:tc>
          <w:tcPr>
            <w:tcW w:w="2091" w:type="dxa"/>
            <w:vMerge w:val="restart"/>
            <w:shd w:val="clear" w:color="auto" w:fill="D9E2F3" w:themeFill="accent1" w:themeFillTint="33"/>
          </w:tcPr>
          <w:p w14:paraId="5465B3F9" w14:textId="49473E9F" w:rsidR="00677977" w:rsidRPr="00005383" w:rsidRDefault="00677977" w:rsidP="00677977">
            <w:pPr>
              <w:spacing w:line="240" w:lineRule="auto"/>
              <w:rPr>
                <w:rFonts w:asciiTheme="minorHAnsi" w:hAnsiTheme="minorHAnsi" w:cstheme="minorHAnsi"/>
                <w:b/>
                <w:color w:val="auto"/>
                <w:lang w:val="en-GB"/>
              </w:rPr>
            </w:pPr>
            <w:r>
              <w:rPr>
                <w:rFonts w:asciiTheme="minorHAnsi" w:hAnsiTheme="minorHAnsi" w:cstheme="minorHAnsi"/>
                <w:b/>
                <w:color w:val="auto"/>
                <w:lang w:val="en-GB"/>
              </w:rPr>
              <w:t xml:space="preserve">2. Design and Develop </w:t>
            </w:r>
          </w:p>
        </w:tc>
        <w:tc>
          <w:tcPr>
            <w:tcW w:w="3570" w:type="dxa"/>
          </w:tcPr>
          <w:p w14:paraId="5CB62767" w14:textId="1DE35FF8" w:rsidR="00677977" w:rsidRPr="00361A65" w:rsidRDefault="00677977" w:rsidP="00677977">
            <w:pPr>
              <w:spacing w:line="240" w:lineRule="auto"/>
              <w:rPr>
                <w:rFonts w:asciiTheme="minorHAnsi" w:hAnsiTheme="minorHAnsi" w:cstheme="minorHAnsi"/>
                <w:color w:val="auto"/>
                <w:lang w:val="en-GB"/>
              </w:rPr>
            </w:pPr>
            <w:r w:rsidRPr="008519A0">
              <w:rPr>
                <w:rFonts w:asciiTheme="minorHAnsi" w:hAnsiTheme="minorHAnsi" w:cstheme="minorHAnsi"/>
                <w:b/>
                <w:color w:val="auto"/>
                <w:lang w:val="en-GB"/>
              </w:rPr>
              <w:t>Draft resource materials</w:t>
            </w:r>
            <w:r w:rsidRPr="00361A65">
              <w:rPr>
                <w:rFonts w:asciiTheme="minorHAnsi" w:hAnsiTheme="minorHAnsi" w:cstheme="minorHAnsi"/>
                <w:color w:val="auto"/>
                <w:lang w:val="en-GB"/>
              </w:rPr>
              <w:t xml:space="preserve"> for promoting school-based digital literacy</w:t>
            </w:r>
            <w:r w:rsidR="00C26014">
              <w:rPr>
                <w:rFonts w:asciiTheme="minorHAnsi" w:hAnsiTheme="minorHAnsi" w:cstheme="minorHAnsi"/>
                <w:color w:val="auto"/>
                <w:lang w:val="en-GB"/>
              </w:rPr>
              <w:t xml:space="preserve"> including online safety</w:t>
            </w:r>
            <w:r w:rsidRPr="00361A65">
              <w:rPr>
                <w:rFonts w:asciiTheme="minorHAnsi" w:hAnsiTheme="minorHAnsi" w:cstheme="minorHAnsi"/>
                <w:color w:val="auto"/>
                <w:lang w:val="en-GB"/>
              </w:rPr>
              <w:t xml:space="preserve"> for students, teachers, and SMCs and PTAs. </w:t>
            </w:r>
          </w:p>
        </w:tc>
        <w:tc>
          <w:tcPr>
            <w:tcW w:w="1722" w:type="dxa"/>
          </w:tcPr>
          <w:p w14:paraId="5312935A" w14:textId="304A5F55" w:rsidR="00677977" w:rsidRPr="00005383" w:rsidRDefault="00C26014" w:rsidP="00677977">
            <w:pPr>
              <w:spacing w:line="240" w:lineRule="auto"/>
              <w:rPr>
                <w:rFonts w:asciiTheme="minorHAnsi" w:hAnsiTheme="minorHAnsi" w:cstheme="minorHAnsi"/>
                <w:b/>
                <w:color w:val="auto"/>
                <w:lang w:val="en-GB"/>
              </w:rPr>
            </w:pPr>
            <w:r>
              <w:rPr>
                <w:rFonts w:asciiTheme="minorHAnsi" w:hAnsiTheme="minorHAnsi" w:cstheme="minorHAnsi"/>
                <w:b/>
                <w:color w:val="auto"/>
                <w:lang w:val="en-GB"/>
              </w:rPr>
              <w:t>15</w:t>
            </w:r>
            <w:r w:rsidR="00677977">
              <w:rPr>
                <w:rFonts w:asciiTheme="minorHAnsi" w:hAnsiTheme="minorHAnsi" w:cstheme="minorHAnsi"/>
                <w:b/>
                <w:color w:val="auto"/>
                <w:lang w:val="en-GB"/>
              </w:rPr>
              <w:t xml:space="preserve"> working days</w:t>
            </w:r>
          </w:p>
        </w:tc>
        <w:tc>
          <w:tcPr>
            <w:tcW w:w="1513" w:type="dxa"/>
          </w:tcPr>
          <w:p w14:paraId="33A94440" w14:textId="2612C694" w:rsidR="00677977" w:rsidRDefault="00677977" w:rsidP="00677977">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10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677977" w14:paraId="13FD409E" w14:textId="6A0EEDFD" w:rsidTr="00745B2E">
        <w:trPr>
          <w:trHeight w:val="289"/>
        </w:trPr>
        <w:tc>
          <w:tcPr>
            <w:tcW w:w="2091" w:type="dxa"/>
            <w:vMerge/>
            <w:shd w:val="clear" w:color="auto" w:fill="D9E2F3" w:themeFill="accent1" w:themeFillTint="33"/>
          </w:tcPr>
          <w:p w14:paraId="289C6E97" w14:textId="77777777" w:rsidR="00677977" w:rsidRDefault="00677977" w:rsidP="00677977">
            <w:pPr>
              <w:spacing w:line="240" w:lineRule="auto"/>
              <w:rPr>
                <w:rFonts w:asciiTheme="minorHAnsi" w:hAnsiTheme="minorHAnsi" w:cstheme="minorHAnsi"/>
                <w:b/>
                <w:color w:val="auto"/>
                <w:lang w:val="en-GB"/>
              </w:rPr>
            </w:pPr>
          </w:p>
        </w:tc>
        <w:tc>
          <w:tcPr>
            <w:tcW w:w="3570" w:type="dxa"/>
          </w:tcPr>
          <w:p w14:paraId="144B6B3A" w14:textId="57C27F09" w:rsidR="00677977" w:rsidRPr="00361A65" w:rsidRDefault="002F013D" w:rsidP="00677977">
            <w:pPr>
              <w:spacing w:line="240" w:lineRule="auto"/>
              <w:rPr>
                <w:rFonts w:asciiTheme="minorHAnsi" w:hAnsiTheme="minorHAnsi" w:cstheme="minorHAnsi"/>
                <w:color w:val="auto"/>
                <w:lang w:val="en-GB"/>
              </w:rPr>
            </w:pPr>
            <w:r w:rsidRPr="008519A0">
              <w:rPr>
                <w:rFonts w:asciiTheme="minorHAnsi" w:hAnsiTheme="minorHAnsi" w:cstheme="minorHAnsi"/>
                <w:b/>
                <w:color w:val="auto"/>
                <w:lang w:val="en-GB"/>
              </w:rPr>
              <w:t>Standalone M</w:t>
            </w:r>
            <w:r w:rsidR="00677977" w:rsidRPr="008519A0">
              <w:rPr>
                <w:rFonts w:asciiTheme="minorHAnsi" w:hAnsiTheme="minorHAnsi" w:cstheme="minorHAnsi"/>
                <w:b/>
                <w:color w:val="auto"/>
                <w:lang w:val="en-GB"/>
              </w:rPr>
              <w:t xml:space="preserve">odule for </w:t>
            </w:r>
            <w:r w:rsidRPr="008519A0">
              <w:rPr>
                <w:rFonts w:asciiTheme="minorHAnsi" w:hAnsiTheme="minorHAnsi" w:cstheme="minorHAnsi"/>
                <w:b/>
                <w:noProof/>
                <w:color w:val="auto"/>
                <w:lang w:val="en-GB"/>
              </w:rPr>
              <w:t>Child Online Safety</w:t>
            </w:r>
            <w:r w:rsidRPr="008519A0">
              <w:rPr>
                <w:rFonts w:asciiTheme="minorHAnsi" w:hAnsiTheme="minorHAnsi" w:cstheme="minorHAnsi"/>
                <w:noProof/>
                <w:color w:val="auto"/>
                <w:lang w:val="en-GB"/>
              </w:rPr>
              <w:t xml:space="preserve"> </w:t>
            </w:r>
            <w:r w:rsidRPr="008519A0">
              <w:rPr>
                <w:rFonts w:asciiTheme="minorHAnsi" w:hAnsiTheme="minorHAnsi" w:cstheme="minorHAnsi"/>
                <w:color w:val="auto"/>
                <w:lang w:val="en-GB"/>
              </w:rPr>
              <w:t>(</w:t>
            </w:r>
            <w:r>
              <w:rPr>
                <w:rFonts w:asciiTheme="minorHAnsi" w:hAnsiTheme="minorHAnsi" w:cstheme="minorHAnsi"/>
                <w:color w:val="auto"/>
                <w:lang w:val="en-GB"/>
              </w:rPr>
              <w:t>To complement to the Safe Schools Resource Pack)</w:t>
            </w:r>
          </w:p>
        </w:tc>
        <w:tc>
          <w:tcPr>
            <w:tcW w:w="1722" w:type="dxa"/>
          </w:tcPr>
          <w:p w14:paraId="2C5D57C7" w14:textId="3C850342" w:rsidR="00677977" w:rsidRPr="00005383" w:rsidRDefault="00677977" w:rsidP="00677977">
            <w:pPr>
              <w:spacing w:line="240" w:lineRule="auto"/>
              <w:rPr>
                <w:rFonts w:asciiTheme="minorHAnsi" w:hAnsiTheme="minorHAnsi" w:cstheme="minorHAnsi"/>
                <w:b/>
                <w:color w:val="auto"/>
                <w:lang w:val="en-GB"/>
              </w:rPr>
            </w:pPr>
            <w:r>
              <w:rPr>
                <w:rFonts w:asciiTheme="minorHAnsi" w:hAnsiTheme="minorHAnsi" w:cstheme="minorHAnsi"/>
                <w:b/>
                <w:color w:val="auto"/>
                <w:lang w:val="en-GB"/>
              </w:rPr>
              <w:t>10 working days</w:t>
            </w:r>
          </w:p>
        </w:tc>
        <w:tc>
          <w:tcPr>
            <w:tcW w:w="1513" w:type="dxa"/>
          </w:tcPr>
          <w:p w14:paraId="59CCFB18" w14:textId="3047F154" w:rsidR="00677977" w:rsidRDefault="00677977" w:rsidP="00677977">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14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677977" w14:paraId="5F485180" w14:textId="4D9E6D78" w:rsidTr="00745B2E">
        <w:trPr>
          <w:trHeight w:val="289"/>
        </w:trPr>
        <w:tc>
          <w:tcPr>
            <w:tcW w:w="2091" w:type="dxa"/>
            <w:vMerge/>
            <w:shd w:val="clear" w:color="auto" w:fill="D9E2F3" w:themeFill="accent1" w:themeFillTint="33"/>
          </w:tcPr>
          <w:p w14:paraId="6F7BAE34" w14:textId="77777777" w:rsidR="00677977" w:rsidRDefault="00677977" w:rsidP="00677977">
            <w:pPr>
              <w:spacing w:line="240" w:lineRule="auto"/>
              <w:rPr>
                <w:rFonts w:asciiTheme="minorHAnsi" w:hAnsiTheme="minorHAnsi" w:cstheme="minorHAnsi"/>
                <w:b/>
                <w:color w:val="auto"/>
                <w:lang w:val="en-GB"/>
              </w:rPr>
            </w:pPr>
          </w:p>
        </w:tc>
        <w:tc>
          <w:tcPr>
            <w:tcW w:w="3570" w:type="dxa"/>
          </w:tcPr>
          <w:p w14:paraId="76D6E3A5" w14:textId="013B42FB" w:rsidR="00677977" w:rsidRPr="00361A65" w:rsidRDefault="00677977" w:rsidP="00677977">
            <w:pPr>
              <w:spacing w:line="240" w:lineRule="auto"/>
              <w:rPr>
                <w:rFonts w:asciiTheme="minorHAnsi" w:hAnsiTheme="minorHAnsi" w:cstheme="minorHAnsi"/>
                <w:color w:val="auto"/>
                <w:lang w:val="en-GB"/>
              </w:rPr>
            </w:pPr>
            <w:r w:rsidRPr="008519A0">
              <w:rPr>
                <w:rFonts w:asciiTheme="minorHAnsi" w:hAnsiTheme="minorHAnsi" w:cstheme="minorHAnsi"/>
                <w:b/>
                <w:color w:val="auto"/>
                <w:lang w:val="en-GB"/>
              </w:rPr>
              <w:t>Trainer and facilitator guide</w:t>
            </w:r>
            <w:r w:rsidR="002F013D">
              <w:rPr>
                <w:rFonts w:asciiTheme="minorHAnsi" w:hAnsiTheme="minorHAnsi" w:cstheme="minorHAnsi"/>
                <w:color w:val="auto"/>
                <w:lang w:val="en-GB"/>
              </w:rPr>
              <w:t xml:space="preserve"> accompanying the Module on Child Online Safety</w:t>
            </w:r>
          </w:p>
        </w:tc>
        <w:tc>
          <w:tcPr>
            <w:tcW w:w="1722" w:type="dxa"/>
          </w:tcPr>
          <w:p w14:paraId="2CE81A5E" w14:textId="0F502FAE" w:rsidR="00677977" w:rsidRPr="00005383" w:rsidRDefault="00C26014" w:rsidP="00677977">
            <w:pPr>
              <w:spacing w:line="240" w:lineRule="auto"/>
              <w:rPr>
                <w:rFonts w:asciiTheme="minorHAnsi" w:hAnsiTheme="minorHAnsi" w:cstheme="minorHAnsi"/>
                <w:b/>
                <w:color w:val="auto"/>
                <w:lang w:val="en-GB"/>
              </w:rPr>
            </w:pPr>
            <w:r>
              <w:rPr>
                <w:rFonts w:asciiTheme="minorHAnsi" w:hAnsiTheme="minorHAnsi" w:cstheme="minorHAnsi"/>
                <w:b/>
                <w:color w:val="auto"/>
                <w:lang w:val="en-GB"/>
              </w:rPr>
              <w:t>05 Working days</w:t>
            </w:r>
          </w:p>
        </w:tc>
        <w:tc>
          <w:tcPr>
            <w:tcW w:w="1513" w:type="dxa"/>
          </w:tcPr>
          <w:p w14:paraId="51DA7FF7" w14:textId="605BA587" w:rsidR="00677977" w:rsidRPr="00005383" w:rsidRDefault="00677977" w:rsidP="00677977">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16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677977" w14:paraId="77776426" w14:textId="52F66B37" w:rsidTr="00745B2E">
        <w:trPr>
          <w:trHeight w:val="278"/>
        </w:trPr>
        <w:tc>
          <w:tcPr>
            <w:tcW w:w="2091" w:type="dxa"/>
            <w:vMerge w:val="restart"/>
            <w:shd w:val="clear" w:color="auto" w:fill="D9E2F3" w:themeFill="accent1" w:themeFillTint="33"/>
          </w:tcPr>
          <w:p w14:paraId="7A8A3751" w14:textId="7F93992B" w:rsidR="00677977" w:rsidRPr="00005383" w:rsidRDefault="00677977" w:rsidP="00677977">
            <w:pPr>
              <w:spacing w:line="240" w:lineRule="auto"/>
              <w:rPr>
                <w:rFonts w:asciiTheme="minorHAnsi" w:hAnsiTheme="minorHAnsi" w:cstheme="minorHAnsi"/>
                <w:b/>
                <w:color w:val="auto"/>
                <w:lang w:val="en-GB"/>
              </w:rPr>
            </w:pPr>
            <w:r>
              <w:rPr>
                <w:rFonts w:asciiTheme="minorHAnsi" w:hAnsiTheme="minorHAnsi" w:cstheme="minorHAnsi"/>
                <w:b/>
                <w:color w:val="auto"/>
                <w:lang w:val="en-GB"/>
              </w:rPr>
              <w:t xml:space="preserve">3. </w:t>
            </w:r>
            <w:proofErr w:type="gramStart"/>
            <w:r w:rsidR="00354DE4">
              <w:rPr>
                <w:rFonts w:asciiTheme="minorHAnsi" w:hAnsiTheme="minorHAnsi" w:cstheme="minorHAnsi"/>
                <w:b/>
                <w:color w:val="auto"/>
                <w:lang w:val="en-GB"/>
              </w:rPr>
              <w:t xml:space="preserve">Pre </w:t>
            </w:r>
            <w:r>
              <w:rPr>
                <w:rFonts w:asciiTheme="minorHAnsi" w:hAnsiTheme="minorHAnsi" w:cstheme="minorHAnsi"/>
                <w:b/>
                <w:color w:val="auto"/>
                <w:lang w:val="en-GB"/>
              </w:rPr>
              <w:t>Test</w:t>
            </w:r>
            <w:proofErr w:type="gramEnd"/>
            <w:r>
              <w:rPr>
                <w:rFonts w:asciiTheme="minorHAnsi" w:hAnsiTheme="minorHAnsi" w:cstheme="minorHAnsi"/>
                <w:b/>
                <w:color w:val="auto"/>
                <w:lang w:val="en-GB"/>
              </w:rPr>
              <w:t xml:space="preserve"> and </w:t>
            </w:r>
            <w:r w:rsidR="00354DE4">
              <w:rPr>
                <w:rFonts w:asciiTheme="minorHAnsi" w:hAnsiTheme="minorHAnsi" w:cstheme="minorHAnsi"/>
                <w:b/>
                <w:color w:val="auto"/>
                <w:lang w:val="en-GB"/>
              </w:rPr>
              <w:t xml:space="preserve">Validate resources developed </w:t>
            </w:r>
          </w:p>
        </w:tc>
        <w:tc>
          <w:tcPr>
            <w:tcW w:w="3570" w:type="dxa"/>
          </w:tcPr>
          <w:p w14:paraId="2379150A" w14:textId="3729624A" w:rsidR="00677977" w:rsidRPr="00361A65" w:rsidRDefault="00677977" w:rsidP="00677977">
            <w:pPr>
              <w:spacing w:line="240" w:lineRule="auto"/>
              <w:rPr>
                <w:rFonts w:asciiTheme="minorHAnsi" w:hAnsiTheme="minorHAnsi" w:cstheme="minorHAnsi"/>
                <w:color w:val="auto"/>
                <w:lang w:val="en-GB"/>
              </w:rPr>
            </w:pPr>
            <w:r w:rsidRPr="008519A0">
              <w:rPr>
                <w:rFonts w:asciiTheme="minorHAnsi" w:hAnsiTheme="minorHAnsi" w:cstheme="minorHAnsi"/>
                <w:b/>
                <w:color w:val="auto"/>
                <w:lang w:val="en-GB"/>
              </w:rPr>
              <w:t>Pre-test</w:t>
            </w:r>
            <w:r w:rsidR="008519A0" w:rsidRPr="008519A0">
              <w:rPr>
                <w:rFonts w:asciiTheme="minorHAnsi" w:hAnsiTheme="minorHAnsi" w:cstheme="minorHAnsi"/>
                <w:b/>
                <w:color w:val="auto"/>
                <w:lang w:val="en-GB"/>
              </w:rPr>
              <w:t xml:space="preserve"> and validation report</w:t>
            </w:r>
            <w:r w:rsidR="008519A0">
              <w:rPr>
                <w:rFonts w:asciiTheme="minorHAnsi" w:hAnsiTheme="minorHAnsi" w:cstheme="minorHAnsi"/>
                <w:color w:val="auto"/>
                <w:lang w:val="en-GB"/>
              </w:rPr>
              <w:t xml:space="preserve"> on </w:t>
            </w:r>
            <w:r w:rsidR="002F013D">
              <w:rPr>
                <w:rFonts w:asciiTheme="minorHAnsi" w:hAnsiTheme="minorHAnsi" w:cstheme="minorHAnsi"/>
                <w:color w:val="auto"/>
                <w:lang w:val="en-GB"/>
              </w:rPr>
              <w:t>the draft module and resources developed</w:t>
            </w:r>
            <w:r w:rsidR="008519A0">
              <w:rPr>
                <w:rFonts w:asciiTheme="minorHAnsi" w:hAnsiTheme="minorHAnsi" w:cstheme="minorHAnsi"/>
                <w:color w:val="auto"/>
                <w:lang w:val="en-GB"/>
              </w:rPr>
              <w:t>.</w:t>
            </w:r>
            <w:r>
              <w:rPr>
                <w:rFonts w:asciiTheme="minorHAnsi" w:hAnsiTheme="minorHAnsi" w:cstheme="minorHAnsi"/>
                <w:color w:val="auto"/>
                <w:lang w:val="en-GB"/>
              </w:rPr>
              <w:t xml:space="preserve"> </w:t>
            </w:r>
          </w:p>
        </w:tc>
        <w:tc>
          <w:tcPr>
            <w:tcW w:w="1722" w:type="dxa"/>
          </w:tcPr>
          <w:p w14:paraId="7728E8C9" w14:textId="6B0C733A" w:rsidR="00677977" w:rsidRPr="00005383" w:rsidRDefault="00677977" w:rsidP="00677977">
            <w:pPr>
              <w:spacing w:line="240" w:lineRule="auto"/>
              <w:rPr>
                <w:rFonts w:asciiTheme="minorHAnsi" w:hAnsiTheme="minorHAnsi" w:cstheme="minorHAnsi"/>
                <w:b/>
                <w:color w:val="auto"/>
                <w:lang w:val="en-GB"/>
              </w:rPr>
            </w:pPr>
            <w:r>
              <w:rPr>
                <w:rFonts w:asciiTheme="minorHAnsi" w:hAnsiTheme="minorHAnsi" w:cstheme="minorHAnsi"/>
                <w:b/>
                <w:color w:val="auto"/>
                <w:lang w:val="en-GB"/>
              </w:rPr>
              <w:t>5 working days</w:t>
            </w:r>
          </w:p>
        </w:tc>
        <w:tc>
          <w:tcPr>
            <w:tcW w:w="1513" w:type="dxa"/>
          </w:tcPr>
          <w:p w14:paraId="527BFCAA" w14:textId="063EB603" w:rsidR="00677977" w:rsidRDefault="00A6556B" w:rsidP="00677977">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18 </w:t>
            </w:r>
            <w:r w:rsidR="00677977">
              <w:rPr>
                <w:rFonts w:asciiTheme="minorHAnsi" w:hAnsiTheme="minorHAnsi" w:cstheme="minorHAnsi"/>
                <w:color w:val="auto"/>
                <w:lang w:val="en-GB"/>
              </w:rPr>
              <w:t xml:space="preserve">weeks after signing </w:t>
            </w:r>
            <w:r w:rsidR="00677977">
              <w:rPr>
                <w:rFonts w:asciiTheme="minorHAnsi" w:hAnsiTheme="minorHAnsi" w:cstheme="minorHAnsi"/>
                <w:color w:val="auto"/>
                <w:lang w:val="en-GB"/>
              </w:rPr>
              <w:lastRenderedPageBreak/>
              <w:t xml:space="preserve">of </w:t>
            </w:r>
            <w:r w:rsidR="00C26014">
              <w:rPr>
                <w:rFonts w:asciiTheme="minorHAnsi" w:hAnsiTheme="minorHAnsi" w:cstheme="minorHAnsi"/>
                <w:color w:val="auto"/>
                <w:lang w:val="en-GB"/>
              </w:rPr>
              <w:t xml:space="preserve">the </w:t>
            </w:r>
            <w:r w:rsidR="00677977" w:rsidRPr="00C26014">
              <w:rPr>
                <w:rFonts w:asciiTheme="minorHAnsi" w:hAnsiTheme="minorHAnsi" w:cstheme="minorHAnsi"/>
                <w:noProof/>
                <w:color w:val="auto"/>
                <w:lang w:val="en-GB"/>
              </w:rPr>
              <w:t>contract</w:t>
            </w:r>
          </w:p>
        </w:tc>
      </w:tr>
      <w:tr w:rsidR="00A6556B" w14:paraId="5A8094B1" w14:textId="13C38D98" w:rsidTr="00745B2E">
        <w:trPr>
          <w:trHeight w:val="289"/>
        </w:trPr>
        <w:tc>
          <w:tcPr>
            <w:tcW w:w="2091" w:type="dxa"/>
            <w:vMerge/>
            <w:shd w:val="clear" w:color="auto" w:fill="D9E2F3" w:themeFill="accent1" w:themeFillTint="33"/>
          </w:tcPr>
          <w:p w14:paraId="533061BB" w14:textId="77777777" w:rsidR="00A6556B" w:rsidRDefault="00A6556B" w:rsidP="00A6556B">
            <w:pPr>
              <w:spacing w:line="240" w:lineRule="auto"/>
              <w:rPr>
                <w:rFonts w:asciiTheme="minorHAnsi" w:hAnsiTheme="minorHAnsi" w:cstheme="minorHAnsi"/>
                <w:b/>
                <w:color w:val="auto"/>
                <w:lang w:val="en-GB"/>
              </w:rPr>
            </w:pPr>
          </w:p>
        </w:tc>
        <w:tc>
          <w:tcPr>
            <w:tcW w:w="3570" w:type="dxa"/>
          </w:tcPr>
          <w:p w14:paraId="1141ABCC" w14:textId="77777777" w:rsidR="008519A0" w:rsidRDefault="00A6556B" w:rsidP="00A6556B">
            <w:pPr>
              <w:spacing w:line="240" w:lineRule="auto"/>
              <w:rPr>
                <w:rFonts w:asciiTheme="minorHAnsi" w:hAnsiTheme="minorHAnsi" w:cstheme="minorHAnsi"/>
                <w:noProof/>
                <w:color w:val="auto"/>
                <w:lang w:val="en-GB"/>
              </w:rPr>
            </w:pPr>
            <w:r w:rsidRPr="00C26014">
              <w:rPr>
                <w:rFonts w:asciiTheme="minorHAnsi" w:hAnsiTheme="minorHAnsi" w:cstheme="minorHAnsi"/>
                <w:noProof/>
                <w:color w:val="auto"/>
                <w:lang w:val="en-GB"/>
              </w:rPr>
              <w:t>Finali</w:t>
            </w:r>
            <w:r w:rsidR="00C26014">
              <w:rPr>
                <w:rFonts w:asciiTheme="minorHAnsi" w:hAnsiTheme="minorHAnsi" w:cstheme="minorHAnsi"/>
                <w:noProof/>
                <w:color w:val="auto"/>
                <w:lang w:val="en-GB"/>
              </w:rPr>
              <w:t>s</w:t>
            </w:r>
            <w:r w:rsidR="008519A0">
              <w:rPr>
                <w:rFonts w:asciiTheme="minorHAnsi" w:hAnsiTheme="minorHAnsi" w:cstheme="minorHAnsi"/>
                <w:noProof/>
                <w:color w:val="auto"/>
                <w:lang w:val="en-GB"/>
              </w:rPr>
              <w:t>ed copies of</w:t>
            </w:r>
          </w:p>
          <w:p w14:paraId="27548BAE" w14:textId="38EBDD5F" w:rsidR="008519A0" w:rsidRDefault="00A6556B" w:rsidP="008519A0">
            <w:pPr>
              <w:pStyle w:val="ListParagraph"/>
              <w:numPr>
                <w:ilvl w:val="0"/>
                <w:numId w:val="36"/>
              </w:numPr>
              <w:spacing w:line="240" w:lineRule="auto"/>
              <w:rPr>
                <w:rFonts w:asciiTheme="minorHAnsi" w:hAnsiTheme="minorHAnsi" w:cstheme="minorHAnsi"/>
                <w:lang w:val="en-GB"/>
              </w:rPr>
            </w:pPr>
            <w:r w:rsidRPr="008519A0">
              <w:rPr>
                <w:rFonts w:asciiTheme="minorHAnsi" w:hAnsiTheme="minorHAnsi" w:cstheme="minorHAnsi"/>
                <w:lang w:val="en-GB"/>
              </w:rPr>
              <w:t>resource materials</w:t>
            </w:r>
            <w:r w:rsidR="00354DE4" w:rsidRPr="008519A0">
              <w:rPr>
                <w:rFonts w:asciiTheme="minorHAnsi" w:hAnsiTheme="minorHAnsi" w:cstheme="minorHAnsi"/>
                <w:lang w:val="en-GB"/>
              </w:rPr>
              <w:t xml:space="preserve"> on digital literacy</w:t>
            </w:r>
            <w:r w:rsidR="00DF4046">
              <w:rPr>
                <w:rFonts w:asciiTheme="minorHAnsi" w:hAnsiTheme="minorHAnsi" w:cstheme="minorHAnsi"/>
                <w:lang w:val="en-GB"/>
              </w:rPr>
              <w:t xml:space="preserve"> fit for age/grade/gender</w:t>
            </w:r>
          </w:p>
          <w:p w14:paraId="3C39C0E2" w14:textId="2870CA36" w:rsidR="00A6556B" w:rsidRDefault="008519A0" w:rsidP="008519A0">
            <w:pPr>
              <w:pStyle w:val="ListParagraph"/>
              <w:numPr>
                <w:ilvl w:val="0"/>
                <w:numId w:val="36"/>
              </w:numPr>
              <w:spacing w:line="240" w:lineRule="auto"/>
              <w:rPr>
                <w:rFonts w:asciiTheme="minorHAnsi" w:hAnsiTheme="minorHAnsi" w:cstheme="minorHAnsi"/>
                <w:lang w:val="en-GB"/>
              </w:rPr>
            </w:pPr>
            <w:r>
              <w:rPr>
                <w:rFonts w:asciiTheme="minorHAnsi" w:hAnsiTheme="minorHAnsi" w:cstheme="minorHAnsi"/>
                <w:lang w:val="en-GB"/>
              </w:rPr>
              <w:t>standalone</w:t>
            </w:r>
            <w:r w:rsidR="00354DE4" w:rsidRPr="008519A0">
              <w:rPr>
                <w:rFonts w:asciiTheme="minorHAnsi" w:hAnsiTheme="minorHAnsi" w:cstheme="minorHAnsi"/>
                <w:lang w:val="en-GB"/>
              </w:rPr>
              <w:t xml:space="preserve"> module on child online safety</w:t>
            </w:r>
          </w:p>
          <w:p w14:paraId="0222144F" w14:textId="6A3D70F4" w:rsidR="008519A0" w:rsidRPr="008519A0" w:rsidRDefault="008519A0" w:rsidP="008519A0">
            <w:pPr>
              <w:pStyle w:val="ListParagraph"/>
              <w:numPr>
                <w:ilvl w:val="0"/>
                <w:numId w:val="36"/>
              </w:numPr>
              <w:spacing w:line="240" w:lineRule="auto"/>
              <w:rPr>
                <w:rFonts w:asciiTheme="minorHAnsi" w:hAnsiTheme="minorHAnsi" w:cstheme="minorHAnsi"/>
                <w:lang w:val="en-GB"/>
              </w:rPr>
            </w:pPr>
            <w:r>
              <w:rPr>
                <w:rFonts w:asciiTheme="minorHAnsi" w:hAnsiTheme="minorHAnsi" w:cstheme="minorHAnsi"/>
                <w:lang w:val="en-GB"/>
              </w:rPr>
              <w:t>Training Guide/ Facilitators Manual</w:t>
            </w:r>
          </w:p>
        </w:tc>
        <w:tc>
          <w:tcPr>
            <w:tcW w:w="1722" w:type="dxa"/>
          </w:tcPr>
          <w:p w14:paraId="7071D836" w14:textId="33C0F4D2" w:rsidR="00A6556B" w:rsidRPr="00005383" w:rsidRDefault="00A6556B" w:rsidP="00A6556B">
            <w:pPr>
              <w:spacing w:line="240" w:lineRule="auto"/>
              <w:rPr>
                <w:rFonts w:asciiTheme="minorHAnsi" w:hAnsiTheme="minorHAnsi" w:cstheme="minorHAnsi"/>
                <w:b/>
                <w:color w:val="auto"/>
                <w:lang w:val="en-GB"/>
              </w:rPr>
            </w:pPr>
            <w:r>
              <w:rPr>
                <w:rFonts w:asciiTheme="minorHAnsi" w:hAnsiTheme="minorHAnsi" w:cstheme="minorHAnsi"/>
                <w:b/>
                <w:color w:val="auto"/>
                <w:lang w:val="en-GB"/>
              </w:rPr>
              <w:t>5 working days</w:t>
            </w:r>
          </w:p>
        </w:tc>
        <w:tc>
          <w:tcPr>
            <w:tcW w:w="1513" w:type="dxa"/>
          </w:tcPr>
          <w:p w14:paraId="501BCCDF" w14:textId="70FD2663" w:rsidR="00A6556B" w:rsidRDefault="00A6556B" w:rsidP="00A6556B">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20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A6556B" w14:paraId="04EB5030" w14:textId="52FA1235" w:rsidTr="00745B2E">
        <w:trPr>
          <w:trHeight w:val="289"/>
        </w:trPr>
        <w:tc>
          <w:tcPr>
            <w:tcW w:w="2091" w:type="dxa"/>
            <w:vMerge/>
            <w:shd w:val="clear" w:color="auto" w:fill="D9E2F3" w:themeFill="accent1" w:themeFillTint="33"/>
          </w:tcPr>
          <w:p w14:paraId="27348044" w14:textId="77777777" w:rsidR="00A6556B" w:rsidRDefault="00A6556B" w:rsidP="00A6556B">
            <w:pPr>
              <w:spacing w:line="240" w:lineRule="auto"/>
              <w:rPr>
                <w:rFonts w:asciiTheme="minorHAnsi" w:hAnsiTheme="minorHAnsi" w:cstheme="minorHAnsi"/>
                <w:b/>
                <w:color w:val="auto"/>
                <w:lang w:val="en-GB"/>
              </w:rPr>
            </w:pPr>
          </w:p>
        </w:tc>
        <w:tc>
          <w:tcPr>
            <w:tcW w:w="3570" w:type="dxa"/>
          </w:tcPr>
          <w:p w14:paraId="24297112" w14:textId="2B93FE43" w:rsidR="00A6556B" w:rsidRPr="00361A65" w:rsidRDefault="00354DE4" w:rsidP="00A6556B">
            <w:pPr>
              <w:spacing w:line="240" w:lineRule="auto"/>
              <w:rPr>
                <w:rFonts w:asciiTheme="minorHAnsi" w:hAnsiTheme="minorHAnsi" w:cstheme="minorHAnsi"/>
                <w:color w:val="auto"/>
                <w:lang w:val="en-GB"/>
              </w:rPr>
            </w:pPr>
            <w:r>
              <w:rPr>
                <w:rFonts w:asciiTheme="minorHAnsi" w:hAnsiTheme="minorHAnsi" w:cstheme="minorHAnsi"/>
                <w:color w:val="auto"/>
                <w:lang w:val="en-GB"/>
              </w:rPr>
              <w:t xml:space="preserve">Develop an </w:t>
            </w:r>
            <w:r w:rsidR="00A6556B" w:rsidRPr="008519A0">
              <w:rPr>
                <w:rFonts w:asciiTheme="minorHAnsi" w:hAnsiTheme="minorHAnsi" w:cstheme="minorHAnsi"/>
                <w:b/>
                <w:color w:val="auto"/>
                <w:lang w:val="en-GB"/>
              </w:rPr>
              <w:t>Implementation strategy</w:t>
            </w:r>
            <w:r w:rsidR="00A6556B" w:rsidRPr="00361A65">
              <w:rPr>
                <w:rFonts w:asciiTheme="minorHAnsi" w:hAnsiTheme="minorHAnsi" w:cstheme="minorHAnsi"/>
                <w:color w:val="auto"/>
                <w:lang w:val="en-GB"/>
              </w:rPr>
              <w:t xml:space="preserve"> </w:t>
            </w:r>
            <w:r>
              <w:rPr>
                <w:rFonts w:asciiTheme="minorHAnsi" w:hAnsiTheme="minorHAnsi" w:cstheme="minorHAnsi"/>
                <w:color w:val="auto"/>
                <w:lang w:val="en-GB"/>
              </w:rPr>
              <w:t>to roll out the digital literacy programme</w:t>
            </w:r>
          </w:p>
        </w:tc>
        <w:tc>
          <w:tcPr>
            <w:tcW w:w="1722" w:type="dxa"/>
          </w:tcPr>
          <w:p w14:paraId="64E37423" w14:textId="2F17A2E6" w:rsidR="00A6556B" w:rsidRPr="00005383" w:rsidRDefault="00A6556B" w:rsidP="00A6556B">
            <w:pPr>
              <w:spacing w:line="240" w:lineRule="auto"/>
              <w:rPr>
                <w:rFonts w:asciiTheme="minorHAnsi" w:hAnsiTheme="minorHAnsi" w:cstheme="minorHAnsi"/>
                <w:b/>
                <w:color w:val="auto"/>
                <w:lang w:val="en-GB"/>
              </w:rPr>
            </w:pPr>
            <w:r>
              <w:rPr>
                <w:rFonts w:asciiTheme="minorHAnsi" w:hAnsiTheme="minorHAnsi" w:cstheme="minorHAnsi"/>
                <w:b/>
                <w:color w:val="auto"/>
                <w:lang w:val="en-GB"/>
              </w:rPr>
              <w:t>5 working days</w:t>
            </w:r>
          </w:p>
        </w:tc>
        <w:tc>
          <w:tcPr>
            <w:tcW w:w="1513" w:type="dxa"/>
          </w:tcPr>
          <w:p w14:paraId="5E994D00" w14:textId="1D9313DA" w:rsidR="00A6556B" w:rsidRDefault="00A6556B" w:rsidP="00A6556B">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22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A6556B" w14:paraId="74140F66" w14:textId="583CCF2B" w:rsidTr="00745B2E">
        <w:trPr>
          <w:trHeight w:val="547"/>
        </w:trPr>
        <w:tc>
          <w:tcPr>
            <w:tcW w:w="2091" w:type="dxa"/>
            <w:shd w:val="clear" w:color="auto" w:fill="D9E2F3" w:themeFill="accent1" w:themeFillTint="33"/>
          </w:tcPr>
          <w:p w14:paraId="3A49ECD5" w14:textId="7F121AA6" w:rsidR="00A6556B" w:rsidRPr="00005383" w:rsidRDefault="00A6556B" w:rsidP="00A6556B">
            <w:pPr>
              <w:spacing w:line="240" w:lineRule="auto"/>
              <w:rPr>
                <w:rFonts w:asciiTheme="minorHAnsi" w:hAnsiTheme="minorHAnsi" w:cstheme="minorHAnsi"/>
                <w:b/>
                <w:color w:val="auto"/>
                <w:lang w:val="en-GB"/>
              </w:rPr>
            </w:pPr>
            <w:r>
              <w:rPr>
                <w:rFonts w:asciiTheme="minorHAnsi" w:hAnsiTheme="minorHAnsi" w:cstheme="minorHAnsi"/>
                <w:b/>
                <w:color w:val="auto"/>
                <w:lang w:val="en-GB"/>
              </w:rPr>
              <w:t xml:space="preserve">4. Evaluate and Feedback </w:t>
            </w:r>
          </w:p>
        </w:tc>
        <w:tc>
          <w:tcPr>
            <w:tcW w:w="3570" w:type="dxa"/>
          </w:tcPr>
          <w:p w14:paraId="410F77ED" w14:textId="3EA6BE68" w:rsidR="00A6556B" w:rsidRPr="00361A65" w:rsidRDefault="00354DE4" w:rsidP="00A6556B">
            <w:pPr>
              <w:spacing w:line="240" w:lineRule="auto"/>
              <w:rPr>
                <w:rFonts w:asciiTheme="minorHAnsi" w:hAnsiTheme="minorHAnsi" w:cstheme="minorHAnsi"/>
                <w:color w:val="auto"/>
                <w:lang w:val="en-GB"/>
              </w:rPr>
            </w:pPr>
            <w:r>
              <w:rPr>
                <w:rFonts w:asciiTheme="minorHAnsi" w:hAnsiTheme="minorHAnsi" w:cstheme="minorHAnsi"/>
                <w:color w:val="auto"/>
                <w:lang w:val="en-GB"/>
              </w:rPr>
              <w:t xml:space="preserve">Develop </w:t>
            </w:r>
            <w:r w:rsidRPr="008519A0">
              <w:rPr>
                <w:rFonts w:asciiTheme="minorHAnsi" w:hAnsiTheme="minorHAnsi" w:cstheme="minorHAnsi"/>
                <w:b/>
                <w:color w:val="auto"/>
                <w:lang w:val="en-GB"/>
              </w:rPr>
              <w:t>e</w:t>
            </w:r>
            <w:r w:rsidR="00A6556B" w:rsidRPr="008519A0">
              <w:rPr>
                <w:rFonts w:asciiTheme="minorHAnsi" w:hAnsiTheme="minorHAnsi" w:cstheme="minorHAnsi"/>
                <w:b/>
                <w:color w:val="auto"/>
                <w:lang w:val="en-GB"/>
              </w:rPr>
              <w:t>valuation and process monitoring tools</w:t>
            </w:r>
            <w:r w:rsidR="00A6556B" w:rsidRPr="00361A65">
              <w:rPr>
                <w:rFonts w:asciiTheme="minorHAnsi" w:hAnsiTheme="minorHAnsi" w:cstheme="minorHAnsi"/>
                <w:color w:val="auto"/>
                <w:lang w:val="en-GB"/>
              </w:rPr>
              <w:t xml:space="preserve"> </w:t>
            </w:r>
          </w:p>
        </w:tc>
        <w:tc>
          <w:tcPr>
            <w:tcW w:w="1722" w:type="dxa"/>
          </w:tcPr>
          <w:p w14:paraId="0978A30E" w14:textId="0EFEAD3A" w:rsidR="00A6556B" w:rsidRPr="00005383" w:rsidRDefault="00A6556B" w:rsidP="00A6556B">
            <w:pPr>
              <w:spacing w:line="240" w:lineRule="auto"/>
              <w:rPr>
                <w:rFonts w:asciiTheme="minorHAnsi" w:hAnsiTheme="minorHAnsi" w:cstheme="minorHAnsi"/>
                <w:b/>
                <w:color w:val="auto"/>
                <w:lang w:val="en-GB"/>
              </w:rPr>
            </w:pPr>
            <w:r>
              <w:rPr>
                <w:rFonts w:asciiTheme="minorHAnsi" w:hAnsiTheme="minorHAnsi" w:cstheme="minorHAnsi"/>
                <w:b/>
                <w:color w:val="auto"/>
                <w:lang w:val="en-GB"/>
              </w:rPr>
              <w:t>10 working days</w:t>
            </w:r>
          </w:p>
        </w:tc>
        <w:tc>
          <w:tcPr>
            <w:tcW w:w="1513" w:type="dxa"/>
          </w:tcPr>
          <w:p w14:paraId="2FE49371" w14:textId="78B1339B" w:rsidR="00A6556B" w:rsidRDefault="00A6556B" w:rsidP="00A6556B">
            <w:pPr>
              <w:spacing w:line="240" w:lineRule="auto"/>
              <w:rPr>
                <w:rFonts w:asciiTheme="minorHAnsi" w:hAnsiTheme="minorHAnsi" w:cstheme="minorHAnsi"/>
                <w:b/>
                <w:color w:val="auto"/>
                <w:lang w:val="en-GB"/>
              </w:rPr>
            </w:pPr>
            <w:r>
              <w:rPr>
                <w:rFonts w:asciiTheme="minorHAnsi" w:hAnsiTheme="minorHAnsi" w:cstheme="minorHAnsi"/>
                <w:color w:val="auto"/>
                <w:lang w:val="en-GB"/>
              </w:rPr>
              <w:t xml:space="preserve">25 weeks after signing of </w:t>
            </w:r>
            <w:r w:rsidR="00C26014">
              <w:rPr>
                <w:rFonts w:asciiTheme="minorHAnsi" w:hAnsiTheme="minorHAnsi" w:cstheme="minorHAnsi"/>
                <w:color w:val="auto"/>
                <w:lang w:val="en-GB"/>
              </w:rPr>
              <w:t xml:space="preserve">the </w:t>
            </w:r>
            <w:r w:rsidRPr="00C26014">
              <w:rPr>
                <w:rFonts w:asciiTheme="minorHAnsi" w:hAnsiTheme="minorHAnsi" w:cstheme="minorHAnsi"/>
                <w:noProof/>
                <w:color w:val="auto"/>
                <w:lang w:val="en-GB"/>
              </w:rPr>
              <w:t>contract</w:t>
            </w:r>
          </w:p>
        </w:tc>
      </w:tr>
      <w:tr w:rsidR="00A6556B" w:rsidRPr="00361A65" w14:paraId="435F1390" w14:textId="27299CC2" w:rsidTr="00745B2E">
        <w:trPr>
          <w:trHeight w:val="557"/>
        </w:trPr>
        <w:tc>
          <w:tcPr>
            <w:tcW w:w="5661" w:type="dxa"/>
            <w:gridSpan w:val="2"/>
            <w:shd w:val="clear" w:color="auto" w:fill="D9E2F3" w:themeFill="accent1" w:themeFillTint="33"/>
          </w:tcPr>
          <w:p w14:paraId="481203A9" w14:textId="538833F3" w:rsidR="00A6556B" w:rsidRPr="00361A65" w:rsidRDefault="00A6556B" w:rsidP="00A6556B">
            <w:pPr>
              <w:spacing w:line="240" w:lineRule="auto"/>
              <w:rPr>
                <w:rFonts w:asciiTheme="minorHAnsi" w:hAnsiTheme="minorHAnsi" w:cstheme="minorHAnsi"/>
                <w:b/>
                <w:color w:val="auto"/>
                <w:lang w:val="en-GB"/>
              </w:rPr>
            </w:pPr>
            <w:r w:rsidRPr="00361A65">
              <w:rPr>
                <w:rFonts w:asciiTheme="minorHAnsi" w:hAnsiTheme="minorHAnsi" w:cstheme="minorHAnsi"/>
                <w:b/>
                <w:color w:val="auto"/>
                <w:lang w:val="en-GB"/>
              </w:rPr>
              <w:t>Total Number of Working Days/Weeks</w:t>
            </w:r>
          </w:p>
        </w:tc>
        <w:tc>
          <w:tcPr>
            <w:tcW w:w="1722" w:type="dxa"/>
            <w:shd w:val="clear" w:color="auto" w:fill="D9E2F3" w:themeFill="accent1" w:themeFillTint="33"/>
          </w:tcPr>
          <w:p w14:paraId="76234D72" w14:textId="153C4999" w:rsidR="00A6556B" w:rsidRPr="00361A65" w:rsidRDefault="00A6556B" w:rsidP="00A6556B">
            <w:pPr>
              <w:spacing w:line="240" w:lineRule="auto"/>
              <w:rPr>
                <w:rFonts w:asciiTheme="minorHAnsi" w:hAnsiTheme="minorHAnsi" w:cstheme="minorHAnsi"/>
                <w:b/>
                <w:color w:val="auto"/>
                <w:lang w:val="en-GB"/>
              </w:rPr>
            </w:pPr>
            <w:r>
              <w:rPr>
                <w:rFonts w:asciiTheme="minorHAnsi" w:hAnsiTheme="minorHAnsi" w:cstheme="minorHAnsi"/>
                <w:b/>
                <w:color w:val="auto"/>
                <w:lang w:val="en-GB"/>
              </w:rPr>
              <w:t>70 working days/14weeks</w:t>
            </w:r>
          </w:p>
        </w:tc>
        <w:tc>
          <w:tcPr>
            <w:tcW w:w="1513" w:type="dxa"/>
            <w:shd w:val="clear" w:color="auto" w:fill="D9E2F3" w:themeFill="accent1" w:themeFillTint="33"/>
          </w:tcPr>
          <w:p w14:paraId="026F763A" w14:textId="77777777" w:rsidR="00A6556B" w:rsidRDefault="00A6556B" w:rsidP="00A6556B">
            <w:pPr>
              <w:spacing w:line="240" w:lineRule="auto"/>
              <w:rPr>
                <w:rFonts w:asciiTheme="minorHAnsi" w:hAnsiTheme="minorHAnsi" w:cstheme="minorHAnsi"/>
                <w:b/>
                <w:color w:val="auto"/>
                <w:lang w:val="en-GB"/>
              </w:rPr>
            </w:pPr>
          </w:p>
        </w:tc>
      </w:tr>
    </w:tbl>
    <w:p w14:paraId="6A5CDE33" w14:textId="77777777" w:rsidR="00005383" w:rsidRPr="00361A65" w:rsidRDefault="00005383" w:rsidP="00005383">
      <w:pPr>
        <w:spacing w:line="240" w:lineRule="auto"/>
        <w:jc w:val="both"/>
        <w:rPr>
          <w:rFonts w:asciiTheme="minorHAnsi" w:hAnsiTheme="minorHAnsi" w:cstheme="minorHAnsi"/>
          <w:b/>
          <w:color w:val="auto"/>
          <w:lang w:val="en-GB"/>
        </w:rPr>
      </w:pPr>
    </w:p>
    <w:p w14:paraId="25F96FB7" w14:textId="34670BB4" w:rsidR="007E6C31" w:rsidRDefault="007E6C31" w:rsidP="00005383">
      <w:pPr>
        <w:spacing w:line="240" w:lineRule="auto"/>
        <w:jc w:val="both"/>
        <w:rPr>
          <w:rFonts w:asciiTheme="minorHAnsi" w:hAnsiTheme="minorHAnsi" w:cstheme="minorHAnsi"/>
          <w:b/>
          <w:color w:val="auto"/>
          <w:lang w:val="en-GB"/>
        </w:rPr>
      </w:pPr>
    </w:p>
    <w:p w14:paraId="3ABEBDE9" w14:textId="77777777" w:rsidR="00A85EF8" w:rsidRPr="00253828" w:rsidRDefault="00A85EF8"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eastAsia="Calibri" w:hAnsiTheme="minorHAnsi" w:cstheme="minorHAnsi"/>
          <w:b/>
          <w:color w:val="009CFD"/>
          <w:lang w:val="en-GB" w:eastAsia="en-US"/>
        </w:rPr>
        <w:t>Supervision and reporting</w:t>
      </w:r>
      <w:r w:rsidR="006A5691" w:rsidRPr="00253828">
        <w:rPr>
          <w:rFonts w:asciiTheme="minorHAnsi" w:eastAsia="Calibri" w:hAnsiTheme="minorHAnsi" w:cstheme="minorHAnsi"/>
          <w:b/>
          <w:color w:val="009CFD"/>
          <w:lang w:val="en-GB" w:eastAsia="en-US"/>
        </w:rPr>
        <w:t xml:space="preserve"> arrangement</w:t>
      </w:r>
    </w:p>
    <w:p w14:paraId="0FDA35CA" w14:textId="77777777" w:rsidR="006E0DA2" w:rsidRDefault="006E0DA2" w:rsidP="00B21214">
      <w:pPr>
        <w:pStyle w:val="NormalWeb"/>
        <w:jc w:val="both"/>
        <w:rPr>
          <w:rFonts w:asciiTheme="minorHAnsi" w:hAnsiTheme="minorHAnsi" w:cstheme="minorHAnsi"/>
          <w:color w:val="000000"/>
          <w:sz w:val="22"/>
          <w:szCs w:val="22"/>
        </w:rPr>
      </w:pPr>
    </w:p>
    <w:p w14:paraId="428873C7" w14:textId="5A8EC7E9" w:rsidR="00C24BFC" w:rsidRPr="00A6556B" w:rsidRDefault="00F7265F" w:rsidP="00A6556B">
      <w:pPr>
        <w:spacing w:line="240" w:lineRule="auto"/>
        <w:jc w:val="both"/>
        <w:rPr>
          <w:rFonts w:ascii="Calibri" w:hAnsi="Calibri" w:cs="Calibri"/>
          <w:color w:val="auto"/>
          <w:lang w:val="en-GB"/>
        </w:rPr>
      </w:pPr>
      <w:r>
        <w:rPr>
          <w:rFonts w:ascii="Calibri" w:hAnsi="Calibri" w:cs="Calibri"/>
          <w:color w:val="auto"/>
          <w:lang w:val="en-GB"/>
        </w:rPr>
        <w:t>For administrative purposes, t</w:t>
      </w:r>
      <w:r w:rsidR="00A6556B">
        <w:rPr>
          <w:rFonts w:ascii="Calibri" w:hAnsi="Calibri" w:cs="Calibri"/>
          <w:color w:val="auto"/>
          <w:lang w:val="en-GB"/>
        </w:rPr>
        <w:t>he consultant</w:t>
      </w:r>
      <w:r>
        <w:rPr>
          <w:rFonts w:ascii="Calibri" w:hAnsi="Calibri" w:cs="Calibri"/>
          <w:color w:val="auto"/>
          <w:lang w:val="en-GB"/>
        </w:rPr>
        <w:t xml:space="preserve"> shall report directly to UNICEF Child Protection Officer who </w:t>
      </w:r>
      <w:r w:rsidRPr="00C26014">
        <w:rPr>
          <w:rFonts w:ascii="Calibri" w:hAnsi="Calibri" w:cs="Calibri"/>
          <w:noProof/>
          <w:color w:val="auto"/>
          <w:lang w:val="en-GB"/>
        </w:rPr>
        <w:t>will work</w:t>
      </w:r>
      <w:r>
        <w:rPr>
          <w:rFonts w:ascii="Calibri" w:hAnsi="Calibri" w:cs="Calibri"/>
          <w:color w:val="auto"/>
          <w:lang w:val="en-GB"/>
        </w:rPr>
        <w:t xml:space="preserve"> closely with UNICEF Education Officer responsible for the safe school’s initiative. </w:t>
      </w:r>
      <w:r w:rsidR="00A6556B">
        <w:rPr>
          <w:rFonts w:ascii="Calibri" w:hAnsi="Calibri" w:cs="Calibri"/>
          <w:color w:val="auto"/>
          <w:lang w:val="en-GB"/>
        </w:rPr>
        <w:t xml:space="preserve"> </w:t>
      </w:r>
      <w:r>
        <w:rPr>
          <w:rFonts w:ascii="Calibri" w:hAnsi="Calibri" w:cs="Calibri"/>
          <w:color w:val="auto"/>
          <w:lang w:val="en-GB"/>
        </w:rPr>
        <w:t xml:space="preserve">They </w:t>
      </w:r>
      <w:r w:rsidRPr="00C26014">
        <w:rPr>
          <w:rFonts w:ascii="Calibri" w:hAnsi="Calibri" w:cs="Calibri"/>
          <w:noProof/>
          <w:color w:val="auto"/>
          <w:lang w:val="en-GB"/>
        </w:rPr>
        <w:t>will jointly provide</w:t>
      </w:r>
      <w:r>
        <w:rPr>
          <w:rFonts w:ascii="Calibri" w:hAnsi="Calibri" w:cs="Calibri"/>
          <w:color w:val="auto"/>
          <w:lang w:val="en-GB"/>
        </w:rPr>
        <w:t xml:space="preserve"> day to day support to the consultant. All the material and deliverables </w:t>
      </w:r>
      <w:r w:rsidRPr="00C26014">
        <w:rPr>
          <w:rFonts w:ascii="Calibri" w:hAnsi="Calibri" w:cs="Calibri"/>
          <w:noProof/>
          <w:color w:val="auto"/>
          <w:lang w:val="en-GB"/>
        </w:rPr>
        <w:t>will need</w:t>
      </w:r>
      <w:r>
        <w:rPr>
          <w:rFonts w:ascii="Calibri" w:hAnsi="Calibri" w:cs="Calibri"/>
          <w:color w:val="auto"/>
          <w:lang w:val="en-GB"/>
        </w:rPr>
        <w:t xml:space="preserve"> to be reviewed and approved jointly by Chiefs of Education and Child Protection Sections in UNICEF before they </w:t>
      </w:r>
      <w:r w:rsidRPr="00C26014">
        <w:rPr>
          <w:rFonts w:ascii="Calibri" w:hAnsi="Calibri" w:cs="Calibri"/>
          <w:noProof/>
          <w:color w:val="auto"/>
          <w:lang w:val="en-GB"/>
        </w:rPr>
        <w:t>are submitted</w:t>
      </w:r>
      <w:r>
        <w:rPr>
          <w:rFonts w:ascii="Calibri" w:hAnsi="Calibri" w:cs="Calibri"/>
          <w:color w:val="auto"/>
          <w:lang w:val="en-GB"/>
        </w:rPr>
        <w:t xml:space="preserve"> to the Ghana Education Service and National Cyber Security Centre. </w:t>
      </w:r>
    </w:p>
    <w:p w14:paraId="07CE74DC" w14:textId="77777777" w:rsidR="00A62846" w:rsidRPr="00253828" w:rsidRDefault="00A62846" w:rsidP="00A62846">
      <w:pPr>
        <w:autoSpaceDE w:val="0"/>
        <w:autoSpaceDN w:val="0"/>
        <w:adjustRightInd w:val="0"/>
        <w:spacing w:line="240" w:lineRule="auto"/>
        <w:ind w:left="720"/>
        <w:jc w:val="both"/>
        <w:rPr>
          <w:rFonts w:asciiTheme="minorHAnsi" w:eastAsia="Times New Roman" w:hAnsiTheme="minorHAnsi" w:cstheme="minorHAnsi"/>
        </w:rPr>
      </w:pPr>
    </w:p>
    <w:p w14:paraId="1665CE0D" w14:textId="770E6494" w:rsidR="00A85EF8" w:rsidRPr="0087592D" w:rsidRDefault="00A85EF8" w:rsidP="003C16E7">
      <w:pPr>
        <w:numPr>
          <w:ilvl w:val="0"/>
          <w:numId w:val="3"/>
        </w:numPr>
        <w:autoSpaceDE w:val="0"/>
        <w:autoSpaceDN w:val="0"/>
        <w:adjustRightInd w:val="0"/>
        <w:spacing w:line="240" w:lineRule="auto"/>
        <w:jc w:val="both"/>
        <w:rPr>
          <w:rFonts w:asciiTheme="minorHAnsi" w:hAnsiTheme="minorHAnsi" w:cstheme="minorHAnsi"/>
          <w:b/>
          <w:color w:val="009CFD"/>
          <w:lang w:val="en-GB"/>
        </w:rPr>
      </w:pPr>
      <w:r w:rsidRPr="00253828">
        <w:rPr>
          <w:rFonts w:asciiTheme="minorHAnsi" w:eastAsia="Calibri" w:hAnsiTheme="minorHAnsi" w:cstheme="minorHAnsi"/>
          <w:b/>
          <w:color w:val="009CFD"/>
          <w:lang w:val="en-GB" w:eastAsia="en-US"/>
        </w:rPr>
        <w:t>Payment and Payment Schedule</w:t>
      </w:r>
    </w:p>
    <w:p w14:paraId="7E356CFC" w14:textId="77777777" w:rsidR="0087592D" w:rsidRPr="00253828" w:rsidRDefault="0087592D" w:rsidP="0087592D">
      <w:pPr>
        <w:autoSpaceDE w:val="0"/>
        <w:autoSpaceDN w:val="0"/>
        <w:adjustRightInd w:val="0"/>
        <w:spacing w:line="240" w:lineRule="auto"/>
        <w:ind w:left="720"/>
        <w:jc w:val="both"/>
        <w:rPr>
          <w:rFonts w:asciiTheme="minorHAnsi" w:hAnsiTheme="minorHAnsi" w:cstheme="minorHAnsi"/>
          <w:b/>
          <w:color w:val="009CFD"/>
          <w:lang w:val="en-GB"/>
        </w:rPr>
      </w:pPr>
    </w:p>
    <w:p w14:paraId="5A9E900E" w14:textId="7C6B38FC" w:rsidR="00783879" w:rsidRPr="00253828" w:rsidRDefault="00783879" w:rsidP="00783879">
      <w:pPr>
        <w:jc w:val="both"/>
        <w:rPr>
          <w:rFonts w:asciiTheme="minorHAnsi" w:hAnsiTheme="minorHAnsi" w:cstheme="minorHAnsi"/>
        </w:rPr>
      </w:pPr>
      <w:r w:rsidRPr="00253828">
        <w:rPr>
          <w:rFonts w:asciiTheme="minorHAnsi" w:hAnsiTheme="minorHAnsi" w:cstheme="minorHAnsi"/>
        </w:rPr>
        <w:t xml:space="preserve">The consultant </w:t>
      </w:r>
      <w:r w:rsidRPr="00C26014">
        <w:rPr>
          <w:rFonts w:asciiTheme="minorHAnsi" w:hAnsiTheme="minorHAnsi" w:cstheme="minorHAnsi"/>
          <w:noProof/>
        </w:rPr>
        <w:t>will be</w:t>
      </w:r>
      <w:r w:rsidRPr="00253828">
        <w:rPr>
          <w:rFonts w:asciiTheme="minorHAnsi" w:hAnsiTheme="minorHAnsi" w:cstheme="minorHAnsi"/>
        </w:rPr>
        <w:t xml:space="preserve"> paid based on </w:t>
      </w:r>
      <w:r w:rsidR="009A15DD" w:rsidRPr="00253828">
        <w:rPr>
          <w:rFonts w:asciiTheme="minorHAnsi" w:hAnsiTheme="minorHAnsi" w:cstheme="minorHAnsi"/>
        </w:rPr>
        <w:t xml:space="preserve">achievements of clear milestones as per </w:t>
      </w:r>
      <w:r w:rsidRPr="00253828">
        <w:rPr>
          <w:rFonts w:asciiTheme="minorHAnsi" w:hAnsiTheme="minorHAnsi" w:cstheme="minorHAnsi"/>
        </w:rPr>
        <w:t>expected deliverables</w:t>
      </w:r>
      <w:r w:rsidR="009A15DD" w:rsidRPr="00253828">
        <w:rPr>
          <w:rFonts w:asciiTheme="minorHAnsi" w:hAnsiTheme="minorHAnsi" w:cstheme="minorHAnsi"/>
        </w:rPr>
        <w:t xml:space="preserve"> outlined above </w:t>
      </w:r>
      <w:r w:rsidR="00B63A52" w:rsidRPr="00253828">
        <w:rPr>
          <w:rFonts w:asciiTheme="minorHAnsi" w:hAnsiTheme="minorHAnsi" w:cstheme="minorHAnsi"/>
          <w:noProof/>
        </w:rPr>
        <w:t>throughout</w:t>
      </w:r>
      <w:r w:rsidR="009A15DD" w:rsidRPr="00253828">
        <w:rPr>
          <w:rFonts w:asciiTheme="minorHAnsi" w:hAnsiTheme="minorHAnsi" w:cstheme="minorHAnsi"/>
        </w:rPr>
        <w:t xml:space="preserve"> the assignment</w:t>
      </w:r>
      <w:r w:rsidRPr="00253828">
        <w:rPr>
          <w:rFonts w:asciiTheme="minorHAnsi" w:hAnsiTheme="minorHAnsi" w:cstheme="minorHAnsi"/>
        </w:rPr>
        <w:t>:</w:t>
      </w:r>
    </w:p>
    <w:p w14:paraId="10093FEE" w14:textId="59FD9E55" w:rsidR="00221E98" w:rsidRPr="00253828" w:rsidRDefault="0087592D" w:rsidP="00D00C90">
      <w:pPr>
        <w:numPr>
          <w:ilvl w:val="0"/>
          <w:numId w:val="7"/>
        </w:numPr>
        <w:jc w:val="both"/>
        <w:rPr>
          <w:rFonts w:asciiTheme="minorHAnsi" w:hAnsiTheme="minorHAnsi" w:cstheme="minorHAnsi"/>
        </w:rPr>
      </w:pPr>
      <w:r>
        <w:rPr>
          <w:rFonts w:asciiTheme="minorHAnsi" w:hAnsiTheme="minorHAnsi" w:cstheme="minorHAnsi"/>
        </w:rPr>
        <w:t>15</w:t>
      </w:r>
      <w:r w:rsidR="00530F8B" w:rsidRPr="00253828">
        <w:rPr>
          <w:rFonts w:asciiTheme="minorHAnsi" w:hAnsiTheme="minorHAnsi" w:cstheme="minorHAnsi"/>
        </w:rPr>
        <w:t>% of</w:t>
      </w:r>
      <w:r w:rsidR="00221E98" w:rsidRPr="00253828">
        <w:rPr>
          <w:rFonts w:asciiTheme="minorHAnsi" w:hAnsiTheme="minorHAnsi" w:cstheme="minorHAnsi"/>
        </w:rPr>
        <w:t xml:space="preserve"> </w:t>
      </w:r>
      <w:r w:rsidR="00B63A52" w:rsidRPr="00253828">
        <w:rPr>
          <w:rFonts w:asciiTheme="minorHAnsi" w:hAnsiTheme="minorHAnsi" w:cstheme="minorHAnsi"/>
        </w:rPr>
        <w:t xml:space="preserve">the </w:t>
      </w:r>
      <w:r w:rsidR="00221E98" w:rsidRPr="00253828">
        <w:rPr>
          <w:rFonts w:asciiTheme="minorHAnsi" w:hAnsiTheme="minorHAnsi" w:cstheme="minorHAnsi"/>
        </w:rPr>
        <w:t>total cost</w:t>
      </w:r>
      <w:r w:rsidR="00E4768F" w:rsidRPr="00253828">
        <w:rPr>
          <w:rFonts w:asciiTheme="minorHAnsi" w:hAnsiTheme="minorHAnsi" w:cstheme="minorHAnsi"/>
        </w:rPr>
        <w:t xml:space="preserve"> upon submission of inception report and detailed </w:t>
      </w:r>
      <w:r w:rsidR="00E4768F" w:rsidRPr="00253828">
        <w:rPr>
          <w:rFonts w:asciiTheme="minorHAnsi" w:hAnsiTheme="minorHAnsi" w:cstheme="minorHAnsi"/>
          <w:noProof/>
        </w:rPr>
        <w:t>work</w:t>
      </w:r>
      <w:r w:rsidR="00B63A52" w:rsidRPr="00253828">
        <w:rPr>
          <w:rFonts w:asciiTheme="minorHAnsi" w:hAnsiTheme="minorHAnsi" w:cstheme="minorHAnsi"/>
          <w:noProof/>
        </w:rPr>
        <w:t xml:space="preserve"> </w:t>
      </w:r>
      <w:r w:rsidR="00E4768F" w:rsidRPr="00253828">
        <w:rPr>
          <w:rFonts w:asciiTheme="minorHAnsi" w:hAnsiTheme="minorHAnsi" w:cstheme="minorHAnsi"/>
          <w:noProof/>
        </w:rPr>
        <w:t>plan</w:t>
      </w:r>
    </w:p>
    <w:p w14:paraId="4DE654F1" w14:textId="71AFFDC4" w:rsidR="00E4768F" w:rsidRDefault="0087592D" w:rsidP="00D00C90">
      <w:pPr>
        <w:numPr>
          <w:ilvl w:val="0"/>
          <w:numId w:val="7"/>
        </w:numPr>
        <w:jc w:val="both"/>
        <w:rPr>
          <w:rFonts w:asciiTheme="minorHAnsi" w:hAnsiTheme="minorHAnsi" w:cstheme="minorHAnsi"/>
        </w:rPr>
      </w:pPr>
      <w:r>
        <w:rPr>
          <w:rFonts w:asciiTheme="minorHAnsi" w:hAnsiTheme="minorHAnsi" w:cstheme="minorHAnsi"/>
        </w:rPr>
        <w:t>2</w:t>
      </w:r>
      <w:r w:rsidR="00E4768F" w:rsidRPr="00253828">
        <w:rPr>
          <w:rFonts w:asciiTheme="minorHAnsi" w:hAnsiTheme="minorHAnsi" w:cstheme="minorHAnsi"/>
        </w:rPr>
        <w:t xml:space="preserve">0% of </w:t>
      </w:r>
      <w:r w:rsidR="00B63A52" w:rsidRPr="00253828">
        <w:rPr>
          <w:rFonts w:asciiTheme="minorHAnsi" w:hAnsiTheme="minorHAnsi" w:cstheme="minorHAnsi"/>
        </w:rPr>
        <w:t xml:space="preserve">the </w:t>
      </w:r>
      <w:r w:rsidR="00E4768F" w:rsidRPr="00253828">
        <w:rPr>
          <w:rFonts w:asciiTheme="minorHAnsi" w:hAnsiTheme="minorHAnsi" w:cstheme="minorHAnsi"/>
        </w:rPr>
        <w:t xml:space="preserve">total </w:t>
      </w:r>
      <w:r w:rsidR="00E4768F" w:rsidRPr="00253828">
        <w:rPr>
          <w:rFonts w:asciiTheme="minorHAnsi" w:hAnsiTheme="minorHAnsi" w:cstheme="minorHAnsi"/>
          <w:noProof/>
        </w:rPr>
        <w:t>cost</w:t>
      </w:r>
      <w:r w:rsidR="00E4768F" w:rsidRPr="00253828">
        <w:rPr>
          <w:rFonts w:asciiTheme="minorHAnsi" w:hAnsiTheme="minorHAnsi" w:cstheme="minorHAnsi"/>
        </w:rPr>
        <w:t xml:space="preserve"> upon </w:t>
      </w:r>
      <w:r w:rsidR="00E4768F" w:rsidRPr="00253828">
        <w:rPr>
          <w:rFonts w:asciiTheme="minorHAnsi" w:hAnsiTheme="minorHAnsi" w:cstheme="minorHAnsi"/>
          <w:noProof/>
        </w:rPr>
        <w:t>submission</w:t>
      </w:r>
      <w:r w:rsidR="00E4768F" w:rsidRPr="00253828">
        <w:rPr>
          <w:rFonts w:asciiTheme="minorHAnsi" w:hAnsiTheme="minorHAnsi" w:cstheme="minorHAnsi"/>
        </w:rPr>
        <w:t xml:space="preserve"> of draft materials for </w:t>
      </w:r>
      <w:r>
        <w:rPr>
          <w:rFonts w:asciiTheme="minorHAnsi" w:hAnsiTheme="minorHAnsi" w:cstheme="minorHAnsi"/>
        </w:rPr>
        <w:t xml:space="preserve">senior high for </w:t>
      </w:r>
      <w:r w:rsidR="00E4768F" w:rsidRPr="00253828">
        <w:rPr>
          <w:rFonts w:asciiTheme="minorHAnsi" w:hAnsiTheme="minorHAnsi" w:cstheme="minorHAnsi"/>
        </w:rPr>
        <w:t>review</w:t>
      </w:r>
    </w:p>
    <w:p w14:paraId="18614493" w14:textId="7D519D32" w:rsidR="0087592D" w:rsidRPr="00253828" w:rsidRDefault="0087592D" w:rsidP="00D00C90">
      <w:pPr>
        <w:numPr>
          <w:ilvl w:val="0"/>
          <w:numId w:val="7"/>
        </w:numPr>
        <w:jc w:val="both"/>
        <w:rPr>
          <w:rFonts w:asciiTheme="minorHAnsi" w:hAnsiTheme="minorHAnsi" w:cstheme="minorHAnsi"/>
        </w:rPr>
      </w:pPr>
      <w:r>
        <w:rPr>
          <w:rFonts w:asciiTheme="minorHAnsi" w:hAnsiTheme="minorHAnsi" w:cstheme="minorHAnsi"/>
        </w:rPr>
        <w:t xml:space="preserve"> 20% of the total cost upon submission of draft materials for primary and junior high for review</w:t>
      </w:r>
    </w:p>
    <w:p w14:paraId="18558655" w14:textId="07A72EB5" w:rsidR="00EA7675" w:rsidRPr="00253828" w:rsidRDefault="00EA7675" w:rsidP="00D00C90">
      <w:pPr>
        <w:numPr>
          <w:ilvl w:val="0"/>
          <w:numId w:val="7"/>
        </w:numPr>
        <w:jc w:val="both"/>
        <w:rPr>
          <w:rFonts w:asciiTheme="minorHAnsi" w:hAnsiTheme="minorHAnsi" w:cstheme="minorHAnsi"/>
        </w:rPr>
      </w:pPr>
      <w:r w:rsidRPr="00253828">
        <w:rPr>
          <w:rFonts w:asciiTheme="minorHAnsi" w:hAnsiTheme="minorHAnsi" w:cstheme="minorHAnsi"/>
        </w:rPr>
        <w:t>2</w:t>
      </w:r>
      <w:r w:rsidR="0087592D">
        <w:rPr>
          <w:rFonts w:asciiTheme="minorHAnsi" w:hAnsiTheme="minorHAnsi" w:cstheme="minorHAnsi"/>
        </w:rPr>
        <w:t>5</w:t>
      </w:r>
      <w:r w:rsidRPr="00253828">
        <w:rPr>
          <w:rFonts w:asciiTheme="minorHAnsi" w:hAnsiTheme="minorHAnsi" w:cstheme="minorHAnsi"/>
        </w:rPr>
        <w:t xml:space="preserve">% of </w:t>
      </w:r>
      <w:r w:rsidR="00B63A52" w:rsidRPr="00253828">
        <w:rPr>
          <w:rFonts w:asciiTheme="minorHAnsi" w:hAnsiTheme="minorHAnsi" w:cstheme="minorHAnsi"/>
        </w:rPr>
        <w:t>the</w:t>
      </w:r>
      <w:r w:rsidRPr="00253828">
        <w:rPr>
          <w:rFonts w:asciiTheme="minorHAnsi" w:hAnsiTheme="minorHAnsi" w:cstheme="minorHAnsi"/>
        </w:rPr>
        <w:t xml:space="preserve"> total cost</w:t>
      </w:r>
      <w:r w:rsidR="00E4768F" w:rsidRPr="00253828">
        <w:rPr>
          <w:rFonts w:asciiTheme="minorHAnsi" w:hAnsiTheme="minorHAnsi" w:cstheme="minorHAnsi"/>
        </w:rPr>
        <w:t xml:space="preserve"> after</w:t>
      </w:r>
      <w:r w:rsidR="00ED090A" w:rsidRPr="00253828">
        <w:rPr>
          <w:rFonts w:asciiTheme="minorHAnsi" w:hAnsiTheme="minorHAnsi" w:cstheme="minorHAnsi"/>
        </w:rPr>
        <w:t xml:space="preserve"> pre-testing and</w:t>
      </w:r>
      <w:r w:rsidR="00E4768F" w:rsidRPr="00253828">
        <w:rPr>
          <w:rFonts w:asciiTheme="minorHAnsi" w:hAnsiTheme="minorHAnsi" w:cstheme="minorHAnsi"/>
        </w:rPr>
        <w:t xml:space="preserve"> validat</w:t>
      </w:r>
      <w:r w:rsidR="00ED090A" w:rsidRPr="00253828">
        <w:rPr>
          <w:rFonts w:asciiTheme="minorHAnsi" w:hAnsiTheme="minorHAnsi" w:cstheme="minorHAnsi"/>
        </w:rPr>
        <w:t>ion and incorporation of inputs.</w:t>
      </w:r>
    </w:p>
    <w:p w14:paraId="240F2A1F" w14:textId="77777777" w:rsidR="00EA7675" w:rsidRPr="00253828" w:rsidRDefault="00E4768F" w:rsidP="00D00C90">
      <w:pPr>
        <w:numPr>
          <w:ilvl w:val="0"/>
          <w:numId w:val="7"/>
        </w:numPr>
        <w:jc w:val="both"/>
        <w:rPr>
          <w:rFonts w:asciiTheme="minorHAnsi" w:hAnsiTheme="minorHAnsi" w:cstheme="minorHAnsi"/>
        </w:rPr>
      </w:pPr>
      <w:r w:rsidRPr="00253828">
        <w:rPr>
          <w:rFonts w:asciiTheme="minorHAnsi" w:hAnsiTheme="minorHAnsi" w:cstheme="minorHAnsi"/>
        </w:rPr>
        <w:t xml:space="preserve">20% of </w:t>
      </w:r>
      <w:r w:rsidR="00B63A52" w:rsidRPr="00253828">
        <w:rPr>
          <w:rFonts w:asciiTheme="minorHAnsi" w:hAnsiTheme="minorHAnsi" w:cstheme="minorHAnsi"/>
        </w:rPr>
        <w:t>the</w:t>
      </w:r>
      <w:r w:rsidRPr="00253828">
        <w:rPr>
          <w:rFonts w:asciiTheme="minorHAnsi" w:hAnsiTheme="minorHAnsi" w:cstheme="minorHAnsi"/>
        </w:rPr>
        <w:t xml:space="preserve"> total cost after </w:t>
      </w:r>
      <w:r w:rsidRPr="00253828">
        <w:rPr>
          <w:rFonts w:asciiTheme="minorHAnsi" w:hAnsiTheme="minorHAnsi" w:cstheme="minorHAnsi"/>
          <w:noProof/>
        </w:rPr>
        <w:t>submission</w:t>
      </w:r>
      <w:r w:rsidRPr="00253828">
        <w:rPr>
          <w:rFonts w:asciiTheme="minorHAnsi" w:hAnsiTheme="minorHAnsi" w:cstheme="minorHAnsi"/>
        </w:rPr>
        <w:t xml:space="preserve"> of final </w:t>
      </w:r>
      <w:r w:rsidRPr="00253828">
        <w:rPr>
          <w:rFonts w:asciiTheme="minorHAnsi" w:hAnsiTheme="minorHAnsi" w:cstheme="minorHAnsi"/>
          <w:noProof/>
        </w:rPr>
        <w:t>materials</w:t>
      </w:r>
      <w:r w:rsidR="00ED090A" w:rsidRPr="00253828">
        <w:rPr>
          <w:rFonts w:asciiTheme="minorHAnsi" w:hAnsiTheme="minorHAnsi" w:cstheme="minorHAnsi"/>
        </w:rPr>
        <w:t xml:space="preserve"> for each target group.</w:t>
      </w:r>
    </w:p>
    <w:p w14:paraId="74CFA66C" w14:textId="77777777" w:rsidR="00E4768F" w:rsidRPr="00253828" w:rsidRDefault="00E4768F" w:rsidP="00540A8F">
      <w:pPr>
        <w:spacing w:line="240" w:lineRule="auto"/>
        <w:ind w:left="720"/>
        <w:jc w:val="both"/>
        <w:rPr>
          <w:rFonts w:asciiTheme="minorHAnsi" w:hAnsiTheme="minorHAnsi" w:cstheme="minorHAnsi"/>
        </w:rPr>
      </w:pPr>
    </w:p>
    <w:p w14:paraId="5D308228" w14:textId="77777777" w:rsidR="009A15DD" w:rsidRPr="00253828" w:rsidRDefault="009A15DD" w:rsidP="00E4768F">
      <w:pPr>
        <w:spacing w:line="240" w:lineRule="auto"/>
        <w:jc w:val="both"/>
        <w:rPr>
          <w:rFonts w:asciiTheme="minorHAnsi" w:hAnsiTheme="minorHAnsi" w:cstheme="minorHAnsi"/>
        </w:rPr>
      </w:pPr>
    </w:p>
    <w:p w14:paraId="28FE1B5D" w14:textId="77777777" w:rsidR="00A85EF8" w:rsidRPr="00253828" w:rsidRDefault="00A85EF8" w:rsidP="003C16E7">
      <w:pPr>
        <w:numPr>
          <w:ilvl w:val="0"/>
          <w:numId w:val="3"/>
        </w:numPr>
        <w:spacing w:line="240" w:lineRule="auto"/>
        <w:jc w:val="both"/>
        <w:rPr>
          <w:rFonts w:asciiTheme="minorHAnsi" w:hAnsiTheme="minorHAnsi" w:cstheme="minorHAnsi"/>
          <w:b/>
          <w:color w:val="009CFD"/>
        </w:rPr>
      </w:pPr>
      <w:r w:rsidRPr="00253828">
        <w:rPr>
          <w:rFonts w:asciiTheme="minorHAnsi" w:eastAsia="Calibri" w:hAnsiTheme="minorHAnsi" w:cstheme="minorHAnsi"/>
          <w:b/>
          <w:color w:val="009CFD"/>
          <w:lang w:val="en-GB" w:eastAsia="en-US"/>
        </w:rPr>
        <w:t>Timeframe</w:t>
      </w:r>
    </w:p>
    <w:p w14:paraId="376C88AA" w14:textId="77777777" w:rsidR="007E643A" w:rsidRPr="00253828" w:rsidRDefault="007E643A" w:rsidP="007E643A">
      <w:pPr>
        <w:spacing w:line="240" w:lineRule="auto"/>
        <w:ind w:left="720"/>
        <w:jc w:val="both"/>
        <w:rPr>
          <w:rFonts w:asciiTheme="minorHAnsi" w:hAnsiTheme="minorHAnsi" w:cstheme="minorHAnsi"/>
          <w:b/>
          <w:color w:val="009CFD"/>
          <w:lang w:val="en-GB"/>
        </w:rPr>
      </w:pPr>
    </w:p>
    <w:p w14:paraId="59C3BF58" w14:textId="0E2FEFE0" w:rsidR="007E643A" w:rsidRPr="00253828" w:rsidRDefault="003B0452" w:rsidP="009A15DD">
      <w:pPr>
        <w:pStyle w:val="ListParagraph"/>
        <w:ind w:left="0"/>
        <w:rPr>
          <w:rFonts w:asciiTheme="minorHAnsi" w:hAnsiTheme="minorHAnsi" w:cstheme="minorHAnsi"/>
          <w:lang w:val="en-GB"/>
        </w:rPr>
      </w:pPr>
      <w:r w:rsidRPr="00253828">
        <w:rPr>
          <w:rFonts w:asciiTheme="minorHAnsi" w:hAnsiTheme="minorHAnsi" w:cstheme="minorHAnsi"/>
        </w:rPr>
        <w:t xml:space="preserve">The assignment is expected to </w:t>
      </w:r>
      <w:r w:rsidR="00B15458" w:rsidRPr="00253828">
        <w:rPr>
          <w:rFonts w:asciiTheme="minorHAnsi" w:hAnsiTheme="minorHAnsi" w:cstheme="minorHAnsi"/>
        </w:rPr>
        <w:t xml:space="preserve">cover a period of </w:t>
      </w:r>
      <w:r w:rsidR="00A6556B">
        <w:rPr>
          <w:rFonts w:asciiTheme="minorHAnsi" w:hAnsiTheme="minorHAnsi" w:cstheme="minorHAnsi"/>
        </w:rPr>
        <w:t>24</w:t>
      </w:r>
      <w:r w:rsidR="00ED090A" w:rsidRPr="00253828">
        <w:rPr>
          <w:rFonts w:asciiTheme="minorHAnsi" w:hAnsiTheme="minorHAnsi" w:cstheme="minorHAnsi"/>
        </w:rPr>
        <w:t xml:space="preserve"> we</w:t>
      </w:r>
      <w:r w:rsidR="00A6556B">
        <w:rPr>
          <w:rFonts w:asciiTheme="minorHAnsi" w:hAnsiTheme="minorHAnsi" w:cstheme="minorHAnsi"/>
        </w:rPr>
        <w:t>eks (6</w:t>
      </w:r>
      <w:r w:rsidR="00E4768F" w:rsidRPr="00253828">
        <w:rPr>
          <w:rFonts w:asciiTheme="minorHAnsi" w:hAnsiTheme="minorHAnsi" w:cstheme="minorHAnsi"/>
        </w:rPr>
        <w:t xml:space="preserve"> </w:t>
      </w:r>
      <w:r w:rsidRPr="00253828">
        <w:rPr>
          <w:rFonts w:asciiTheme="minorHAnsi" w:hAnsiTheme="minorHAnsi" w:cstheme="minorHAnsi"/>
        </w:rPr>
        <w:t xml:space="preserve">months </w:t>
      </w:r>
      <w:r w:rsidR="00D40F5B" w:rsidRPr="00253828">
        <w:rPr>
          <w:rFonts w:asciiTheme="minorHAnsi" w:hAnsiTheme="minorHAnsi" w:cstheme="minorHAnsi"/>
        </w:rPr>
        <w:t xml:space="preserve">starting </w:t>
      </w:r>
      <w:r w:rsidR="00A6556B">
        <w:rPr>
          <w:rFonts w:asciiTheme="minorHAnsi" w:hAnsiTheme="minorHAnsi" w:cstheme="minorHAnsi"/>
        </w:rPr>
        <w:t>June</w:t>
      </w:r>
      <w:r w:rsidR="00ED090A" w:rsidRPr="00253828">
        <w:rPr>
          <w:rFonts w:asciiTheme="minorHAnsi" w:hAnsiTheme="minorHAnsi" w:cstheme="minorHAnsi"/>
        </w:rPr>
        <w:t xml:space="preserve"> 2019</w:t>
      </w:r>
      <w:r w:rsidRPr="00253828">
        <w:rPr>
          <w:rFonts w:asciiTheme="minorHAnsi" w:hAnsiTheme="minorHAnsi" w:cstheme="minorHAnsi"/>
        </w:rPr>
        <w:t xml:space="preserve"> – </w:t>
      </w:r>
      <w:r w:rsidR="00A6556B">
        <w:rPr>
          <w:rFonts w:asciiTheme="minorHAnsi" w:hAnsiTheme="minorHAnsi" w:cstheme="minorHAnsi"/>
        </w:rPr>
        <w:t>December</w:t>
      </w:r>
      <w:r w:rsidR="00FD5652" w:rsidRPr="00253828">
        <w:rPr>
          <w:rFonts w:asciiTheme="minorHAnsi" w:hAnsiTheme="minorHAnsi" w:cstheme="minorHAnsi"/>
        </w:rPr>
        <w:t xml:space="preserve"> </w:t>
      </w:r>
      <w:r w:rsidR="00221E98" w:rsidRPr="00253828">
        <w:rPr>
          <w:rFonts w:asciiTheme="minorHAnsi" w:hAnsiTheme="minorHAnsi" w:cstheme="minorHAnsi"/>
        </w:rPr>
        <w:t>20</w:t>
      </w:r>
      <w:r w:rsidR="009A15DD" w:rsidRPr="00253828">
        <w:rPr>
          <w:rFonts w:asciiTheme="minorHAnsi" w:hAnsiTheme="minorHAnsi" w:cstheme="minorHAnsi"/>
        </w:rPr>
        <w:t>19</w:t>
      </w:r>
      <w:r w:rsidR="00ED090A" w:rsidRPr="00253828">
        <w:rPr>
          <w:rFonts w:asciiTheme="minorHAnsi" w:hAnsiTheme="minorHAnsi" w:cstheme="minorHAnsi"/>
        </w:rPr>
        <w:t>)</w:t>
      </w:r>
    </w:p>
    <w:p w14:paraId="459067CA" w14:textId="77777777" w:rsidR="00D57C6C" w:rsidRPr="00253828" w:rsidRDefault="00D57C6C"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eastAsia="Calibri" w:hAnsiTheme="minorHAnsi" w:cstheme="minorHAnsi"/>
          <w:b/>
          <w:color w:val="009CFD"/>
          <w:lang w:val="en-GB" w:eastAsia="en-US"/>
        </w:rPr>
        <w:t>Official Travel Involved:</w:t>
      </w:r>
    </w:p>
    <w:p w14:paraId="4FEA7B89" w14:textId="77777777" w:rsidR="0084778F" w:rsidRPr="00253828" w:rsidRDefault="0084778F" w:rsidP="007E643A">
      <w:pPr>
        <w:pStyle w:val="ListParagraph"/>
        <w:rPr>
          <w:rFonts w:asciiTheme="minorHAnsi" w:hAnsiTheme="minorHAnsi" w:cstheme="minorHAnsi"/>
        </w:rPr>
      </w:pPr>
    </w:p>
    <w:p w14:paraId="719217B9" w14:textId="25C00A53" w:rsidR="007E643A" w:rsidRPr="00253828" w:rsidRDefault="00B63A52" w:rsidP="00ED090A">
      <w:pPr>
        <w:pStyle w:val="ListParagraph"/>
        <w:ind w:left="0"/>
        <w:rPr>
          <w:rFonts w:asciiTheme="minorHAnsi" w:hAnsiTheme="minorHAnsi" w:cstheme="minorHAnsi"/>
        </w:rPr>
      </w:pPr>
      <w:r w:rsidRPr="00253828">
        <w:rPr>
          <w:rFonts w:asciiTheme="minorHAnsi" w:hAnsiTheme="minorHAnsi" w:cstheme="minorHAnsi"/>
          <w:noProof/>
        </w:rPr>
        <w:t>The c</w:t>
      </w:r>
      <w:r w:rsidR="00510420" w:rsidRPr="00253828">
        <w:rPr>
          <w:rFonts w:asciiTheme="minorHAnsi" w:hAnsiTheme="minorHAnsi" w:cstheme="minorHAnsi"/>
          <w:noProof/>
        </w:rPr>
        <w:t>onsultant</w:t>
      </w:r>
      <w:r w:rsidR="00510420" w:rsidRPr="00253828">
        <w:rPr>
          <w:rFonts w:asciiTheme="minorHAnsi" w:hAnsiTheme="minorHAnsi" w:cstheme="minorHAnsi"/>
        </w:rPr>
        <w:t xml:space="preserve"> </w:t>
      </w:r>
      <w:r w:rsidR="00510420" w:rsidRPr="00C26014">
        <w:rPr>
          <w:rFonts w:asciiTheme="minorHAnsi" w:hAnsiTheme="minorHAnsi" w:cstheme="minorHAnsi"/>
          <w:noProof/>
        </w:rPr>
        <w:t>will be based</w:t>
      </w:r>
      <w:r w:rsidR="00510420" w:rsidRPr="00253828">
        <w:rPr>
          <w:rFonts w:asciiTheme="minorHAnsi" w:hAnsiTheme="minorHAnsi" w:cstheme="minorHAnsi"/>
        </w:rPr>
        <w:t xml:space="preserve"> in Accra. </w:t>
      </w:r>
      <w:r w:rsidR="00221E98" w:rsidRPr="00253828">
        <w:rPr>
          <w:rFonts w:asciiTheme="minorHAnsi" w:hAnsiTheme="minorHAnsi" w:cstheme="minorHAnsi"/>
        </w:rPr>
        <w:t>All official travels</w:t>
      </w:r>
      <w:r w:rsidR="00C24BFC" w:rsidRPr="00253828">
        <w:rPr>
          <w:rFonts w:asciiTheme="minorHAnsi" w:hAnsiTheme="minorHAnsi" w:cstheme="minorHAnsi"/>
        </w:rPr>
        <w:t xml:space="preserve"> outside the duty station</w:t>
      </w:r>
      <w:r w:rsidR="00221E98" w:rsidRPr="00253828">
        <w:rPr>
          <w:rFonts w:asciiTheme="minorHAnsi" w:hAnsiTheme="minorHAnsi" w:cstheme="minorHAnsi"/>
        </w:rPr>
        <w:t xml:space="preserve"> related to the as</w:t>
      </w:r>
      <w:r w:rsidR="0084778F" w:rsidRPr="00253828">
        <w:rPr>
          <w:rFonts w:asciiTheme="minorHAnsi" w:hAnsiTheme="minorHAnsi" w:cstheme="minorHAnsi"/>
        </w:rPr>
        <w:t xml:space="preserve">signment would be managed by </w:t>
      </w:r>
      <w:r w:rsidR="009D55DE" w:rsidRPr="00253828">
        <w:rPr>
          <w:rFonts w:asciiTheme="minorHAnsi" w:hAnsiTheme="minorHAnsi" w:cstheme="minorHAnsi"/>
        </w:rPr>
        <w:t>UNICEF. Official</w:t>
      </w:r>
      <w:r w:rsidR="0084778F" w:rsidRPr="00253828">
        <w:rPr>
          <w:rFonts w:asciiTheme="minorHAnsi" w:hAnsiTheme="minorHAnsi" w:cstheme="minorHAnsi"/>
        </w:rPr>
        <w:t xml:space="preserve"> travel does not include </w:t>
      </w:r>
      <w:r w:rsidR="0084778F" w:rsidRPr="00253828">
        <w:rPr>
          <w:rFonts w:asciiTheme="minorHAnsi" w:hAnsiTheme="minorHAnsi" w:cstheme="minorHAnsi"/>
          <w:noProof/>
        </w:rPr>
        <w:t>travel</w:t>
      </w:r>
      <w:r w:rsidR="0084778F" w:rsidRPr="00253828">
        <w:rPr>
          <w:rFonts w:asciiTheme="minorHAnsi" w:hAnsiTheme="minorHAnsi" w:cstheme="minorHAnsi"/>
        </w:rPr>
        <w:t xml:space="preserve"> to and from work.</w:t>
      </w:r>
    </w:p>
    <w:p w14:paraId="0CA51610" w14:textId="5358D789" w:rsidR="00A85EF8" w:rsidRPr="00253828" w:rsidRDefault="00733DD4"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eastAsia="Calibri" w:hAnsiTheme="minorHAnsi" w:cstheme="minorHAnsi"/>
          <w:b/>
          <w:color w:val="009CFD"/>
          <w:lang w:val="en-GB" w:eastAsia="en-US"/>
        </w:rPr>
        <w:lastRenderedPageBreak/>
        <w:t>Expected Qualifications,</w:t>
      </w:r>
      <w:r w:rsidR="00A85EF8" w:rsidRPr="00253828">
        <w:rPr>
          <w:rFonts w:asciiTheme="minorHAnsi" w:eastAsia="Calibri" w:hAnsiTheme="minorHAnsi" w:cstheme="minorHAnsi"/>
          <w:b/>
          <w:color w:val="009CFD"/>
          <w:lang w:val="en-GB" w:eastAsia="en-US"/>
        </w:rPr>
        <w:t xml:space="preserve"> Experience</w:t>
      </w:r>
      <w:r w:rsidRPr="00253828">
        <w:rPr>
          <w:rFonts w:asciiTheme="minorHAnsi" w:eastAsia="Calibri" w:hAnsiTheme="minorHAnsi" w:cstheme="minorHAnsi"/>
          <w:b/>
          <w:color w:val="009CFD"/>
          <w:lang w:val="en-GB" w:eastAsia="en-US"/>
        </w:rPr>
        <w:t xml:space="preserve">, </w:t>
      </w:r>
      <w:r w:rsidRPr="00C26014">
        <w:rPr>
          <w:rFonts w:asciiTheme="minorHAnsi" w:eastAsia="Calibri" w:hAnsiTheme="minorHAnsi" w:cstheme="minorHAnsi"/>
          <w:b/>
          <w:noProof/>
          <w:color w:val="009CFD"/>
          <w:lang w:val="en-GB" w:eastAsia="en-US"/>
        </w:rPr>
        <w:t>speciali</w:t>
      </w:r>
      <w:r w:rsidR="00B63A52" w:rsidRPr="00C26014">
        <w:rPr>
          <w:rFonts w:asciiTheme="minorHAnsi" w:eastAsia="Calibri" w:hAnsiTheme="minorHAnsi" w:cstheme="minorHAnsi"/>
          <w:b/>
          <w:noProof/>
          <w:color w:val="009CFD"/>
          <w:lang w:val="en-GB" w:eastAsia="en-US"/>
        </w:rPr>
        <w:t>z</w:t>
      </w:r>
      <w:r w:rsidRPr="00C26014">
        <w:rPr>
          <w:rFonts w:asciiTheme="minorHAnsi" w:eastAsia="Calibri" w:hAnsiTheme="minorHAnsi" w:cstheme="minorHAnsi"/>
          <w:b/>
          <w:noProof/>
          <w:color w:val="009CFD"/>
          <w:lang w:val="en-GB" w:eastAsia="en-US"/>
        </w:rPr>
        <w:t>ed</w:t>
      </w:r>
      <w:r w:rsidRPr="00253828">
        <w:rPr>
          <w:rFonts w:asciiTheme="minorHAnsi" w:eastAsia="Calibri" w:hAnsiTheme="minorHAnsi" w:cstheme="minorHAnsi"/>
          <w:b/>
          <w:color w:val="009CFD"/>
          <w:lang w:val="en-GB" w:eastAsia="en-US"/>
        </w:rPr>
        <w:t xml:space="preserve"> knowledge/skill</w:t>
      </w:r>
      <w:r w:rsidR="00FF6F9E" w:rsidRPr="00253828">
        <w:rPr>
          <w:rFonts w:asciiTheme="minorHAnsi" w:eastAsia="Calibri" w:hAnsiTheme="minorHAnsi" w:cstheme="minorHAnsi"/>
          <w:b/>
          <w:color w:val="009CFD"/>
          <w:lang w:val="en-GB" w:eastAsia="en-US"/>
        </w:rPr>
        <w:t>s and competencies</w:t>
      </w:r>
    </w:p>
    <w:p w14:paraId="344C0F0C" w14:textId="77777777" w:rsidR="007E643A" w:rsidRPr="00253828" w:rsidRDefault="007E643A" w:rsidP="007E643A">
      <w:pPr>
        <w:spacing w:line="240" w:lineRule="auto"/>
        <w:ind w:left="720"/>
        <w:jc w:val="both"/>
        <w:rPr>
          <w:rFonts w:asciiTheme="minorHAnsi" w:hAnsiTheme="minorHAnsi" w:cstheme="minorHAnsi"/>
          <w:b/>
          <w:color w:val="009CFD"/>
          <w:lang w:val="en-GB"/>
        </w:rPr>
      </w:pPr>
    </w:p>
    <w:p w14:paraId="64EA11C7" w14:textId="385EBEB9" w:rsidR="003B0452" w:rsidRPr="00253828" w:rsidRDefault="003B0452" w:rsidP="00D00C90">
      <w:pPr>
        <w:numPr>
          <w:ilvl w:val="0"/>
          <w:numId w:val="5"/>
        </w:numPr>
        <w:jc w:val="both"/>
        <w:rPr>
          <w:rFonts w:asciiTheme="minorHAnsi" w:hAnsiTheme="minorHAnsi" w:cstheme="minorHAnsi"/>
        </w:rPr>
      </w:pPr>
      <w:r w:rsidRPr="00C26014">
        <w:rPr>
          <w:rFonts w:asciiTheme="minorHAnsi" w:hAnsiTheme="minorHAnsi" w:cstheme="minorHAnsi"/>
          <w:noProof/>
        </w:rPr>
        <w:t>Advanced degree in</w:t>
      </w:r>
      <w:r w:rsidR="0084778F" w:rsidRPr="00C26014">
        <w:rPr>
          <w:rFonts w:asciiTheme="minorHAnsi" w:hAnsiTheme="minorHAnsi" w:cstheme="minorHAnsi"/>
          <w:noProof/>
        </w:rPr>
        <w:t xml:space="preserve"> </w:t>
      </w:r>
      <w:r w:rsidR="00FB4F81" w:rsidRPr="00C26014">
        <w:rPr>
          <w:rFonts w:asciiTheme="minorHAnsi" w:hAnsiTheme="minorHAnsi" w:cstheme="minorHAnsi"/>
          <w:noProof/>
        </w:rPr>
        <w:t>Social</w:t>
      </w:r>
      <w:r w:rsidRPr="00C26014">
        <w:rPr>
          <w:rFonts w:asciiTheme="minorHAnsi" w:hAnsiTheme="minorHAnsi" w:cstheme="minorHAnsi"/>
          <w:noProof/>
        </w:rPr>
        <w:t xml:space="preserve"> Sciences or </w:t>
      </w:r>
      <w:r w:rsidR="00B52A99" w:rsidRPr="00C26014">
        <w:rPr>
          <w:rFonts w:asciiTheme="minorHAnsi" w:hAnsiTheme="minorHAnsi" w:cstheme="minorHAnsi"/>
          <w:noProof/>
        </w:rPr>
        <w:t xml:space="preserve">other </w:t>
      </w:r>
      <w:r w:rsidRPr="00C26014">
        <w:rPr>
          <w:rFonts w:asciiTheme="minorHAnsi" w:hAnsiTheme="minorHAnsi" w:cstheme="minorHAnsi"/>
          <w:noProof/>
        </w:rPr>
        <w:t>relevant area</w:t>
      </w:r>
      <w:r w:rsidR="00C26014">
        <w:rPr>
          <w:rFonts w:asciiTheme="minorHAnsi" w:hAnsiTheme="minorHAnsi" w:cstheme="minorHAnsi"/>
          <w:noProof/>
        </w:rPr>
        <w:t>s</w:t>
      </w:r>
      <w:r w:rsidRPr="00C26014">
        <w:rPr>
          <w:rFonts w:asciiTheme="minorHAnsi" w:hAnsiTheme="minorHAnsi" w:cstheme="minorHAnsi"/>
          <w:noProof/>
        </w:rPr>
        <w:t xml:space="preserve"> of study</w:t>
      </w:r>
      <w:r w:rsidR="00B52A99" w:rsidRPr="00C26014">
        <w:rPr>
          <w:rFonts w:asciiTheme="minorHAnsi" w:hAnsiTheme="minorHAnsi" w:cstheme="minorHAnsi"/>
          <w:noProof/>
        </w:rPr>
        <w:t>, inclu</w:t>
      </w:r>
      <w:r w:rsidR="00C26014" w:rsidRPr="00C26014">
        <w:rPr>
          <w:rFonts w:asciiTheme="minorHAnsi" w:hAnsiTheme="minorHAnsi" w:cstheme="minorHAnsi"/>
          <w:noProof/>
        </w:rPr>
        <w:t>di</w:t>
      </w:r>
      <w:r w:rsidR="00B52A99" w:rsidRPr="00C26014">
        <w:rPr>
          <w:rFonts w:asciiTheme="minorHAnsi" w:hAnsiTheme="minorHAnsi" w:cstheme="minorHAnsi"/>
          <w:noProof/>
        </w:rPr>
        <w:t>ng ICT</w:t>
      </w:r>
      <w:r w:rsidR="00C75643" w:rsidRPr="00C26014">
        <w:rPr>
          <w:rFonts w:asciiTheme="minorHAnsi" w:hAnsiTheme="minorHAnsi" w:cstheme="minorHAnsi"/>
          <w:noProof/>
        </w:rPr>
        <w:t>.</w:t>
      </w:r>
    </w:p>
    <w:p w14:paraId="0D0F09BF" w14:textId="77777777" w:rsidR="00180103" w:rsidRPr="00253828" w:rsidRDefault="00180103" w:rsidP="00180103">
      <w:pPr>
        <w:pStyle w:val="ListParagraph"/>
        <w:numPr>
          <w:ilvl w:val="0"/>
          <w:numId w:val="5"/>
        </w:numPr>
        <w:spacing w:after="0" w:line="240" w:lineRule="auto"/>
        <w:jc w:val="both"/>
        <w:rPr>
          <w:rFonts w:asciiTheme="minorHAnsi" w:hAnsiTheme="minorHAnsi" w:cstheme="minorHAnsi"/>
        </w:rPr>
      </w:pPr>
      <w:r w:rsidRPr="00253828">
        <w:rPr>
          <w:rFonts w:asciiTheme="minorHAnsi" w:hAnsiTheme="minorHAnsi" w:cstheme="minorHAnsi"/>
        </w:rPr>
        <w:t xml:space="preserve">At least five years of proven </w:t>
      </w:r>
      <w:r w:rsidRPr="00253828">
        <w:rPr>
          <w:rFonts w:asciiTheme="minorHAnsi" w:hAnsiTheme="minorHAnsi" w:cstheme="minorHAnsi"/>
          <w:noProof/>
        </w:rPr>
        <w:t>experience</w:t>
      </w:r>
      <w:r w:rsidRPr="00253828">
        <w:rPr>
          <w:rFonts w:asciiTheme="minorHAnsi" w:hAnsiTheme="minorHAnsi" w:cstheme="minorHAnsi"/>
        </w:rPr>
        <w:t xml:space="preserve"> in content development around issues of ICTs, Digital Literacy</w:t>
      </w:r>
      <w:r w:rsidR="00B63A52" w:rsidRPr="00253828">
        <w:rPr>
          <w:rFonts w:asciiTheme="minorHAnsi" w:hAnsiTheme="minorHAnsi" w:cstheme="minorHAnsi"/>
        </w:rPr>
        <w:t>,</w:t>
      </w:r>
      <w:r w:rsidRPr="00253828">
        <w:rPr>
          <w:rFonts w:asciiTheme="minorHAnsi" w:hAnsiTheme="minorHAnsi" w:cstheme="minorHAnsi"/>
        </w:rPr>
        <w:t xml:space="preserve"> and Child Online Safety  </w:t>
      </w:r>
    </w:p>
    <w:p w14:paraId="14F58D87" w14:textId="77777777" w:rsidR="00180103" w:rsidRPr="00253828" w:rsidRDefault="00180103" w:rsidP="00180103">
      <w:pPr>
        <w:pStyle w:val="CommentText"/>
        <w:numPr>
          <w:ilvl w:val="0"/>
          <w:numId w:val="5"/>
        </w:numPr>
        <w:jc w:val="both"/>
        <w:rPr>
          <w:rFonts w:asciiTheme="minorHAnsi" w:hAnsiTheme="minorHAnsi" w:cstheme="minorHAnsi"/>
          <w:sz w:val="22"/>
          <w:szCs w:val="22"/>
        </w:rPr>
      </w:pPr>
      <w:r w:rsidRPr="00253828">
        <w:rPr>
          <w:rFonts w:asciiTheme="minorHAnsi" w:hAnsiTheme="minorHAnsi" w:cstheme="minorHAnsi"/>
          <w:sz w:val="22"/>
          <w:szCs w:val="22"/>
        </w:rPr>
        <w:t>Prior experience in development of curriculum content, capacity building</w:t>
      </w:r>
      <w:r w:rsidR="00B63A52" w:rsidRPr="00253828">
        <w:rPr>
          <w:rFonts w:asciiTheme="minorHAnsi" w:hAnsiTheme="minorHAnsi" w:cstheme="minorHAnsi"/>
          <w:sz w:val="22"/>
          <w:szCs w:val="22"/>
        </w:rPr>
        <w:t>,</w:t>
      </w:r>
      <w:r w:rsidRPr="00253828">
        <w:rPr>
          <w:rFonts w:asciiTheme="minorHAnsi" w:hAnsiTheme="minorHAnsi" w:cstheme="minorHAnsi"/>
          <w:sz w:val="22"/>
          <w:szCs w:val="22"/>
        </w:rPr>
        <w:t xml:space="preserve"> and community engagement tools </w:t>
      </w:r>
      <w:r w:rsidRPr="00253828">
        <w:rPr>
          <w:rFonts w:asciiTheme="minorHAnsi" w:hAnsiTheme="minorHAnsi" w:cstheme="minorHAnsi"/>
          <w:noProof/>
          <w:sz w:val="22"/>
          <w:szCs w:val="22"/>
        </w:rPr>
        <w:t>development</w:t>
      </w:r>
      <w:r w:rsidRPr="00253828">
        <w:rPr>
          <w:rFonts w:asciiTheme="minorHAnsi" w:hAnsiTheme="minorHAnsi" w:cstheme="minorHAnsi"/>
          <w:sz w:val="22"/>
          <w:szCs w:val="22"/>
        </w:rPr>
        <w:t xml:space="preserve"> </w:t>
      </w:r>
      <w:bookmarkStart w:id="0" w:name="_GoBack"/>
      <w:bookmarkEnd w:id="0"/>
    </w:p>
    <w:p w14:paraId="2B4333CD" w14:textId="7800B118" w:rsidR="003B0452" w:rsidRPr="00253828" w:rsidRDefault="003B0452" w:rsidP="00D00C90">
      <w:pPr>
        <w:numPr>
          <w:ilvl w:val="0"/>
          <w:numId w:val="5"/>
        </w:numPr>
        <w:jc w:val="both"/>
        <w:rPr>
          <w:rFonts w:asciiTheme="minorHAnsi" w:hAnsiTheme="minorHAnsi" w:cstheme="minorHAnsi"/>
        </w:rPr>
      </w:pPr>
      <w:r w:rsidRPr="00253828">
        <w:rPr>
          <w:rFonts w:asciiTheme="minorHAnsi" w:hAnsiTheme="minorHAnsi" w:cstheme="minorHAnsi"/>
        </w:rPr>
        <w:t>Facilitation of high-level strategic planning processes involving a wide range of stakeholders</w:t>
      </w:r>
      <w:r w:rsidR="00B0250E">
        <w:rPr>
          <w:rFonts w:asciiTheme="minorHAnsi" w:hAnsiTheme="minorHAnsi" w:cstheme="minorHAnsi"/>
        </w:rPr>
        <w:t xml:space="preserve"> including government representatives </w:t>
      </w:r>
      <w:r w:rsidRPr="00253828">
        <w:rPr>
          <w:rFonts w:asciiTheme="minorHAnsi" w:hAnsiTheme="minorHAnsi" w:cstheme="minorHAnsi"/>
        </w:rPr>
        <w:t xml:space="preserve"> </w:t>
      </w:r>
    </w:p>
    <w:p w14:paraId="0E4A2A1F" w14:textId="77777777" w:rsidR="00180103" w:rsidRPr="00253828" w:rsidRDefault="00180103" w:rsidP="00180103">
      <w:pPr>
        <w:pStyle w:val="ListParagraph"/>
        <w:numPr>
          <w:ilvl w:val="0"/>
          <w:numId w:val="5"/>
        </w:numPr>
        <w:spacing w:after="0" w:line="240" w:lineRule="auto"/>
        <w:jc w:val="both"/>
        <w:rPr>
          <w:rFonts w:asciiTheme="minorHAnsi" w:hAnsiTheme="minorHAnsi" w:cstheme="minorHAnsi"/>
        </w:rPr>
      </w:pPr>
      <w:r w:rsidRPr="00253828">
        <w:rPr>
          <w:rFonts w:asciiTheme="minorHAnsi" w:hAnsiTheme="minorHAnsi" w:cstheme="minorHAnsi"/>
        </w:rPr>
        <w:t xml:space="preserve">Prior work with Government </w:t>
      </w:r>
      <w:r w:rsidRPr="00C26014">
        <w:rPr>
          <w:rFonts w:asciiTheme="minorHAnsi" w:hAnsiTheme="minorHAnsi" w:cstheme="minorHAnsi"/>
          <w:noProof/>
        </w:rPr>
        <w:t>and/or</w:t>
      </w:r>
      <w:r w:rsidRPr="00253828">
        <w:rPr>
          <w:rFonts w:asciiTheme="minorHAnsi" w:hAnsiTheme="minorHAnsi" w:cstheme="minorHAnsi"/>
        </w:rPr>
        <w:t xml:space="preserve"> UN Agency is </w:t>
      </w:r>
      <w:r w:rsidR="00B63A52" w:rsidRPr="00253828">
        <w:rPr>
          <w:rFonts w:asciiTheme="minorHAnsi" w:hAnsiTheme="minorHAnsi" w:cstheme="minorHAnsi"/>
        </w:rPr>
        <w:t xml:space="preserve">an </w:t>
      </w:r>
      <w:r w:rsidRPr="00253828">
        <w:rPr>
          <w:rFonts w:asciiTheme="minorHAnsi" w:hAnsiTheme="minorHAnsi" w:cstheme="minorHAnsi"/>
        </w:rPr>
        <w:t xml:space="preserve">asset </w:t>
      </w:r>
    </w:p>
    <w:p w14:paraId="50CC0CF7" w14:textId="28F4EE31" w:rsidR="005274D9" w:rsidRPr="00A6556B" w:rsidRDefault="00180103" w:rsidP="00A6556B">
      <w:pPr>
        <w:pStyle w:val="ListParagraph"/>
        <w:numPr>
          <w:ilvl w:val="0"/>
          <w:numId w:val="5"/>
        </w:numPr>
        <w:spacing w:after="0" w:line="240" w:lineRule="auto"/>
        <w:jc w:val="both"/>
        <w:rPr>
          <w:rFonts w:asciiTheme="minorHAnsi" w:hAnsiTheme="minorHAnsi" w:cstheme="minorHAnsi"/>
        </w:rPr>
      </w:pPr>
      <w:r w:rsidRPr="00253828">
        <w:rPr>
          <w:rFonts w:asciiTheme="minorHAnsi" w:hAnsiTheme="minorHAnsi" w:cstheme="minorHAnsi"/>
        </w:rPr>
        <w:t xml:space="preserve">Demonstrated previous experience of similar assignments including submission of a sample of two </w:t>
      </w:r>
    </w:p>
    <w:p w14:paraId="17DF746D" w14:textId="763C8625" w:rsidR="003B0452" w:rsidRPr="00253828" w:rsidRDefault="003B0452" w:rsidP="00A6556B">
      <w:pPr>
        <w:spacing w:line="240" w:lineRule="auto"/>
        <w:jc w:val="both"/>
        <w:rPr>
          <w:rFonts w:asciiTheme="minorHAnsi" w:hAnsiTheme="minorHAnsi" w:cstheme="minorHAnsi"/>
          <w:b/>
          <w:color w:val="009CFD"/>
          <w:lang w:val="en-GB"/>
        </w:rPr>
      </w:pPr>
    </w:p>
    <w:p w14:paraId="72824559" w14:textId="77777777" w:rsidR="005E4C17" w:rsidRPr="00253828" w:rsidRDefault="005E4C17"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eastAsia="Arial Unicode MS" w:hAnsiTheme="minorHAnsi" w:cstheme="minorHAnsi"/>
          <w:b/>
          <w:color w:val="009CFD"/>
        </w:rPr>
        <w:t>General Conditions: Procedures and Logistics</w:t>
      </w:r>
    </w:p>
    <w:p w14:paraId="0AAB59AD" w14:textId="77777777" w:rsidR="00B25718" w:rsidRPr="00253828" w:rsidRDefault="00B25718" w:rsidP="00B25718">
      <w:pPr>
        <w:ind w:left="720"/>
        <w:rPr>
          <w:rFonts w:asciiTheme="minorHAnsi" w:hAnsiTheme="minorHAnsi" w:cstheme="minorHAnsi"/>
          <w:i/>
        </w:rPr>
      </w:pPr>
    </w:p>
    <w:p w14:paraId="6A9BFC84" w14:textId="5540C034" w:rsidR="00180103" w:rsidRPr="00253828" w:rsidRDefault="005274D9" w:rsidP="005274D9">
      <w:pPr>
        <w:numPr>
          <w:ilvl w:val="0"/>
          <w:numId w:val="22"/>
        </w:numPr>
        <w:jc w:val="both"/>
        <w:rPr>
          <w:rFonts w:asciiTheme="minorHAnsi" w:hAnsiTheme="minorHAnsi" w:cstheme="minorHAnsi"/>
        </w:rPr>
      </w:pPr>
      <w:r w:rsidRPr="00253828">
        <w:rPr>
          <w:rFonts w:asciiTheme="minorHAnsi" w:hAnsiTheme="minorHAnsi" w:cstheme="minorHAnsi"/>
        </w:rPr>
        <w:t xml:space="preserve">The duty station for this assignment is Accra. </w:t>
      </w:r>
      <w:r w:rsidR="00B63A52" w:rsidRPr="00253828">
        <w:rPr>
          <w:rFonts w:asciiTheme="minorHAnsi" w:hAnsiTheme="minorHAnsi" w:cstheme="minorHAnsi"/>
          <w:noProof/>
        </w:rPr>
        <w:t>The c</w:t>
      </w:r>
      <w:r w:rsidR="00ED090A" w:rsidRPr="00253828">
        <w:rPr>
          <w:rFonts w:asciiTheme="minorHAnsi" w:hAnsiTheme="minorHAnsi" w:cstheme="minorHAnsi"/>
          <w:noProof/>
          <w:color w:val="auto"/>
          <w:lang w:val="en-GB"/>
        </w:rPr>
        <w:t>onsultant</w:t>
      </w:r>
      <w:r w:rsidR="00ED090A" w:rsidRPr="00253828">
        <w:rPr>
          <w:rFonts w:asciiTheme="minorHAnsi" w:hAnsiTheme="minorHAnsi" w:cstheme="minorHAnsi"/>
          <w:color w:val="auto"/>
          <w:lang w:val="en-GB"/>
        </w:rPr>
        <w:t xml:space="preserve"> is expected to work </w:t>
      </w:r>
      <w:r w:rsidRPr="00253828">
        <w:rPr>
          <w:rFonts w:asciiTheme="minorHAnsi" w:hAnsiTheme="minorHAnsi" w:cstheme="minorHAnsi"/>
        </w:rPr>
        <w:t xml:space="preserve">from own premises with access to UNICEF Ghana Office </w:t>
      </w:r>
      <w:r w:rsidR="00ED090A" w:rsidRPr="00253828">
        <w:rPr>
          <w:rFonts w:asciiTheme="minorHAnsi" w:hAnsiTheme="minorHAnsi" w:cstheme="minorHAnsi"/>
          <w:color w:val="auto"/>
          <w:lang w:val="en-GB"/>
        </w:rPr>
        <w:t xml:space="preserve">with face to face meetings with relevant stakeholders as and when </w:t>
      </w:r>
      <w:r w:rsidRPr="00253828">
        <w:rPr>
          <w:rFonts w:asciiTheme="minorHAnsi" w:hAnsiTheme="minorHAnsi" w:cstheme="minorHAnsi"/>
          <w:color w:val="auto"/>
          <w:lang w:val="en-GB"/>
        </w:rPr>
        <w:t>required.</w:t>
      </w:r>
      <w:r w:rsidR="00180103" w:rsidRPr="00253828">
        <w:rPr>
          <w:rFonts w:asciiTheme="minorHAnsi" w:hAnsiTheme="minorHAnsi" w:cstheme="minorHAnsi"/>
        </w:rPr>
        <w:t xml:space="preserve"> It should </w:t>
      </w:r>
      <w:r w:rsidR="00180103" w:rsidRPr="00E45286">
        <w:rPr>
          <w:rFonts w:asciiTheme="minorHAnsi" w:hAnsiTheme="minorHAnsi" w:cstheme="minorHAnsi"/>
          <w:noProof/>
        </w:rPr>
        <w:t>be noted</w:t>
      </w:r>
      <w:r w:rsidR="00180103" w:rsidRPr="00253828">
        <w:rPr>
          <w:rFonts w:asciiTheme="minorHAnsi" w:hAnsiTheme="minorHAnsi" w:cstheme="minorHAnsi"/>
        </w:rPr>
        <w:t xml:space="preserve"> that the consultant is expected to arrange for his/her computer facilities and transport facilities for commuting to offices</w:t>
      </w:r>
    </w:p>
    <w:p w14:paraId="7D333668" w14:textId="77777777" w:rsidR="00180103" w:rsidRPr="00253828" w:rsidRDefault="00180103" w:rsidP="00180103">
      <w:pPr>
        <w:numPr>
          <w:ilvl w:val="0"/>
          <w:numId w:val="22"/>
        </w:numPr>
        <w:spacing w:line="240" w:lineRule="auto"/>
        <w:jc w:val="both"/>
        <w:rPr>
          <w:rFonts w:asciiTheme="minorHAnsi" w:hAnsiTheme="minorHAnsi" w:cstheme="minorHAnsi"/>
          <w:color w:val="auto"/>
        </w:rPr>
      </w:pPr>
      <w:r w:rsidRPr="00253828">
        <w:rPr>
          <w:rFonts w:asciiTheme="minorHAnsi" w:hAnsiTheme="minorHAnsi" w:cstheme="minorHAnsi"/>
          <w:color w:val="auto"/>
        </w:rPr>
        <w:t xml:space="preserve">The consultant should provide his/her </w:t>
      </w:r>
      <w:r w:rsidRPr="00E45286">
        <w:rPr>
          <w:rFonts w:asciiTheme="minorHAnsi" w:hAnsiTheme="minorHAnsi" w:cstheme="minorHAnsi"/>
          <w:noProof/>
          <w:color w:val="auto"/>
        </w:rPr>
        <w:t>own</w:t>
      </w:r>
      <w:r w:rsidRPr="00253828">
        <w:rPr>
          <w:rFonts w:asciiTheme="minorHAnsi" w:hAnsiTheme="minorHAnsi" w:cstheme="minorHAnsi"/>
          <w:color w:val="auto"/>
        </w:rPr>
        <w:t xml:space="preserve"> stationery and office materials/ consumables – computer, data storage devices, paper</w:t>
      </w:r>
      <w:r w:rsidR="00B63A52" w:rsidRPr="00253828">
        <w:rPr>
          <w:rFonts w:asciiTheme="minorHAnsi" w:hAnsiTheme="minorHAnsi" w:cstheme="minorHAnsi"/>
          <w:color w:val="auto"/>
        </w:rPr>
        <w:t>,</w:t>
      </w:r>
      <w:r w:rsidRPr="00253828">
        <w:rPr>
          <w:rFonts w:asciiTheme="minorHAnsi" w:hAnsiTheme="minorHAnsi" w:cstheme="minorHAnsi"/>
          <w:color w:val="auto"/>
        </w:rPr>
        <w:t xml:space="preserve"> </w:t>
      </w:r>
      <w:r w:rsidRPr="00E45286">
        <w:rPr>
          <w:rFonts w:asciiTheme="minorHAnsi" w:hAnsiTheme="minorHAnsi" w:cstheme="minorHAnsi"/>
          <w:noProof/>
          <w:color w:val="auto"/>
        </w:rPr>
        <w:t>etc</w:t>
      </w:r>
      <w:r w:rsidRPr="00253828">
        <w:rPr>
          <w:rFonts w:asciiTheme="minorHAnsi" w:hAnsiTheme="minorHAnsi" w:cstheme="minorHAnsi"/>
          <w:color w:val="auto"/>
        </w:rPr>
        <w:t>.</w:t>
      </w:r>
    </w:p>
    <w:p w14:paraId="30BB278C" w14:textId="77777777" w:rsidR="00180103" w:rsidRPr="00253828" w:rsidRDefault="00180103" w:rsidP="00180103">
      <w:pPr>
        <w:numPr>
          <w:ilvl w:val="0"/>
          <w:numId w:val="22"/>
        </w:numPr>
        <w:spacing w:line="240" w:lineRule="auto"/>
        <w:jc w:val="both"/>
        <w:rPr>
          <w:rFonts w:asciiTheme="minorHAnsi" w:hAnsiTheme="minorHAnsi" w:cstheme="minorHAnsi"/>
          <w:color w:val="auto"/>
        </w:rPr>
      </w:pPr>
      <w:r w:rsidRPr="00253828">
        <w:rPr>
          <w:rFonts w:asciiTheme="minorHAnsi" w:hAnsiTheme="minorHAnsi" w:cstheme="minorHAnsi"/>
          <w:color w:val="auto"/>
        </w:rPr>
        <w:t xml:space="preserve">The consultant </w:t>
      </w:r>
      <w:r w:rsidRPr="00E45286">
        <w:rPr>
          <w:rFonts w:asciiTheme="minorHAnsi" w:hAnsiTheme="minorHAnsi" w:cstheme="minorHAnsi"/>
          <w:noProof/>
          <w:color w:val="auto"/>
        </w:rPr>
        <w:t>will have</w:t>
      </w:r>
      <w:r w:rsidRPr="00253828">
        <w:rPr>
          <w:rFonts w:asciiTheme="minorHAnsi" w:hAnsiTheme="minorHAnsi" w:cstheme="minorHAnsi"/>
          <w:color w:val="auto"/>
        </w:rPr>
        <w:t xml:space="preserve"> access to UNICEF transport along with UNICEF Security Radio if in the field on official travel. </w:t>
      </w:r>
    </w:p>
    <w:p w14:paraId="16E8F1C4" w14:textId="77777777" w:rsidR="00180103" w:rsidRPr="00253828" w:rsidRDefault="00180103" w:rsidP="00180103">
      <w:pPr>
        <w:numPr>
          <w:ilvl w:val="0"/>
          <w:numId w:val="22"/>
        </w:numPr>
        <w:spacing w:line="240" w:lineRule="auto"/>
        <w:jc w:val="both"/>
        <w:rPr>
          <w:rFonts w:asciiTheme="minorHAnsi" w:hAnsiTheme="minorHAnsi" w:cstheme="minorHAnsi"/>
          <w:color w:val="auto"/>
        </w:rPr>
      </w:pPr>
      <w:r w:rsidRPr="00253828">
        <w:rPr>
          <w:rFonts w:asciiTheme="minorHAnsi" w:hAnsiTheme="minorHAnsi" w:cstheme="minorHAnsi"/>
          <w:color w:val="auto"/>
        </w:rPr>
        <w:t xml:space="preserve">The consultant/s </w:t>
      </w:r>
      <w:r w:rsidRPr="00E45286">
        <w:rPr>
          <w:rFonts w:asciiTheme="minorHAnsi" w:hAnsiTheme="minorHAnsi" w:cstheme="minorHAnsi"/>
          <w:noProof/>
          <w:color w:val="auto"/>
        </w:rPr>
        <w:t>will not be</w:t>
      </w:r>
      <w:r w:rsidRPr="00253828">
        <w:rPr>
          <w:rFonts w:asciiTheme="minorHAnsi" w:hAnsiTheme="minorHAnsi" w:cstheme="minorHAnsi"/>
          <w:color w:val="auto"/>
        </w:rPr>
        <w:t xml:space="preserve"> entitled to payment of overtime.  All remuneration must be within the contract agreement.</w:t>
      </w:r>
    </w:p>
    <w:p w14:paraId="018F9FC2" w14:textId="77777777" w:rsidR="00180103" w:rsidRPr="00253828" w:rsidRDefault="00180103" w:rsidP="00180103">
      <w:pPr>
        <w:numPr>
          <w:ilvl w:val="0"/>
          <w:numId w:val="22"/>
        </w:numPr>
        <w:spacing w:line="240" w:lineRule="auto"/>
        <w:jc w:val="both"/>
        <w:rPr>
          <w:rFonts w:asciiTheme="minorHAnsi" w:hAnsiTheme="minorHAnsi" w:cstheme="minorHAnsi"/>
          <w:color w:val="auto"/>
        </w:rPr>
      </w:pPr>
      <w:r w:rsidRPr="00253828">
        <w:rPr>
          <w:rFonts w:asciiTheme="minorHAnsi" w:hAnsiTheme="minorHAnsi" w:cstheme="minorHAnsi"/>
          <w:color w:val="auto"/>
        </w:rPr>
        <w:t xml:space="preserve">Payments </w:t>
      </w:r>
      <w:r w:rsidRPr="00E45286">
        <w:rPr>
          <w:rFonts w:asciiTheme="minorHAnsi" w:hAnsiTheme="minorHAnsi" w:cstheme="minorHAnsi"/>
          <w:noProof/>
          <w:color w:val="auto"/>
        </w:rPr>
        <w:t>will be based</w:t>
      </w:r>
      <w:r w:rsidRPr="00253828">
        <w:rPr>
          <w:rFonts w:asciiTheme="minorHAnsi" w:hAnsiTheme="minorHAnsi" w:cstheme="minorHAnsi"/>
          <w:color w:val="auto"/>
        </w:rPr>
        <w:t xml:space="preserve"> on the successful completion of deliverables</w:t>
      </w:r>
    </w:p>
    <w:p w14:paraId="7DF087C0" w14:textId="77777777" w:rsidR="006F6A6F" w:rsidRPr="00253828" w:rsidRDefault="006F6A6F" w:rsidP="006F6A6F">
      <w:pPr>
        <w:spacing w:line="240" w:lineRule="auto"/>
        <w:jc w:val="both"/>
        <w:rPr>
          <w:rFonts w:asciiTheme="minorHAnsi" w:hAnsiTheme="minorHAnsi" w:cstheme="minorHAnsi"/>
          <w:color w:val="auto"/>
          <w:lang w:val="en-GB"/>
        </w:rPr>
      </w:pPr>
    </w:p>
    <w:p w14:paraId="0F94CC63" w14:textId="77777777" w:rsidR="007E643A" w:rsidRPr="00253828" w:rsidRDefault="007E643A" w:rsidP="007E643A">
      <w:pPr>
        <w:pStyle w:val="ListParagraph"/>
        <w:rPr>
          <w:rFonts w:asciiTheme="minorHAnsi" w:hAnsiTheme="minorHAnsi" w:cstheme="minorHAnsi"/>
        </w:rPr>
      </w:pPr>
    </w:p>
    <w:p w14:paraId="5A71A5BD" w14:textId="77777777" w:rsidR="006A5691" w:rsidRPr="00253828" w:rsidRDefault="006A5691" w:rsidP="00F04ECA">
      <w:pPr>
        <w:pStyle w:val="ListParagraph"/>
        <w:spacing w:after="0" w:line="240" w:lineRule="auto"/>
        <w:ind w:left="0"/>
        <w:jc w:val="both"/>
        <w:rPr>
          <w:rFonts w:asciiTheme="minorHAnsi" w:eastAsia="Arial Unicode MS" w:hAnsiTheme="minorHAnsi" w:cstheme="minorHAnsi"/>
          <w:b/>
          <w:color w:val="009CFD"/>
        </w:rPr>
      </w:pPr>
    </w:p>
    <w:p w14:paraId="54F03134" w14:textId="77777777" w:rsidR="005E4C17" w:rsidRPr="00253828" w:rsidRDefault="00C24BFC"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eastAsia="Arial Unicode MS" w:hAnsiTheme="minorHAnsi" w:cstheme="minorHAnsi"/>
          <w:b/>
          <w:color w:val="009CFD"/>
          <w:lang w:eastAsia="en-US"/>
        </w:rPr>
        <w:t>P</w:t>
      </w:r>
      <w:r w:rsidR="005E4C17" w:rsidRPr="00253828">
        <w:rPr>
          <w:rFonts w:asciiTheme="minorHAnsi" w:eastAsia="Arial Unicode MS" w:hAnsiTheme="minorHAnsi" w:cstheme="minorHAnsi"/>
          <w:b/>
          <w:color w:val="009CFD"/>
          <w:lang w:eastAsia="en-US"/>
        </w:rPr>
        <w:t>olicy</w:t>
      </w:r>
      <w:r w:rsidR="00B63A52" w:rsidRPr="00253828">
        <w:rPr>
          <w:rFonts w:asciiTheme="minorHAnsi" w:eastAsia="Arial Unicode MS" w:hAnsiTheme="minorHAnsi" w:cstheme="minorHAnsi"/>
          <w:b/>
          <w:color w:val="009CFD"/>
          <w:lang w:eastAsia="en-US"/>
        </w:rPr>
        <w:t>,</w:t>
      </w:r>
      <w:r w:rsidR="005E4C17" w:rsidRPr="00253828">
        <w:rPr>
          <w:rFonts w:asciiTheme="minorHAnsi" w:eastAsia="Arial Unicode MS" w:hAnsiTheme="minorHAnsi" w:cstheme="minorHAnsi"/>
          <w:b/>
          <w:color w:val="009CFD"/>
          <w:lang w:eastAsia="en-US"/>
        </w:rPr>
        <w:t xml:space="preserve"> both parties</w:t>
      </w:r>
      <w:r w:rsidR="00B63A52" w:rsidRPr="00253828">
        <w:rPr>
          <w:rFonts w:asciiTheme="minorHAnsi" w:eastAsia="Arial Unicode MS" w:hAnsiTheme="minorHAnsi" w:cstheme="minorHAnsi"/>
          <w:b/>
          <w:color w:val="009CFD"/>
          <w:lang w:eastAsia="en-US"/>
        </w:rPr>
        <w:t>,</w:t>
      </w:r>
      <w:r w:rsidR="005E4C17" w:rsidRPr="00253828">
        <w:rPr>
          <w:rFonts w:asciiTheme="minorHAnsi" w:eastAsia="Arial Unicode MS" w:hAnsiTheme="minorHAnsi" w:cstheme="minorHAnsi"/>
          <w:b/>
          <w:color w:val="009CFD"/>
          <w:lang w:eastAsia="en-US"/>
        </w:rPr>
        <w:t xml:space="preserve"> should be aware of:</w:t>
      </w:r>
    </w:p>
    <w:p w14:paraId="1D9C8729" w14:textId="77777777" w:rsidR="00B25718" w:rsidRPr="00253828" w:rsidRDefault="00B25718" w:rsidP="00B25718">
      <w:pPr>
        <w:spacing w:line="240" w:lineRule="auto"/>
        <w:ind w:left="720"/>
        <w:jc w:val="both"/>
        <w:rPr>
          <w:rFonts w:asciiTheme="minorHAnsi" w:hAnsiTheme="minorHAnsi" w:cstheme="minorHAnsi"/>
          <w:b/>
          <w:color w:val="009CFD"/>
          <w:lang w:val="en-GB"/>
        </w:rPr>
      </w:pPr>
    </w:p>
    <w:p w14:paraId="18F9FF9F" w14:textId="77777777" w:rsidR="005E4C17" w:rsidRPr="00253828" w:rsidRDefault="005E4C17" w:rsidP="00D00C90">
      <w:pPr>
        <w:pStyle w:val="BodyText3"/>
        <w:numPr>
          <w:ilvl w:val="0"/>
          <w:numId w:val="1"/>
        </w:numPr>
        <w:spacing w:after="0" w:line="240" w:lineRule="auto"/>
        <w:jc w:val="both"/>
        <w:rPr>
          <w:rFonts w:asciiTheme="minorHAnsi" w:hAnsiTheme="minorHAnsi" w:cstheme="minorHAnsi"/>
          <w:color w:val="auto"/>
          <w:sz w:val="22"/>
          <w:szCs w:val="22"/>
        </w:rPr>
      </w:pPr>
      <w:r w:rsidRPr="00253828">
        <w:rPr>
          <w:rFonts w:asciiTheme="minorHAnsi" w:hAnsiTheme="minorHAnsi" w:cstheme="minorHAnsi"/>
          <w:color w:val="auto"/>
          <w:sz w:val="22"/>
          <w:szCs w:val="22"/>
        </w:rPr>
        <w:t xml:space="preserve">Under the consultancy agreements, a month </w:t>
      </w:r>
      <w:r w:rsidRPr="00E45286">
        <w:rPr>
          <w:rFonts w:asciiTheme="minorHAnsi" w:hAnsiTheme="minorHAnsi" w:cstheme="minorHAnsi"/>
          <w:noProof/>
          <w:color w:val="auto"/>
          <w:sz w:val="22"/>
          <w:szCs w:val="22"/>
        </w:rPr>
        <w:t>is defined</w:t>
      </w:r>
      <w:r w:rsidRPr="00253828">
        <w:rPr>
          <w:rFonts w:asciiTheme="minorHAnsi" w:hAnsiTheme="minorHAnsi" w:cstheme="minorHAnsi"/>
          <w:color w:val="auto"/>
          <w:sz w:val="22"/>
          <w:szCs w:val="22"/>
        </w:rPr>
        <w:t xml:space="preserve"> as 21 working days, and fees </w:t>
      </w:r>
      <w:r w:rsidRPr="00E45286">
        <w:rPr>
          <w:rFonts w:asciiTheme="minorHAnsi" w:hAnsiTheme="minorHAnsi" w:cstheme="minorHAnsi"/>
          <w:noProof/>
          <w:color w:val="auto"/>
          <w:sz w:val="22"/>
          <w:szCs w:val="22"/>
        </w:rPr>
        <w:t>are prorated</w:t>
      </w:r>
      <w:r w:rsidRPr="00253828">
        <w:rPr>
          <w:rFonts w:asciiTheme="minorHAnsi" w:hAnsiTheme="minorHAnsi" w:cstheme="minorHAnsi"/>
          <w:color w:val="auto"/>
          <w:sz w:val="22"/>
          <w:szCs w:val="22"/>
        </w:rPr>
        <w:t xml:space="preserve"> accordingly.  Consultants </w:t>
      </w:r>
      <w:r w:rsidRPr="00E45286">
        <w:rPr>
          <w:rFonts w:asciiTheme="minorHAnsi" w:hAnsiTheme="minorHAnsi" w:cstheme="minorHAnsi"/>
          <w:noProof/>
          <w:color w:val="auto"/>
          <w:sz w:val="22"/>
          <w:szCs w:val="22"/>
        </w:rPr>
        <w:t>are not paid</w:t>
      </w:r>
      <w:r w:rsidRPr="00253828">
        <w:rPr>
          <w:rFonts w:asciiTheme="minorHAnsi" w:hAnsiTheme="minorHAnsi" w:cstheme="minorHAnsi"/>
          <w:color w:val="auto"/>
          <w:sz w:val="22"/>
          <w:szCs w:val="22"/>
        </w:rPr>
        <w:t xml:space="preserve"> for weekends or public holidays.</w:t>
      </w:r>
    </w:p>
    <w:p w14:paraId="49D0346D" w14:textId="77777777" w:rsidR="005E4C17" w:rsidRPr="00253828" w:rsidRDefault="005E4C17" w:rsidP="00D00C90">
      <w:pPr>
        <w:pStyle w:val="BodyText3"/>
        <w:numPr>
          <w:ilvl w:val="0"/>
          <w:numId w:val="1"/>
        </w:numPr>
        <w:spacing w:after="0" w:line="240" w:lineRule="auto"/>
        <w:jc w:val="both"/>
        <w:rPr>
          <w:rFonts w:asciiTheme="minorHAnsi" w:hAnsiTheme="minorHAnsi" w:cstheme="minorHAnsi"/>
          <w:color w:val="auto"/>
          <w:sz w:val="22"/>
          <w:szCs w:val="22"/>
        </w:rPr>
      </w:pPr>
      <w:r w:rsidRPr="00253828">
        <w:rPr>
          <w:rFonts w:asciiTheme="minorHAnsi" w:hAnsiTheme="minorHAnsi" w:cstheme="minorHAnsi"/>
          <w:color w:val="auto"/>
          <w:sz w:val="22"/>
          <w:szCs w:val="22"/>
        </w:rPr>
        <w:t>Consultants are not entitled to payment of overtime.  All remuneration must be within the contract agreement.</w:t>
      </w:r>
    </w:p>
    <w:p w14:paraId="5378263E" w14:textId="77777777" w:rsidR="005E4C17" w:rsidRPr="00253828" w:rsidRDefault="005E4C17" w:rsidP="00D00C90">
      <w:pPr>
        <w:pStyle w:val="BodyText3"/>
        <w:numPr>
          <w:ilvl w:val="0"/>
          <w:numId w:val="1"/>
        </w:numPr>
        <w:spacing w:after="0" w:line="240" w:lineRule="auto"/>
        <w:jc w:val="both"/>
        <w:rPr>
          <w:rFonts w:asciiTheme="minorHAnsi" w:hAnsiTheme="minorHAnsi" w:cstheme="minorHAnsi"/>
          <w:color w:val="auto"/>
          <w:sz w:val="22"/>
          <w:szCs w:val="22"/>
        </w:rPr>
      </w:pPr>
      <w:r w:rsidRPr="00253828">
        <w:rPr>
          <w:rFonts w:asciiTheme="minorHAnsi" w:hAnsiTheme="minorHAnsi" w:cstheme="minorHAnsi"/>
          <w:color w:val="auto"/>
          <w:sz w:val="22"/>
          <w:szCs w:val="22"/>
        </w:rPr>
        <w:t xml:space="preserve">No contract may commence unless the </w:t>
      </w:r>
      <w:r w:rsidRPr="00253828">
        <w:rPr>
          <w:rFonts w:asciiTheme="minorHAnsi" w:hAnsiTheme="minorHAnsi" w:cstheme="minorHAnsi"/>
          <w:noProof/>
          <w:color w:val="auto"/>
          <w:sz w:val="22"/>
          <w:szCs w:val="22"/>
        </w:rPr>
        <w:t>contract</w:t>
      </w:r>
      <w:r w:rsidRPr="00253828">
        <w:rPr>
          <w:rFonts w:asciiTheme="minorHAnsi" w:hAnsiTheme="minorHAnsi" w:cstheme="minorHAnsi"/>
          <w:color w:val="auto"/>
          <w:sz w:val="22"/>
          <w:szCs w:val="22"/>
        </w:rPr>
        <w:t xml:space="preserve"> </w:t>
      </w:r>
      <w:r w:rsidRPr="00E45286">
        <w:rPr>
          <w:rFonts w:asciiTheme="minorHAnsi" w:hAnsiTheme="minorHAnsi" w:cstheme="minorHAnsi"/>
          <w:noProof/>
          <w:color w:val="auto"/>
          <w:sz w:val="22"/>
          <w:szCs w:val="22"/>
        </w:rPr>
        <w:t>is signed</w:t>
      </w:r>
      <w:r w:rsidRPr="00253828">
        <w:rPr>
          <w:rFonts w:asciiTheme="minorHAnsi" w:hAnsiTheme="minorHAnsi" w:cstheme="minorHAnsi"/>
          <w:color w:val="auto"/>
          <w:sz w:val="22"/>
          <w:szCs w:val="22"/>
        </w:rPr>
        <w:t xml:space="preserve"> by both UNICEF and the consultant or Contractor.</w:t>
      </w:r>
    </w:p>
    <w:p w14:paraId="436000E6" w14:textId="77777777" w:rsidR="005E4C17" w:rsidRPr="00253828" w:rsidRDefault="005E4C17" w:rsidP="00D00C90">
      <w:pPr>
        <w:pStyle w:val="BodyText3"/>
        <w:numPr>
          <w:ilvl w:val="0"/>
          <w:numId w:val="1"/>
        </w:numPr>
        <w:spacing w:after="0" w:line="240" w:lineRule="auto"/>
        <w:jc w:val="both"/>
        <w:rPr>
          <w:rFonts w:asciiTheme="minorHAnsi" w:hAnsiTheme="minorHAnsi" w:cstheme="minorHAnsi"/>
          <w:color w:val="auto"/>
          <w:sz w:val="22"/>
          <w:szCs w:val="22"/>
        </w:rPr>
      </w:pPr>
      <w:r w:rsidRPr="00253828">
        <w:rPr>
          <w:rFonts w:asciiTheme="minorHAnsi" w:hAnsiTheme="minorHAnsi" w:cstheme="minorHAnsi"/>
          <w:color w:val="auto"/>
          <w:sz w:val="22"/>
          <w:szCs w:val="22"/>
        </w:rPr>
        <w:t xml:space="preserve">Unless </w:t>
      </w:r>
      <w:r w:rsidRPr="00E45286">
        <w:rPr>
          <w:rFonts w:asciiTheme="minorHAnsi" w:hAnsiTheme="minorHAnsi" w:cstheme="minorHAnsi"/>
          <w:noProof/>
          <w:color w:val="auto"/>
          <w:sz w:val="22"/>
          <w:szCs w:val="22"/>
        </w:rPr>
        <w:t>authorized</w:t>
      </w:r>
      <w:r w:rsidRPr="00253828">
        <w:rPr>
          <w:rFonts w:asciiTheme="minorHAnsi" w:hAnsiTheme="minorHAnsi" w:cstheme="minorHAnsi"/>
          <w:color w:val="auto"/>
          <w:sz w:val="22"/>
          <w:szCs w:val="22"/>
        </w:rPr>
        <w:t xml:space="preserve">, UNICEF </w:t>
      </w:r>
      <w:r w:rsidRPr="00E45286">
        <w:rPr>
          <w:rFonts w:asciiTheme="minorHAnsi" w:hAnsiTheme="minorHAnsi" w:cstheme="minorHAnsi"/>
          <w:noProof/>
          <w:color w:val="auto"/>
          <w:sz w:val="22"/>
          <w:szCs w:val="22"/>
        </w:rPr>
        <w:t>will buy</w:t>
      </w:r>
      <w:r w:rsidRPr="00253828">
        <w:rPr>
          <w:rFonts w:asciiTheme="minorHAnsi" w:hAnsiTheme="minorHAnsi" w:cstheme="minorHAnsi"/>
          <w:color w:val="auto"/>
          <w:sz w:val="22"/>
          <w:szCs w:val="22"/>
        </w:rPr>
        <w:t xml:space="preserve"> the tickets of the consultant.  In exceptional cases, the consultant may be </w:t>
      </w:r>
      <w:r w:rsidRPr="00E45286">
        <w:rPr>
          <w:rFonts w:asciiTheme="minorHAnsi" w:hAnsiTheme="minorHAnsi" w:cstheme="minorHAnsi"/>
          <w:noProof/>
          <w:color w:val="auto"/>
          <w:sz w:val="22"/>
          <w:szCs w:val="22"/>
        </w:rPr>
        <w:t>authorized</w:t>
      </w:r>
      <w:r w:rsidRPr="00253828">
        <w:rPr>
          <w:rFonts w:asciiTheme="minorHAnsi" w:hAnsiTheme="minorHAnsi" w:cstheme="minorHAnsi"/>
          <w:color w:val="auto"/>
          <w:sz w:val="22"/>
          <w:szCs w:val="22"/>
        </w:rPr>
        <w:t xml:space="preserve"> to buy their travel tickets and shall </w:t>
      </w:r>
      <w:r w:rsidRPr="00E45286">
        <w:rPr>
          <w:rFonts w:asciiTheme="minorHAnsi" w:hAnsiTheme="minorHAnsi" w:cstheme="minorHAnsi"/>
          <w:noProof/>
          <w:color w:val="auto"/>
          <w:sz w:val="22"/>
          <w:szCs w:val="22"/>
        </w:rPr>
        <w:t>be reimbursed</w:t>
      </w:r>
      <w:r w:rsidRPr="00253828">
        <w:rPr>
          <w:rFonts w:asciiTheme="minorHAnsi" w:hAnsiTheme="minorHAnsi" w:cstheme="minorHAnsi"/>
          <w:color w:val="auto"/>
          <w:sz w:val="22"/>
          <w:szCs w:val="22"/>
        </w:rPr>
        <w:t xml:space="preserve"> at the “most economical and direct </w:t>
      </w:r>
      <w:r w:rsidRPr="00253828">
        <w:rPr>
          <w:rFonts w:asciiTheme="minorHAnsi" w:hAnsiTheme="minorHAnsi" w:cstheme="minorHAnsi"/>
          <w:noProof/>
          <w:color w:val="auto"/>
          <w:sz w:val="22"/>
          <w:szCs w:val="22"/>
        </w:rPr>
        <w:t>route”</w:t>
      </w:r>
      <w:r w:rsidRPr="00253828">
        <w:rPr>
          <w:rFonts w:asciiTheme="minorHAnsi" w:hAnsiTheme="minorHAnsi" w:cstheme="minorHAnsi"/>
          <w:color w:val="auto"/>
          <w:sz w:val="22"/>
          <w:szCs w:val="22"/>
        </w:rPr>
        <w:t xml:space="preserve"> </w:t>
      </w:r>
      <w:r w:rsidRPr="00E45286">
        <w:rPr>
          <w:rFonts w:asciiTheme="minorHAnsi" w:hAnsiTheme="minorHAnsi" w:cstheme="minorHAnsi"/>
          <w:noProof/>
          <w:color w:val="auto"/>
          <w:sz w:val="22"/>
          <w:szCs w:val="22"/>
        </w:rPr>
        <w:t>but</w:t>
      </w:r>
      <w:r w:rsidRPr="00253828">
        <w:rPr>
          <w:rFonts w:asciiTheme="minorHAnsi" w:hAnsiTheme="minorHAnsi" w:cstheme="minorHAnsi"/>
          <w:color w:val="auto"/>
          <w:sz w:val="22"/>
          <w:szCs w:val="22"/>
        </w:rPr>
        <w:t xml:space="preserve"> this must be agreed </w:t>
      </w:r>
      <w:r w:rsidR="00057E9F" w:rsidRPr="00E45286">
        <w:rPr>
          <w:rFonts w:asciiTheme="minorHAnsi" w:hAnsiTheme="minorHAnsi" w:cstheme="minorHAnsi"/>
          <w:noProof/>
          <w:color w:val="auto"/>
          <w:sz w:val="22"/>
          <w:szCs w:val="22"/>
        </w:rPr>
        <w:t>prior to</w:t>
      </w:r>
      <w:r w:rsidR="00057E9F" w:rsidRPr="00253828">
        <w:rPr>
          <w:rFonts w:asciiTheme="minorHAnsi" w:hAnsiTheme="minorHAnsi" w:cstheme="minorHAnsi"/>
          <w:color w:val="auto"/>
          <w:sz w:val="22"/>
          <w:szCs w:val="22"/>
        </w:rPr>
        <w:t xml:space="preserve"> travel</w:t>
      </w:r>
      <w:r w:rsidRPr="00253828">
        <w:rPr>
          <w:rFonts w:asciiTheme="minorHAnsi" w:hAnsiTheme="minorHAnsi" w:cstheme="minorHAnsi"/>
          <w:color w:val="auto"/>
          <w:sz w:val="22"/>
          <w:szCs w:val="22"/>
        </w:rPr>
        <w:t>.</w:t>
      </w:r>
    </w:p>
    <w:p w14:paraId="550F525E" w14:textId="301A7F55" w:rsidR="005E4C17" w:rsidRPr="00253828" w:rsidRDefault="00B63A52" w:rsidP="00D00C90">
      <w:pPr>
        <w:numPr>
          <w:ilvl w:val="0"/>
          <w:numId w:val="1"/>
        </w:numPr>
        <w:spacing w:line="240" w:lineRule="auto"/>
        <w:jc w:val="both"/>
        <w:rPr>
          <w:rFonts w:asciiTheme="minorHAnsi" w:hAnsiTheme="minorHAnsi" w:cstheme="minorHAnsi"/>
          <w:color w:val="auto"/>
        </w:rPr>
      </w:pPr>
      <w:r w:rsidRPr="00253828">
        <w:rPr>
          <w:rFonts w:asciiTheme="minorHAnsi" w:hAnsiTheme="minorHAnsi" w:cstheme="minorHAnsi"/>
          <w:color w:val="auto"/>
        </w:rPr>
        <w:t>The c</w:t>
      </w:r>
      <w:r w:rsidR="005E4C17" w:rsidRPr="00253828">
        <w:rPr>
          <w:rFonts w:asciiTheme="minorHAnsi" w:hAnsiTheme="minorHAnsi" w:cstheme="minorHAnsi"/>
          <w:color w:val="auto"/>
        </w:rPr>
        <w:t xml:space="preserve">onsultants </w:t>
      </w:r>
      <w:r w:rsidR="005E4C17" w:rsidRPr="00E45286">
        <w:rPr>
          <w:rFonts w:asciiTheme="minorHAnsi" w:hAnsiTheme="minorHAnsi" w:cstheme="minorHAnsi"/>
          <w:noProof/>
          <w:color w:val="auto"/>
        </w:rPr>
        <w:t>will not have</w:t>
      </w:r>
      <w:r w:rsidR="005E4C17" w:rsidRPr="00253828">
        <w:rPr>
          <w:rFonts w:asciiTheme="minorHAnsi" w:hAnsiTheme="minorHAnsi" w:cstheme="minorHAnsi"/>
          <w:color w:val="auto"/>
        </w:rPr>
        <w:t xml:space="preserve"> supervisory responsibilities or authority on UNICEF budget.</w:t>
      </w:r>
    </w:p>
    <w:p w14:paraId="47D7BFAF" w14:textId="03939DB3" w:rsidR="005E4C17" w:rsidRPr="00253828" w:rsidRDefault="00B63A52" w:rsidP="00D00C90">
      <w:pPr>
        <w:numPr>
          <w:ilvl w:val="0"/>
          <w:numId w:val="1"/>
        </w:numPr>
        <w:spacing w:line="240" w:lineRule="auto"/>
        <w:jc w:val="both"/>
        <w:rPr>
          <w:rFonts w:asciiTheme="minorHAnsi" w:hAnsiTheme="minorHAnsi" w:cstheme="minorHAnsi"/>
          <w:snapToGrid w:val="0"/>
          <w:color w:val="auto"/>
        </w:rPr>
      </w:pPr>
      <w:r w:rsidRPr="00253828">
        <w:rPr>
          <w:rFonts w:asciiTheme="minorHAnsi" w:hAnsiTheme="minorHAnsi" w:cstheme="minorHAnsi"/>
          <w:noProof/>
          <w:color w:val="auto"/>
        </w:rPr>
        <w:t>The c</w:t>
      </w:r>
      <w:r w:rsidR="005E4C17" w:rsidRPr="00253828">
        <w:rPr>
          <w:rFonts w:asciiTheme="minorHAnsi" w:hAnsiTheme="minorHAnsi" w:cstheme="minorHAnsi"/>
          <w:noProof/>
          <w:color w:val="auto"/>
        </w:rPr>
        <w:t>onsultant</w:t>
      </w:r>
      <w:r w:rsidR="005E4C17" w:rsidRPr="00253828">
        <w:rPr>
          <w:rFonts w:asciiTheme="minorHAnsi" w:hAnsiTheme="minorHAnsi" w:cstheme="minorHAnsi"/>
          <w:color w:val="auto"/>
        </w:rPr>
        <w:t xml:space="preserve"> </w:t>
      </w:r>
      <w:r w:rsidR="005E4C17" w:rsidRPr="00E45286">
        <w:rPr>
          <w:rFonts w:asciiTheme="minorHAnsi" w:hAnsiTheme="minorHAnsi" w:cstheme="minorHAnsi"/>
          <w:noProof/>
          <w:color w:val="auto"/>
        </w:rPr>
        <w:t>will be</w:t>
      </w:r>
      <w:r w:rsidR="005E4C17" w:rsidRPr="00253828">
        <w:rPr>
          <w:rFonts w:asciiTheme="minorHAnsi" w:hAnsiTheme="minorHAnsi" w:cstheme="minorHAnsi"/>
          <w:color w:val="auto"/>
        </w:rPr>
        <w:t xml:space="preserve"> required to sign the </w:t>
      </w:r>
      <w:r w:rsidR="005E4C17" w:rsidRPr="00253828">
        <w:rPr>
          <w:rFonts w:asciiTheme="minorHAnsi" w:hAnsiTheme="minorHAnsi" w:cstheme="minorHAnsi"/>
          <w:snapToGrid w:val="0"/>
          <w:color w:val="auto"/>
        </w:rPr>
        <w:t xml:space="preserve">Health statement for consultants/Individual contractor </w:t>
      </w:r>
      <w:r w:rsidR="005E4C17" w:rsidRPr="00E45286">
        <w:rPr>
          <w:rFonts w:asciiTheme="minorHAnsi" w:hAnsiTheme="minorHAnsi" w:cstheme="minorHAnsi"/>
          <w:noProof/>
          <w:snapToGrid w:val="0"/>
          <w:color w:val="auto"/>
        </w:rPr>
        <w:t>prior to</w:t>
      </w:r>
      <w:r w:rsidR="005E4C17" w:rsidRPr="00253828">
        <w:rPr>
          <w:rFonts w:asciiTheme="minorHAnsi" w:hAnsiTheme="minorHAnsi" w:cstheme="minorHAnsi"/>
          <w:snapToGrid w:val="0"/>
          <w:color w:val="auto"/>
        </w:rPr>
        <w:t xml:space="preserve"> taking up the assignment, and to document that they have appropriate health insurance, </w:t>
      </w:r>
      <w:r w:rsidR="005E4C17" w:rsidRPr="00253828">
        <w:rPr>
          <w:rFonts w:asciiTheme="minorHAnsi" w:hAnsiTheme="minorHAnsi" w:cstheme="minorHAnsi"/>
          <w:color w:val="auto"/>
        </w:rPr>
        <w:t>including Medical Evacuation</w:t>
      </w:r>
      <w:r w:rsidR="005E4C17" w:rsidRPr="00253828">
        <w:rPr>
          <w:rFonts w:asciiTheme="minorHAnsi" w:hAnsiTheme="minorHAnsi" w:cstheme="minorHAnsi"/>
          <w:snapToGrid w:val="0"/>
          <w:color w:val="auto"/>
        </w:rPr>
        <w:t>.</w:t>
      </w:r>
    </w:p>
    <w:p w14:paraId="3AE166C1" w14:textId="77777777" w:rsidR="005E4C17" w:rsidRPr="00253828" w:rsidRDefault="005E4C17" w:rsidP="00D00C90">
      <w:pPr>
        <w:numPr>
          <w:ilvl w:val="0"/>
          <w:numId w:val="1"/>
        </w:numPr>
        <w:spacing w:line="240" w:lineRule="auto"/>
        <w:jc w:val="both"/>
        <w:rPr>
          <w:rFonts w:asciiTheme="minorHAnsi" w:hAnsiTheme="minorHAnsi" w:cstheme="minorHAnsi"/>
        </w:rPr>
      </w:pPr>
      <w:r w:rsidRPr="00253828">
        <w:rPr>
          <w:rFonts w:asciiTheme="minorHAnsi" w:hAnsiTheme="minorHAnsi" w:cstheme="minorHAnsi"/>
          <w:snapToGrid w:val="0"/>
          <w:color w:val="auto"/>
        </w:rPr>
        <w:t>The Form 'Designation, change or revocation of beneficiary' must be completed by the consultant upon arrival, at the HR Section</w:t>
      </w:r>
    </w:p>
    <w:p w14:paraId="742FCD35" w14:textId="77777777" w:rsidR="004E4BF1" w:rsidRPr="00253828" w:rsidRDefault="004E4BF1" w:rsidP="00F04ECA">
      <w:pPr>
        <w:spacing w:line="240" w:lineRule="auto"/>
        <w:jc w:val="both"/>
        <w:rPr>
          <w:rFonts w:asciiTheme="minorHAnsi" w:eastAsia="Times New Roman" w:hAnsiTheme="minorHAnsi" w:cstheme="minorHAnsi"/>
          <w:b/>
          <w:color w:val="auto"/>
          <w:u w:val="single"/>
          <w:lang w:val="en-GB" w:eastAsia="en-US"/>
        </w:rPr>
      </w:pPr>
    </w:p>
    <w:p w14:paraId="68E054F3" w14:textId="77777777" w:rsidR="00B25718" w:rsidRPr="00253828" w:rsidRDefault="00B25718"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hAnsiTheme="minorHAnsi" w:cstheme="minorHAnsi"/>
          <w:b/>
          <w:color w:val="009CFD"/>
        </w:rPr>
        <w:t>Copyright, Patents</w:t>
      </w:r>
      <w:r w:rsidR="00B63A52" w:rsidRPr="00253828">
        <w:rPr>
          <w:rFonts w:asciiTheme="minorHAnsi" w:hAnsiTheme="minorHAnsi" w:cstheme="minorHAnsi"/>
          <w:b/>
          <w:color w:val="009CFD"/>
        </w:rPr>
        <w:t>,</w:t>
      </w:r>
      <w:r w:rsidRPr="00253828">
        <w:rPr>
          <w:rFonts w:asciiTheme="minorHAnsi" w:hAnsiTheme="minorHAnsi" w:cstheme="minorHAnsi"/>
          <w:b/>
          <w:color w:val="009CFD"/>
        </w:rPr>
        <w:t xml:space="preserve"> and other Proprietary Rights (if applicable)</w:t>
      </w:r>
    </w:p>
    <w:p w14:paraId="0127E14C" w14:textId="77777777" w:rsidR="006F6A6F" w:rsidRPr="00253828" w:rsidRDefault="00F731EE" w:rsidP="006F6A6F">
      <w:pPr>
        <w:spacing w:line="240" w:lineRule="auto"/>
        <w:ind w:left="720"/>
        <w:jc w:val="both"/>
        <w:rPr>
          <w:rFonts w:asciiTheme="minorHAnsi" w:hAnsiTheme="minorHAnsi" w:cstheme="minorHAnsi"/>
          <w:color w:val="auto"/>
          <w:lang w:val="en-GB"/>
        </w:rPr>
      </w:pPr>
      <w:r w:rsidRPr="00253828">
        <w:rPr>
          <w:rFonts w:asciiTheme="minorHAnsi" w:hAnsiTheme="minorHAnsi" w:cstheme="minorHAnsi"/>
          <w:color w:val="auto"/>
        </w:rPr>
        <w:t xml:space="preserve">The Government of Ghana and </w:t>
      </w:r>
      <w:r w:rsidR="00ED090A" w:rsidRPr="00253828">
        <w:rPr>
          <w:rFonts w:asciiTheme="minorHAnsi" w:hAnsiTheme="minorHAnsi" w:cstheme="minorHAnsi"/>
          <w:color w:val="auto"/>
        </w:rPr>
        <w:t>UNICEF</w:t>
      </w:r>
      <w:r w:rsidR="006F6A6F" w:rsidRPr="00253828">
        <w:rPr>
          <w:rFonts w:asciiTheme="minorHAnsi" w:hAnsiTheme="minorHAnsi" w:cstheme="minorHAnsi"/>
          <w:color w:val="auto"/>
        </w:rPr>
        <w:t xml:space="preserve"> shall have the Copyright, Patents and other Proprietary Rights for all documents generated from this consultancy.</w:t>
      </w:r>
    </w:p>
    <w:p w14:paraId="71FACD1D" w14:textId="77777777" w:rsidR="00B25718" w:rsidRPr="00253828" w:rsidRDefault="00B25718" w:rsidP="00B25718">
      <w:pPr>
        <w:spacing w:line="240" w:lineRule="auto"/>
        <w:ind w:left="720"/>
        <w:jc w:val="both"/>
        <w:rPr>
          <w:rFonts w:asciiTheme="minorHAnsi" w:hAnsiTheme="minorHAnsi" w:cstheme="minorHAnsi"/>
          <w:b/>
          <w:color w:val="009CFD"/>
          <w:lang w:val="en-GB"/>
        </w:rPr>
      </w:pPr>
    </w:p>
    <w:p w14:paraId="3D9BCDB1" w14:textId="511589E2" w:rsidR="00D57C6C" w:rsidRPr="00253828" w:rsidRDefault="00B63A52" w:rsidP="003C16E7">
      <w:pPr>
        <w:numPr>
          <w:ilvl w:val="0"/>
          <w:numId w:val="3"/>
        </w:numPr>
        <w:spacing w:line="240" w:lineRule="auto"/>
        <w:jc w:val="both"/>
        <w:rPr>
          <w:rFonts w:asciiTheme="minorHAnsi" w:hAnsiTheme="minorHAnsi" w:cstheme="minorHAnsi"/>
          <w:b/>
          <w:color w:val="009CFD"/>
          <w:lang w:val="en-GB"/>
        </w:rPr>
      </w:pPr>
      <w:r w:rsidRPr="00253828">
        <w:rPr>
          <w:rFonts w:asciiTheme="minorHAnsi" w:hAnsiTheme="minorHAnsi" w:cstheme="minorHAnsi"/>
          <w:b/>
          <w:noProof/>
          <w:color w:val="00B0F0"/>
        </w:rPr>
        <w:lastRenderedPageBreak/>
        <w:t>The m</w:t>
      </w:r>
      <w:r w:rsidR="00D57C6C" w:rsidRPr="00253828">
        <w:rPr>
          <w:rFonts w:asciiTheme="minorHAnsi" w:hAnsiTheme="minorHAnsi" w:cstheme="minorHAnsi"/>
          <w:b/>
          <w:noProof/>
          <w:color w:val="00B0F0"/>
        </w:rPr>
        <w:t>odality</w:t>
      </w:r>
      <w:r w:rsidR="00D57C6C" w:rsidRPr="00253828">
        <w:rPr>
          <w:rFonts w:asciiTheme="minorHAnsi" w:hAnsiTheme="minorHAnsi" w:cstheme="minorHAnsi"/>
          <w:b/>
          <w:color w:val="00B0F0"/>
        </w:rPr>
        <w:t xml:space="preserve"> of Dissemination:</w:t>
      </w:r>
    </w:p>
    <w:p w14:paraId="1D2EE3EF" w14:textId="77777777" w:rsidR="007E643A" w:rsidRPr="00253828" w:rsidRDefault="00572C05" w:rsidP="00D57C6C">
      <w:pPr>
        <w:widowControl w:val="0"/>
        <w:spacing w:line="240" w:lineRule="auto"/>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b/>
          <w:noProof/>
          <w:color w:val="auto"/>
          <w:lang w:eastAsia="en-US"/>
        </w:rPr>
        <mc:AlternateContent>
          <mc:Choice Requires="wps">
            <w:drawing>
              <wp:anchor distT="0" distB="0" distL="114300" distR="114300" simplePos="0" relativeHeight="251661824" behindDoc="0" locked="0" layoutInCell="1" allowOverlap="1" wp14:anchorId="75FDDCE7" wp14:editId="271071D8">
                <wp:simplePos x="0" y="0"/>
                <wp:positionH relativeFrom="column">
                  <wp:posOffset>2201545</wp:posOffset>
                </wp:positionH>
                <wp:positionV relativeFrom="paragraph">
                  <wp:posOffset>156845</wp:posOffset>
                </wp:positionV>
                <wp:extent cx="219075" cy="166370"/>
                <wp:effectExtent l="6985" t="5715" r="12065"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3AC8" id="Rectangle 11" o:spid="_x0000_s1026" style="position:absolute;margin-left:173.35pt;margin-top:12.35pt;width:17.25pt;height:1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TIgIAAD0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"/>
            </w:pict>
          </mc:Fallback>
        </mc:AlternateContent>
      </w:r>
    </w:p>
    <w:p w14:paraId="2AEAF921" w14:textId="77777777" w:rsidR="007E643A" w:rsidRPr="00253828" w:rsidRDefault="007E643A" w:rsidP="00D00C90">
      <w:pPr>
        <w:widowControl w:val="0"/>
        <w:numPr>
          <w:ilvl w:val="0"/>
          <w:numId w:val="2"/>
        </w:numPr>
        <w:spacing w:line="240" w:lineRule="auto"/>
        <w:ind w:left="360"/>
        <w:rPr>
          <w:rFonts w:asciiTheme="minorHAnsi" w:eastAsia="Arial Unicode MS" w:hAnsiTheme="minorHAnsi" w:cstheme="minorHAnsi"/>
          <w:b/>
          <w:snapToGrid w:val="0"/>
          <w:color w:val="auto"/>
          <w:lang w:eastAsia="en-US"/>
        </w:rPr>
      </w:pPr>
      <w:r w:rsidRPr="00253828">
        <w:rPr>
          <w:rFonts w:asciiTheme="minorHAnsi" w:eastAsia="Arial Unicode MS" w:hAnsiTheme="minorHAnsi" w:cstheme="minorHAnsi"/>
          <w:b/>
          <w:snapToGrid w:val="0"/>
          <w:color w:val="auto"/>
          <w:lang w:eastAsia="en-US"/>
        </w:rPr>
        <w:t>Advertising vacancy</w:t>
      </w:r>
    </w:p>
    <w:p w14:paraId="13642E66" w14:textId="77777777" w:rsidR="00D57C6C" w:rsidRPr="00253828" w:rsidRDefault="00572C05" w:rsidP="007E643A">
      <w:pPr>
        <w:widowControl w:val="0"/>
        <w:spacing w:line="240" w:lineRule="auto"/>
        <w:ind w:left="720"/>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noProof/>
          <w:snapToGrid w:val="0"/>
          <w:color w:val="auto"/>
          <w:u w:val="single"/>
          <w:lang w:val="es-ES" w:eastAsia="es-ES"/>
        </w:rPr>
        <mc:AlternateContent>
          <mc:Choice Requires="wps">
            <w:drawing>
              <wp:anchor distT="0" distB="0" distL="114300" distR="114300" simplePos="0" relativeHeight="251654656" behindDoc="0" locked="0" layoutInCell="1" allowOverlap="1" wp14:anchorId="3CEC42E9" wp14:editId="4ECFBD82">
                <wp:simplePos x="0" y="0"/>
                <wp:positionH relativeFrom="column">
                  <wp:posOffset>4664710</wp:posOffset>
                </wp:positionH>
                <wp:positionV relativeFrom="paragraph">
                  <wp:posOffset>168910</wp:posOffset>
                </wp:positionV>
                <wp:extent cx="219075" cy="166370"/>
                <wp:effectExtent l="22225" t="25400" r="34925" b="463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3BDC" id="Rectangle 10" o:spid="_x0000_s1026" style="position:absolute;margin-left:367.3pt;margin-top:13.3pt;width:17.25pt;height:1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" fillcolor="#4472c4" strokecolor="#f2f2f2" strokeweight="3pt">
                <v:shadow on="t" color="#1f3763" opacity=".5" offset="1pt"/>
              </v:rect>
            </w:pict>
          </mc:Fallback>
        </mc:AlternateContent>
      </w:r>
      <w:r w:rsidRPr="00253828">
        <w:rPr>
          <w:rFonts w:asciiTheme="minorHAnsi" w:eastAsia="Arial Unicode MS" w:hAnsiTheme="minorHAnsi" w:cstheme="minorHAnsi"/>
          <w:noProof/>
          <w:snapToGrid w:val="0"/>
          <w:color w:val="auto"/>
          <w:u w:val="single"/>
          <w:lang w:val="es-ES" w:eastAsia="es-ES"/>
        </w:rPr>
        <mc:AlternateContent>
          <mc:Choice Requires="wps">
            <w:drawing>
              <wp:anchor distT="0" distB="0" distL="114300" distR="114300" simplePos="0" relativeHeight="251653632" behindDoc="0" locked="0" layoutInCell="1" allowOverlap="1" wp14:anchorId="12A60E67" wp14:editId="078347A9">
                <wp:simplePos x="0" y="0"/>
                <wp:positionH relativeFrom="column">
                  <wp:posOffset>2784475</wp:posOffset>
                </wp:positionH>
                <wp:positionV relativeFrom="paragraph">
                  <wp:posOffset>129540</wp:posOffset>
                </wp:positionV>
                <wp:extent cx="219075" cy="166370"/>
                <wp:effectExtent l="27940" t="24130" r="38735" b="476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03C3" id="Rectangle 9" o:spid="_x0000_s1026" style="position:absolute;margin-left:219.25pt;margin-top:10.2pt;width:17.25pt;height:1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" fillcolor="#4472c4" strokecolor="#f2f2f2" strokeweight="3pt">
                <v:shadow on="t" color="#1f3763" opacity=".5" offset="1pt"/>
              </v:rect>
            </w:pict>
          </mc:Fallback>
        </mc:AlternateContent>
      </w:r>
      <w:r w:rsidRPr="00253828">
        <w:rPr>
          <w:rFonts w:asciiTheme="minorHAnsi" w:eastAsia="Arial Unicode MS" w:hAnsiTheme="minorHAnsi" w:cstheme="minorHAnsi"/>
          <w:noProof/>
          <w:color w:val="auto"/>
          <w:lang w:eastAsia="en-US"/>
        </w:rPr>
        <mc:AlternateContent>
          <mc:Choice Requires="wps">
            <w:drawing>
              <wp:anchor distT="0" distB="0" distL="114300" distR="114300" simplePos="0" relativeHeight="251657728" behindDoc="0" locked="0" layoutInCell="1" allowOverlap="1" wp14:anchorId="5260C163" wp14:editId="64E7C622">
                <wp:simplePos x="0" y="0"/>
                <wp:positionH relativeFrom="column">
                  <wp:posOffset>770890</wp:posOffset>
                </wp:positionH>
                <wp:positionV relativeFrom="paragraph">
                  <wp:posOffset>158115</wp:posOffset>
                </wp:positionV>
                <wp:extent cx="219075" cy="166370"/>
                <wp:effectExtent l="24130" t="24130" r="33020" b="476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D622" id="Rectangle 8" o:spid="_x0000_s1026" style="position:absolute;margin-left:60.7pt;margin-top:12.45pt;width:17.2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" fillcolor="#4472c4" strokecolor="#f2f2f2" strokeweight="3pt">
                <v:shadow on="t" color="#1f3763" opacity=".5" offset="1pt"/>
              </v:rect>
            </w:pict>
          </mc:Fallback>
        </mc:AlternateContent>
      </w:r>
    </w:p>
    <w:p w14:paraId="0554B681" w14:textId="77777777" w:rsidR="00D57C6C" w:rsidRPr="00253828" w:rsidRDefault="00D57C6C" w:rsidP="00D57C6C">
      <w:pPr>
        <w:widowControl w:val="0"/>
        <w:spacing w:line="240" w:lineRule="auto"/>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snapToGrid w:val="0"/>
          <w:color w:val="auto"/>
          <w:lang w:eastAsia="en-US"/>
        </w:rPr>
        <w:t xml:space="preserve">Newspaper              E-mail            UNICEF Website          </w:t>
      </w:r>
      <w:r w:rsidR="00F731EE" w:rsidRPr="00253828">
        <w:rPr>
          <w:rFonts w:asciiTheme="minorHAnsi" w:eastAsia="Arial Unicode MS" w:hAnsiTheme="minorHAnsi" w:cstheme="minorHAnsi"/>
          <w:snapToGrid w:val="0"/>
          <w:color w:val="auto"/>
          <w:lang w:eastAsia="en-US"/>
        </w:rPr>
        <w:t xml:space="preserve"> </w:t>
      </w:r>
      <w:r w:rsidRPr="00253828">
        <w:rPr>
          <w:rFonts w:asciiTheme="minorHAnsi" w:eastAsia="Arial Unicode MS" w:hAnsiTheme="minorHAnsi" w:cstheme="minorHAnsi"/>
          <w:snapToGrid w:val="0"/>
          <w:color w:val="auto"/>
          <w:lang w:eastAsia="en-US"/>
        </w:rPr>
        <w:t xml:space="preserve"> Relief/External websites          </w:t>
      </w:r>
    </w:p>
    <w:p w14:paraId="1DEA363A" w14:textId="77777777" w:rsidR="00F731EE" w:rsidRPr="00253828" w:rsidRDefault="00572C05" w:rsidP="00D57C6C">
      <w:pPr>
        <w:widowControl w:val="0"/>
        <w:spacing w:line="240" w:lineRule="auto"/>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noProof/>
          <w:color w:val="auto"/>
          <w:lang w:eastAsia="en-US"/>
        </w:rPr>
        <mc:AlternateContent>
          <mc:Choice Requires="wps">
            <w:drawing>
              <wp:anchor distT="0" distB="0" distL="114300" distR="114300" simplePos="0" relativeHeight="251658752" behindDoc="0" locked="0" layoutInCell="1" allowOverlap="1" wp14:anchorId="2AA8F805" wp14:editId="2F3FA059">
                <wp:simplePos x="0" y="0"/>
                <wp:positionH relativeFrom="column">
                  <wp:posOffset>842010</wp:posOffset>
                </wp:positionH>
                <wp:positionV relativeFrom="paragraph">
                  <wp:posOffset>154940</wp:posOffset>
                </wp:positionV>
                <wp:extent cx="219075" cy="166370"/>
                <wp:effectExtent l="9525" t="9525"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8C54" id="Rectangle 6" o:spid="_x0000_s1026" style="position:absolute;margin-left:66.3pt;margin-top:12.2pt;width:17.2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"/>
            </w:pict>
          </mc:Fallback>
        </mc:AlternateContent>
      </w:r>
    </w:p>
    <w:p w14:paraId="3D2F0DDC" w14:textId="77777777" w:rsidR="00D57C6C" w:rsidRPr="00253828" w:rsidRDefault="00D57C6C" w:rsidP="00D57C6C">
      <w:pPr>
        <w:widowControl w:val="0"/>
        <w:spacing w:line="240" w:lineRule="auto"/>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snapToGrid w:val="0"/>
          <w:color w:val="auto"/>
          <w:lang w:eastAsia="en-US"/>
        </w:rPr>
        <w:t xml:space="preserve">UN Agencies    </w:t>
      </w:r>
    </w:p>
    <w:p w14:paraId="51339301" w14:textId="77777777" w:rsidR="00D57C6C" w:rsidRPr="00253828" w:rsidRDefault="00572C05" w:rsidP="00D57C6C">
      <w:pPr>
        <w:widowControl w:val="0"/>
        <w:spacing w:line="240" w:lineRule="auto"/>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noProof/>
          <w:color w:val="auto"/>
          <w:lang w:eastAsia="en-US"/>
        </w:rPr>
        <mc:AlternateContent>
          <mc:Choice Requires="wps">
            <w:drawing>
              <wp:anchor distT="0" distB="0" distL="114300" distR="114300" simplePos="0" relativeHeight="251656704" behindDoc="0" locked="0" layoutInCell="1" allowOverlap="1" wp14:anchorId="36F74994" wp14:editId="47CE8509">
                <wp:simplePos x="0" y="0"/>
                <wp:positionH relativeFrom="column">
                  <wp:posOffset>486410</wp:posOffset>
                </wp:positionH>
                <wp:positionV relativeFrom="paragraph">
                  <wp:posOffset>158750</wp:posOffset>
                </wp:positionV>
                <wp:extent cx="219075" cy="166370"/>
                <wp:effectExtent l="6350" t="11430"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A7B5" id="Rectangle 5" o:spid="_x0000_s1026" style="position:absolute;margin-left:38.3pt;margin-top:12.5pt;width:17.2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M9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"/>
            </w:pict>
          </mc:Fallback>
        </mc:AlternateContent>
      </w:r>
      <w:r w:rsidR="00D57C6C" w:rsidRPr="00253828">
        <w:rPr>
          <w:rFonts w:asciiTheme="minorHAnsi" w:eastAsia="Arial Unicode MS" w:hAnsiTheme="minorHAnsi" w:cstheme="minorHAnsi"/>
          <w:snapToGrid w:val="0"/>
          <w:color w:val="auto"/>
          <w:lang w:eastAsia="en-US"/>
        </w:rPr>
        <w:t xml:space="preserve">           </w:t>
      </w:r>
    </w:p>
    <w:p w14:paraId="429B5E49" w14:textId="77777777" w:rsidR="00D57C6C" w:rsidRPr="00253828" w:rsidRDefault="00D57C6C" w:rsidP="00D57C6C">
      <w:pPr>
        <w:widowControl w:val="0"/>
        <w:spacing w:line="240" w:lineRule="auto"/>
        <w:rPr>
          <w:rFonts w:asciiTheme="minorHAnsi" w:eastAsia="Arial Unicode MS" w:hAnsiTheme="minorHAnsi" w:cstheme="minorHAnsi"/>
          <w:snapToGrid w:val="0"/>
          <w:color w:val="auto"/>
          <w:lang w:eastAsia="en-US"/>
        </w:rPr>
      </w:pPr>
      <w:r w:rsidRPr="00253828">
        <w:rPr>
          <w:rFonts w:asciiTheme="minorHAnsi" w:eastAsia="Arial Unicode MS" w:hAnsiTheme="minorHAnsi" w:cstheme="minorHAnsi"/>
          <w:snapToGrid w:val="0"/>
          <w:color w:val="auto"/>
          <w:lang w:eastAsia="en-US"/>
        </w:rPr>
        <w:t xml:space="preserve">Other              Please specify: (e.g. inviting experts in the field of </w:t>
      </w:r>
      <w:r w:rsidR="00057E9F" w:rsidRPr="00E45286">
        <w:rPr>
          <w:rFonts w:asciiTheme="minorHAnsi" w:eastAsia="Arial Unicode MS" w:hAnsiTheme="minorHAnsi" w:cstheme="minorHAnsi"/>
          <w:noProof/>
          <w:snapToGrid w:val="0"/>
          <w:color w:val="auto"/>
          <w:lang w:eastAsia="en-US"/>
        </w:rPr>
        <w:t>………</w:t>
      </w:r>
      <w:r w:rsidRPr="00E45286">
        <w:rPr>
          <w:rFonts w:asciiTheme="minorHAnsi" w:eastAsia="Arial Unicode MS" w:hAnsiTheme="minorHAnsi" w:cstheme="minorHAnsi"/>
          <w:noProof/>
          <w:snapToGrid w:val="0"/>
          <w:color w:val="auto"/>
          <w:lang w:eastAsia="en-US"/>
        </w:rPr>
        <w:t>…</w:t>
      </w:r>
      <w:r w:rsidRPr="00253828">
        <w:rPr>
          <w:rFonts w:asciiTheme="minorHAnsi" w:eastAsia="Arial Unicode MS" w:hAnsiTheme="minorHAnsi" w:cstheme="minorHAnsi"/>
          <w:snapToGrid w:val="0"/>
          <w:color w:val="auto"/>
          <w:lang w:eastAsia="en-US"/>
        </w:rPr>
        <w:t>)</w:t>
      </w:r>
    </w:p>
    <w:p w14:paraId="5D7CF6F3" w14:textId="77777777" w:rsidR="00D57C6C" w:rsidRPr="00253828" w:rsidRDefault="00D57C6C" w:rsidP="00D57C6C">
      <w:pPr>
        <w:widowControl w:val="0"/>
        <w:spacing w:line="240" w:lineRule="auto"/>
        <w:rPr>
          <w:rFonts w:asciiTheme="minorHAnsi" w:eastAsia="Arial Unicode MS" w:hAnsiTheme="minorHAnsi" w:cstheme="minorHAnsi"/>
          <w:b/>
          <w:snapToGrid w:val="0"/>
          <w:color w:val="auto"/>
          <w:lang w:eastAsia="en-US"/>
        </w:rPr>
      </w:pPr>
    </w:p>
    <w:p w14:paraId="1E1ABFB7" w14:textId="77777777" w:rsidR="007E643A" w:rsidRPr="00253828" w:rsidRDefault="007E643A" w:rsidP="007E643A">
      <w:pPr>
        <w:pStyle w:val="BodyText3"/>
        <w:rPr>
          <w:rFonts w:asciiTheme="minorHAnsi" w:hAnsiTheme="minorHAnsi" w:cstheme="minorHAnsi"/>
          <w:b/>
          <w:i/>
          <w:sz w:val="22"/>
          <w:szCs w:val="22"/>
        </w:rPr>
      </w:pPr>
      <w:r w:rsidRPr="00253828">
        <w:rPr>
          <w:rFonts w:asciiTheme="minorHAnsi" w:hAnsiTheme="minorHAnsi" w:cstheme="minorHAnsi"/>
          <w:b/>
          <w:i/>
          <w:sz w:val="22"/>
          <w:szCs w:val="22"/>
        </w:rPr>
        <w:t>Application Procedure:</w:t>
      </w:r>
    </w:p>
    <w:p w14:paraId="0339977E" w14:textId="264E9336" w:rsidR="007E643A" w:rsidRPr="00253828" w:rsidRDefault="007E643A" w:rsidP="007E643A">
      <w:pPr>
        <w:rPr>
          <w:rFonts w:asciiTheme="minorHAnsi" w:hAnsiTheme="minorHAnsi" w:cstheme="minorHAnsi"/>
          <w:snapToGrid w:val="0"/>
          <w:color w:val="auto"/>
        </w:rPr>
      </w:pPr>
      <w:r w:rsidRPr="00253828">
        <w:rPr>
          <w:rFonts w:asciiTheme="minorHAnsi" w:hAnsiTheme="minorHAnsi" w:cstheme="minorHAnsi"/>
          <w:snapToGrid w:val="0"/>
          <w:color w:val="auto"/>
        </w:rPr>
        <w:t xml:space="preserve">Interested candidates should apply </w:t>
      </w:r>
      <w:r w:rsidRPr="00253828">
        <w:rPr>
          <w:rFonts w:asciiTheme="minorHAnsi" w:hAnsiTheme="minorHAnsi" w:cstheme="minorHAnsi"/>
          <w:noProof/>
          <w:snapToGrid w:val="0"/>
          <w:color w:val="auto"/>
        </w:rPr>
        <w:t>online</w:t>
      </w:r>
      <w:r w:rsidRPr="00253828">
        <w:rPr>
          <w:rFonts w:asciiTheme="minorHAnsi" w:hAnsiTheme="minorHAnsi" w:cstheme="minorHAnsi"/>
          <w:snapToGrid w:val="0"/>
          <w:color w:val="auto"/>
        </w:rPr>
        <w:t xml:space="preserve"> to the link provided indicate their </w:t>
      </w:r>
      <w:r w:rsidR="00A7188A" w:rsidRPr="00253828">
        <w:rPr>
          <w:rFonts w:asciiTheme="minorHAnsi" w:hAnsiTheme="minorHAnsi" w:cstheme="minorHAnsi"/>
          <w:snapToGrid w:val="0"/>
          <w:color w:val="auto"/>
        </w:rPr>
        <w:t xml:space="preserve">monthly </w:t>
      </w:r>
      <w:r w:rsidRPr="00253828">
        <w:rPr>
          <w:rFonts w:asciiTheme="minorHAnsi" w:hAnsiTheme="minorHAnsi" w:cstheme="minorHAnsi"/>
          <w:snapToGrid w:val="0"/>
          <w:color w:val="auto"/>
        </w:rPr>
        <w:t xml:space="preserve">professional fees in Ghana </w:t>
      </w:r>
      <w:proofErr w:type="spellStart"/>
      <w:r w:rsidRPr="00253828">
        <w:rPr>
          <w:rFonts w:asciiTheme="minorHAnsi" w:hAnsiTheme="minorHAnsi" w:cstheme="minorHAnsi"/>
          <w:snapToGrid w:val="0"/>
          <w:color w:val="auto"/>
        </w:rPr>
        <w:t>Cedis</w:t>
      </w:r>
      <w:proofErr w:type="spellEnd"/>
      <w:r w:rsidRPr="00253828">
        <w:rPr>
          <w:rFonts w:asciiTheme="minorHAnsi" w:hAnsiTheme="minorHAnsi" w:cstheme="minorHAnsi"/>
          <w:i/>
          <w:snapToGrid w:val="0"/>
          <w:color w:val="auto"/>
        </w:rPr>
        <w:t xml:space="preserve">. </w:t>
      </w:r>
    </w:p>
    <w:p w14:paraId="53755F3D" w14:textId="77777777" w:rsidR="007E643A" w:rsidRPr="00253828" w:rsidRDefault="007E643A" w:rsidP="007E643A">
      <w:pPr>
        <w:rPr>
          <w:rFonts w:asciiTheme="minorHAnsi" w:hAnsiTheme="minorHAnsi" w:cstheme="minorHAnsi"/>
          <w:snapToGrid w:val="0"/>
          <w:color w:val="auto"/>
        </w:rPr>
      </w:pPr>
      <w:r w:rsidRPr="00253828">
        <w:rPr>
          <w:rFonts w:asciiTheme="minorHAnsi" w:hAnsiTheme="minorHAnsi" w:cstheme="minorHAnsi"/>
          <w:snapToGrid w:val="0"/>
          <w:color w:val="auto"/>
        </w:rPr>
        <w:t xml:space="preserve">In addition to the CV/Resume, candidates should attach a two-page note on how he/she intends to effectively accomplish this assignment within </w:t>
      </w:r>
      <w:r w:rsidR="00B63A52" w:rsidRPr="00253828">
        <w:rPr>
          <w:rFonts w:asciiTheme="minorHAnsi" w:hAnsiTheme="minorHAnsi" w:cstheme="minorHAnsi"/>
          <w:noProof/>
          <w:snapToGrid w:val="0"/>
          <w:color w:val="auto"/>
        </w:rPr>
        <w:t xml:space="preserve">the </w:t>
      </w:r>
      <w:r w:rsidRPr="00253828">
        <w:rPr>
          <w:rFonts w:asciiTheme="minorHAnsi" w:hAnsiTheme="minorHAnsi" w:cstheme="minorHAnsi"/>
          <w:snapToGrid w:val="0"/>
          <w:color w:val="auto"/>
        </w:rPr>
        <w:t xml:space="preserve">time frame. </w:t>
      </w:r>
    </w:p>
    <w:p w14:paraId="58D39648" w14:textId="3252705C" w:rsidR="007E643A" w:rsidRPr="00253828" w:rsidRDefault="007E643A" w:rsidP="007E643A">
      <w:pPr>
        <w:rPr>
          <w:rFonts w:asciiTheme="minorHAnsi" w:hAnsiTheme="minorHAnsi" w:cstheme="minorHAnsi"/>
          <w:snapToGrid w:val="0"/>
          <w:color w:val="auto"/>
        </w:rPr>
      </w:pPr>
      <w:r w:rsidRPr="00253828">
        <w:rPr>
          <w:rFonts w:asciiTheme="minorHAnsi" w:hAnsiTheme="minorHAnsi" w:cstheme="minorHAnsi"/>
          <w:i/>
          <w:snapToGrid w:val="0"/>
          <w:color w:val="auto"/>
        </w:rPr>
        <w:t>Two examples of previous work done should be attached (if applicable, e.g</w:t>
      </w:r>
      <w:r w:rsidRPr="00253828">
        <w:rPr>
          <w:rFonts w:asciiTheme="minorHAnsi" w:hAnsiTheme="minorHAnsi" w:cstheme="minorHAnsi"/>
          <w:i/>
          <w:noProof/>
          <w:snapToGrid w:val="0"/>
          <w:color w:val="auto"/>
        </w:rPr>
        <w:t>.</w:t>
      </w:r>
      <w:r w:rsidR="00B63A52" w:rsidRPr="00253828">
        <w:rPr>
          <w:rFonts w:asciiTheme="minorHAnsi" w:hAnsiTheme="minorHAnsi" w:cstheme="minorHAnsi"/>
          <w:i/>
          <w:noProof/>
          <w:snapToGrid w:val="0"/>
          <w:color w:val="auto"/>
        </w:rPr>
        <w:t>,</w:t>
      </w:r>
      <w:r w:rsidRPr="00253828">
        <w:rPr>
          <w:rFonts w:asciiTheme="minorHAnsi" w:hAnsiTheme="minorHAnsi" w:cstheme="minorHAnsi"/>
          <w:i/>
          <w:snapToGrid w:val="0"/>
          <w:color w:val="auto"/>
        </w:rPr>
        <w:t xml:space="preserve"> strategic documents, photos, edited work, videos</w:t>
      </w:r>
      <w:r w:rsidR="00B63A52" w:rsidRPr="00253828">
        <w:rPr>
          <w:rFonts w:asciiTheme="minorHAnsi" w:hAnsiTheme="minorHAnsi" w:cstheme="minorHAnsi"/>
          <w:i/>
          <w:snapToGrid w:val="0"/>
          <w:color w:val="auto"/>
        </w:rPr>
        <w:t>,</w:t>
      </w:r>
      <w:r w:rsidRPr="00253828">
        <w:rPr>
          <w:rFonts w:asciiTheme="minorHAnsi" w:hAnsiTheme="minorHAnsi" w:cstheme="minorHAnsi"/>
          <w:i/>
          <w:snapToGrid w:val="0"/>
          <w:color w:val="auto"/>
        </w:rPr>
        <w:t xml:space="preserve"> etc.</w:t>
      </w:r>
      <w:r w:rsidRPr="00253828">
        <w:rPr>
          <w:rFonts w:asciiTheme="minorHAnsi" w:hAnsiTheme="minorHAnsi" w:cstheme="minorHAnsi"/>
          <w:snapToGrid w:val="0"/>
          <w:color w:val="auto"/>
        </w:rPr>
        <w:t xml:space="preserve">) </w:t>
      </w:r>
    </w:p>
    <w:p w14:paraId="483920F2" w14:textId="77777777" w:rsidR="007E643A" w:rsidRPr="00253828" w:rsidRDefault="007E643A" w:rsidP="00D57C6C">
      <w:pPr>
        <w:widowControl w:val="0"/>
        <w:spacing w:line="240" w:lineRule="auto"/>
        <w:rPr>
          <w:rFonts w:asciiTheme="minorHAnsi" w:eastAsia="Arial Unicode MS" w:hAnsiTheme="minorHAnsi" w:cstheme="minorHAnsi"/>
          <w:b/>
          <w:snapToGrid w:val="0"/>
          <w:color w:val="auto"/>
          <w:lang w:eastAsia="en-US"/>
        </w:rPr>
      </w:pPr>
    </w:p>
    <w:sectPr w:rsidR="007E643A" w:rsidRPr="00253828" w:rsidSect="00216358">
      <w:headerReference w:type="default" r:id="rId8"/>
      <w:footerReference w:type="even" r:id="rId9"/>
      <w:footerReference w:type="default" r:id="rId10"/>
      <w:pgSz w:w="11901" w:h="16840"/>
      <w:pgMar w:top="1584" w:right="1411" w:bottom="1411" w:left="1584"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9EA6" w14:textId="77777777" w:rsidR="0044052C" w:rsidRDefault="0044052C">
      <w:r>
        <w:separator/>
      </w:r>
    </w:p>
  </w:endnote>
  <w:endnote w:type="continuationSeparator" w:id="0">
    <w:p w14:paraId="01A5E018" w14:textId="77777777" w:rsidR="0044052C" w:rsidRDefault="0044052C">
      <w:r>
        <w:continuationSeparator/>
      </w:r>
    </w:p>
  </w:endnote>
  <w:endnote w:type="continuationNotice" w:id="1">
    <w:p w14:paraId="39CB6F88" w14:textId="77777777" w:rsidR="0044052C" w:rsidRDefault="00440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08FC" w14:textId="77777777" w:rsidR="007A631A" w:rsidRDefault="007A631A"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410793F" w14:textId="77777777" w:rsidR="007A631A" w:rsidRDefault="007A631A"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5C52" w14:textId="77777777" w:rsidR="007A631A" w:rsidRDefault="007A631A"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036DB0" w14:textId="77777777" w:rsidR="007A631A" w:rsidRDefault="007A631A"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D7A3" w14:textId="77777777" w:rsidR="0044052C" w:rsidRDefault="0044052C">
      <w:r>
        <w:separator/>
      </w:r>
    </w:p>
  </w:footnote>
  <w:footnote w:type="continuationSeparator" w:id="0">
    <w:p w14:paraId="164D3D34" w14:textId="77777777" w:rsidR="0044052C" w:rsidRDefault="0044052C">
      <w:r>
        <w:continuationSeparator/>
      </w:r>
    </w:p>
  </w:footnote>
  <w:footnote w:type="continuationNotice" w:id="1">
    <w:p w14:paraId="099ADF8E" w14:textId="77777777" w:rsidR="0044052C" w:rsidRDefault="0044052C">
      <w:pPr>
        <w:spacing w:line="240" w:lineRule="auto"/>
      </w:pPr>
    </w:p>
  </w:footnote>
  <w:footnote w:id="2">
    <w:p w14:paraId="2D0090D8" w14:textId="529268BB" w:rsidR="007A631A" w:rsidRPr="002E0331" w:rsidRDefault="007A631A" w:rsidP="00F075BA">
      <w:pPr>
        <w:pStyle w:val="FootnoteText"/>
        <w:rPr>
          <w:rFonts w:asciiTheme="minorHAnsi" w:hAnsiTheme="minorHAnsi" w:cstheme="minorHAnsi"/>
          <w:sz w:val="18"/>
          <w:szCs w:val="18"/>
        </w:rPr>
      </w:pPr>
      <w:r w:rsidRPr="005975E8">
        <w:rPr>
          <w:rStyle w:val="FootnoteReference"/>
          <w:rFonts w:asciiTheme="minorHAnsi" w:hAnsiTheme="minorHAnsi" w:cstheme="minorHAnsi"/>
          <w:sz w:val="18"/>
          <w:szCs w:val="18"/>
        </w:rPr>
        <w:footnoteRef/>
      </w:r>
      <w:r w:rsidRPr="005975E8">
        <w:rPr>
          <w:rFonts w:asciiTheme="minorHAnsi" w:hAnsiTheme="minorHAnsi" w:cstheme="minorHAnsi"/>
          <w:sz w:val="18"/>
          <w:szCs w:val="18"/>
        </w:rPr>
        <w:t xml:space="preserve"> </w:t>
      </w:r>
      <w:r w:rsidRPr="005975E8">
        <w:rPr>
          <w:rFonts w:cs="Calibri"/>
          <w:iCs/>
          <w:sz w:val="18"/>
          <w:szCs w:val="18"/>
          <w:lang w:val="en-GB"/>
        </w:rPr>
        <w:t>UNICEF-supported research using the Global Kids online tool</w:t>
      </w:r>
      <w:r w:rsidR="005975E8" w:rsidRPr="005975E8">
        <w:rPr>
          <w:rFonts w:cs="Calibri"/>
          <w:iCs/>
          <w:sz w:val="18"/>
          <w:szCs w:val="18"/>
          <w:lang w:val="en-GB"/>
        </w:rPr>
        <w:t xml:space="preserve">kit </w:t>
      </w:r>
      <w:r w:rsidR="005975E8">
        <w:rPr>
          <w:rFonts w:cs="Calibri"/>
          <w:iCs/>
          <w:sz w:val="18"/>
          <w:szCs w:val="18"/>
          <w:lang w:val="en-GB"/>
        </w:rPr>
        <w:t>– risks and Opportunities Related to Child Online Practices</w:t>
      </w:r>
    </w:p>
  </w:footnote>
  <w:footnote w:id="3">
    <w:p w14:paraId="1CBF5E6B" w14:textId="77777777" w:rsidR="007A631A" w:rsidRPr="002E0331" w:rsidRDefault="007A631A" w:rsidP="009469D7">
      <w:pPr>
        <w:pStyle w:val="FootnoteText"/>
        <w:rPr>
          <w:sz w:val="18"/>
          <w:szCs w:val="18"/>
        </w:rPr>
      </w:pPr>
      <w:r w:rsidRPr="002E0331">
        <w:rPr>
          <w:rStyle w:val="FootnoteReference"/>
          <w:sz w:val="18"/>
          <w:szCs w:val="18"/>
        </w:rPr>
        <w:footnoteRef/>
      </w:r>
      <w:r w:rsidRPr="002E0331">
        <w:rPr>
          <w:sz w:val="18"/>
          <w:szCs w:val="18"/>
        </w:rPr>
        <w:t xml:space="preserve"> </w:t>
      </w:r>
      <w:r w:rsidRPr="002E0331">
        <w:rPr>
          <w:rFonts w:cs="Calibri"/>
          <w:bCs/>
          <w:iCs/>
          <w:sz w:val="18"/>
          <w:szCs w:val="18"/>
        </w:rPr>
        <w:t xml:space="preserve">A safe schools resource pack comprising a comprehensive set of materials including, teachers’ handbook, teacher training manual, peer to peer manual, facts sheets and posters, designed for teachers, parents, school management committees, and students, to address causes and symptoms of school violence including gender and social norms is available and being rolled out. </w:t>
      </w:r>
    </w:p>
  </w:footnote>
  <w:footnote w:id="4">
    <w:p w14:paraId="511A6A3E" w14:textId="21DFB419" w:rsidR="006E0DA2" w:rsidRDefault="006E0DA2">
      <w:pPr>
        <w:pStyle w:val="FootnoteText"/>
      </w:pPr>
      <w:r w:rsidRPr="005975E8">
        <w:rPr>
          <w:rStyle w:val="FootnoteReference"/>
        </w:rPr>
        <w:footnoteRef/>
      </w:r>
      <w:r w:rsidRPr="005975E8">
        <w:t xml:space="preserve"> This is excerpted from</w:t>
      </w:r>
      <w:r w:rsidR="005975E8" w:rsidRPr="005975E8">
        <w:t xml:space="preserve"> various</w:t>
      </w:r>
      <w:r w:rsidR="005975E8">
        <w:t xml:space="preserve"> documents developed by other countries and organizations who have implemented similar interventions. UNICEF will provide available </w:t>
      </w:r>
      <w:r w:rsidR="00651EFD">
        <w:t>documents;</w:t>
      </w:r>
      <w:r w:rsidR="005975E8">
        <w:t xml:space="preserve"> </w:t>
      </w:r>
      <w:r w:rsidR="00651EFD">
        <w:t>however,</w:t>
      </w:r>
      <w:r w:rsidR="005975E8">
        <w:t xml:space="preserve"> consultant is expected to also bring on board other relevant documents to enrich the process and end products expected.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9B00" w14:textId="77777777" w:rsidR="007A631A" w:rsidRPr="00216358" w:rsidRDefault="007A631A" w:rsidP="00216358">
    <w:pPr>
      <w:pStyle w:val="Header"/>
    </w:pPr>
    <w:r>
      <w:rPr>
        <w:noProof/>
      </w:rPr>
      <w:drawing>
        <wp:anchor distT="0" distB="0" distL="114300" distR="114300" simplePos="0" relativeHeight="251657728" behindDoc="0" locked="0" layoutInCell="1" allowOverlap="1" wp14:anchorId="0B1DE5E5" wp14:editId="15093E10">
          <wp:simplePos x="0" y="0"/>
          <wp:positionH relativeFrom="margin">
            <wp:posOffset>2880360</wp:posOffset>
          </wp:positionH>
          <wp:positionV relativeFrom="margin">
            <wp:posOffset>-476250</wp:posOffset>
          </wp:positionV>
          <wp:extent cx="2771775"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766"/>
    <w:multiLevelType w:val="hybridMultilevel"/>
    <w:tmpl w:val="1D06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E089F"/>
    <w:multiLevelType w:val="hybridMultilevel"/>
    <w:tmpl w:val="FDAC669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7015895"/>
    <w:multiLevelType w:val="hybridMultilevel"/>
    <w:tmpl w:val="A8D47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6D15"/>
    <w:multiLevelType w:val="hybridMultilevel"/>
    <w:tmpl w:val="32AE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75C5"/>
    <w:multiLevelType w:val="hybridMultilevel"/>
    <w:tmpl w:val="A2BC8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F13FA"/>
    <w:multiLevelType w:val="hybridMultilevel"/>
    <w:tmpl w:val="3FBEE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02DD"/>
    <w:multiLevelType w:val="hybridMultilevel"/>
    <w:tmpl w:val="EAF2E1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34FB9"/>
    <w:multiLevelType w:val="hybridMultilevel"/>
    <w:tmpl w:val="5B265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1F34D7"/>
    <w:multiLevelType w:val="hybridMultilevel"/>
    <w:tmpl w:val="96CCB8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1AF39A5"/>
    <w:multiLevelType w:val="hybridMultilevel"/>
    <w:tmpl w:val="598EFB2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8611D"/>
    <w:multiLevelType w:val="hybridMultilevel"/>
    <w:tmpl w:val="DF8A4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A1647"/>
    <w:multiLevelType w:val="hybridMultilevel"/>
    <w:tmpl w:val="D03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E145F"/>
    <w:multiLevelType w:val="hybridMultilevel"/>
    <w:tmpl w:val="DB76C5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1358EF"/>
    <w:multiLevelType w:val="hybridMultilevel"/>
    <w:tmpl w:val="2BB06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7F5089"/>
    <w:multiLevelType w:val="hybridMultilevel"/>
    <w:tmpl w:val="DA7A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F602A0"/>
    <w:multiLevelType w:val="hybridMultilevel"/>
    <w:tmpl w:val="CFF0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80EB4"/>
    <w:multiLevelType w:val="hybridMultilevel"/>
    <w:tmpl w:val="9A8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8574D"/>
    <w:multiLevelType w:val="hybridMultilevel"/>
    <w:tmpl w:val="DEBE9F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C21A68"/>
    <w:multiLevelType w:val="hybridMultilevel"/>
    <w:tmpl w:val="660C5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33D18"/>
    <w:multiLevelType w:val="hybridMultilevel"/>
    <w:tmpl w:val="E2EE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86E7B"/>
    <w:multiLevelType w:val="hybridMultilevel"/>
    <w:tmpl w:val="6FC8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C7611"/>
    <w:multiLevelType w:val="hybridMultilevel"/>
    <w:tmpl w:val="9A346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02281A"/>
    <w:multiLevelType w:val="hybridMultilevel"/>
    <w:tmpl w:val="6EC61A9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F4ADF"/>
    <w:multiLevelType w:val="hybridMultilevel"/>
    <w:tmpl w:val="12EEB0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862294"/>
    <w:multiLevelType w:val="hybridMultilevel"/>
    <w:tmpl w:val="94642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EF1EBA"/>
    <w:multiLevelType w:val="hybridMultilevel"/>
    <w:tmpl w:val="135C31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A54376"/>
    <w:multiLevelType w:val="hybridMultilevel"/>
    <w:tmpl w:val="08E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82C6D"/>
    <w:multiLevelType w:val="hybridMultilevel"/>
    <w:tmpl w:val="2A0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E69C2"/>
    <w:multiLevelType w:val="hybridMultilevel"/>
    <w:tmpl w:val="EAF2E1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7C38F1"/>
    <w:multiLevelType w:val="hybridMultilevel"/>
    <w:tmpl w:val="47341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C80889"/>
    <w:multiLevelType w:val="multilevel"/>
    <w:tmpl w:val="449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36D89"/>
    <w:multiLevelType w:val="hybridMultilevel"/>
    <w:tmpl w:val="DA3E0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71577"/>
    <w:multiLevelType w:val="hybridMultilevel"/>
    <w:tmpl w:val="DB561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CF772B"/>
    <w:multiLevelType w:val="hybridMultilevel"/>
    <w:tmpl w:val="0C44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C619F6"/>
    <w:multiLevelType w:val="hybridMultilevel"/>
    <w:tmpl w:val="71843F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E31252"/>
    <w:multiLevelType w:val="hybridMultilevel"/>
    <w:tmpl w:val="24E81A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5"/>
  </w:num>
  <w:num w:numId="4">
    <w:abstractNumId w:val="34"/>
  </w:num>
  <w:num w:numId="5">
    <w:abstractNumId w:val="31"/>
  </w:num>
  <w:num w:numId="6">
    <w:abstractNumId w:val="6"/>
  </w:num>
  <w:num w:numId="7">
    <w:abstractNumId w:val="28"/>
  </w:num>
  <w:num w:numId="8">
    <w:abstractNumId w:val="18"/>
  </w:num>
  <w:num w:numId="9">
    <w:abstractNumId w:val="9"/>
  </w:num>
  <w:num w:numId="10">
    <w:abstractNumId w:val="22"/>
  </w:num>
  <w:num w:numId="11">
    <w:abstractNumId w:val="35"/>
  </w:num>
  <w:num w:numId="12">
    <w:abstractNumId w:val="20"/>
  </w:num>
  <w:num w:numId="13">
    <w:abstractNumId w:val="33"/>
  </w:num>
  <w:num w:numId="14">
    <w:abstractNumId w:val="3"/>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0"/>
  </w:num>
  <w:num w:numId="19">
    <w:abstractNumId w:val="27"/>
  </w:num>
  <w:num w:numId="20">
    <w:abstractNumId w:val="0"/>
  </w:num>
  <w:num w:numId="21">
    <w:abstractNumId w:val="4"/>
  </w:num>
  <w:num w:numId="22">
    <w:abstractNumId w:val="19"/>
  </w:num>
  <w:num w:numId="23">
    <w:abstractNumId w:val="32"/>
  </w:num>
  <w:num w:numId="24">
    <w:abstractNumId w:val="7"/>
  </w:num>
  <w:num w:numId="25">
    <w:abstractNumId w:val="13"/>
  </w:num>
  <w:num w:numId="26">
    <w:abstractNumId w:val="24"/>
  </w:num>
  <w:num w:numId="27">
    <w:abstractNumId w:val="21"/>
  </w:num>
  <w:num w:numId="28">
    <w:abstractNumId w:val="14"/>
  </w:num>
  <w:num w:numId="29">
    <w:abstractNumId w:val="17"/>
  </w:num>
  <w:num w:numId="30">
    <w:abstractNumId w:val="29"/>
  </w:num>
  <w:num w:numId="31">
    <w:abstractNumId w:val="5"/>
  </w:num>
  <w:num w:numId="32">
    <w:abstractNumId w:val="16"/>
  </w:num>
  <w:num w:numId="33">
    <w:abstractNumId w:val="23"/>
  </w:num>
  <w:num w:numId="34">
    <w:abstractNumId w:val="8"/>
  </w:num>
  <w:num w:numId="35">
    <w:abstractNumId w:val="10"/>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MTQyN7QwtjA1szBS0lEKTi0uzszPAykwqQUAfI81yywAAAA="/>
  </w:docVars>
  <w:rsids>
    <w:rsidRoot w:val="00BF5BE7"/>
    <w:rsid w:val="00005383"/>
    <w:rsid w:val="00005E3F"/>
    <w:rsid w:val="00006792"/>
    <w:rsid w:val="000147D1"/>
    <w:rsid w:val="0001544D"/>
    <w:rsid w:val="00022BE1"/>
    <w:rsid w:val="0002329D"/>
    <w:rsid w:val="000263F3"/>
    <w:rsid w:val="00030BE6"/>
    <w:rsid w:val="000326F6"/>
    <w:rsid w:val="000411EA"/>
    <w:rsid w:val="00041F22"/>
    <w:rsid w:val="000449CE"/>
    <w:rsid w:val="00047B86"/>
    <w:rsid w:val="00051B06"/>
    <w:rsid w:val="000540E2"/>
    <w:rsid w:val="00054BD6"/>
    <w:rsid w:val="00057E9F"/>
    <w:rsid w:val="00060FE1"/>
    <w:rsid w:val="000627A7"/>
    <w:rsid w:val="00063024"/>
    <w:rsid w:val="0006449E"/>
    <w:rsid w:val="00066B7A"/>
    <w:rsid w:val="00074291"/>
    <w:rsid w:val="000751BB"/>
    <w:rsid w:val="000844BA"/>
    <w:rsid w:val="00085935"/>
    <w:rsid w:val="00087005"/>
    <w:rsid w:val="00090C16"/>
    <w:rsid w:val="00092E2F"/>
    <w:rsid w:val="000A2471"/>
    <w:rsid w:val="000A2F0B"/>
    <w:rsid w:val="000B6EAB"/>
    <w:rsid w:val="000B725A"/>
    <w:rsid w:val="000C3C3A"/>
    <w:rsid w:val="000C4646"/>
    <w:rsid w:val="000C5C9C"/>
    <w:rsid w:val="000D53B2"/>
    <w:rsid w:val="000D62D2"/>
    <w:rsid w:val="000E0855"/>
    <w:rsid w:val="000E29BF"/>
    <w:rsid w:val="000E3CEE"/>
    <w:rsid w:val="000E3D31"/>
    <w:rsid w:val="00101992"/>
    <w:rsid w:val="001066C9"/>
    <w:rsid w:val="00113D6F"/>
    <w:rsid w:val="00115D5C"/>
    <w:rsid w:val="00123D89"/>
    <w:rsid w:val="00124727"/>
    <w:rsid w:val="001248EA"/>
    <w:rsid w:val="001249DE"/>
    <w:rsid w:val="00127A71"/>
    <w:rsid w:val="00130873"/>
    <w:rsid w:val="00135DDB"/>
    <w:rsid w:val="001441ED"/>
    <w:rsid w:val="00145362"/>
    <w:rsid w:val="00151368"/>
    <w:rsid w:val="00154689"/>
    <w:rsid w:val="00156097"/>
    <w:rsid w:val="001602F0"/>
    <w:rsid w:val="00161D07"/>
    <w:rsid w:val="001624CB"/>
    <w:rsid w:val="001645D4"/>
    <w:rsid w:val="00174AF2"/>
    <w:rsid w:val="00174CB6"/>
    <w:rsid w:val="0017550F"/>
    <w:rsid w:val="0017775D"/>
    <w:rsid w:val="00180103"/>
    <w:rsid w:val="00184836"/>
    <w:rsid w:val="0018650C"/>
    <w:rsid w:val="001A03E1"/>
    <w:rsid w:val="001A19CF"/>
    <w:rsid w:val="001A4028"/>
    <w:rsid w:val="001A799A"/>
    <w:rsid w:val="001B07F1"/>
    <w:rsid w:val="001C0A11"/>
    <w:rsid w:val="001C483C"/>
    <w:rsid w:val="001C7EF9"/>
    <w:rsid w:val="001D3158"/>
    <w:rsid w:val="001E5864"/>
    <w:rsid w:val="001E6176"/>
    <w:rsid w:val="001E799E"/>
    <w:rsid w:val="001F12ED"/>
    <w:rsid w:val="001F1408"/>
    <w:rsid w:val="001F58D2"/>
    <w:rsid w:val="001F79E3"/>
    <w:rsid w:val="00200858"/>
    <w:rsid w:val="0020096A"/>
    <w:rsid w:val="00200DB6"/>
    <w:rsid w:val="00201BEA"/>
    <w:rsid w:val="00205B39"/>
    <w:rsid w:val="00207270"/>
    <w:rsid w:val="002116B8"/>
    <w:rsid w:val="00212C97"/>
    <w:rsid w:val="00213935"/>
    <w:rsid w:val="00216358"/>
    <w:rsid w:val="002170E1"/>
    <w:rsid w:val="00221E98"/>
    <w:rsid w:val="0022250B"/>
    <w:rsid w:val="002251E7"/>
    <w:rsid w:val="002318E3"/>
    <w:rsid w:val="00236D5E"/>
    <w:rsid w:val="002377C6"/>
    <w:rsid w:val="002404BA"/>
    <w:rsid w:val="00241BA5"/>
    <w:rsid w:val="0024518A"/>
    <w:rsid w:val="00245B3C"/>
    <w:rsid w:val="00250EF6"/>
    <w:rsid w:val="0025169F"/>
    <w:rsid w:val="00252D85"/>
    <w:rsid w:val="00253828"/>
    <w:rsid w:val="002645B1"/>
    <w:rsid w:val="002707BF"/>
    <w:rsid w:val="00272676"/>
    <w:rsid w:val="00272F05"/>
    <w:rsid w:val="0027650E"/>
    <w:rsid w:val="00276FF6"/>
    <w:rsid w:val="00284931"/>
    <w:rsid w:val="002865DF"/>
    <w:rsid w:val="00291779"/>
    <w:rsid w:val="00292D83"/>
    <w:rsid w:val="00297DF9"/>
    <w:rsid w:val="002A0A45"/>
    <w:rsid w:val="002A1AF1"/>
    <w:rsid w:val="002A3770"/>
    <w:rsid w:val="002A4737"/>
    <w:rsid w:val="002B0306"/>
    <w:rsid w:val="002B0E56"/>
    <w:rsid w:val="002B509D"/>
    <w:rsid w:val="002B5B39"/>
    <w:rsid w:val="002D0F7D"/>
    <w:rsid w:val="002D2382"/>
    <w:rsid w:val="002E0331"/>
    <w:rsid w:val="002E0378"/>
    <w:rsid w:val="002E600D"/>
    <w:rsid w:val="002E7CDE"/>
    <w:rsid w:val="002F013D"/>
    <w:rsid w:val="002F1620"/>
    <w:rsid w:val="003002B9"/>
    <w:rsid w:val="003002C1"/>
    <w:rsid w:val="00300B4F"/>
    <w:rsid w:val="00301230"/>
    <w:rsid w:val="0030240E"/>
    <w:rsid w:val="0030506A"/>
    <w:rsid w:val="00306219"/>
    <w:rsid w:val="003105AB"/>
    <w:rsid w:val="00317811"/>
    <w:rsid w:val="00323819"/>
    <w:rsid w:val="003248A2"/>
    <w:rsid w:val="003300EE"/>
    <w:rsid w:val="00330592"/>
    <w:rsid w:val="003352F5"/>
    <w:rsid w:val="0033721F"/>
    <w:rsid w:val="00342BE1"/>
    <w:rsid w:val="0034702F"/>
    <w:rsid w:val="003508C7"/>
    <w:rsid w:val="0035402E"/>
    <w:rsid w:val="00354DE4"/>
    <w:rsid w:val="00361A65"/>
    <w:rsid w:val="003622F8"/>
    <w:rsid w:val="0036325D"/>
    <w:rsid w:val="00366608"/>
    <w:rsid w:val="00371931"/>
    <w:rsid w:val="0037223E"/>
    <w:rsid w:val="00375CC4"/>
    <w:rsid w:val="003844C4"/>
    <w:rsid w:val="00390A51"/>
    <w:rsid w:val="00393BE3"/>
    <w:rsid w:val="00396CE8"/>
    <w:rsid w:val="003A0944"/>
    <w:rsid w:val="003A36A5"/>
    <w:rsid w:val="003A3D80"/>
    <w:rsid w:val="003A419A"/>
    <w:rsid w:val="003A7E71"/>
    <w:rsid w:val="003B0452"/>
    <w:rsid w:val="003B0B39"/>
    <w:rsid w:val="003C16E7"/>
    <w:rsid w:val="003C4215"/>
    <w:rsid w:val="003C68E1"/>
    <w:rsid w:val="003D0620"/>
    <w:rsid w:val="003D1BA5"/>
    <w:rsid w:val="003D5875"/>
    <w:rsid w:val="003E0E01"/>
    <w:rsid w:val="003E4966"/>
    <w:rsid w:val="003E52F8"/>
    <w:rsid w:val="003F0532"/>
    <w:rsid w:val="003F1774"/>
    <w:rsid w:val="003F4F0B"/>
    <w:rsid w:val="003F7A13"/>
    <w:rsid w:val="00404025"/>
    <w:rsid w:val="00413EC8"/>
    <w:rsid w:val="00414484"/>
    <w:rsid w:val="0041668B"/>
    <w:rsid w:val="00416E8D"/>
    <w:rsid w:val="0041792E"/>
    <w:rsid w:val="00420C4C"/>
    <w:rsid w:val="00424B6D"/>
    <w:rsid w:val="00425FEB"/>
    <w:rsid w:val="00433E77"/>
    <w:rsid w:val="00437373"/>
    <w:rsid w:val="00440450"/>
    <w:rsid w:val="0044052C"/>
    <w:rsid w:val="00440E25"/>
    <w:rsid w:val="004414AE"/>
    <w:rsid w:val="00446DE9"/>
    <w:rsid w:val="00453C81"/>
    <w:rsid w:val="004545D1"/>
    <w:rsid w:val="004558D2"/>
    <w:rsid w:val="004630E7"/>
    <w:rsid w:val="00465438"/>
    <w:rsid w:val="004668DD"/>
    <w:rsid w:val="00470663"/>
    <w:rsid w:val="004723B6"/>
    <w:rsid w:val="004839AA"/>
    <w:rsid w:val="00484370"/>
    <w:rsid w:val="004843B3"/>
    <w:rsid w:val="004843F4"/>
    <w:rsid w:val="00485029"/>
    <w:rsid w:val="0048575A"/>
    <w:rsid w:val="004934F3"/>
    <w:rsid w:val="004A180C"/>
    <w:rsid w:val="004A198B"/>
    <w:rsid w:val="004A2901"/>
    <w:rsid w:val="004A4E4F"/>
    <w:rsid w:val="004B2C89"/>
    <w:rsid w:val="004B509C"/>
    <w:rsid w:val="004B5AC8"/>
    <w:rsid w:val="004B5D41"/>
    <w:rsid w:val="004D1454"/>
    <w:rsid w:val="004D22FD"/>
    <w:rsid w:val="004D2DDC"/>
    <w:rsid w:val="004D4071"/>
    <w:rsid w:val="004D567A"/>
    <w:rsid w:val="004E1C75"/>
    <w:rsid w:val="004E1F7A"/>
    <w:rsid w:val="004E2347"/>
    <w:rsid w:val="004E47E5"/>
    <w:rsid w:val="004E498F"/>
    <w:rsid w:val="004E4BF1"/>
    <w:rsid w:val="004E59EA"/>
    <w:rsid w:val="004E6F98"/>
    <w:rsid w:val="004F123F"/>
    <w:rsid w:val="00510420"/>
    <w:rsid w:val="00510AD8"/>
    <w:rsid w:val="00511E0D"/>
    <w:rsid w:val="0051668F"/>
    <w:rsid w:val="005249E7"/>
    <w:rsid w:val="00525E66"/>
    <w:rsid w:val="005274D9"/>
    <w:rsid w:val="00530F8B"/>
    <w:rsid w:val="0053347E"/>
    <w:rsid w:val="00537369"/>
    <w:rsid w:val="00540A8F"/>
    <w:rsid w:val="005420F3"/>
    <w:rsid w:val="0054363E"/>
    <w:rsid w:val="00551584"/>
    <w:rsid w:val="00560D5E"/>
    <w:rsid w:val="00563A87"/>
    <w:rsid w:val="0056539A"/>
    <w:rsid w:val="00567DA3"/>
    <w:rsid w:val="0057033E"/>
    <w:rsid w:val="00572C05"/>
    <w:rsid w:val="00573918"/>
    <w:rsid w:val="00581152"/>
    <w:rsid w:val="00583DC7"/>
    <w:rsid w:val="00593B9A"/>
    <w:rsid w:val="005975B4"/>
    <w:rsid w:val="005975E8"/>
    <w:rsid w:val="005A0DD3"/>
    <w:rsid w:val="005A1368"/>
    <w:rsid w:val="005A23C6"/>
    <w:rsid w:val="005A2DC5"/>
    <w:rsid w:val="005A5258"/>
    <w:rsid w:val="005B31A8"/>
    <w:rsid w:val="005B526F"/>
    <w:rsid w:val="005C037A"/>
    <w:rsid w:val="005C1F91"/>
    <w:rsid w:val="005C6005"/>
    <w:rsid w:val="005D22FE"/>
    <w:rsid w:val="005D412A"/>
    <w:rsid w:val="005E4C17"/>
    <w:rsid w:val="005E5203"/>
    <w:rsid w:val="005E5EFC"/>
    <w:rsid w:val="005E6881"/>
    <w:rsid w:val="005E6D6F"/>
    <w:rsid w:val="005F4AD1"/>
    <w:rsid w:val="005F59F9"/>
    <w:rsid w:val="005F5D5E"/>
    <w:rsid w:val="005F719A"/>
    <w:rsid w:val="00605378"/>
    <w:rsid w:val="00605E6F"/>
    <w:rsid w:val="00606874"/>
    <w:rsid w:val="006123B7"/>
    <w:rsid w:val="0061555D"/>
    <w:rsid w:val="006155AB"/>
    <w:rsid w:val="00615C6E"/>
    <w:rsid w:val="00617F43"/>
    <w:rsid w:val="00621719"/>
    <w:rsid w:val="00622F42"/>
    <w:rsid w:val="00627F39"/>
    <w:rsid w:val="0063027E"/>
    <w:rsid w:val="00634E69"/>
    <w:rsid w:val="006375E0"/>
    <w:rsid w:val="006428A7"/>
    <w:rsid w:val="00642D90"/>
    <w:rsid w:val="00643285"/>
    <w:rsid w:val="00643693"/>
    <w:rsid w:val="00651EFD"/>
    <w:rsid w:val="00653B6B"/>
    <w:rsid w:val="0065456E"/>
    <w:rsid w:val="0065518C"/>
    <w:rsid w:val="00657210"/>
    <w:rsid w:val="00657769"/>
    <w:rsid w:val="0066692D"/>
    <w:rsid w:val="0066798F"/>
    <w:rsid w:val="00671274"/>
    <w:rsid w:val="00677977"/>
    <w:rsid w:val="00681FBF"/>
    <w:rsid w:val="006848C1"/>
    <w:rsid w:val="0069772A"/>
    <w:rsid w:val="006A049D"/>
    <w:rsid w:val="006A1A32"/>
    <w:rsid w:val="006A1C40"/>
    <w:rsid w:val="006A2524"/>
    <w:rsid w:val="006A5691"/>
    <w:rsid w:val="006A5FDE"/>
    <w:rsid w:val="006A62EA"/>
    <w:rsid w:val="006B0974"/>
    <w:rsid w:val="006B412B"/>
    <w:rsid w:val="006B7038"/>
    <w:rsid w:val="006B7AD3"/>
    <w:rsid w:val="006C5299"/>
    <w:rsid w:val="006D5101"/>
    <w:rsid w:val="006D521F"/>
    <w:rsid w:val="006D6461"/>
    <w:rsid w:val="006D65E6"/>
    <w:rsid w:val="006D717E"/>
    <w:rsid w:val="006E0DA2"/>
    <w:rsid w:val="006E2A11"/>
    <w:rsid w:val="006E32C5"/>
    <w:rsid w:val="006F2BD8"/>
    <w:rsid w:val="006F6A6F"/>
    <w:rsid w:val="0070683E"/>
    <w:rsid w:val="0071318D"/>
    <w:rsid w:val="0072158E"/>
    <w:rsid w:val="00722815"/>
    <w:rsid w:val="007246FA"/>
    <w:rsid w:val="00727F0C"/>
    <w:rsid w:val="00733DD4"/>
    <w:rsid w:val="00734106"/>
    <w:rsid w:val="007453FC"/>
    <w:rsid w:val="00745B2E"/>
    <w:rsid w:val="00747D85"/>
    <w:rsid w:val="007632F2"/>
    <w:rsid w:val="00763EE9"/>
    <w:rsid w:val="00765CC8"/>
    <w:rsid w:val="00766E6E"/>
    <w:rsid w:val="00772A43"/>
    <w:rsid w:val="00776642"/>
    <w:rsid w:val="00783879"/>
    <w:rsid w:val="00785D3E"/>
    <w:rsid w:val="00790D24"/>
    <w:rsid w:val="00792663"/>
    <w:rsid w:val="0079268C"/>
    <w:rsid w:val="00793ECE"/>
    <w:rsid w:val="007959CC"/>
    <w:rsid w:val="007A08B4"/>
    <w:rsid w:val="007A3722"/>
    <w:rsid w:val="007A631A"/>
    <w:rsid w:val="007B13D1"/>
    <w:rsid w:val="007B52D3"/>
    <w:rsid w:val="007B7E35"/>
    <w:rsid w:val="007C0F83"/>
    <w:rsid w:val="007C0FB7"/>
    <w:rsid w:val="007C25F3"/>
    <w:rsid w:val="007C2B16"/>
    <w:rsid w:val="007C36F6"/>
    <w:rsid w:val="007C5C5C"/>
    <w:rsid w:val="007D0EB4"/>
    <w:rsid w:val="007D0EC0"/>
    <w:rsid w:val="007D159F"/>
    <w:rsid w:val="007D2D2A"/>
    <w:rsid w:val="007E307C"/>
    <w:rsid w:val="007E5012"/>
    <w:rsid w:val="007E643A"/>
    <w:rsid w:val="007E6C31"/>
    <w:rsid w:val="007F116E"/>
    <w:rsid w:val="007F34CA"/>
    <w:rsid w:val="007F4F13"/>
    <w:rsid w:val="00800A6E"/>
    <w:rsid w:val="0080190D"/>
    <w:rsid w:val="00803077"/>
    <w:rsid w:val="00807613"/>
    <w:rsid w:val="00824F93"/>
    <w:rsid w:val="00832CAE"/>
    <w:rsid w:val="00835834"/>
    <w:rsid w:val="00845B5B"/>
    <w:rsid w:val="0084778F"/>
    <w:rsid w:val="008519A0"/>
    <w:rsid w:val="008527C3"/>
    <w:rsid w:val="008555E4"/>
    <w:rsid w:val="00862A66"/>
    <w:rsid w:val="00866B26"/>
    <w:rsid w:val="00867D87"/>
    <w:rsid w:val="008713D0"/>
    <w:rsid w:val="0087592D"/>
    <w:rsid w:val="00887DD4"/>
    <w:rsid w:val="008A24F3"/>
    <w:rsid w:val="008A7CCA"/>
    <w:rsid w:val="008B4D73"/>
    <w:rsid w:val="008C2321"/>
    <w:rsid w:val="008C3501"/>
    <w:rsid w:val="008C5943"/>
    <w:rsid w:val="008C5D6C"/>
    <w:rsid w:val="008D2E31"/>
    <w:rsid w:val="008E1870"/>
    <w:rsid w:val="008E230C"/>
    <w:rsid w:val="008E7EB4"/>
    <w:rsid w:val="008F2F26"/>
    <w:rsid w:val="008F4A2E"/>
    <w:rsid w:val="008F4B23"/>
    <w:rsid w:val="008F5C3D"/>
    <w:rsid w:val="00901C74"/>
    <w:rsid w:val="00901D74"/>
    <w:rsid w:val="009022ED"/>
    <w:rsid w:val="0090482C"/>
    <w:rsid w:val="00906B7A"/>
    <w:rsid w:val="0090777B"/>
    <w:rsid w:val="00913773"/>
    <w:rsid w:val="00913F80"/>
    <w:rsid w:val="00914D14"/>
    <w:rsid w:val="00920A2F"/>
    <w:rsid w:val="00920FA3"/>
    <w:rsid w:val="009232E5"/>
    <w:rsid w:val="009345AC"/>
    <w:rsid w:val="00942171"/>
    <w:rsid w:val="00943D94"/>
    <w:rsid w:val="00946789"/>
    <w:rsid w:val="009469D7"/>
    <w:rsid w:val="0095253C"/>
    <w:rsid w:val="00963007"/>
    <w:rsid w:val="00963637"/>
    <w:rsid w:val="00963B4E"/>
    <w:rsid w:val="009668EC"/>
    <w:rsid w:val="00972B04"/>
    <w:rsid w:val="00973116"/>
    <w:rsid w:val="00975868"/>
    <w:rsid w:val="009819BF"/>
    <w:rsid w:val="00982EF1"/>
    <w:rsid w:val="009867FF"/>
    <w:rsid w:val="009907C0"/>
    <w:rsid w:val="009A06A0"/>
    <w:rsid w:val="009A15DD"/>
    <w:rsid w:val="009A1B80"/>
    <w:rsid w:val="009A1DD0"/>
    <w:rsid w:val="009A2A20"/>
    <w:rsid w:val="009A3C5B"/>
    <w:rsid w:val="009A7ED6"/>
    <w:rsid w:val="009B2E96"/>
    <w:rsid w:val="009C138D"/>
    <w:rsid w:val="009C4886"/>
    <w:rsid w:val="009D48A7"/>
    <w:rsid w:val="009D55DE"/>
    <w:rsid w:val="009D7BC4"/>
    <w:rsid w:val="009E12ED"/>
    <w:rsid w:val="009E276E"/>
    <w:rsid w:val="009E51A5"/>
    <w:rsid w:val="009E63D6"/>
    <w:rsid w:val="009F167B"/>
    <w:rsid w:val="009F57C6"/>
    <w:rsid w:val="009F77DB"/>
    <w:rsid w:val="00A00980"/>
    <w:rsid w:val="00A031C5"/>
    <w:rsid w:val="00A04843"/>
    <w:rsid w:val="00A06488"/>
    <w:rsid w:val="00A065B3"/>
    <w:rsid w:val="00A136D2"/>
    <w:rsid w:val="00A30883"/>
    <w:rsid w:val="00A432F3"/>
    <w:rsid w:val="00A4417F"/>
    <w:rsid w:val="00A441EE"/>
    <w:rsid w:val="00A4455E"/>
    <w:rsid w:val="00A4707F"/>
    <w:rsid w:val="00A536F4"/>
    <w:rsid w:val="00A54796"/>
    <w:rsid w:val="00A62846"/>
    <w:rsid w:val="00A62913"/>
    <w:rsid w:val="00A6470A"/>
    <w:rsid w:val="00A6556B"/>
    <w:rsid w:val="00A6740A"/>
    <w:rsid w:val="00A70BA9"/>
    <w:rsid w:val="00A7188A"/>
    <w:rsid w:val="00A81126"/>
    <w:rsid w:val="00A83112"/>
    <w:rsid w:val="00A85EF8"/>
    <w:rsid w:val="00A87B44"/>
    <w:rsid w:val="00A92479"/>
    <w:rsid w:val="00A92954"/>
    <w:rsid w:val="00A94BDA"/>
    <w:rsid w:val="00A951D9"/>
    <w:rsid w:val="00A96248"/>
    <w:rsid w:val="00A97386"/>
    <w:rsid w:val="00A97FA4"/>
    <w:rsid w:val="00AA42F3"/>
    <w:rsid w:val="00AA51B8"/>
    <w:rsid w:val="00AA6533"/>
    <w:rsid w:val="00AB08A2"/>
    <w:rsid w:val="00AB50BB"/>
    <w:rsid w:val="00AB76F9"/>
    <w:rsid w:val="00AC0220"/>
    <w:rsid w:val="00AC362A"/>
    <w:rsid w:val="00AD0066"/>
    <w:rsid w:val="00AE526A"/>
    <w:rsid w:val="00B0165B"/>
    <w:rsid w:val="00B019F8"/>
    <w:rsid w:val="00B0250E"/>
    <w:rsid w:val="00B02E38"/>
    <w:rsid w:val="00B07FF7"/>
    <w:rsid w:val="00B102AC"/>
    <w:rsid w:val="00B1388F"/>
    <w:rsid w:val="00B15458"/>
    <w:rsid w:val="00B17C62"/>
    <w:rsid w:val="00B20B3D"/>
    <w:rsid w:val="00B21214"/>
    <w:rsid w:val="00B23DE2"/>
    <w:rsid w:val="00B25718"/>
    <w:rsid w:val="00B27F3F"/>
    <w:rsid w:val="00B346F1"/>
    <w:rsid w:val="00B36087"/>
    <w:rsid w:val="00B418F7"/>
    <w:rsid w:val="00B45699"/>
    <w:rsid w:val="00B4617F"/>
    <w:rsid w:val="00B463D0"/>
    <w:rsid w:val="00B46DA5"/>
    <w:rsid w:val="00B52A99"/>
    <w:rsid w:val="00B555BB"/>
    <w:rsid w:val="00B555F9"/>
    <w:rsid w:val="00B63A52"/>
    <w:rsid w:val="00B63DD5"/>
    <w:rsid w:val="00B640E6"/>
    <w:rsid w:val="00B65AE9"/>
    <w:rsid w:val="00B77670"/>
    <w:rsid w:val="00B80A41"/>
    <w:rsid w:val="00B821F4"/>
    <w:rsid w:val="00B82910"/>
    <w:rsid w:val="00B831C6"/>
    <w:rsid w:val="00B838F1"/>
    <w:rsid w:val="00B85BDB"/>
    <w:rsid w:val="00B91961"/>
    <w:rsid w:val="00B91E3F"/>
    <w:rsid w:val="00B9304C"/>
    <w:rsid w:val="00BA1227"/>
    <w:rsid w:val="00BA2DA5"/>
    <w:rsid w:val="00BA2DB5"/>
    <w:rsid w:val="00BA5157"/>
    <w:rsid w:val="00BA54E7"/>
    <w:rsid w:val="00BB43D2"/>
    <w:rsid w:val="00BB4B81"/>
    <w:rsid w:val="00BC26AD"/>
    <w:rsid w:val="00BD581F"/>
    <w:rsid w:val="00BE391A"/>
    <w:rsid w:val="00BE4463"/>
    <w:rsid w:val="00BF5BE7"/>
    <w:rsid w:val="00C05EC4"/>
    <w:rsid w:val="00C11386"/>
    <w:rsid w:val="00C160A8"/>
    <w:rsid w:val="00C1777C"/>
    <w:rsid w:val="00C20E1B"/>
    <w:rsid w:val="00C22E62"/>
    <w:rsid w:val="00C24BFC"/>
    <w:rsid w:val="00C26014"/>
    <w:rsid w:val="00C26EFF"/>
    <w:rsid w:val="00C3010B"/>
    <w:rsid w:val="00C34B08"/>
    <w:rsid w:val="00C42BFC"/>
    <w:rsid w:val="00C454D0"/>
    <w:rsid w:val="00C51C6F"/>
    <w:rsid w:val="00C5202B"/>
    <w:rsid w:val="00C54491"/>
    <w:rsid w:val="00C5705D"/>
    <w:rsid w:val="00C63D80"/>
    <w:rsid w:val="00C74957"/>
    <w:rsid w:val="00C75643"/>
    <w:rsid w:val="00C83778"/>
    <w:rsid w:val="00C839BD"/>
    <w:rsid w:val="00C83A71"/>
    <w:rsid w:val="00C87746"/>
    <w:rsid w:val="00C91755"/>
    <w:rsid w:val="00CA3C06"/>
    <w:rsid w:val="00CA3D80"/>
    <w:rsid w:val="00CA67E8"/>
    <w:rsid w:val="00CB234C"/>
    <w:rsid w:val="00CB317E"/>
    <w:rsid w:val="00CD03BD"/>
    <w:rsid w:val="00CD10EE"/>
    <w:rsid w:val="00CD3FA5"/>
    <w:rsid w:val="00CD446B"/>
    <w:rsid w:val="00CD65C3"/>
    <w:rsid w:val="00CD6C0B"/>
    <w:rsid w:val="00CE1263"/>
    <w:rsid w:val="00CE5EB3"/>
    <w:rsid w:val="00CF555A"/>
    <w:rsid w:val="00D00C90"/>
    <w:rsid w:val="00D0538F"/>
    <w:rsid w:val="00D0667A"/>
    <w:rsid w:val="00D06DF3"/>
    <w:rsid w:val="00D06F78"/>
    <w:rsid w:val="00D1028F"/>
    <w:rsid w:val="00D12548"/>
    <w:rsid w:val="00D14768"/>
    <w:rsid w:val="00D2019F"/>
    <w:rsid w:val="00D261A9"/>
    <w:rsid w:val="00D26830"/>
    <w:rsid w:val="00D27571"/>
    <w:rsid w:val="00D31915"/>
    <w:rsid w:val="00D36B8C"/>
    <w:rsid w:val="00D372AF"/>
    <w:rsid w:val="00D40F5B"/>
    <w:rsid w:val="00D42EE3"/>
    <w:rsid w:val="00D432B7"/>
    <w:rsid w:val="00D45BDA"/>
    <w:rsid w:val="00D45D8C"/>
    <w:rsid w:val="00D4785E"/>
    <w:rsid w:val="00D5021A"/>
    <w:rsid w:val="00D51FB9"/>
    <w:rsid w:val="00D532DC"/>
    <w:rsid w:val="00D543DB"/>
    <w:rsid w:val="00D57C6C"/>
    <w:rsid w:val="00D62048"/>
    <w:rsid w:val="00D65C99"/>
    <w:rsid w:val="00D755C0"/>
    <w:rsid w:val="00D7579F"/>
    <w:rsid w:val="00D844E1"/>
    <w:rsid w:val="00D869E8"/>
    <w:rsid w:val="00D875A4"/>
    <w:rsid w:val="00D94165"/>
    <w:rsid w:val="00D95357"/>
    <w:rsid w:val="00D966C8"/>
    <w:rsid w:val="00D96891"/>
    <w:rsid w:val="00DA008E"/>
    <w:rsid w:val="00DA1AB1"/>
    <w:rsid w:val="00DA59CB"/>
    <w:rsid w:val="00DB0B79"/>
    <w:rsid w:val="00DB13C2"/>
    <w:rsid w:val="00DB7397"/>
    <w:rsid w:val="00DB7829"/>
    <w:rsid w:val="00DC480B"/>
    <w:rsid w:val="00DD60B3"/>
    <w:rsid w:val="00DD70A3"/>
    <w:rsid w:val="00DF2518"/>
    <w:rsid w:val="00DF4046"/>
    <w:rsid w:val="00DF4789"/>
    <w:rsid w:val="00DF7725"/>
    <w:rsid w:val="00E00585"/>
    <w:rsid w:val="00E035AF"/>
    <w:rsid w:val="00E0445D"/>
    <w:rsid w:val="00E13732"/>
    <w:rsid w:val="00E13873"/>
    <w:rsid w:val="00E16849"/>
    <w:rsid w:val="00E17051"/>
    <w:rsid w:val="00E223A3"/>
    <w:rsid w:val="00E26717"/>
    <w:rsid w:val="00E30761"/>
    <w:rsid w:val="00E33DA1"/>
    <w:rsid w:val="00E36349"/>
    <w:rsid w:val="00E36E7C"/>
    <w:rsid w:val="00E41519"/>
    <w:rsid w:val="00E443BE"/>
    <w:rsid w:val="00E45169"/>
    <w:rsid w:val="00E45286"/>
    <w:rsid w:val="00E4768F"/>
    <w:rsid w:val="00E53B6B"/>
    <w:rsid w:val="00E610A9"/>
    <w:rsid w:val="00E727C2"/>
    <w:rsid w:val="00E7336A"/>
    <w:rsid w:val="00E76849"/>
    <w:rsid w:val="00E826F9"/>
    <w:rsid w:val="00E868F1"/>
    <w:rsid w:val="00E90C99"/>
    <w:rsid w:val="00E94743"/>
    <w:rsid w:val="00EA1B4C"/>
    <w:rsid w:val="00EA214B"/>
    <w:rsid w:val="00EA34F4"/>
    <w:rsid w:val="00EA75D0"/>
    <w:rsid w:val="00EA7675"/>
    <w:rsid w:val="00EB4B24"/>
    <w:rsid w:val="00EB6194"/>
    <w:rsid w:val="00EC058E"/>
    <w:rsid w:val="00EC0CAD"/>
    <w:rsid w:val="00EC3625"/>
    <w:rsid w:val="00ED090A"/>
    <w:rsid w:val="00ED31B0"/>
    <w:rsid w:val="00ED7FB9"/>
    <w:rsid w:val="00EF10CE"/>
    <w:rsid w:val="00EF353E"/>
    <w:rsid w:val="00EF6A13"/>
    <w:rsid w:val="00F01A8B"/>
    <w:rsid w:val="00F027EF"/>
    <w:rsid w:val="00F04ECA"/>
    <w:rsid w:val="00F05258"/>
    <w:rsid w:val="00F061E2"/>
    <w:rsid w:val="00F075BA"/>
    <w:rsid w:val="00F13263"/>
    <w:rsid w:val="00F15637"/>
    <w:rsid w:val="00F203A6"/>
    <w:rsid w:val="00F21B39"/>
    <w:rsid w:val="00F24C91"/>
    <w:rsid w:val="00F2762A"/>
    <w:rsid w:val="00F31508"/>
    <w:rsid w:val="00F412B8"/>
    <w:rsid w:val="00F427A6"/>
    <w:rsid w:val="00F42E9E"/>
    <w:rsid w:val="00F4498A"/>
    <w:rsid w:val="00F51AA7"/>
    <w:rsid w:val="00F5338E"/>
    <w:rsid w:val="00F547E9"/>
    <w:rsid w:val="00F55373"/>
    <w:rsid w:val="00F578E2"/>
    <w:rsid w:val="00F604F0"/>
    <w:rsid w:val="00F62D1E"/>
    <w:rsid w:val="00F70210"/>
    <w:rsid w:val="00F7265F"/>
    <w:rsid w:val="00F731EE"/>
    <w:rsid w:val="00F7369F"/>
    <w:rsid w:val="00F76CCD"/>
    <w:rsid w:val="00F8355B"/>
    <w:rsid w:val="00F842FD"/>
    <w:rsid w:val="00F85392"/>
    <w:rsid w:val="00F93FE4"/>
    <w:rsid w:val="00FB1412"/>
    <w:rsid w:val="00FB42BB"/>
    <w:rsid w:val="00FB4F81"/>
    <w:rsid w:val="00FC1FCE"/>
    <w:rsid w:val="00FC2757"/>
    <w:rsid w:val="00FC4647"/>
    <w:rsid w:val="00FD1079"/>
    <w:rsid w:val="00FD1B5F"/>
    <w:rsid w:val="00FD5652"/>
    <w:rsid w:val="00FD68D0"/>
    <w:rsid w:val="00FF4144"/>
    <w:rsid w:val="00FF6F9E"/>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242E4"/>
  <w15:chartTrackingRefBased/>
  <w15:docId w15:val="{451824D1-1E66-43E2-B306-AED9966E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link w:val="BodyText3Char"/>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uiPriority w:val="39"/>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7369F"/>
    <w:rPr>
      <w:sz w:val="16"/>
      <w:szCs w:val="16"/>
    </w:rPr>
  </w:style>
  <w:style w:type="paragraph" w:styleId="CommentText">
    <w:name w:val="annotation text"/>
    <w:basedOn w:val="Normal"/>
    <w:link w:val="CommentTextChar"/>
    <w:uiPriority w:val="99"/>
    <w:rsid w:val="00F7369F"/>
    <w:rPr>
      <w:sz w:val="20"/>
      <w:szCs w:val="20"/>
    </w:rPr>
  </w:style>
  <w:style w:type="paragraph" w:styleId="CommentSubject">
    <w:name w:val="annotation subject"/>
    <w:basedOn w:val="CommentText"/>
    <w:next w:val="CommentText"/>
    <w:semiHidden/>
    <w:rsid w:val="00F7369F"/>
    <w:rPr>
      <w:b/>
      <w:bCs/>
    </w:rPr>
  </w:style>
  <w:style w:type="paragraph" w:styleId="ListParagraph">
    <w:name w:val="List Paragraph"/>
    <w:aliases w:val="List Square,Dot pt,F5 List Paragraph,List Paragraph1,No Spacing1,List Paragraph Char Char Char,Indicator Text,Numbered Para 1,Bullet 1,List Paragraph12,Bullet Points,MAIN CONTENT,Colorful List - Accent 11,List Paragraph11,List Paragraph2"/>
    <w:basedOn w:val="Normal"/>
    <w:link w:val="ListParagraphChar"/>
    <w:uiPriority w:val="34"/>
    <w:qFormat/>
    <w:rsid w:val="00AD0066"/>
    <w:pPr>
      <w:spacing w:after="160" w:line="259" w:lineRule="auto"/>
      <w:ind w:left="720"/>
      <w:contextualSpacing/>
    </w:pPr>
    <w:rPr>
      <w:rFonts w:ascii="Calibri" w:eastAsia="Calibri" w:hAnsi="Calibri"/>
      <w:color w:val="auto"/>
      <w:lang w:eastAsia="en-US"/>
    </w:rPr>
  </w:style>
  <w:style w:type="paragraph" w:styleId="FootnoteText">
    <w:name w:val="footnote text"/>
    <w:basedOn w:val="Normal"/>
    <w:link w:val="FootnoteTextChar"/>
    <w:uiPriority w:val="99"/>
    <w:unhideWhenUsed/>
    <w:rsid w:val="00AD0066"/>
    <w:pPr>
      <w:spacing w:line="240" w:lineRule="auto"/>
    </w:pPr>
    <w:rPr>
      <w:rFonts w:ascii="Calibri" w:eastAsia="Calibri" w:hAnsi="Calibri"/>
      <w:color w:val="auto"/>
      <w:sz w:val="20"/>
      <w:szCs w:val="20"/>
      <w:lang w:eastAsia="en-US"/>
    </w:rPr>
  </w:style>
  <w:style w:type="character" w:customStyle="1" w:styleId="FootnoteTextChar">
    <w:name w:val="Footnote Text Char"/>
    <w:link w:val="FootnoteText"/>
    <w:uiPriority w:val="99"/>
    <w:rsid w:val="00AD0066"/>
    <w:rPr>
      <w:rFonts w:ascii="Calibri" w:eastAsia="Calibri" w:hAnsi="Calibri"/>
    </w:rPr>
  </w:style>
  <w:style w:type="character" w:styleId="FootnoteReference">
    <w:name w:val="footnote reference"/>
    <w:aliases w:val="Footnote,Footnote symbol"/>
    <w:uiPriority w:val="99"/>
    <w:unhideWhenUsed/>
    <w:rsid w:val="00AD0066"/>
    <w:rPr>
      <w:vertAlign w:val="superscript"/>
    </w:rPr>
  </w:style>
  <w:style w:type="paragraph" w:customStyle="1" w:styleId="Default">
    <w:name w:val="Default"/>
    <w:rsid w:val="00AD0066"/>
    <w:pPr>
      <w:autoSpaceDE w:val="0"/>
      <w:autoSpaceDN w:val="0"/>
      <w:adjustRightInd w:val="0"/>
    </w:pPr>
    <w:rPr>
      <w:rFonts w:ascii="DIN" w:eastAsia="Calibri" w:hAnsi="DIN" w:cs="DIN"/>
      <w:color w:val="000000"/>
      <w:sz w:val="24"/>
      <w:szCs w:val="24"/>
    </w:rPr>
  </w:style>
  <w:style w:type="character" w:customStyle="1" w:styleId="BodyText3Char">
    <w:name w:val="Body Text 3 Char"/>
    <w:link w:val="BodyText3"/>
    <w:rsid w:val="005E4C17"/>
    <w:rPr>
      <w:rFonts w:eastAsia="Times"/>
      <w:color w:val="000000"/>
      <w:sz w:val="16"/>
      <w:szCs w:val="16"/>
      <w:lang w:eastAsia="en-GB"/>
    </w:rPr>
  </w:style>
  <w:style w:type="character" w:customStyle="1" w:styleId="BodyTextChar">
    <w:name w:val="Body Text Char"/>
    <w:link w:val="BodyText"/>
    <w:rsid w:val="005E4C17"/>
    <w:rPr>
      <w:rFonts w:eastAsia="Arial Unicode MS"/>
      <w:sz w:val="24"/>
    </w:rPr>
  </w:style>
  <w:style w:type="paragraph" w:styleId="Revision">
    <w:name w:val="Revision"/>
    <w:hidden/>
    <w:uiPriority w:val="99"/>
    <w:semiHidden/>
    <w:rsid w:val="007A3722"/>
    <w:rPr>
      <w:rFonts w:eastAsia="Times"/>
      <w:color w:val="000000"/>
      <w:sz w:val="22"/>
      <w:szCs w:val="22"/>
      <w:lang w:eastAsia="en-GB"/>
    </w:rPr>
  </w:style>
  <w:style w:type="character" w:styleId="Emphasis">
    <w:name w:val="Emphasis"/>
    <w:uiPriority w:val="20"/>
    <w:qFormat/>
    <w:rsid w:val="00252D85"/>
    <w:rPr>
      <w:i/>
      <w:iCs/>
    </w:rPr>
  </w:style>
  <w:style w:type="table" w:customStyle="1" w:styleId="TableGrid1">
    <w:name w:val="Table Grid1"/>
    <w:basedOn w:val="TableNormal"/>
    <w:next w:val="TableGrid"/>
    <w:rsid w:val="00A85EF8"/>
    <w:pPr>
      <w:spacing w:line="260" w:lineRule="exac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0A45"/>
    <w:rPr>
      <w:rFonts w:ascii="Calibri" w:eastAsia="Calibri" w:hAnsi="Calibri"/>
      <w:sz w:val="22"/>
      <w:szCs w:val="22"/>
    </w:rPr>
  </w:style>
  <w:style w:type="character" w:customStyle="1" w:styleId="NoSpacingChar">
    <w:name w:val="No Spacing Char"/>
    <w:link w:val="NoSpacing"/>
    <w:uiPriority w:val="1"/>
    <w:rsid w:val="002A0A45"/>
    <w:rPr>
      <w:rFonts w:ascii="Calibri" w:eastAsia="Calibri" w:hAnsi="Calibri"/>
      <w:sz w:val="22"/>
      <w:szCs w:val="22"/>
    </w:rPr>
  </w:style>
  <w:style w:type="character" w:customStyle="1" w:styleId="ListParagraphChar">
    <w:name w:val="List Paragraph Char"/>
    <w:aliases w:val="List Square Char,Dot pt Char,F5 List Paragraph Char,List Paragraph1 Char,No Spacing1 Char,List Paragraph Char Char Char Char,Indicator Text Char,Numbered Para 1 Char,Bullet 1 Char,List Paragraph12 Char,Bullet Points Char"/>
    <w:link w:val="ListParagraph"/>
    <w:uiPriority w:val="34"/>
    <w:qFormat/>
    <w:rsid w:val="007E307C"/>
    <w:rPr>
      <w:rFonts w:ascii="Calibri" w:eastAsia="Calibri" w:hAnsi="Calibri"/>
      <w:sz w:val="22"/>
      <w:szCs w:val="22"/>
    </w:rPr>
  </w:style>
  <w:style w:type="paragraph" w:styleId="NormalWeb">
    <w:name w:val="Normal (Web)"/>
    <w:basedOn w:val="Normal"/>
    <w:uiPriority w:val="99"/>
    <w:unhideWhenUsed/>
    <w:rsid w:val="00F061E2"/>
    <w:pPr>
      <w:spacing w:line="240" w:lineRule="auto"/>
    </w:pPr>
    <w:rPr>
      <w:rFonts w:eastAsia="Calibri"/>
      <w:color w:val="auto"/>
      <w:sz w:val="24"/>
      <w:szCs w:val="24"/>
      <w:lang w:eastAsia="en-US"/>
    </w:rPr>
  </w:style>
  <w:style w:type="character" w:customStyle="1" w:styleId="CommentTextChar">
    <w:name w:val="Comment Text Char"/>
    <w:link w:val="CommentText"/>
    <w:uiPriority w:val="99"/>
    <w:rsid w:val="00180103"/>
    <w:rPr>
      <w:rFonts w:eastAsia="Times"/>
      <w:color w:val="000000"/>
      <w:lang w:eastAsia="en-GB"/>
    </w:rPr>
  </w:style>
  <w:style w:type="paragraph" w:styleId="EndnoteText">
    <w:name w:val="endnote text"/>
    <w:basedOn w:val="Normal"/>
    <w:link w:val="EndnoteTextChar"/>
    <w:uiPriority w:val="99"/>
    <w:unhideWhenUsed/>
    <w:rsid w:val="002E0331"/>
    <w:pPr>
      <w:spacing w:line="240" w:lineRule="auto"/>
    </w:pPr>
    <w:rPr>
      <w:rFonts w:eastAsiaTheme="minorHAnsi" w:cstheme="minorBidi"/>
      <w:color w:val="auto"/>
      <w:sz w:val="20"/>
      <w:szCs w:val="20"/>
      <w:lang w:val="en-GB" w:eastAsia="en-US"/>
    </w:rPr>
  </w:style>
  <w:style w:type="character" w:customStyle="1" w:styleId="EndnoteTextChar">
    <w:name w:val="Endnote Text Char"/>
    <w:basedOn w:val="DefaultParagraphFont"/>
    <w:link w:val="EndnoteText"/>
    <w:uiPriority w:val="99"/>
    <w:rsid w:val="002E0331"/>
    <w:rPr>
      <w:rFonts w:eastAsia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5510">
      <w:bodyDiv w:val="1"/>
      <w:marLeft w:val="0"/>
      <w:marRight w:val="0"/>
      <w:marTop w:val="0"/>
      <w:marBottom w:val="0"/>
      <w:divBdr>
        <w:top w:val="none" w:sz="0" w:space="0" w:color="auto"/>
        <w:left w:val="none" w:sz="0" w:space="0" w:color="auto"/>
        <w:bottom w:val="none" w:sz="0" w:space="0" w:color="auto"/>
        <w:right w:val="none" w:sz="0" w:space="0" w:color="auto"/>
      </w:divBdr>
    </w:div>
    <w:div w:id="377048504">
      <w:bodyDiv w:val="1"/>
      <w:marLeft w:val="0"/>
      <w:marRight w:val="0"/>
      <w:marTop w:val="0"/>
      <w:marBottom w:val="0"/>
      <w:divBdr>
        <w:top w:val="none" w:sz="0" w:space="0" w:color="auto"/>
        <w:left w:val="none" w:sz="0" w:space="0" w:color="auto"/>
        <w:bottom w:val="none" w:sz="0" w:space="0" w:color="auto"/>
        <w:right w:val="none" w:sz="0" w:space="0" w:color="auto"/>
      </w:divBdr>
    </w:div>
    <w:div w:id="589197714">
      <w:bodyDiv w:val="1"/>
      <w:marLeft w:val="0"/>
      <w:marRight w:val="0"/>
      <w:marTop w:val="0"/>
      <w:marBottom w:val="0"/>
      <w:divBdr>
        <w:top w:val="none" w:sz="0" w:space="0" w:color="auto"/>
        <w:left w:val="none" w:sz="0" w:space="0" w:color="auto"/>
        <w:bottom w:val="none" w:sz="0" w:space="0" w:color="auto"/>
        <w:right w:val="none" w:sz="0" w:space="0" w:color="auto"/>
      </w:divBdr>
    </w:div>
    <w:div w:id="646713674">
      <w:bodyDiv w:val="1"/>
      <w:marLeft w:val="0"/>
      <w:marRight w:val="0"/>
      <w:marTop w:val="0"/>
      <w:marBottom w:val="0"/>
      <w:divBdr>
        <w:top w:val="none" w:sz="0" w:space="0" w:color="auto"/>
        <w:left w:val="none" w:sz="0" w:space="0" w:color="auto"/>
        <w:bottom w:val="none" w:sz="0" w:space="0" w:color="auto"/>
        <w:right w:val="none" w:sz="0" w:space="0" w:color="auto"/>
      </w:divBdr>
    </w:div>
    <w:div w:id="1123042361">
      <w:bodyDiv w:val="1"/>
      <w:marLeft w:val="0"/>
      <w:marRight w:val="0"/>
      <w:marTop w:val="0"/>
      <w:marBottom w:val="0"/>
      <w:divBdr>
        <w:top w:val="none" w:sz="0" w:space="0" w:color="auto"/>
        <w:left w:val="none" w:sz="0" w:space="0" w:color="auto"/>
        <w:bottom w:val="none" w:sz="0" w:space="0" w:color="auto"/>
        <w:right w:val="none" w:sz="0" w:space="0" w:color="auto"/>
      </w:divBdr>
      <w:divsChild>
        <w:div w:id="323433104">
          <w:marLeft w:val="0"/>
          <w:marRight w:val="0"/>
          <w:marTop w:val="0"/>
          <w:marBottom w:val="150"/>
          <w:divBdr>
            <w:top w:val="none" w:sz="0" w:space="0" w:color="auto"/>
            <w:left w:val="none" w:sz="0" w:space="0" w:color="auto"/>
            <w:bottom w:val="none" w:sz="0" w:space="0" w:color="auto"/>
            <w:right w:val="none" w:sz="0" w:space="0" w:color="auto"/>
          </w:divBdr>
        </w:div>
        <w:div w:id="1178350951">
          <w:marLeft w:val="0"/>
          <w:marRight w:val="0"/>
          <w:marTop w:val="0"/>
          <w:marBottom w:val="150"/>
          <w:divBdr>
            <w:top w:val="none" w:sz="0" w:space="0" w:color="auto"/>
            <w:left w:val="none" w:sz="0" w:space="0" w:color="auto"/>
            <w:bottom w:val="none" w:sz="0" w:space="0" w:color="auto"/>
            <w:right w:val="none" w:sz="0" w:space="0" w:color="auto"/>
          </w:divBdr>
        </w:div>
        <w:div w:id="1726563606">
          <w:marLeft w:val="0"/>
          <w:marRight w:val="0"/>
          <w:marTop w:val="0"/>
          <w:marBottom w:val="0"/>
          <w:divBdr>
            <w:top w:val="none" w:sz="0" w:space="0" w:color="auto"/>
            <w:left w:val="none" w:sz="0" w:space="0" w:color="auto"/>
            <w:bottom w:val="none" w:sz="0" w:space="0" w:color="auto"/>
            <w:right w:val="none" w:sz="0" w:space="0" w:color="auto"/>
          </w:divBdr>
        </w:div>
      </w:divsChild>
    </w:div>
    <w:div w:id="1310329281">
      <w:bodyDiv w:val="1"/>
      <w:marLeft w:val="0"/>
      <w:marRight w:val="0"/>
      <w:marTop w:val="0"/>
      <w:marBottom w:val="0"/>
      <w:divBdr>
        <w:top w:val="none" w:sz="0" w:space="0" w:color="auto"/>
        <w:left w:val="none" w:sz="0" w:space="0" w:color="auto"/>
        <w:bottom w:val="none" w:sz="0" w:space="0" w:color="auto"/>
        <w:right w:val="none" w:sz="0" w:space="0" w:color="auto"/>
      </w:divBdr>
    </w:div>
    <w:div w:id="1480031946">
      <w:bodyDiv w:val="1"/>
      <w:marLeft w:val="0"/>
      <w:marRight w:val="0"/>
      <w:marTop w:val="0"/>
      <w:marBottom w:val="0"/>
      <w:divBdr>
        <w:top w:val="none" w:sz="0" w:space="0" w:color="auto"/>
        <w:left w:val="none" w:sz="0" w:space="0" w:color="auto"/>
        <w:bottom w:val="none" w:sz="0" w:space="0" w:color="auto"/>
        <w:right w:val="none" w:sz="0" w:space="0" w:color="auto"/>
      </w:divBdr>
    </w:div>
    <w:div w:id="19243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CFDF-9B91-4CB9-8EE4-4FBA099E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3161</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Terms of Reference with Guidance notes</vt:lpstr>
    </vt:vector>
  </TitlesOfParts>
  <Company>UNICEF</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subject/>
  <dc:creator>Muhammad Rafiq Khan</dc:creator>
  <cp:keywords/>
  <dc:description/>
  <cp:lastModifiedBy>Evelyn Lamptey</cp:lastModifiedBy>
  <cp:revision>4</cp:revision>
  <cp:lastPrinted>2019-06-17T16:43:00Z</cp:lastPrinted>
  <dcterms:created xsi:type="dcterms:W3CDTF">2019-07-03T13:51:00Z</dcterms:created>
  <dcterms:modified xsi:type="dcterms:W3CDTF">2019-07-25T16:43:00Z</dcterms:modified>
</cp:coreProperties>
</file>