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Pr="002B282D" w:rsidRDefault="00B34FD1" w:rsidP="00C972F7">
      <w:pPr>
        <w:pStyle w:val="Title"/>
        <w:tabs>
          <w:tab w:val="left" w:pos="2070"/>
        </w:tabs>
        <w:jc w:val="left"/>
      </w:pPr>
    </w:p>
    <w:tbl>
      <w:tblPr>
        <w:tblW w:w="1072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9270"/>
      </w:tblGrid>
      <w:tr w:rsidR="00B466A4" w:rsidRPr="002B282D" w14:paraId="40F338F1" w14:textId="77777777" w:rsidTr="006E49FD">
        <w:trPr>
          <w:cantSplit/>
          <w:trHeight w:val="1485"/>
        </w:trPr>
        <w:tc>
          <w:tcPr>
            <w:tcW w:w="1458" w:type="dxa"/>
            <w:shd w:val="clear" w:color="auto" w:fill="FFFFFF"/>
            <w:vAlign w:val="center"/>
          </w:tcPr>
          <w:p w14:paraId="5597CA4A" w14:textId="77777777" w:rsidR="00B466A4" w:rsidRPr="002B282D" w:rsidRDefault="000E0266">
            <w:pPr>
              <w:jc w:val="center"/>
              <w:rPr>
                <w:b/>
                <w:color w:val="FF0000"/>
                <w:sz w:val="22"/>
              </w:rPr>
            </w:pPr>
            <w:r w:rsidRPr="002B282D">
              <w:rPr>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9270" w:type="dxa"/>
            <w:shd w:val="clear" w:color="auto" w:fill="FFFFFF"/>
          </w:tcPr>
          <w:p w14:paraId="3B385BB7" w14:textId="77777777" w:rsidR="00B466A4" w:rsidRPr="002B282D" w:rsidRDefault="00B466A4" w:rsidP="00B466A4">
            <w:pPr>
              <w:jc w:val="center"/>
              <w:rPr>
                <w:b/>
                <w:sz w:val="22"/>
              </w:rPr>
            </w:pPr>
          </w:p>
          <w:p w14:paraId="7C23455B" w14:textId="77777777" w:rsidR="00B466A4" w:rsidRPr="002B282D" w:rsidRDefault="00B466A4" w:rsidP="00B466A4">
            <w:pPr>
              <w:jc w:val="center"/>
              <w:rPr>
                <w:b/>
                <w:sz w:val="22"/>
              </w:rPr>
            </w:pPr>
          </w:p>
          <w:p w14:paraId="7028B801" w14:textId="1061236D" w:rsidR="00B466A4" w:rsidRPr="002B282D" w:rsidRDefault="00877009" w:rsidP="00B466A4">
            <w:pPr>
              <w:jc w:val="center"/>
              <w:rPr>
                <w:b/>
                <w:sz w:val="22"/>
              </w:rPr>
            </w:pPr>
            <w:r w:rsidRPr="002B282D">
              <w:rPr>
                <w:b/>
                <w:sz w:val="22"/>
              </w:rPr>
              <w:t>UNITED NATIONS CHILDREN’S FUND</w:t>
            </w:r>
          </w:p>
          <w:p w14:paraId="49A01AF5" w14:textId="77777777" w:rsidR="00B466A4" w:rsidRPr="002B282D" w:rsidRDefault="00B466A4" w:rsidP="00B466A4">
            <w:pPr>
              <w:jc w:val="center"/>
              <w:rPr>
                <w:b/>
                <w:sz w:val="22"/>
              </w:rPr>
            </w:pPr>
            <w:r w:rsidRPr="002B282D">
              <w:rPr>
                <w:b/>
                <w:sz w:val="22"/>
              </w:rPr>
              <w:t>JOB PROFILE</w:t>
            </w:r>
          </w:p>
          <w:p w14:paraId="1E370CD0" w14:textId="77777777" w:rsidR="00B466A4" w:rsidRPr="002B282D" w:rsidRDefault="00B466A4" w:rsidP="00B466A4">
            <w:pPr>
              <w:jc w:val="center"/>
            </w:pPr>
          </w:p>
        </w:tc>
      </w:tr>
    </w:tbl>
    <w:p w14:paraId="4DDC43ED" w14:textId="490AB88C" w:rsidR="00B466A4" w:rsidRPr="002B282D"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6340"/>
      </w:tblGrid>
      <w:tr w:rsidR="00B466A4" w:rsidRPr="002B282D" w14:paraId="5D81A3E1" w14:textId="77777777" w:rsidTr="006E49FD">
        <w:tc>
          <w:tcPr>
            <w:tcW w:w="10768" w:type="dxa"/>
            <w:gridSpan w:val="2"/>
            <w:shd w:val="clear" w:color="auto" w:fill="E0E0E0"/>
          </w:tcPr>
          <w:p w14:paraId="1626B4CA" w14:textId="77777777" w:rsidR="00B466A4" w:rsidRPr="002B282D" w:rsidRDefault="00B466A4"/>
          <w:p w14:paraId="65F26D1E" w14:textId="77777777" w:rsidR="00B466A4" w:rsidRPr="002B282D" w:rsidRDefault="00B466A4">
            <w:pPr>
              <w:rPr>
                <w:b/>
                <w:bCs/>
                <w:sz w:val="24"/>
              </w:rPr>
            </w:pPr>
            <w:r w:rsidRPr="002B282D">
              <w:rPr>
                <w:b/>
                <w:bCs/>
                <w:sz w:val="24"/>
              </w:rPr>
              <w:t>I. Post Information</w:t>
            </w:r>
          </w:p>
          <w:p w14:paraId="2050F988" w14:textId="77777777" w:rsidR="00B466A4" w:rsidRPr="002B282D" w:rsidRDefault="00B466A4">
            <w:pPr>
              <w:rPr>
                <w:b/>
                <w:bCs/>
                <w:sz w:val="24"/>
              </w:rPr>
            </w:pPr>
          </w:p>
        </w:tc>
      </w:tr>
      <w:tr w:rsidR="00B466A4" w:rsidRPr="002B282D" w14:paraId="6FE0F83B" w14:textId="77777777" w:rsidTr="006E49FD">
        <w:tc>
          <w:tcPr>
            <w:tcW w:w="4428" w:type="dxa"/>
          </w:tcPr>
          <w:p w14:paraId="5178E7E6" w14:textId="77777777" w:rsidR="00B466A4" w:rsidRPr="002B282D" w:rsidRDefault="00B466A4"/>
          <w:p w14:paraId="26653162" w14:textId="65225F9A" w:rsidR="00B466A4" w:rsidRPr="002B282D" w:rsidRDefault="00B466A4">
            <w:pPr>
              <w:rPr>
                <w:b/>
              </w:rPr>
            </w:pPr>
            <w:r w:rsidRPr="002B282D">
              <w:t xml:space="preserve">Job Title: </w:t>
            </w:r>
            <w:r w:rsidR="00795629" w:rsidRPr="002B282D">
              <w:t xml:space="preserve"> </w:t>
            </w:r>
            <w:r w:rsidR="00877009" w:rsidRPr="002B282D">
              <w:rPr>
                <w:b/>
                <w:bCs/>
              </w:rPr>
              <w:t>Chief</w:t>
            </w:r>
            <w:r w:rsidR="005D1A5D" w:rsidRPr="002B282D">
              <w:rPr>
                <w:b/>
                <w:bCs/>
              </w:rPr>
              <w:t xml:space="preserve">, </w:t>
            </w:r>
            <w:r w:rsidR="00877009" w:rsidRPr="002B282D">
              <w:rPr>
                <w:b/>
                <w:bCs/>
              </w:rPr>
              <w:t xml:space="preserve">Field </w:t>
            </w:r>
            <w:r w:rsidR="00CE5180" w:rsidRPr="002B282D">
              <w:rPr>
                <w:b/>
                <w:bCs/>
              </w:rPr>
              <w:t>Services</w:t>
            </w:r>
            <w:r w:rsidR="00375735">
              <w:rPr>
                <w:b/>
                <w:bCs/>
              </w:rPr>
              <w:t xml:space="preserve"> </w:t>
            </w:r>
          </w:p>
          <w:p w14:paraId="13243361" w14:textId="6ABE07DE" w:rsidR="00B466A4" w:rsidRPr="002B282D" w:rsidRDefault="00B466A4" w:rsidP="00B466A4">
            <w:pPr>
              <w:rPr>
                <w:b/>
              </w:rPr>
            </w:pPr>
            <w:r w:rsidRPr="002B282D">
              <w:t xml:space="preserve">Supervisor Title/ Level: </w:t>
            </w:r>
            <w:r w:rsidR="006E49FD" w:rsidRPr="002B282D">
              <w:rPr>
                <w:b/>
                <w:bCs/>
              </w:rPr>
              <w:t>Deputy</w:t>
            </w:r>
            <w:r w:rsidR="006E49FD" w:rsidRPr="002B282D">
              <w:t xml:space="preserve"> </w:t>
            </w:r>
            <w:r w:rsidR="005D1A5D" w:rsidRPr="002B282D">
              <w:rPr>
                <w:b/>
                <w:bCs/>
              </w:rPr>
              <w:t>Representative</w:t>
            </w:r>
            <w:r w:rsidR="00877009" w:rsidRPr="002B282D">
              <w:rPr>
                <w:b/>
                <w:bCs/>
              </w:rPr>
              <w:t xml:space="preserve"> /</w:t>
            </w:r>
            <w:r w:rsidR="006E49FD" w:rsidRPr="002B282D">
              <w:rPr>
                <w:b/>
                <w:bCs/>
              </w:rPr>
              <w:t>P-5</w:t>
            </w:r>
          </w:p>
          <w:p w14:paraId="6ED3BB3F" w14:textId="19EBC834" w:rsidR="00B466A4" w:rsidRPr="002B282D" w:rsidRDefault="00B466A4" w:rsidP="00B466A4">
            <w:pPr>
              <w:rPr>
                <w:b/>
              </w:rPr>
            </w:pPr>
            <w:r w:rsidRPr="002B282D">
              <w:t xml:space="preserve">Organizational Unit: </w:t>
            </w:r>
            <w:r w:rsidR="005E15B3" w:rsidRPr="002B282D">
              <w:rPr>
                <w:b/>
                <w:bCs/>
              </w:rPr>
              <w:t>Field Operations</w:t>
            </w:r>
          </w:p>
          <w:p w14:paraId="4BC343C4" w14:textId="72ED90A8" w:rsidR="00B466A4" w:rsidRPr="002B282D" w:rsidRDefault="00B466A4" w:rsidP="00C5029E">
            <w:r w:rsidRPr="002B282D">
              <w:t xml:space="preserve">Post Location: </w:t>
            </w:r>
            <w:r w:rsidR="005E15B3" w:rsidRPr="002B282D">
              <w:rPr>
                <w:b/>
                <w:bCs/>
              </w:rPr>
              <w:t>Dhaka City, Bangladesh</w:t>
            </w:r>
          </w:p>
        </w:tc>
        <w:tc>
          <w:tcPr>
            <w:tcW w:w="6340" w:type="dxa"/>
          </w:tcPr>
          <w:p w14:paraId="1D0B94FD" w14:textId="6EB76CE7" w:rsidR="00B466A4" w:rsidRPr="002B282D" w:rsidRDefault="00B466A4"/>
          <w:p w14:paraId="605F7F21" w14:textId="147DC127" w:rsidR="00B466A4" w:rsidRPr="002B282D" w:rsidRDefault="00DB46E8" w:rsidP="00B466A4">
            <w:pPr>
              <w:rPr>
                <w:b/>
              </w:rPr>
            </w:pPr>
            <w:r w:rsidRPr="002B282D">
              <w:t>Job Level:</w:t>
            </w:r>
            <w:r w:rsidR="00877009" w:rsidRPr="002B282D">
              <w:t xml:space="preserve"> L</w:t>
            </w:r>
            <w:r w:rsidR="00CF1819" w:rsidRPr="002B282D">
              <w:t xml:space="preserve">evel </w:t>
            </w:r>
            <w:r w:rsidR="0006214A">
              <w:t>4</w:t>
            </w:r>
          </w:p>
          <w:p w14:paraId="4A9D114B" w14:textId="1DA618BE" w:rsidR="00B466A4" w:rsidRPr="002B282D" w:rsidRDefault="00B466A4">
            <w:r w:rsidRPr="002B282D">
              <w:t xml:space="preserve">Job Profile No.: </w:t>
            </w:r>
          </w:p>
          <w:p w14:paraId="1BAFA304" w14:textId="1E89D5F2" w:rsidR="00B466A4" w:rsidRPr="002B282D" w:rsidRDefault="00B466A4" w:rsidP="00B466A4">
            <w:pPr>
              <w:rPr>
                <w:color w:val="FF0000"/>
              </w:rPr>
            </w:pPr>
            <w:r w:rsidRPr="002B282D">
              <w:t>Job Classification Level:</w:t>
            </w:r>
            <w:r w:rsidR="00A85493" w:rsidRPr="002B282D">
              <w:t xml:space="preserve"> Level </w:t>
            </w:r>
            <w:r w:rsidR="0006214A">
              <w:t>4</w:t>
            </w:r>
          </w:p>
          <w:p w14:paraId="3C0D9384" w14:textId="77777777" w:rsidR="00B466A4" w:rsidRPr="002B282D" w:rsidRDefault="00B466A4" w:rsidP="00B466A4"/>
        </w:tc>
      </w:tr>
    </w:tbl>
    <w:p w14:paraId="31E79478" w14:textId="77777777" w:rsidR="00BD747C" w:rsidRPr="002B282D" w:rsidRDefault="00BD74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68"/>
      </w:tblGrid>
      <w:tr w:rsidR="00B466A4" w:rsidRPr="002B282D" w14:paraId="3B24BAD1" w14:textId="77777777" w:rsidTr="006E49FD">
        <w:tc>
          <w:tcPr>
            <w:tcW w:w="10768" w:type="dxa"/>
            <w:tcBorders>
              <w:bottom w:val="single" w:sz="4" w:space="0" w:color="auto"/>
            </w:tcBorders>
            <w:shd w:val="clear" w:color="auto" w:fill="E0E0E0"/>
          </w:tcPr>
          <w:p w14:paraId="24ADE980" w14:textId="77777777" w:rsidR="00B466A4" w:rsidRPr="002B282D" w:rsidRDefault="00B466A4">
            <w:pPr>
              <w:pStyle w:val="Heading1"/>
            </w:pPr>
          </w:p>
          <w:p w14:paraId="3EE3A2A0" w14:textId="7115ED34" w:rsidR="00B466A4" w:rsidRPr="002B282D" w:rsidRDefault="00B466A4">
            <w:pPr>
              <w:pStyle w:val="Heading1"/>
            </w:pPr>
            <w:r w:rsidRPr="002B282D">
              <w:t xml:space="preserve">II. </w:t>
            </w:r>
            <w:r w:rsidR="00CF64D3" w:rsidRPr="002B282D">
              <w:t>P</w:t>
            </w:r>
            <w:r w:rsidRPr="002B282D">
              <w:t>urpose for the job</w:t>
            </w:r>
          </w:p>
          <w:p w14:paraId="3DE2A6C5" w14:textId="77777777" w:rsidR="00B466A4" w:rsidRPr="002B282D" w:rsidRDefault="00B466A4">
            <w:pPr>
              <w:pStyle w:val="Heading1"/>
              <w:rPr>
                <w:b w:val="0"/>
                <w:bCs w:val="0"/>
                <w:i/>
                <w:iCs/>
                <w:sz w:val="18"/>
              </w:rPr>
            </w:pPr>
          </w:p>
        </w:tc>
      </w:tr>
      <w:tr w:rsidR="00B466A4" w:rsidRPr="002B282D" w14:paraId="15B702F1" w14:textId="77777777" w:rsidTr="006E49FD">
        <w:tc>
          <w:tcPr>
            <w:tcW w:w="10768" w:type="dxa"/>
          </w:tcPr>
          <w:p w14:paraId="4F789227" w14:textId="77777777" w:rsidR="00BD747C" w:rsidRPr="002B282D" w:rsidRDefault="00BD747C" w:rsidP="00B466A4">
            <w:pPr>
              <w:widowControl w:val="0"/>
              <w:autoSpaceDE w:val="0"/>
              <w:autoSpaceDN w:val="0"/>
              <w:adjustRightInd w:val="0"/>
              <w:jc w:val="both"/>
              <w:rPr>
                <w:rFonts w:cs="Cambria"/>
                <w:bCs/>
                <w:szCs w:val="32"/>
              </w:rPr>
            </w:pPr>
          </w:p>
          <w:p w14:paraId="5D7A85F5" w14:textId="7E0636FD" w:rsidR="00B466A4" w:rsidRPr="002B282D" w:rsidRDefault="00B466A4" w:rsidP="00B466A4">
            <w:pPr>
              <w:widowControl w:val="0"/>
              <w:autoSpaceDE w:val="0"/>
              <w:autoSpaceDN w:val="0"/>
              <w:adjustRightInd w:val="0"/>
              <w:jc w:val="both"/>
              <w:rPr>
                <w:szCs w:val="32"/>
              </w:rPr>
            </w:pPr>
            <w:r w:rsidRPr="002B282D">
              <w:rPr>
                <w:rFonts w:cs="Cambria"/>
                <w:bCs/>
                <w:szCs w:val="32"/>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2B282D">
              <w:rPr>
                <w:rFonts w:cs="Cambria"/>
                <w:bCs/>
                <w:szCs w:val="32"/>
              </w:rPr>
              <w:t>bias</w:t>
            </w:r>
            <w:proofErr w:type="gramEnd"/>
            <w:r w:rsidRPr="002B282D">
              <w:rPr>
                <w:rFonts w:cs="Cambria"/>
                <w:bCs/>
                <w:szCs w:val="32"/>
              </w:rPr>
              <w:t xml:space="preserve"> or favoritism. To the degree that any child has an unequal chance in life — in its social, political,</w:t>
            </w:r>
            <w:r w:rsidRPr="002B282D">
              <w:rPr>
                <w:szCs w:val="32"/>
              </w:rPr>
              <w:t xml:space="preserve"> </w:t>
            </w:r>
            <w:r w:rsidRPr="002B282D">
              <w:rPr>
                <w:rFonts w:cs="Cambria"/>
                <w:bCs/>
                <w:szCs w:val="32"/>
              </w:rPr>
              <w:t xml:space="preserve">economic, </w:t>
            </w:r>
            <w:proofErr w:type="gramStart"/>
            <w:r w:rsidRPr="002B282D">
              <w:rPr>
                <w:rFonts w:cs="Cambria"/>
                <w:bCs/>
                <w:szCs w:val="32"/>
              </w:rPr>
              <w:t>civic</w:t>
            </w:r>
            <w:proofErr w:type="gramEnd"/>
            <w:r w:rsidRPr="002B282D">
              <w:rPr>
                <w:rFonts w:cs="Cambria"/>
                <w:bCs/>
                <w:szCs w:val="32"/>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2B282D">
              <w:rPr>
                <w:rFonts w:cs="Cambria"/>
                <w:bCs/>
                <w:szCs w:val="32"/>
              </w:rPr>
              <w:t>s</w:t>
            </w:r>
            <w:r w:rsidRPr="002B282D">
              <w:rPr>
                <w:rFonts w:cs="Arial"/>
                <w:szCs w:val="26"/>
              </w:rPr>
              <w:t>.</w:t>
            </w:r>
          </w:p>
          <w:p w14:paraId="4071F2ED" w14:textId="5F8BC0F3" w:rsidR="00B466A4" w:rsidRPr="002B282D" w:rsidRDefault="00B466A4" w:rsidP="00B466A4">
            <w:pPr>
              <w:jc w:val="both"/>
              <w:rPr>
                <w:rFonts w:cs="Arial"/>
                <w:szCs w:val="26"/>
              </w:rPr>
            </w:pPr>
          </w:p>
          <w:p w14:paraId="0F7621DE" w14:textId="77777777" w:rsidR="00BD747C" w:rsidRPr="002B282D" w:rsidRDefault="00BD747C" w:rsidP="00B466A4">
            <w:pPr>
              <w:jc w:val="both"/>
              <w:rPr>
                <w:rFonts w:cs="Arial"/>
                <w:szCs w:val="26"/>
              </w:rPr>
            </w:pPr>
          </w:p>
          <w:p w14:paraId="5734C681" w14:textId="10B1C4BC" w:rsidR="009B02F0" w:rsidRPr="002B282D" w:rsidRDefault="002B6306" w:rsidP="009B02F0">
            <w:pPr>
              <w:jc w:val="both"/>
              <w:rPr>
                <w:rFonts w:cs="Arial"/>
                <w:szCs w:val="26"/>
              </w:rPr>
            </w:pPr>
            <w:r w:rsidRPr="002B282D">
              <w:rPr>
                <w:rFonts w:cs="Arial"/>
                <w:b/>
                <w:szCs w:val="26"/>
                <w:u w:val="single"/>
              </w:rPr>
              <w:t>Job Organizational context</w:t>
            </w:r>
            <w:r w:rsidR="00720B8E" w:rsidRPr="002B282D">
              <w:rPr>
                <w:rFonts w:cs="Arial"/>
                <w:b/>
                <w:szCs w:val="26"/>
                <w:u w:val="single"/>
              </w:rPr>
              <w:t>:</w:t>
            </w:r>
            <w:r w:rsidR="00905BF1" w:rsidRPr="002B282D">
              <w:rPr>
                <w:rFonts w:cs="Arial"/>
                <w:szCs w:val="26"/>
              </w:rPr>
              <w:t xml:space="preserve"> </w:t>
            </w:r>
            <w:r w:rsidR="002060B6" w:rsidRPr="002B282D">
              <w:rPr>
                <w:rFonts w:cs="Arial"/>
                <w:szCs w:val="26"/>
              </w:rPr>
              <w:t>The Chief, Field Services reports directly to</w:t>
            </w:r>
            <w:r w:rsidR="00393490" w:rsidRPr="002B282D">
              <w:rPr>
                <w:rFonts w:cs="Arial"/>
                <w:szCs w:val="26"/>
              </w:rPr>
              <w:t xml:space="preserve"> the </w:t>
            </w:r>
            <w:r w:rsidR="006E49FD" w:rsidRPr="002B282D">
              <w:rPr>
                <w:rFonts w:cs="Arial"/>
                <w:szCs w:val="26"/>
              </w:rPr>
              <w:t xml:space="preserve">Deputy </w:t>
            </w:r>
            <w:r w:rsidR="009B7EF8" w:rsidRPr="002B282D">
              <w:rPr>
                <w:rFonts w:cs="Arial"/>
                <w:szCs w:val="26"/>
              </w:rPr>
              <w:t>Representative</w:t>
            </w:r>
            <w:r w:rsidR="00EF54B5" w:rsidRPr="002B282D">
              <w:rPr>
                <w:rFonts w:cs="Arial"/>
                <w:szCs w:val="26"/>
              </w:rPr>
              <w:t xml:space="preserve">, manages the emergency </w:t>
            </w:r>
            <w:proofErr w:type="spellStart"/>
            <w:r w:rsidR="00EF54B5" w:rsidRPr="002B282D">
              <w:rPr>
                <w:rFonts w:cs="Arial"/>
                <w:szCs w:val="26"/>
              </w:rPr>
              <w:t>programme</w:t>
            </w:r>
            <w:proofErr w:type="spellEnd"/>
            <w:r w:rsidR="00EF54B5" w:rsidRPr="002B282D">
              <w:rPr>
                <w:rFonts w:cs="Arial"/>
                <w:szCs w:val="26"/>
              </w:rPr>
              <w:t xml:space="preserve">, and </w:t>
            </w:r>
            <w:r w:rsidR="00FE04AA" w:rsidRPr="002B282D">
              <w:rPr>
                <w:rFonts w:cs="Arial"/>
                <w:szCs w:val="26"/>
              </w:rPr>
              <w:t xml:space="preserve">oversees six field offices and one sub-office in Bangladesh country office. </w:t>
            </w:r>
            <w:r w:rsidR="00EF54B5" w:rsidRPr="002B282D">
              <w:t>When it comes to the issues related to the Rohingya Humanitarian Emergency, the incumbent of the Chief of Field Services reports to the Representative given its political nature and the fact that the Repr</w:t>
            </w:r>
            <w:r w:rsidR="001145D8">
              <w:t>e</w:t>
            </w:r>
            <w:r w:rsidR="00EF54B5" w:rsidRPr="002B282D">
              <w:t xml:space="preserve">sentative is the one who attends the meetings within the UN Country Team and with the Government of Bangladesh related to the Rohingya Humanitarian Emergency. </w:t>
            </w:r>
            <w:r w:rsidR="00FE04AA" w:rsidRPr="002B282D">
              <w:rPr>
                <w:rFonts w:cs="Arial"/>
                <w:szCs w:val="26"/>
              </w:rPr>
              <w:t xml:space="preserve">Incumbent operates independently and only requires general guidance. Incumbent provides technical support and advice to the </w:t>
            </w:r>
            <w:r w:rsidR="002060B6" w:rsidRPr="002B282D">
              <w:rPr>
                <w:rFonts w:cs="Arial"/>
                <w:szCs w:val="26"/>
              </w:rPr>
              <w:t>R</w:t>
            </w:r>
            <w:r w:rsidR="00FE04AA" w:rsidRPr="002B282D">
              <w:rPr>
                <w:rFonts w:cs="Arial"/>
                <w:szCs w:val="26"/>
              </w:rPr>
              <w:t xml:space="preserve">epresentative and the Deputy Representative and </w:t>
            </w:r>
            <w:proofErr w:type="spellStart"/>
            <w:r w:rsidR="00FE04AA" w:rsidRPr="002B282D">
              <w:rPr>
                <w:rFonts w:cs="Arial"/>
                <w:szCs w:val="26"/>
              </w:rPr>
              <w:t>Programme</w:t>
            </w:r>
            <w:proofErr w:type="spellEnd"/>
            <w:r w:rsidR="00FE04AA" w:rsidRPr="002B282D">
              <w:rPr>
                <w:rFonts w:cs="Arial"/>
                <w:szCs w:val="26"/>
              </w:rPr>
              <w:t xml:space="preserve"> Section Chiefs. </w:t>
            </w:r>
            <w:r w:rsidR="00EF54B5" w:rsidRPr="002B282D">
              <w:rPr>
                <w:rFonts w:cs="Arial"/>
              </w:rPr>
              <w:t xml:space="preserve">The position will be matrix managed </w:t>
            </w:r>
            <w:r w:rsidR="00EF54B5" w:rsidRPr="002B282D">
              <w:t>between the Representative and the Deputy Representative (</w:t>
            </w:r>
            <w:proofErr w:type="spellStart"/>
            <w:r w:rsidR="00EF54B5" w:rsidRPr="002B282D">
              <w:t>Programme</w:t>
            </w:r>
            <w:proofErr w:type="spellEnd"/>
            <w:r w:rsidR="00EF54B5" w:rsidRPr="002B282D">
              <w:t xml:space="preserve">). </w:t>
            </w:r>
            <w:r w:rsidR="00FE04AA" w:rsidRPr="002B282D">
              <w:rPr>
                <w:rFonts w:cs="Arial"/>
                <w:szCs w:val="26"/>
              </w:rPr>
              <w:t xml:space="preserve">The post is Dhaka-based, with frequent travel within the country and sometimes outside the country. </w:t>
            </w:r>
          </w:p>
          <w:p w14:paraId="6DF2DBEC" w14:textId="58468D1D" w:rsidR="00772FAC" w:rsidRPr="002B282D" w:rsidRDefault="00772FAC" w:rsidP="009B02F0">
            <w:pPr>
              <w:jc w:val="both"/>
              <w:rPr>
                <w:rFonts w:cs="Arial"/>
                <w:szCs w:val="26"/>
              </w:rPr>
            </w:pPr>
          </w:p>
          <w:p w14:paraId="461C2506" w14:textId="192C920E" w:rsidR="00BD747C" w:rsidRPr="002B282D" w:rsidRDefault="00BD747C" w:rsidP="009B02F0">
            <w:pPr>
              <w:jc w:val="both"/>
              <w:rPr>
                <w:szCs w:val="20"/>
              </w:rPr>
            </w:pPr>
          </w:p>
          <w:p w14:paraId="5AE4F6FB" w14:textId="2B20764B" w:rsidR="00442E22" w:rsidRPr="002B282D" w:rsidRDefault="00B96F78" w:rsidP="002B6306">
            <w:pPr>
              <w:jc w:val="both"/>
            </w:pPr>
            <w:r w:rsidRPr="002B282D">
              <w:rPr>
                <w:rFonts w:cs="Arial"/>
                <w:b/>
                <w:szCs w:val="26"/>
                <w:u w:val="single"/>
              </w:rPr>
              <w:t>Purpose for the job:</w:t>
            </w:r>
            <w:r w:rsidRPr="002B282D">
              <w:rPr>
                <w:rFonts w:cs="Arial"/>
                <w:szCs w:val="26"/>
              </w:rPr>
              <w:t xml:space="preserve"> </w:t>
            </w:r>
            <w:r w:rsidRPr="002B282D">
              <w:t xml:space="preserve">Under the guidance of the </w:t>
            </w:r>
            <w:r w:rsidR="006E49FD" w:rsidRPr="002B282D">
              <w:t xml:space="preserve">Deputy </w:t>
            </w:r>
            <w:r w:rsidR="002B6306" w:rsidRPr="002B282D">
              <w:t>Representative</w:t>
            </w:r>
            <w:r w:rsidRPr="002B282D">
              <w:t xml:space="preserve">, </w:t>
            </w:r>
            <w:r w:rsidR="002B6306" w:rsidRPr="002B282D">
              <w:t xml:space="preserve">and in consultation with the </w:t>
            </w:r>
            <w:proofErr w:type="spellStart"/>
            <w:r w:rsidR="002B6306" w:rsidRPr="002B282D">
              <w:t>Programme</w:t>
            </w:r>
            <w:proofErr w:type="spellEnd"/>
            <w:r w:rsidR="002B6306" w:rsidRPr="002B282D">
              <w:t xml:space="preserve"> Section Chiefs</w:t>
            </w:r>
            <w:r w:rsidR="00442E22" w:rsidRPr="002B282D">
              <w:t xml:space="preserve">, lead the Field </w:t>
            </w:r>
            <w:proofErr w:type="spellStart"/>
            <w:r w:rsidR="00442E22" w:rsidRPr="002B282D">
              <w:t>Operaton</w:t>
            </w:r>
            <w:proofErr w:type="spellEnd"/>
            <w:r w:rsidR="00442E22" w:rsidRPr="002B282D">
              <w:t xml:space="preserve"> Section and provide overall guidance </w:t>
            </w:r>
            <w:r w:rsidR="001F4F50" w:rsidRPr="002B282D">
              <w:t>for the co</w:t>
            </w:r>
            <w:r w:rsidR="00EF54B5" w:rsidRPr="002B282D">
              <w:t>or</w:t>
            </w:r>
            <w:r w:rsidR="001F4F50" w:rsidRPr="002B282D">
              <w:t xml:space="preserve">dination and monitoring </w:t>
            </w:r>
            <w:r w:rsidR="004A0702" w:rsidRPr="002B282D">
              <w:t xml:space="preserve">of UNICEF Country </w:t>
            </w:r>
            <w:proofErr w:type="spellStart"/>
            <w:r w:rsidR="004A0702" w:rsidRPr="002B282D">
              <w:t>Progra</w:t>
            </w:r>
            <w:r w:rsidR="00EF54B5" w:rsidRPr="002B282D">
              <w:t>mme</w:t>
            </w:r>
            <w:proofErr w:type="spellEnd"/>
            <w:r w:rsidR="004A0702" w:rsidRPr="002B282D">
              <w:t xml:space="preserve"> </w:t>
            </w:r>
            <w:r w:rsidR="00EF54B5" w:rsidRPr="002B282D">
              <w:t xml:space="preserve">emergency </w:t>
            </w:r>
            <w:r w:rsidR="004A0702" w:rsidRPr="002B282D">
              <w:t xml:space="preserve">activities </w:t>
            </w:r>
            <w:r w:rsidR="00EF54B5" w:rsidRPr="002B282D">
              <w:t xml:space="preserve">and activities </w:t>
            </w:r>
            <w:r w:rsidR="004A0702" w:rsidRPr="002B282D">
              <w:t xml:space="preserve">implemented at the field to ensure convergence, synergy and quality of services. Also advocate UNICEF policies at all relevant </w:t>
            </w:r>
            <w:r w:rsidR="00FF0393">
              <w:t xml:space="preserve">levels </w:t>
            </w:r>
            <w:r w:rsidR="004A0702" w:rsidRPr="002B282D">
              <w:t xml:space="preserve">with senior government officials and other authorities, and coordinate UNICEF’s </w:t>
            </w:r>
            <w:r w:rsidR="0093332D" w:rsidRPr="002B282D">
              <w:t xml:space="preserve">emergency preparedness and response in a timely and impactful manner. </w:t>
            </w:r>
          </w:p>
          <w:p w14:paraId="5DEBDCEE" w14:textId="2ACF1C9C" w:rsidR="00B96F78" w:rsidRPr="002B282D" w:rsidRDefault="00B96F78" w:rsidP="009B02F0">
            <w:pPr>
              <w:jc w:val="both"/>
              <w:rPr>
                <w:szCs w:val="20"/>
              </w:rPr>
            </w:pPr>
          </w:p>
          <w:p w14:paraId="28A3245E" w14:textId="059E70D5" w:rsidR="00C00C9F" w:rsidRPr="002B282D" w:rsidRDefault="00C00C9F" w:rsidP="008E20E6">
            <w:pPr>
              <w:jc w:val="both"/>
            </w:pPr>
          </w:p>
        </w:tc>
      </w:tr>
    </w:tbl>
    <w:p w14:paraId="28F89465" w14:textId="1C379F48" w:rsidR="00B466A4" w:rsidRPr="002B282D" w:rsidRDefault="00B466A4"/>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68"/>
      </w:tblGrid>
      <w:tr w:rsidR="00B466A4" w:rsidRPr="002B282D" w14:paraId="713E79CA" w14:textId="77777777" w:rsidTr="006E49FD">
        <w:tc>
          <w:tcPr>
            <w:tcW w:w="10768" w:type="dxa"/>
            <w:shd w:val="clear" w:color="auto" w:fill="E0E0E0"/>
          </w:tcPr>
          <w:p w14:paraId="353894B4" w14:textId="77777777" w:rsidR="00B466A4" w:rsidRPr="002B282D" w:rsidRDefault="00B466A4">
            <w:pPr>
              <w:rPr>
                <w:b/>
                <w:bCs/>
                <w:sz w:val="24"/>
              </w:rPr>
            </w:pPr>
          </w:p>
          <w:p w14:paraId="56AD9415" w14:textId="55B0412C" w:rsidR="00B466A4" w:rsidRPr="002B282D" w:rsidRDefault="00B466A4">
            <w:pPr>
              <w:pStyle w:val="Heading1"/>
              <w:rPr>
                <w:i/>
                <w:sz w:val="22"/>
                <w:szCs w:val="22"/>
              </w:rPr>
            </w:pPr>
            <w:r w:rsidRPr="002B282D">
              <w:lastRenderedPageBreak/>
              <w:t>III. Key function</w:t>
            </w:r>
            <w:r w:rsidR="004015C5" w:rsidRPr="002B282D">
              <w:t>s</w:t>
            </w:r>
            <w:r w:rsidRPr="002B282D">
              <w:t xml:space="preserve">, </w:t>
            </w:r>
            <w:proofErr w:type="gramStart"/>
            <w:r w:rsidRPr="002B282D">
              <w:t>accountabi</w:t>
            </w:r>
            <w:r w:rsidR="00DC4A55" w:rsidRPr="002B282D">
              <w:t>lities</w:t>
            </w:r>
            <w:proofErr w:type="gramEnd"/>
            <w:r w:rsidR="00DC4A55" w:rsidRPr="002B282D">
              <w:t xml:space="preserve"> and related duties/tasks:</w:t>
            </w:r>
          </w:p>
          <w:p w14:paraId="5C16C989" w14:textId="77777777" w:rsidR="00B466A4" w:rsidRPr="002B282D" w:rsidRDefault="00B466A4">
            <w:pPr>
              <w:rPr>
                <w:i/>
                <w:iCs/>
                <w:sz w:val="18"/>
              </w:rPr>
            </w:pPr>
          </w:p>
        </w:tc>
      </w:tr>
      <w:tr w:rsidR="003B4AC6" w:rsidRPr="002B282D" w14:paraId="4CA04F2F" w14:textId="77777777" w:rsidTr="006E49FD">
        <w:tc>
          <w:tcPr>
            <w:tcW w:w="10768" w:type="dxa"/>
          </w:tcPr>
          <w:p w14:paraId="06E5F867" w14:textId="77777777" w:rsidR="00F809EA" w:rsidRPr="002B282D" w:rsidRDefault="00F809EA" w:rsidP="005D1AF7">
            <w:pPr>
              <w:widowControl w:val="0"/>
              <w:tabs>
                <w:tab w:val="left" w:pos="912"/>
              </w:tabs>
              <w:autoSpaceDE w:val="0"/>
              <w:autoSpaceDN w:val="0"/>
              <w:adjustRightInd w:val="0"/>
              <w:spacing w:line="225" w:lineRule="exact"/>
              <w:jc w:val="both"/>
            </w:pPr>
          </w:p>
          <w:p w14:paraId="5EF55403" w14:textId="54276212" w:rsidR="00AF2A0F" w:rsidRPr="002B282D" w:rsidRDefault="003909B2" w:rsidP="005D1AF7">
            <w:pPr>
              <w:pStyle w:val="ListParagraph"/>
              <w:widowControl w:val="0"/>
              <w:numPr>
                <w:ilvl w:val="0"/>
                <w:numId w:val="24"/>
              </w:numPr>
              <w:tabs>
                <w:tab w:val="left" w:pos="912"/>
              </w:tabs>
              <w:autoSpaceDE w:val="0"/>
              <w:autoSpaceDN w:val="0"/>
              <w:adjustRightInd w:val="0"/>
              <w:spacing w:line="225" w:lineRule="exact"/>
              <w:jc w:val="both"/>
            </w:pPr>
            <w:r w:rsidRPr="002B282D">
              <w:t>As part of the senior management team and leading the field operations section</w:t>
            </w:r>
            <w:r w:rsidR="00AE5B64" w:rsidRPr="002B282D">
              <w:t xml:space="preserve">, ensure the integration of the sectoral </w:t>
            </w:r>
            <w:proofErr w:type="spellStart"/>
            <w:r w:rsidR="00AE5B64" w:rsidRPr="002B282D">
              <w:t>programme</w:t>
            </w:r>
            <w:proofErr w:type="spellEnd"/>
            <w:r w:rsidR="00AE5B64" w:rsidRPr="002B282D">
              <w:t xml:space="preserve"> with other sectors in all stages of the programming process, (i.e., the Situation Analysis, </w:t>
            </w:r>
            <w:proofErr w:type="spellStart"/>
            <w:r w:rsidR="00AE5B64" w:rsidRPr="002B282D">
              <w:t>programme</w:t>
            </w:r>
            <w:proofErr w:type="spellEnd"/>
            <w:r w:rsidR="00AE5B64" w:rsidRPr="002B282D">
              <w:t xml:space="preserve"> strategy, planning, monitoring</w:t>
            </w:r>
            <w:r w:rsidR="00000471" w:rsidRPr="002B282D">
              <w:t xml:space="preserve"> and evaluation and courses of action for achievement of </w:t>
            </w:r>
            <w:proofErr w:type="spellStart"/>
            <w:r w:rsidR="00000471" w:rsidRPr="002B282D">
              <w:t>programme</w:t>
            </w:r>
            <w:proofErr w:type="spellEnd"/>
            <w:r w:rsidR="00000471" w:rsidRPr="002B282D">
              <w:t xml:space="preserve"> results) to contribute to the realization of the rights of children and their families</w:t>
            </w:r>
            <w:r w:rsidR="005D1AF7" w:rsidRPr="002B282D">
              <w:t>.</w:t>
            </w:r>
          </w:p>
          <w:p w14:paraId="3AC75D46" w14:textId="77777777" w:rsidR="005D1AF7" w:rsidRPr="002B282D" w:rsidRDefault="005D1AF7" w:rsidP="005D1AF7">
            <w:pPr>
              <w:pStyle w:val="ListParagraph"/>
              <w:widowControl w:val="0"/>
              <w:tabs>
                <w:tab w:val="left" w:pos="912"/>
              </w:tabs>
              <w:autoSpaceDE w:val="0"/>
              <w:autoSpaceDN w:val="0"/>
              <w:adjustRightInd w:val="0"/>
              <w:spacing w:line="225" w:lineRule="exact"/>
              <w:jc w:val="both"/>
            </w:pPr>
          </w:p>
          <w:p w14:paraId="4E15A9D5" w14:textId="274DE0F2" w:rsidR="00000471" w:rsidRPr="002B282D" w:rsidRDefault="005D1AF7" w:rsidP="005D1AF7">
            <w:pPr>
              <w:pStyle w:val="ListParagraph"/>
              <w:widowControl w:val="0"/>
              <w:numPr>
                <w:ilvl w:val="0"/>
                <w:numId w:val="24"/>
              </w:numPr>
              <w:tabs>
                <w:tab w:val="left" w:pos="912"/>
              </w:tabs>
              <w:autoSpaceDE w:val="0"/>
              <w:autoSpaceDN w:val="0"/>
              <w:adjustRightInd w:val="0"/>
              <w:spacing w:line="225" w:lineRule="exact"/>
              <w:jc w:val="both"/>
            </w:pPr>
            <w:r w:rsidRPr="002B282D">
              <w:t>Respo</w:t>
            </w:r>
            <w:r w:rsidR="00EF54B5" w:rsidRPr="002B282D">
              <w:t>n</w:t>
            </w:r>
            <w:r w:rsidRPr="002B282D">
              <w:t xml:space="preserve">sible for ensuring that communication between Field Offices and Dhaka is continuous and high quality – highlighting critical issues and new information, </w:t>
            </w:r>
            <w:r w:rsidR="00A66B07" w:rsidRPr="002B282D">
              <w:t xml:space="preserve">sharing good practices and innovative </w:t>
            </w:r>
            <w:proofErr w:type="gramStart"/>
            <w:r w:rsidR="00A66B07" w:rsidRPr="002B282D">
              <w:t>ideas</w:t>
            </w:r>
            <w:proofErr w:type="gramEnd"/>
            <w:r w:rsidR="00A66B07" w:rsidRPr="002B282D">
              <w:t xml:space="preserve"> and participating in Dhaka and Field Office key meetings to collect / disseminate </w:t>
            </w:r>
            <w:r w:rsidR="00180525" w:rsidRPr="002B282D">
              <w:t xml:space="preserve">information. This would also include representing Field Office concerns in Dhaka </w:t>
            </w:r>
            <w:proofErr w:type="spellStart"/>
            <w:r w:rsidR="00180525" w:rsidRPr="002B282D">
              <w:t>programme</w:t>
            </w:r>
            <w:proofErr w:type="spellEnd"/>
            <w:r w:rsidR="00180525" w:rsidRPr="002B282D">
              <w:t xml:space="preserve"> and operations’ sections on issues related to strategies</w:t>
            </w:r>
            <w:r w:rsidR="00265094" w:rsidRPr="002B282D">
              <w:t xml:space="preserve">, fund release, procurement, coordination of field office staff in BCO-approved calendar of events to </w:t>
            </w:r>
            <w:r w:rsidR="009A3338" w:rsidRPr="002B282D">
              <w:t xml:space="preserve">avoid overlaps etc. </w:t>
            </w:r>
          </w:p>
          <w:p w14:paraId="58B3C732" w14:textId="77777777" w:rsidR="00EB6314" w:rsidRPr="002B282D" w:rsidRDefault="00EB6314" w:rsidP="00EB6314">
            <w:pPr>
              <w:pStyle w:val="ListParagraph"/>
            </w:pPr>
          </w:p>
          <w:p w14:paraId="02963D21" w14:textId="533E05E4" w:rsidR="00EB6314" w:rsidRPr="002B282D" w:rsidRDefault="00F31767" w:rsidP="005D1AF7">
            <w:pPr>
              <w:pStyle w:val="ListParagraph"/>
              <w:widowControl w:val="0"/>
              <w:numPr>
                <w:ilvl w:val="0"/>
                <w:numId w:val="24"/>
              </w:numPr>
              <w:tabs>
                <w:tab w:val="left" w:pos="912"/>
              </w:tabs>
              <w:autoSpaceDE w:val="0"/>
              <w:autoSpaceDN w:val="0"/>
              <w:adjustRightInd w:val="0"/>
              <w:spacing w:line="225" w:lineRule="exact"/>
              <w:jc w:val="both"/>
            </w:pPr>
            <w:r w:rsidRPr="002B282D">
              <w:t xml:space="preserve">Provide leadership, guidance and direction for </w:t>
            </w:r>
            <w:proofErr w:type="spellStart"/>
            <w:r w:rsidRPr="002B282D">
              <w:t>programme</w:t>
            </w:r>
            <w:proofErr w:type="spellEnd"/>
            <w:r w:rsidRPr="002B282D">
              <w:t xml:space="preserve"> </w:t>
            </w:r>
            <w:r w:rsidR="00AA3F45" w:rsidRPr="002B282D">
              <w:t xml:space="preserve">management and effective monitoring of implementation through periodic meetings, individually and in groups, with the various sectoral team members. Ensure exchanges of information, experience, identify new strategies and courses of action to accelerate / improve delivery of services and achieve </w:t>
            </w:r>
            <w:proofErr w:type="spellStart"/>
            <w:r w:rsidR="00AA3F45" w:rsidRPr="002B282D">
              <w:t>programme</w:t>
            </w:r>
            <w:proofErr w:type="spellEnd"/>
            <w:r w:rsidR="00AA3F45" w:rsidRPr="002B282D">
              <w:t xml:space="preserve"> requirements and results. </w:t>
            </w:r>
          </w:p>
          <w:p w14:paraId="7FEFFABC" w14:textId="77777777" w:rsidR="00AA3F45" w:rsidRPr="002B282D" w:rsidRDefault="00AA3F45" w:rsidP="00AA3F45">
            <w:pPr>
              <w:pStyle w:val="ListParagraph"/>
            </w:pPr>
          </w:p>
          <w:p w14:paraId="3A10A008" w14:textId="613316D8" w:rsidR="00FD5909" w:rsidRDefault="004356CA" w:rsidP="00AA56C2">
            <w:pPr>
              <w:pStyle w:val="ListParagraph"/>
              <w:widowControl w:val="0"/>
              <w:numPr>
                <w:ilvl w:val="0"/>
                <w:numId w:val="24"/>
              </w:numPr>
              <w:tabs>
                <w:tab w:val="left" w:pos="912"/>
              </w:tabs>
              <w:autoSpaceDE w:val="0"/>
              <w:autoSpaceDN w:val="0"/>
              <w:adjustRightInd w:val="0"/>
              <w:spacing w:line="225" w:lineRule="exact"/>
              <w:jc w:val="both"/>
            </w:pPr>
            <w:proofErr w:type="spellStart"/>
            <w:r w:rsidRPr="002B282D">
              <w:t>Coodinate</w:t>
            </w:r>
            <w:proofErr w:type="spellEnd"/>
            <w:r w:rsidRPr="002B282D">
              <w:t xml:space="preserve"> and monitor the </w:t>
            </w:r>
            <w:proofErr w:type="gramStart"/>
            <w:r w:rsidRPr="002B282D">
              <w:t>emergency situation</w:t>
            </w:r>
            <w:proofErr w:type="gramEnd"/>
            <w:r w:rsidRPr="002B282D">
              <w:t xml:space="preserve"> in the country with the support of the Field Offices and concerned authorities, and coordinate UNICEF’s response. </w:t>
            </w:r>
            <w:r w:rsidR="00EF54B5" w:rsidRPr="002B282D">
              <w:t xml:space="preserve">Work with </w:t>
            </w:r>
            <w:proofErr w:type="spellStart"/>
            <w:r w:rsidR="00EF54B5" w:rsidRPr="002B282D">
              <w:t>pro</w:t>
            </w:r>
            <w:r w:rsidR="00D271C4">
              <w:t>g</w:t>
            </w:r>
            <w:r w:rsidR="00EF54B5" w:rsidRPr="002B282D">
              <w:t>ramme</w:t>
            </w:r>
            <w:proofErr w:type="spellEnd"/>
            <w:r w:rsidR="00EF54B5" w:rsidRPr="002B282D">
              <w:t xml:space="preserve"> section chiefs to support stronger humanitarian development linkages in programming and resource mobilization. </w:t>
            </w:r>
            <w:r w:rsidRPr="002B282D">
              <w:t xml:space="preserve">Participate in inter-agency Emergency Response Events. Provide guidance </w:t>
            </w:r>
            <w:r w:rsidR="00FD5909" w:rsidRPr="002B282D">
              <w:t>and technical support in preparation and updating of Emergency Preparedness and Response Plan</w:t>
            </w:r>
          </w:p>
          <w:p w14:paraId="42B8D1CE" w14:textId="77777777" w:rsidR="003A3296" w:rsidRDefault="003A3296" w:rsidP="003A3296">
            <w:pPr>
              <w:pStyle w:val="ListParagraph"/>
            </w:pPr>
          </w:p>
          <w:p w14:paraId="5255A10F" w14:textId="0AD5A60D" w:rsidR="00FD5909" w:rsidRPr="002B282D" w:rsidRDefault="0099523D" w:rsidP="005D1AF7">
            <w:pPr>
              <w:pStyle w:val="ListParagraph"/>
              <w:widowControl w:val="0"/>
              <w:numPr>
                <w:ilvl w:val="0"/>
                <w:numId w:val="24"/>
              </w:numPr>
              <w:tabs>
                <w:tab w:val="left" w:pos="912"/>
              </w:tabs>
              <w:autoSpaceDE w:val="0"/>
              <w:autoSpaceDN w:val="0"/>
              <w:adjustRightInd w:val="0"/>
              <w:spacing w:line="225" w:lineRule="exact"/>
              <w:jc w:val="both"/>
            </w:pPr>
            <w:r w:rsidRPr="002B282D">
              <w:t>Interact with the government and other partners</w:t>
            </w:r>
            <w:r w:rsidR="005E353D" w:rsidRPr="002B282D">
              <w:t xml:space="preserve">, NGOs, </w:t>
            </w:r>
            <w:proofErr w:type="gramStart"/>
            <w:r w:rsidR="005E353D" w:rsidRPr="002B282D">
              <w:t>UN</w:t>
            </w:r>
            <w:proofErr w:type="gramEnd"/>
            <w:r w:rsidR="005E353D" w:rsidRPr="002B282D">
              <w:t xml:space="preserve"> and bilateral agencies to ensure </w:t>
            </w:r>
            <w:proofErr w:type="spellStart"/>
            <w:r w:rsidR="005E353D" w:rsidRPr="002B282D">
              <w:t>programme</w:t>
            </w:r>
            <w:proofErr w:type="spellEnd"/>
            <w:r w:rsidR="005E353D" w:rsidRPr="002B282D">
              <w:t xml:space="preserve"> convergence </w:t>
            </w:r>
            <w:r w:rsidR="00003B7D" w:rsidRPr="002B282D">
              <w:t xml:space="preserve">and synergy of </w:t>
            </w:r>
            <w:proofErr w:type="spellStart"/>
            <w:r w:rsidR="00003B7D" w:rsidRPr="002B282D">
              <w:t>sevices</w:t>
            </w:r>
            <w:proofErr w:type="spellEnd"/>
            <w:r w:rsidR="00003B7D" w:rsidRPr="002B282D">
              <w:t xml:space="preserve"> and to follow-up on implementation of recommendations and agreements. </w:t>
            </w:r>
            <w:r w:rsidR="00A90F53" w:rsidRPr="002B282D">
              <w:t>Provide technical support, orientation and guidance to government officials and NGO</w:t>
            </w:r>
            <w:r w:rsidR="003A3296">
              <w:t>s</w:t>
            </w:r>
            <w:r w:rsidR="00896A5D" w:rsidRPr="002B282D">
              <w:t xml:space="preserve"> and other development partners on appropriate technical and institutional </w:t>
            </w:r>
            <w:r w:rsidR="006338A0" w:rsidRPr="002B282D">
              <w:t xml:space="preserve">capacity-building measures, to achieve </w:t>
            </w:r>
            <w:proofErr w:type="spellStart"/>
            <w:r w:rsidR="006338A0" w:rsidRPr="002B282D">
              <w:t>programme</w:t>
            </w:r>
            <w:proofErr w:type="spellEnd"/>
            <w:r w:rsidR="006338A0" w:rsidRPr="002B282D">
              <w:t xml:space="preserve"> goals </w:t>
            </w:r>
            <w:r w:rsidR="00B765D6" w:rsidRPr="002B282D">
              <w:t xml:space="preserve">and expand coverage of services. </w:t>
            </w:r>
          </w:p>
          <w:p w14:paraId="2C9B9E4C" w14:textId="77777777" w:rsidR="00B765D6" w:rsidRPr="002B282D" w:rsidRDefault="00B765D6" w:rsidP="00B765D6">
            <w:pPr>
              <w:pStyle w:val="ListParagraph"/>
            </w:pPr>
          </w:p>
          <w:p w14:paraId="7FA65F1B" w14:textId="7F82AB2A" w:rsidR="00B765D6" w:rsidRPr="002B282D" w:rsidRDefault="00B765D6" w:rsidP="005D1AF7">
            <w:pPr>
              <w:pStyle w:val="ListParagraph"/>
              <w:widowControl w:val="0"/>
              <w:numPr>
                <w:ilvl w:val="0"/>
                <w:numId w:val="24"/>
              </w:numPr>
              <w:tabs>
                <w:tab w:val="left" w:pos="912"/>
              </w:tabs>
              <w:autoSpaceDE w:val="0"/>
              <w:autoSpaceDN w:val="0"/>
              <w:adjustRightInd w:val="0"/>
              <w:spacing w:line="225" w:lineRule="exact"/>
              <w:jc w:val="both"/>
            </w:pPr>
            <w:r w:rsidRPr="002B282D">
              <w:t xml:space="preserve">Contribute towards the preparation of the Situation Analysis by sharing lessons learnt, </w:t>
            </w:r>
            <w:r w:rsidR="006D3BB1" w:rsidRPr="002B282D">
              <w:t xml:space="preserve">compiling data, </w:t>
            </w:r>
            <w:proofErr w:type="gramStart"/>
            <w:r w:rsidR="006D3BB1" w:rsidRPr="002B282D">
              <w:t>analyzing</w:t>
            </w:r>
            <w:proofErr w:type="gramEnd"/>
            <w:r w:rsidR="006D3BB1" w:rsidRPr="002B282D">
              <w:t xml:space="preserve"> and evaluating information and good practices. Prepare and submit timely progress/ status reports for management</w:t>
            </w:r>
            <w:r w:rsidR="00E46120" w:rsidRPr="002B282D">
              <w:t xml:space="preserve">, Board, donors, budget reviews, </w:t>
            </w:r>
            <w:proofErr w:type="spellStart"/>
            <w:r w:rsidR="00E46120" w:rsidRPr="002B282D">
              <w:t>programme</w:t>
            </w:r>
            <w:proofErr w:type="spellEnd"/>
            <w:r w:rsidR="00E46120" w:rsidRPr="002B282D">
              <w:t xml:space="preserve"> monitoring and evaluation, annual reports, etc. </w:t>
            </w:r>
          </w:p>
          <w:p w14:paraId="7AAF504D" w14:textId="77777777" w:rsidR="00E46120" w:rsidRPr="002B282D" w:rsidRDefault="00E46120" w:rsidP="00E46120">
            <w:pPr>
              <w:pStyle w:val="ListParagraph"/>
            </w:pPr>
          </w:p>
          <w:p w14:paraId="52ED7506" w14:textId="4BFB0C3B" w:rsidR="00E46120" w:rsidRPr="002B282D" w:rsidRDefault="00533DF6" w:rsidP="005D1AF7">
            <w:pPr>
              <w:pStyle w:val="ListParagraph"/>
              <w:widowControl w:val="0"/>
              <w:numPr>
                <w:ilvl w:val="0"/>
                <w:numId w:val="24"/>
              </w:numPr>
              <w:tabs>
                <w:tab w:val="left" w:pos="912"/>
              </w:tabs>
              <w:autoSpaceDE w:val="0"/>
              <w:autoSpaceDN w:val="0"/>
              <w:adjustRightInd w:val="0"/>
              <w:spacing w:line="225" w:lineRule="exact"/>
              <w:jc w:val="both"/>
            </w:pPr>
            <w:r w:rsidRPr="002B282D">
              <w:t xml:space="preserve">Coordinate field assessment visits for evaluating </w:t>
            </w:r>
            <w:proofErr w:type="spellStart"/>
            <w:r w:rsidRPr="002B282D">
              <w:t>programme</w:t>
            </w:r>
            <w:proofErr w:type="spellEnd"/>
            <w:r w:rsidRPr="002B282D">
              <w:t xml:space="preserve"> effectiveness</w:t>
            </w:r>
            <w:r w:rsidR="0094123D" w:rsidRPr="002B282D">
              <w:t xml:space="preserve">, identifying problems and instituting remedial measures. </w:t>
            </w:r>
          </w:p>
          <w:p w14:paraId="77F35211" w14:textId="04A4EBE8" w:rsidR="00AF2A0F" w:rsidRPr="002B282D" w:rsidRDefault="00AF2A0F" w:rsidP="005D1AF7">
            <w:pPr>
              <w:widowControl w:val="0"/>
              <w:tabs>
                <w:tab w:val="left" w:pos="912"/>
              </w:tabs>
              <w:autoSpaceDE w:val="0"/>
              <w:autoSpaceDN w:val="0"/>
              <w:adjustRightInd w:val="0"/>
              <w:spacing w:line="225" w:lineRule="exact"/>
              <w:jc w:val="both"/>
            </w:pPr>
          </w:p>
        </w:tc>
      </w:tr>
    </w:tbl>
    <w:p w14:paraId="2BBF5E6C" w14:textId="3CB5661D" w:rsidR="00B466A4" w:rsidRPr="002B282D" w:rsidRDefault="00B466A4"/>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68"/>
      </w:tblGrid>
      <w:tr w:rsidR="00295C26" w:rsidRPr="002B282D" w14:paraId="5E613EC6" w14:textId="77777777" w:rsidTr="006E49FD">
        <w:tc>
          <w:tcPr>
            <w:tcW w:w="10768" w:type="dxa"/>
            <w:tcBorders>
              <w:bottom w:val="single" w:sz="4" w:space="0" w:color="auto"/>
            </w:tcBorders>
            <w:shd w:val="clear" w:color="auto" w:fill="E0E0E0"/>
          </w:tcPr>
          <w:p w14:paraId="59675BF3" w14:textId="77777777" w:rsidR="00295C26" w:rsidRPr="002B282D" w:rsidRDefault="00295C26" w:rsidP="00BC148F">
            <w:pPr>
              <w:pStyle w:val="Heading1"/>
            </w:pPr>
          </w:p>
          <w:p w14:paraId="6D3F5E94" w14:textId="77777777" w:rsidR="00295C26" w:rsidRPr="002B282D" w:rsidRDefault="00295C26" w:rsidP="00BC148F">
            <w:pPr>
              <w:pStyle w:val="Heading1"/>
            </w:pPr>
            <w:r w:rsidRPr="002B282D">
              <w:t xml:space="preserve">IV. Impact of Results </w:t>
            </w:r>
          </w:p>
          <w:p w14:paraId="331C43C9" w14:textId="77777777" w:rsidR="00295C26" w:rsidRPr="002B282D" w:rsidRDefault="00295C26" w:rsidP="00BC148F">
            <w:pPr>
              <w:pStyle w:val="Heading1"/>
              <w:rPr>
                <w:b w:val="0"/>
                <w:bCs w:val="0"/>
                <w:i/>
                <w:iCs/>
                <w:sz w:val="18"/>
              </w:rPr>
            </w:pPr>
          </w:p>
        </w:tc>
      </w:tr>
      <w:tr w:rsidR="00295C26" w:rsidRPr="002B282D" w14:paraId="66D43CAA" w14:textId="77777777" w:rsidTr="006E49FD">
        <w:tc>
          <w:tcPr>
            <w:tcW w:w="10768" w:type="dxa"/>
          </w:tcPr>
          <w:p w14:paraId="53B21A14" w14:textId="77777777" w:rsidR="00295C26" w:rsidRPr="002B282D" w:rsidRDefault="00295C26" w:rsidP="00BC148F">
            <w:pPr>
              <w:jc w:val="both"/>
            </w:pPr>
          </w:p>
          <w:p w14:paraId="75EBC7A8" w14:textId="0FB19CB1" w:rsidR="00295C26" w:rsidRPr="002B282D" w:rsidRDefault="00F9116C" w:rsidP="00BC148F">
            <w:pPr>
              <w:jc w:val="both"/>
            </w:pPr>
            <w:r w:rsidRPr="002B282D">
              <w:t xml:space="preserve">Makes decision on technical resource requirements for </w:t>
            </w:r>
            <w:proofErr w:type="spellStart"/>
            <w:r w:rsidRPr="002B282D">
              <w:t>programme</w:t>
            </w:r>
            <w:proofErr w:type="spellEnd"/>
            <w:r w:rsidRPr="002B282D">
              <w:t xml:space="preserve"> implementation, and financial resource allocations. Makes technical decisions that cover </w:t>
            </w:r>
            <w:proofErr w:type="spellStart"/>
            <w:r w:rsidRPr="002B282D">
              <w:t>programme</w:t>
            </w:r>
            <w:proofErr w:type="spellEnd"/>
            <w:r w:rsidRPr="002B282D">
              <w:t xml:space="preserve"> management, design, a</w:t>
            </w:r>
            <w:r w:rsidR="00E178D5" w:rsidRPr="002B282D">
              <w:t>n</w:t>
            </w:r>
            <w:r w:rsidRPr="002B282D">
              <w:t>d monitoring</w:t>
            </w:r>
            <w:r w:rsidR="00E178D5" w:rsidRPr="002B282D">
              <w:t>, which directly affect the achievement of goals and objectives. Makes administrative decisions on the management of the section and teams, wh</w:t>
            </w:r>
            <w:r w:rsidR="00F63D0B">
              <w:t>i</w:t>
            </w:r>
            <w:r w:rsidR="00E178D5" w:rsidRPr="002B282D">
              <w:t>ch affect their output</w:t>
            </w:r>
            <w:r w:rsidR="0079146C" w:rsidRPr="002B282D">
              <w:t xml:space="preserve"> and efficiency. </w:t>
            </w:r>
          </w:p>
          <w:p w14:paraId="5AB9E692" w14:textId="28CF5CA9" w:rsidR="0079146C" w:rsidRPr="002B282D" w:rsidRDefault="0079146C" w:rsidP="00BC148F">
            <w:pPr>
              <w:jc w:val="both"/>
            </w:pPr>
          </w:p>
          <w:p w14:paraId="36228F45" w14:textId="17EEAC56" w:rsidR="0079146C" w:rsidRPr="002B282D" w:rsidRDefault="0079146C" w:rsidP="00BC148F">
            <w:pPr>
              <w:jc w:val="both"/>
            </w:pPr>
            <w:r w:rsidRPr="002B282D">
              <w:t xml:space="preserve">Regularly makes technical recommendations within UNICEF and with external partners on </w:t>
            </w:r>
            <w:proofErr w:type="spellStart"/>
            <w:r w:rsidRPr="002B282D">
              <w:t>programme</w:t>
            </w:r>
            <w:proofErr w:type="spellEnd"/>
            <w:r w:rsidRPr="002B282D">
              <w:t xml:space="preserve"> strategies, capacity building, and development of new approaches</w:t>
            </w:r>
            <w:r w:rsidR="00514D4E" w:rsidRPr="002B282D">
              <w:t xml:space="preserve">, </w:t>
            </w:r>
            <w:r w:rsidRPr="002B282D">
              <w:t xml:space="preserve">policy </w:t>
            </w:r>
            <w:r w:rsidR="00514D4E" w:rsidRPr="002B282D">
              <w:t xml:space="preserve">formulation and implementation of new management systems for the achievement of the country </w:t>
            </w:r>
            <w:proofErr w:type="spellStart"/>
            <w:r w:rsidR="00514D4E" w:rsidRPr="002B282D">
              <w:t>programme</w:t>
            </w:r>
            <w:proofErr w:type="spellEnd"/>
            <w:r w:rsidR="00514D4E" w:rsidRPr="002B282D">
              <w:t xml:space="preserve"> goals. </w:t>
            </w:r>
          </w:p>
          <w:p w14:paraId="3A561E08" w14:textId="14CAFAFE" w:rsidR="00514D4E" w:rsidRPr="002B282D" w:rsidRDefault="00514D4E" w:rsidP="00BC148F">
            <w:pPr>
              <w:jc w:val="both"/>
            </w:pPr>
          </w:p>
          <w:p w14:paraId="4A0B8CD5" w14:textId="71D9EE47" w:rsidR="00514D4E" w:rsidRPr="002B282D" w:rsidRDefault="00514D4E" w:rsidP="00BC148F">
            <w:pPr>
              <w:jc w:val="both"/>
            </w:pPr>
            <w:r w:rsidRPr="002B282D">
              <w:t xml:space="preserve">Misjudging </w:t>
            </w:r>
            <w:r w:rsidR="00243771" w:rsidRPr="002B282D">
              <w:t xml:space="preserve">the country office situation and trends can lead to an inappropriate strategy and programming approach, resulting in country and global goals not being met, and a significant proportion of UNICEF financial resources being misspent. </w:t>
            </w:r>
          </w:p>
          <w:p w14:paraId="5097199F" w14:textId="4FBECC57" w:rsidR="00243771" w:rsidRPr="002B282D" w:rsidRDefault="00243771" w:rsidP="00BC148F">
            <w:pPr>
              <w:jc w:val="both"/>
            </w:pPr>
          </w:p>
          <w:p w14:paraId="65B20ECE" w14:textId="674F6FFD" w:rsidR="00243771" w:rsidRPr="002B282D" w:rsidRDefault="008A3319" w:rsidP="00BC148F">
            <w:pPr>
              <w:jc w:val="both"/>
            </w:pPr>
            <w:r w:rsidRPr="002B282D">
              <w:t xml:space="preserve">Errors would compromise the relationship with the government. Ineffective relations or misrepresentation to donors would damage the credibility of the </w:t>
            </w:r>
            <w:proofErr w:type="gramStart"/>
            <w:r w:rsidRPr="002B282D">
              <w:t>organization</w:t>
            </w:r>
            <w:r w:rsidR="008563EF" w:rsidRPr="002B282D">
              <w:t>, and</w:t>
            </w:r>
            <w:proofErr w:type="gramEnd"/>
            <w:r w:rsidR="008563EF" w:rsidRPr="002B282D">
              <w:t xml:space="preserve"> may affect the degree of financial commitment. </w:t>
            </w:r>
          </w:p>
          <w:p w14:paraId="6D883CE3" w14:textId="1E94B399" w:rsidR="008563EF" w:rsidRPr="002B282D" w:rsidRDefault="008563EF" w:rsidP="00BC148F">
            <w:pPr>
              <w:jc w:val="both"/>
            </w:pPr>
          </w:p>
          <w:p w14:paraId="06D71C78" w14:textId="6E9DE06E" w:rsidR="00295C26" w:rsidRPr="002B282D" w:rsidRDefault="008563EF" w:rsidP="00BC148F">
            <w:pPr>
              <w:jc w:val="both"/>
            </w:pPr>
            <w:r w:rsidRPr="002B282D">
              <w:t xml:space="preserve">Poor management or ineffective leadership would lead to low staff morale, ineffective output, and performance decline.  </w:t>
            </w:r>
          </w:p>
          <w:p w14:paraId="729F5D89" w14:textId="2A1F1E38" w:rsidR="00295C26" w:rsidRPr="002B282D" w:rsidRDefault="00295C26" w:rsidP="00BC148F">
            <w:pPr>
              <w:jc w:val="both"/>
            </w:pPr>
          </w:p>
        </w:tc>
      </w:tr>
    </w:tbl>
    <w:p w14:paraId="071AD8D8" w14:textId="77777777" w:rsidR="00295C26" w:rsidRPr="002B282D" w:rsidRDefault="00295C26"/>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68"/>
      </w:tblGrid>
      <w:tr w:rsidR="007902F0" w:rsidRPr="002B282D" w14:paraId="6C187D8B" w14:textId="77777777" w:rsidTr="006E49FD">
        <w:tc>
          <w:tcPr>
            <w:tcW w:w="10768" w:type="dxa"/>
            <w:shd w:val="clear" w:color="auto" w:fill="E0E0E0"/>
          </w:tcPr>
          <w:p w14:paraId="1A8877EE" w14:textId="77777777" w:rsidR="00AF2A0F" w:rsidRPr="002B282D" w:rsidRDefault="00AF2A0F" w:rsidP="007902F0">
            <w:pPr>
              <w:rPr>
                <w:b/>
                <w:bCs/>
                <w:sz w:val="24"/>
              </w:rPr>
            </w:pPr>
          </w:p>
          <w:p w14:paraId="0F804984" w14:textId="778092B1" w:rsidR="00CC4F16" w:rsidRPr="002B282D" w:rsidRDefault="007902F0" w:rsidP="007902F0">
            <w:pPr>
              <w:rPr>
                <w:b/>
                <w:bCs/>
                <w:sz w:val="24"/>
              </w:rPr>
            </w:pPr>
            <w:r w:rsidRPr="002B282D">
              <w:rPr>
                <w:b/>
                <w:bCs/>
                <w:sz w:val="24"/>
              </w:rPr>
              <w:t>V. Competencies and level of proficiency required</w:t>
            </w:r>
          </w:p>
          <w:p w14:paraId="6B60653B" w14:textId="77777777" w:rsidR="007902F0" w:rsidRPr="002B282D" w:rsidRDefault="007902F0" w:rsidP="00DC1631"/>
        </w:tc>
      </w:tr>
      <w:tr w:rsidR="007250E3" w:rsidRPr="002B282D" w14:paraId="785FDDAD" w14:textId="77777777" w:rsidTr="006E49FD">
        <w:trPr>
          <w:cantSplit/>
          <w:trHeight w:val="353"/>
        </w:trPr>
        <w:tc>
          <w:tcPr>
            <w:tcW w:w="10768" w:type="dxa"/>
          </w:tcPr>
          <w:p w14:paraId="22EB1F61" w14:textId="77777777" w:rsidR="007250E3" w:rsidRPr="002B282D" w:rsidRDefault="007250E3" w:rsidP="007902F0">
            <w:pPr>
              <w:rPr>
                <w:b/>
                <w:bCs/>
              </w:rPr>
            </w:pPr>
          </w:p>
          <w:p w14:paraId="311F8CE7" w14:textId="77777777" w:rsidR="007250E3" w:rsidRPr="002B282D" w:rsidRDefault="007250E3" w:rsidP="007902F0">
            <w:pPr>
              <w:rPr>
                <w:b/>
                <w:bCs/>
                <w:u w:val="single"/>
              </w:rPr>
            </w:pPr>
            <w:r w:rsidRPr="002B282D">
              <w:rPr>
                <w:b/>
                <w:bCs/>
                <w:u w:val="single"/>
              </w:rPr>
              <w:t>Core Values attributes</w:t>
            </w:r>
          </w:p>
          <w:p w14:paraId="226D4A65" w14:textId="77777777" w:rsidR="007250E3" w:rsidRPr="002B282D" w:rsidRDefault="007250E3" w:rsidP="00032906">
            <w:pPr>
              <w:pStyle w:val="Default"/>
              <w:rPr>
                <w:rFonts w:cs="Times New Roman"/>
                <w:color w:val="auto"/>
              </w:rPr>
            </w:pPr>
          </w:p>
          <w:p w14:paraId="55CBBB50" w14:textId="77777777" w:rsidR="007250E3" w:rsidRPr="002B282D" w:rsidRDefault="007250E3" w:rsidP="006E49FD">
            <w:pPr>
              <w:numPr>
                <w:ilvl w:val="0"/>
                <w:numId w:val="23"/>
              </w:numPr>
              <w:jc w:val="both"/>
              <w:rPr>
                <w:rFonts w:cs="Arial"/>
                <w:bCs/>
                <w:szCs w:val="20"/>
              </w:rPr>
            </w:pPr>
            <w:r w:rsidRPr="002B282D">
              <w:rPr>
                <w:rFonts w:cs="Arial"/>
                <w:bCs/>
                <w:szCs w:val="20"/>
              </w:rPr>
              <w:t>Care</w:t>
            </w:r>
          </w:p>
          <w:p w14:paraId="03DDD5DE" w14:textId="77777777" w:rsidR="007250E3" w:rsidRPr="002B282D" w:rsidRDefault="007250E3" w:rsidP="006E49FD">
            <w:pPr>
              <w:numPr>
                <w:ilvl w:val="0"/>
                <w:numId w:val="23"/>
              </w:numPr>
              <w:jc w:val="both"/>
              <w:rPr>
                <w:rFonts w:cs="Arial"/>
                <w:bCs/>
                <w:szCs w:val="20"/>
              </w:rPr>
            </w:pPr>
            <w:r w:rsidRPr="002B282D">
              <w:rPr>
                <w:rFonts w:cs="Arial"/>
                <w:bCs/>
                <w:szCs w:val="20"/>
              </w:rPr>
              <w:t>Respect</w:t>
            </w:r>
          </w:p>
          <w:p w14:paraId="7062450A" w14:textId="77777777" w:rsidR="007250E3" w:rsidRPr="002B282D" w:rsidRDefault="007250E3" w:rsidP="006E49FD">
            <w:pPr>
              <w:numPr>
                <w:ilvl w:val="0"/>
                <w:numId w:val="23"/>
              </w:numPr>
              <w:jc w:val="both"/>
              <w:rPr>
                <w:rFonts w:cs="Arial"/>
                <w:bCs/>
                <w:szCs w:val="20"/>
              </w:rPr>
            </w:pPr>
            <w:r w:rsidRPr="002B282D">
              <w:rPr>
                <w:rFonts w:cs="Arial"/>
                <w:bCs/>
                <w:szCs w:val="20"/>
              </w:rPr>
              <w:t>Integrity</w:t>
            </w:r>
          </w:p>
          <w:p w14:paraId="04FF94F6" w14:textId="77777777" w:rsidR="007250E3" w:rsidRPr="002B282D" w:rsidRDefault="007250E3" w:rsidP="006E49FD">
            <w:pPr>
              <w:numPr>
                <w:ilvl w:val="0"/>
                <w:numId w:val="23"/>
              </w:numPr>
              <w:jc w:val="both"/>
              <w:rPr>
                <w:rFonts w:cs="Arial"/>
                <w:bCs/>
                <w:szCs w:val="20"/>
              </w:rPr>
            </w:pPr>
            <w:r w:rsidRPr="002B282D">
              <w:rPr>
                <w:rFonts w:cs="Arial"/>
                <w:bCs/>
                <w:szCs w:val="20"/>
              </w:rPr>
              <w:t>Trust</w:t>
            </w:r>
          </w:p>
          <w:p w14:paraId="5C024C73" w14:textId="77777777" w:rsidR="007250E3" w:rsidRPr="002B282D" w:rsidRDefault="007250E3" w:rsidP="006E49FD">
            <w:pPr>
              <w:numPr>
                <w:ilvl w:val="0"/>
                <w:numId w:val="23"/>
              </w:numPr>
              <w:jc w:val="both"/>
              <w:rPr>
                <w:rFonts w:cs="Arial"/>
                <w:bCs/>
                <w:szCs w:val="20"/>
              </w:rPr>
            </w:pPr>
            <w:r w:rsidRPr="002B282D">
              <w:rPr>
                <w:rFonts w:cs="Arial"/>
                <w:bCs/>
                <w:szCs w:val="20"/>
              </w:rPr>
              <w:t>Accountability</w:t>
            </w:r>
          </w:p>
          <w:p w14:paraId="12A64EB7" w14:textId="77777777" w:rsidR="007250E3" w:rsidRPr="002B282D" w:rsidRDefault="007250E3" w:rsidP="00AF2A0F">
            <w:pPr>
              <w:rPr>
                <w:bCs/>
              </w:rPr>
            </w:pPr>
          </w:p>
          <w:p w14:paraId="11268D1D" w14:textId="77777777" w:rsidR="007250E3" w:rsidRPr="002B282D" w:rsidRDefault="007250E3" w:rsidP="00AF2A0F">
            <w:pPr>
              <w:rPr>
                <w:b/>
                <w:bCs/>
                <w:u w:val="single"/>
              </w:rPr>
            </w:pPr>
            <w:r w:rsidRPr="002B282D">
              <w:rPr>
                <w:b/>
                <w:bCs/>
                <w:u w:val="single"/>
              </w:rPr>
              <w:t>Core competencies skills</w:t>
            </w:r>
          </w:p>
          <w:p w14:paraId="0F0041B8" w14:textId="77777777" w:rsidR="007250E3" w:rsidRPr="002B282D" w:rsidRDefault="007250E3" w:rsidP="00AF2A0F">
            <w:pPr>
              <w:rPr>
                <w:b/>
                <w:bCs/>
                <w:u w:val="single"/>
              </w:rPr>
            </w:pPr>
          </w:p>
          <w:p w14:paraId="17E5DB74" w14:textId="09CCECFF" w:rsidR="007250E3" w:rsidRPr="002B282D" w:rsidRDefault="007250E3" w:rsidP="00AF2A0F">
            <w:pPr>
              <w:numPr>
                <w:ilvl w:val="0"/>
                <w:numId w:val="23"/>
              </w:numPr>
              <w:jc w:val="both"/>
              <w:rPr>
                <w:rFonts w:cs="Arial"/>
                <w:bCs/>
                <w:szCs w:val="20"/>
              </w:rPr>
            </w:pPr>
            <w:r w:rsidRPr="002B282D">
              <w:rPr>
                <w:rFonts w:cs="Arial"/>
                <w:bCs/>
                <w:szCs w:val="20"/>
              </w:rPr>
              <w:t>Nurtures, Leads and Manages People (</w:t>
            </w:r>
            <w:r w:rsidR="00EF54B5" w:rsidRPr="002B282D">
              <w:rPr>
                <w:rFonts w:cs="Arial"/>
                <w:bCs/>
                <w:szCs w:val="20"/>
              </w:rPr>
              <w:t>3</w:t>
            </w:r>
            <w:r w:rsidRPr="002B282D">
              <w:rPr>
                <w:rFonts w:cs="Arial"/>
                <w:bCs/>
                <w:szCs w:val="20"/>
              </w:rPr>
              <w:t>)</w:t>
            </w:r>
          </w:p>
          <w:p w14:paraId="6820C00A" w14:textId="77777777" w:rsidR="007250E3" w:rsidRPr="002B282D" w:rsidRDefault="007250E3" w:rsidP="00AF2A0F">
            <w:pPr>
              <w:numPr>
                <w:ilvl w:val="0"/>
                <w:numId w:val="23"/>
              </w:numPr>
              <w:jc w:val="both"/>
              <w:rPr>
                <w:rFonts w:cs="Arial"/>
                <w:bCs/>
                <w:szCs w:val="20"/>
              </w:rPr>
            </w:pPr>
            <w:r w:rsidRPr="002B282D">
              <w:rPr>
                <w:rFonts w:cs="Arial"/>
                <w:bCs/>
                <w:szCs w:val="20"/>
              </w:rPr>
              <w:t>Demonstrates Self Awareness and Ethical Awareness (3)</w:t>
            </w:r>
          </w:p>
          <w:p w14:paraId="4B7423BD" w14:textId="77777777" w:rsidR="007250E3" w:rsidRPr="002B282D" w:rsidRDefault="007250E3" w:rsidP="00AF2A0F">
            <w:pPr>
              <w:numPr>
                <w:ilvl w:val="0"/>
                <w:numId w:val="23"/>
              </w:numPr>
              <w:jc w:val="both"/>
              <w:rPr>
                <w:rFonts w:cs="Arial"/>
                <w:bCs/>
                <w:szCs w:val="20"/>
              </w:rPr>
            </w:pPr>
            <w:r w:rsidRPr="002B282D">
              <w:rPr>
                <w:rFonts w:cs="Arial"/>
                <w:bCs/>
                <w:szCs w:val="20"/>
              </w:rPr>
              <w:t>Works Collaboratively with others (3)</w:t>
            </w:r>
          </w:p>
          <w:p w14:paraId="418BD6E9" w14:textId="77777777" w:rsidR="007250E3" w:rsidRPr="002B282D" w:rsidRDefault="007250E3" w:rsidP="00AF2A0F">
            <w:pPr>
              <w:numPr>
                <w:ilvl w:val="0"/>
                <w:numId w:val="23"/>
              </w:numPr>
              <w:jc w:val="both"/>
              <w:rPr>
                <w:rFonts w:cs="Arial"/>
                <w:bCs/>
                <w:szCs w:val="20"/>
              </w:rPr>
            </w:pPr>
            <w:r w:rsidRPr="002B282D">
              <w:rPr>
                <w:rFonts w:cs="Arial"/>
                <w:bCs/>
                <w:szCs w:val="20"/>
              </w:rPr>
              <w:t>Builds and Maintains Partnerships (3)</w:t>
            </w:r>
          </w:p>
          <w:p w14:paraId="2CC08CE6" w14:textId="77777777" w:rsidR="007250E3" w:rsidRPr="002B282D" w:rsidRDefault="007250E3" w:rsidP="00AF2A0F">
            <w:pPr>
              <w:numPr>
                <w:ilvl w:val="0"/>
                <w:numId w:val="23"/>
              </w:numPr>
              <w:jc w:val="both"/>
              <w:rPr>
                <w:rFonts w:cs="Arial"/>
                <w:bCs/>
                <w:szCs w:val="20"/>
              </w:rPr>
            </w:pPr>
            <w:r w:rsidRPr="002B282D">
              <w:rPr>
                <w:rFonts w:cs="Arial"/>
                <w:bCs/>
                <w:szCs w:val="20"/>
              </w:rPr>
              <w:t>Innovates and Embraces Change (3)</w:t>
            </w:r>
          </w:p>
          <w:p w14:paraId="71EA2EBD" w14:textId="77777777" w:rsidR="007250E3" w:rsidRPr="002B282D" w:rsidRDefault="007250E3" w:rsidP="00AF2A0F">
            <w:pPr>
              <w:numPr>
                <w:ilvl w:val="0"/>
                <w:numId w:val="23"/>
              </w:numPr>
              <w:jc w:val="both"/>
              <w:rPr>
                <w:rFonts w:cs="Arial"/>
                <w:bCs/>
                <w:szCs w:val="20"/>
              </w:rPr>
            </w:pPr>
            <w:r w:rsidRPr="002B282D">
              <w:rPr>
                <w:rFonts w:cs="Arial"/>
                <w:bCs/>
                <w:szCs w:val="20"/>
              </w:rPr>
              <w:t>Thinks and Acts Strategically (3)</w:t>
            </w:r>
          </w:p>
          <w:p w14:paraId="40100B09" w14:textId="77777777" w:rsidR="007250E3" w:rsidRPr="002B282D" w:rsidRDefault="007250E3" w:rsidP="00AF2A0F">
            <w:pPr>
              <w:numPr>
                <w:ilvl w:val="0"/>
                <w:numId w:val="23"/>
              </w:numPr>
              <w:jc w:val="both"/>
              <w:rPr>
                <w:rFonts w:cs="Arial"/>
                <w:bCs/>
                <w:szCs w:val="20"/>
              </w:rPr>
            </w:pPr>
            <w:r w:rsidRPr="002B282D">
              <w:rPr>
                <w:rFonts w:cs="Arial"/>
                <w:bCs/>
                <w:szCs w:val="20"/>
              </w:rPr>
              <w:t>Drives to achieve impactful results (3)</w:t>
            </w:r>
          </w:p>
          <w:p w14:paraId="42843435" w14:textId="77777777" w:rsidR="007250E3" w:rsidRPr="002B282D" w:rsidRDefault="007250E3" w:rsidP="00AF2A0F">
            <w:pPr>
              <w:numPr>
                <w:ilvl w:val="0"/>
                <w:numId w:val="23"/>
              </w:numPr>
              <w:jc w:val="both"/>
              <w:rPr>
                <w:rFonts w:cs="Arial"/>
                <w:bCs/>
                <w:szCs w:val="20"/>
              </w:rPr>
            </w:pPr>
            <w:r w:rsidRPr="002B282D">
              <w:rPr>
                <w:rFonts w:cs="Arial"/>
                <w:bCs/>
                <w:szCs w:val="20"/>
              </w:rPr>
              <w:t>Manages ambiguity and complexity (3)</w:t>
            </w:r>
          </w:p>
          <w:p w14:paraId="64D3AA38" w14:textId="77777777" w:rsidR="007250E3" w:rsidRPr="002B282D" w:rsidRDefault="007250E3" w:rsidP="007250E3">
            <w:pPr>
              <w:jc w:val="both"/>
              <w:rPr>
                <w:rFonts w:cs="Arial"/>
                <w:bCs/>
                <w:szCs w:val="20"/>
              </w:rPr>
            </w:pPr>
          </w:p>
          <w:p w14:paraId="273625CC" w14:textId="77777777" w:rsidR="007250E3" w:rsidRPr="002B282D" w:rsidRDefault="007250E3" w:rsidP="007250E3">
            <w:pPr>
              <w:rPr>
                <w:b/>
                <w:bCs/>
                <w:u w:val="single"/>
              </w:rPr>
            </w:pPr>
            <w:r w:rsidRPr="002B282D">
              <w:rPr>
                <w:b/>
                <w:bCs/>
                <w:u w:val="single"/>
              </w:rPr>
              <w:t>Functional Competencies</w:t>
            </w:r>
          </w:p>
          <w:p w14:paraId="6354DBD3" w14:textId="77777777" w:rsidR="007250E3" w:rsidRPr="002B282D" w:rsidRDefault="007250E3" w:rsidP="007250E3"/>
          <w:p w14:paraId="498209E4" w14:textId="77777777" w:rsidR="007250E3" w:rsidRPr="002B282D" w:rsidRDefault="007250E3" w:rsidP="007250E3">
            <w:pPr>
              <w:numPr>
                <w:ilvl w:val="0"/>
                <w:numId w:val="23"/>
              </w:numPr>
              <w:jc w:val="both"/>
              <w:rPr>
                <w:rFonts w:cs="Arial"/>
                <w:bCs/>
                <w:szCs w:val="20"/>
              </w:rPr>
            </w:pPr>
            <w:r w:rsidRPr="002B282D">
              <w:rPr>
                <w:rFonts w:cs="Arial"/>
                <w:bCs/>
                <w:szCs w:val="20"/>
              </w:rPr>
              <w:t xml:space="preserve">Deciding and Initiating Action - Level (3) </w:t>
            </w:r>
          </w:p>
          <w:p w14:paraId="1CC23A4F" w14:textId="77777777" w:rsidR="007250E3" w:rsidRPr="002B282D" w:rsidRDefault="007250E3" w:rsidP="007250E3">
            <w:pPr>
              <w:numPr>
                <w:ilvl w:val="0"/>
                <w:numId w:val="23"/>
              </w:numPr>
              <w:jc w:val="both"/>
              <w:rPr>
                <w:rFonts w:cs="Arial"/>
                <w:bCs/>
                <w:szCs w:val="20"/>
              </w:rPr>
            </w:pPr>
            <w:r w:rsidRPr="002B282D">
              <w:rPr>
                <w:rFonts w:cs="Arial"/>
                <w:bCs/>
                <w:szCs w:val="20"/>
              </w:rPr>
              <w:t xml:space="preserve">Following Instructions and Procedures- Level (3) </w:t>
            </w:r>
          </w:p>
          <w:p w14:paraId="6243B14E" w14:textId="77777777" w:rsidR="007250E3" w:rsidRPr="002B282D" w:rsidRDefault="007250E3" w:rsidP="007250E3">
            <w:pPr>
              <w:numPr>
                <w:ilvl w:val="0"/>
                <w:numId w:val="23"/>
              </w:numPr>
              <w:jc w:val="both"/>
              <w:rPr>
                <w:rFonts w:cs="Arial"/>
                <w:bCs/>
                <w:szCs w:val="20"/>
              </w:rPr>
            </w:pPr>
            <w:r w:rsidRPr="002B282D">
              <w:rPr>
                <w:rFonts w:cs="Arial"/>
                <w:bCs/>
                <w:szCs w:val="20"/>
              </w:rPr>
              <w:t xml:space="preserve">Entrepreneurial Thinking – Level (3) </w:t>
            </w:r>
          </w:p>
          <w:p w14:paraId="59F5D78C" w14:textId="77777777" w:rsidR="007250E3" w:rsidRPr="002B282D" w:rsidRDefault="007250E3" w:rsidP="007250E3">
            <w:pPr>
              <w:numPr>
                <w:ilvl w:val="0"/>
                <w:numId w:val="23"/>
              </w:numPr>
              <w:jc w:val="both"/>
              <w:rPr>
                <w:rFonts w:cs="Arial"/>
                <w:bCs/>
                <w:szCs w:val="20"/>
              </w:rPr>
            </w:pPr>
            <w:r w:rsidRPr="002B282D">
              <w:rPr>
                <w:rFonts w:cs="Arial"/>
                <w:bCs/>
                <w:szCs w:val="20"/>
              </w:rPr>
              <w:t xml:space="preserve">Analyzing – Level (3)  </w:t>
            </w:r>
          </w:p>
          <w:p w14:paraId="6456FE1F" w14:textId="0355CFA5" w:rsidR="007250E3" w:rsidRPr="002B282D" w:rsidRDefault="007250E3" w:rsidP="007250E3">
            <w:pPr>
              <w:jc w:val="both"/>
            </w:pPr>
          </w:p>
        </w:tc>
      </w:tr>
    </w:tbl>
    <w:p w14:paraId="7221CD36" w14:textId="77777777" w:rsidR="00B466A4" w:rsidRPr="002B282D" w:rsidRDefault="00B466A4"/>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1"/>
        <w:gridCol w:w="7837"/>
      </w:tblGrid>
      <w:tr w:rsidR="00B466A4" w:rsidRPr="002B282D" w14:paraId="4F912812" w14:textId="77777777" w:rsidTr="006E49FD">
        <w:tc>
          <w:tcPr>
            <w:tcW w:w="10768" w:type="dxa"/>
            <w:gridSpan w:val="2"/>
            <w:shd w:val="clear" w:color="auto" w:fill="E0E0E0"/>
          </w:tcPr>
          <w:p w14:paraId="15CA7ADE" w14:textId="77777777" w:rsidR="00B466A4" w:rsidRPr="002B282D" w:rsidRDefault="00B466A4">
            <w:pPr>
              <w:rPr>
                <w:b/>
                <w:bCs/>
                <w:sz w:val="24"/>
              </w:rPr>
            </w:pPr>
          </w:p>
          <w:p w14:paraId="13D86002" w14:textId="77777777" w:rsidR="00B466A4" w:rsidRPr="002B282D" w:rsidRDefault="00B466A4">
            <w:pPr>
              <w:rPr>
                <w:b/>
                <w:bCs/>
                <w:sz w:val="24"/>
              </w:rPr>
            </w:pPr>
            <w:r w:rsidRPr="002B282D">
              <w:rPr>
                <w:b/>
                <w:bCs/>
                <w:sz w:val="24"/>
              </w:rPr>
              <w:t>VI. Recruitment Qualifications</w:t>
            </w:r>
          </w:p>
          <w:p w14:paraId="6EE7D988" w14:textId="77777777" w:rsidR="00B466A4" w:rsidRPr="002B282D" w:rsidRDefault="00B466A4">
            <w:pPr>
              <w:rPr>
                <w:b/>
                <w:bCs/>
                <w:sz w:val="24"/>
              </w:rPr>
            </w:pPr>
          </w:p>
        </w:tc>
      </w:tr>
      <w:tr w:rsidR="00B466A4" w:rsidRPr="002B282D" w14:paraId="0E1036F3" w14:textId="77777777" w:rsidTr="006E49FD">
        <w:trPr>
          <w:trHeight w:val="230"/>
        </w:trPr>
        <w:tc>
          <w:tcPr>
            <w:tcW w:w="2931" w:type="dxa"/>
            <w:tcBorders>
              <w:bottom w:val="single" w:sz="4" w:space="0" w:color="auto"/>
            </w:tcBorders>
          </w:tcPr>
          <w:p w14:paraId="0EBB2983" w14:textId="77777777" w:rsidR="00B466A4" w:rsidRPr="002B282D" w:rsidRDefault="00B466A4"/>
          <w:p w14:paraId="3D343A71" w14:textId="77777777" w:rsidR="00B466A4" w:rsidRPr="002B282D" w:rsidRDefault="00B466A4">
            <w:r w:rsidRPr="002B282D">
              <w:t>Education:</w:t>
            </w:r>
          </w:p>
        </w:tc>
        <w:tc>
          <w:tcPr>
            <w:tcW w:w="7837" w:type="dxa"/>
            <w:tcBorders>
              <w:bottom w:val="single" w:sz="4" w:space="0" w:color="auto"/>
            </w:tcBorders>
          </w:tcPr>
          <w:p w14:paraId="41C3C2AD" w14:textId="33446A9E" w:rsidR="00B466A4" w:rsidRPr="002B282D" w:rsidRDefault="000A17F9" w:rsidP="000A17F9">
            <w:pPr>
              <w:autoSpaceDE w:val="0"/>
              <w:autoSpaceDN w:val="0"/>
              <w:adjustRightInd w:val="0"/>
              <w:spacing w:before="100" w:after="100"/>
            </w:pPr>
            <w:r w:rsidRPr="002B282D">
              <w:rPr>
                <w:rFonts w:cs="Arial"/>
              </w:rPr>
              <w:t xml:space="preserve">An advanced university degree in one of the following fields is required: </w:t>
            </w:r>
            <w:r w:rsidRPr="002B282D">
              <w:t xml:space="preserve">social sciences, international relations, public administration, </w:t>
            </w:r>
            <w:proofErr w:type="gramStart"/>
            <w:r w:rsidRPr="002B282D">
              <w:t>government</w:t>
            </w:r>
            <w:proofErr w:type="gramEnd"/>
            <w:r w:rsidRPr="002B282D">
              <w:t xml:space="preserve"> and public relations, public or social policy, sociology, social or community development, or another relevant technical field.</w:t>
            </w:r>
          </w:p>
        </w:tc>
      </w:tr>
      <w:tr w:rsidR="00B466A4" w:rsidRPr="002B282D" w14:paraId="359B1E1B" w14:textId="77777777" w:rsidTr="006E49FD">
        <w:trPr>
          <w:trHeight w:val="230"/>
        </w:trPr>
        <w:tc>
          <w:tcPr>
            <w:tcW w:w="2931" w:type="dxa"/>
            <w:tcBorders>
              <w:bottom w:val="single" w:sz="4" w:space="0" w:color="auto"/>
            </w:tcBorders>
          </w:tcPr>
          <w:p w14:paraId="1F18C26D" w14:textId="77777777" w:rsidR="00B466A4" w:rsidRPr="002B282D" w:rsidRDefault="00B466A4"/>
          <w:p w14:paraId="13E78147" w14:textId="77777777" w:rsidR="00B466A4" w:rsidRPr="002B282D" w:rsidRDefault="00B466A4">
            <w:r w:rsidRPr="002B282D">
              <w:t>Experience:</w:t>
            </w:r>
          </w:p>
        </w:tc>
        <w:tc>
          <w:tcPr>
            <w:tcW w:w="7837" w:type="dxa"/>
            <w:tcBorders>
              <w:bottom w:val="single" w:sz="4" w:space="0" w:color="auto"/>
            </w:tcBorders>
          </w:tcPr>
          <w:p w14:paraId="48257991" w14:textId="3EA7315B" w:rsidR="00E10BD3" w:rsidRPr="002B282D" w:rsidRDefault="00AE7536" w:rsidP="00E10BD3">
            <w:pPr>
              <w:spacing w:before="120" w:after="240"/>
              <w:rPr>
                <w:rFonts w:cs="Arial"/>
              </w:rPr>
            </w:pPr>
            <w:r w:rsidRPr="002B282D">
              <w:t xml:space="preserve">A minimum of </w:t>
            </w:r>
            <w:r w:rsidR="005C76AE">
              <w:t>eight</w:t>
            </w:r>
            <w:r w:rsidRPr="002B282D">
              <w:t xml:space="preserve"> years </w:t>
            </w:r>
            <w:r w:rsidR="006827BE" w:rsidRPr="002B282D">
              <w:t xml:space="preserve">of progressively, responsible, professional work </w:t>
            </w:r>
            <w:r w:rsidRPr="002B282D">
              <w:t xml:space="preserve">experience </w:t>
            </w:r>
            <w:r w:rsidR="00E10BD3" w:rsidRPr="002B282D">
              <w:rPr>
                <w:rFonts w:cs="Arial"/>
              </w:rPr>
              <w:t xml:space="preserve">in </w:t>
            </w:r>
            <w:proofErr w:type="spellStart"/>
            <w:r w:rsidR="00E10BD3" w:rsidRPr="002B282D">
              <w:rPr>
                <w:rFonts w:cs="Arial"/>
              </w:rPr>
              <w:t>programme</w:t>
            </w:r>
            <w:proofErr w:type="spellEnd"/>
            <w:r w:rsidR="00E10BD3" w:rsidRPr="002B282D">
              <w:rPr>
                <w:rFonts w:cs="Arial"/>
              </w:rPr>
              <w:t xml:space="preserve"> management, planning, monitoring and evaluation, project administration or another relevant area is required</w:t>
            </w:r>
            <w:r w:rsidR="00091957" w:rsidRPr="002B282D">
              <w:rPr>
                <w:rFonts w:cs="Arial"/>
              </w:rPr>
              <w:t xml:space="preserve">, with emphasis on strategic planning. </w:t>
            </w:r>
          </w:p>
          <w:p w14:paraId="60B59893" w14:textId="77777777" w:rsidR="00E10BD3" w:rsidRPr="002B282D" w:rsidRDefault="00E10BD3" w:rsidP="00E10BD3">
            <w:pPr>
              <w:spacing w:before="120" w:after="240"/>
              <w:rPr>
                <w:rFonts w:cs="Arial"/>
              </w:rPr>
            </w:pPr>
            <w:r w:rsidRPr="002B282D">
              <w:rPr>
                <w:rFonts w:cs="Arial"/>
              </w:rPr>
              <w:t>Experience working in a developing country is considered as an asset.</w:t>
            </w:r>
          </w:p>
          <w:p w14:paraId="31AB24A2" w14:textId="77777777" w:rsidR="00E10BD3" w:rsidRPr="002B282D" w:rsidRDefault="00E10BD3" w:rsidP="00E10BD3">
            <w:pPr>
              <w:spacing w:before="120" w:after="240"/>
              <w:rPr>
                <w:rFonts w:cs="Arial"/>
              </w:rPr>
            </w:pPr>
            <w:r w:rsidRPr="002B282D">
              <w:rPr>
                <w:rFonts w:cs="Arial"/>
              </w:rPr>
              <w:t>Relevant experience in a UN system agency or organization is considered as an asset.</w:t>
            </w:r>
          </w:p>
          <w:p w14:paraId="35F2906B" w14:textId="395B7569" w:rsidR="00661408" w:rsidRPr="002B282D" w:rsidRDefault="00E10BD3" w:rsidP="004041F6">
            <w:pPr>
              <w:spacing w:before="120" w:after="240"/>
            </w:pPr>
            <w:r w:rsidRPr="002B282D">
              <w:rPr>
                <w:rFonts w:cs="Arial"/>
              </w:rPr>
              <w:t>Familiarity/ background with emergency is considered as an asset.</w:t>
            </w:r>
          </w:p>
        </w:tc>
      </w:tr>
      <w:tr w:rsidR="00B466A4" w:rsidRPr="002B282D" w14:paraId="5F24902B" w14:textId="77777777" w:rsidTr="006E49FD">
        <w:trPr>
          <w:trHeight w:val="557"/>
        </w:trPr>
        <w:tc>
          <w:tcPr>
            <w:tcW w:w="2931" w:type="dxa"/>
          </w:tcPr>
          <w:p w14:paraId="1ADEC55B" w14:textId="77777777" w:rsidR="00B466A4" w:rsidRPr="002B282D" w:rsidRDefault="00B466A4"/>
          <w:p w14:paraId="6F45FBD6" w14:textId="77777777" w:rsidR="00B466A4" w:rsidRPr="002B282D" w:rsidRDefault="00B466A4">
            <w:r w:rsidRPr="002B282D">
              <w:t>Language Requirements:</w:t>
            </w:r>
          </w:p>
        </w:tc>
        <w:tc>
          <w:tcPr>
            <w:tcW w:w="7837" w:type="dxa"/>
          </w:tcPr>
          <w:p w14:paraId="786894E2" w14:textId="37BBD477" w:rsidR="00B466A4" w:rsidRPr="002B282D" w:rsidRDefault="004041F6" w:rsidP="004041F6">
            <w:pPr>
              <w:autoSpaceDE w:val="0"/>
              <w:autoSpaceDN w:val="0"/>
              <w:adjustRightInd w:val="0"/>
              <w:spacing w:before="100" w:after="100"/>
            </w:pPr>
            <w:r w:rsidRPr="002B282D">
              <w:rPr>
                <w:rFonts w:cs="Arial"/>
              </w:rPr>
              <w:t xml:space="preserve">Fluency in English is required. Knowledge of another UN language or local knowledge of the duty station is considered as an asset. </w:t>
            </w:r>
          </w:p>
        </w:tc>
      </w:tr>
    </w:tbl>
    <w:p w14:paraId="5D109C76" w14:textId="678F5BBB" w:rsidR="006E49FD" w:rsidRPr="002B282D" w:rsidRDefault="006E49FD"/>
    <w:p w14:paraId="01BEFB4A" w14:textId="77777777" w:rsidR="006E49FD" w:rsidRPr="002B282D" w:rsidRDefault="006E49FD">
      <w:r w:rsidRPr="002B282D">
        <w:lastRenderedPageBreak/>
        <w:br w:type="page"/>
      </w:r>
    </w:p>
    <w:p w14:paraId="5384920F" w14:textId="77777777" w:rsidR="006E49FD" w:rsidRPr="002B282D" w:rsidRDefault="006E49FD" w:rsidP="006E49FD">
      <w:pPr>
        <w:shd w:val="clear" w:color="auto" w:fill="00B0F0"/>
        <w:jc w:val="center"/>
        <w:rPr>
          <w:b/>
          <w:bCs/>
          <w:color w:val="FFFFFF" w:themeColor="background1"/>
          <w:sz w:val="32"/>
        </w:rPr>
      </w:pPr>
      <w:r w:rsidRPr="002B282D">
        <w:rPr>
          <w:b/>
          <w:bCs/>
          <w:color w:val="FFFFFF" w:themeColor="background1"/>
          <w:sz w:val="32"/>
        </w:rPr>
        <w:lastRenderedPageBreak/>
        <w:t>Child Safeguarding Certification</w:t>
      </w:r>
    </w:p>
    <w:p w14:paraId="1FE41ECB" w14:textId="77777777" w:rsidR="006E49FD" w:rsidRPr="002B282D" w:rsidRDefault="006E49FD" w:rsidP="006E49FD">
      <w:pPr>
        <w:shd w:val="clear" w:color="auto" w:fill="00B0F0"/>
        <w:jc w:val="center"/>
        <w:rPr>
          <w:b/>
          <w:bCs/>
          <w:color w:val="FFFFFF" w:themeColor="background1"/>
          <w:sz w:val="22"/>
          <w:szCs w:val="18"/>
        </w:rPr>
      </w:pPr>
      <w:r w:rsidRPr="002B282D">
        <w:rPr>
          <w:b/>
          <w:bCs/>
          <w:color w:val="FFFFFF" w:themeColor="background1"/>
          <w:sz w:val="22"/>
          <w:szCs w:val="18"/>
        </w:rPr>
        <w:t>(to be completed by Supervisor of the post)</w:t>
      </w:r>
    </w:p>
    <w:p w14:paraId="0D7E2751" w14:textId="77777777" w:rsidR="006E49FD" w:rsidRPr="002B282D" w:rsidRDefault="006E49FD" w:rsidP="006E49FD">
      <w:pPr>
        <w:rPr>
          <w:b/>
          <w:bCs/>
        </w:rPr>
      </w:pPr>
    </w:p>
    <w:p w14:paraId="3BB71289" w14:textId="77777777" w:rsidR="006E49FD" w:rsidRPr="002B282D" w:rsidRDefault="006E49FD" w:rsidP="006E49FD">
      <w:pPr>
        <w:jc w:val="both"/>
      </w:pPr>
    </w:p>
    <w:p w14:paraId="794EEFE0" w14:textId="77777777" w:rsidR="006E49FD" w:rsidRPr="002B282D" w:rsidRDefault="00000000" w:rsidP="006E49FD">
      <w:pPr>
        <w:jc w:val="both"/>
        <w:rPr>
          <w:sz w:val="22"/>
          <w:szCs w:val="18"/>
        </w:rPr>
      </w:pPr>
      <w:hyperlink r:id="rId13" w:history="1">
        <w:r w:rsidR="006E49FD" w:rsidRPr="002B282D">
          <w:rPr>
            <w:rStyle w:val="Hyperlink"/>
            <w:b/>
            <w:bCs/>
            <w:sz w:val="22"/>
            <w:szCs w:val="18"/>
          </w:rPr>
          <w:t>Child Safeguarding</w:t>
        </w:r>
      </w:hyperlink>
      <w:r w:rsidR="006E49FD" w:rsidRPr="002B282D">
        <w:rPr>
          <w:sz w:val="22"/>
          <w:szCs w:val="18"/>
        </w:rPr>
        <w:t xml:space="preserve"> refers to proactive measures taken to limit direct and indirect collateral risks of harm to children, arising from UNICEF’s work or UNICEF personnel. Effective </w:t>
      </w:r>
      <w:r w:rsidR="006E49FD" w:rsidRPr="002B282D">
        <w:rPr>
          <w:sz w:val="22"/>
          <w:szCs w:val="18"/>
          <w:u w:val="single"/>
        </w:rPr>
        <w:t>01 January 2021</w:t>
      </w:r>
      <w:r w:rsidR="006E49FD" w:rsidRPr="002B282D">
        <w:rPr>
          <w:sz w:val="22"/>
          <w:szCs w:val="18"/>
        </w:rPr>
        <w:t xml:space="preserve">, Child Safeguarding Certification is required for all recruitments. </w:t>
      </w:r>
    </w:p>
    <w:p w14:paraId="645569F8" w14:textId="77777777" w:rsidR="006E49FD" w:rsidRPr="002B282D" w:rsidRDefault="006E49FD" w:rsidP="006E49FD">
      <w:pPr>
        <w:jc w:val="both"/>
        <w:rPr>
          <w:sz w:val="22"/>
          <w:szCs w:val="18"/>
        </w:rPr>
      </w:pPr>
    </w:p>
    <w:p w14:paraId="3BCF4A34" w14:textId="77777777" w:rsidR="006E49FD" w:rsidRPr="002B282D" w:rsidRDefault="006E49FD" w:rsidP="006E49FD">
      <w:pPr>
        <w:jc w:val="both"/>
      </w:pPr>
    </w:p>
    <w:tbl>
      <w:tblPr>
        <w:tblStyle w:val="TableGrid"/>
        <w:tblW w:w="10795" w:type="dxa"/>
        <w:tblLook w:val="04A0" w:firstRow="1" w:lastRow="0" w:firstColumn="1" w:lastColumn="0" w:noHBand="0" w:noVBand="1"/>
      </w:tblPr>
      <w:tblGrid>
        <w:gridCol w:w="7465"/>
        <w:gridCol w:w="3330"/>
      </w:tblGrid>
      <w:tr w:rsidR="006E49FD" w:rsidRPr="002B282D" w14:paraId="0183B568" w14:textId="77777777" w:rsidTr="0057270D">
        <w:tc>
          <w:tcPr>
            <w:tcW w:w="7465" w:type="dxa"/>
          </w:tcPr>
          <w:p w14:paraId="1A5E7114" w14:textId="77777777" w:rsidR="006E49FD" w:rsidRPr="002B282D" w:rsidRDefault="006E49FD" w:rsidP="0057270D">
            <w:pPr>
              <w:pStyle w:val="ListParagraph"/>
              <w:jc w:val="both"/>
              <w:rPr>
                <w:rFonts w:cs="Arial"/>
                <w:sz w:val="20"/>
              </w:rPr>
            </w:pPr>
          </w:p>
          <w:p w14:paraId="3424CAFB" w14:textId="77777777" w:rsidR="006E49FD" w:rsidRPr="002B282D" w:rsidRDefault="006E49FD" w:rsidP="0057270D">
            <w:pPr>
              <w:jc w:val="both"/>
              <w:rPr>
                <w:rFonts w:cs="Arial"/>
                <w:sz w:val="20"/>
              </w:rPr>
            </w:pPr>
            <w:r w:rsidRPr="002B282D">
              <w:rPr>
                <w:rFonts w:cs="Arial"/>
                <w:sz w:val="20"/>
              </w:rPr>
              <w:t xml:space="preserve">1.Is this position considered as "elevated risk role" from a child safeguarding </w:t>
            </w:r>
            <w:proofErr w:type="gramStart"/>
            <w:r w:rsidRPr="002B282D">
              <w:rPr>
                <w:rFonts w:cs="Arial"/>
                <w:sz w:val="20"/>
              </w:rPr>
              <w:t>perspective?*</w:t>
            </w:r>
            <w:proofErr w:type="gramEnd"/>
            <w:r w:rsidRPr="002B282D">
              <w:rPr>
                <w:rFonts w:cs="Arial"/>
                <w:sz w:val="20"/>
              </w:rPr>
              <w:t xml:space="preserve"> If yes, check all that apply below. </w:t>
            </w:r>
          </w:p>
          <w:p w14:paraId="028BDA4D" w14:textId="77777777" w:rsidR="006E49FD" w:rsidRPr="002B282D" w:rsidRDefault="006E49FD" w:rsidP="0057270D">
            <w:pPr>
              <w:jc w:val="both"/>
              <w:rPr>
                <w:rFonts w:cs="Arial"/>
                <w:sz w:val="20"/>
              </w:rPr>
            </w:pPr>
          </w:p>
        </w:tc>
        <w:tc>
          <w:tcPr>
            <w:tcW w:w="3330" w:type="dxa"/>
          </w:tcPr>
          <w:p w14:paraId="4A426AA7" w14:textId="77777777" w:rsidR="006E49FD" w:rsidRPr="002B282D" w:rsidRDefault="006E49FD" w:rsidP="0057270D">
            <w:pPr>
              <w:pStyle w:val="ListParagraph"/>
              <w:jc w:val="both"/>
              <w:rPr>
                <w:rFonts w:eastAsia="MS Gothic" w:cs="Arial"/>
                <w:bCs/>
                <w:sz w:val="20"/>
              </w:rPr>
            </w:pPr>
          </w:p>
          <w:p w14:paraId="710268BA" w14:textId="2E13A43A" w:rsidR="006E49FD" w:rsidRPr="002B282D" w:rsidRDefault="00000000" w:rsidP="0057270D">
            <w:pPr>
              <w:pStyle w:val="ListParagraph"/>
              <w:jc w:val="both"/>
              <w:rPr>
                <w:rFonts w:cs="Arial"/>
                <w:bCs/>
                <w:sz w:val="20"/>
              </w:rPr>
            </w:pPr>
            <w:sdt>
              <w:sdtPr>
                <w:rPr>
                  <w:rFonts w:eastAsia="MS Gothic" w:cs="Arial"/>
                  <w:bCs/>
                </w:rPr>
                <w:id w:val="676315105"/>
                <w14:checkbox>
                  <w14:checked w14:val="0"/>
                  <w14:checkedState w14:val="2612" w14:font="MS Gothic"/>
                  <w14:uncheckedState w14:val="2610" w14:font="MS Gothic"/>
                </w14:checkbox>
              </w:sdtPr>
              <w:sdtContent>
                <w:r w:rsidR="006E49FD" w:rsidRPr="002B282D">
                  <w:rPr>
                    <w:rFonts w:ascii="MS Gothic" w:eastAsia="MS Gothic" w:hAnsi="MS Gothic" w:cs="Arial"/>
                    <w:bCs/>
                    <w:sz w:val="20"/>
                  </w:rPr>
                  <w:t>☐</w:t>
                </w:r>
              </w:sdtContent>
            </w:sdt>
            <w:r w:rsidR="006E49FD" w:rsidRPr="002B282D">
              <w:rPr>
                <w:rFonts w:eastAsia="MS Gothic" w:cs="Arial"/>
                <w:bCs/>
                <w:sz w:val="20"/>
              </w:rPr>
              <w:t xml:space="preserve"> </w:t>
            </w:r>
            <w:r w:rsidR="006E49FD" w:rsidRPr="002B282D">
              <w:rPr>
                <w:rFonts w:cs="Arial"/>
                <w:bCs/>
                <w:sz w:val="20"/>
              </w:rPr>
              <w:t>Yes</w:t>
            </w:r>
            <w:r w:rsidR="006E49FD" w:rsidRPr="002B282D">
              <w:rPr>
                <w:rFonts w:cs="Arial"/>
                <w:bCs/>
                <w:sz w:val="20"/>
              </w:rPr>
              <w:tab/>
            </w:r>
            <w:r w:rsidR="006E49FD" w:rsidRPr="002B282D">
              <w:rPr>
                <w:rFonts w:cs="Arial"/>
                <w:bCs/>
                <w:sz w:val="20"/>
              </w:rPr>
              <w:tab/>
            </w:r>
            <w:sdt>
              <w:sdtPr>
                <w:rPr>
                  <w:rFonts w:cs="Arial"/>
                  <w:bCs/>
                </w:rPr>
                <w:id w:val="-12387431"/>
                <w14:checkbox>
                  <w14:checked w14:val="1"/>
                  <w14:checkedState w14:val="2612" w14:font="MS Gothic"/>
                  <w14:uncheckedState w14:val="2610" w14:font="MS Gothic"/>
                </w14:checkbox>
              </w:sdtPr>
              <w:sdtContent>
                <w:r w:rsidR="00EF54B5" w:rsidRPr="002B282D">
                  <w:rPr>
                    <w:rFonts w:ascii="MS Gothic" w:eastAsia="MS Gothic" w:hAnsi="MS Gothic" w:cs="Arial"/>
                    <w:bCs/>
                  </w:rPr>
                  <w:t>☒</w:t>
                </w:r>
              </w:sdtContent>
            </w:sdt>
            <w:r w:rsidR="006E49FD" w:rsidRPr="002B282D">
              <w:rPr>
                <w:rFonts w:cs="Arial"/>
                <w:bCs/>
                <w:sz w:val="20"/>
              </w:rPr>
              <w:t xml:space="preserve"> No</w:t>
            </w:r>
          </w:p>
          <w:p w14:paraId="0478932C" w14:textId="77777777" w:rsidR="006E49FD" w:rsidRPr="002B282D" w:rsidRDefault="006E49FD" w:rsidP="0057270D">
            <w:pPr>
              <w:jc w:val="both"/>
              <w:rPr>
                <w:rFonts w:cs="Arial"/>
                <w:sz w:val="20"/>
              </w:rPr>
            </w:pPr>
            <w:r w:rsidRPr="002B282D">
              <w:rPr>
                <w:rFonts w:eastAsia="MS Gothic" w:cs="Arial"/>
                <w:bCs/>
                <w:sz w:val="20"/>
              </w:rPr>
              <w:t xml:space="preserve">  </w:t>
            </w:r>
          </w:p>
          <w:p w14:paraId="20B2AC2B" w14:textId="77777777" w:rsidR="006E49FD" w:rsidRPr="002B282D" w:rsidRDefault="006E49FD" w:rsidP="0057270D">
            <w:pPr>
              <w:jc w:val="both"/>
              <w:rPr>
                <w:rFonts w:cs="Arial"/>
                <w:sz w:val="20"/>
              </w:rPr>
            </w:pPr>
          </w:p>
        </w:tc>
      </w:tr>
      <w:tr w:rsidR="006E49FD" w:rsidRPr="002B282D" w14:paraId="17D09244" w14:textId="77777777" w:rsidTr="0057270D">
        <w:tc>
          <w:tcPr>
            <w:tcW w:w="7465" w:type="dxa"/>
          </w:tcPr>
          <w:p w14:paraId="34D30AB5" w14:textId="77777777" w:rsidR="006E49FD" w:rsidRPr="002B282D" w:rsidRDefault="006E49FD" w:rsidP="0057270D">
            <w:pPr>
              <w:pStyle w:val="ListParagraph"/>
              <w:jc w:val="both"/>
              <w:rPr>
                <w:rFonts w:cs="Arial"/>
                <w:bCs/>
                <w:sz w:val="20"/>
              </w:rPr>
            </w:pPr>
          </w:p>
          <w:p w14:paraId="1F4E96E0" w14:textId="77777777" w:rsidR="006E49FD" w:rsidRPr="002B282D" w:rsidRDefault="006E49FD" w:rsidP="0057270D">
            <w:pPr>
              <w:jc w:val="both"/>
              <w:rPr>
                <w:rFonts w:cs="Arial"/>
                <w:bCs/>
                <w:sz w:val="20"/>
              </w:rPr>
            </w:pPr>
            <w:r w:rsidRPr="002B282D">
              <w:rPr>
                <w:rFonts w:cs="Arial"/>
                <w:sz w:val="20"/>
              </w:rPr>
              <w:t>2a. Is this a Direct* contact role?</w:t>
            </w:r>
          </w:p>
          <w:p w14:paraId="24FEDB8B" w14:textId="77777777" w:rsidR="006E49FD" w:rsidRPr="002B282D" w:rsidRDefault="006E49FD" w:rsidP="0057270D">
            <w:pPr>
              <w:jc w:val="both"/>
              <w:rPr>
                <w:rFonts w:cs="Arial"/>
                <w:sz w:val="20"/>
              </w:rPr>
            </w:pPr>
          </w:p>
          <w:p w14:paraId="60391C41" w14:textId="77777777" w:rsidR="006E49FD" w:rsidRPr="002B282D" w:rsidRDefault="006E49FD" w:rsidP="0057270D">
            <w:pPr>
              <w:jc w:val="both"/>
              <w:rPr>
                <w:rFonts w:cs="Arial"/>
                <w:sz w:val="20"/>
              </w:rPr>
            </w:pPr>
          </w:p>
          <w:p w14:paraId="09FDC704" w14:textId="77777777" w:rsidR="006E49FD" w:rsidRPr="002B282D" w:rsidRDefault="006E49FD" w:rsidP="0057270D">
            <w:pPr>
              <w:jc w:val="both"/>
              <w:rPr>
                <w:rFonts w:cs="Arial"/>
                <w:sz w:val="20"/>
              </w:rPr>
            </w:pPr>
            <w:r w:rsidRPr="002B282D">
              <w:rPr>
                <w:rFonts w:cs="Arial"/>
                <w:sz w:val="20"/>
              </w:rPr>
              <w:t xml:space="preserve">2b. If yes, in a typical month, will the post incumbent spend </w:t>
            </w:r>
            <w:r w:rsidRPr="002B282D">
              <w:rPr>
                <w:rFonts w:cs="Arial"/>
                <w:sz w:val="20"/>
                <w:u w:val="single"/>
              </w:rPr>
              <w:t>more than 5 hours</w:t>
            </w:r>
            <w:r w:rsidRPr="002B282D">
              <w:rPr>
                <w:rFonts w:cs="Arial"/>
                <w:sz w:val="20"/>
              </w:rPr>
              <w:t xml:space="preserve"> of direct interpersonal contact with children, or work in their immediate physical proximity, with limited supervision by a more senior member of personnel.</w:t>
            </w:r>
          </w:p>
          <w:p w14:paraId="67C894B4" w14:textId="77777777" w:rsidR="006E49FD" w:rsidRPr="002B282D" w:rsidRDefault="006E49FD" w:rsidP="0057270D">
            <w:pPr>
              <w:jc w:val="both"/>
              <w:rPr>
                <w:rFonts w:cs="Arial"/>
                <w:sz w:val="20"/>
              </w:rPr>
            </w:pPr>
          </w:p>
          <w:p w14:paraId="14FDBCB2" w14:textId="77777777" w:rsidR="006E49FD" w:rsidRPr="002B282D" w:rsidRDefault="006E49FD" w:rsidP="0057270D">
            <w:pPr>
              <w:jc w:val="both"/>
              <w:rPr>
                <w:rFonts w:cs="Arial"/>
                <w:bCs/>
                <w:i/>
                <w:iCs/>
                <w:sz w:val="18"/>
                <w:szCs w:val="18"/>
              </w:rPr>
            </w:pPr>
            <w:r w:rsidRPr="002B282D">
              <w:rPr>
                <w:rFonts w:cs="Arial"/>
                <w:bCs/>
                <w:i/>
                <w:iCs/>
                <w:sz w:val="18"/>
                <w:szCs w:val="18"/>
              </w:rPr>
              <w:t xml:space="preserve">*“Direct” contact that is either face-to-face, or by remote communicate, but it does not include communication that is moderated and relayed by another person.  </w:t>
            </w:r>
          </w:p>
          <w:p w14:paraId="653CC371" w14:textId="77777777" w:rsidR="006E49FD" w:rsidRPr="002B282D" w:rsidRDefault="006E49FD" w:rsidP="0057270D">
            <w:pPr>
              <w:jc w:val="both"/>
              <w:rPr>
                <w:rFonts w:cs="Arial"/>
                <w:sz w:val="20"/>
              </w:rPr>
            </w:pPr>
          </w:p>
        </w:tc>
        <w:tc>
          <w:tcPr>
            <w:tcW w:w="3330" w:type="dxa"/>
          </w:tcPr>
          <w:p w14:paraId="6722AA87" w14:textId="77777777" w:rsidR="006E49FD" w:rsidRPr="002B282D" w:rsidRDefault="006E49FD" w:rsidP="0057270D">
            <w:pPr>
              <w:pStyle w:val="ListParagraph"/>
              <w:jc w:val="both"/>
              <w:rPr>
                <w:rFonts w:eastAsia="MS Gothic" w:cs="Arial"/>
                <w:bCs/>
                <w:sz w:val="20"/>
              </w:rPr>
            </w:pPr>
          </w:p>
          <w:p w14:paraId="37F4ED23" w14:textId="29F3D0E0" w:rsidR="006E49FD" w:rsidRPr="002B282D" w:rsidRDefault="00000000" w:rsidP="0057270D">
            <w:pPr>
              <w:pStyle w:val="ListParagraph"/>
              <w:jc w:val="both"/>
              <w:rPr>
                <w:rFonts w:cs="Arial"/>
                <w:bCs/>
                <w:sz w:val="20"/>
              </w:rPr>
            </w:pPr>
            <w:sdt>
              <w:sdtPr>
                <w:rPr>
                  <w:rFonts w:cs="Arial"/>
                  <w:bCs/>
                </w:rPr>
                <w:id w:val="404653904"/>
                <w14:checkbox>
                  <w14:checked w14:val="0"/>
                  <w14:checkedState w14:val="2612" w14:font="MS Gothic"/>
                  <w14:uncheckedState w14:val="2610" w14:font="MS Gothic"/>
                </w14:checkbox>
              </w:sdtPr>
              <w:sdtContent>
                <w:r w:rsidR="006E49FD" w:rsidRPr="002B282D">
                  <w:rPr>
                    <w:rFonts w:ascii="MS Gothic" w:eastAsia="MS Gothic" w:hAnsi="MS Gothic" w:cs="Arial"/>
                    <w:bCs/>
                    <w:sz w:val="20"/>
                  </w:rPr>
                  <w:t>☐</w:t>
                </w:r>
              </w:sdtContent>
            </w:sdt>
            <w:r w:rsidR="006E49FD" w:rsidRPr="002B282D">
              <w:rPr>
                <w:rFonts w:cs="Arial"/>
                <w:bCs/>
                <w:sz w:val="20"/>
              </w:rPr>
              <w:t xml:space="preserve"> Yes</w:t>
            </w:r>
            <w:r w:rsidR="006E49FD" w:rsidRPr="002B282D">
              <w:rPr>
                <w:rFonts w:cs="Arial"/>
                <w:bCs/>
                <w:sz w:val="20"/>
              </w:rPr>
              <w:tab/>
            </w:r>
            <w:r w:rsidR="006E49FD" w:rsidRPr="002B282D">
              <w:rPr>
                <w:rFonts w:cs="Arial"/>
                <w:bCs/>
                <w:sz w:val="20"/>
              </w:rPr>
              <w:tab/>
            </w:r>
            <w:sdt>
              <w:sdtPr>
                <w:rPr>
                  <w:rFonts w:cs="Arial"/>
                  <w:bCs/>
                </w:rPr>
                <w:id w:val="161668132"/>
                <w14:checkbox>
                  <w14:checked w14:val="1"/>
                  <w14:checkedState w14:val="2612" w14:font="MS Gothic"/>
                  <w14:uncheckedState w14:val="2610" w14:font="MS Gothic"/>
                </w14:checkbox>
              </w:sdtPr>
              <w:sdtContent>
                <w:r w:rsidR="00EF54B5" w:rsidRPr="002B282D">
                  <w:rPr>
                    <w:rFonts w:ascii="MS Gothic" w:eastAsia="MS Gothic" w:hAnsi="MS Gothic" w:cs="Arial"/>
                    <w:bCs/>
                  </w:rPr>
                  <w:t>☒</w:t>
                </w:r>
              </w:sdtContent>
            </w:sdt>
            <w:r w:rsidR="006E49FD" w:rsidRPr="002B282D">
              <w:rPr>
                <w:rFonts w:eastAsia="MS Gothic" w:cs="Arial"/>
                <w:bCs/>
                <w:sz w:val="20"/>
              </w:rPr>
              <w:t xml:space="preserve"> </w:t>
            </w:r>
            <w:r w:rsidR="006E49FD" w:rsidRPr="002B282D">
              <w:rPr>
                <w:rFonts w:cs="Arial"/>
                <w:bCs/>
                <w:sz w:val="20"/>
              </w:rPr>
              <w:t>No</w:t>
            </w:r>
          </w:p>
          <w:p w14:paraId="4A3A275D" w14:textId="77777777" w:rsidR="006E49FD" w:rsidRPr="002B282D" w:rsidRDefault="006E49FD" w:rsidP="0057270D">
            <w:pPr>
              <w:pBdr>
                <w:bottom w:val="single" w:sz="6" w:space="1" w:color="auto"/>
              </w:pBdr>
              <w:jc w:val="both"/>
              <w:rPr>
                <w:rFonts w:cs="Arial"/>
                <w:sz w:val="20"/>
              </w:rPr>
            </w:pPr>
          </w:p>
          <w:p w14:paraId="3404F7D9" w14:textId="77777777" w:rsidR="006E49FD" w:rsidRPr="002B282D" w:rsidRDefault="006E49FD" w:rsidP="0057270D">
            <w:pPr>
              <w:jc w:val="both"/>
              <w:rPr>
                <w:rFonts w:cs="Arial"/>
                <w:sz w:val="20"/>
              </w:rPr>
            </w:pPr>
          </w:p>
          <w:p w14:paraId="3DA50A3C" w14:textId="77777777" w:rsidR="006E49FD" w:rsidRPr="002B282D" w:rsidRDefault="006E49FD" w:rsidP="0057270D">
            <w:pPr>
              <w:jc w:val="both"/>
              <w:rPr>
                <w:rFonts w:cs="Arial"/>
                <w:sz w:val="20"/>
              </w:rPr>
            </w:pPr>
          </w:p>
          <w:p w14:paraId="7F8687CB" w14:textId="7DDE1527" w:rsidR="006E49FD" w:rsidRPr="002B282D" w:rsidRDefault="00000000" w:rsidP="0057270D">
            <w:pPr>
              <w:pStyle w:val="ListParagraph"/>
              <w:jc w:val="both"/>
              <w:rPr>
                <w:rFonts w:cs="Arial"/>
                <w:bCs/>
                <w:sz w:val="20"/>
              </w:rPr>
            </w:pPr>
            <w:sdt>
              <w:sdtPr>
                <w:rPr>
                  <w:rFonts w:eastAsia="MS Gothic" w:cs="Arial"/>
                  <w:bCs/>
                </w:rPr>
                <w:id w:val="2118260855"/>
                <w14:checkbox>
                  <w14:checked w14:val="0"/>
                  <w14:checkedState w14:val="2612" w14:font="MS Gothic"/>
                  <w14:uncheckedState w14:val="2610" w14:font="MS Gothic"/>
                </w14:checkbox>
              </w:sdtPr>
              <w:sdtContent>
                <w:r w:rsidR="006E49FD" w:rsidRPr="002B282D">
                  <w:rPr>
                    <w:rFonts w:ascii="MS Gothic" w:eastAsia="MS Gothic" w:hAnsi="MS Gothic" w:cs="Arial"/>
                    <w:bCs/>
                    <w:sz w:val="20"/>
                  </w:rPr>
                  <w:t>☐</w:t>
                </w:r>
              </w:sdtContent>
            </w:sdt>
            <w:r w:rsidR="006E49FD" w:rsidRPr="002B282D">
              <w:rPr>
                <w:rFonts w:eastAsia="MS Gothic" w:cs="Arial"/>
                <w:bCs/>
                <w:sz w:val="20"/>
              </w:rPr>
              <w:t xml:space="preserve"> </w:t>
            </w:r>
            <w:r w:rsidR="006E49FD" w:rsidRPr="002B282D">
              <w:rPr>
                <w:rFonts w:cs="Arial"/>
                <w:bCs/>
                <w:sz w:val="20"/>
              </w:rPr>
              <w:t>Yes</w:t>
            </w:r>
            <w:r w:rsidR="006E49FD" w:rsidRPr="002B282D">
              <w:rPr>
                <w:rFonts w:cs="Arial"/>
                <w:bCs/>
                <w:sz w:val="20"/>
              </w:rPr>
              <w:tab/>
            </w:r>
            <w:r w:rsidR="006E49FD" w:rsidRPr="002B282D">
              <w:rPr>
                <w:rFonts w:cs="Arial"/>
                <w:bCs/>
                <w:sz w:val="20"/>
              </w:rPr>
              <w:tab/>
            </w:r>
            <w:sdt>
              <w:sdtPr>
                <w:rPr>
                  <w:rFonts w:eastAsia="MS Gothic" w:cs="Arial"/>
                  <w:bCs/>
                </w:rPr>
                <w:id w:val="1914736505"/>
                <w14:checkbox>
                  <w14:checked w14:val="1"/>
                  <w14:checkedState w14:val="2612" w14:font="MS Gothic"/>
                  <w14:uncheckedState w14:val="2610" w14:font="MS Gothic"/>
                </w14:checkbox>
              </w:sdtPr>
              <w:sdtContent>
                <w:r w:rsidR="00EF54B5" w:rsidRPr="002B282D">
                  <w:rPr>
                    <w:rFonts w:ascii="MS Gothic" w:eastAsia="MS Gothic" w:hAnsi="MS Gothic" w:cs="Arial"/>
                    <w:bCs/>
                  </w:rPr>
                  <w:t>☒</w:t>
                </w:r>
              </w:sdtContent>
            </w:sdt>
            <w:r w:rsidR="006E49FD" w:rsidRPr="002B282D">
              <w:rPr>
                <w:rFonts w:eastAsia="MS Gothic" w:cs="Arial"/>
                <w:bCs/>
                <w:sz w:val="20"/>
              </w:rPr>
              <w:t xml:space="preserve"> </w:t>
            </w:r>
            <w:r w:rsidR="006E49FD" w:rsidRPr="002B282D">
              <w:rPr>
                <w:rFonts w:cs="Arial"/>
                <w:bCs/>
                <w:sz w:val="20"/>
              </w:rPr>
              <w:t>No</w:t>
            </w:r>
          </w:p>
          <w:p w14:paraId="67147B71" w14:textId="77777777" w:rsidR="006E49FD" w:rsidRPr="002B282D" w:rsidRDefault="006E49FD" w:rsidP="0057270D">
            <w:pPr>
              <w:jc w:val="both"/>
              <w:rPr>
                <w:rFonts w:cs="Arial"/>
                <w:sz w:val="20"/>
              </w:rPr>
            </w:pPr>
          </w:p>
        </w:tc>
      </w:tr>
      <w:tr w:rsidR="006E49FD" w:rsidRPr="002B282D" w14:paraId="13703ED8" w14:textId="77777777" w:rsidTr="0057270D">
        <w:tc>
          <w:tcPr>
            <w:tcW w:w="7465" w:type="dxa"/>
          </w:tcPr>
          <w:p w14:paraId="378809FA" w14:textId="77777777" w:rsidR="006E49FD" w:rsidRPr="002B282D" w:rsidRDefault="006E49FD" w:rsidP="0057270D">
            <w:pPr>
              <w:jc w:val="both"/>
              <w:rPr>
                <w:rFonts w:cs="Arial"/>
                <w:sz w:val="20"/>
              </w:rPr>
            </w:pPr>
          </w:p>
          <w:p w14:paraId="78F39C66" w14:textId="77777777" w:rsidR="006E49FD" w:rsidRPr="002B282D" w:rsidRDefault="006E49FD" w:rsidP="0057270D">
            <w:pPr>
              <w:jc w:val="both"/>
              <w:rPr>
                <w:rFonts w:cs="Arial"/>
                <w:sz w:val="20"/>
              </w:rPr>
            </w:pPr>
            <w:r w:rsidRPr="002B282D">
              <w:rPr>
                <w:rFonts w:cs="Arial"/>
                <w:sz w:val="20"/>
              </w:rPr>
              <w:t>3a. Is this a Child data role? *:</w:t>
            </w:r>
          </w:p>
          <w:p w14:paraId="34C3FA6E" w14:textId="77777777" w:rsidR="006E49FD" w:rsidRPr="002B282D" w:rsidRDefault="006E49FD" w:rsidP="0057270D">
            <w:pPr>
              <w:jc w:val="both"/>
              <w:rPr>
                <w:rFonts w:cs="Arial"/>
                <w:sz w:val="20"/>
              </w:rPr>
            </w:pPr>
          </w:p>
          <w:p w14:paraId="5D6B0DB9" w14:textId="77777777" w:rsidR="006E49FD" w:rsidRPr="002B282D" w:rsidRDefault="006E49FD" w:rsidP="0057270D">
            <w:pPr>
              <w:jc w:val="both"/>
              <w:rPr>
                <w:rFonts w:cs="Arial"/>
                <w:sz w:val="20"/>
              </w:rPr>
            </w:pPr>
          </w:p>
          <w:p w14:paraId="6EFA6226" w14:textId="77777777" w:rsidR="006E49FD" w:rsidRPr="002B282D" w:rsidRDefault="006E49FD" w:rsidP="0057270D">
            <w:pPr>
              <w:jc w:val="both"/>
              <w:rPr>
                <w:rFonts w:cs="Arial"/>
                <w:sz w:val="20"/>
              </w:rPr>
            </w:pPr>
          </w:p>
          <w:p w14:paraId="169433E2" w14:textId="77777777" w:rsidR="006E49FD" w:rsidRPr="002B282D" w:rsidRDefault="006E49FD" w:rsidP="0057270D">
            <w:pPr>
              <w:jc w:val="both"/>
              <w:rPr>
                <w:rFonts w:cs="Arial"/>
                <w:sz w:val="20"/>
              </w:rPr>
            </w:pPr>
            <w:r w:rsidRPr="002B282D">
              <w:rPr>
                <w:rFonts w:cs="Arial"/>
                <w:sz w:val="20"/>
              </w:rPr>
              <w:t xml:space="preserve">3b. If yes, in a typical month, will the incumbent spend </w:t>
            </w:r>
            <w:r w:rsidRPr="002B282D">
              <w:rPr>
                <w:rFonts w:cs="Arial"/>
                <w:sz w:val="20"/>
                <w:u w:val="single"/>
              </w:rPr>
              <w:t>more than 5 hours</w:t>
            </w:r>
            <w:r w:rsidRPr="002B282D">
              <w:rPr>
                <w:rFonts w:cs="Arial"/>
                <w:sz w:val="20"/>
              </w:rPr>
              <w:t xml:space="preserve"> manipulating or transmitting personal-identifiable information of children (names, national ID, location data, photos)</w:t>
            </w:r>
          </w:p>
          <w:p w14:paraId="4E97241E" w14:textId="77777777" w:rsidR="006E49FD" w:rsidRPr="002B282D" w:rsidRDefault="006E49FD" w:rsidP="0057270D">
            <w:pPr>
              <w:jc w:val="both"/>
              <w:rPr>
                <w:rFonts w:cs="Arial"/>
                <w:sz w:val="20"/>
              </w:rPr>
            </w:pPr>
          </w:p>
          <w:p w14:paraId="17516386" w14:textId="77777777" w:rsidR="006E49FD" w:rsidRPr="002B282D" w:rsidRDefault="006E49FD" w:rsidP="0057270D">
            <w:pPr>
              <w:jc w:val="both"/>
              <w:rPr>
                <w:rFonts w:cs="Arial"/>
                <w:i/>
                <w:iCs/>
                <w:sz w:val="18"/>
                <w:szCs w:val="18"/>
              </w:rPr>
            </w:pPr>
            <w:r w:rsidRPr="002B282D">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2863D03E" w14:textId="77777777" w:rsidR="006E49FD" w:rsidRPr="002B282D" w:rsidRDefault="006E49FD" w:rsidP="0057270D">
            <w:pPr>
              <w:jc w:val="both"/>
              <w:rPr>
                <w:rFonts w:cs="Arial"/>
                <w:sz w:val="20"/>
              </w:rPr>
            </w:pPr>
          </w:p>
        </w:tc>
        <w:tc>
          <w:tcPr>
            <w:tcW w:w="3330" w:type="dxa"/>
          </w:tcPr>
          <w:p w14:paraId="183895B8" w14:textId="77777777" w:rsidR="006E49FD" w:rsidRPr="002B282D" w:rsidRDefault="006E49FD" w:rsidP="0057270D">
            <w:pPr>
              <w:pStyle w:val="ListParagraph"/>
              <w:jc w:val="both"/>
              <w:rPr>
                <w:rFonts w:eastAsia="MS Gothic" w:cs="Arial"/>
                <w:bCs/>
                <w:sz w:val="20"/>
              </w:rPr>
            </w:pPr>
          </w:p>
          <w:p w14:paraId="4DD47A5A" w14:textId="2F0B9878" w:rsidR="006E49FD" w:rsidRPr="002B282D" w:rsidRDefault="00000000" w:rsidP="0057270D">
            <w:pPr>
              <w:pStyle w:val="ListParagraph"/>
              <w:jc w:val="both"/>
              <w:rPr>
                <w:rFonts w:cs="Arial"/>
                <w:bCs/>
                <w:sz w:val="20"/>
              </w:rPr>
            </w:pPr>
            <w:sdt>
              <w:sdtPr>
                <w:rPr>
                  <w:rFonts w:eastAsia="MS Gothic" w:cs="Arial"/>
                  <w:bCs/>
                </w:rPr>
                <w:id w:val="-257746464"/>
                <w14:checkbox>
                  <w14:checked w14:val="0"/>
                  <w14:checkedState w14:val="2612" w14:font="MS Gothic"/>
                  <w14:uncheckedState w14:val="2610" w14:font="MS Gothic"/>
                </w14:checkbox>
              </w:sdtPr>
              <w:sdtContent>
                <w:r w:rsidR="006E49FD" w:rsidRPr="002B282D">
                  <w:rPr>
                    <w:rFonts w:ascii="MS Gothic" w:eastAsia="MS Gothic" w:hAnsi="MS Gothic" w:cs="Arial"/>
                    <w:bCs/>
                    <w:sz w:val="20"/>
                  </w:rPr>
                  <w:t>☐</w:t>
                </w:r>
              </w:sdtContent>
            </w:sdt>
            <w:r w:rsidR="006E49FD" w:rsidRPr="002B282D">
              <w:rPr>
                <w:rFonts w:eastAsia="MS Gothic" w:cs="Arial"/>
                <w:bCs/>
                <w:sz w:val="20"/>
              </w:rPr>
              <w:t xml:space="preserve"> </w:t>
            </w:r>
            <w:r w:rsidR="006E49FD" w:rsidRPr="002B282D">
              <w:rPr>
                <w:rFonts w:cs="Arial"/>
                <w:bCs/>
                <w:sz w:val="20"/>
              </w:rPr>
              <w:t>Yes</w:t>
            </w:r>
            <w:r w:rsidR="006E49FD" w:rsidRPr="002B282D">
              <w:rPr>
                <w:rFonts w:cs="Arial"/>
                <w:bCs/>
                <w:sz w:val="20"/>
              </w:rPr>
              <w:tab/>
            </w:r>
            <w:r w:rsidR="006E49FD" w:rsidRPr="002B282D">
              <w:rPr>
                <w:rFonts w:cs="Arial"/>
                <w:bCs/>
                <w:sz w:val="20"/>
              </w:rPr>
              <w:tab/>
            </w:r>
            <w:sdt>
              <w:sdtPr>
                <w:rPr>
                  <w:rFonts w:eastAsia="MS Gothic" w:cs="Arial"/>
                  <w:bCs/>
                </w:rPr>
                <w:id w:val="-15551839"/>
                <w14:checkbox>
                  <w14:checked w14:val="1"/>
                  <w14:checkedState w14:val="2612" w14:font="MS Gothic"/>
                  <w14:uncheckedState w14:val="2610" w14:font="MS Gothic"/>
                </w14:checkbox>
              </w:sdtPr>
              <w:sdtContent>
                <w:r w:rsidR="00EF54B5" w:rsidRPr="002B282D">
                  <w:rPr>
                    <w:rFonts w:ascii="MS Gothic" w:eastAsia="MS Gothic" w:hAnsi="MS Gothic" w:cs="Arial"/>
                    <w:bCs/>
                  </w:rPr>
                  <w:t>☒</w:t>
                </w:r>
              </w:sdtContent>
            </w:sdt>
            <w:r w:rsidR="006E49FD" w:rsidRPr="002B282D">
              <w:rPr>
                <w:rFonts w:eastAsia="MS Gothic" w:cs="Arial"/>
                <w:bCs/>
                <w:sz w:val="20"/>
              </w:rPr>
              <w:t xml:space="preserve"> </w:t>
            </w:r>
            <w:r w:rsidR="006E49FD" w:rsidRPr="002B282D">
              <w:rPr>
                <w:rFonts w:cs="Arial"/>
                <w:bCs/>
                <w:sz w:val="20"/>
              </w:rPr>
              <w:t>No</w:t>
            </w:r>
          </w:p>
          <w:p w14:paraId="6B66A59C" w14:textId="77777777" w:rsidR="006E49FD" w:rsidRPr="002B282D" w:rsidRDefault="006E49FD" w:rsidP="0057270D">
            <w:pPr>
              <w:pBdr>
                <w:bottom w:val="single" w:sz="6" w:space="1" w:color="auto"/>
              </w:pBdr>
              <w:jc w:val="both"/>
              <w:rPr>
                <w:rFonts w:cs="Arial"/>
                <w:bCs/>
                <w:sz w:val="20"/>
              </w:rPr>
            </w:pPr>
          </w:p>
          <w:p w14:paraId="5BEC467C" w14:textId="77777777" w:rsidR="006E49FD" w:rsidRPr="002B282D" w:rsidRDefault="006E49FD" w:rsidP="0057270D">
            <w:pPr>
              <w:pBdr>
                <w:bottom w:val="single" w:sz="6" w:space="1" w:color="auto"/>
              </w:pBdr>
              <w:jc w:val="both"/>
              <w:rPr>
                <w:rFonts w:cs="Arial"/>
                <w:bCs/>
                <w:sz w:val="20"/>
              </w:rPr>
            </w:pPr>
          </w:p>
          <w:p w14:paraId="1258E3C8" w14:textId="77777777" w:rsidR="006E49FD" w:rsidRPr="002B282D" w:rsidRDefault="006E49FD" w:rsidP="0057270D">
            <w:pPr>
              <w:jc w:val="both"/>
              <w:rPr>
                <w:rFonts w:cs="Arial"/>
                <w:sz w:val="20"/>
              </w:rPr>
            </w:pPr>
          </w:p>
          <w:p w14:paraId="7727363C" w14:textId="77777777" w:rsidR="006E49FD" w:rsidRPr="002B282D" w:rsidRDefault="006E49FD" w:rsidP="0057270D">
            <w:pPr>
              <w:jc w:val="both"/>
              <w:rPr>
                <w:rFonts w:cs="Arial"/>
                <w:sz w:val="20"/>
              </w:rPr>
            </w:pPr>
          </w:p>
          <w:p w14:paraId="3658A00C" w14:textId="6F07DB17" w:rsidR="006E49FD" w:rsidRPr="002B282D" w:rsidRDefault="00000000" w:rsidP="0057270D">
            <w:pPr>
              <w:pStyle w:val="ListParagraph"/>
              <w:jc w:val="both"/>
              <w:rPr>
                <w:rFonts w:cs="Arial"/>
                <w:bCs/>
                <w:sz w:val="20"/>
              </w:rPr>
            </w:pPr>
            <w:sdt>
              <w:sdtPr>
                <w:rPr>
                  <w:rFonts w:eastAsia="MS Gothic" w:cs="Arial"/>
                  <w:bCs/>
                </w:rPr>
                <w:id w:val="-1621289274"/>
                <w14:checkbox>
                  <w14:checked w14:val="0"/>
                  <w14:checkedState w14:val="2612" w14:font="MS Gothic"/>
                  <w14:uncheckedState w14:val="2610" w14:font="MS Gothic"/>
                </w14:checkbox>
              </w:sdtPr>
              <w:sdtContent>
                <w:r w:rsidR="006E49FD" w:rsidRPr="002B282D">
                  <w:rPr>
                    <w:rFonts w:ascii="MS Gothic" w:eastAsia="MS Gothic" w:hAnsi="MS Gothic" w:cs="Arial"/>
                    <w:bCs/>
                    <w:sz w:val="20"/>
                  </w:rPr>
                  <w:t>☐</w:t>
                </w:r>
              </w:sdtContent>
            </w:sdt>
            <w:r w:rsidR="006E49FD" w:rsidRPr="002B282D">
              <w:rPr>
                <w:rFonts w:eastAsia="MS Gothic" w:cs="Arial"/>
                <w:bCs/>
                <w:sz w:val="20"/>
              </w:rPr>
              <w:t xml:space="preserve"> </w:t>
            </w:r>
            <w:r w:rsidR="006E49FD" w:rsidRPr="002B282D">
              <w:rPr>
                <w:rFonts w:cs="Arial"/>
                <w:bCs/>
                <w:sz w:val="20"/>
              </w:rPr>
              <w:t>Yes</w:t>
            </w:r>
            <w:r w:rsidR="006E49FD" w:rsidRPr="002B282D">
              <w:rPr>
                <w:rFonts w:cs="Arial"/>
                <w:bCs/>
                <w:sz w:val="20"/>
              </w:rPr>
              <w:tab/>
            </w:r>
            <w:r w:rsidR="006E49FD" w:rsidRPr="002B282D">
              <w:rPr>
                <w:rFonts w:cs="Arial"/>
                <w:bCs/>
                <w:sz w:val="20"/>
              </w:rPr>
              <w:tab/>
            </w:r>
            <w:sdt>
              <w:sdtPr>
                <w:rPr>
                  <w:rFonts w:eastAsia="MS Gothic" w:cs="Arial"/>
                  <w:bCs/>
                </w:rPr>
                <w:id w:val="-45617477"/>
                <w14:checkbox>
                  <w14:checked w14:val="1"/>
                  <w14:checkedState w14:val="2612" w14:font="MS Gothic"/>
                  <w14:uncheckedState w14:val="2610" w14:font="MS Gothic"/>
                </w14:checkbox>
              </w:sdtPr>
              <w:sdtContent>
                <w:r w:rsidR="00EF54B5" w:rsidRPr="002B282D">
                  <w:rPr>
                    <w:rFonts w:ascii="MS Gothic" w:eastAsia="MS Gothic" w:hAnsi="MS Gothic" w:cs="Arial"/>
                    <w:bCs/>
                  </w:rPr>
                  <w:t>☒</w:t>
                </w:r>
              </w:sdtContent>
            </w:sdt>
            <w:r w:rsidR="006E49FD" w:rsidRPr="002B282D">
              <w:rPr>
                <w:rFonts w:eastAsia="MS Gothic" w:cs="Arial"/>
                <w:bCs/>
                <w:sz w:val="20"/>
              </w:rPr>
              <w:t xml:space="preserve"> </w:t>
            </w:r>
            <w:r w:rsidR="006E49FD" w:rsidRPr="002B282D">
              <w:rPr>
                <w:rFonts w:cs="Arial"/>
                <w:bCs/>
                <w:sz w:val="20"/>
              </w:rPr>
              <w:t>No</w:t>
            </w:r>
          </w:p>
          <w:p w14:paraId="0100B6C4" w14:textId="77777777" w:rsidR="006E49FD" w:rsidRPr="002B282D" w:rsidRDefault="006E49FD" w:rsidP="0057270D">
            <w:pPr>
              <w:jc w:val="both"/>
              <w:rPr>
                <w:rFonts w:cs="Arial"/>
                <w:sz w:val="20"/>
              </w:rPr>
            </w:pPr>
          </w:p>
        </w:tc>
      </w:tr>
      <w:tr w:rsidR="006E49FD" w:rsidRPr="002B282D" w14:paraId="0CAF9901" w14:textId="77777777" w:rsidTr="0057270D">
        <w:tc>
          <w:tcPr>
            <w:tcW w:w="7465" w:type="dxa"/>
          </w:tcPr>
          <w:p w14:paraId="54279C71" w14:textId="77777777" w:rsidR="006E49FD" w:rsidRPr="002B282D" w:rsidRDefault="006E49FD" w:rsidP="0057270D">
            <w:pPr>
              <w:jc w:val="both"/>
              <w:rPr>
                <w:rFonts w:cs="Arial"/>
                <w:sz w:val="20"/>
              </w:rPr>
            </w:pPr>
          </w:p>
          <w:p w14:paraId="0EA97455" w14:textId="77777777" w:rsidR="006E49FD" w:rsidRPr="002B282D" w:rsidRDefault="006E49FD" w:rsidP="0057270D">
            <w:pPr>
              <w:jc w:val="both"/>
              <w:rPr>
                <w:rFonts w:cs="Arial"/>
                <w:sz w:val="20"/>
              </w:rPr>
            </w:pPr>
            <w:r w:rsidRPr="002B282D">
              <w:rPr>
                <w:rFonts w:cs="Arial"/>
                <w:sz w:val="20"/>
              </w:rPr>
              <w:t>4. Is this a Safeguarding response role*</w:t>
            </w:r>
          </w:p>
          <w:p w14:paraId="15E0916F" w14:textId="77777777" w:rsidR="006E49FD" w:rsidRPr="002B282D" w:rsidRDefault="006E49FD" w:rsidP="0057270D">
            <w:pPr>
              <w:jc w:val="both"/>
              <w:rPr>
                <w:rFonts w:cs="Arial"/>
                <w:sz w:val="20"/>
              </w:rPr>
            </w:pPr>
          </w:p>
          <w:p w14:paraId="63381DC6" w14:textId="77777777" w:rsidR="006E49FD" w:rsidRPr="002B282D" w:rsidRDefault="006E49FD" w:rsidP="0057270D">
            <w:pPr>
              <w:jc w:val="both"/>
              <w:rPr>
                <w:rFonts w:cs="Arial"/>
                <w:i/>
                <w:iCs/>
                <w:sz w:val="20"/>
              </w:rPr>
            </w:pPr>
            <w:r w:rsidRPr="002B282D">
              <w:rPr>
                <w:rFonts w:cs="Arial"/>
                <w:i/>
                <w:iCs/>
                <w:sz w:val="20"/>
              </w:rPr>
              <w:t>*</w:t>
            </w:r>
            <w:r w:rsidRPr="002B282D">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7ADB1595" w14:textId="77777777" w:rsidR="006E49FD" w:rsidRPr="002B282D" w:rsidRDefault="006E49FD" w:rsidP="0057270D">
            <w:pPr>
              <w:jc w:val="both"/>
              <w:rPr>
                <w:rFonts w:cs="Arial"/>
                <w:sz w:val="20"/>
              </w:rPr>
            </w:pPr>
          </w:p>
        </w:tc>
        <w:tc>
          <w:tcPr>
            <w:tcW w:w="3330" w:type="dxa"/>
          </w:tcPr>
          <w:p w14:paraId="41D80178" w14:textId="77777777" w:rsidR="006E49FD" w:rsidRPr="002B282D" w:rsidRDefault="006E49FD" w:rsidP="0057270D">
            <w:pPr>
              <w:pStyle w:val="ListParagraph"/>
              <w:jc w:val="both"/>
              <w:rPr>
                <w:rFonts w:eastAsia="MS Gothic" w:cs="Arial"/>
                <w:bCs/>
                <w:sz w:val="20"/>
              </w:rPr>
            </w:pPr>
          </w:p>
          <w:p w14:paraId="16BD3AAD" w14:textId="3E26F09D" w:rsidR="006E49FD" w:rsidRPr="002B282D" w:rsidRDefault="00000000" w:rsidP="0057270D">
            <w:pPr>
              <w:pStyle w:val="ListParagraph"/>
              <w:jc w:val="both"/>
              <w:rPr>
                <w:rFonts w:cs="Arial"/>
                <w:bCs/>
                <w:sz w:val="20"/>
              </w:rPr>
            </w:pPr>
            <w:sdt>
              <w:sdtPr>
                <w:rPr>
                  <w:rFonts w:eastAsia="MS Gothic" w:cs="Arial"/>
                  <w:bCs/>
                </w:rPr>
                <w:id w:val="2125342587"/>
                <w14:checkbox>
                  <w14:checked w14:val="0"/>
                  <w14:checkedState w14:val="2612" w14:font="MS Gothic"/>
                  <w14:uncheckedState w14:val="2610" w14:font="MS Gothic"/>
                </w14:checkbox>
              </w:sdtPr>
              <w:sdtContent>
                <w:r w:rsidR="006E49FD" w:rsidRPr="002B282D">
                  <w:rPr>
                    <w:rFonts w:ascii="MS Gothic" w:eastAsia="MS Gothic" w:hAnsi="MS Gothic" w:cs="Arial"/>
                    <w:bCs/>
                    <w:sz w:val="20"/>
                  </w:rPr>
                  <w:t>☐</w:t>
                </w:r>
              </w:sdtContent>
            </w:sdt>
            <w:r w:rsidR="006E49FD" w:rsidRPr="002B282D">
              <w:rPr>
                <w:rFonts w:eastAsia="MS Gothic" w:cs="Arial"/>
                <w:bCs/>
                <w:sz w:val="20"/>
              </w:rPr>
              <w:t xml:space="preserve"> </w:t>
            </w:r>
            <w:r w:rsidR="006E49FD" w:rsidRPr="002B282D">
              <w:rPr>
                <w:rFonts w:cs="Arial"/>
                <w:bCs/>
                <w:sz w:val="20"/>
              </w:rPr>
              <w:t>Yes</w:t>
            </w:r>
            <w:r w:rsidR="006E49FD" w:rsidRPr="002B282D">
              <w:rPr>
                <w:rFonts w:cs="Arial"/>
                <w:bCs/>
                <w:sz w:val="20"/>
              </w:rPr>
              <w:tab/>
            </w:r>
            <w:r w:rsidR="006E49FD" w:rsidRPr="002B282D">
              <w:rPr>
                <w:rFonts w:cs="Arial"/>
                <w:bCs/>
                <w:sz w:val="20"/>
              </w:rPr>
              <w:tab/>
            </w:r>
            <w:sdt>
              <w:sdtPr>
                <w:rPr>
                  <w:rFonts w:eastAsia="MS Gothic" w:cs="Arial"/>
                  <w:bCs/>
                </w:rPr>
                <w:id w:val="-623774868"/>
                <w14:checkbox>
                  <w14:checked w14:val="1"/>
                  <w14:checkedState w14:val="2612" w14:font="MS Gothic"/>
                  <w14:uncheckedState w14:val="2610" w14:font="MS Gothic"/>
                </w14:checkbox>
              </w:sdtPr>
              <w:sdtContent>
                <w:r w:rsidR="00EF54B5" w:rsidRPr="002B282D">
                  <w:rPr>
                    <w:rFonts w:ascii="MS Gothic" w:eastAsia="MS Gothic" w:hAnsi="MS Gothic" w:cs="Arial"/>
                    <w:bCs/>
                  </w:rPr>
                  <w:t>☒</w:t>
                </w:r>
              </w:sdtContent>
            </w:sdt>
            <w:r w:rsidR="006E49FD" w:rsidRPr="002B282D">
              <w:rPr>
                <w:rFonts w:eastAsia="MS Gothic" w:cs="Arial"/>
                <w:bCs/>
                <w:sz w:val="20"/>
              </w:rPr>
              <w:t xml:space="preserve"> </w:t>
            </w:r>
            <w:r w:rsidR="006E49FD" w:rsidRPr="002B282D">
              <w:rPr>
                <w:rFonts w:cs="Arial"/>
                <w:bCs/>
                <w:sz w:val="20"/>
              </w:rPr>
              <w:t>No</w:t>
            </w:r>
          </w:p>
          <w:p w14:paraId="7480CFC4" w14:textId="77777777" w:rsidR="006E49FD" w:rsidRPr="002B282D" w:rsidRDefault="006E49FD" w:rsidP="0057270D">
            <w:pPr>
              <w:pStyle w:val="ListParagraph"/>
              <w:jc w:val="both"/>
              <w:rPr>
                <w:rFonts w:eastAsia="MS Gothic" w:cs="Arial"/>
                <w:bCs/>
                <w:sz w:val="20"/>
              </w:rPr>
            </w:pPr>
          </w:p>
        </w:tc>
      </w:tr>
      <w:tr w:rsidR="006E49FD" w:rsidRPr="002B282D" w14:paraId="4B29C117" w14:textId="77777777" w:rsidTr="0057270D">
        <w:tc>
          <w:tcPr>
            <w:tcW w:w="7465" w:type="dxa"/>
          </w:tcPr>
          <w:p w14:paraId="478D6626" w14:textId="77777777" w:rsidR="006E49FD" w:rsidRPr="002B282D" w:rsidRDefault="006E49FD" w:rsidP="0057270D">
            <w:pPr>
              <w:jc w:val="both"/>
              <w:rPr>
                <w:rFonts w:cs="Arial"/>
                <w:sz w:val="20"/>
              </w:rPr>
            </w:pPr>
          </w:p>
          <w:p w14:paraId="16948EC8" w14:textId="77777777" w:rsidR="006E49FD" w:rsidRPr="002B282D" w:rsidRDefault="006E49FD" w:rsidP="0057270D">
            <w:pPr>
              <w:jc w:val="both"/>
              <w:rPr>
                <w:rFonts w:cs="Arial"/>
                <w:sz w:val="20"/>
              </w:rPr>
            </w:pPr>
            <w:r w:rsidRPr="002B282D">
              <w:rPr>
                <w:rFonts w:cs="Arial"/>
                <w:sz w:val="20"/>
              </w:rPr>
              <w:t xml:space="preserve">5. Is this an Assessed risk role*? </w:t>
            </w:r>
          </w:p>
          <w:p w14:paraId="5C36535D" w14:textId="77777777" w:rsidR="006E49FD" w:rsidRPr="002B282D" w:rsidRDefault="006E49FD" w:rsidP="0057270D">
            <w:pPr>
              <w:jc w:val="both"/>
              <w:rPr>
                <w:rFonts w:cs="Arial"/>
                <w:sz w:val="20"/>
              </w:rPr>
            </w:pPr>
          </w:p>
          <w:p w14:paraId="2B290648" w14:textId="77777777" w:rsidR="006E49FD" w:rsidRPr="002B282D" w:rsidRDefault="006E49FD" w:rsidP="0057270D">
            <w:pPr>
              <w:jc w:val="both"/>
              <w:rPr>
                <w:rFonts w:cs="Arial"/>
                <w:i/>
                <w:iCs/>
                <w:sz w:val="18"/>
                <w:szCs w:val="18"/>
              </w:rPr>
            </w:pPr>
            <w:r w:rsidRPr="002B282D">
              <w:rPr>
                <w:rFonts w:cs="Arial"/>
                <w:i/>
                <w:iCs/>
                <w:sz w:val="18"/>
                <w:szCs w:val="18"/>
              </w:rPr>
              <w:t>*The incumbent will engage with particularly vulnerable children</w:t>
            </w:r>
            <w:r w:rsidRPr="002B282D">
              <w:rPr>
                <w:rStyle w:val="FootnoteReference"/>
                <w:rFonts w:cs="Arial"/>
                <w:i/>
                <w:iCs/>
                <w:sz w:val="18"/>
                <w:szCs w:val="18"/>
              </w:rPr>
              <w:footnoteReference w:id="1"/>
            </w:r>
            <w:r w:rsidRPr="002B282D">
              <w:rPr>
                <w:rFonts w:cs="Arial"/>
                <w:i/>
                <w:iCs/>
                <w:sz w:val="18"/>
                <w:szCs w:val="18"/>
              </w:rPr>
              <w:t>; or Measures to manage other safeguarding risks are considered unlikely to be effective</w:t>
            </w:r>
            <w:r w:rsidRPr="002B282D">
              <w:rPr>
                <w:rStyle w:val="FootnoteReference"/>
                <w:rFonts w:cs="Arial"/>
                <w:i/>
                <w:iCs/>
                <w:sz w:val="18"/>
                <w:szCs w:val="18"/>
              </w:rPr>
              <w:footnoteReference w:id="2"/>
            </w:r>
            <w:r w:rsidRPr="002B282D">
              <w:rPr>
                <w:rFonts w:cs="Arial"/>
                <w:i/>
                <w:iCs/>
                <w:sz w:val="18"/>
                <w:szCs w:val="18"/>
              </w:rPr>
              <w:t>.</w:t>
            </w:r>
          </w:p>
          <w:p w14:paraId="5FE2B66C" w14:textId="77777777" w:rsidR="006E49FD" w:rsidRPr="002B282D" w:rsidRDefault="006E49FD" w:rsidP="0057270D">
            <w:pPr>
              <w:jc w:val="both"/>
              <w:rPr>
                <w:rFonts w:cs="Arial"/>
                <w:sz w:val="20"/>
              </w:rPr>
            </w:pPr>
          </w:p>
        </w:tc>
        <w:tc>
          <w:tcPr>
            <w:tcW w:w="3330" w:type="dxa"/>
          </w:tcPr>
          <w:p w14:paraId="177D24E7" w14:textId="77777777" w:rsidR="006E49FD" w:rsidRPr="002B282D" w:rsidRDefault="006E49FD" w:rsidP="0057270D">
            <w:pPr>
              <w:pStyle w:val="ListParagraph"/>
              <w:jc w:val="both"/>
              <w:rPr>
                <w:rFonts w:eastAsia="MS Gothic" w:cs="Arial"/>
                <w:bCs/>
                <w:sz w:val="20"/>
              </w:rPr>
            </w:pPr>
          </w:p>
          <w:p w14:paraId="36FD7953" w14:textId="77C1260E" w:rsidR="006E49FD" w:rsidRPr="002B282D" w:rsidRDefault="00000000" w:rsidP="0057270D">
            <w:pPr>
              <w:pStyle w:val="ListParagraph"/>
              <w:jc w:val="both"/>
              <w:rPr>
                <w:rFonts w:cs="Arial"/>
                <w:bCs/>
                <w:sz w:val="20"/>
              </w:rPr>
            </w:pPr>
            <w:sdt>
              <w:sdtPr>
                <w:rPr>
                  <w:rFonts w:eastAsia="MS Gothic" w:cs="Arial"/>
                  <w:bCs/>
                </w:rPr>
                <w:id w:val="-1542129105"/>
                <w14:checkbox>
                  <w14:checked w14:val="0"/>
                  <w14:checkedState w14:val="2612" w14:font="MS Gothic"/>
                  <w14:uncheckedState w14:val="2610" w14:font="MS Gothic"/>
                </w14:checkbox>
              </w:sdtPr>
              <w:sdtContent>
                <w:r w:rsidR="006E49FD" w:rsidRPr="002B282D">
                  <w:rPr>
                    <w:rFonts w:ascii="MS Gothic" w:eastAsia="MS Gothic" w:hAnsi="MS Gothic" w:cs="Arial"/>
                    <w:bCs/>
                    <w:sz w:val="20"/>
                  </w:rPr>
                  <w:t>☐</w:t>
                </w:r>
              </w:sdtContent>
            </w:sdt>
            <w:r w:rsidR="006E49FD" w:rsidRPr="002B282D">
              <w:rPr>
                <w:rFonts w:eastAsia="MS Gothic" w:cs="Arial"/>
                <w:bCs/>
                <w:sz w:val="20"/>
              </w:rPr>
              <w:t xml:space="preserve"> </w:t>
            </w:r>
            <w:r w:rsidR="006E49FD" w:rsidRPr="002B282D">
              <w:rPr>
                <w:rFonts w:cs="Arial"/>
                <w:bCs/>
                <w:sz w:val="20"/>
              </w:rPr>
              <w:t>Yes</w:t>
            </w:r>
            <w:r w:rsidR="006E49FD" w:rsidRPr="002B282D">
              <w:rPr>
                <w:rFonts w:cs="Arial"/>
                <w:bCs/>
                <w:sz w:val="20"/>
              </w:rPr>
              <w:tab/>
            </w:r>
            <w:r w:rsidR="006E49FD" w:rsidRPr="002B282D">
              <w:rPr>
                <w:rFonts w:cs="Arial"/>
                <w:bCs/>
                <w:sz w:val="20"/>
              </w:rPr>
              <w:tab/>
            </w:r>
            <w:sdt>
              <w:sdtPr>
                <w:rPr>
                  <w:rFonts w:eastAsia="MS Gothic" w:cs="Arial"/>
                  <w:bCs/>
                </w:rPr>
                <w:id w:val="1423844702"/>
                <w14:checkbox>
                  <w14:checked w14:val="1"/>
                  <w14:checkedState w14:val="2612" w14:font="MS Gothic"/>
                  <w14:uncheckedState w14:val="2610" w14:font="MS Gothic"/>
                </w14:checkbox>
              </w:sdtPr>
              <w:sdtContent>
                <w:r w:rsidR="00EF54B5" w:rsidRPr="002B282D">
                  <w:rPr>
                    <w:rFonts w:ascii="MS Gothic" w:eastAsia="MS Gothic" w:hAnsi="MS Gothic" w:cs="Arial"/>
                    <w:bCs/>
                  </w:rPr>
                  <w:t>☒</w:t>
                </w:r>
              </w:sdtContent>
            </w:sdt>
            <w:r w:rsidR="006E49FD" w:rsidRPr="002B282D">
              <w:rPr>
                <w:rFonts w:eastAsia="MS Gothic" w:cs="Arial"/>
                <w:bCs/>
                <w:sz w:val="20"/>
              </w:rPr>
              <w:t xml:space="preserve"> </w:t>
            </w:r>
            <w:r w:rsidR="006E49FD" w:rsidRPr="002B282D">
              <w:rPr>
                <w:rFonts w:cs="Arial"/>
                <w:bCs/>
                <w:sz w:val="20"/>
              </w:rPr>
              <w:t>No</w:t>
            </w:r>
          </w:p>
          <w:p w14:paraId="352442F7" w14:textId="77777777" w:rsidR="006E49FD" w:rsidRPr="002B282D" w:rsidRDefault="006E49FD" w:rsidP="0057270D">
            <w:pPr>
              <w:jc w:val="both"/>
              <w:rPr>
                <w:rFonts w:eastAsia="MS Gothic" w:cs="Arial"/>
                <w:bCs/>
                <w:sz w:val="20"/>
              </w:rPr>
            </w:pPr>
          </w:p>
        </w:tc>
      </w:tr>
    </w:tbl>
    <w:p w14:paraId="1BE17483" w14:textId="77777777" w:rsidR="006E49FD" w:rsidRPr="002B282D" w:rsidRDefault="006E49FD" w:rsidP="006E49FD">
      <w:pPr>
        <w:jc w:val="both"/>
        <w:sectPr w:rsidR="006E49FD" w:rsidRPr="002B282D" w:rsidSect="00833A2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pPr>
    </w:p>
    <w:p w14:paraId="333F814F" w14:textId="77777777" w:rsidR="006E49FD" w:rsidRPr="002B282D" w:rsidRDefault="006E49FD" w:rsidP="006E49FD">
      <w:pPr>
        <w:jc w:val="both"/>
        <w:sectPr w:rsidR="006E49FD" w:rsidRPr="002B282D" w:rsidSect="00853F2B">
          <w:type w:val="continuous"/>
          <w:pgSz w:w="12240" w:h="15840"/>
          <w:pgMar w:top="1440" w:right="1440" w:bottom="1440" w:left="1440" w:header="720" w:footer="720" w:gutter="0"/>
          <w:cols w:space="720"/>
          <w:docGrid w:linePitch="360"/>
        </w:sectPr>
      </w:pPr>
    </w:p>
    <w:p w14:paraId="265084A0" w14:textId="77777777" w:rsidR="006E49FD" w:rsidRPr="002B282D" w:rsidRDefault="006E49FD" w:rsidP="006E49FD">
      <w:pPr>
        <w:jc w:val="both"/>
        <w:sectPr w:rsidR="006E49FD" w:rsidRPr="002B282D" w:rsidSect="00853F2B">
          <w:type w:val="continuous"/>
          <w:pgSz w:w="12240" w:h="15840"/>
          <w:pgMar w:top="1440" w:right="1440" w:bottom="1440" w:left="1440" w:header="720" w:footer="720" w:gutter="0"/>
          <w:cols w:space="720"/>
          <w:docGrid w:linePitch="360"/>
        </w:sectPr>
      </w:pPr>
    </w:p>
    <w:p w14:paraId="79FCA831" w14:textId="77777777" w:rsidR="006E49FD" w:rsidRPr="002B282D" w:rsidRDefault="006E49FD" w:rsidP="006E49FD">
      <w:pPr>
        <w:jc w:val="both"/>
        <w:rPr>
          <w:rFonts w:cs="Arial"/>
          <w:bCs/>
        </w:rPr>
        <w:sectPr w:rsidR="006E49FD" w:rsidRPr="002B282D" w:rsidSect="00853F2B">
          <w:type w:val="continuous"/>
          <w:pgSz w:w="12240" w:h="15840"/>
          <w:pgMar w:top="1440" w:right="1440" w:bottom="1440" w:left="1440" w:header="720" w:footer="720" w:gutter="0"/>
          <w:cols w:space="720"/>
          <w:docGrid w:linePitch="360"/>
        </w:sectPr>
      </w:pPr>
    </w:p>
    <w:p w14:paraId="6CCD573C" w14:textId="77777777" w:rsidR="006E49FD" w:rsidRPr="002B282D" w:rsidRDefault="006E49FD" w:rsidP="006E49FD">
      <w:pPr>
        <w:jc w:val="both"/>
        <w:sectPr w:rsidR="006E49FD" w:rsidRPr="002B282D" w:rsidSect="00EF629F">
          <w:type w:val="continuous"/>
          <w:pgSz w:w="12240" w:h="15840"/>
          <w:pgMar w:top="1440" w:right="1440" w:bottom="1440" w:left="1440" w:header="720" w:footer="720" w:gutter="0"/>
          <w:cols w:space="720"/>
          <w:docGrid w:linePitch="360"/>
        </w:sectPr>
      </w:pPr>
    </w:p>
    <w:p w14:paraId="1C988752" w14:textId="77777777" w:rsidR="006E49FD" w:rsidRPr="002B282D" w:rsidRDefault="006E49FD" w:rsidP="006E49FD">
      <w:pPr>
        <w:rPr>
          <w:b/>
          <w:bCs/>
        </w:rPr>
        <w:sectPr w:rsidR="006E49FD" w:rsidRPr="002B282D" w:rsidSect="00EF629F">
          <w:type w:val="continuous"/>
          <w:pgSz w:w="12240" w:h="15840"/>
          <w:pgMar w:top="1440" w:right="1440" w:bottom="1440" w:left="1440" w:header="720" w:footer="720" w:gutter="0"/>
          <w:cols w:space="720"/>
          <w:docGrid w:linePitch="360"/>
        </w:sectPr>
      </w:pPr>
    </w:p>
    <w:p w14:paraId="228C0545" w14:textId="77777777" w:rsidR="006E49FD" w:rsidRPr="002B282D" w:rsidRDefault="006E49FD" w:rsidP="006E49FD">
      <w:pPr>
        <w:rPr>
          <w:b/>
          <w:bCs/>
        </w:rPr>
        <w:sectPr w:rsidR="006E49FD" w:rsidRPr="002B282D" w:rsidSect="00EF629F">
          <w:type w:val="continuous"/>
          <w:pgSz w:w="12240" w:h="15840"/>
          <w:pgMar w:top="1440" w:right="1440" w:bottom="1440" w:left="1440" w:header="720" w:footer="720" w:gutter="0"/>
          <w:cols w:space="720"/>
          <w:docGrid w:linePitch="360"/>
        </w:sectPr>
      </w:pPr>
    </w:p>
    <w:p w14:paraId="62DC0C4A" w14:textId="77777777" w:rsidR="006E49FD" w:rsidRPr="002B282D" w:rsidRDefault="006E49FD" w:rsidP="006E49FD">
      <w:pPr>
        <w:rPr>
          <w:b/>
          <w:bCs/>
        </w:rPr>
      </w:pPr>
    </w:p>
    <w:p w14:paraId="24BBD4FA" w14:textId="77777777" w:rsidR="0009761E" w:rsidRPr="002B282D" w:rsidRDefault="0009761E"/>
    <w:sectPr w:rsidR="0009761E" w:rsidRPr="002B282D"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6C55" w14:textId="77777777" w:rsidR="00627B67" w:rsidRDefault="00627B67" w:rsidP="00C972F7">
      <w:r>
        <w:separator/>
      </w:r>
    </w:p>
  </w:endnote>
  <w:endnote w:type="continuationSeparator" w:id="0">
    <w:p w14:paraId="0DE84F47" w14:textId="77777777" w:rsidR="00627B67" w:rsidRDefault="00627B67"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BD43" w14:textId="77777777" w:rsidR="00506E09" w:rsidRDefault="00506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E2DA" w14:textId="77777777" w:rsidR="00506E09" w:rsidRDefault="00506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D5B8" w14:textId="77777777" w:rsidR="00506E09" w:rsidRDefault="00506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5AF3" w14:textId="77777777" w:rsidR="00627B67" w:rsidRDefault="00627B67" w:rsidP="00C972F7">
      <w:r>
        <w:separator/>
      </w:r>
    </w:p>
  </w:footnote>
  <w:footnote w:type="continuationSeparator" w:id="0">
    <w:p w14:paraId="651057BC" w14:textId="77777777" w:rsidR="00627B67" w:rsidRDefault="00627B67" w:rsidP="00C972F7">
      <w:r>
        <w:continuationSeparator/>
      </w:r>
    </w:p>
  </w:footnote>
  <w:footnote w:id="1">
    <w:p w14:paraId="2ED052B8" w14:textId="77777777" w:rsidR="006E49FD" w:rsidRPr="00A44A60" w:rsidRDefault="006E49FD" w:rsidP="006E49FD">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09021C89" w14:textId="77777777" w:rsidR="006E49FD" w:rsidRPr="0076043A" w:rsidRDefault="006E49FD" w:rsidP="006E49FD">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4E19" w14:textId="77777777" w:rsidR="00506E09" w:rsidRDefault="00506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7B2F" w14:textId="2A16C478" w:rsidR="00674125" w:rsidRDefault="00674125">
    <w:pPr>
      <w:pStyle w:val="Header"/>
    </w:pPr>
    <w:r w:rsidRPr="007250E3">
      <w:rPr>
        <w:b/>
        <w:bCs/>
      </w:rPr>
      <w:t>Chief, Field Services</w:t>
    </w:r>
    <w:r>
      <w:rPr>
        <w:b/>
        <w:bCs/>
      </w:rPr>
      <w:t>, P-</w:t>
    </w:r>
    <w:r w:rsidR="0006214A">
      <w:rPr>
        <w:b/>
        <w:bCs/>
      </w:rPr>
      <w:t>4</w:t>
    </w:r>
    <w:r>
      <w:rPr>
        <w:b/>
        <w:bCs/>
      </w:rPr>
      <w:t xml:space="preserve"> FT, Dhaka, Bangladesh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3CDF" w14:textId="77777777" w:rsidR="00506E09" w:rsidRDefault="00506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7F2"/>
    <w:multiLevelType w:val="hybridMultilevel"/>
    <w:tmpl w:val="F9249BD6"/>
    <w:lvl w:ilvl="0" w:tplc="04090005">
      <w:start w:val="1"/>
      <w:numFmt w:val="bullet"/>
      <w:lvlText w:val=""/>
      <w:lvlJc w:val="left"/>
      <w:pPr>
        <w:ind w:left="-2793" w:hanging="360"/>
      </w:pPr>
      <w:rPr>
        <w:rFonts w:ascii="Wingdings" w:hAnsi="Wingdings"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1353" w:hanging="360"/>
      </w:pPr>
      <w:rPr>
        <w:rFonts w:ascii="Wingdings" w:hAnsi="Wingdings" w:hint="default"/>
      </w:rPr>
    </w:lvl>
    <w:lvl w:ilvl="3" w:tplc="04090001" w:tentative="1">
      <w:start w:val="1"/>
      <w:numFmt w:val="bullet"/>
      <w:lvlText w:val=""/>
      <w:lvlJc w:val="left"/>
      <w:pPr>
        <w:ind w:left="-633" w:hanging="360"/>
      </w:pPr>
      <w:rPr>
        <w:rFonts w:ascii="Symbol" w:hAnsi="Symbol" w:hint="default"/>
      </w:rPr>
    </w:lvl>
    <w:lvl w:ilvl="4" w:tplc="04090003" w:tentative="1">
      <w:start w:val="1"/>
      <w:numFmt w:val="bullet"/>
      <w:lvlText w:val="o"/>
      <w:lvlJc w:val="left"/>
      <w:pPr>
        <w:ind w:left="87" w:hanging="360"/>
      </w:pPr>
      <w:rPr>
        <w:rFonts w:ascii="Courier New" w:hAnsi="Courier New" w:hint="default"/>
      </w:rPr>
    </w:lvl>
    <w:lvl w:ilvl="5" w:tplc="04090005" w:tentative="1">
      <w:start w:val="1"/>
      <w:numFmt w:val="bullet"/>
      <w:lvlText w:val=""/>
      <w:lvlJc w:val="left"/>
      <w:pPr>
        <w:ind w:left="807" w:hanging="360"/>
      </w:pPr>
      <w:rPr>
        <w:rFonts w:ascii="Wingdings" w:hAnsi="Wingdings" w:hint="default"/>
      </w:rPr>
    </w:lvl>
    <w:lvl w:ilvl="6" w:tplc="04090001" w:tentative="1">
      <w:start w:val="1"/>
      <w:numFmt w:val="bullet"/>
      <w:lvlText w:val=""/>
      <w:lvlJc w:val="left"/>
      <w:pPr>
        <w:ind w:left="1527" w:hanging="360"/>
      </w:pPr>
      <w:rPr>
        <w:rFonts w:ascii="Symbol" w:hAnsi="Symbol" w:hint="default"/>
      </w:rPr>
    </w:lvl>
    <w:lvl w:ilvl="7" w:tplc="04090003" w:tentative="1">
      <w:start w:val="1"/>
      <w:numFmt w:val="bullet"/>
      <w:lvlText w:val="o"/>
      <w:lvlJc w:val="left"/>
      <w:pPr>
        <w:ind w:left="2247" w:hanging="360"/>
      </w:pPr>
      <w:rPr>
        <w:rFonts w:ascii="Courier New" w:hAnsi="Courier New" w:hint="default"/>
      </w:rPr>
    </w:lvl>
    <w:lvl w:ilvl="8" w:tplc="04090005" w:tentative="1">
      <w:start w:val="1"/>
      <w:numFmt w:val="bullet"/>
      <w:lvlText w:val=""/>
      <w:lvlJc w:val="left"/>
      <w:pPr>
        <w:ind w:left="2967" w:hanging="360"/>
      </w:pPr>
      <w:rPr>
        <w:rFonts w:ascii="Wingdings" w:hAnsi="Wingdings" w:hint="default"/>
      </w:rPr>
    </w:lvl>
  </w:abstractNum>
  <w:abstractNum w:abstractNumId="1" w15:restartNumberingAfterBreak="0">
    <w:nsid w:val="0C677169"/>
    <w:multiLevelType w:val="hybridMultilevel"/>
    <w:tmpl w:val="4CD0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6B65"/>
    <w:multiLevelType w:val="hybridMultilevel"/>
    <w:tmpl w:val="A44E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DC7AAD"/>
    <w:multiLevelType w:val="hybridMultilevel"/>
    <w:tmpl w:val="3096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A3C43"/>
    <w:multiLevelType w:val="hybridMultilevel"/>
    <w:tmpl w:val="50123F7E"/>
    <w:lvl w:ilvl="0" w:tplc="04090001">
      <w:start w:val="1"/>
      <w:numFmt w:val="bullet"/>
      <w:lvlText w:val=""/>
      <w:lvlJc w:val="left"/>
      <w:pPr>
        <w:ind w:left="1411" w:hanging="360"/>
      </w:pPr>
      <w:rPr>
        <w:rFonts w:ascii="Symbol" w:hAnsi="Symbol" w:hint="default"/>
      </w:rPr>
    </w:lvl>
    <w:lvl w:ilvl="1" w:tplc="04090003">
      <w:start w:val="1"/>
      <w:numFmt w:val="bullet"/>
      <w:lvlText w:val="o"/>
      <w:lvlJc w:val="left"/>
      <w:pPr>
        <w:ind w:left="2131" w:hanging="360"/>
      </w:pPr>
      <w:rPr>
        <w:rFonts w:ascii="Courier New" w:hAnsi="Courier New" w:cs="Courier New" w:hint="default"/>
      </w:rPr>
    </w:lvl>
    <w:lvl w:ilvl="2" w:tplc="04090005">
      <w:start w:val="1"/>
      <w:numFmt w:val="bullet"/>
      <w:lvlText w:val=""/>
      <w:lvlJc w:val="left"/>
      <w:pPr>
        <w:ind w:left="2851" w:hanging="360"/>
      </w:pPr>
      <w:rPr>
        <w:rFonts w:ascii="Wingdings" w:hAnsi="Wingdings" w:hint="default"/>
      </w:rPr>
    </w:lvl>
    <w:lvl w:ilvl="3" w:tplc="04090001">
      <w:start w:val="1"/>
      <w:numFmt w:val="bullet"/>
      <w:lvlText w:val=""/>
      <w:lvlJc w:val="left"/>
      <w:pPr>
        <w:ind w:left="3571" w:hanging="360"/>
      </w:pPr>
      <w:rPr>
        <w:rFonts w:ascii="Symbol" w:hAnsi="Symbol" w:hint="default"/>
      </w:rPr>
    </w:lvl>
    <w:lvl w:ilvl="4" w:tplc="04090003">
      <w:start w:val="1"/>
      <w:numFmt w:val="bullet"/>
      <w:lvlText w:val="o"/>
      <w:lvlJc w:val="left"/>
      <w:pPr>
        <w:ind w:left="4291" w:hanging="360"/>
      </w:pPr>
      <w:rPr>
        <w:rFonts w:ascii="Courier New" w:hAnsi="Courier New" w:cs="Courier New" w:hint="default"/>
      </w:rPr>
    </w:lvl>
    <w:lvl w:ilvl="5" w:tplc="04090005">
      <w:start w:val="1"/>
      <w:numFmt w:val="bullet"/>
      <w:lvlText w:val=""/>
      <w:lvlJc w:val="left"/>
      <w:pPr>
        <w:ind w:left="5011" w:hanging="360"/>
      </w:pPr>
      <w:rPr>
        <w:rFonts w:ascii="Wingdings" w:hAnsi="Wingdings" w:hint="default"/>
      </w:rPr>
    </w:lvl>
    <w:lvl w:ilvl="6" w:tplc="04090001">
      <w:start w:val="1"/>
      <w:numFmt w:val="bullet"/>
      <w:lvlText w:val=""/>
      <w:lvlJc w:val="left"/>
      <w:pPr>
        <w:ind w:left="5731" w:hanging="360"/>
      </w:pPr>
      <w:rPr>
        <w:rFonts w:ascii="Symbol" w:hAnsi="Symbol" w:hint="default"/>
      </w:rPr>
    </w:lvl>
    <w:lvl w:ilvl="7" w:tplc="04090003">
      <w:start w:val="1"/>
      <w:numFmt w:val="bullet"/>
      <w:lvlText w:val="o"/>
      <w:lvlJc w:val="left"/>
      <w:pPr>
        <w:ind w:left="6451" w:hanging="360"/>
      </w:pPr>
      <w:rPr>
        <w:rFonts w:ascii="Courier New" w:hAnsi="Courier New" w:cs="Courier New" w:hint="default"/>
      </w:rPr>
    </w:lvl>
    <w:lvl w:ilvl="8" w:tplc="04090005">
      <w:start w:val="1"/>
      <w:numFmt w:val="bullet"/>
      <w:lvlText w:val=""/>
      <w:lvlJc w:val="left"/>
      <w:pPr>
        <w:ind w:left="7171" w:hanging="360"/>
      </w:pPr>
      <w:rPr>
        <w:rFonts w:ascii="Wingdings" w:hAnsi="Wingdings" w:hint="default"/>
      </w:rPr>
    </w:lvl>
  </w:abstractNum>
  <w:abstractNum w:abstractNumId="19"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0936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397416">
    <w:abstractNumId w:val="3"/>
  </w:num>
  <w:num w:numId="3" w16cid:durableId="1487476010">
    <w:abstractNumId w:val="11"/>
  </w:num>
  <w:num w:numId="4" w16cid:durableId="1320646554">
    <w:abstractNumId w:val="23"/>
  </w:num>
  <w:num w:numId="5" w16cid:durableId="754791613">
    <w:abstractNumId w:val="16"/>
  </w:num>
  <w:num w:numId="6" w16cid:durableId="1773239660">
    <w:abstractNumId w:val="21"/>
  </w:num>
  <w:num w:numId="7" w16cid:durableId="1392002059">
    <w:abstractNumId w:val="20"/>
  </w:num>
  <w:num w:numId="8" w16cid:durableId="1529098636">
    <w:abstractNumId w:val="22"/>
  </w:num>
  <w:num w:numId="9" w16cid:durableId="1056398837">
    <w:abstractNumId w:val="17"/>
  </w:num>
  <w:num w:numId="10" w16cid:durableId="322702062">
    <w:abstractNumId w:val="5"/>
  </w:num>
  <w:num w:numId="11" w16cid:durableId="1049722129">
    <w:abstractNumId w:val="4"/>
  </w:num>
  <w:num w:numId="12" w16cid:durableId="485173346">
    <w:abstractNumId w:val="8"/>
  </w:num>
  <w:num w:numId="13" w16cid:durableId="379087124">
    <w:abstractNumId w:val="10"/>
  </w:num>
  <w:num w:numId="14" w16cid:durableId="150292953">
    <w:abstractNumId w:val="14"/>
  </w:num>
  <w:num w:numId="15" w16cid:durableId="1503743311">
    <w:abstractNumId w:val="6"/>
  </w:num>
  <w:num w:numId="16" w16cid:durableId="836844054">
    <w:abstractNumId w:val="0"/>
  </w:num>
  <w:num w:numId="17" w16cid:durableId="729307249">
    <w:abstractNumId w:val="13"/>
  </w:num>
  <w:num w:numId="18" w16cid:durableId="1445349195">
    <w:abstractNumId w:val="19"/>
  </w:num>
  <w:num w:numId="19" w16cid:durableId="1929345886">
    <w:abstractNumId w:val="12"/>
  </w:num>
  <w:num w:numId="20" w16cid:durableId="31880973">
    <w:abstractNumId w:val="18"/>
  </w:num>
  <w:num w:numId="21" w16cid:durableId="1262379270">
    <w:abstractNumId w:val="1"/>
  </w:num>
  <w:num w:numId="22" w16cid:durableId="1687630545">
    <w:abstractNumId w:val="15"/>
  </w:num>
  <w:num w:numId="23" w16cid:durableId="92288505">
    <w:abstractNumId w:val="7"/>
  </w:num>
  <w:num w:numId="24" w16cid:durableId="141493450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0471"/>
    <w:rsid w:val="00003B7D"/>
    <w:rsid w:val="00032906"/>
    <w:rsid w:val="00034773"/>
    <w:rsid w:val="0006214A"/>
    <w:rsid w:val="00067167"/>
    <w:rsid w:val="00091957"/>
    <w:rsid w:val="000941D4"/>
    <w:rsid w:val="0009761E"/>
    <w:rsid w:val="000A17F9"/>
    <w:rsid w:val="000A2F76"/>
    <w:rsid w:val="000A3A21"/>
    <w:rsid w:val="000A3D1A"/>
    <w:rsid w:val="000A651B"/>
    <w:rsid w:val="000B51FA"/>
    <w:rsid w:val="000D3D56"/>
    <w:rsid w:val="000E0266"/>
    <w:rsid w:val="00102DA0"/>
    <w:rsid w:val="001145D8"/>
    <w:rsid w:val="00136BA3"/>
    <w:rsid w:val="001415D4"/>
    <w:rsid w:val="001633F8"/>
    <w:rsid w:val="00180525"/>
    <w:rsid w:val="001A1B91"/>
    <w:rsid w:val="001C6205"/>
    <w:rsid w:val="001C6966"/>
    <w:rsid w:val="001F118A"/>
    <w:rsid w:val="001F4F50"/>
    <w:rsid w:val="002060B6"/>
    <w:rsid w:val="00214546"/>
    <w:rsid w:val="00220FDF"/>
    <w:rsid w:val="00222F68"/>
    <w:rsid w:val="00223E02"/>
    <w:rsid w:val="00242658"/>
    <w:rsid w:val="00243771"/>
    <w:rsid w:val="00250CC1"/>
    <w:rsid w:val="00265094"/>
    <w:rsid w:val="00277812"/>
    <w:rsid w:val="00295C26"/>
    <w:rsid w:val="002B0F07"/>
    <w:rsid w:val="002B282D"/>
    <w:rsid w:val="002B6306"/>
    <w:rsid w:val="002E692D"/>
    <w:rsid w:val="003108C6"/>
    <w:rsid w:val="00353FE3"/>
    <w:rsid w:val="003573C8"/>
    <w:rsid w:val="003609D0"/>
    <w:rsid w:val="00364D01"/>
    <w:rsid w:val="00375735"/>
    <w:rsid w:val="003909B2"/>
    <w:rsid w:val="00393490"/>
    <w:rsid w:val="003A3296"/>
    <w:rsid w:val="003B3ACC"/>
    <w:rsid w:val="003B4AC6"/>
    <w:rsid w:val="003E6F5A"/>
    <w:rsid w:val="00400303"/>
    <w:rsid w:val="0040091D"/>
    <w:rsid w:val="004015C5"/>
    <w:rsid w:val="004041F6"/>
    <w:rsid w:val="00417262"/>
    <w:rsid w:val="004201A6"/>
    <w:rsid w:val="004214C7"/>
    <w:rsid w:val="0042653E"/>
    <w:rsid w:val="00426D81"/>
    <w:rsid w:val="004356CA"/>
    <w:rsid w:val="00442E22"/>
    <w:rsid w:val="004514B5"/>
    <w:rsid w:val="00461781"/>
    <w:rsid w:val="00461D95"/>
    <w:rsid w:val="00462E89"/>
    <w:rsid w:val="00487AB3"/>
    <w:rsid w:val="00493E4F"/>
    <w:rsid w:val="004A0702"/>
    <w:rsid w:val="004E20AC"/>
    <w:rsid w:val="004E70CB"/>
    <w:rsid w:val="00506E09"/>
    <w:rsid w:val="00514D4E"/>
    <w:rsid w:val="00533DF6"/>
    <w:rsid w:val="005354D4"/>
    <w:rsid w:val="00554299"/>
    <w:rsid w:val="005A259F"/>
    <w:rsid w:val="005C2B7D"/>
    <w:rsid w:val="005C3C44"/>
    <w:rsid w:val="005C76AE"/>
    <w:rsid w:val="005D1A5D"/>
    <w:rsid w:val="005D1AF7"/>
    <w:rsid w:val="005E15B3"/>
    <w:rsid w:val="005E353D"/>
    <w:rsid w:val="00611662"/>
    <w:rsid w:val="00627B67"/>
    <w:rsid w:val="006338A0"/>
    <w:rsid w:val="00661408"/>
    <w:rsid w:val="00674125"/>
    <w:rsid w:val="00680DDA"/>
    <w:rsid w:val="006827BE"/>
    <w:rsid w:val="00694EAC"/>
    <w:rsid w:val="00695607"/>
    <w:rsid w:val="00696D24"/>
    <w:rsid w:val="006A4550"/>
    <w:rsid w:val="006C49AA"/>
    <w:rsid w:val="006C55CF"/>
    <w:rsid w:val="006C63A4"/>
    <w:rsid w:val="006C7C75"/>
    <w:rsid w:val="006D189B"/>
    <w:rsid w:val="006D3BB1"/>
    <w:rsid w:val="006E49FD"/>
    <w:rsid w:val="006F3FF9"/>
    <w:rsid w:val="006F4DAF"/>
    <w:rsid w:val="0070526F"/>
    <w:rsid w:val="00720B8E"/>
    <w:rsid w:val="007250E3"/>
    <w:rsid w:val="007353AE"/>
    <w:rsid w:val="00755E3F"/>
    <w:rsid w:val="00756C64"/>
    <w:rsid w:val="00771269"/>
    <w:rsid w:val="00772FAC"/>
    <w:rsid w:val="007902F0"/>
    <w:rsid w:val="0079146C"/>
    <w:rsid w:val="00795629"/>
    <w:rsid w:val="007F7D10"/>
    <w:rsid w:val="0084301A"/>
    <w:rsid w:val="008563EF"/>
    <w:rsid w:val="008766D7"/>
    <w:rsid w:val="00877009"/>
    <w:rsid w:val="008776B5"/>
    <w:rsid w:val="00896A5D"/>
    <w:rsid w:val="008A3319"/>
    <w:rsid w:val="008C7215"/>
    <w:rsid w:val="008D3CDB"/>
    <w:rsid w:val="008D41EB"/>
    <w:rsid w:val="008D6CB1"/>
    <w:rsid w:val="008D749D"/>
    <w:rsid w:val="008E01DD"/>
    <w:rsid w:val="008E20E6"/>
    <w:rsid w:val="00905BF1"/>
    <w:rsid w:val="00911904"/>
    <w:rsid w:val="0093332D"/>
    <w:rsid w:val="0094123D"/>
    <w:rsid w:val="00967935"/>
    <w:rsid w:val="0097359A"/>
    <w:rsid w:val="00977B60"/>
    <w:rsid w:val="0099523D"/>
    <w:rsid w:val="00995A80"/>
    <w:rsid w:val="009A3338"/>
    <w:rsid w:val="009A5C05"/>
    <w:rsid w:val="009B02F0"/>
    <w:rsid w:val="009B738B"/>
    <w:rsid w:val="009B7EF8"/>
    <w:rsid w:val="009F7601"/>
    <w:rsid w:val="00A21E51"/>
    <w:rsid w:val="00A326AA"/>
    <w:rsid w:val="00A3581C"/>
    <w:rsid w:val="00A41F99"/>
    <w:rsid w:val="00A564CC"/>
    <w:rsid w:val="00A66B07"/>
    <w:rsid w:val="00A7664B"/>
    <w:rsid w:val="00A85493"/>
    <w:rsid w:val="00A90F53"/>
    <w:rsid w:val="00AA3F45"/>
    <w:rsid w:val="00AB02A7"/>
    <w:rsid w:val="00AE5B64"/>
    <w:rsid w:val="00AE64D4"/>
    <w:rsid w:val="00AE7536"/>
    <w:rsid w:val="00AF2A0F"/>
    <w:rsid w:val="00AF5262"/>
    <w:rsid w:val="00AF5DAC"/>
    <w:rsid w:val="00B34FD1"/>
    <w:rsid w:val="00B466A4"/>
    <w:rsid w:val="00B765D6"/>
    <w:rsid w:val="00B96F78"/>
    <w:rsid w:val="00BA02C9"/>
    <w:rsid w:val="00BA21E2"/>
    <w:rsid w:val="00BA44AF"/>
    <w:rsid w:val="00BC644C"/>
    <w:rsid w:val="00BD747C"/>
    <w:rsid w:val="00BE098E"/>
    <w:rsid w:val="00C00C9F"/>
    <w:rsid w:val="00C17140"/>
    <w:rsid w:val="00C20393"/>
    <w:rsid w:val="00C23193"/>
    <w:rsid w:val="00C5029E"/>
    <w:rsid w:val="00C56467"/>
    <w:rsid w:val="00C57B0E"/>
    <w:rsid w:val="00C70B32"/>
    <w:rsid w:val="00C70CEB"/>
    <w:rsid w:val="00C972F7"/>
    <w:rsid w:val="00CC4F16"/>
    <w:rsid w:val="00CC5AD3"/>
    <w:rsid w:val="00CE5180"/>
    <w:rsid w:val="00CE7C9A"/>
    <w:rsid w:val="00CF1819"/>
    <w:rsid w:val="00CF64D3"/>
    <w:rsid w:val="00D03D01"/>
    <w:rsid w:val="00D0466D"/>
    <w:rsid w:val="00D150C7"/>
    <w:rsid w:val="00D271C4"/>
    <w:rsid w:val="00D324C7"/>
    <w:rsid w:val="00D435E8"/>
    <w:rsid w:val="00D441D5"/>
    <w:rsid w:val="00D573C6"/>
    <w:rsid w:val="00D64F42"/>
    <w:rsid w:val="00DB46E8"/>
    <w:rsid w:val="00DB5934"/>
    <w:rsid w:val="00DB59B8"/>
    <w:rsid w:val="00DB5EDC"/>
    <w:rsid w:val="00DC1631"/>
    <w:rsid w:val="00DC2579"/>
    <w:rsid w:val="00DC2E87"/>
    <w:rsid w:val="00DC4A55"/>
    <w:rsid w:val="00DD4015"/>
    <w:rsid w:val="00DE1491"/>
    <w:rsid w:val="00DE2DF5"/>
    <w:rsid w:val="00E007A5"/>
    <w:rsid w:val="00E073DC"/>
    <w:rsid w:val="00E10BD3"/>
    <w:rsid w:val="00E11012"/>
    <w:rsid w:val="00E158E0"/>
    <w:rsid w:val="00E178D5"/>
    <w:rsid w:val="00E30414"/>
    <w:rsid w:val="00E31A5C"/>
    <w:rsid w:val="00E377AF"/>
    <w:rsid w:val="00E45021"/>
    <w:rsid w:val="00E46120"/>
    <w:rsid w:val="00E543B2"/>
    <w:rsid w:val="00E739DC"/>
    <w:rsid w:val="00E76F54"/>
    <w:rsid w:val="00E83C63"/>
    <w:rsid w:val="00E91E14"/>
    <w:rsid w:val="00EB5A2C"/>
    <w:rsid w:val="00EB6314"/>
    <w:rsid w:val="00EC259A"/>
    <w:rsid w:val="00EC7799"/>
    <w:rsid w:val="00ED07DC"/>
    <w:rsid w:val="00EE3B85"/>
    <w:rsid w:val="00EF54B5"/>
    <w:rsid w:val="00F30B49"/>
    <w:rsid w:val="00F31767"/>
    <w:rsid w:val="00F474AA"/>
    <w:rsid w:val="00F50D2D"/>
    <w:rsid w:val="00F576C0"/>
    <w:rsid w:val="00F63D0B"/>
    <w:rsid w:val="00F64A5B"/>
    <w:rsid w:val="00F809EA"/>
    <w:rsid w:val="00F8543D"/>
    <w:rsid w:val="00F9116C"/>
    <w:rsid w:val="00FC3409"/>
    <w:rsid w:val="00FC3C06"/>
    <w:rsid w:val="00FD4667"/>
    <w:rsid w:val="00FD5909"/>
    <w:rsid w:val="00FD5B28"/>
    <w:rsid w:val="00FE04AA"/>
    <w:rsid w:val="00FF03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FootnoteText">
    <w:name w:val="footnote text"/>
    <w:basedOn w:val="Normal"/>
    <w:link w:val="FootnoteTextChar"/>
    <w:uiPriority w:val="99"/>
    <w:semiHidden/>
    <w:rsid w:val="00034773"/>
    <w:rPr>
      <w:rFonts w:ascii="Times New Roman" w:hAnsi="Times New Roman"/>
      <w:szCs w:val="20"/>
      <w:lang w:val="en-GB"/>
    </w:rPr>
  </w:style>
  <w:style w:type="character" w:customStyle="1" w:styleId="FootnoteTextChar">
    <w:name w:val="Footnote Text Char"/>
    <w:basedOn w:val="DefaultParagraphFont"/>
    <w:link w:val="FootnoteText"/>
    <w:uiPriority w:val="99"/>
    <w:semiHidden/>
    <w:rsid w:val="00034773"/>
    <w:rPr>
      <w:lang w:val="en-GB"/>
    </w:rPr>
  </w:style>
  <w:style w:type="character" w:styleId="FootnoteReference">
    <w:name w:val="footnote reference"/>
    <w:uiPriority w:val="99"/>
    <w:rsid w:val="00034773"/>
    <w:rPr>
      <w:vertAlign w:val="superscript"/>
    </w:rPr>
  </w:style>
  <w:style w:type="table" w:styleId="TableGrid">
    <w:name w:val="Table Grid"/>
    <w:basedOn w:val="TableNormal"/>
    <w:uiPriority w:val="39"/>
    <w:rsid w:val="006E4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F7733DDE1417240B3A3473F6844C90F" ma:contentTypeVersion="12" ma:contentTypeDescription="Create a new document." ma:contentTypeScope="" ma:versionID="16ebbea1e23d8032523681cd78af9981">
  <xsd:schema xmlns:xsd="http://www.w3.org/2001/XMLSchema" xmlns:xs="http://www.w3.org/2001/XMLSchema" xmlns:p="http://schemas.microsoft.com/office/2006/metadata/properties" xmlns:ns2="b2bd76a3-c9da-4abe-8b47-475ddb2787f5" xmlns:ns3="2ec206a2-c035-4201-be14-134a6e6dc168" xmlns:ns4="ca283e0b-db31-4043-a2ef-b80661bf084a" targetNamespace="http://schemas.microsoft.com/office/2006/metadata/properties" ma:root="true" ma:fieldsID="d343e4875fca5a25492a04e1005b03ee" ns2:_="" ns3:_="" ns4:_="">
    <xsd:import namespace="b2bd76a3-c9da-4abe-8b47-475ddb2787f5"/>
    <xsd:import namespace="2ec206a2-c035-4201-be14-134a6e6dc168"/>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d76a3-c9da-4abe-8b47-475ddb278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206a2-c035-4201-be14-134a6e6dc1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bd1271-58a1-4b3f-8a42-b0f01c605046}" ma:internalName="TaxCatchAll" ma:showField="CatchAllData" ma:web="b2bd76a3-c9da-4abe-8b47-475ddb278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2ec206a2-c035-4201-be14-134a6e6dc16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F2BFA-584E-4826-8281-8A1B6FAE999C}">
  <ds:schemaRefs>
    <ds:schemaRef ds:uri="http://schemas.microsoft.com/sharepoint/events"/>
  </ds:schemaRefs>
</ds:datastoreItem>
</file>

<file path=customXml/itemProps2.xml><?xml version="1.0" encoding="utf-8"?>
<ds:datastoreItem xmlns:ds="http://schemas.openxmlformats.org/officeDocument/2006/customXml" ds:itemID="{FA17100A-D03A-45F6-B056-F7E6F1B2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d76a3-c9da-4abe-8b47-475ddb2787f5"/>
    <ds:schemaRef ds:uri="2ec206a2-c035-4201-be14-134a6e6dc168"/>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6EBFE-A536-4369-97E5-643293FBCADA}">
  <ds:schemaRefs>
    <ds:schemaRef ds:uri="http://schemas.openxmlformats.org/officeDocument/2006/bibliography"/>
  </ds:schemaRefs>
</ds:datastoreItem>
</file>

<file path=customXml/itemProps4.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ca283e0b-db31-4043-a2ef-b80661bf084a"/>
    <ds:schemaRef ds:uri="2ec206a2-c035-4201-be14-134a6e6dc168"/>
  </ds:schemaRefs>
</ds:datastoreItem>
</file>

<file path=customXml/itemProps5.xml><?xml version="1.0" encoding="utf-8"?>
<ds:datastoreItem xmlns:ds="http://schemas.openxmlformats.org/officeDocument/2006/customXml" ds:itemID="{66A74DEE-7E58-473C-ACB7-35E475A7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S M Tanvir Rahman</cp:lastModifiedBy>
  <cp:revision>5</cp:revision>
  <cp:lastPrinted>2021-08-25T02:07:00Z</cp:lastPrinted>
  <dcterms:created xsi:type="dcterms:W3CDTF">2024-05-01T03:01:00Z</dcterms:created>
  <dcterms:modified xsi:type="dcterms:W3CDTF">2024-09-02T02:33:00Z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0x0101005F7733DDE1417240B3A3473F6844C90F</vt:lpwstr>
  </property>
  <property fmtid="{D5CDD505-2E9C-101B-9397-08002B2CF9AE}" pid="24" name="_dlc_DocIdItemGuid">
    <vt:lpwstr>97ae9bd7-ac5d-4be5-82b8-e1354b2abdc1</vt:lpwstr>
  </property>
  <property fmtid="{D5CDD505-2E9C-101B-9397-08002B2CF9AE}" pid="25" name="AuthorIds_UIVersion_1536">
    <vt:lpwstr>1332</vt:lpwstr>
  </property>
  <property fmtid="{D5CDD505-2E9C-101B-9397-08002B2CF9AE}" pid="26" name="OfficeDivision">
    <vt:lpwstr>1;#Division of Human Resources-456K|47cb919c-ee56-4ab5-aca3-222bb3cb66d5</vt:lpwstr>
  </property>
  <property fmtid="{D5CDD505-2E9C-101B-9397-08002B2CF9AE}" pid="27" name="TaxKeyword">
    <vt:lpwstr/>
  </property>
  <property fmtid="{D5CDD505-2E9C-101B-9397-08002B2CF9AE}" pid="28" name="Topic">
    <vt:lpwstr/>
  </property>
  <property fmtid="{D5CDD505-2E9C-101B-9397-08002B2CF9AE}" pid="29" name="GeographicScope">
    <vt:lpwstr/>
  </property>
  <property fmtid="{D5CDD505-2E9C-101B-9397-08002B2CF9AE}" pid="30" name="DocumentType">
    <vt:lpwstr/>
  </property>
</Properties>
</file>