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1E5A33A8" w:rsidR="00B14BE6" w:rsidRDefault="00B14BE6" w:rsidP="00B14BE6">
      <w:pPr>
        <w:jc w:val="center"/>
      </w:pPr>
      <w:r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468"/>
        <w:gridCol w:w="2468"/>
        <w:gridCol w:w="2468"/>
        <w:gridCol w:w="2468"/>
      </w:tblGrid>
      <w:tr w:rsidR="007613B3" w:rsidRPr="0039709F" w14:paraId="523C54D2" w14:textId="77777777" w:rsidTr="00726BC6">
        <w:tc>
          <w:tcPr>
            <w:tcW w:w="2468" w:type="dxa"/>
            <w:tcBorders>
              <w:bottom w:val="single" w:sz="4" w:space="0" w:color="auto"/>
            </w:tcBorders>
            <w:shd w:val="clear" w:color="auto" w:fill="auto"/>
            <w:noWrap/>
            <w:hideMark/>
          </w:tcPr>
          <w:p w14:paraId="5B12A891" w14:textId="516AE747" w:rsidR="007613B3" w:rsidRPr="0039709F" w:rsidRDefault="007613B3" w:rsidP="00377BF5">
            <w:pPr>
              <w:spacing w:before="100" w:beforeAutospacing="1" w:after="100" w:afterAutospacing="1" w:line="240" w:lineRule="auto"/>
              <w:rPr>
                <w:rFonts w:ascii="Calibri" w:eastAsia="Arial Unicode MS" w:hAnsi="Calibri" w:cs="Calibri"/>
                <w:b/>
                <w:color w:val="auto"/>
                <w:lang w:val="fr-FR"/>
              </w:rPr>
            </w:pPr>
            <w:proofErr w:type="spellStart"/>
            <w:proofErr w:type="gramStart"/>
            <w:r w:rsidRPr="0039709F">
              <w:rPr>
                <w:rFonts w:ascii="Calibri" w:eastAsia="Arial Unicode MS" w:hAnsi="Calibri" w:cs="Calibri"/>
                <w:b/>
                <w:color w:val="auto"/>
                <w:lang w:val="fr-FR"/>
              </w:rPr>
              <w:t>Titl</w:t>
            </w:r>
            <w:r w:rsidR="00757FA5" w:rsidRPr="0039709F">
              <w:rPr>
                <w:rFonts w:ascii="Calibri" w:eastAsia="Arial Unicode MS" w:hAnsi="Calibri" w:cs="Calibri"/>
                <w:b/>
                <w:color w:val="auto"/>
                <w:lang w:val="fr-FR"/>
              </w:rPr>
              <w:t>e</w:t>
            </w:r>
            <w:proofErr w:type="spellEnd"/>
            <w:r w:rsidR="00757FA5" w:rsidRPr="0039709F">
              <w:rPr>
                <w:rFonts w:ascii="Calibri" w:eastAsia="Arial Unicode MS" w:hAnsi="Calibri" w:cs="Calibri"/>
                <w:b/>
                <w:color w:val="auto"/>
                <w:lang w:val="fr-FR"/>
              </w:rPr>
              <w:t>:</w:t>
            </w:r>
            <w:proofErr w:type="gramEnd"/>
          </w:p>
          <w:p w14:paraId="0D377B4B" w14:textId="6C4CE1B2" w:rsidR="00757FA5" w:rsidRPr="00757FA5" w:rsidRDefault="00757FA5" w:rsidP="00377BF5">
            <w:pPr>
              <w:spacing w:before="100" w:beforeAutospacing="1" w:after="100" w:afterAutospacing="1" w:line="240" w:lineRule="auto"/>
              <w:rPr>
                <w:rFonts w:ascii="Calibri" w:eastAsia="Arial Unicode MS" w:hAnsi="Calibri" w:cs="Calibri"/>
                <w:b/>
                <w:color w:val="auto"/>
                <w:lang w:val="fr-FR"/>
              </w:rPr>
            </w:pPr>
            <w:r w:rsidRPr="00757FA5">
              <w:rPr>
                <w:rFonts w:ascii="Calibri" w:eastAsia="Arial Unicode MS" w:hAnsi="Calibri" w:cs="Calibri"/>
                <w:b/>
                <w:color w:val="auto"/>
                <w:lang w:val="fr-FR"/>
              </w:rPr>
              <w:t xml:space="preserve">Recrutement </w:t>
            </w:r>
            <w:r w:rsidR="0039709F">
              <w:rPr>
                <w:rFonts w:ascii="Calibri" w:eastAsia="Arial Unicode MS" w:hAnsi="Calibri" w:cs="Calibri"/>
                <w:b/>
                <w:color w:val="auto"/>
                <w:lang w:val="fr-FR"/>
              </w:rPr>
              <w:t xml:space="preserve">d’un consultant national </w:t>
            </w:r>
            <w:r w:rsidR="001E4178">
              <w:rPr>
                <w:rFonts w:ascii="Calibri" w:eastAsia="Arial Unicode MS" w:hAnsi="Calibri" w:cs="Calibri"/>
                <w:b/>
                <w:color w:val="auto"/>
                <w:lang w:val="fr-FR"/>
              </w:rPr>
              <w:t xml:space="preserve">Pour </w:t>
            </w:r>
            <w:proofErr w:type="spellStart"/>
            <w:r w:rsidR="001E4178">
              <w:rPr>
                <w:rFonts w:ascii="Calibri" w:eastAsia="Arial Unicode MS" w:hAnsi="Calibri" w:cs="Calibri"/>
                <w:b/>
                <w:color w:val="auto"/>
                <w:lang w:val="fr-FR"/>
              </w:rPr>
              <w:t>l</w:t>
            </w:r>
            <w:proofErr w:type="spellEnd"/>
            <w:r w:rsidR="001E4178">
              <w:rPr>
                <w:rFonts w:ascii="Calibri" w:eastAsia="Arial Unicode MS" w:hAnsi="Calibri" w:cs="Calibri"/>
                <w:b/>
                <w:color w:val="auto"/>
                <w:lang w:val="fr-FR"/>
              </w:rPr>
              <w:t xml:space="preserve"> s</w:t>
            </w:r>
          </w:p>
          <w:p w14:paraId="75D9A581" w14:textId="77777777" w:rsidR="007613B3" w:rsidRPr="00757FA5" w:rsidRDefault="007613B3" w:rsidP="00377BF5">
            <w:pPr>
              <w:spacing w:before="100" w:beforeAutospacing="1" w:after="100" w:afterAutospacing="1" w:line="240" w:lineRule="auto"/>
              <w:rPr>
                <w:rFonts w:ascii="Calibri" w:eastAsia="Arial Unicode MS" w:hAnsi="Calibri" w:cs="Calibri"/>
                <w:color w:val="auto"/>
                <w:lang w:val="fr-FR"/>
              </w:rPr>
            </w:pPr>
          </w:p>
        </w:tc>
        <w:tc>
          <w:tcPr>
            <w:tcW w:w="2468" w:type="dxa"/>
            <w:tcBorders>
              <w:bottom w:val="single" w:sz="4" w:space="0" w:color="auto"/>
            </w:tcBorders>
            <w:shd w:val="clear" w:color="auto" w:fill="auto"/>
          </w:tcPr>
          <w:p w14:paraId="67CBDFBC"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1EDC190A" w14:textId="2C7A421A" w:rsidR="00E00395" w:rsidRDefault="00E00395" w:rsidP="00377BF5">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Regular Resources (RR)</w:t>
            </w:r>
          </w:p>
          <w:p w14:paraId="39AF361B" w14:textId="4B51DEC5" w:rsidR="00E00395" w:rsidRPr="007613B3" w:rsidRDefault="00E00395" w:rsidP="00E16079">
            <w:pPr>
              <w:spacing w:before="100" w:beforeAutospacing="1" w:after="100" w:afterAutospacing="1" w:line="240" w:lineRule="auto"/>
              <w:rPr>
                <w:rFonts w:ascii="Calibri" w:eastAsia="Arial Unicode MS" w:hAnsi="Calibri" w:cs="Calibri"/>
                <w:b/>
                <w:color w:val="auto"/>
                <w:lang w:val="en-AU"/>
              </w:rPr>
            </w:pPr>
          </w:p>
        </w:tc>
        <w:tc>
          <w:tcPr>
            <w:tcW w:w="2468" w:type="dxa"/>
            <w:tcBorders>
              <w:bottom w:val="single" w:sz="4" w:space="0" w:color="auto"/>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45D1A551" w:rsidR="007613B3" w:rsidRPr="005146CF" w:rsidRDefault="00AD4D34" w:rsidP="00377BF5">
            <w:pPr>
              <w:spacing w:before="60" w:after="60" w:line="240" w:lineRule="auto"/>
              <w:ind w:right="-108"/>
              <w:rPr>
                <w:rFonts w:ascii="Calibri" w:eastAsia="Arial Unicode MS" w:hAnsi="Calibri" w:cs="Calibri"/>
                <w:color w:val="000000" w:themeColor="text1"/>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w:t>
            </w:r>
            <w:r w:rsidR="007613B3" w:rsidRPr="005146CF">
              <w:rPr>
                <w:rFonts w:ascii="Calibri" w:eastAsia="Arial Unicode MS" w:hAnsi="Calibri" w:cs="Calibri"/>
                <w:color w:val="000000" w:themeColor="text1"/>
                <w:lang w:val="en-AU"/>
              </w:rPr>
              <w:t xml:space="preserve">Consultant  </w:t>
            </w:r>
          </w:p>
          <w:p w14:paraId="33BFAE9D" w14:textId="286FC9B2" w:rsidR="007613B3" w:rsidRPr="005146CF" w:rsidRDefault="007613B3" w:rsidP="42903527">
            <w:pPr>
              <w:spacing w:before="60" w:after="60" w:line="240" w:lineRule="auto"/>
              <w:ind w:right="-108"/>
              <w:rPr>
                <w:rFonts w:ascii="Calibri" w:eastAsia="Arial Unicode MS" w:hAnsi="Calibri" w:cs="Calibri"/>
                <w:color w:val="000000" w:themeColor="text1"/>
                <w:lang w:val="en-AU"/>
              </w:rPr>
            </w:pPr>
            <w:r w:rsidRPr="005146CF">
              <w:rPr>
                <w:rFonts w:ascii="Calibri" w:eastAsia="Arial Unicode MS" w:hAnsi="Calibri" w:cs="Calibri"/>
                <w:color w:val="000000" w:themeColor="text1"/>
                <w:lang w:val="en-AU"/>
              </w:rPr>
              <w:fldChar w:fldCharType="begin">
                <w:ffData>
                  <w:name w:val="Check12"/>
                  <w:enabled/>
                  <w:calcOnExit w:val="0"/>
                  <w:checkBox>
                    <w:sizeAuto/>
                    <w:default w:val="0"/>
                  </w:checkBox>
                </w:ffData>
              </w:fldChar>
            </w:r>
            <w:bookmarkStart w:id="1" w:name="Check12"/>
            <w:r w:rsidRPr="005146CF">
              <w:rPr>
                <w:rFonts w:ascii="Calibri" w:eastAsia="Arial Unicode MS" w:hAnsi="Calibri" w:cs="Calibri"/>
                <w:color w:val="000000" w:themeColor="text1"/>
                <w:lang w:val="en-AU"/>
              </w:rPr>
              <w:instrText xml:space="preserve"> FORMCHECKBOX </w:instrText>
            </w:r>
            <w:r w:rsidR="00E16079">
              <w:rPr>
                <w:rFonts w:ascii="Calibri" w:eastAsia="Arial Unicode MS" w:hAnsi="Calibri" w:cs="Calibri"/>
                <w:color w:val="000000" w:themeColor="text1"/>
                <w:lang w:val="en-AU"/>
              </w:rPr>
            </w:r>
            <w:r w:rsidR="00E16079">
              <w:rPr>
                <w:rFonts w:ascii="Calibri" w:eastAsia="Arial Unicode MS" w:hAnsi="Calibri" w:cs="Calibri"/>
                <w:color w:val="000000" w:themeColor="text1"/>
                <w:lang w:val="en-AU"/>
              </w:rPr>
              <w:fldChar w:fldCharType="separate"/>
            </w:r>
            <w:r w:rsidRPr="005146CF">
              <w:rPr>
                <w:rFonts w:ascii="Calibri" w:eastAsia="Arial Unicode MS" w:hAnsi="Calibri" w:cs="Calibri"/>
                <w:color w:val="000000" w:themeColor="text1"/>
                <w:lang w:val="en-AU"/>
              </w:rPr>
              <w:fldChar w:fldCharType="end"/>
            </w:r>
            <w:bookmarkEnd w:id="1"/>
            <w:r w:rsidRPr="005146CF">
              <w:rPr>
                <w:rFonts w:ascii="Calibri" w:eastAsia="Arial Unicode MS" w:hAnsi="Calibri" w:cs="Calibri"/>
                <w:color w:val="000000" w:themeColor="text1"/>
                <w:lang w:val="en-AU"/>
              </w:rPr>
              <w:t xml:space="preserve"> Individual Contractor</w:t>
            </w:r>
            <w:r w:rsidR="00F027D0" w:rsidRPr="005146CF">
              <w:rPr>
                <w:rFonts w:ascii="Calibri" w:eastAsia="Arial Unicode MS" w:hAnsi="Calibri" w:cs="Calibri"/>
                <w:color w:val="000000" w:themeColor="text1"/>
                <w:lang w:val="en-AU"/>
              </w:rPr>
              <w:t xml:space="preserve"> Part-Time</w:t>
            </w:r>
            <w:r w:rsidR="5B460848" w:rsidRPr="005146CF">
              <w:rPr>
                <w:rFonts w:ascii="Calibri" w:eastAsia="Arial Unicode MS" w:hAnsi="Calibri" w:cs="Calibri"/>
                <w:color w:val="000000" w:themeColor="text1"/>
                <w:lang w:val="en-AU"/>
              </w:rPr>
              <w:t>*</w:t>
            </w:r>
          </w:p>
          <w:p w14:paraId="7F2094B4" w14:textId="77777777" w:rsidR="009F5502" w:rsidRPr="005146CF" w:rsidRDefault="00F027D0" w:rsidP="42903527">
            <w:pPr>
              <w:spacing w:before="60" w:after="60" w:line="240" w:lineRule="auto"/>
              <w:ind w:right="-108"/>
              <w:rPr>
                <w:rFonts w:ascii="Calibri" w:eastAsia="Arial Unicode MS" w:hAnsi="Calibri" w:cs="Calibri"/>
                <w:color w:val="000000" w:themeColor="text1"/>
                <w:lang w:val="en-AU"/>
              </w:rPr>
            </w:pPr>
            <w:r w:rsidRPr="005146CF">
              <w:rPr>
                <w:rFonts w:ascii="Calibri" w:eastAsia="Arial Unicode MS" w:hAnsi="Calibri" w:cs="Calibri"/>
                <w:color w:val="000000" w:themeColor="text1"/>
                <w:lang w:val="en-AU"/>
              </w:rPr>
              <w:fldChar w:fldCharType="begin">
                <w:ffData>
                  <w:name w:val="Check12"/>
                  <w:enabled/>
                  <w:calcOnExit w:val="0"/>
                  <w:checkBox>
                    <w:sizeAuto/>
                    <w:default w:val="0"/>
                  </w:checkBox>
                </w:ffData>
              </w:fldChar>
            </w:r>
            <w:r w:rsidRPr="005146CF">
              <w:rPr>
                <w:rFonts w:ascii="Calibri" w:eastAsia="Arial Unicode MS" w:hAnsi="Calibri" w:cs="Calibri"/>
                <w:color w:val="000000" w:themeColor="text1"/>
                <w:lang w:val="en-AU"/>
              </w:rPr>
              <w:instrText xml:space="preserve"> FORMCHECKBOX </w:instrText>
            </w:r>
            <w:r w:rsidR="00E16079">
              <w:rPr>
                <w:rFonts w:ascii="Calibri" w:eastAsia="Arial Unicode MS" w:hAnsi="Calibri" w:cs="Calibri"/>
                <w:color w:val="000000" w:themeColor="text1"/>
                <w:lang w:val="en-AU"/>
              </w:rPr>
            </w:r>
            <w:r w:rsidR="00E16079">
              <w:rPr>
                <w:rFonts w:ascii="Calibri" w:eastAsia="Arial Unicode MS" w:hAnsi="Calibri" w:cs="Calibri"/>
                <w:color w:val="000000" w:themeColor="text1"/>
                <w:lang w:val="en-AU"/>
              </w:rPr>
              <w:fldChar w:fldCharType="separate"/>
            </w:r>
            <w:r w:rsidRPr="005146CF">
              <w:rPr>
                <w:rFonts w:ascii="Calibri" w:eastAsia="Arial Unicode MS" w:hAnsi="Calibri" w:cs="Calibri"/>
                <w:color w:val="000000" w:themeColor="text1"/>
                <w:lang w:val="en-AU"/>
              </w:rPr>
              <w:fldChar w:fldCharType="end"/>
            </w:r>
            <w:r w:rsidR="1D622199" w:rsidRPr="005146CF">
              <w:rPr>
                <w:rFonts w:ascii="Calibri" w:eastAsia="Arial Unicode MS" w:hAnsi="Calibri" w:cs="Calibri"/>
                <w:color w:val="000000" w:themeColor="text1"/>
                <w:lang w:val="en-AU"/>
              </w:rPr>
              <w:t>*</w:t>
            </w:r>
            <w:proofErr w:type="gramStart"/>
            <w:r w:rsidR="46DAE54F" w:rsidRPr="005146CF">
              <w:rPr>
                <w:rFonts w:ascii="Calibri" w:eastAsia="Arial Unicode MS" w:hAnsi="Calibri" w:cs="Calibri"/>
                <w:color w:val="000000" w:themeColor="text1"/>
                <w:lang w:val="en-AU"/>
              </w:rPr>
              <w:t>maximum</w:t>
            </w:r>
            <w:proofErr w:type="gramEnd"/>
            <w:r w:rsidR="46DAE54F" w:rsidRPr="005146CF">
              <w:rPr>
                <w:rFonts w:ascii="Calibri" w:eastAsia="Arial Unicode MS" w:hAnsi="Calibri" w:cs="Calibri"/>
                <w:color w:val="000000" w:themeColor="text1"/>
                <w:lang w:val="en-AU"/>
              </w:rPr>
              <w:t xml:space="preserve"> </w:t>
            </w:r>
            <w:r w:rsidR="1D622199" w:rsidRPr="005146CF">
              <w:rPr>
                <w:rFonts w:ascii="Calibri" w:eastAsia="Arial Unicode MS" w:hAnsi="Calibri" w:cs="Calibri"/>
                <w:color w:val="000000" w:themeColor="text1"/>
                <w:lang w:val="en-AU"/>
              </w:rPr>
              <w:t>end date</w:t>
            </w:r>
            <w:r w:rsidR="32DC7E21" w:rsidRPr="005146CF">
              <w:rPr>
                <w:rFonts w:ascii="Calibri" w:eastAsia="Arial Unicode MS" w:hAnsi="Calibri" w:cs="Calibri"/>
                <w:color w:val="000000" w:themeColor="text1"/>
                <w:lang w:val="en-AU"/>
              </w:rPr>
              <w:t xml:space="preserve">: </w:t>
            </w:r>
            <w:r w:rsidR="1D622199" w:rsidRPr="005146CF">
              <w:rPr>
                <w:rFonts w:ascii="Calibri" w:eastAsia="Arial Unicode MS" w:hAnsi="Calibri" w:cs="Calibri"/>
                <w:color w:val="000000" w:themeColor="text1"/>
                <w:lang w:val="en-AU"/>
              </w:rPr>
              <w:t xml:space="preserve"> </w:t>
            </w:r>
          </w:p>
          <w:p w14:paraId="0F67FA87" w14:textId="64AA6B65" w:rsidR="00F027D0" w:rsidRPr="007613B3" w:rsidRDefault="00544FF2" w:rsidP="42903527">
            <w:pPr>
              <w:spacing w:before="60" w:after="60" w:line="240" w:lineRule="auto"/>
              <w:ind w:right="-108"/>
              <w:rPr>
                <w:rFonts w:ascii="Calibri" w:eastAsia="Arial Unicode MS" w:hAnsi="Calibri" w:cs="Calibri"/>
                <w:color w:val="FF0000"/>
                <w:lang w:val="en-AU"/>
              </w:rPr>
            </w:pPr>
            <w:r>
              <w:rPr>
                <w:rFonts w:ascii="Calibri" w:eastAsia="Arial Unicode MS" w:hAnsi="Calibri" w:cs="Calibri"/>
                <w:b/>
                <w:bCs/>
                <w:color w:val="000000" w:themeColor="text1"/>
                <w:lang w:val="en-AU"/>
              </w:rPr>
              <w:t>30</w:t>
            </w:r>
            <w:r w:rsidR="007609F1">
              <w:rPr>
                <w:rFonts w:ascii="Calibri" w:eastAsia="Arial Unicode MS" w:hAnsi="Calibri" w:cs="Calibri"/>
                <w:b/>
                <w:bCs/>
                <w:color w:val="000000" w:themeColor="text1"/>
                <w:lang w:val="en-AU"/>
              </w:rPr>
              <w:t xml:space="preserve"> </w:t>
            </w:r>
            <w:proofErr w:type="spellStart"/>
            <w:r w:rsidR="007609F1">
              <w:rPr>
                <w:rFonts w:ascii="Calibri" w:eastAsia="Arial Unicode MS" w:hAnsi="Calibri" w:cs="Calibri"/>
                <w:b/>
                <w:bCs/>
                <w:color w:val="000000" w:themeColor="text1"/>
                <w:lang w:val="en-AU"/>
              </w:rPr>
              <w:t>Juillet</w:t>
            </w:r>
            <w:proofErr w:type="spellEnd"/>
            <w:r w:rsidR="1D622199" w:rsidRPr="005146CF">
              <w:rPr>
                <w:rFonts w:ascii="Calibri" w:eastAsia="Arial Unicode MS" w:hAnsi="Calibri" w:cs="Calibri"/>
                <w:b/>
                <w:bCs/>
                <w:color w:val="000000" w:themeColor="text1"/>
                <w:lang w:val="en-AU"/>
              </w:rPr>
              <w:t xml:space="preserve"> 2023</w:t>
            </w:r>
          </w:p>
        </w:tc>
        <w:tc>
          <w:tcPr>
            <w:tcW w:w="2468" w:type="dxa"/>
            <w:tcBorders>
              <w:bottom w:val="single" w:sz="4" w:space="0" w:color="auto"/>
            </w:tcBorders>
            <w:shd w:val="clear" w:color="auto" w:fill="auto"/>
          </w:tcPr>
          <w:p w14:paraId="2302C863" w14:textId="0B58AF82" w:rsidR="007613B3" w:rsidRPr="009F5502" w:rsidRDefault="007613B3" w:rsidP="00377BF5">
            <w:pPr>
              <w:spacing w:before="100" w:beforeAutospacing="1" w:after="100" w:afterAutospacing="1" w:line="240" w:lineRule="auto"/>
              <w:rPr>
                <w:rFonts w:ascii="Calibri" w:eastAsia="Arial Unicode MS" w:hAnsi="Calibri" w:cs="Calibri"/>
                <w:b/>
                <w:color w:val="auto"/>
                <w:lang w:val="fr-FR"/>
              </w:rPr>
            </w:pPr>
            <w:r w:rsidRPr="009F5502">
              <w:rPr>
                <w:rFonts w:ascii="Calibri" w:eastAsia="Arial Unicode MS" w:hAnsi="Calibri" w:cs="Calibri"/>
                <w:b/>
                <w:color w:val="auto"/>
                <w:lang w:val="fr-FR"/>
              </w:rPr>
              <w:t xml:space="preserve">Duty </w:t>
            </w:r>
            <w:proofErr w:type="gramStart"/>
            <w:r w:rsidRPr="009F5502">
              <w:rPr>
                <w:rFonts w:ascii="Calibri" w:eastAsia="Arial Unicode MS" w:hAnsi="Calibri" w:cs="Calibri"/>
                <w:b/>
                <w:color w:val="auto"/>
                <w:lang w:val="fr-FR"/>
              </w:rPr>
              <w:t>Station:</w:t>
            </w:r>
            <w:proofErr w:type="gramEnd"/>
          </w:p>
          <w:p w14:paraId="3CCE5269" w14:textId="66518D93" w:rsidR="007613B3" w:rsidRPr="00757FA5" w:rsidRDefault="00757FA5" w:rsidP="00F43CD1">
            <w:pPr>
              <w:spacing w:before="100" w:beforeAutospacing="1" w:after="100" w:afterAutospacing="1" w:line="240" w:lineRule="auto"/>
              <w:rPr>
                <w:rFonts w:ascii="Calibri" w:eastAsia="Arial Unicode MS" w:hAnsi="Calibri" w:cs="Calibri"/>
                <w:color w:val="auto"/>
                <w:lang w:val="fr-FR"/>
              </w:rPr>
            </w:pPr>
            <w:r w:rsidRPr="1E7E766E">
              <w:rPr>
                <w:rFonts w:ascii="Calibri" w:eastAsia="Arial Unicode MS" w:hAnsi="Calibri" w:cs="Calibri"/>
                <w:b/>
                <w:bCs/>
                <w:color w:val="auto"/>
                <w:lang w:val="fr-FR"/>
              </w:rPr>
              <w:t xml:space="preserve">TUNIS </w:t>
            </w:r>
          </w:p>
        </w:tc>
      </w:tr>
      <w:tr w:rsidR="007613B3" w:rsidRPr="00E16079" w14:paraId="2F971280" w14:textId="77777777" w:rsidTr="00726BC6">
        <w:trPr>
          <w:trHeight w:val="828"/>
        </w:trPr>
        <w:tc>
          <w:tcPr>
            <w:tcW w:w="9872" w:type="dxa"/>
            <w:gridSpan w:val="4"/>
            <w:tcBorders>
              <w:bottom w:val="single" w:sz="4" w:space="0" w:color="auto"/>
            </w:tcBorders>
            <w:shd w:val="clear" w:color="auto" w:fill="auto"/>
            <w:noWrap/>
            <w:hideMark/>
          </w:tcPr>
          <w:p w14:paraId="087CCFE4" w14:textId="5A53A5D4" w:rsidR="007613B3" w:rsidRPr="009F5502" w:rsidRDefault="007613B3" w:rsidP="00377BF5">
            <w:pPr>
              <w:spacing w:before="60" w:after="60" w:line="240" w:lineRule="auto"/>
              <w:rPr>
                <w:rFonts w:ascii="Calibri" w:eastAsia="Arial Unicode MS" w:hAnsi="Calibri" w:cs="Calibri"/>
                <w:b/>
                <w:color w:val="auto"/>
                <w:lang w:val="fr-FR"/>
              </w:rPr>
            </w:pPr>
            <w:proofErr w:type="spellStart"/>
            <w:r w:rsidRPr="009F5502">
              <w:rPr>
                <w:rFonts w:ascii="Calibri" w:eastAsia="Arial Unicode MS" w:hAnsi="Calibri" w:cs="Calibri"/>
                <w:b/>
                <w:color w:val="auto"/>
                <w:lang w:val="fr-FR"/>
              </w:rPr>
              <w:t>Purpose</w:t>
            </w:r>
            <w:proofErr w:type="spellEnd"/>
            <w:r w:rsidRPr="009F5502">
              <w:rPr>
                <w:rFonts w:ascii="Calibri" w:eastAsia="Arial Unicode MS" w:hAnsi="Calibri" w:cs="Calibri"/>
                <w:b/>
                <w:color w:val="auto"/>
                <w:lang w:val="fr-FR"/>
              </w:rPr>
              <w:t xml:space="preserve"> of Activity/</w:t>
            </w:r>
            <w:proofErr w:type="spellStart"/>
            <w:proofErr w:type="gramStart"/>
            <w:r w:rsidRPr="009F5502">
              <w:rPr>
                <w:rFonts w:ascii="Calibri" w:eastAsia="Arial Unicode MS" w:hAnsi="Calibri" w:cs="Calibri"/>
                <w:b/>
                <w:color w:val="auto"/>
                <w:lang w:val="fr-FR"/>
              </w:rPr>
              <w:t>Assignment</w:t>
            </w:r>
            <w:proofErr w:type="spellEnd"/>
            <w:r w:rsidRPr="009F5502">
              <w:rPr>
                <w:rFonts w:ascii="Calibri" w:eastAsia="Arial Unicode MS" w:hAnsi="Calibri" w:cs="Calibri"/>
                <w:b/>
                <w:color w:val="auto"/>
                <w:lang w:val="fr-FR"/>
              </w:rPr>
              <w:t>:</w:t>
            </w:r>
            <w:proofErr w:type="gramEnd"/>
            <w:r w:rsidRPr="009F5502">
              <w:rPr>
                <w:rFonts w:ascii="Calibri" w:eastAsia="Arial Unicode MS" w:hAnsi="Calibri" w:cs="Calibri"/>
                <w:b/>
                <w:color w:val="auto"/>
                <w:lang w:val="fr-FR"/>
              </w:rPr>
              <w:t xml:space="preserve"> </w:t>
            </w:r>
          </w:p>
          <w:p w14:paraId="560DACA0" w14:textId="50EA40CC" w:rsidR="00757FA5" w:rsidRPr="00544FF2" w:rsidRDefault="00BF1A6F" w:rsidP="00BF1A6F">
            <w:pPr>
              <w:spacing w:before="60" w:after="60" w:line="240" w:lineRule="auto"/>
              <w:jc w:val="both"/>
              <w:rPr>
                <w:rFonts w:asciiTheme="minorHAnsi" w:hAnsiTheme="minorHAnsi" w:cstheme="minorHAnsi"/>
                <w:bCs/>
                <w:sz w:val="22"/>
                <w:szCs w:val="22"/>
                <w:lang w:val="fr-FR"/>
              </w:rPr>
            </w:pPr>
            <w:r w:rsidRPr="00544FF2">
              <w:rPr>
                <w:rFonts w:asciiTheme="minorHAnsi" w:eastAsia="Arial Unicode MS" w:hAnsiTheme="minorHAnsi" w:cstheme="minorHAnsi"/>
                <w:bCs/>
                <w:color w:val="auto"/>
                <w:sz w:val="22"/>
                <w:szCs w:val="22"/>
                <w:lang w:val="fr-FR"/>
              </w:rPr>
              <w:t>Appuyer le développement des outils de communication dans le cadre de la préparation de la réponse Polio (</w:t>
            </w:r>
            <w:r w:rsidRPr="00544FF2">
              <w:rPr>
                <w:rFonts w:asciiTheme="minorHAnsi" w:hAnsiTheme="minorHAnsi" w:cstheme="minorHAnsi"/>
                <w:bCs/>
                <w:sz w:val="22"/>
                <w:szCs w:val="22"/>
                <w:lang w:val="fr-FR"/>
              </w:rPr>
              <w:t xml:space="preserve">Stratégie de plaidoyer, plan de communication de crise, plan d’action C4D). </w:t>
            </w:r>
          </w:p>
          <w:p w14:paraId="3302A3BF" w14:textId="77777777" w:rsidR="00BF1A6F" w:rsidRPr="00BF1A6F" w:rsidRDefault="00BF1A6F" w:rsidP="00BF1A6F">
            <w:pPr>
              <w:spacing w:before="60" w:after="60" w:line="240" w:lineRule="auto"/>
              <w:jc w:val="both"/>
              <w:rPr>
                <w:rFonts w:eastAsia="Arial Unicode MS" w:cs="Arial"/>
                <w:bCs/>
                <w:color w:val="auto"/>
                <w:lang w:val="fr-FR"/>
              </w:rPr>
            </w:pPr>
          </w:p>
          <w:p w14:paraId="37400F48" w14:textId="77777777" w:rsidR="007613B3" w:rsidRPr="00757FA5" w:rsidRDefault="007613B3" w:rsidP="00377BF5">
            <w:pPr>
              <w:pStyle w:val="ListParagraph"/>
              <w:spacing w:before="60" w:after="60" w:line="240" w:lineRule="auto"/>
              <w:rPr>
                <w:rFonts w:ascii="Calibri" w:eastAsia="Arial Unicode MS" w:hAnsi="Calibri" w:cs="Calibri"/>
                <w:b/>
                <w:color w:val="auto"/>
                <w:lang w:val="fr-FR"/>
              </w:rPr>
            </w:pPr>
          </w:p>
        </w:tc>
      </w:tr>
      <w:tr w:rsidR="007613B3" w:rsidRPr="00E16079" w14:paraId="55B63C31" w14:textId="77777777" w:rsidTr="00342433">
        <w:trPr>
          <w:trHeight w:val="3771"/>
        </w:trPr>
        <w:tc>
          <w:tcPr>
            <w:tcW w:w="9872" w:type="dxa"/>
            <w:gridSpan w:val="4"/>
            <w:tcBorders>
              <w:bottom w:val="single" w:sz="4" w:space="0" w:color="auto"/>
            </w:tcBorders>
            <w:shd w:val="clear" w:color="auto" w:fill="auto"/>
            <w:noWrap/>
          </w:tcPr>
          <w:p w14:paraId="21AD0F6D" w14:textId="5B1229A1" w:rsidR="0096494A" w:rsidRDefault="00211B8F" w:rsidP="0096494A">
            <w:pPr>
              <w:autoSpaceDE w:val="0"/>
              <w:autoSpaceDN w:val="0"/>
              <w:adjustRightInd w:val="0"/>
              <w:spacing w:line="240" w:lineRule="auto"/>
              <w:jc w:val="both"/>
              <w:rPr>
                <w:rFonts w:cs="Arial"/>
                <w:b/>
                <w:bCs/>
                <w:color w:val="auto"/>
                <w:lang w:val="fr-FR"/>
              </w:rPr>
            </w:pPr>
            <w:r w:rsidRPr="00BF1A6F">
              <w:rPr>
                <w:rFonts w:cs="Arial"/>
                <w:b/>
                <w:bCs/>
                <w:color w:val="auto"/>
                <w:lang w:val="fr-FR"/>
              </w:rPr>
              <w:t>Contexte</w:t>
            </w:r>
          </w:p>
          <w:p w14:paraId="62D3FBB9" w14:textId="77777777" w:rsidR="00BF1A6F" w:rsidRPr="00544FF2" w:rsidRDefault="00BF1A6F" w:rsidP="0096494A">
            <w:pPr>
              <w:autoSpaceDE w:val="0"/>
              <w:autoSpaceDN w:val="0"/>
              <w:adjustRightInd w:val="0"/>
              <w:spacing w:line="240" w:lineRule="auto"/>
              <w:jc w:val="both"/>
              <w:rPr>
                <w:rFonts w:asciiTheme="minorHAnsi" w:hAnsiTheme="minorHAnsi" w:cstheme="minorHAnsi"/>
                <w:b/>
                <w:bCs/>
                <w:color w:val="auto"/>
                <w:sz w:val="22"/>
                <w:szCs w:val="22"/>
                <w:lang w:val="fr-FR"/>
              </w:rPr>
            </w:pPr>
          </w:p>
          <w:p w14:paraId="4E4226BE" w14:textId="2B791C28" w:rsidR="003C4194" w:rsidRPr="00544FF2" w:rsidRDefault="003C4194" w:rsidP="003C4194">
            <w:pPr>
              <w:autoSpaceDE w:val="0"/>
              <w:autoSpaceDN w:val="0"/>
              <w:adjustRightInd w:val="0"/>
              <w:spacing w:line="240" w:lineRule="auto"/>
              <w:jc w:val="both"/>
              <w:rPr>
                <w:rFonts w:asciiTheme="minorHAnsi" w:hAnsiTheme="minorHAnsi" w:cstheme="minorHAnsi"/>
                <w:color w:val="auto"/>
                <w:sz w:val="22"/>
                <w:szCs w:val="22"/>
                <w:lang w:val="fr-FR"/>
              </w:rPr>
            </w:pPr>
            <w:r w:rsidRPr="00544FF2">
              <w:rPr>
                <w:rFonts w:asciiTheme="minorHAnsi" w:hAnsiTheme="minorHAnsi" w:cstheme="minorHAnsi"/>
                <w:color w:val="auto"/>
                <w:sz w:val="22"/>
                <w:szCs w:val="22"/>
                <w:lang w:val="fr-FR"/>
              </w:rPr>
              <w:t>La première épidémie de poliomyélite signalée en Tunisie remonte à 1962 avec 202 cas. En conséquence, le vaccin oral contre la polio a été introduit dans le cadre d'une campagne nationale en 1963.</w:t>
            </w:r>
            <w:r w:rsidR="00BF1A6F" w:rsidRPr="00544FF2">
              <w:rPr>
                <w:rFonts w:asciiTheme="minorHAnsi" w:hAnsiTheme="minorHAnsi" w:cstheme="minorHAnsi"/>
                <w:color w:val="auto"/>
                <w:sz w:val="22"/>
                <w:szCs w:val="22"/>
                <w:lang w:val="fr-FR"/>
              </w:rPr>
              <w:t xml:space="preserve"> </w:t>
            </w:r>
            <w:r w:rsidRPr="00544FF2">
              <w:rPr>
                <w:rFonts w:asciiTheme="minorHAnsi" w:hAnsiTheme="minorHAnsi" w:cstheme="minorHAnsi"/>
                <w:color w:val="auto"/>
                <w:sz w:val="22"/>
                <w:szCs w:val="22"/>
                <w:lang w:val="fr-FR"/>
              </w:rPr>
              <w:t xml:space="preserve">En 1979, le programme national de vaccination a été lancé. Le calendrier national de vaccination actuel prévoit des doses de VPI à 2 et 3 mois et des doses de </w:t>
            </w:r>
            <w:proofErr w:type="spellStart"/>
            <w:r w:rsidRPr="00544FF2">
              <w:rPr>
                <w:rFonts w:asciiTheme="minorHAnsi" w:hAnsiTheme="minorHAnsi" w:cstheme="minorHAnsi"/>
                <w:color w:val="auto"/>
                <w:sz w:val="22"/>
                <w:szCs w:val="22"/>
                <w:lang w:val="fr-FR"/>
              </w:rPr>
              <w:t>VPOb</w:t>
            </w:r>
            <w:proofErr w:type="spellEnd"/>
            <w:r w:rsidRPr="00544FF2">
              <w:rPr>
                <w:rFonts w:asciiTheme="minorHAnsi" w:hAnsiTheme="minorHAnsi" w:cstheme="minorHAnsi"/>
                <w:color w:val="auto"/>
                <w:sz w:val="22"/>
                <w:szCs w:val="22"/>
                <w:lang w:val="fr-FR"/>
              </w:rPr>
              <w:t xml:space="preserve"> à 6 mois, complétées par des rappels de doses de VPO à 18 mois, 6 ans, 12 ans et 18 ans. La Tunisie a décidé de remplacer progressivement toutes les doses de vaccin antipoliomyélitique oral par une troisième et une quatrième dose de VPI. Il est actuellement prévu d'introduire une troisième dose de VPI à l'âge de six mois.</w:t>
            </w:r>
          </w:p>
          <w:p w14:paraId="5AD5231C" w14:textId="77777777" w:rsidR="003C4194" w:rsidRPr="00544FF2" w:rsidRDefault="003C4194" w:rsidP="003C4194">
            <w:pPr>
              <w:autoSpaceDE w:val="0"/>
              <w:autoSpaceDN w:val="0"/>
              <w:adjustRightInd w:val="0"/>
              <w:spacing w:line="240" w:lineRule="auto"/>
              <w:jc w:val="both"/>
              <w:rPr>
                <w:rFonts w:asciiTheme="minorHAnsi" w:hAnsiTheme="minorHAnsi" w:cstheme="minorHAnsi"/>
                <w:color w:val="auto"/>
                <w:sz w:val="22"/>
                <w:szCs w:val="22"/>
                <w:lang w:val="fr-FR"/>
              </w:rPr>
            </w:pPr>
          </w:p>
          <w:p w14:paraId="1F6E0767" w14:textId="25941E94" w:rsidR="009A3952" w:rsidRPr="00544FF2" w:rsidRDefault="003C4194" w:rsidP="009A3952">
            <w:pPr>
              <w:autoSpaceDE w:val="0"/>
              <w:autoSpaceDN w:val="0"/>
              <w:adjustRightInd w:val="0"/>
              <w:spacing w:line="240" w:lineRule="auto"/>
              <w:jc w:val="both"/>
              <w:rPr>
                <w:rFonts w:asciiTheme="minorHAnsi" w:hAnsiTheme="minorHAnsi" w:cstheme="minorHAnsi"/>
                <w:color w:val="auto"/>
                <w:sz w:val="22"/>
                <w:szCs w:val="22"/>
                <w:lang w:val="fr-FR"/>
              </w:rPr>
            </w:pPr>
            <w:r w:rsidRPr="00544FF2">
              <w:rPr>
                <w:rFonts w:asciiTheme="minorHAnsi" w:hAnsiTheme="minorHAnsi" w:cstheme="minorHAnsi"/>
                <w:color w:val="auto"/>
                <w:sz w:val="22"/>
                <w:szCs w:val="22"/>
                <w:lang w:val="fr-FR"/>
              </w:rPr>
              <w:t>Le cas d'un enfant de moins de deux ans atteint d'un poliovirus circulant de type 2 dérivé d'une souche vaccinale (</w:t>
            </w:r>
            <w:proofErr w:type="spellStart"/>
            <w:r w:rsidRPr="00544FF2">
              <w:rPr>
                <w:rFonts w:asciiTheme="minorHAnsi" w:hAnsiTheme="minorHAnsi" w:cstheme="minorHAnsi"/>
                <w:color w:val="auto"/>
                <w:sz w:val="22"/>
                <w:szCs w:val="22"/>
                <w:lang w:val="fr-FR"/>
              </w:rPr>
              <w:t>PVDVc</w:t>
            </w:r>
            <w:proofErr w:type="spellEnd"/>
            <w:r w:rsidRPr="00544FF2">
              <w:rPr>
                <w:rFonts w:asciiTheme="minorHAnsi" w:hAnsiTheme="minorHAnsi" w:cstheme="minorHAnsi"/>
                <w:color w:val="auto"/>
                <w:sz w:val="22"/>
                <w:szCs w:val="22"/>
                <w:lang w:val="fr-FR"/>
              </w:rPr>
              <w:t xml:space="preserve">) et présentant une paralysie flasque aiguë (PFA) a été notifié en juillet 2022 en Algérie. </w:t>
            </w:r>
            <w:r w:rsidRPr="00544FF2">
              <w:rPr>
                <w:rFonts w:asciiTheme="minorHAnsi" w:hAnsiTheme="minorHAnsi" w:cstheme="minorHAnsi"/>
                <w:sz w:val="22"/>
                <w:szCs w:val="22"/>
                <w:lang w:val="fr-FR"/>
              </w:rPr>
              <w:t xml:space="preserve"> </w:t>
            </w:r>
            <w:r w:rsidR="009A3952" w:rsidRPr="00544FF2">
              <w:rPr>
                <w:rFonts w:asciiTheme="minorHAnsi" w:hAnsiTheme="minorHAnsi" w:cstheme="minorHAnsi"/>
                <w:color w:val="auto"/>
                <w:sz w:val="22"/>
                <w:szCs w:val="22"/>
                <w:lang w:val="fr-FR"/>
              </w:rPr>
              <w:t xml:space="preserve">Les données publiées par l’OMS révèlent que la souche circulant en Algérie est liée à celle des virus identifiés au Nigeria, ce qui signifie que le risque d’importation est élevé globalement, et particulièrement pour la Tunisie. Au total, </w:t>
            </w:r>
            <w:r w:rsidR="00BF1A6F" w:rsidRPr="00544FF2">
              <w:rPr>
                <w:rFonts w:asciiTheme="minorHAnsi" w:hAnsiTheme="minorHAnsi" w:cstheme="minorHAnsi"/>
                <w:color w:val="auto"/>
                <w:sz w:val="22"/>
                <w:szCs w:val="22"/>
                <w:lang w:val="fr-FR"/>
              </w:rPr>
              <w:t>vingt-</w:t>
            </w:r>
            <w:r w:rsidR="009A3952" w:rsidRPr="00544FF2">
              <w:rPr>
                <w:rFonts w:asciiTheme="minorHAnsi" w:hAnsiTheme="minorHAnsi" w:cstheme="minorHAnsi"/>
                <w:color w:val="auto"/>
                <w:sz w:val="22"/>
                <w:szCs w:val="22"/>
                <w:lang w:val="fr-FR"/>
              </w:rPr>
              <w:t>t</w:t>
            </w:r>
            <w:r w:rsidRPr="00544FF2">
              <w:rPr>
                <w:rFonts w:asciiTheme="minorHAnsi" w:hAnsiTheme="minorHAnsi" w:cstheme="minorHAnsi"/>
                <w:color w:val="auto"/>
                <w:sz w:val="22"/>
                <w:szCs w:val="22"/>
                <w:lang w:val="fr-FR"/>
              </w:rPr>
              <w:t>rois cas ont été détectés en Algérie</w:t>
            </w:r>
            <w:r w:rsidR="00BF1A6F" w:rsidRPr="00544FF2">
              <w:rPr>
                <w:rFonts w:asciiTheme="minorHAnsi" w:hAnsiTheme="minorHAnsi" w:cstheme="minorHAnsi"/>
                <w:color w:val="auto"/>
                <w:sz w:val="22"/>
                <w:szCs w:val="22"/>
                <w:lang w:val="fr-FR"/>
              </w:rPr>
              <w:t xml:space="preserve"> (3 PFA</w:t>
            </w:r>
            <w:r w:rsidRPr="00544FF2">
              <w:rPr>
                <w:rFonts w:asciiTheme="minorHAnsi" w:hAnsiTheme="minorHAnsi" w:cstheme="minorHAnsi"/>
                <w:color w:val="auto"/>
                <w:sz w:val="22"/>
                <w:szCs w:val="22"/>
                <w:lang w:val="fr-FR"/>
              </w:rPr>
              <w:t>,</w:t>
            </w:r>
            <w:r w:rsidR="00BF1A6F" w:rsidRPr="00544FF2">
              <w:rPr>
                <w:rFonts w:asciiTheme="minorHAnsi" w:hAnsiTheme="minorHAnsi" w:cstheme="minorHAnsi"/>
                <w:color w:val="auto"/>
                <w:sz w:val="22"/>
                <w:szCs w:val="22"/>
                <w:lang w:val="fr-FR"/>
              </w:rPr>
              <w:t xml:space="preserve"> 2 cas contact et 18</w:t>
            </w:r>
            <w:r w:rsidR="00575C73" w:rsidRPr="00544FF2">
              <w:rPr>
                <w:rFonts w:asciiTheme="minorHAnsi" w:hAnsiTheme="minorHAnsi" w:cstheme="minorHAnsi"/>
                <w:color w:val="auto"/>
                <w:sz w:val="22"/>
                <w:szCs w:val="22"/>
                <w:lang w:val="fr-FR"/>
              </w:rPr>
              <w:t xml:space="preserve"> environnemental)</w:t>
            </w:r>
            <w:r w:rsidRPr="00544FF2">
              <w:rPr>
                <w:rFonts w:asciiTheme="minorHAnsi" w:hAnsiTheme="minorHAnsi" w:cstheme="minorHAnsi"/>
                <w:color w:val="auto"/>
                <w:sz w:val="22"/>
                <w:szCs w:val="22"/>
                <w:lang w:val="fr-FR"/>
              </w:rPr>
              <w:t xml:space="preserve"> dont un cas dans la région d’El Oued, zone frontalière avec le sud-est de la Tunisie.</w:t>
            </w:r>
            <w:r w:rsidR="009A3952" w:rsidRPr="00544FF2">
              <w:rPr>
                <w:rFonts w:asciiTheme="minorHAnsi" w:hAnsiTheme="minorHAnsi" w:cstheme="minorHAnsi"/>
                <w:color w:val="auto"/>
                <w:sz w:val="22"/>
                <w:szCs w:val="22"/>
                <w:lang w:val="fr-FR"/>
              </w:rPr>
              <w:t xml:space="preserve"> Sept gouvernorats de Tunisie ont une frontière avec l'Algérie, avec l’existence de communauté nomades, et de nombreuses familles qui circulent fréquemment entre les deux pays, ce qui induit un risque d'importation de virus d'un côté à l'autre. C'est ce qui s'est produit en 2019 lorsque la Tunisie a connu une importante épidémie de rougeole, la majorité des cas ayant été signalés à Kasserine, l'un des sept gouvernorats. </w:t>
            </w:r>
          </w:p>
          <w:p w14:paraId="0690F228" w14:textId="77777777" w:rsidR="00BF1A6F" w:rsidRPr="00544FF2" w:rsidRDefault="00BF1A6F" w:rsidP="009A3952">
            <w:pPr>
              <w:autoSpaceDE w:val="0"/>
              <w:autoSpaceDN w:val="0"/>
              <w:adjustRightInd w:val="0"/>
              <w:spacing w:line="240" w:lineRule="auto"/>
              <w:jc w:val="both"/>
              <w:rPr>
                <w:rFonts w:asciiTheme="minorHAnsi" w:hAnsiTheme="minorHAnsi" w:cstheme="minorHAnsi"/>
                <w:color w:val="auto"/>
                <w:sz w:val="22"/>
                <w:szCs w:val="22"/>
                <w:lang w:val="fr-FR"/>
              </w:rPr>
            </w:pPr>
          </w:p>
          <w:p w14:paraId="3DB0CC14" w14:textId="1AD8A750" w:rsidR="003C4194" w:rsidRPr="00544FF2" w:rsidRDefault="003C4194" w:rsidP="003C4194">
            <w:pPr>
              <w:autoSpaceDE w:val="0"/>
              <w:autoSpaceDN w:val="0"/>
              <w:adjustRightInd w:val="0"/>
              <w:spacing w:line="240" w:lineRule="auto"/>
              <w:jc w:val="both"/>
              <w:rPr>
                <w:rFonts w:asciiTheme="minorHAnsi" w:hAnsiTheme="minorHAnsi" w:cstheme="minorHAnsi"/>
                <w:color w:val="auto"/>
                <w:sz w:val="22"/>
                <w:szCs w:val="22"/>
                <w:lang w:val="fr-FR"/>
              </w:rPr>
            </w:pPr>
            <w:r w:rsidRPr="00544FF2">
              <w:rPr>
                <w:rFonts w:asciiTheme="minorHAnsi" w:hAnsiTheme="minorHAnsi" w:cstheme="minorHAnsi"/>
                <w:color w:val="auto"/>
                <w:sz w:val="22"/>
                <w:szCs w:val="22"/>
                <w:lang w:val="fr-FR"/>
              </w:rPr>
              <w:t xml:space="preserve">En réponse à ce risque, le </w:t>
            </w:r>
            <w:proofErr w:type="gramStart"/>
            <w:r w:rsidRPr="00544FF2">
              <w:rPr>
                <w:rFonts w:asciiTheme="minorHAnsi" w:hAnsiTheme="minorHAnsi" w:cstheme="minorHAnsi"/>
                <w:color w:val="auto"/>
                <w:sz w:val="22"/>
                <w:szCs w:val="22"/>
                <w:lang w:val="fr-FR"/>
              </w:rPr>
              <w:t>Ministère</w:t>
            </w:r>
            <w:proofErr w:type="gramEnd"/>
            <w:r w:rsidRPr="00544FF2">
              <w:rPr>
                <w:rFonts w:asciiTheme="minorHAnsi" w:hAnsiTheme="minorHAnsi" w:cstheme="minorHAnsi"/>
                <w:color w:val="auto"/>
                <w:sz w:val="22"/>
                <w:szCs w:val="22"/>
                <w:lang w:val="fr-FR"/>
              </w:rPr>
              <w:t xml:space="preserve"> de la Santé s’est engagé à renforcer</w:t>
            </w:r>
            <w:r w:rsidR="009A3952" w:rsidRPr="00544FF2">
              <w:rPr>
                <w:rFonts w:asciiTheme="minorHAnsi" w:hAnsiTheme="minorHAnsi" w:cstheme="minorHAnsi"/>
                <w:color w:val="auto"/>
                <w:sz w:val="22"/>
                <w:szCs w:val="22"/>
                <w:lang w:val="fr-FR"/>
              </w:rPr>
              <w:t xml:space="preserve"> ses capacités de surveillance et de réponse</w:t>
            </w:r>
            <w:r w:rsidRPr="00544FF2">
              <w:rPr>
                <w:rFonts w:asciiTheme="minorHAnsi" w:hAnsiTheme="minorHAnsi" w:cstheme="minorHAnsi"/>
                <w:color w:val="auto"/>
                <w:sz w:val="22"/>
                <w:szCs w:val="22"/>
                <w:lang w:val="fr-FR"/>
              </w:rPr>
              <w:t xml:space="preserve"> </w:t>
            </w:r>
            <w:r w:rsidR="009A3952" w:rsidRPr="00544FF2">
              <w:rPr>
                <w:rFonts w:asciiTheme="minorHAnsi" w:hAnsiTheme="minorHAnsi" w:cstheme="minorHAnsi"/>
                <w:color w:val="auto"/>
                <w:sz w:val="22"/>
                <w:szCs w:val="22"/>
                <w:lang w:val="fr-FR"/>
              </w:rPr>
              <w:t>en cas de déclaration d’une épidémie notamment</w:t>
            </w:r>
            <w:r w:rsidR="00481982" w:rsidRPr="00544FF2">
              <w:rPr>
                <w:rFonts w:asciiTheme="minorHAnsi" w:hAnsiTheme="minorHAnsi" w:cstheme="minorHAnsi"/>
                <w:color w:val="auto"/>
                <w:sz w:val="22"/>
                <w:szCs w:val="22"/>
                <w:lang w:val="fr-FR"/>
              </w:rPr>
              <w:t xml:space="preserve"> par la préparation d’un plan de plaidoyer, de communication et de mobilisation sociale</w:t>
            </w:r>
            <w:r w:rsidRPr="00544FF2">
              <w:rPr>
                <w:rFonts w:asciiTheme="minorHAnsi" w:hAnsiTheme="minorHAnsi" w:cstheme="minorHAnsi"/>
                <w:color w:val="auto"/>
                <w:sz w:val="22"/>
                <w:szCs w:val="22"/>
                <w:lang w:val="fr-FR"/>
              </w:rPr>
              <w:t>.</w:t>
            </w:r>
          </w:p>
          <w:p w14:paraId="4291EC1D" w14:textId="17E8D833" w:rsidR="003C4194" w:rsidRPr="00544FF2" w:rsidRDefault="003C4194" w:rsidP="003C4194">
            <w:pPr>
              <w:autoSpaceDE w:val="0"/>
              <w:autoSpaceDN w:val="0"/>
              <w:adjustRightInd w:val="0"/>
              <w:spacing w:line="240" w:lineRule="auto"/>
              <w:jc w:val="both"/>
              <w:rPr>
                <w:rFonts w:asciiTheme="minorHAnsi" w:hAnsiTheme="minorHAnsi" w:cstheme="minorHAnsi"/>
                <w:color w:val="auto"/>
                <w:sz w:val="22"/>
                <w:szCs w:val="22"/>
                <w:lang w:val="fr-FR"/>
              </w:rPr>
            </w:pPr>
          </w:p>
          <w:p w14:paraId="4D9F12F4" w14:textId="77777777" w:rsidR="009A3952" w:rsidRPr="00544FF2" w:rsidRDefault="009A3952" w:rsidP="009A3952">
            <w:pPr>
              <w:spacing w:before="60" w:after="60" w:line="240" w:lineRule="auto"/>
              <w:rPr>
                <w:rFonts w:asciiTheme="minorHAnsi" w:eastAsia="Arial Unicode MS" w:hAnsiTheme="minorHAnsi" w:cstheme="minorHAnsi"/>
                <w:b/>
                <w:bCs/>
                <w:color w:val="auto"/>
                <w:sz w:val="22"/>
                <w:szCs w:val="22"/>
                <w:lang w:val="fr-FR"/>
              </w:rPr>
            </w:pPr>
            <w:r w:rsidRPr="00544FF2">
              <w:rPr>
                <w:rFonts w:asciiTheme="minorHAnsi" w:eastAsia="Arial Unicode MS" w:hAnsiTheme="minorHAnsi" w:cstheme="minorHAnsi"/>
                <w:b/>
                <w:bCs/>
                <w:color w:val="auto"/>
                <w:sz w:val="22"/>
                <w:szCs w:val="22"/>
                <w:lang w:val="fr-FR"/>
              </w:rPr>
              <w:t xml:space="preserve">Scope of </w:t>
            </w:r>
            <w:proofErr w:type="gramStart"/>
            <w:r w:rsidRPr="00544FF2">
              <w:rPr>
                <w:rFonts w:asciiTheme="minorHAnsi" w:eastAsia="Arial Unicode MS" w:hAnsiTheme="minorHAnsi" w:cstheme="minorHAnsi"/>
                <w:b/>
                <w:bCs/>
                <w:color w:val="auto"/>
                <w:sz w:val="22"/>
                <w:szCs w:val="22"/>
                <w:lang w:val="fr-FR"/>
              </w:rPr>
              <w:t>Work:</w:t>
            </w:r>
            <w:proofErr w:type="gramEnd"/>
          </w:p>
          <w:p w14:paraId="757C892D" w14:textId="04975D7E" w:rsidR="003A686F" w:rsidRPr="00544FF2" w:rsidRDefault="001D4112" w:rsidP="00726BC6">
            <w:pPr>
              <w:spacing w:before="60" w:after="60" w:line="240" w:lineRule="auto"/>
              <w:jc w:val="both"/>
              <w:rPr>
                <w:rFonts w:asciiTheme="minorHAnsi" w:hAnsiTheme="minorHAnsi" w:cstheme="minorHAnsi"/>
                <w:color w:val="222222"/>
                <w:sz w:val="22"/>
                <w:szCs w:val="22"/>
                <w:lang w:val="fr-FR"/>
              </w:rPr>
            </w:pPr>
            <w:r w:rsidRPr="00544FF2">
              <w:rPr>
                <w:rFonts w:asciiTheme="minorHAnsi" w:hAnsiTheme="minorHAnsi" w:cstheme="minorHAnsi"/>
                <w:color w:val="222222"/>
                <w:sz w:val="22"/>
                <w:szCs w:val="22"/>
                <w:lang w:val="fr-FR"/>
              </w:rPr>
              <w:t>L</w:t>
            </w:r>
            <w:r w:rsidR="003A686F" w:rsidRPr="00544FF2">
              <w:rPr>
                <w:rFonts w:asciiTheme="minorHAnsi" w:hAnsiTheme="minorHAnsi" w:cstheme="minorHAnsi"/>
                <w:color w:val="222222"/>
                <w:sz w:val="22"/>
                <w:szCs w:val="22"/>
                <w:lang w:val="fr-FR"/>
              </w:rPr>
              <w:t>e</w:t>
            </w:r>
            <w:r w:rsidRPr="00544FF2">
              <w:rPr>
                <w:rFonts w:asciiTheme="minorHAnsi" w:hAnsiTheme="minorHAnsi" w:cstheme="minorHAnsi"/>
                <w:color w:val="222222"/>
                <w:sz w:val="22"/>
                <w:szCs w:val="22"/>
                <w:lang w:val="fr-FR"/>
              </w:rPr>
              <w:t xml:space="preserve"> consultant nation</w:t>
            </w:r>
            <w:r w:rsidR="0096494A" w:rsidRPr="00544FF2">
              <w:rPr>
                <w:rFonts w:asciiTheme="minorHAnsi" w:hAnsiTheme="minorHAnsi" w:cstheme="minorHAnsi"/>
                <w:color w:val="222222"/>
                <w:sz w:val="22"/>
                <w:szCs w:val="22"/>
                <w:lang w:val="fr-FR"/>
              </w:rPr>
              <w:t xml:space="preserve">al </w:t>
            </w:r>
            <w:r w:rsidRPr="00544FF2">
              <w:rPr>
                <w:rFonts w:asciiTheme="minorHAnsi" w:hAnsiTheme="minorHAnsi" w:cstheme="minorHAnsi"/>
                <w:color w:val="222222"/>
                <w:sz w:val="22"/>
                <w:szCs w:val="22"/>
                <w:lang w:val="fr-FR"/>
              </w:rPr>
              <w:t xml:space="preserve">recruté </w:t>
            </w:r>
            <w:r w:rsidR="0096494A" w:rsidRPr="00544FF2">
              <w:rPr>
                <w:rFonts w:asciiTheme="minorHAnsi" w:hAnsiTheme="minorHAnsi" w:cstheme="minorHAnsi"/>
                <w:color w:val="222222"/>
                <w:sz w:val="22"/>
                <w:szCs w:val="22"/>
                <w:lang w:val="fr-FR"/>
              </w:rPr>
              <w:t>travaillera</w:t>
            </w:r>
            <w:r w:rsidRPr="00544FF2">
              <w:rPr>
                <w:rFonts w:asciiTheme="minorHAnsi" w:hAnsiTheme="minorHAnsi" w:cstheme="minorHAnsi"/>
                <w:color w:val="222222"/>
                <w:sz w:val="22"/>
                <w:szCs w:val="22"/>
                <w:lang w:val="fr-FR"/>
              </w:rPr>
              <w:t xml:space="preserve"> avec </w:t>
            </w:r>
            <w:r w:rsidR="0096494A" w:rsidRPr="00544FF2">
              <w:rPr>
                <w:rFonts w:asciiTheme="minorHAnsi" w:hAnsiTheme="minorHAnsi" w:cstheme="minorHAnsi"/>
                <w:color w:val="222222"/>
                <w:sz w:val="22"/>
                <w:szCs w:val="22"/>
                <w:lang w:val="fr-FR"/>
              </w:rPr>
              <w:t xml:space="preserve">le </w:t>
            </w:r>
            <w:proofErr w:type="gramStart"/>
            <w:r w:rsidR="0096494A" w:rsidRPr="00544FF2">
              <w:rPr>
                <w:rFonts w:asciiTheme="minorHAnsi" w:hAnsiTheme="minorHAnsi" w:cstheme="minorHAnsi"/>
                <w:color w:val="222222"/>
                <w:sz w:val="22"/>
                <w:szCs w:val="22"/>
                <w:lang w:val="fr-FR"/>
              </w:rPr>
              <w:t>Ministère</w:t>
            </w:r>
            <w:proofErr w:type="gramEnd"/>
            <w:r w:rsidR="0096494A" w:rsidRPr="00544FF2">
              <w:rPr>
                <w:rFonts w:asciiTheme="minorHAnsi" w:hAnsiTheme="minorHAnsi" w:cstheme="minorHAnsi"/>
                <w:color w:val="222222"/>
                <w:sz w:val="22"/>
                <w:szCs w:val="22"/>
                <w:lang w:val="fr-FR"/>
              </w:rPr>
              <w:t xml:space="preserve"> de la Santé pour</w:t>
            </w:r>
            <w:r w:rsidR="00F97A6F" w:rsidRPr="00544FF2">
              <w:rPr>
                <w:rFonts w:asciiTheme="minorHAnsi" w:hAnsiTheme="minorHAnsi" w:cstheme="minorHAnsi"/>
                <w:color w:val="222222"/>
                <w:sz w:val="22"/>
                <w:szCs w:val="22"/>
                <w:lang w:val="fr-FR"/>
              </w:rPr>
              <w:t> :</w:t>
            </w:r>
          </w:p>
          <w:p w14:paraId="759B287F" w14:textId="086FA8D7" w:rsidR="00086F09" w:rsidRPr="00544FF2" w:rsidRDefault="00575C73" w:rsidP="00086F09">
            <w:pPr>
              <w:pStyle w:val="ListParagraph"/>
              <w:numPr>
                <w:ilvl w:val="0"/>
                <w:numId w:val="26"/>
              </w:numPr>
              <w:spacing w:before="60" w:after="60" w:line="240" w:lineRule="auto"/>
              <w:jc w:val="both"/>
              <w:rPr>
                <w:rFonts w:asciiTheme="minorHAnsi" w:hAnsiTheme="minorHAnsi" w:cstheme="minorHAnsi"/>
                <w:color w:val="222222"/>
                <w:sz w:val="22"/>
                <w:szCs w:val="22"/>
                <w:lang w:val="fr-FR"/>
              </w:rPr>
            </w:pPr>
            <w:r w:rsidRPr="00544FF2">
              <w:rPr>
                <w:rFonts w:asciiTheme="minorHAnsi" w:hAnsiTheme="minorHAnsi" w:cstheme="minorHAnsi"/>
                <w:color w:val="222222"/>
                <w:sz w:val="22"/>
                <w:szCs w:val="22"/>
                <w:lang w:val="fr-FR"/>
              </w:rPr>
              <w:t xml:space="preserve">Appuyer l’élaboration d’un plan </w:t>
            </w:r>
            <w:r w:rsidR="00086F09" w:rsidRPr="00544FF2">
              <w:rPr>
                <w:rFonts w:asciiTheme="minorHAnsi" w:hAnsiTheme="minorHAnsi" w:cstheme="minorHAnsi"/>
                <w:color w:val="222222"/>
                <w:sz w:val="22"/>
                <w:szCs w:val="22"/>
                <w:lang w:val="fr-FR"/>
              </w:rPr>
              <w:t xml:space="preserve">de </w:t>
            </w:r>
            <w:r w:rsidR="000360FC" w:rsidRPr="00544FF2">
              <w:rPr>
                <w:rFonts w:asciiTheme="minorHAnsi" w:hAnsiTheme="minorHAnsi" w:cstheme="minorHAnsi"/>
                <w:color w:val="222222"/>
                <w:sz w:val="22"/>
                <w:szCs w:val="22"/>
                <w:lang w:val="fr-FR"/>
              </w:rPr>
              <w:t>C</w:t>
            </w:r>
            <w:r w:rsidR="00086F09" w:rsidRPr="00544FF2">
              <w:rPr>
                <w:rFonts w:asciiTheme="minorHAnsi" w:hAnsiTheme="minorHAnsi" w:cstheme="minorHAnsi"/>
                <w:color w:val="222222"/>
                <w:sz w:val="22"/>
                <w:szCs w:val="22"/>
                <w:lang w:val="fr-FR"/>
              </w:rPr>
              <w:t>ommunication</w:t>
            </w:r>
            <w:r w:rsidR="000360FC" w:rsidRPr="00544FF2">
              <w:rPr>
                <w:rFonts w:asciiTheme="minorHAnsi" w:hAnsiTheme="minorHAnsi" w:cstheme="minorHAnsi"/>
                <w:color w:val="222222"/>
                <w:sz w:val="22"/>
                <w:szCs w:val="22"/>
                <w:lang w:val="fr-FR"/>
              </w:rPr>
              <w:t xml:space="preserve"> des Risques et Engagement Communautaire (CERC) </w:t>
            </w:r>
            <w:r w:rsidRPr="00544FF2">
              <w:rPr>
                <w:rFonts w:asciiTheme="minorHAnsi" w:hAnsiTheme="minorHAnsi" w:cstheme="minorHAnsi"/>
                <w:color w:val="222222"/>
                <w:sz w:val="22"/>
                <w:szCs w:val="22"/>
                <w:lang w:val="fr-FR"/>
              </w:rPr>
              <w:t xml:space="preserve">et à la définition des mécanismes de sa mise en œuvre avec la participation des intervenants clés. Le plan doit être élaboré sur la base </w:t>
            </w:r>
            <w:r w:rsidR="00086F09" w:rsidRPr="00544FF2">
              <w:rPr>
                <w:rFonts w:asciiTheme="minorHAnsi" w:hAnsiTheme="minorHAnsi" w:cstheme="minorHAnsi"/>
                <w:color w:val="222222"/>
                <w:sz w:val="22"/>
                <w:szCs w:val="22"/>
                <w:lang w:val="fr-FR"/>
              </w:rPr>
              <w:t>des orientations de l’OMS et UNICEF</w:t>
            </w:r>
            <w:r w:rsidR="00086F09" w:rsidRPr="00544FF2">
              <w:rPr>
                <w:rStyle w:val="FootnoteReference"/>
                <w:rFonts w:asciiTheme="minorHAnsi" w:hAnsiTheme="minorHAnsi" w:cstheme="minorHAnsi"/>
                <w:color w:val="222222"/>
                <w:sz w:val="22"/>
                <w:szCs w:val="22"/>
                <w:lang w:val="fr-FR"/>
              </w:rPr>
              <w:footnoteReference w:id="2"/>
            </w:r>
            <w:r w:rsidR="00E00395" w:rsidRPr="00544FF2">
              <w:rPr>
                <w:rFonts w:asciiTheme="minorHAnsi" w:hAnsiTheme="minorHAnsi" w:cstheme="minorHAnsi"/>
                <w:color w:val="222222"/>
                <w:sz w:val="22"/>
                <w:szCs w:val="22"/>
                <w:lang w:val="fr-FR"/>
              </w:rPr>
              <w:t>.</w:t>
            </w:r>
          </w:p>
          <w:p w14:paraId="136321DC" w14:textId="6680F373" w:rsidR="00730C17" w:rsidRPr="00544FF2" w:rsidRDefault="001D7214" w:rsidP="001D7214">
            <w:pPr>
              <w:pStyle w:val="ListParagraph"/>
              <w:numPr>
                <w:ilvl w:val="0"/>
                <w:numId w:val="26"/>
              </w:numPr>
              <w:spacing w:before="60" w:after="60" w:line="240" w:lineRule="auto"/>
              <w:rPr>
                <w:rFonts w:asciiTheme="minorHAnsi" w:hAnsiTheme="minorHAnsi" w:cstheme="minorHAnsi"/>
                <w:color w:val="222222"/>
                <w:sz w:val="22"/>
                <w:szCs w:val="22"/>
                <w:lang w:val="fr-FR"/>
              </w:rPr>
            </w:pPr>
            <w:r w:rsidRPr="00544FF2">
              <w:rPr>
                <w:rFonts w:asciiTheme="minorHAnsi" w:hAnsiTheme="minorHAnsi" w:cstheme="minorHAnsi"/>
                <w:color w:val="222222"/>
                <w:sz w:val="22"/>
                <w:szCs w:val="22"/>
                <w:lang w:val="fr-FR"/>
              </w:rPr>
              <w:t>Appuyer à l’i</w:t>
            </w:r>
            <w:r w:rsidR="00730C17" w:rsidRPr="00544FF2">
              <w:rPr>
                <w:rFonts w:asciiTheme="minorHAnsi" w:hAnsiTheme="minorHAnsi" w:cstheme="minorHAnsi"/>
                <w:color w:val="222222"/>
                <w:sz w:val="22"/>
                <w:szCs w:val="22"/>
                <w:lang w:val="fr-FR"/>
              </w:rPr>
              <w:t>dentifi</w:t>
            </w:r>
            <w:r w:rsidRPr="00544FF2">
              <w:rPr>
                <w:rFonts w:asciiTheme="minorHAnsi" w:hAnsiTheme="minorHAnsi" w:cstheme="minorHAnsi"/>
                <w:color w:val="222222"/>
                <w:sz w:val="22"/>
                <w:szCs w:val="22"/>
                <w:lang w:val="fr-FR"/>
              </w:rPr>
              <w:t>cation</w:t>
            </w:r>
            <w:r w:rsidR="00730C17" w:rsidRPr="00544FF2">
              <w:rPr>
                <w:rFonts w:asciiTheme="minorHAnsi" w:hAnsiTheme="minorHAnsi" w:cstheme="minorHAnsi"/>
                <w:color w:val="222222"/>
                <w:sz w:val="22"/>
                <w:szCs w:val="22"/>
                <w:lang w:val="fr-FR"/>
              </w:rPr>
              <w:t xml:space="preserve"> les publics/ parties prenantes nécessaires pour </w:t>
            </w:r>
            <w:r w:rsidRPr="00544FF2">
              <w:rPr>
                <w:rFonts w:asciiTheme="minorHAnsi" w:hAnsiTheme="minorHAnsi" w:cstheme="minorHAnsi"/>
                <w:color w:val="222222"/>
                <w:sz w:val="22"/>
                <w:szCs w:val="22"/>
                <w:lang w:val="fr-FR"/>
              </w:rPr>
              <w:t xml:space="preserve">répondre à </w:t>
            </w:r>
            <w:r w:rsidR="00E00395" w:rsidRPr="00544FF2">
              <w:rPr>
                <w:rFonts w:asciiTheme="minorHAnsi" w:hAnsiTheme="minorHAnsi" w:cstheme="minorHAnsi"/>
                <w:color w:val="222222"/>
                <w:sz w:val="22"/>
                <w:szCs w:val="22"/>
                <w:lang w:val="fr-FR"/>
              </w:rPr>
              <w:t xml:space="preserve">une potentiel </w:t>
            </w:r>
            <w:r w:rsidR="000360FC" w:rsidRPr="00544FF2">
              <w:rPr>
                <w:rFonts w:asciiTheme="minorHAnsi" w:hAnsiTheme="minorHAnsi" w:cstheme="minorHAnsi"/>
                <w:color w:val="222222"/>
                <w:sz w:val="22"/>
                <w:szCs w:val="22"/>
                <w:lang w:val="fr-FR"/>
              </w:rPr>
              <w:t>épidémie, en cas de besoin ;</w:t>
            </w:r>
            <w:r w:rsidRPr="00544FF2">
              <w:rPr>
                <w:rFonts w:asciiTheme="minorHAnsi" w:hAnsiTheme="minorHAnsi" w:cstheme="minorHAnsi"/>
                <w:color w:val="222222"/>
                <w:sz w:val="22"/>
                <w:szCs w:val="22"/>
                <w:lang w:val="fr-FR"/>
              </w:rPr>
              <w:t xml:space="preserve"> </w:t>
            </w:r>
          </w:p>
          <w:p w14:paraId="6C691CB1" w14:textId="2DBDB459" w:rsidR="000360FC" w:rsidRPr="00544FF2" w:rsidRDefault="001D7214" w:rsidP="000360FC">
            <w:pPr>
              <w:pStyle w:val="ListParagraph"/>
              <w:numPr>
                <w:ilvl w:val="0"/>
                <w:numId w:val="26"/>
              </w:numPr>
              <w:spacing w:before="60" w:after="60" w:line="240" w:lineRule="auto"/>
              <w:rPr>
                <w:rFonts w:asciiTheme="minorHAnsi" w:hAnsiTheme="minorHAnsi" w:cstheme="minorHAnsi"/>
                <w:color w:val="222222"/>
                <w:sz w:val="22"/>
                <w:szCs w:val="22"/>
                <w:lang w:val="fr-FR"/>
              </w:rPr>
            </w:pPr>
            <w:r w:rsidRPr="00544FF2">
              <w:rPr>
                <w:rFonts w:asciiTheme="minorHAnsi" w:hAnsiTheme="minorHAnsi" w:cstheme="minorHAnsi"/>
                <w:color w:val="222222"/>
                <w:sz w:val="22"/>
                <w:szCs w:val="22"/>
                <w:lang w:val="fr-FR"/>
              </w:rPr>
              <w:lastRenderedPageBreak/>
              <w:t>Identifier les messages clés à diffuser e</w:t>
            </w:r>
            <w:r w:rsidR="000360FC" w:rsidRPr="00544FF2">
              <w:rPr>
                <w:rFonts w:asciiTheme="minorHAnsi" w:hAnsiTheme="minorHAnsi" w:cstheme="minorHAnsi"/>
                <w:color w:val="222222"/>
                <w:sz w:val="22"/>
                <w:szCs w:val="22"/>
                <w:lang w:val="fr-FR"/>
              </w:rPr>
              <w:t>t</w:t>
            </w:r>
            <w:r w:rsidRPr="00544FF2">
              <w:rPr>
                <w:rFonts w:asciiTheme="minorHAnsi" w:hAnsiTheme="minorHAnsi" w:cstheme="minorHAnsi"/>
                <w:color w:val="222222"/>
                <w:sz w:val="22"/>
                <w:szCs w:val="22"/>
                <w:lang w:val="fr-FR"/>
              </w:rPr>
              <w:t xml:space="preserve"> leur adaptation au besoin</w:t>
            </w:r>
            <w:r w:rsidR="000360FC" w:rsidRPr="00544FF2">
              <w:rPr>
                <w:rFonts w:asciiTheme="minorHAnsi" w:hAnsiTheme="minorHAnsi" w:cstheme="minorHAnsi"/>
                <w:color w:val="222222"/>
                <w:sz w:val="22"/>
                <w:szCs w:val="22"/>
                <w:lang w:val="fr-FR"/>
              </w:rPr>
              <w:t>, ainsi que le développement des supports nécessaires</w:t>
            </w:r>
          </w:p>
          <w:p w14:paraId="77722D17" w14:textId="2C76EF63" w:rsidR="001C11F4" w:rsidRPr="00544FF2" w:rsidRDefault="005D3F0D" w:rsidP="00CF0BBD">
            <w:pPr>
              <w:pStyle w:val="ListParagraph"/>
              <w:numPr>
                <w:ilvl w:val="0"/>
                <w:numId w:val="26"/>
              </w:numPr>
              <w:spacing w:before="60" w:after="60" w:line="240" w:lineRule="auto"/>
              <w:rPr>
                <w:rFonts w:asciiTheme="minorHAnsi" w:hAnsiTheme="minorHAnsi" w:cstheme="minorHAnsi"/>
                <w:color w:val="222222"/>
                <w:sz w:val="22"/>
                <w:szCs w:val="22"/>
                <w:lang w:val="fr-FR"/>
              </w:rPr>
            </w:pPr>
            <w:r w:rsidRPr="00544FF2">
              <w:rPr>
                <w:rFonts w:asciiTheme="minorHAnsi" w:hAnsiTheme="minorHAnsi" w:cstheme="minorHAnsi"/>
                <w:color w:val="222222"/>
                <w:sz w:val="22"/>
                <w:szCs w:val="22"/>
                <w:lang w:val="fr-FR"/>
              </w:rPr>
              <w:t>Définir les mécanismes</w:t>
            </w:r>
            <w:r w:rsidR="005E1B34" w:rsidRPr="00544FF2">
              <w:rPr>
                <w:rFonts w:asciiTheme="minorHAnsi" w:hAnsiTheme="minorHAnsi" w:cstheme="minorHAnsi"/>
                <w:color w:val="222222"/>
                <w:sz w:val="22"/>
                <w:szCs w:val="22"/>
                <w:lang w:val="fr-FR"/>
              </w:rPr>
              <w:t xml:space="preserve"> et les outil</w:t>
            </w:r>
            <w:r w:rsidR="00A75446" w:rsidRPr="00544FF2">
              <w:rPr>
                <w:rFonts w:asciiTheme="minorHAnsi" w:hAnsiTheme="minorHAnsi" w:cstheme="minorHAnsi"/>
                <w:color w:val="222222"/>
                <w:sz w:val="22"/>
                <w:szCs w:val="22"/>
                <w:lang w:val="fr-FR"/>
              </w:rPr>
              <w:t>s</w:t>
            </w:r>
            <w:r w:rsidRPr="00544FF2">
              <w:rPr>
                <w:rFonts w:asciiTheme="minorHAnsi" w:hAnsiTheme="minorHAnsi" w:cstheme="minorHAnsi"/>
                <w:color w:val="222222"/>
                <w:sz w:val="22"/>
                <w:szCs w:val="22"/>
                <w:lang w:val="fr-FR"/>
              </w:rPr>
              <w:t xml:space="preserve"> de suivi de </w:t>
            </w:r>
            <w:proofErr w:type="spellStart"/>
            <w:r w:rsidR="000360FC" w:rsidRPr="00544FF2">
              <w:rPr>
                <w:rFonts w:asciiTheme="minorHAnsi" w:hAnsiTheme="minorHAnsi" w:cstheme="minorHAnsi"/>
                <w:i/>
                <w:iCs/>
                <w:color w:val="222222"/>
                <w:sz w:val="22"/>
                <w:szCs w:val="22"/>
                <w:lang w:val="fr-FR"/>
              </w:rPr>
              <w:t>r</w:t>
            </w:r>
            <w:r w:rsidR="00937F58" w:rsidRPr="00544FF2">
              <w:rPr>
                <w:rFonts w:asciiTheme="minorHAnsi" w:hAnsiTheme="minorHAnsi" w:cstheme="minorHAnsi"/>
                <w:i/>
                <w:iCs/>
                <w:color w:val="222222"/>
                <w:sz w:val="22"/>
                <w:szCs w:val="22"/>
                <w:lang w:val="fr-FR"/>
              </w:rPr>
              <w:t>eporting</w:t>
            </w:r>
            <w:proofErr w:type="spellEnd"/>
            <w:r w:rsidRPr="00544FF2">
              <w:rPr>
                <w:rFonts w:asciiTheme="minorHAnsi" w:hAnsiTheme="minorHAnsi" w:cstheme="minorHAnsi"/>
                <w:i/>
                <w:iCs/>
                <w:color w:val="222222"/>
                <w:sz w:val="22"/>
                <w:szCs w:val="22"/>
                <w:lang w:val="fr-FR"/>
              </w:rPr>
              <w:t xml:space="preserve"> </w:t>
            </w:r>
            <w:r w:rsidRPr="00544FF2">
              <w:rPr>
                <w:rFonts w:asciiTheme="minorHAnsi" w:hAnsiTheme="minorHAnsi" w:cstheme="minorHAnsi"/>
                <w:color w:val="222222"/>
                <w:sz w:val="22"/>
                <w:szCs w:val="22"/>
                <w:lang w:val="fr-FR"/>
              </w:rPr>
              <w:t xml:space="preserve">et d’évaluation </w:t>
            </w:r>
            <w:r w:rsidR="001D7214" w:rsidRPr="00544FF2">
              <w:rPr>
                <w:rFonts w:asciiTheme="minorHAnsi" w:hAnsiTheme="minorHAnsi" w:cstheme="minorHAnsi"/>
                <w:color w:val="222222"/>
                <w:sz w:val="22"/>
                <w:szCs w:val="22"/>
                <w:lang w:val="fr-FR"/>
              </w:rPr>
              <w:t xml:space="preserve">du plan </w:t>
            </w:r>
            <w:r w:rsidR="001F7AAC" w:rsidRPr="00544FF2">
              <w:rPr>
                <w:rFonts w:asciiTheme="minorHAnsi" w:hAnsiTheme="minorHAnsi" w:cstheme="minorHAnsi"/>
                <w:color w:val="222222"/>
                <w:sz w:val="22"/>
                <w:szCs w:val="22"/>
                <w:lang w:val="fr-FR"/>
              </w:rPr>
              <w:t>CERC</w:t>
            </w:r>
            <w:r w:rsidR="007609F1" w:rsidRPr="00544FF2">
              <w:rPr>
                <w:rFonts w:asciiTheme="minorHAnsi" w:hAnsiTheme="minorHAnsi" w:cstheme="minorHAnsi"/>
                <w:color w:val="222222"/>
                <w:sz w:val="22"/>
                <w:szCs w:val="22"/>
                <w:lang w:val="fr-FR"/>
              </w:rPr>
              <w:t xml:space="preserve"> </w:t>
            </w:r>
          </w:p>
          <w:p w14:paraId="32D152B3" w14:textId="5548E2C6" w:rsidR="007609F1" w:rsidRPr="00544FF2" w:rsidRDefault="007609F1" w:rsidP="007609F1">
            <w:pPr>
              <w:pStyle w:val="ListParagraph"/>
              <w:numPr>
                <w:ilvl w:val="0"/>
                <w:numId w:val="26"/>
              </w:numPr>
              <w:spacing w:before="60" w:after="60" w:line="240" w:lineRule="auto"/>
              <w:rPr>
                <w:rFonts w:asciiTheme="minorHAnsi" w:hAnsiTheme="minorHAnsi" w:cstheme="minorHAnsi"/>
                <w:color w:val="222222"/>
                <w:sz w:val="22"/>
                <w:szCs w:val="22"/>
                <w:lang w:val="fr-FR"/>
              </w:rPr>
            </w:pPr>
            <w:r w:rsidRPr="00544FF2">
              <w:rPr>
                <w:rFonts w:asciiTheme="minorHAnsi" w:hAnsiTheme="minorHAnsi" w:cstheme="minorHAnsi"/>
                <w:color w:val="222222"/>
                <w:sz w:val="22"/>
                <w:szCs w:val="22"/>
                <w:lang w:val="fr-FR"/>
              </w:rPr>
              <w:t>Construire le cadre logique avec les résultats à atteindre et les indicateurs de départ et ceux visés pour chaque action proposée</w:t>
            </w:r>
            <w:r w:rsidR="00B414B8" w:rsidRPr="00544FF2">
              <w:rPr>
                <w:rFonts w:asciiTheme="minorHAnsi" w:hAnsiTheme="minorHAnsi" w:cstheme="minorHAnsi"/>
                <w:color w:val="222222"/>
                <w:sz w:val="22"/>
                <w:szCs w:val="22"/>
                <w:lang w:val="fr-FR"/>
              </w:rPr>
              <w:t xml:space="preserve"> sur la base des documents d’orientation disponible</w:t>
            </w:r>
          </w:p>
          <w:p w14:paraId="48506943" w14:textId="06B3D101" w:rsidR="00A75446" w:rsidRPr="00544FF2" w:rsidRDefault="001D7214" w:rsidP="00CF0BBD">
            <w:pPr>
              <w:pStyle w:val="ListParagraph"/>
              <w:numPr>
                <w:ilvl w:val="0"/>
                <w:numId w:val="26"/>
              </w:numPr>
              <w:spacing w:before="60" w:after="60" w:line="240" w:lineRule="auto"/>
              <w:rPr>
                <w:rFonts w:asciiTheme="minorHAnsi" w:hAnsiTheme="minorHAnsi" w:cstheme="minorHAnsi"/>
                <w:color w:val="222222"/>
                <w:lang w:val="fr-FR"/>
              </w:rPr>
            </w:pPr>
            <w:r w:rsidRPr="00544FF2">
              <w:rPr>
                <w:rFonts w:asciiTheme="minorHAnsi" w:hAnsiTheme="minorHAnsi" w:cstheme="minorHAnsi"/>
                <w:color w:val="222222"/>
                <w:lang w:val="fr-FR"/>
              </w:rPr>
              <w:t>Appuyer à la c</w:t>
            </w:r>
            <w:r w:rsidR="00592B33" w:rsidRPr="00544FF2">
              <w:rPr>
                <w:rFonts w:asciiTheme="minorHAnsi" w:hAnsiTheme="minorHAnsi" w:cstheme="minorHAnsi"/>
                <w:color w:val="222222"/>
                <w:lang w:val="fr-FR"/>
              </w:rPr>
              <w:t>larifi</w:t>
            </w:r>
            <w:r w:rsidRPr="00544FF2">
              <w:rPr>
                <w:rFonts w:asciiTheme="minorHAnsi" w:hAnsiTheme="minorHAnsi" w:cstheme="minorHAnsi"/>
                <w:color w:val="222222"/>
                <w:lang w:val="fr-FR"/>
              </w:rPr>
              <w:t>cation</w:t>
            </w:r>
            <w:r w:rsidR="00592B33" w:rsidRPr="00544FF2">
              <w:rPr>
                <w:rFonts w:asciiTheme="minorHAnsi" w:hAnsiTheme="minorHAnsi" w:cstheme="minorHAnsi"/>
                <w:color w:val="222222"/>
                <w:lang w:val="fr-FR"/>
              </w:rPr>
              <w:t xml:space="preserve"> </w:t>
            </w:r>
            <w:r w:rsidRPr="00544FF2">
              <w:rPr>
                <w:rFonts w:asciiTheme="minorHAnsi" w:hAnsiTheme="minorHAnsi" w:cstheme="minorHAnsi"/>
                <w:color w:val="222222"/>
                <w:lang w:val="fr-FR"/>
              </w:rPr>
              <w:t>d</w:t>
            </w:r>
            <w:r w:rsidR="00592B33" w:rsidRPr="00544FF2">
              <w:rPr>
                <w:rFonts w:asciiTheme="minorHAnsi" w:hAnsiTheme="minorHAnsi" w:cstheme="minorHAnsi"/>
                <w:color w:val="222222"/>
                <w:lang w:val="fr-FR"/>
              </w:rPr>
              <w:t>es mécanismes de coord</w:t>
            </w:r>
            <w:r w:rsidR="000E18C0" w:rsidRPr="00544FF2">
              <w:rPr>
                <w:rFonts w:asciiTheme="minorHAnsi" w:hAnsiTheme="minorHAnsi" w:cstheme="minorHAnsi"/>
                <w:color w:val="222222"/>
                <w:lang w:val="fr-FR"/>
              </w:rPr>
              <w:t>i</w:t>
            </w:r>
            <w:r w:rsidR="00592B33" w:rsidRPr="00544FF2">
              <w:rPr>
                <w:rFonts w:asciiTheme="minorHAnsi" w:hAnsiTheme="minorHAnsi" w:cstheme="minorHAnsi"/>
                <w:color w:val="222222"/>
                <w:lang w:val="fr-FR"/>
              </w:rPr>
              <w:t xml:space="preserve">nation et de gouvernance </w:t>
            </w:r>
            <w:r w:rsidR="00CC27A8" w:rsidRPr="00544FF2">
              <w:rPr>
                <w:rFonts w:asciiTheme="minorHAnsi" w:hAnsiTheme="minorHAnsi" w:cstheme="minorHAnsi"/>
                <w:color w:val="222222"/>
                <w:lang w:val="fr-FR"/>
              </w:rPr>
              <w:t>au niveau local</w:t>
            </w:r>
            <w:r w:rsidRPr="00544FF2">
              <w:rPr>
                <w:rFonts w:asciiTheme="minorHAnsi" w:hAnsiTheme="minorHAnsi" w:cstheme="minorHAnsi"/>
                <w:color w:val="222222"/>
                <w:lang w:val="fr-FR"/>
              </w:rPr>
              <w:t>, régional et central</w:t>
            </w:r>
            <w:r w:rsidR="00CC27A8" w:rsidRPr="00544FF2">
              <w:rPr>
                <w:rFonts w:asciiTheme="minorHAnsi" w:hAnsiTheme="minorHAnsi" w:cstheme="minorHAnsi"/>
                <w:color w:val="222222"/>
                <w:lang w:val="fr-FR"/>
              </w:rPr>
              <w:t xml:space="preserve"> </w:t>
            </w:r>
            <w:r w:rsidRPr="00544FF2">
              <w:rPr>
                <w:rFonts w:asciiTheme="minorHAnsi" w:hAnsiTheme="minorHAnsi" w:cstheme="minorHAnsi"/>
                <w:color w:val="222222"/>
                <w:lang w:val="fr-FR"/>
              </w:rPr>
              <w:t>en vue d’optimiser</w:t>
            </w:r>
            <w:r w:rsidR="00CC27A8" w:rsidRPr="00544FF2">
              <w:rPr>
                <w:rFonts w:asciiTheme="minorHAnsi" w:hAnsiTheme="minorHAnsi" w:cstheme="minorHAnsi"/>
                <w:color w:val="222222"/>
                <w:lang w:val="fr-FR"/>
              </w:rPr>
              <w:t xml:space="preserve"> la </w:t>
            </w:r>
            <w:r w:rsidR="00B47200" w:rsidRPr="00544FF2">
              <w:rPr>
                <w:rFonts w:asciiTheme="minorHAnsi" w:hAnsiTheme="minorHAnsi" w:cstheme="minorHAnsi"/>
                <w:color w:val="222222"/>
                <w:lang w:val="fr-FR"/>
              </w:rPr>
              <w:t>mise en œuvre efficace du p</w:t>
            </w:r>
            <w:r w:rsidR="000E18C0" w:rsidRPr="00544FF2">
              <w:rPr>
                <w:rFonts w:asciiTheme="minorHAnsi" w:hAnsiTheme="minorHAnsi" w:cstheme="minorHAnsi"/>
                <w:color w:val="222222"/>
                <w:lang w:val="fr-FR"/>
              </w:rPr>
              <w:t xml:space="preserve">lan </w:t>
            </w:r>
            <w:r w:rsidR="000360FC" w:rsidRPr="00544FF2">
              <w:rPr>
                <w:rFonts w:asciiTheme="minorHAnsi" w:hAnsiTheme="minorHAnsi" w:cstheme="minorHAnsi"/>
                <w:color w:val="222222"/>
                <w:lang w:val="fr-FR"/>
              </w:rPr>
              <w:t>C4D</w:t>
            </w:r>
            <w:r w:rsidR="007609F1" w:rsidRPr="00544FF2">
              <w:rPr>
                <w:rFonts w:asciiTheme="minorHAnsi" w:hAnsiTheme="minorHAnsi" w:cstheme="minorHAnsi"/>
                <w:color w:val="222222"/>
                <w:lang w:val="fr-FR"/>
              </w:rPr>
              <w:t xml:space="preserve"> et proposer une approche pour l’institutionnalisation de la communication pour le changement sociale et comportemental et l’engagement communautaire en temps des crises sanitaires ; </w:t>
            </w:r>
          </w:p>
          <w:p w14:paraId="6E23C7C7" w14:textId="77777777" w:rsidR="00D60D10" w:rsidRPr="00544FF2" w:rsidRDefault="00D60D10" w:rsidP="00D60D10">
            <w:pPr>
              <w:pStyle w:val="ListParagraph"/>
              <w:spacing w:before="60" w:after="60" w:line="240" w:lineRule="auto"/>
              <w:rPr>
                <w:rFonts w:asciiTheme="minorHAnsi" w:hAnsiTheme="minorHAnsi" w:cstheme="minorHAnsi"/>
                <w:b/>
                <w:bCs/>
                <w:i/>
                <w:iCs/>
                <w:color w:val="222222"/>
                <w:lang w:val="fr-FR"/>
              </w:rPr>
            </w:pPr>
          </w:p>
          <w:p w14:paraId="1C25F202" w14:textId="69E6D346" w:rsidR="006A5E82" w:rsidRPr="00544FF2" w:rsidRDefault="00626E55" w:rsidP="00626E55">
            <w:pPr>
              <w:spacing w:before="60" w:after="60" w:line="240" w:lineRule="auto"/>
              <w:rPr>
                <w:rFonts w:asciiTheme="minorHAnsi" w:hAnsiTheme="minorHAnsi" w:cstheme="minorHAnsi"/>
                <w:color w:val="222222"/>
                <w:lang w:val="fr-FR"/>
              </w:rPr>
            </w:pPr>
            <w:r w:rsidRPr="00544FF2">
              <w:rPr>
                <w:rFonts w:asciiTheme="minorHAnsi" w:hAnsiTheme="minorHAnsi" w:cstheme="minorHAnsi"/>
                <w:color w:val="222222"/>
                <w:lang w:val="fr-FR"/>
              </w:rPr>
              <w:t>Afin d’assurer la réussite de la co</w:t>
            </w:r>
            <w:r w:rsidR="00DD129B" w:rsidRPr="00544FF2">
              <w:rPr>
                <w:rFonts w:asciiTheme="minorHAnsi" w:hAnsiTheme="minorHAnsi" w:cstheme="minorHAnsi"/>
                <w:color w:val="222222"/>
                <w:lang w:val="fr-FR"/>
              </w:rPr>
              <w:t>n</w:t>
            </w:r>
            <w:r w:rsidRPr="00544FF2">
              <w:rPr>
                <w:rFonts w:asciiTheme="minorHAnsi" w:hAnsiTheme="minorHAnsi" w:cstheme="minorHAnsi"/>
                <w:color w:val="222222"/>
                <w:lang w:val="fr-FR"/>
              </w:rPr>
              <w:t>sultat</w:t>
            </w:r>
            <w:r w:rsidR="00DD129B" w:rsidRPr="00544FF2">
              <w:rPr>
                <w:rFonts w:asciiTheme="minorHAnsi" w:hAnsiTheme="minorHAnsi" w:cstheme="minorHAnsi"/>
                <w:color w:val="222222"/>
                <w:lang w:val="fr-FR"/>
              </w:rPr>
              <w:t>i</w:t>
            </w:r>
            <w:r w:rsidRPr="00544FF2">
              <w:rPr>
                <w:rFonts w:asciiTheme="minorHAnsi" w:hAnsiTheme="minorHAnsi" w:cstheme="minorHAnsi"/>
                <w:color w:val="222222"/>
                <w:lang w:val="fr-FR"/>
              </w:rPr>
              <w:t>on, la méthodologie proposée par le(la) consultant(e) devra prendre en compte une méthode de travail participative qui sera ouverte aux échanges et propositions formulées par les différents intervenants dans le processus</w:t>
            </w:r>
            <w:r w:rsidR="00DD129B" w:rsidRPr="00544FF2">
              <w:rPr>
                <w:rFonts w:asciiTheme="minorHAnsi" w:hAnsiTheme="minorHAnsi" w:cstheme="minorHAnsi"/>
                <w:color w:val="222222"/>
                <w:lang w:val="fr-FR"/>
              </w:rPr>
              <w:t xml:space="preserve"> et intégrer tous les partenaires/acteurs des différents secteurs impliqués</w:t>
            </w:r>
            <w:r w:rsidR="002F50C9" w:rsidRPr="00544FF2">
              <w:rPr>
                <w:rFonts w:asciiTheme="minorHAnsi" w:hAnsiTheme="minorHAnsi" w:cstheme="minorHAnsi"/>
                <w:color w:val="222222"/>
                <w:lang w:val="fr-FR"/>
              </w:rPr>
              <w:t xml:space="preserve">. </w:t>
            </w:r>
            <w:r w:rsidRPr="00544FF2">
              <w:rPr>
                <w:rFonts w:asciiTheme="minorHAnsi" w:hAnsiTheme="minorHAnsi" w:cstheme="minorHAnsi"/>
                <w:color w:val="222222"/>
                <w:lang w:val="fr-FR"/>
              </w:rPr>
              <w:t xml:space="preserve"> </w:t>
            </w:r>
          </w:p>
          <w:p w14:paraId="38586C66" w14:textId="1D53C34E" w:rsidR="00626E55" w:rsidRPr="00544FF2" w:rsidRDefault="002F50C9" w:rsidP="00626E55">
            <w:pPr>
              <w:spacing w:before="60" w:after="60" w:line="240" w:lineRule="auto"/>
              <w:rPr>
                <w:rFonts w:asciiTheme="minorHAnsi" w:hAnsiTheme="minorHAnsi" w:cstheme="minorHAnsi"/>
                <w:color w:val="222222"/>
                <w:lang w:val="fr-FR"/>
              </w:rPr>
            </w:pPr>
            <w:r w:rsidRPr="00544FF2">
              <w:rPr>
                <w:rFonts w:asciiTheme="minorHAnsi" w:hAnsiTheme="minorHAnsi" w:cstheme="minorHAnsi"/>
                <w:color w:val="222222"/>
                <w:lang w:val="fr-FR"/>
              </w:rPr>
              <w:t>Il s’agira pour le consultant de faire l</w:t>
            </w:r>
            <w:proofErr w:type="gramStart"/>
            <w:r w:rsidRPr="00544FF2">
              <w:rPr>
                <w:rFonts w:asciiTheme="minorHAnsi" w:hAnsiTheme="minorHAnsi" w:cstheme="minorHAnsi"/>
                <w:color w:val="222222"/>
                <w:lang w:val="fr-FR"/>
              </w:rPr>
              <w:t>’</w:t>
            </w:r>
            <w:r w:rsidR="00626E55" w:rsidRPr="00544FF2">
              <w:rPr>
                <w:rFonts w:asciiTheme="minorHAnsi" w:hAnsiTheme="minorHAnsi" w:cstheme="minorHAnsi"/>
                <w:color w:val="222222"/>
                <w:lang w:val="fr-FR"/>
              </w:rPr>
              <w:t>:</w:t>
            </w:r>
            <w:proofErr w:type="gramEnd"/>
            <w:r w:rsidR="00626E55" w:rsidRPr="00544FF2">
              <w:rPr>
                <w:rFonts w:asciiTheme="minorHAnsi" w:hAnsiTheme="minorHAnsi" w:cstheme="minorHAnsi"/>
                <w:color w:val="222222"/>
                <w:lang w:val="fr-FR"/>
              </w:rPr>
              <w:t xml:space="preserve"> </w:t>
            </w:r>
          </w:p>
          <w:p w14:paraId="518406A4" w14:textId="1F6A2558" w:rsidR="000360FC" w:rsidRPr="00544FF2" w:rsidRDefault="00626E55" w:rsidP="002F50C9">
            <w:pPr>
              <w:pStyle w:val="ListParagraph"/>
              <w:numPr>
                <w:ilvl w:val="0"/>
                <w:numId w:val="27"/>
              </w:numPr>
              <w:spacing w:before="60" w:after="60" w:line="240" w:lineRule="auto"/>
              <w:rPr>
                <w:rFonts w:asciiTheme="minorHAnsi" w:eastAsia="Arial Unicode MS" w:hAnsiTheme="minorHAnsi" w:cstheme="minorHAnsi"/>
                <w:color w:val="auto"/>
                <w:lang w:val="fr-FR"/>
              </w:rPr>
            </w:pPr>
            <w:r w:rsidRPr="00544FF2">
              <w:rPr>
                <w:rFonts w:asciiTheme="minorHAnsi" w:hAnsiTheme="minorHAnsi" w:cstheme="minorHAnsi"/>
                <w:color w:val="222222"/>
                <w:lang w:val="fr-FR"/>
              </w:rPr>
              <w:t>Analyse de la documentation existante</w:t>
            </w:r>
            <w:r w:rsidR="00247EB3" w:rsidRPr="00544FF2">
              <w:rPr>
                <w:rFonts w:asciiTheme="minorHAnsi" w:hAnsiTheme="minorHAnsi" w:cstheme="minorHAnsi"/>
                <w:color w:val="222222"/>
                <w:lang w:val="fr-FR"/>
              </w:rPr>
              <w:t xml:space="preserve"> </w:t>
            </w:r>
            <w:r w:rsidR="001D7214" w:rsidRPr="00544FF2">
              <w:rPr>
                <w:rFonts w:asciiTheme="minorHAnsi" w:hAnsiTheme="minorHAnsi" w:cstheme="minorHAnsi"/>
                <w:color w:val="222222"/>
                <w:lang w:val="fr-FR"/>
              </w:rPr>
              <w:t xml:space="preserve">au niveau mondial, régional et national </w:t>
            </w:r>
            <w:r w:rsidR="007609F1" w:rsidRPr="00544FF2">
              <w:rPr>
                <w:rFonts w:asciiTheme="minorHAnsi" w:hAnsiTheme="minorHAnsi" w:cstheme="minorHAnsi"/>
                <w:color w:val="222222"/>
                <w:lang w:val="fr-FR"/>
              </w:rPr>
              <w:t xml:space="preserve">dans le domaine de la </w:t>
            </w:r>
            <w:r w:rsidR="000360FC" w:rsidRPr="00544FF2">
              <w:rPr>
                <w:rFonts w:asciiTheme="minorHAnsi" w:hAnsiTheme="minorHAnsi" w:cstheme="minorHAnsi"/>
                <w:color w:val="222222"/>
                <w:lang w:val="fr-FR"/>
              </w:rPr>
              <w:t xml:space="preserve">Communication des Risques et Engagement Communautaire (CERC) </w:t>
            </w:r>
            <w:r w:rsidR="00E00395" w:rsidRPr="00544FF2">
              <w:rPr>
                <w:rFonts w:asciiTheme="minorHAnsi" w:hAnsiTheme="minorHAnsi" w:cstheme="minorHAnsi"/>
                <w:color w:val="222222"/>
                <w:lang w:val="fr-FR"/>
              </w:rPr>
              <w:t xml:space="preserve">pour la réponse à la Polio </w:t>
            </w:r>
          </w:p>
          <w:p w14:paraId="4E8A53C7" w14:textId="28D01360" w:rsidR="001C11F4" w:rsidRPr="00544FF2" w:rsidRDefault="00B84DC7" w:rsidP="002F50C9">
            <w:pPr>
              <w:pStyle w:val="ListParagraph"/>
              <w:numPr>
                <w:ilvl w:val="0"/>
                <w:numId w:val="27"/>
              </w:numPr>
              <w:spacing w:before="60" w:after="60" w:line="240" w:lineRule="auto"/>
              <w:rPr>
                <w:rFonts w:asciiTheme="minorHAnsi" w:eastAsia="Arial Unicode MS" w:hAnsiTheme="minorHAnsi" w:cstheme="minorHAnsi"/>
                <w:color w:val="auto"/>
                <w:lang w:val="fr-FR"/>
              </w:rPr>
            </w:pPr>
            <w:r w:rsidRPr="00544FF2">
              <w:rPr>
                <w:rFonts w:asciiTheme="minorHAnsi" w:hAnsiTheme="minorHAnsi" w:cstheme="minorHAnsi"/>
                <w:color w:val="222222"/>
                <w:lang w:val="fr-FR"/>
              </w:rPr>
              <w:t xml:space="preserve">Proposer </w:t>
            </w:r>
            <w:r w:rsidR="007E3FDE" w:rsidRPr="00544FF2">
              <w:rPr>
                <w:rFonts w:asciiTheme="minorHAnsi" w:hAnsiTheme="minorHAnsi" w:cstheme="minorHAnsi"/>
                <w:color w:val="222222"/>
                <w:lang w:val="fr-FR"/>
              </w:rPr>
              <w:t xml:space="preserve">la méthodologie </w:t>
            </w:r>
            <w:r w:rsidR="001448D5" w:rsidRPr="00544FF2">
              <w:rPr>
                <w:rFonts w:asciiTheme="minorHAnsi" w:hAnsiTheme="minorHAnsi" w:cstheme="minorHAnsi"/>
                <w:color w:val="222222"/>
                <w:lang w:val="fr-FR"/>
              </w:rPr>
              <w:t xml:space="preserve">et </w:t>
            </w:r>
            <w:r w:rsidR="002B682B" w:rsidRPr="00544FF2">
              <w:rPr>
                <w:rFonts w:asciiTheme="minorHAnsi" w:hAnsiTheme="minorHAnsi" w:cstheme="minorHAnsi"/>
                <w:color w:val="222222"/>
                <w:lang w:val="fr-FR"/>
              </w:rPr>
              <w:t xml:space="preserve">les outils qui seront utilisées pour l’élaboration </w:t>
            </w:r>
            <w:r w:rsidR="001D7214" w:rsidRPr="00544FF2">
              <w:rPr>
                <w:rFonts w:asciiTheme="minorHAnsi" w:hAnsiTheme="minorHAnsi" w:cstheme="minorHAnsi"/>
                <w:color w:val="222222"/>
                <w:lang w:val="fr-FR"/>
              </w:rPr>
              <w:t>d’un plan stratégique RCCE</w:t>
            </w:r>
          </w:p>
          <w:p w14:paraId="1B267B10" w14:textId="2B47F3D2" w:rsidR="00562321" w:rsidRPr="00544FF2" w:rsidRDefault="00E00395" w:rsidP="002F50C9">
            <w:pPr>
              <w:pStyle w:val="ListParagraph"/>
              <w:numPr>
                <w:ilvl w:val="0"/>
                <w:numId w:val="27"/>
              </w:numPr>
              <w:spacing w:before="60" w:after="60" w:line="240" w:lineRule="auto"/>
              <w:rPr>
                <w:rFonts w:asciiTheme="minorHAnsi" w:eastAsia="Arial Unicode MS" w:hAnsiTheme="minorHAnsi" w:cstheme="minorHAnsi"/>
                <w:color w:val="auto"/>
                <w:lang w:val="fr-FR"/>
              </w:rPr>
            </w:pPr>
            <w:r w:rsidRPr="00544FF2">
              <w:rPr>
                <w:rFonts w:asciiTheme="minorHAnsi" w:hAnsiTheme="minorHAnsi" w:cstheme="minorHAnsi"/>
                <w:color w:val="222222"/>
                <w:lang w:val="fr-FR"/>
              </w:rPr>
              <w:t xml:space="preserve">Des </w:t>
            </w:r>
            <w:r w:rsidR="009F472E" w:rsidRPr="00544FF2">
              <w:rPr>
                <w:rFonts w:asciiTheme="minorHAnsi" w:hAnsiTheme="minorHAnsi" w:cstheme="minorHAnsi"/>
                <w:color w:val="222222"/>
                <w:lang w:val="fr-FR"/>
              </w:rPr>
              <w:t xml:space="preserve">consultations au niveau </w:t>
            </w:r>
            <w:r w:rsidR="00517A87" w:rsidRPr="00544FF2">
              <w:rPr>
                <w:rFonts w:asciiTheme="minorHAnsi" w:hAnsiTheme="minorHAnsi" w:cstheme="minorHAnsi"/>
                <w:color w:val="222222"/>
                <w:lang w:val="fr-FR"/>
              </w:rPr>
              <w:t xml:space="preserve">local </w:t>
            </w:r>
            <w:r w:rsidR="0090760B" w:rsidRPr="00544FF2">
              <w:rPr>
                <w:rFonts w:asciiTheme="minorHAnsi" w:hAnsiTheme="minorHAnsi" w:cstheme="minorHAnsi"/>
                <w:color w:val="222222"/>
                <w:lang w:val="fr-FR"/>
              </w:rPr>
              <w:t xml:space="preserve">pour </w:t>
            </w:r>
            <w:r w:rsidR="001D7214" w:rsidRPr="00544FF2">
              <w:rPr>
                <w:rFonts w:asciiTheme="minorHAnsi" w:hAnsiTheme="minorHAnsi" w:cstheme="minorHAnsi"/>
                <w:color w:val="222222"/>
                <w:lang w:val="fr-FR"/>
              </w:rPr>
              <w:t xml:space="preserve">le recueil des données et la validation des actions proposées </w:t>
            </w:r>
          </w:p>
          <w:p w14:paraId="6CBCD9E4" w14:textId="38E741F6" w:rsidR="006A5E82" w:rsidRPr="00544FF2" w:rsidRDefault="006A5E82" w:rsidP="002F50C9">
            <w:pPr>
              <w:pStyle w:val="ListParagraph"/>
              <w:numPr>
                <w:ilvl w:val="0"/>
                <w:numId w:val="27"/>
              </w:numPr>
              <w:spacing w:before="60" w:after="60" w:line="240" w:lineRule="auto"/>
              <w:rPr>
                <w:rFonts w:asciiTheme="minorHAnsi" w:eastAsia="Arial Unicode MS" w:hAnsiTheme="minorHAnsi" w:cstheme="minorHAnsi"/>
                <w:color w:val="auto"/>
                <w:lang w:val="fr-FR"/>
              </w:rPr>
            </w:pPr>
            <w:r w:rsidRPr="00544FF2">
              <w:rPr>
                <w:rFonts w:asciiTheme="minorHAnsi" w:hAnsiTheme="minorHAnsi" w:cstheme="minorHAnsi"/>
                <w:color w:val="222222"/>
                <w:lang w:val="fr-FR"/>
              </w:rPr>
              <w:t xml:space="preserve">Animer </w:t>
            </w:r>
            <w:r w:rsidR="00285551" w:rsidRPr="00544FF2">
              <w:rPr>
                <w:rFonts w:asciiTheme="minorHAnsi" w:hAnsiTheme="minorHAnsi" w:cstheme="minorHAnsi"/>
                <w:color w:val="222222"/>
                <w:lang w:val="fr-FR"/>
              </w:rPr>
              <w:t>d</w:t>
            </w:r>
            <w:r w:rsidRPr="00544FF2">
              <w:rPr>
                <w:rFonts w:asciiTheme="minorHAnsi" w:hAnsiTheme="minorHAnsi" w:cstheme="minorHAnsi"/>
                <w:color w:val="222222"/>
                <w:lang w:val="fr-FR"/>
              </w:rPr>
              <w:t>es sessions</w:t>
            </w:r>
            <w:r w:rsidR="00285551" w:rsidRPr="00544FF2">
              <w:rPr>
                <w:rFonts w:asciiTheme="minorHAnsi" w:hAnsiTheme="minorHAnsi" w:cstheme="minorHAnsi"/>
                <w:color w:val="222222"/>
                <w:lang w:val="fr-FR"/>
              </w:rPr>
              <w:t>/ateliers</w:t>
            </w:r>
            <w:r w:rsidRPr="00544FF2">
              <w:rPr>
                <w:rFonts w:asciiTheme="minorHAnsi" w:hAnsiTheme="minorHAnsi" w:cstheme="minorHAnsi"/>
                <w:color w:val="222222"/>
                <w:lang w:val="fr-FR"/>
              </w:rPr>
              <w:t xml:space="preserve"> de travail avec les </w:t>
            </w:r>
            <w:r w:rsidR="00D60D10" w:rsidRPr="00544FF2">
              <w:rPr>
                <w:rFonts w:asciiTheme="minorHAnsi" w:hAnsiTheme="minorHAnsi" w:cstheme="minorHAnsi"/>
                <w:color w:val="222222"/>
                <w:lang w:val="fr-FR"/>
              </w:rPr>
              <w:t>différentes</w:t>
            </w:r>
            <w:r w:rsidRPr="00544FF2">
              <w:rPr>
                <w:rFonts w:asciiTheme="minorHAnsi" w:hAnsiTheme="minorHAnsi" w:cstheme="minorHAnsi"/>
                <w:color w:val="222222"/>
                <w:lang w:val="fr-FR"/>
              </w:rPr>
              <w:t xml:space="preserve"> parties </w:t>
            </w:r>
            <w:r w:rsidR="006E523F" w:rsidRPr="00544FF2">
              <w:rPr>
                <w:rFonts w:asciiTheme="minorHAnsi" w:hAnsiTheme="minorHAnsi" w:cstheme="minorHAnsi"/>
                <w:color w:val="222222"/>
                <w:lang w:val="fr-FR"/>
              </w:rPr>
              <w:t>prenantes</w:t>
            </w:r>
            <w:r w:rsidRPr="00544FF2">
              <w:rPr>
                <w:rFonts w:asciiTheme="minorHAnsi" w:hAnsiTheme="minorHAnsi" w:cstheme="minorHAnsi"/>
                <w:color w:val="222222"/>
                <w:lang w:val="fr-FR"/>
              </w:rPr>
              <w:t xml:space="preserve"> </w:t>
            </w:r>
          </w:p>
          <w:p w14:paraId="517771E0" w14:textId="77777777" w:rsidR="00E00395" w:rsidRPr="00544FF2" w:rsidRDefault="006A5E82" w:rsidP="002F50C9">
            <w:pPr>
              <w:pStyle w:val="ListParagraph"/>
              <w:numPr>
                <w:ilvl w:val="0"/>
                <w:numId w:val="27"/>
              </w:numPr>
              <w:spacing w:before="60" w:after="60" w:line="240" w:lineRule="auto"/>
              <w:rPr>
                <w:rFonts w:asciiTheme="minorHAnsi" w:eastAsia="Arial Unicode MS" w:hAnsiTheme="minorHAnsi" w:cstheme="minorHAnsi"/>
                <w:color w:val="auto"/>
                <w:lang w:val="fr-FR"/>
              </w:rPr>
            </w:pPr>
            <w:r w:rsidRPr="00544FF2">
              <w:rPr>
                <w:rFonts w:asciiTheme="minorHAnsi" w:hAnsiTheme="minorHAnsi" w:cstheme="minorHAnsi"/>
                <w:color w:val="222222"/>
                <w:lang w:val="fr-FR"/>
              </w:rPr>
              <w:t xml:space="preserve">Appuyer la formulation, le développement et la validation </w:t>
            </w:r>
            <w:r w:rsidR="00285551" w:rsidRPr="00544FF2">
              <w:rPr>
                <w:rFonts w:asciiTheme="minorHAnsi" w:hAnsiTheme="minorHAnsi" w:cstheme="minorHAnsi"/>
                <w:color w:val="222222"/>
                <w:lang w:val="fr-FR"/>
              </w:rPr>
              <w:t xml:space="preserve">du plan </w:t>
            </w:r>
            <w:r w:rsidR="00E00395" w:rsidRPr="00544FF2">
              <w:rPr>
                <w:rFonts w:asciiTheme="minorHAnsi" w:hAnsiTheme="minorHAnsi" w:cstheme="minorHAnsi"/>
                <w:color w:val="222222"/>
                <w:lang w:val="fr-FR"/>
              </w:rPr>
              <w:t>CERC</w:t>
            </w:r>
          </w:p>
          <w:p w14:paraId="78C5C227" w14:textId="6E58846D" w:rsidR="005621B3" w:rsidRPr="005621B3" w:rsidRDefault="005621B3" w:rsidP="005621B3">
            <w:pPr>
              <w:spacing w:before="60" w:after="60" w:line="240" w:lineRule="auto"/>
              <w:ind w:left="360"/>
              <w:rPr>
                <w:rFonts w:ascii="Calibri" w:eastAsia="Arial Unicode MS" w:hAnsi="Calibri" w:cs="Calibri"/>
                <w:color w:val="auto"/>
                <w:lang w:val="fr-FR"/>
              </w:rPr>
            </w:pPr>
            <w:r>
              <w:rPr>
                <w:rFonts w:ascii="Calibri" w:eastAsia="Arial Unicode MS" w:hAnsi="Calibri" w:cs="Calibri"/>
                <w:color w:val="auto"/>
                <w:lang w:val="fr-FR"/>
              </w:rPr>
              <w:t xml:space="preserve"> </w:t>
            </w:r>
          </w:p>
        </w:tc>
      </w:tr>
      <w:tr w:rsidR="00B14BE6" w:rsidRPr="007613B3" w14:paraId="5BFCD508" w14:textId="77777777" w:rsidTr="00342433">
        <w:trPr>
          <w:trHeight w:val="60"/>
        </w:trPr>
        <w:tc>
          <w:tcPr>
            <w:tcW w:w="9872" w:type="dxa"/>
            <w:gridSpan w:val="4"/>
            <w:tcBorders>
              <w:top w:val="single" w:sz="4" w:space="0" w:color="auto"/>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lastRenderedPageBreak/>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2D27F886"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E16079">
              <w:rPr>
                <w:rFonts w:ascii="Calibri" w:eastAsia="Arial Unicode MS" w:hAnsi="Calibri" w:cs="Calibri"/>
                <w:sz w:val="20"/>
                <w:szCs w:val="20"/>
                <w:lang w:val="en-AU"/>
              </w:rPr>
            </w:r>
            <w:r w:rsidR="00E16079">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34609A">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2" w:name="Check9"/>
            <w:r w:rsidR="0034609A">
              <w:rPr>
                <w:rFonts w:ascii="Calibri" w:eastAsia="Arial Unicode MS" w:hAnsi="Calibri" w:cs="Calibri"/>
                <w:sz w:val="20"/>
                <w:szCs w:val="20"/>
                <w:lang w:val="en-AU"/>
              </w:rPr>
              <w:instrText xml:space="preserve"> FORMCHECKBOX </w:instrText>
            </w:r>
            <w:r w:rsidR="00E16079">
              <w:rPr>
                <w:rFonts w:ascii="Calibri" w:eastAsia="Arial Unicode MS" w:hAnsi="Calibri" w:cs="Calibri"/>
                <w:sz w:val="20"/>
                <w:szCs w:val="20"/>
                <w:lang w:val="en-AU"/>
              </w:rPr>
            </w:r>
            <w:r w:rsidR="00E16079">
              <w:rPr>
                <w:rFonts w:ascii="Calibri" w:eastAsia="Arial Unicode MS" w:hAnsi="Calibri" w:cs="Calibri"/>
                <w:sz w:val="20"/>
                <w:szCs w:val="20"/>
                <w:lang w:val="en-AU"/>
              </w:rPr>
              <w:fldChar w:fldCharType="separate"/>
            </w:r>
            <w:r w:rsidR="0034609A">
              <w:rPr>
                <w:rFonts w:ascii="Calibri" w:eastAsia="Arial Unicode MS" w:hAnsi="Calibri" w:cs="Calibri"/>
                <w:sz w:val="20"/>
                <w:szCs w:val="20"/>
                <w:lang w:val="en-AU"/>
              </w:rPr>
              <w:fldChar w:fldCharType="end"/>
            </w:r>
            <w:bookmarkEnd w:id="2"/>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3010F432"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E16079">
              <w:rPr>
                <w:rFonts w:ascii="Calibri" w:eastAsia="Arial Unicode MS" w:hAnsi="Calibri" w:cs="Calibri"/>
                <w:sz w:val="20"/>
                <w:szCs w:val="20"/>
                <w:lang w:val="en-AU"/>
              </w:rPr>
            </w:r>
            <w:r w:rsidR="00E16079">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A978D7">
              <w:rPr>
                <w:rFonts w:ascii="Calibri" w:eastAsia="Arial Unicode MS" w:hAnsi="Calibri" w:cs="Calibri"/>
                <w:sz w:val="20"/>
                <w:szCs w:val="20"/>
                <w:lang w:val="en-AU"/>
              </w:rPr>
              <w:fldChar w:fldCharType="begin">
                <w:ffData>
                  <w:name w:val=""/>
                  <w:enabled/>
                  <w:calcOnExit w:val="0"/>
                  <w:checkBox>
                    <w:sizeAuto/>
                    <w:default w:val="1"/>
                  </w:checkBox>
                </w:ffData>
              </w:fldChar>
            </w:r>
            <w:r w:rsidR="00A978D7">
              <w:rPr>
                <w:rFonts w:ascii="Calibri" w:eastAsia="Arial Unicode MS" w:hAnsi="Calibri" w:cs="Calibri"/>
                <w:sz w:val="20"/>
                <w:szCs w:val="20"/>
                <w:lang w:val="en-AU"/>
              </w:rPr>
              <w:instrText xml:space="preserve"> FORMCHECKBOX </w:instrText>
            </w:r>
            <w:r w:rsidR="00E16079">
              <w:rPr>
                <w:rFonts w:ascii="Calibri" w:eastAsia="Arial Unicode MS" w:hAnsi="Calibri" w:cs="Calibri"/>
                <w:sz w:val="20"/>
                <w:szCs w:val="20"/>
                <w:lang w:val="en-AU"/>
              </w:rPr>
            </w:r>
            <w:r w:rsidR="00E16079">
              <w:rPr>
                <w:rFonts w:ascii="Calibri" w:eastAsia="Arial Unicode MS" w:hAnsi="Calibri" w:cs="Calibri"/>
                <w:sz w:val="20"/>
                <w:szCs w:val="20"/>
                <w:lang w:val="en-AU"/>
              </w:rPr>
              <w:fldChar w:fldCharType="separate"/>
            </w:r>
            <w:r w:rsidR="00A978D7">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7275E420" w14:textId="77777777" w:rsidR="00C756A2" w:rsidRDefault="00C756A2" w:rsidP="00E16079">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p w14:paraId="62128F62" w14:textId="6F718E88" w:rsidR="00C756A2" w:rsidRDefault="00C756A2" w:rsidP="00E16079">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61FAB4C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E16079">
              <w:rPr>
                <w:rFonts w:ascii="Calibri" w:eastAsia="Arial Unicode MS" w:hAnsi="Calibri" w:cs="Calibri"/>
                <w:sz w:val="20"/>
                <w:szCs w:val="20"/>
                <w:lang w:val="en-AU"/>
              </w:rPr>
            </w:r>
            <w:r w:rsidR="00E16079">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A978D7">
              <w:rPr>
                <w:rFonts w:ascii="Calibri" w:eastAsia="Arial Unicode MS" w:hAnsi="Calibri" w:cs="Calibri"/>
                <w:sz w:val="20"/>
                <w:szCs w:val="20"/>
                <w:lang w:val="en-AU"/>
              </w:rPr>
              <w:fldChar w:fldCharType="begin">
                <w:ffData>
                  <w:name w:val=""/>
                  <w:enabled/>
                  <w:calcOnExit w:val="0"/>
                  <w:checkBox>
                    <w:sizeAuto/>
                    <w:default w:val="1"/>
                  </w:checkBox>
                </w:ffData>
              </w:fldChar>
            </w:r>
            <w:r w:rsidR="00A978D7">
              <w:rPr>
                <w:rFonts w:ascii="Calibri" w:eastAsia="Arial Unicode MS" w:hAnsi="Calibri" w:cs="Calibri"/>
                <w:sz w:val="20"/>
                <w:szCs w:val="20"/>
                <w:lang w:val="en-AU"/>
              </w:rPr>
              <w:instrText xml:space="preserve"> FORMCHECKBOX </w:instrText>
            </w:r>
            <w:r w:rsidR="00E16079">
              <w:rPr>
                <w:rFonts w:ascii="Calibri" w:eastAsia="Arial Unicode MS" w:hAnsi="Calibri" w:cs="Calibri"/>
                <w:sz w:val="20"/>
                <w:szCs w:val="20"/>
                <w:lang w:val="en-AU"/>
              </w:rPr>
            </w:r>
            <w:r w:rsidR="00E16079">
              <w:rPr>
                <w:rFonts w:ascii="Calibri" w:eastAsia="Arial Unicode MS" w:hAnsi="Calibri" w:cs="Calibri"/>
                <w:sz w:val="20"/>
                <w:szCs w:val="20"/>
                <w:lang w:val="en-AU"/>
              </w:rPr>
              <w:fldChar w:fldCharType="separate"/>
            </w:r>
            <w:r w:rsidR="00A978D7">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2DCFEA0F" w14:textId="77777777" w:rsidR="00C756A2" w:rsidRDefault="00C756A2" w:rsidP="00E16079">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p w14:paraId="742E2753" w14:textId="1A50EE3A" w:rsidR="00C756A2" w:rsidRDefault="00C756A2" w:rsidP="00E16079">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6F1ACB11" w:rsidR="007613B3" w:rsidRDefault="007613B3">
      <w:pPr>
        <w:jc w:val="center"/>
        <w:rPr>
          <w:rFonts w:ascii="Calibri" w:hAnsi="Calibri" w:cs="Calibri"/>
          <w:b/>
          <w:bCs/>
          <w:sz w:val="24"/>
          <w:szCs w:val="24"/>
          <w:u w:val="single"/>
        </w:rPr>
      </w:pPr>
    </w:p>
    <w:p w14:paraId="33D6FA81" w14:textId="3EFBEB8B" w:rsidR="00B14BE6" w:rsidRDefault="00B14BE6">
      <w:pPr>
        <w:jc w:val="center"/>
        <w:rPr>
          <w:rFonts w:ascii="Calibri" w:hAnsi="Calibri" w:cs="Calibri"/>
          <w:b/>
          <w:bCs/>
          <w:sz w:val="24"/>
          <w:szCs w:val="24"/>
          <w:u w:val="single"/>
        </w:rPr>
      </w:pPr>
    </w:p>
    <w:tbl>
      <w:tblPr>
        <w:tblpPr w:leftFromText="180" w:rightFromText="180" w:vertAnchor="page" w:horzAnchor="margin" w:tblpY="1787"/>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74"/>
        <w:gridCol w:w="2561"/>
        <w:gridCol w:w="719"/>
        <w:gridCol w:w="1228"/>
        <w:gridCol w:w="357"/>
        <w:gridCol w:w="3269"/>
      </w:tblGrid>
      <w:tr w:rsidR="00544FF2" w:rsidRPr="00E16079" w14:paraId="02DAA7F7" w14:textId="77777777" w:rsidTr="00544FF2">
        <w:trPr>
          <w:trHeight w:val="70"/>
        </w:trPr>
        <w:tc>
          <w:tcPr>
            <w:tcW w:w="1674" w:type="dxa"/>
            <w:tcBorders>
              <w:bottom w:val="nil"/>
            </w:tcBorders>
            <w:shd w:val="clear" w:color="auto" w:fill="auto"/>
            <w:noWrap/>
            <w:hideMark/>
          </w:tcPr>
          <w:p w14:paraId="0ABAA539" w14:textId="77777777" w:rsidR="00544FF2" w:rsidRDefault="00544FF2" w:rsidP="00544FF2">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Budget Year:</w:t>
            </w:r>
          </w:p>
          <w:p w14:paraId="35614390" w14:textId="77777777" w:rsidR="00544FF2" w:rsidRPr="00342433" w:rsidRDefault="00544FF2" w:rsidP="00544FF2">
            <w:pPr>
              <w:spacing w:before="100" w:beforeAutospacing="1" w:after="100" w:afterAutospacing="1" w:line="240" w:lineRule="auto"/>
              <w:rPr>
                <w:rFonts w:ascii="Calibri" w:eastAsia="Arial Unicode MS" w:hAnsi="Calibri" w:cs="Calibri"/>
                <w:bCs/>
                <w:color w:val="auto"/>
                <w:lang w:val="en-AU"/>
              </w:rPr>
            </w:pPr>
            <w:r w:rsidRPr="00342433">
              <w:rPr>
                <w:rFonts w:ascii="Calibri" w:eastAsia="Arial Unicode MS" w:hAnsi="Calibri" w:cs="Calibri"/>
                <w:bCs/>
                <w:color w:val="auto"/>
                <w:lang w:val="en-AU"/>
              </w:rPr>
              <w:t>2023</w:t>
            </w:r>
          </w:p>
        </w:tc>
        <w:tc>
          <w:tcPr>
            <w:tcW w:w="3280" w:type="dxa"/>
            <w:gridSpan w:val="2"/>
            <w:tcBorders>
              <w:bottom w:val="nil"/>
            </w:tcBorders>
            <w:shd w:val="clear" w:color="auto" w:fill="auto"/>
            <w:noWrap/>
            <w:hideMark/>
          </w:tcPr>
          <w:p w14:paraId="6F69CC91" w14:textId="77777777" w:rsidR="00544FF2" w:rsidRDefault="00544FF2" w:rsidP="00544FF2">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p w14:paraId="48D9CE09" w14:textId="77777777" w:rsidR="00544FF2" w:rsidRPr="00342433" w:rsidRDefault="00544FF2" w:rsidP="00544FF2">
            <w:pPr>
              <w:spacing w:before="100" w:beforeAutospacing="1" w:after="100" w:afterAutospacing="1" w:line="240" w:lineRule="auto"/>
              <w:rPr>
                <w:rFonts w:ascii="Calibri" w:eastAsia="Arial Unicode MS" w:hAnsi="Calibri" w:cs="Calibri"/>
                <w:bCs/>
                <w:color w:val="auto"/>
                <w:lang w:val="en-AU"/>
              </w:rPr>
            </w:pPr>
            <w:proofErr w:type="gramStart"/>
            <w:r w:rsidRPr="00342433">
              <w:rPr>
                <w:rFonts w:ascii="Calibri" w:eastAsia="Arial Unicode MS" w:hAnsi="Calibri" w:cs="Calibri"/>
                <w:bCs/>
                <w:color w:val="auto"/>
                <w:lang w:val="en-AU"/>
              </w:rPr>
              <w:t xml:space="preserve">ECD </w:t>
            </w:r>
            <w:r>
              <w:rPr>
                <w:rFonts w:ascii="Calibri" w:eastAsia="Arial Unicode MS" w:hAnsi="Calibri" w:cs="Calibri"/>
                <w:bCs/>
                <w:color w:val="auto"/>
                <w:lang w:val="en-AU"/>
              </w:rPr>
              <w:t xml:space="preserve"> Section</w:t>
            </w:r>
            <w:proofErr w:type="gramEnd"/>
          </w:p>
        </w:tc>
        <w:tc>
          <w:tcPr>
            <w:tcW w:w="4854" w:type="dxa"/>
            <w:gridSpan w:val="3"/>
            <w:tcBorders>
              <w:bottom w:val="nil"/>
            </w:tcBorders>
            <w:shd w:val="clear" w:color="auto" w:fill="auto"/>
          </w:tcPr>
          <w:p w14:paraId="66C216BE" w14:textId="77777777" w:rsidR="00544FF2" w:rsidRDefault="00544FF2" w:rsidP="00544FF2">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p w14:paraId="3EEF714F" w14:textId="77777777" w:rsidR="00544FF2" w:rsidRPr="00342433" w:rsidRDefault="00544FF2" w:rsidP="00544FF2">
            <w:pPr>
              <w:spacing w:before="100" w:beforeAutospacing="1" w:after="100" w:afterAutospacing="1" w:line="240" w:lineRule="auto"/>
              <w:rPr>
                <w:rFonts w:ascii="Calibri" w:eastAsia="Arial Unicode MS" w:hAnsi="Calibri" w:cs="Calibri"/>
                <w:bCs/>
                <w:color w:val="auto"/>
                <w:lang w:val="fr-FR"/>
              </w:rPr>
            </w:pPr>
            <w:r>
              <w:rPr>
                <w:rFonts w:ascii="Calibri" w:eastAsia="Arial Unicode MS" w:hAnsi="Calibri" w:cs="Calibri"/>
                <w:bCs/>
                <w:color w:val="auto"/>
                <w:lang w:val="fr-FR"/>
              </w:rPr>
              <w:t xml:space="preserve">Tenant en compte la situation de risque pour </w:t>
            </w:r>
            <w:proofErr w:type="spellStart"/>
            <w:r>
              <w:rPr>
                <w:rFonts w:ascii="Calibri" w:eastAsia="Arial Unicode MS" w:hAnsi="Calibri" w:cs="Calibri"/>
                <w:bCs/>
                <w:color w:val="auto"/>
                <w:lang w:val="fr-FR"/>
              </w:rPr>
              <w:t>dLe</w:t>
            </w:r>
            <w:proofErr w:type="spellEnd"/>
            <w:r>
              <w:rPr>
                <w:rFonts w:ascii="Calibri" w:eastAsia="Arial Unicode MS" w:hAnsi="Calibri" w:cs="Calibri"/>
                <w:bCs/>
                <w:color w:val="auto"/>
                <w:lang w:val="fr-FR"/>
              </w:rPr>
              <w:t xml:space="preserve"> </w:t>
            </w:r>
            <w:proofErr w:type="gramStart"/>
            <w:r>
              <w:rPr>
                <w:rFonts w:ascii="Calibri" w:eastAsia="Arial Unicode MS" w:hAnsi="Calibri" w:cs="Calibri"/>
                <w:bCs/>
                <w:color w:val="auto"/>
                <w:lang w:val="fr-FR"/>
              </w:rPr>
              <w:t>Ministère</w:t>
            </w:r>
            <w:proofErr w:type="gramEnd"/>
            <w:r>
              <w:rPr>
                <w:rFonts w:ascii="Calibri" w:eastAsia="Arial Unicode MS" w:hAnsi="Calibri" w:cs="Calibri"/>
                <w:bCs/>
                <w:color w:val="auto"/>
                <w:lang w:val="fr-FR"/>
              </w:rPr>
              <w:t xml:space="preserve"> de la Santé (DSSB) formule le besoin d’un accompagnement</w:t>
            </w:r>
            <w:r w:rsidRPr="00342433">
              <w:rPr>
                <w:rFonts w:ascii="Calibri" w:eastAsia="Arial Unicode MS" w:hAnsi="Calibri" w:cs="Calibri"/>
                <w:bCs/>
                <w:color w:val="auto"/>
                <w:lang w:val="fr-FR"/>
              </w:rPr>
              <w:t xml:space="preserve"> technique spécifique pour l</w:t>
            </w:r>
            <w:r>
              <w:rPr>
                <w:rFonts w:ascii="Calibri" w:eastAsia="Arial Unicode MS" w:hAnsi="Calibri" w:cs="Calibri"/>
                <w:bCs/>
                <w:color w:val="auto"/>
                <w:lang w:val="fr-FR"/>
              </w:rPr>
              <w:t xml:space="preserve">a préparation de la réponse à une éventuelle crise de polio et le développement d’un plan stratégique CERC. </w:t>
            </w:r>
          </w:p>
        </w:tc>
      </w:tr>
      <w:tr w:rsidR="00544FF2" w:rsidRPr="00E16079" w14:paraId="6BEBC063" w14:textId="77777777" w:rsidTr="00544FF2">
        <w:trPr>
          <w:trHeight w:val="360"/>
        </w:trPr>
        <w:tc>
          <w:tcPr>
            <w:tcW w:w="1674" w:type="dxa"/>
            <w:tcBorders>
              <w:top w:val="nil"/>
            </w:tcBorders>
            <w:shd w:val="clear" w:color="auto" w:fill="auto"/>
            <w:noWrap/>
          </w:tcPr>
          <w:p w14:paraId="196A4E0E" w14:textId="77777777" w:rsidR="00544FF2" w:rsidRPr="009F5502" w:rsidRDefault="00544FF2" w:rsidP="00544FF2">
            <w:pPr>
              <w:spacing w:before="60" w:after="60" w:line="240" w:lineRule="auto"/>
              <w:rPr>
                <w:rFonts w:ascii="Calibri" w:eastAsia="Arial Unicode MS" w:hAnsi="Calibri" w:cs="Calibri"/>
                <w:i/>
                <w:color w:val="auto"/>
                <w:lang w:val="fr-FR"/>
              </w:rPr>
            </w:pPr>
          </w:p>
        </w:tc>
        <w:tc>
          <w:tcPr>
            <w:tcW w:w="3280" w:type="dxa"/>
            <w:gridSpan w:val="2"/>
            <w:tcBorders>
              <w:top w:val="nil"/>
            </w:tcBorders>
            <w:shd w:val="clear" w:color="auto" w:fill="auto"/>
            <w:noWrap/>
          </w:tcPr>
          <w:p w14:paraId="1E411FB8" w14:textId="77777777" w:rsidR="00544FF2" w:rsidRPr="009F5502" w:rsidRDefault="00544FF2" w:rsidP="00544FF2">
            <w:pPr>
              <w:spacing w:before="60" w:after="60" w:line="240" w:lineRule="auto"/>
              <w:rPr>
                <w:rFonts w:ascii="Calibri" w:eastAsia="Arial Unicode MS" w:hAnsi="Calibri" w:cs="Calibri"/>
                <w:i/>
                <w:color w:val="auto"/>
                <w:lang w:val="fr-FR"/>
              </w:rPr>
            </w:pPr>
          </w:p>
        </w:tc>
        <w:tc>
          <w:tcPr>
            <w:tcW w:w="4854" w:type="dxa"/>
            <w:gridSpan w:val="3"/>
            <w:tcBorders>
              <w:top w:val="nil"/>
            </w:tcBorders>
            <w:shd w:val="clear" w:color="auto" w:fill="auto"/>
          </w:tcPr>
          <w:p w14:paraId="436A9BE7" w14:textId="77777777" w:rsidR="00544FF2" w:rsidRPr="009F5502" w:rsidRDefault="00544FF2" w:rsidP="00544FF2">
            <w:pPr>
              <w:spacing w:before="60" w:after="60" w:line="240" w:lineRule="auto"/>
              <w:rPr>
                <w:rFonts w:ascii="Calibri" w:eastAsia="Arial Unicode MS" w:hAnsi="Calibri" w:cs="Calibri"/>
                <w:i/>
                <w:color w:val="auto"/>
                <w:lang w:val="fr-FR"/>
              </w:rPr>
            </w:pPr>
          </w:p>
        </w:tc>
      </w:tr>
      <w:tr w:rsidR="00544FF2" w:rsidRPr="00E16079" w14:paraId="3CE8889B" w14:textId="77777777" w:rsidTr="00544FF2">
        <w:trPr>
          <w:trHeight w:val="977"/>
        </w:trPr>
        <w:tc>
          <w:tcPr>
            <w:tcW w:w="9808" w:type="dxa"/>
            <w:gridSpan w:val="6"/>
            <w:tcBorders>
              <w:top w:val="nil"/>
            </w:tcBorders>
            <w:shd w:val="clear" w:color="auto" w:fill="auto"/>
            <w:noWrap/>
          </w:tcPr>
          <w:p w14:paraId="4E407D24" w14:textId="77777777" w:rsidR="00544FF2" w:rsidRDefault="00544FF2" w:rsidP="00544FF2">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p w14:paraId="1B0DAC91" w14:textId="77777777" w:rsidR="00544FF2" w:rsidRPr="00E00395" w:rsidRDefault="00544FF2" w:rsidP="00544FF2">
            <w:pPr>
              <w:spacing w:before="60" w:after="60" w:line="240" w:lineRule="auto"/>
              <w:rPr>
                <w:rFonts w:ascii="Calibri" w:eastAsia="Arial Unicode MS" w:hAnsi="Calibri" w:cs="Calibri"/>
                <w:i/>
                <w:color w:val="auto"/>
                <w:lang w:val="fr-FR"/>
              </w:rPr>
            </w:pPr>
            <w:r w:rsidRPr="00E00395">
              <w:rPr>
                <w:rFonts w:ascii="Calibri" w:eastAsia="Arial Unicode MS" w:hAnsi="Calibri" w:cs="Calibri"/>
                <w:i/>
                <w:color w:val="auto"/>
                <w:lang w:val="fr-FR"/>
              </w:rPr>
              <w:t>3.5.2.3 Fournir un appui technique et financier à la planification des réponses aux épidémies et au renforcement de la capacité des partenaires en matière de communication sur les risques et engagement communautaire</w:t>
            </w:r>
          </w:p>
          <w:p w14:paraId="76A1EC06" w14:textId="77777777" w:rsidR="00544FF2" w:rsidRPr="00E00395" w:rsidRDefault="00544FF2" w:rsidP="00544FF2">
            <w:pPr>
              <w:spacing w:before="60" w:after="60" w:line="240" w:lineRule="auto"/>
              <w:rPr>
                <w:rFonts w:ascii="Calibri" w:eastAsia="Arial Unicode MS" w:hAnsi="Calibri" w:cs="Calibri"/>
                <w:i/>
                <w:color w:val="auto"/>
                <w:lang w:val="fr-FR"/>
              </w:rPr>
            </w:pPr>
          </w:p>
        </w:tc>
      </w:tr>
      <w:tr w:rsidR="00544FF2" w:rsidRPr="007613B3" w14:paraId="34B39BB5" w14:textId="77777777" w:rsidTr="00544FF2">
        <w:trPr>
          <w:trHeight w:val="3007"/>
        </w:trPr>
        <w:tc>
          <w:tcPr>
            <w:tcW w:w="6539" w:type="dxa"/>
            <w:gridSpan w:val="5"/>
            <w:tcBorders>
              <w:bottom w:val="nil"/>
            </w:tcBorders>
            <w:shd w:val="clear" w:color="auto" w:fill="auto"/>
          </w:tcPr>
          <w:p w14:paraId="3FCD87D6" w14:textId="77777777" w:rsidR="00544FF2" w:rsidRDefault="00544FF2" w:rsidP="00544FF2">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4AE0FB4D" w14:textId="77777777" w:rsidR="00544FF2" w:rsidRPr="007613B3" w:rsidRDefault="00544FF2" w:rsidP="00544FF2">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International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Both</w:t>
            </w:r>
          </w:p>
          <w:p w14:paraId="34159BA7" w14:textId="77777777" w:rsidR="00544FF2" w:rsidRDefault="00544FF2" w:rsidP="00544FF2">
            <w:pPr>
              <w:spacing w:before="120" w:after="60" w:line="240" w:lineRule="auto"/>
              <w:rPr>
                <w:rFonts w:ascii="Calibri" w:eastAsia="Arial Unicode MS" w:hAnsi="Calibri" w:cs="Calibri"/>
                <w:b/>
                <w:color w:val="auto"/>
                <w:lang w:val="en-AU"/>
              </w:rPr>
            </w:pPr>
          </w:p>
          <w:p w14:paraId="3C0137F9" w14:textId="77777777" w:rsidR="00544FF2" w:rsidRPr="00214E11" w:rsidRDefault="00544FF2" w:rsidP="00544FF2">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p>
          <w:p w14:paraId="15CD314A" w14:textId="77777777" w:rsidR="00544FF2" w:rsidRDefault="00544FF2" w:rsidP="00544FF2">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1"/>
                  </w:checkBox>
                </w:ffData>
              </w:fldChar>
            </w:r>
            <w:bookmarkStart w:id="3" w:name="Check10"/>
            <w:r>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3"/>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Advertisement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Roster                      </w:t>
            </w:r>
          </w:p>
          <w:p w14:paraId="7BE89196" w14:textId="77777777" w:rsidR="00544FF2" w:rsidRDefault="00544FF2" w:rsidP="00544FF2">
            <w:pPr>
              <w:spacing w:before="120" w:after="60" w:line="240" w:lineRule="auto"/>
              <w:rPr>
                <w:rFonts w:ascii="Calibri" w:eastAsia="Arial Unicode MS" w:hAnsi="Calibri" w:cs="Calibri"/>
                <w:color w:val="auto"/>
                <w:lang w:val="en-AU"/>
              </w:rPr>
            </w:pPr>
          </w:p>
          <w:p w14:paraId="2426200E" w14:textId="77777777" w:rsidR="00544FF2" w:rsidRDefault="00544FF2" w:rsidP="00544FF2">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(Emergency - Director’s approval)</w:t>
            </w:r>
          </w:p>
          <w:p w14:paraId="65A8769A" w14:textId="77777777" w:rsidR="00544FF2" w:rsidRPr="007613B3" w:rsidRDefault="00544FF2" w:rsidP="00544FF2">
            <w:pPr>
              <w:spacing w:before="120" w:after="60" w:line="240" w:lineRule="auto"/>
              <w:rPr>
                <w:rFonts w:ascii="Calibri" w:eastAsia="Arial Unicode MS" w:hAnsi="Calibri" w:cs="Calibri"/>
                <w:color w:val="auto"/>
                <w:lang w:val="en-AU"/>
              </w:rPr>
            </w:pPr>
          </w:p>
        </w:tc>
        <w:tc>
          <w:tcPr>
            <w:tcW w:w="3269" w:type="dxa"/>
            <w:tcBorders>
              <w:bottom w:val="nil"/>
            </w:tcBorders>
            <w:shd w:val="clear" w:color="auto" w:fill="auto"/>
          </w:tcPr>
          <w:p w14:paraId="0ADAD0A9" w14:textId="77777777" w:rsidR="00544FF2" w:rsidRPr="007613B3" w:rsidRDefault="00544FF2" w:rsidP="00544FF2">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0783874A" w14:textId="77777777" w:rsidR="00544FF2" w:rsidRPr="007613B3" w:rsidRDefault="00544FF2" w:rsidP="00544FF2">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New SSA</w:t>
            </w:r>
            <w:r>
              <w:rPr>
                <w:rFonts w:ascii="Calibri" w:eastAsia="Arial Unicode MS" w:hAnsi="Calibri" w:cs="Calibri"/>
                <w:color w:val="auto"/>
                <w:lang w:val="en-AU"/>
              </w:rPr>
              <w:t xml:space="preserve"> – Individual Contract</w:t>
            </w:r>
          </w:p>
          <w:p w14:paraId="5BE9D595" w14:textId="77777777" w:rsidR="00544FF2" w:rsidRPr="007613B3" w:rsidRDefault="00544FF2" w:rsidP="00544FF2">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544FF2" w:rsidRPr="007613B3" w14:paraId="4C7608EA" w14:textId="77777777" w:rsidTr="00544FF2">
        <w:trPr>
          <w:trHeight w:val="827"/>
        </w:trPr>
        <w:tc>
          <w:tcPr>
            <w:tcW w:w="9808" w:type="dxa"/>
            <w:gridSpan w:val="6"/>
            <w:tcBorders>
              <w:bottom w:val="nil"/>
            </w:tcBorders>
            <w:shd w:val="clear" w:color="auto" w:fill="auto"/>
          </w:tcPr>
          <w:p w14:paraId="69693BC7" w14:textId="77777777" w:rsidR="00544FF2" w:rsidRDefault="00544FF2" w:rsidP="00544FF2">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05273702" w14:textId="77777777" w:rsidR="00544FF2" w:rsidRPr="007613B3" w:rsidRDefault="00544FF2" w:rsidP="00544FF2">
            <w:pPr>
              <w:spacing w:before="120" w:after="60" w:line="240" w:lineRule="auto"/>
              <w:rPr>
                <w:rFonts w:ascii="Calibri" w:eastAsia="Arial Unicode MS" w:hAnsi="Calibri" w:cs="Calibri"/>
                <w:b/>
                <w:color w:val="auto"/>
                <w:lang w:val="en-AU"/>
              </w:rPr>
            </w:pPr>
          </w:p>
        </w:tc>
      </w:tr>
      <w:tr w:rsidR="00544FF2" w:rsidRPr="007613B3" w14:paraId="1E57719A" w14:textId="77777777" w:rsidTr="00544FF2">
        <w:trPr>
          <w:trHeight w:val="240"/>
        </w:trPr>
        <w:tc>
          <w:tcPr>
            <w:tcW w:w="4235" w:type="dxa"/>
            <w:gridSpan w:val="2"/>
            <w:tcBorders>
              <w:bottom w:val="nil"/>
            </w:tcBorders>
            <w:shd w:val="clear" w:color="auto" w:fill="auto"/>
            <w:noWrap/>
            <w:hideMark/>
          </w:tcPr>
          <w:p w14:paraId="6740D3E5" w14:textId="77777777" w:rsidR="00544FF2" w:rsidRDefault="00544FF2" w:rsidP="00544FF2">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p w14:paraId="3D0DDEB2" w14:textId="77777777" w:rsidR="00544FF2" w:rsidRPr="007C7761" w:rsidRDefault="00544FF2" w:rsidP="00544FF2">
            <w:pPr>
              <w:spacing w:before="100" w:beforeAutospacing="1" w:after="100" w:afterAutospacing="1" w:line="240" w:lineRule="auto"/>
              <w:rPr>
                <w:rFonts w:ascii="Calibri" w:eastAsia="Arial Unicode MS" w:hAnsi="Calibri" w:cs="Calibri"/>
                <w:bCs/>
                <w:color w:val="auto"/>
                <w:lang w:val="en-AU"/>
              </w:rPr>
            </w:pPr>
            <w:r w:rsidRPr="007C7761">
              <w:rPr>
                <w:rFonts w:ascii="Calibri" w:eastAsia="Arial Unicode MS" w:hAnsi="Calibri" w:cs="Calibri"/>
                <w:bCs/>
                <w:color w:val="auto"/>
                <w:lang w:val="en-AU"/>
              </w:rPr>
              <w:t xml:space="preserve">Amani Touhami </w:t>
            </w:r>
          </w:p>
        </w:tc>
        <w:tc>
          <w:tcPr>
            <w:tcW w:w="1947" w:type="dxa"/>
            <w:gridSpan w:val="2"/>
            <w:tcBorders>
              <w:bottom w:val="nil"/>
            </w:tcBorders>
            <w:shd w:val="clear" w:color="auto" w:fill="auto"/>
            <w:noWrap/>
            <w:hideMark/>
          </w:tcPr>
          <w:p w14:paraId="582518B9" w14:textId="77777777" w:rsidR="00544FF2" w:rsidRDefault="00544FF2" w:rsidP="00544FF2">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p w14:paraId="223244AE" w14:textId="77777777" w:rsidR="00544FF2" w:rsidRPr="007613B3" w:rsidRDefault="00544FF2" w:rsidP="00544FF2">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08/05/2023</w:t>
            </w:r>
          </w:p>
        </w:tc>
        <w:tc>
          <w:tcPr>
            <w:tcW w:w="3626" w:type="dxa"/>
            <w:gridSpan w:val="2"/>
            <w:tcBorders>
              <w:bottom w:val="nil"/>
            </w:tcBorders>
            <w:shd w:val="clear" w:color="auto" w:fill="auto"/>
          </w:tcPr>
          <w:p w14:paraId="7D818805" w14:textId="77777777" w:rsidR="00544FF2" w:rsidRDefault="00544FF2" w:rsidP="00544FF2">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p w14:paraId="6D4C2C96" w14:textId="77777777" w:rsidR="00544FF2" w:rsidRPr="007613B3" w:rsidRDefault="00544FF2" w:rsidP="00544FF2">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30/07/2023</w:t>
            </w:r>
          </w:p>
        </w:tc>
      </w:tr>
      <w:tr w:rsidR="00544FF2" w:rsidRPr="007613B3" w14:paraId="3650EF34" w14:textId="77777777" w:rsidTr="00544FF2">
        <w:trPr>
          <w:trHeight w:val="360"/>
        </w:trPr>
        <w:tc>
          <w:tcPr>
            <w:tcW w:w="4235" w:type="dxa"/>
            <w:gridSpan w:val="2"/>
            <w:tcBorders>
              <w:top w:val="nil"/>
            </w:tcBorders>
            <w:shd w:val="clear" w:color="auto" w:fill="auto"/>
            <w:noWrap/>
          </w:tcPr>
          <w:p w14:paraId="1BADE535" w14:textId="77777777" w:rsidR="00544FF2" w:rsidRPr="007613B3" w:rsidRDefault="00544FF2" w:rsidP="00544FF2">
            <w:pPr>
              <w:spacing w:before="60" w:after="60" w:line="240" w:lineRule="auto"/>
              <w:rPr>
                <w:rFonts w:ascii="Calibri" w:eastAsia="Arial Unicode MS" w:hAnsi="Calibri" w:cs="Calibri"/>
                <w:i/>
                <w:color w:val="auto"/>
                <w:lang w:val="en-AU"/>
              </w:rPr>
            </w:pPr>
          </w:p>
        </w:tc>
        <w:tc>
          <w:tcPr>
            <w:tcW w:w="1947" w:type="dxa"/>
            <w:gridSpan w:val="2"/>
            <w:tcBorders>
              <w:top w:val="nil"/>
            </w:tcBorders>
            <w:shd w:val="clear" w:color="auto" w:fill="auto"/>
            <w:noWrap/>
          </w:tcPr>
          <w:p w14:paraId="793EE7EF" w14:textId="77777777" w:rsidR="00544FF2" w:rsidRPr="007613B3" w:rsidRDefault="00544FF2" w:rsidP="00544FF2">
            <w:pPr>
              <w:spacing w:before="60" w:after="60" w:line="240" w:lineRule="auto"/>
              <w:rPr>
                <w:rFonts w:ascii="Calibri" w:eastAsia="Arial Unicode MS" w:hAnsi="Calibri" w:cs="Calibri"/>
                <w:i/>
                <w:color w:val="auto"/>
                <w:lang w:val="en-AU"/>
              </w:rPr>
            </w:pPr>
          </w:p>
        </w:tc>
        <w:tc>
          <w:tcPr>
            <w:tcW w:w="3626" w:type="dxa"/>
            <w:gridSpan w:val="2"/>
            <w:tcBorders>
              <w:top w:val="nil"/>
            </w:tcBorders>
            <w:shd w:val="clear" w:color="auto" w:fill="auto"/>
          </w:tcPr>
          <w:p w14:paraId="7D54B92D" w14:textId="77777777" w:rsidR="00544FF2" w:rsidRPr="007613B3" w:rsidRDefault="00544FF2" w:rsidP="00544FF2">
            <w:pPr>
              <w:spacing w:before="60" w:after="60" w:line="240" w:lineRule="auto"/>
              <w:rPr>
                <w:rFonts w:ascii="Calibri" w:eastAsia="Arial Unicode MS" w:hAnsi="Calibri" w:cs="Calibri"/>
                <w:i/>
                <w:color w:val="auto"/>
                <w:lang w:val="en-AU"/>
              </w:rPr>
            </w:pPr>
          </w:p>
        </w:tc>
      </w:tr>
    </w:tbl>
    <w:p w14:paraId="6187F97A" w14:textId="08A7E9E4" w:rsidR="0034609A" w:rsidRDefault="0034609A">
      <w:pPr>
        <w:spacing w:line="240" w:lineRule="auto"/>
        <w:rPr>
          <w:rFonts w:ascii="Calibri" w:hAnsi="Calibri" w:cs="Calibri"/>
          <w:b/>
          <w:bCs/>
          <w:sz w:val="24"/>
          <w:szCs w:val="24"/>
          <w:u w:val="single"/>
        </w:rPr>
      </w:pPr>
    </w:p>
    <w:tbl>
      <w:tblPr>
        <w:tblpPr w:leftFromText="180" w:rightFromText="180" w:vertAnchor="page" w:horzAnchor="margin" w:tblpY="1509"/>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580"/>
        <w:gridCol w:w="2250"/>
        <w:gridCol w:w="1440"/>
        <w:gridCol w:w="1190"/>
      </w:tblGrid>
      <w:tr w:rsidR="009A0F2B" w:rsidRPr="007613B3" w14:paraId="73ABE894" w14:textId="77777777" w:rsidTr="00544FF2">
        <w:trPr>
          <w:trHeight w:val="520"/>
        </w:trPr>
        <w:tc>
          <w:tcPr>
            <w:tcW w:w="4580"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40BCE562" w14:textId="77777777" w:rsidR="009A0F2B" w:rsidRPr="009A29B3" w:rsidRDefault="009A0F2B" w:rsidP="000B5180">
            <w:pPr>
              <w:ind w:left="12" w:hanging="12"/>
              <w:jc w:val="center"/>
              <w:rPr>
                <w:rFonts w:ascii="Calibri" w:eastAsia="Arial Unicode MS" w:hAnsi="Calibri" w:cs="Calibri"/>
                <w:b/>
                <w:bCs/>
                <w:color w:val="auto"/>
                <w:lang w:val="en-AU"/>
              </w:rPr>
            </w:pPr>
            <w:r w:rsidRPr="009A29B3">
              <w:rPr>
                <w:rFonts w:ascii="Calibri" w:eastAsia="Arial Unicode MS" w:hAnsi="Calibri" w:cs="Calibri"/>
                <w:b/>
                <w:bCs/>
                <w:color w:val="auto"/>
                <w:lang w:val="en-AU"/>
              </w:rPr>
              <w:lastRenderedPageBreak/>
              <w:t>Work Assignments Overview</w:t>
            </w:r>
          </w:p>
        </w:tc>
        <w:tc>
          <w:tcPr>
            <w:tcW w:w="225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29B8AEE7" w14:textId="77777777" w:rsidR="009A0F2B" w:rsidRPr="009A29B3" w:rsidRDefault="009A0F2B" w:rsidP="000B5180">
            <w:pPr>
              <w:ind w:left="12" w:hanging="12"/>
              <w:jc w:val="center"/>
              <w:rPr>
                <w:rFonts w:ascii="Calibri" w:eastAsia="Arial Unicode MS" w:hAnsi="Calibri" w:cs="Calibri"/>
                <w:b/>
                <w:bCs/>
                <w:color w:val="auto"/>
                <w:lang w:val="en-AU"/>
              </w:rPr>
            </w:pPr>
            <w:r w:rsidRPr="009A29B3">
              <w:rPr>
                <w:rFonts w:ascii="Calibri" w:eastAsia="Arial Unicode MS" w:hAnsi="Calibri" w:cs="Calibri"/>
                <w:b/>
                <w:bCs/>
                <w:color w:val="auto"/>
                <w:lang w:val="en-AU"/>
              </w:rPr>
              <w:t>Deliverables/Outputs</w:t>
            </w:r>
          </w:p>
        </w:tc>
        <w:tc>
          <w:tcPr>
            <w:tcW w:w="144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2D1AA6A4" w14:textId="5ADB7318" w:rsidR="009A0F2B" w:rsidRPr="009A29B3" w:rsidRDefault="000B5180" w:rsidP="000B5180">
            <w:pPr>
              <w:spacing w:before="60" w:after="60" w:line="240" w:lineRule="auto"/>
              <w:jc w:val="center"/>
              <w:rPr>
                <w:rFonts w:ascii="Calibri" w:eastAsia="Arial Unicode MS" w:hAnsi="Calibri" w:cs="Calibri"/>
                <w:b/>
                <w:bCs/>
                <w:color w:val="auto"/>
                <w:lang w:val="en-AU"/>
              </w:rPr>
            </w:pPr>
            <w:r w:rsidRPr="009A29B3">
              <w:rPr>
                <w:rFonts w:ascii="Calibri" w:eastAsia="Arial Unicode MS" w:hAnsi="Calibri" w:cs="Calibri"/>
                <w:b/>
                <w:bCs/>
                <w:color w:val="auto"/>
                <w:lang w:val="en-AU"/>
              </w:rPr>
              <w:t>Delivery deadline</w:t>
            </w:r>
          </w:p>
        </w:tc>
        <w:tc>
          <w:tcPr>
            <w:tcW w:w="119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7277A96E" w14:textId="77777777" w:rsidR="009A0F2B" w:rsidRPr="009A29B3" w:rsidRDefault="009A0F2B" w:rsidP="000B5180">
            <w:pPr>
              <w:spacing w:before="60" w:after="60"/>
              <w:jc w:val="center"/>
              <w:rPr>
                <w:rFonts w:ascii="Calibri" w:eastAsia="Arial Unicode MS" w:hAnsi="Calibri" w:cs="Calibri"/>
                <w:b/>
                <w:bCs/>
                <w:color w:val="auto"/>
                <w:lang w:val="en-AU"/>
              </w:rPr>
            </w:pPr>
            <w:r w:rsidRPr="009A29B3">
              <w:rPr>
                <w:rFonts w:ascii="Calibri" w:eastAsia="Arial Unicode MS" w:hAnsi="Calibri" w:cs="Calibri"/>
                <w:b/>
                <w:bCs/>
                <w:color w:val="auto"/>
                <w:lang w:val="en-AU"/>
              </w:rPr>
              <w:t>Estimated Budget</w:t>
            </w:r>
          </w:p>
        </w:tc>
      </w:tr>
      <w:tr w:rsidR="009A0F2B" w:rsidRPr="0039709F" w14:paraId="717C3691" w14:textId="77777777" w:rsidTr="000B5180">
        <w:trPr>
          <w:trHeight w:val="359"/>
        </w:trPr>
        <w:tc>
          <w:tcPr>
            <w:tcW w:w="4580" w:type="dxa"/>
            <w:tcBorders>
              <w:top w:val="single" w:sz="8" w:space="0" w:color="6D6D6D"/>
              <w:left w:val="single" w:sz="8" w:space="0" w:color="6D6D6D"/>
              <w:bottom w:val="single" w:sz="8" w:space="0" w:color="6D6D6D"/>
              <w:right w:val="single" w:sz="8" w:space="0" w:color="6D6D6D"/>
            </w:tcBorders>
            <w:shd w:val="clear" w:color="auto" w:fill="auto"/>
            <w:noWrap/>
          </w:tcPr>
          <w:p w14:paraId="1BF4771E" w14:textId="769FBB3A" w:rsidR="009A0F2B" w:rsidRPr="003F5F4E" w:rsidRDefault="00EE10D4" w:rsidP="003F5F4E">
            <w:pPr>
              <w:pStyle w:val="ListParagraph"/>
              <w:numPr>
                <w:ilvl w:val="0"/>
                <w:numId w:val="30"/>
              </w:numPr>
              <w:rPr>
                <w:rFonts w:ascii="Calibri" w:eastAsia="Arial Unicode MS" w:hAnsi="Calibri" w:cs="Calibri"/>
                <w:color w:val="auto"/>
                <w:lang w:val="fr-FR"/>
              </w:rPr>
            </w:pPr>
            <w:r w:rsidRPr="003F5F4E">
              <w:rPr>
                <w:rFonts w:ascii="Calibri" w:eastAsia="Arial Unicode MS" w:hAnsi="Calibri" w:cs="Calibri"/>
                <w:color w:val="auto"/>
                <w:lang w:val="fr-FR"/>
              </w:rPr>
              <w:t xml:space="preserve">Analyser la situation du pays selon l’approche </w:t>
            </w:r>
            <w:r w:rsidR="001F7AAC">
              <w:rPr>
                <w:rFonts w:ascii="Calibri" w:eastAsia="Arial Unicode MS" w:hAnsi="Calibri" w:cs="Calibri"/>
                <w:color w:val="auto"/>
                <w:lang w:val="fr-FR"/>
              </w:rPr>
              <w:t>Forces, Faiblesses, Opportunités et Menaces (</w:t>
            </w:r>
            <w:r w:rsidRPr="003F5F4E">
              <w:rPr>
                <w:rFonts w:ascii="Calibri" w:eastAsia="Arial Unicode MS" w:hAnsi="Calibri" w:cs="Calibri"/>
                <w:color w:val="auto"/>
                <w:lang w:val="fr-FR"/>
              </w:rPr>
              <w:t>FFOM</w:t>
            </w:r>
            <w:r w:rsidR="001F7AAC">
              <w:rPr>
                <w:rFonts w:ascii="Calibri" w:eastAsia="Arial Unicode MS" w:hAnsi="Calibri" w:cs="Calibri"/>
                <w:color w:val="auto"/>
                <w:lang w:val="fr-FR"/>
              </w:rPr>
              <w:t>)</w:t>
            </w:r>
            <w:r w:rsidRPr="003F5F4E">
              <w:rPr>
                <w:rFonts w:ascii="Calibri" w:eastAsia="Arial Unicode MS" w:hAnsi="Calibri" w:cs="Calibri"/>
                <w:color w:val="auto"/>
                <w:lang w:val="fr-FR"/>
              </w:rPr>
              <w:t xml:space="preserve"> </w:t>
            </w:r>
            <w:r w:rsidR="00830568" w:rsidRPr="003F5F4E">
              <w:rPr>
                <w:rFonts w:ascii="Calibri" w:eastAsia="Arial Unicode MS" w:hAnsi="Calibri" w:cs="Calibri"/>
                <w:color w:val="auto"/>
                <w:lang w:val="fr-FR"/>
              </w:rPr>
              <w:t>sur la base d’une revue documentaire</w:t>
            </w:r>
            <w:r w:rsidR="00AB484A" w:rsidRPr="003F5F4E">
              <w:rPr>
                <w:rFonts w:ascii="Calibri" w:eastAsia="Arial Unicode MS" w:hAnsi="Calibri" w:cs="Calibri"/>
                <w:color w:val="auto"/>
                <w:lang w:val="fr-FR"/>
              </w:rPr>
              <w:t xml:space="preserve"> dans le domaine de la communication en général et le </w:t>
            </w:r>
            <w:r w:rsidR="00E00395">
              <w:rPr>
                <w:rFonts w:ascii="Calibri" w:eastAsia="Arial Unicode MS" w:hAnsi="Calibri" w:cs="Calibri"/>
                <w:color w:val="auto"/>
                <w:lang w:val="fr-FR"/>
              </w:rPr>
              <w:t>CERC</w:t>
            </w:r>
            <w:r w:rsidR="00AB484A" w:rsidRPr="003F5F4E">
              <w:rPr>
                <w:rFonts w:ascii="Calibri" w:eastAsia="Arial Unicode MS" w:hAnsi="Calibri" w:cs="Calibri"/>
                <w:color w:val="auto"/>
                <w:lang w:val="fr-FR"/>
              </w:rPr>
              <w:t xml:space="preserve"> en particulier </w:t>
            </w:r>
            <w:r w:rsidR="00B414B8">
              <w:rPr>
                <w:rFonts w:ascii="Calibri" w:eastAsia="Arial Unicode MS" w:hAnsi="Calibri" w:cs="Calibri"/>
                <w:color w:val="auto"/>
                <w:lang w:val="fr-FR"/>
              </w:rPr>
              <w:t>ainsi que sur les documents d’orientation disponible</w:t>
            </w:r>
            <w:r w:rsidR="001F7AAC">
              <w:rPr>
                <w:rFonts w:ascii="Calibri" w:eastAsia="Arial Unicode MS" w:hAnsi="Calibri" w:cs="Calibri"/>
                <w:color w:val="auto"/>
                <w:lang w:val="fr-FR"/>
              </w:rPr>
              <w:t>s</w:t>
            </w:r>
          </w:p>
          <w:p w14:paraId="368CE24C" w14:textId="77777777" w:rsidR="00830568" w:rsidRDefault="00830568" w:rsidP="009A0F2B">
            <w:pPr>
              <w:ind w:left="12" w:hanging="12"/>
              <w:rPr>
                <w:rFonts w:ascii="Calibri" w:eastAsia="Arial Unicode MS" w:hAnsi="Calibri" w:cs="Calibri"/>
                <w:color w:val="auto"/>
                <w:lang w:val="fr-FR"/>
              </w:rPr>
            </w:pPr>
          </w:p>
          <w:p w14:paraId="25066D47" w14:textId="31484F06" w:rsidR="00830568" w:rsidRPr="003F5F4E" w:rsidRDefault="00830568" w:rsidP="003F5F4E">
            <w:pPr>
              <w:pStyle w:val="ListParagraph"/>
              <w:numPr>
                <w:ilvl w:val="0"/>
                <w:numId w:val="30"/>
              </w:numPr>
              <w:rPr>
                <w:rFonts w:ascii="Calibri" w:eastAsia="Arial Unicode MS" w:hAnsi="Calibri" w:cs="Calibri"/>
                <w:color w:val="auto"/>
                <w:lang w:val="fr-FR"/>
              </w:rPr>
            </w:pPr>
            <w:r w:rsidRPr="003F5F4E">
              <w:rPr>
                <w:rFonts w:ascii="Calibri" w:eastAsia="Arial Unicode MS" w:hAnsi="Calibri" w:cs="Calibri"/>
                <w:color w:val="auto"/>
                <w:lang w:val="fr-FR"/>
              </w:rPr>
              <w:t xml:space="preserve">Définir avec le partenaire la méthodologie à adopter dans la réponse à la crise avec une feuille de </w:t>
            </w:r>
            <w:r w:rsidR="00B86AAC">
              <w:rPr>
                <w:rFonts w:ascii="Calibri" w:eastAsia="Arial Unicode MS" w:hAnsi="Calibri" w:cs="Calibri"/>
                <w:color w:val="auto"/>
                <w:lang w:val="fr-FR"/>
              </w:rPr>
              <w:t xml:space="preserve">route détaillée  </w:t>
            </w:r>
          </w:p>
        </w:tc>
        <w:tc>
          <w:tcPr>
            <w:tcW w:w="2250" w:type="dxa"/>
            <w:tcBorders>
              <w:top w:val="single" w:sz="8" w:space="0" w:color="6D6D6D"/>
              <w:left w:val="single" w:sz="8" w:space="0" w:color="6D6D6D"/>
              <w:bottom w:val="single" w:sz="8" w:space="0" w:color="6D6D6D"/>
              <w:right w:val="single" w:sz="8" w:space="0" w:color="6D6D6D"/>
            </w:tcBorders>
            <w:shd w:val="clear" w:color="auto" w:fill="auto"/>
          </w:tcPr>
          <w:p w14:paraId="0DF19171" w14:textId="614763E3" w:rsidR="00290EFB" w:rsidRDefault="00290EFB" w:rsidP="009A0F2B">
            <w:pPr>
              <w:rPr>
                <w:rFonts w:ascii="Calibri" w:eastAsia="Arial Unicode MS" w:hAnsi="Calibri" w:cs="Calibri"/>
                <w:color w:val="auto"/>
                <w:lang w:val="fr-FR"/>
              </w:rPr>
            </w:pPr>
            <w:r w:rsidRPr="00290EFB">
              <w:rPr>
                <w:rFonts w:ascii="Calibri" w:eastAsia="Arial Unicode MS" w:hAnsi="Calibri" w:cs="Calibri"/>
                <w:b/>
                <w:bCs/>
                <w:color w:val="auto"/>
                <w:u w:val="single"/>
                <w:lang w:val="fr-FR"/>
              </w:rPr>
              <w:t>Livrable 1</w:t>
            </w:r>
            <w:r>
              <w:rPr>
                <w:rFonts w:ascii="Calibri" w:eastAsia="Arial Unicode MS" w:hAnsi="Calibri" w:cs="Calibri"/>
                <w:color w:val="auto"/>
                <w:lang w:val="fr-FR"/>
              </w:rPr>
              <w:t> :</w:t>
            </w:r>
          </w:p>
          <w:p w14:paraId="5A3CEA54" w14:textId="361A7D5E" w:rsidR="009A0F2B" w:rsidRDefault="00B414B8" w:rsidP="009A0F2B">
            <w:pPr>
              <w:rPr>
                <w:rFonts w:ascii="Calibri" w:eastAsia="Arial Unicode MS" w:hAnsi="Calibri" w:cs="Calibri"/>
                <w:color w:val="auto"/>
                <w:lang w:val="fr-FR"/>
              </w:rPr>
            </w:pPr>
            <w:r>
              <w:rPr>
                <w:rFonts w:ascii="Calibri" w:eastAsia="Arial Unicode MS" w:hAnsi="Calibri" w:cs="Calibri"/>
                <w:color w:val="auto"/>
                <w:lang w:val="fr-FR"/>
              </w:rPr>
              <w:t>U</w:t>
            </w:r>
            <w:r w:rsidR="004B21E9">
              <w:rPr>
                <w:rFonts w:ascii="Calibri" w:eastAsia="Arial Unicode MS" w:hAnsi="Calibri" w:cs="Calibri"/>
                <w:color w:val="auto"/>
                <w:lang w:val="fr-FR"/>
              </w:rPr>
              <w:t>n r</w:t>
            </w:r>
            <w:r w:rsidR="00830568">
              <w:rPr>
                <w:rFonts w:ascii="Calibri" w:eastAsia="Arial Unicode MS" w:hAnsi="Calibri" w:cs="Calibri"/>
                <w:color w:val="auto"/>
                <w:lang w:val="fr-FR"/>
              </w:rPr>
              <w:t xml:space="preserve">apport de la revue documentaire et de l’analyse FFOM </w:t>
            </w:r>
            <w:r w:rsidR="00290EFB">
              <w:rPr>
                <w:rFonts w:ascii="Calibri" w:eastAsia="Arial Unicode MS" w:hAnsi="Calibri" w:cs="Calibri"/>
                <w:color w:val="auto"/>
                <w:lang w:val="fr-FR"/>
              </w:rPr>
              <w:t xml:space="preserve"> </w:t>
            </w:r>
          </w:p>
          <w:p w14:paraId="6FBB1BB5" w14:textId="77777777" w:rsidR="003F5F4E" w:rsidRDefault="003F5F4E" w:rsidP="00830568">
            <w:pPr>
              <w:rPr>
                <w:rFonts w:ascii="Calibri" w:eastAsia="Arial Unicode MS" w:hAnsi="Calibri" w:cs="Calibri"/>
                <w:color w:val="auto"/>
                <w:lang w:val="fr-FR"/>
              </w:rPr>
            </w:pPr>
          </w:p>
          <w:p w14:paraId="6F1EFFC8" w14:textId="77777777" w:rsidR="003F5F4E" w:rsidRDefault="003F5F4E" w:rsidP="00830568">
            <w:pPr>
              <w:rPr>
                <w:rFonts w:ascii="Calibri" w:eastAsia="Arial Unicode MS" w:hAnsi="Calibri" w:cs="Calibri"/>
                <w:color w:val="auto"/>
                <w:lang w:val="fr-FR"/>
              </w:rPr>
            </w:pPr>
          </w:p>
          <w:p w14:paraId="029B0BD9" w14:textId="43E3FFFD" w:rsidR="009A29B3" w:rsidRPr="00ED7E42" w:rsidRDefault="00B414B8" w:rsidP="009A0F2B">
            <w:pPr>
              <w:rPr>
                <w:rFonts w:ascii="Calibri" w:eastAsia="Arial Unicode MS" w:hAnsi="Calibri" w:cs="Calibri"/>
                <w:color w:val="auto"/>
                <w:lang w:val="fr-FR"/>
              </w:rPr>
            </w:pPr>
            <w:r>
              <w:rPr>
                <w:rFonts w:ascii="Calibri" w:eastAsia="Arial Unicode MS" w:hAnsi="Calibri" w:cs="Calibri"/>
                <w:color w:val="auto"/>
                <w:lang w:val="fr-FR"/>
              </w:rPr>
              <w:t>U</w:t>
            </w:r>
            <w:r w:rsidR="004B21E9">
              <w:rPr>
                <w:rFonts w:ascii="Calibri" w:eastAsia="Arial Unicode MS" w:hAnsi="Calibri" w:cs="Calibri"/>
                <w:color w:val="auto"/>
                <w:lang w:val="fr-FR"/>
              </w:rPr>
              <w:t xml:space="preserve">ne </w:t>
            </w:r>
            <w:r w:rsidR="00830568">
              <w:rPr>
                <w:rFonts w:ascii="Calibri" w:eastAsia="Arial Unicode MS" w:hAnsi="Calibri" w:cs="Calibri"/>
                <w:color w:val="auto"/>
                <w:lang w:val="fr-FR"/>
              </w:rPr>
              <w:t xml:space="preserve">note méthodologique et feuille de route détaillée  </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11222926" w14:textId="1BED10E0" w:rsidR="009A0F2B" w:rsidRPr="00ED7E42" w:rsidRDefault="004A7695" w:rsidP="009A0F2B">
            <w:pPr>
              <w:spacing w:before="60" w:after="60" w:line="240" w:lineRule="auto"/>
              <w:rPr>
                <w:rFonts w:ascii="Calibri" w:eastAsia="Arial Unicode MS" w:hAnsi="Calibri" w:cs="Calibri"/>
                <w:color w:val="auto"/>
                <w:lang w:val="fr-FR"/>
              </w:rPr>
            </w:pPr>
            <w:r>
              <w:rPr>
                <w:rFonts w:ascii="Calibri" w:eastAsia="Arial Unicode MS" w:hAnsi="Calibri" w:cs="Calibri"/>
                <w:color w:val="auto"/>
                <w:lang w:val="fr-FR"/>
              </w:rPr>
              <w:t>5</w:t>
            </w:r>
            <w:r w:rsidR="00AE7F99">
              <w:rPr>
                <w:rFonts w:ascii="Calibri" w:eastAsia="Arial Unicode MS" w:hAnsi="Calibri" w:cs="Calibri"/>
                <w:color w:val="auto"/>
                <w:lang w:val="fr-FR"/>
              </w:rPr>
              <w:t>/0</w:t>
            </w:r>
            <w:r>
              <w:rPr>
                <w:rFonts w:ascii="Calibri" w:eastAsia="Arial Unicode MS" w:hAnsi="Calibri" w:cs="Calibri"/>
                <w:color w:val="auto"/>
                <w:lang w:val="fr-FR"/>
              </w:rPr>
              <w:t>5</w:t>
            </w:r>
            <w:r w:rsidR="00AE7F99">
              <w:rPr>
                <w:rFonts w:ascii="Calibri" w:eastAsia="Arial Unicode MS" w:hAnsi="Calibri" w:cs="Calibri"/>
                <w:color w:val="auto"/>
                <w:lang w:val="fr-FR"/>
              </w:rPr>
              <w:t>/2023</w:t>
            </w:r>
          </w:p>
        </w:tc>
        <w:tc>
          <w:tcPr>
            <w:tcW w:w="1190" w:type="dxa"/>
            <w:tcBorders>
              <w:top w:val="single" w:sz="8" w:space="0" w:color="6D6D6D"/>
              <w:left w:val="single" w:sz="8" w:space="0" w:color="6D6D6D"/>
              <w:bottom w:val="single" w:sz="8" w:space="0" w:color="6D6D6D"/>
              <w:right w:val="single" w:sz="8" w:space="0" w:color="6D6D6D"/>
            </w:tcBorders>
            <w:shd w:val="clear" w:color="auto" w:fill="auto"/>
          </w:tcPr>
          <w:p w14:paraId="2377CAA7" w14:textId="77777777" w:rsidR="00830568" w:rsidRPr="000B5180" w:rsidRDefault="00830568" w:rsidP="009A0F2B">
            <w:pPr>
              <w:spacing w:before="60" w:after="60"/>
              <w:rPr>
                <w:rFonts w:ascii="Calibri" w:eastAsia="Arial Unicode MS" w:hAnsi="Calibri" w:cs="Calibri"/>
                <w:color w:val="auto"/>
                <w:lang w:val="fr-FR"/>
              </w:rPr>
            </w:pPr>
          </w:p>
          <w:p w14:paraId="66915BD0" w14:textId="6DFE7E4E" w:rsidR="00830568" w:rsidRPr="000B5180" w:rsidRDefault="000B5180" w:rsidP="009A0F2B">
            <w:pPr>
              <w:spacing w:before="60" w:after="60"/>
              <w:rPr>
                <w:rFonts w:ascii="Calibri" w:eastAsia="Arial Unicode MS" w:hAnsi="Calibri" w:cs="Calibri"/>
                <w:color w:val="auto"/>
                <w:lang w:val="fr-FR"/>
              </w:rPr>
            </w:pPr>
            <w:r w:rsidRPr="000B5180">
              <w:rPr>
                <w:rFonts w:ascii="Calibri" w:eastAsia="Arial Unicode MS" w:hAnsi="Calibri" w:cs="Calibri"/>
                <w:color w:val="auto"/>
                <w:lang w:val="fr-FR"/>
              </w:rPr>
              <w:t>5</w:t>
            </w:r>
            <w:r w:rsidR="00830568" w:rsidRPr="000B5180">
              <w:rPr>
                <w:rFonts w:ascii="Calibri" w:eastAsia="Arial Unicode MS" w:hAnsi="Calibri" w:cs="Calibri"/>
                <w:color w:val="auto"/>
                <w:lang w:val="fr-FR"/>
              </w:rPr>
              <w:t xml:space="preserve"> jours ouvrables </w:t>
            </w:r>
          </w:p>
        </w:tc>
      </w:tr>
      <w:tr w:rsidR="003F5F4E" w:rsidRPr="0039709F" w14:paraId="0A93BB78" w14:textId="77777777" w:rsidTr="000B5180">
        <w:trPr>
          <w:trHeight w:val="3650"/>
        </w:trPr>
        <w:tc>
          <w:tcPr>
            <w:tcW w:w="4580" w:type="dxa"/>
            <w:tcBorders>
              <w:top w:val="single" w:sz="8" w:space="0" w:color="6D6D6D"/>
              <w:left w:val="single" w:sz="8" w:space="0" w:color="6D6D6D"/>
              <w:right w:val="single" w:sz="8" w:space="0" w:color="6D6D6D"/>
            </w:tcBorders>
            <w:shd w:val="clear" w:color="auto" w:fill="auto"/>
            <w:noWrap/>
          </w:tcPr>
          <w:p w14:paraId="21BB358A" w14:textId="50E6BCBC" w:rsidR="001F7AAC" w:rsidRPr="000B5180" w:rsidRDefault="001F7AAC" w:rsidP="005553DB">
            <w:pPr>
              <w:pStyle w:val="ListParagraph"/>
              <w:numPr>
                <w:ilvl w:val="0"/>
                <w:numId w:val="29"/>
              </w:numPr>
              <w:spacing w:before="60" w:after="60" w:line="240" w:lineRule="auto"/>
              <w:jc w:val="both"/>
              <w:rPr>
                <w:rFonts w:ascii="Calibri" w:eastAsia="Arial Unicode MS" w:hAnsi="Calibri" w:cs="Calibri"/>
                <w:color w:val="auto"/>
                <w:lang w:val="fr-FR"/>
              </w:rPr>
            </w:pPr>
            <w:r w:rsidRPr="000B5180">
              <w:rPr>
                <w:rFonts w:ascii="Calibri" w:eastAsia="Arial Unicode MS" w:hAnsi="Calibri" w:cs="Calibri"/>
                <w:color w:val="auto"/>
                <w:lang w:val="fr-FR"/>
              </w:rPr>
              <w:t>Drafter le plan de Communication des Risques et Engagement Communautaire (CERC) en lien avec les orientations de l’OMS et UNICEF</w:t>
            </w:r>
            <w:r w:rsidRPr="000B5180">
              <w:rPr>
                <w:rFonts w:ascii="Calibri" w:eastAsia="Arial Unicode MS" w:hAnsi="Calibri" w:cs="Calibri"/>
                <w:color w:val="auto"/>
              </w:rPr>
              <w:footnoteReference w:id="3"/>
            </w:r>
            <w:r w:rsidRPr="000B5180">
              <w:rPr>
                <w:rFonts w:ascii="Calibri" w:eastAsia="Arial Unicode MS" w:hAnsi="Calibri" w:cs="Calibri"/>
                <w:color w:val="auto"/>
                <w:lang w:val="fr-FR"/>
              </w:rPr>
              <w:t xml:space="preserve"> et l’analyse FFOM. Le plan doit contenir l’identification les publics/parties prenantes, les messages clés, les mécanismes et les outils de suivi de </w:t>
            </w:r>
            <w:proofErr w:type="spellStart"/>
            <w:r w:rsidRPr="000B5180">
              <w:rPr>
                <w:rFonts w:ascii="Calibri" w:eastAsia="Arial Unicode MS" w:hAnsi="Calibri" w:cs="Calibri"/>
                <w:color w:val="auto"/>
                <w:lang w:val="fr-FR"/>
              </w:rPr>
              <w:t>reporting</w:t>
            </w:r>
            <w:proofErr w:type="spellEnd"/>
            <w:r w:rsidRPr="000B5180">
              <w:rPr>
                <w:rFonts w:ascii="Calibri" w:eastAsia="Arial Unicode MS" w:hAnsi="Calibri" w:cs="Calibri"/>
                <w:color w:val="auto"/>
                <w:lang w:val="fr-FR"/>
              </w:rPr>
              <w:t xml:space="preserve"> et d’évaluation, le cadre logique avec les résultats à atteindre et les indicateurs de départ et ceux visés pour chaque action proposée </w:t>
            </w:r>
          </w:p>
          <w:p w14:paraId="2909FDDC" w14:textId="77777777" w:rsidR="001F7AAC" w:rsidRPr="000B5180" w:rsidRDefault="001F7AAC" w:rsidP="001F7AAC">
            <w:pPr>
              <w:pStyle w:val="ListParagraph"/>
              <w:rPr>
                <w:rFonts w:ascii="Calibri" w:eastAsia="Arial Unicode MS" w:hAnsi="Calibri" w:cs="Calibri"/>
                <w:color w:val="auto"/>
                <w:lang w:val="fr-FR"/>
              </w:rPr>
            </w:pPr>
          </w:p>
          <w:p w14:paraId="2E24D226" w14:textId="7F5CB91C" w:rsidR="003F5F4E" w:rsidRPr="000B5180" w:rsidRDefault="003F5F4E" w:rsidP="001F7AAC">
            <w:pPr>
              <w:pStyle w:val="ListParagraph"/>
              <w:numPr>
                <w:ilvl w:val="0"/>
                <w:numId w:val="29"/>
              </w:numPr>
              <w:rPr>
                <w:rFonts w:ascii="Calibri" w:eastAsia="Arial Unicode MS" w:hAnsi="Calibri" w:cs="Calibri"/>
                <w:color w:val="auto"/>
                <w:lang w:val="fr-FR"/>
              </w:rPr>
            </w:pPr>
            <w:r w:rsidRPr="000B5180">
              <w:rPr>
                <w:rFonts w:ascii="Calibri" w:eastAsia="Arial Unicode MS" w:hAnsi="Calibri" w:cs="Calibri"/>
                <w:color w:val="auto"/>
                <w:lang w:val="fr-FR"/>
              </w:rPr>
              <w:t xml:space="preserve">Organiser des ateliers de travail participatifs et multisectoriels au niveau central et régional pour définir les lignes directrices du plan stratégique </w:t>
            </w:r>
            <w:r w:rsidR="001F7AAC" w:rsidRPr="000B5180">
              <w:rPr>
                <w:rFonts w:ascii="Calibri" w:eastAsia="Arial Unicode MS" w:hAnsi="Calibri" w:cs="Calibri"/>
                <w:color w:val="auto"/>
                <w:lang w:val="fr-FR"/>
              </w:rPr>
              <w:t>CERC</w:t>
            </w:r>
            <w:r w:rsidRPr="000B5180">
              <w:rPr>
                <w:rFonts w:ascii="Calibri" w:eastAsia="Arial Unicode MS" w:hAnsi="Calibri" w:cs="Calibri"/>
                <w:color w:val="auto"/>
                <w:lang w:val="fr-FR"/>
              </w:rPr>
              <w:t xml:space="preserve"> y compris les outils et mécanismes nécessaires à sa mise en œuvre sur la base du </w:t>
            </w:r>
            <w:proofErr w:type="spellStart"/>
            <w:r w:rsidRPr="000B5180">
              <w:rPr>
                <w:rFonts w:ascii="Calibri" w:eastAsia="Arial Unicode MS" w:hAnsi="Calibri" w:cs="Calibri"/>
                <w:i/>
                <w:iCs/>
                <w:color w:val="auto"/>
                <w:lang w:val="fr-FR"/>
              </w:rPr>
              <w:t>template</w:t>
            </w:r>
            <w:proofErr w:type="spellEnd"/>
            <w:r w:rsidRPr="000B5180">
              <w:rPr>
                <w:rFonts w:ascii="Calibri" w:eastAsia="Arial Unicode MS" w:hAnsi="Calibri" w:cs="Calibri"/>
                <w:i/>
                <w:iCs/>
                <w:color w:val="auto"/>
                <w:lang w:val="fr-FR"/>
              </w:rPr>
              <w:t xml:space="preserve"> </w:t>
            </w:r>
            <w:r w:rsidR="001F7AAC" w:rsidRPr="000B5180">
              <w:rPr>
                <w:rFonts w:ascii="Calibri" w:eastAsia="Arial Unicode MS" w:hAnsi="Calibri" w:cs="Calibri"/>
                <w:color w:val="auto"/>
                <w:lang w:val="fr-FR"/>
              </w:rPr>
              <w:t>existant</w:t>
            </w:r>
            <w:r w:rsidR="001F7AAC" w:rsidRPr="000B5180">
              <w:rPr>
                <w:rFonts w:ascii="Calibri" w:eastAsia="Arial Unicode MS" w:hAnsi="Calibri" w:cs="Calibri"/>
                <w:i/>
                <w:iCs/>
                <w:color w:val="auto"/>
                <w:lang w:val="fr-FR"/>
              </w:rPr>
              <w:t xml:space="preserve"> </w:t>
            </w:r>
            <w:r w:rsidRPr="000B5180">
              <w:rPr>
                <w:rFonts w:ascii="Calibri" w:eastAsia="Arial Unicode MS" w:hAnsi="Calibri" w:cs="Calibri"/>
                <w:color w:val="auto"/>
                <w:lang w:val="fr-FR"/>
              </w:rPr>
              <w:t xml:space="preserve">ainsi que le plan de suivi/évaluation </w:t>
            </w:r>
          </w:p>
          <w:p w14:paraId="3E595E50" w14:textId="77777777" w:rsidR="003F5F4E" w:rsidRPr="000B5180" w:rsidRDefault="003F5F4E" w:rsidP="004B21E9">
            <w:pPr>
              <w:rPr>
                <w:rFonts w:ascii="Calibri" w:eastAsia="Arial Unicode MS" w:hAnsi="Calibri" w:cs="Calibri"/>
                <w:color w:val="auto"/>
                <w:lang w:val="fr-FR"/>
              </w:rPr>
            </w:pPr>
          </w:p>
          <w:p w14:paraId="37B2E401" w14:textId="76ACC2D8" w:rsidR="003F5F4E" w:rsidRPr="000B5180" w:rsidRDefault="003F5F4E" w:rsidP="001F7AAC">
            <w:pPr>
              <w:pStyle w:val="ListParagraph"/>
              <w:numPr>
                <w:ilvl w:val="0"/>
                <w:numId w:val="29"/>
              </w:numPr>
              <w:rPr>
                <w:rFonts w:ascii="Calibri" w:eastAsia="Arial Unicode MS" w:hAnsi="Calibri" w:cs="Calibri"/>
                <w:color w:val="auto"/>
                <w:lang w:val="fr-FR"/>
              </w:rPr>
            </w:pPr>
            <w:r w:rsidRPr="000B5180">
              <w:rPr>
                <w:rFonts w:ascii="Calibri" w:eastAsia="Arial Unicode MS" w:hAnsi="Calibri" w:cs="Calibri"/>
                <w:color w:val="auto"/>
                <w:lang w:val="fr-FR"/>
              </w:rPr>
              <w:t xml:space="preserve">Organiser et animer un atelier de présentation/ validation du plan </w:t>
            </w:r>
            <w:r w:rsidR="001F7AAC" w:rsidRPr="000B5180">
              <w:rPr>
                <w:rFonts w:ascii="Calibri" w:eastAsia="Arial Unicode MS" w:hAnsi="Calibri" w:cs="Calibri"/>
                <w:color w:val="auto"/>
                <w:lang w:val="fr-FR"/>
              </w:rPr>
              <w:t>CERC</w:t>
            </w:r>
          </w:p>
          <w:p w14:paraId="3118F821" w14:textId="77777777" w:rsidR="003F5F4E" w:rsidRPr="000B5180" w:rsidRDefault="003F5F4E" w:rsidP="00F25E5F">
            <w:pPr>
              <w:ind w:left="12" w:hanging="12"/>
              <w:rPr>
                <w:rFonts w:ascii="Calibri" w:eastAsia="Arial Unicode MS" w:hAnsi="Calibri" w:cs="Calibri"/>
                <w:color w:val="auto"/>
                <w:lang w:val="fr-FR"/>
              </w:rPr>
            </w:pPr>
          </w:p>
          <w:p w14:paraId="3DD2E1EA" w14:textId="4EE8E42A" w:rsidR="001F7AAC" w:rsidRPr="00544FF2" w:rsidRDefault="003F5F4E" w:rsidP="001F7AAC">
            <w:pPr>
              <w:pStyle w:val="ListParagraph"/>
              <w:numPr>
                <w:ilvl w:val="0"/>
                <w:numId w:val="29"/>
              </w:numPr>
              <w:rPr>
                <w:rFonts w:ascii="Calibri" w:eastAsia="Arial Unicode MS" w:hAnsi="Calibri" w:cs="Calibri"/>
                <w:color w:val="auto"/>
                <w:lang w:val="fr-FR"/>
              </w:rPr>
            </w:pPr>
            <w:r w:rsidRPr="000B5180">
              <w:rPr>
                <w:rFonts w:ascii="Calibri" w:eastAsia="Arial Unicode MS" w:hAnsi="Calibri" w:cs="Calibri"/>
                <w:color w:val="auto"/>
                <w:lang w:val="fr-FR"/>
              </w:rPr>
              <w:t>Organiser deux sessions de formation pour les intervenants dans la mise en œuvre du plan (2 sessions X 2</w:t>
            </w:r>
            <w:r w:rsidR="00082BC6" w:rsidRPr="000B5180">
              <w:rPr>
                <w:rFonts w:ascii="Calibri" w:eastAsia="Arial Unicode MS" w:hAnsi="Calibri" w:cs="Calibri"/>
                <w:color w:val="auto"/>
                <w:lang w:val="fr-FR"/>
              </w:rPr>
              <w:t xml:space="preserve"> </w:t>
            </w:r>
            <w:r w:rsidRPr="000B5180">
              <w:rPr>
                <w:rFonts w:ascii="Calibri" w:eastAsia="Arial Unicode MS" w:hAnsi="Calibri" w:cs="Calibri"/>
                <w:color w:val="auto"/>
                <w:lang w:val="fr-FR"/>
              </w:rPr>
              <w:t>jours) et une session de formation pour les journalistes et les professionnels des médias (une session X 1</w:t>
            </w:r>
            <w:r w:rsidR="00082BC6" w:rsidRPr="000B5180">
              <w:rPr>
                <w:rFonts w:ascii="Calibri" w:eastAsia="Arial Unicode MS" w:hAnsi="Calibri" w:cs="Calibri"/>
                <w:color w:val="auto"/>
                <w:lang w:val="fr-FR"/>
              </w:rPr>
              <w:t xml:space="preserve"> </w:t>
            </w:r>
            <w:r w:rsidRPr="000B5180">
              <w:rPr>
                <w:rFonts w:ascii="Calibri" w:eastAsia="Arial Unicode MS" w:hAnsi="Calibri" w:cs="Calibri"/>
                <w:color w:val="auto"/>
                <w:lang w:val="fr-FR"/>
              </w:rPr>
              <w:t>jour)</w:t>
            </w:r>
          </w:p>
        </w:tc>
        <w:tc>
          <w:tcPr>
            <w:tcW w:w="2250" w:type="dxa"/>
            <w:tcBorders>
              <w:top w:val="single" w:sz="8" w:space="0" w:color="6D6D6D"/>
              <w:left w:val="single" w:sz="8" w:space="0" w:color="6D6D6D"/>
              <w:right w:val="single" w:sz="8" w:space="0" w:color="6D6D6D"/>
            </w:tcBorders>
            <w:shd w:val="clear" w:color="auto" w:fill="auto"/>
          </w:tcPr>
          <w:p w14:paraId="3060A200" w14:textId="2A0CC7E3" w:rsidR="003F5F4E" w:rsidRPr="000B5180" w:rsidRDefault="003F5F4E" w:rsidP="004B21E9">
            <w:pPr>
              <w:rPr>
                <w:rFonts w:ascii="Calibri" w:eastAsia="Arial Unicode MS" w:hAnsi="Calibri" w:cs="Calibri"/>
                <w:color w:val="auto"/>
                <w:lang w:val="fr-FR"/>
              </w:rPr>
            </w:pPr>
            <w:r w:rsidRPr="000B5180">
              <w:rPr>
                <w:rFonts w:ascii="Calibri" w:eastAsia="Arial Unicode MS" w:hAnsi="Calibri" w:cs="Calibri"/>
                <w:b/>
                <w:bCs/>
                <w:color w:val="auto"/>
                <w:u w:val="single"/>
                <w:lang w:val="fr-FR"/>
              </w:rPr>
              <w:t>Livrable 2</w:t>
            </w:r>
            <w:r w:rsidRPr="000B5180">
              <w:rPr>
                <w:rFonts w:ascii="Calibri" w:eastAsia="Arial Unicode MS" w:hAnsi="Calibri" w:cs="Calibri"/>
                <w:color w:val="auto"/>
                <w:lang w:val="fr-FR"/>
              </w:rPr>
              <w:t> :</w:t>
            </w:r>
          </w:p>
          <w:p w14:paraId="475D26E8" w14:textId="77777777" w:rsidR="00082BC6" w:rsidRPr="000B5180" w:rsidRDefault="00082BC6" w:rsidP="004B21E9">
            <w:pPr>
              <w:rPr>
                <w:rFonts w:ascii="Calibri" w:eastAsia="Arial Unicode MS" w:hAnsi="Calibri" w:cs="Calibri"/>
                <w:color w:val="auto"/>
                <w:lang w:val="fr-FR"/>
              </w:rPr>
            </w:pPr>
          </w:p>
          <w:p w14:paraId="30F4D3E7" w14:textId="7B98A55D" w:rsidR="003F5F4E" w:rsidRPr="000B5180" w:rsidRDefault="00082BC6" w:rsidP="004B21E9">
            <w:pPr>
              <w:rPr>
                <w:rFonts w:ascii="Calibri" w:eastAsia="Arial Unicode MS" w:hAnsi="Calibri" w:cs="Calibri"/>
                <w:b/>
                <w:bCs/>
                <w:color w:val="auto"/>
                <w:u w:val="single"/>
                <w:lang w:val="fr-FR"/>
              </w:rPr>
            </w:pPr>
            <w:r w:rsidRPr="000B5180">
              <w:rPr>
                <w:rFonts w:ascii="Calibri" w:eastAsia="Arial Unicode MS" w:hAnsi="Calibri" w:cs="Calibri"/>
                <w:color w:val="auto"/>
                <w:lang w:val="fr-FR"/>
              </w:rPr>
              <w:t>P</w:t>
            </w:r>
            <w:r w:rsidR="003F5F4E" w:rsidRPr="000B5180">
              <w:rPr>
                <w:rFonts w:ascii="Calibri" w:eastAsia="Arial Unicode MS" w:hAnsi="Calibri" w:cs="Calibri"/>
                <w:color w:val="auto"/>
                <w:lang w:val="fr-FR"/>
              </w:rPr>
              <w:t xml:space="preserve">lan </w:t>
            </w:r>
            <w:r w:rsidR="001F7AAC" w:rsidRPr="000B5180">
              <w:rPr>
                <w:rFonts w:ascii="Calibri" w:eastAsia="Arial Unicode MS" w:hAnsi="Calibri" w:cs="Calibri"/>
                <w:color w:val="auto"/>
                <w:lang w:val="fr-FR"/>
              </w:rPr>
              <w:t xml:space="preserve">CERC </w:t>
            </w:r>
            <w:r w:rsidR="003F5F4E" w:rsidRPr="000B5180">
              <w:rPr>
                <w:rFonts w:ascii="Calibri" w:eastAsia="Arial Unicode MS" w:hAnsi="Calibri" w:cs="Calibri"/>
                <w:color w:val="auto"/>
                <w:lang w:val="fr-FR"/>
              </w:rPr>
              <w:t>élaboré et validé</w:t>
            </w:r>
          </w:p>
          <w:p w14:paraId="1F9FA62E" w14:textId="47C47EAB" w:rsidR="003F5F4E" w:rsidRPr="000B5180" w:rsidRDefault="003F5F4E" w:rsidP="00783260">
            <w:pPr>
              <w:rPr>
                <w:rFonts w:ascii="Calibri" w:eastAsia="Arial Unicode MS" w:hAnsi="Calibri" w:cs="Calibri"/>
                <w:b/>
                <w:bCs/>
                <w:color w:val="auto"/>
                <w:u w:val="single"/>
                <w:lang w:val="fr-FR"/>
              </w:rPr>
            </w:pPr>
          </w:p>
          <w:p w14:paraId="583C334C" w14:textId="1888C7E6" w:rsidR="003F5F4E" w:rsidRPr="000B5180" w:rsidRDefault="003F5F4E" w:rsidP="00783260">
            <w:pPr>
              <w:rPr>
                <w:rFonts w:ascii="Calibri" w:eastAsia="Arial Unicode MS" w:hAnsi="Calibri" w:cs="Calibri"/>
                <w:b/>
                <w:bCs/>
                <w:color w:val="auto"/>
                <w:u w:val="single"/>
                <w:lang w:val="fr-FR"/>
              </w:rPr>
            </w:pPr>
          </w:p>
          <w:p w14:paraId="52697B80" w14:textId="33B3B923" w:rsidR="003F5F4E" w:rsidRPr="000B5180" w:rsidRDefault="003F5F4E" w:rsidP="00783260">
            <w:pPr>
              <w:rPr>
                <w:rFonts w:ascii="Calibri" w:eastAsia="Arial Unicode MS" w:hAnsi="Calibri" w:cs="Calibri"/>
                <w:b/>
                <w:bCs/>
                <w:color w:val="auto"/>
                <w:u w:val="single"/>
                <w:lang w:val="fr-FR"/>
              </w:rPr>
            </w:pPr>
          </w:p>
          <w:p w14:paraId="10D2532D" w14:textId="6FCDA88E" w:rsidR="003F5F4E" w:rsidRPr="000B5180" w:rsidRDefault="003F5F4E" w:rsidP="00783260">
            <w:pPr>
              <w:rPr>
                <w:rFonts w:ascii="Calibri" w:eastAsia="Arial Unicode MS" w:hAnsi="Calibri" w:cs="Calibri"/>
                <w:b/>
                <w:bCs/>
                <w:color w:val="auto"/>
                <w:u w:val="single"/>
                <w:lang w:val="fr-FR"/>
              </w:rPr>
            </w:pPr>
          </w:p>
          <w:p w14:paraId="3FC84D2B" w14:textId="02452E96" w:rsidR="003F5F4E" w:rsidRPr="000B5180" w:rsidRDefault="003F5F4E" w:rsidP="00783260">
            <w:pPr>
              <w:rPr>
                <w:rFonts w:ascii="Calibri" w:eastAsia="Arial Unicode MS" w:hAnsi="Calibri" w:cs="Calibri"/>
                <w:b/>
                <w:bCs/>
                <w:color w:val="auto"/>
                <w:u w:val="single"/>
                <w:lang w:val="fr-FR"/>
              </w:rPr>
            </w:pPr>
          </w:p>
          <w:p w14:paraId="3318DA4E" w14:textId="5BAA6B25" w:rsidR="003F5F4E" w:rsidRPr="000B5180" w:rsidRDefault="003F5F4E" w:rsidP="00783260">
            <w:pPr>
              <w:rPr>
                <w:rFonts w:ascii="Calibri" w:eastAsia="Arial Unicode MS" w:hAnsi="Calibri" w:cs="Calibri"/>
                <w:b/>
                <w:bCs/>
                <w:color w:val="auto"/>
                <w:u w:val="single"/>
                <w:lang w:val="fr-FR"/>
              </w:rPr>
            </w:pPr>
          </w:p>
          <w:p w14:paraId="33DD549E" w14:textId="4D03F3A2" w:rsidR="00082BC6" w:rsidRPr="000B5180" w:rsidRDefault="00082BC6" w:rsidP="00783260">
            <w:pPr>
              <w:rPr>
                <w:rFonts w:ascii="Calibri" w:eastAsia="Arial Unicode MS" w:hAnsi="Calibri" w:cs="Calibri"/>
                <w:b/>
                <w:bCs/>
                <w:color w:val="auto"/>
                <w:u w:val="single"/>
                <w:lang w:val="fr-FR"/>
              </w:rPr>
            </w:pPr>
          </w:p>
          <w:p w14:paraId="2BA67D92" w14:textId="2D2C1D36" w:rsidR="00082BC6" w:rsidRPr="000B5180" w:rsidRDefault="00082BC6" w:rsidP="00783260">
            <w:pPr>
              <w:rPr>
                <w:rFonts w:ascii="Calibri" w:eastAsia="Arial Unicode MS" w:hAnsi="Calibri" w:cs="Calibri"/>
                <w:b/>
                <w:bCs/>
                <w:color w:val="auto"/>
                <w:u w:val="single"/>
                <w:lang w:val="fr-FR"/>
              </w:rPr>
            </w:pPr>
          </w:p>
          <w:p w14:paraId="10696BEC" w14:textId="375E0544" w:rsidR="00082BC6" w:rsidRPr="000B5180" w:rsidRDefault="00082BC6" w:rsidP="00783260">
            <w:pPr>
              <w:rPr>
                <w:rFonts w:ascii="Calibri" w:eastAsia="Arial Unicode MS" w:hAnsi="Calibri" w:cs="Calibri"/>
                <w:b/>
                <w:bCs/>
                <w:color w:val="auto"/>
                <w:u w:val="single"/>
                <w:lang w:val="fr-FR"/>
              </w:rPr>
            </w:pPr>
          </w:p>
          <w:p w14:paraId="2CFCD4F3" w14:textId="7A82408C" w:rsidR="00082BC6" w:rsidRPr="000B5180" w:rsidRDefault="00082BC6" w:rsidP="00783260">
            <w:pPr>
              <w:rPr>
                <w:rFonts w:ascii="Calibri" w:eastAsia="Arial Unicode MS" w:hAnsi="Calibri" w:cs="Calibri"/>
                <w:b/>
                <w:bCs/>
                <w:color w:val="auto"/>
                <w:u w:val="single"/>
                <w:lang w:val="fr-FR"/>
              </w:rPr>
            </w:pPr>
          </w:p>
          <w:p w14:paraId="71F325A1" w14:textId="17F78B8D" w:rsidR="00082BC6" w:rsidRPr="000B5180" w:rsidRDefault="00082BC6" w:rsidP="00783260">
            <w:pPr>
              <w:rPr>
                <w:rFonts w:ascii="Calibri" w:eastAsia="Arial Unicode MS" w:hAnsi="Calibri" w:cs="Calibri"/>
                <w:b/>
                <w:bCs/>
                <w:color w:val="auto"/>
                <w:u w:val="single"/>
                <w:lang w:val="fr-FR"/>
              </w:rPr>
            </w:pPr>
          </w:p>
          <w:p w14:paraId="0EB14FA8" w14:textId="434992AF" w:rsidR="00082BC6" w:rsidRPr="000B5180" w:rsidRDefault="00082BC6" w:rsidP="00783260">
            <w:pPr>
              <w:rPr>
                <w:rFonts w:ascii="Calibri" w:eastAsia="Arial Unicode MS" w:hAnsi="Calibri" w:cs="Calibri"/>
                <w:b/>
                <w:bCs/>
                <w:color w:val="auto"/>
                <w:u w:val="single"/>
                <w:lang w:val="fr-FR"/>
              </w:rPr>
            </w:pPr>
          </w:p>
          <w:p w14:paraId="788D1551" w14:textId="5777CB25" w:rsidR="00082BC6" w:rsidRPr="000B5180" w:rsidRDefault="00082BC6" w:rsidP="00783260">
            <w:pPr>
              <w:rPr>
                <w:rFonts w:ascii="Calibri" w:eastAsia="Arial Unicode MS" w:hAnsi="Calibri" w:cs="Calibri"/>
                <w:b/>
                <w:bCs/>
                <w:color w:val="auto"/>
                <w:u w:val="single"/>
                <w:lang w:val="fr-FR"/>
              </w:rPr>
            </w:pPr>
          </w:p>
          <w:p w14:paraId="29B93B0F" w14:textId="421B8883" w:rsidR="00082BC6" w:rsidRPr="000B5180" w:rsidRDefault="00082BC6" w:rsidP="00783260">
            <w:pPr>
              <w:rPr>
                <w:rFonts w:ascii="Calibri" w:eastAsia="Arial Unicode MS" w:hAnsi="Calibri" w:cs="Calibri"/>
                <w:b/>
                <w:bCs/>
                <w:color w:val="auto"/>
                <w:u w:val="single"/>
                <w:lang w:val="fr-FR"/>
              </w:rPr>
            </w:pPr>
          </w:p>
          <w:p w14:paraId="3550F02B" w14:textId="7D1A6EA5" w:rsidR="00082BC6" w:rsidRPr="000B5180" w:rsidRDefault="00082BC6" w:rsidP="00783260">
            <w:pPr>
              <w:rPr>
                <w:rFonts w:ascii="Calibri" w:eastAsia="Arial Unicode MS" w:hAnsi="Calibri" w:cs="Calibri"/>
                <w:b/>
                <w:bCs/>
                <w:color w:val="auto"/>
                <w:u w:val="single"/>
                <w:lang w:val="fr-FR"/>
              </w:rPr>
            </w:pPr>
          </w:p>
          <w:p w14:paraId="7A13A5A7" w14:textId="77777777" w:rsidR="00082BC6" w:rsidRPr="000B5180" w:rsidRDefault="00082BC6" w:rsidP="00783260">
            <w:pPr>
              <w:rPr>
                <w:rFonts w:ascii="Calibri" w:eastAsia="Arial Unicode MS" w:hAnsi="Calibri" w:cs="Calibri"/>
                <w:b/>
                <w:bCs/>
                <w:color w:val="auto"/>
                <w:u w:val="single"/>
                <w:lang w:val="fr-FR"/>
              </w:rPr>
            </w:pPr>
          </w:p>
          <w:p w14:paraId="65DD4EC8" w14:textId="0B92B0AE" w:rsidR="003F5F4E" w:rsidRPr="000B5180" w:rsidRDefault="003F5F4E" w:rsidP="00783260">
            <w:pPr>
              <w:rPr>
                <w:rFonts w:ascii="Calibri" w:eastAsia="Arial Unicode MS" w:hAnsi="Calibri" w:cs="Calibri"/>
                <w:b/>
                <w:bCs/>
                <w:color w:val="auto"/>
                <w:u w:val="single"/>
                <w:lang w:val="fr-FR"/>
              </w:rPr>
            </w:pPr>
          </w:p>
          <w:p w14:paraId="5E31ADFD" w14:textId="3D61169A" w:rsidR="003F5F4E" w:rsidRPr="000B5180" w:rsidRDefault="003F5F4E" w:rsidP="00783260">
            <w:pPr>
              <w:rPr>
                <w:rFonts w:ascii="Calibri" w:eastAsia="Arial Unicode MS" w:hAnsi="Calibri" w:cs="Calibri"/>
                <w:b/>
                <w:bCs/>
                <w:color w:val="auto"/>
                <w:u w:val="single"/>
                <w:lang w:val="fr-FR"/>
              </w:rPr>
            </w:pPr>
            <w:r w:rsidRPr="000B5180">
              <w:rPr>
                <w:rFonts w:ascii="Calibri" w:eastAsia="Arial Unicode MS" w:hAnsi="Calibri" w:cs="Calibri"/>
                <w:color w:val="auto"/>
                <w:lang w:val="fr-FR"/>
              </w:rPr>
              <w:t xml:space="preserve">Plan de formation et rapport des 2 sessions </w:t>
            </w:r>
          </w:p>
        </w:tc>
        <w:tc>
          <w:tcPr>
            <w:tcW w:w="1440" w:type="dxa"/>
            <w:tcBorders>
              <w:top w:val="single" w:sz="8" w:space="0" w:color="6D6D6D"/>
              <w:left w:val="single" w:sz="8" w:space="0" w:color="6D6D6D"/>
              <w:right w:val="single" w:sz="8" w:space="0" w:color="6D6D6D"/>
            </w:tcBorders>
            <w:shd w:val="clear" w:color="auto" w:fill="auto"/>
          </w:tcPr>
          <w:p w14:paraId="5A743CBB" w14:textId="77777777" w:rsidR="003F5F4E" w:rsidRPr="000B5180" w:rsidRDefault="003F5F4E" w:rsidP="004B21E9">
            <w:pPr>
              <w:spacing w:before="60" w:after="60" w:line="240" w:lineRule="auto"/>
              <w:rPr>
                <w:rFonts w:ascii="Calibri" w:eastAsia="Arial Unicode MS" w:hAnsi="Calibri" w:cs="Calibri"/>
                <w:color w:val="auto"/>
                <w:lang w:val="fr-FR"/>
              </w:rPr>
            </w:pPr>
            <w:r w:rsidRPr="000B5180">
              <w:rPr>
                <w:rFonts w:ascii="Calibri" w:eastAsia="Arial Unicode MS" w:hAnsi="Calibri" w:cs="Calibri"/>
                <w:color w:val="auto"/>
                <w:lang w:val="fr-FR"/>
              </w:rPr>
              <w:t>30/05/2023</w:t>
            </w:r>
          </w:p>
          <w:p w14:paraId="31706D7B" w14:textId="77777777" w:rsidR="003F5F4E" w:rsidRPr="000B5180" w:rsidRDefault="003F5F4E" w:rsidP="00C85389">
            <w:pPr>
              <w:spacing w:before="60" w:after="60" w:line="240" w:lineRule="auto"/>
              <w:rPr>
                <w:rFonts w:ascii="Calibri" w:eastAsia="Arial Unicode MS" w:hAnsi="Calibri" w:cs="Calibri"/>
                <w:color w:val="auto"/>
                <w:lang w:val="fr-FR"/>
              </w:rPr>
            </w:pPr>
          </w:p>
          <w:p w14:paraId="3E6E290B" w14:textId="77777777" w:rsidR="003F5F4E" w:rsidRPr="000B5180" w:rsidRDefault="003F5F4E" w:rsidP="00C85389">
            <w:pPr>
              <w:spacing w:before="60" w:after="60" w:line="240" w:lineRule="auto"/>
              <w:rPr>
                <w:rFonts w:ascii="Calibri" w:eastAsia="Arial Unicode MS" w:hAnsi="Calibri" w:cs="Calibri"/>
                <w:color w:val="auto"/>
                <w:lang w:val="fr-FR"/>
              </w:rPr>
            </w:pPr>
          </w:p>
          <w:p w14:paraId="046A8A4D" w14:textId="76242A97" w:rsidR="003F5F4E" w:rsidRPr="000B5180" w:rsidRDefault="003F5F4E" w:rsidP="00C85389">
            <w:pPr>
              <w:spacing w:before="60" w:after="60" w:line="240" w:lineRule="auto"/>
              <w:rPr>
                <w:rFonts w:ascii="Calibri" w:eastAsia="Arial Unicode MS" w:hAnsi="Calibri" w:cs="Calibri"/>
                <w:color w:val="auto"/>
                <w:lang w:val="fr-FR"/>
              </w:rPr>
            </w:pPr>
          </w:p>
          <w:p w14:paraId="6482DE2F" w14:textId="77777777" w:rsidR="003F5F4E" w:rsidRPr="000B5180" w:rsidRDefault="003F5F4E" w:rsidP="00C85389">
            <w:pPr>
              <w:spacing w:before="60" w:after="60" w:line="240" w:lineRule="auto"/>
              <w:rPr>
                <w:rFonts w:ascii="Calibri" w:eastAsia="Arial Unicode MS" w:hAnsi="Calibri" w:cs="Calibri"/>
                <w:color w:val="auto"/>
                <w:lang w:val="fr-FR"/>
              </w:rPr>
            </w:pPr>
          </w:p>
          <w:p w14:paraId="1398CF8C" w14:textId="77777777" w:rsidR="003F5F4E" w:rsidRPr="000B5180" w:rsidRDefault="003F5F4E" w:rsidP="00C85389">
            <w:pPr>
              <w:spacing w:before="60" w:after="60" w:line="240" w:lineRule="auto"/>
              <w:rPr>
                <w:rFonts w:ascii="Calibri" w:eastAsia="Arial Unicode MS" w:hAnsi="Calibri" w:cs="Calibri"/>
                <w:color w:val="auto"/>
                <w:lang w:val="fr-FR"/>
              </w:rPr>
            </w:pPr>
          </w:p>
          <w:p w14:paraId="1C7000FA" w14:textId="5B7BA373" w:rsidR="003F5F4E" w:rsidRPr="000B5180" w:rsidRDefault="003F5F4E" w:rsidP="00C85389">
            <w:pPr>
              <w:spacing w:before="60" w:after="60" w:line="240" w:lineRule="auto"/>
              <w:rPr>
                <w:rFonts w:ascii="Calibri" w:eastAsia="Arial Unicode MS" w:hAnsi="Calibri" w:cs="Calibri"/>
                <w:color w:val="auto"/>
                <w:lang w:val="fr-FR"/>
              </w:rPr>
            </w:pPr>
          </w:p>
          <w:p w14:paraId="313A5DB4" w14:textId="77777777" w:rsidR="003F5F4E" w:rsidRPr="000B5180" w:rsidRDefault="003F5F4E" w:rsidP="00C85389">
            <w:pPr>
              <w:spacing w:before="60" w:after="60" w:line="240" w:lineRule="auto"/>
              <w:rPr>
                <w:rFonts w:ascii="Calibri" w:eastAsia="Arial Unicode MS" w:hAnsi="Calibri" w:cs="Calibri"/>
                <w:color w:val="auto"/>
                <w:lang w:val="fr-FR"/>
              </w:rPr>
            </w:pPr>
          </w:p>
          <w:p w14:paraId="7201DCD7" w14:textId="77777777" w:rsidR="003F5F4E" w:rsidRPr="000B5180" w:rsidRDefault="003F5F4E" w:rsidP="00C85389">
            <w:pPr>
              <w:spacing w:before="60" w:after="60" w:line="240" w:lineRule="auto"/>
              <w:rPr>
                <w:rFonts w:ascii="Calibri" w:eastAsia="Arial Unicode MS" w:hAnsi="Calibri" w:cs="Calibri"/>
                <w:color w:val="auto"/>
                <w:lang w:val="fr-FR"/>
              </w:rPr>
            </w:pPr>
          </w:p>
          <w:p w14:paraId="1CF5E7E1" w14:textId="77777777" w:rsidR="003F5F4E" w:rsidRPr="000B5180" w:rsidRDefault="003F5F4E" w:rsidP="00C85389">
            <w:pPr>
              <w:spacing w:before="60" w:after="60" w:line="240" w:lineRule="auto"/>
              <w:rPr>
                <w:rFonts w:ascii="Calibri" w:eastAsia="Arial Unicode MS" w:hAnsi="Calibri" w:cs="Calibri"/>
                <w:color w:val="auto"/>
                <w:lang w:val="fr-FR"/>
              </w:rPr>
            </w:pPr>
          </w:p>
          <w:p w14:paraId="250EC6DC" w14:textId="77777777" w:rsidR="00082BC6" w:rsidRPr="000B5180" w:rsidRDefault="00082BC6" w:rsidP="00C85389">
            <w:pPr>
              <w:spacing w:before="60" w:after="60" w:line="240" w:lineRule="auto"/>
              <w:rPr>
                <w:rFonts w:ascii="Calibri" w:eastAsia="Arial Unicode MS" w:hAnsi="Calibri" w:cs="Calibri"/>
                <w:color w:val="auto"/>
                <w:lang w:val="fr-FR"/>
              </w:rPr>
            </w:pPr>
          </w:p>
          <w:p w14:paraId="005207E6" w14:textId="77777777" w:rsidR="00082BC6" w:rsidRPr="000B5180" w:rsidRDefault="00082BC6" w:rsidP="00C85389">
            <w:pPr>
              <w:spacing w:before="60" w:after="60" w:line="240" w:lineRule="auto"/>
              <w:rPr>
                <w:rFonts w:ascii="Calibri" w:eastAsia="Arial Unicode MS" w:hAnsi="Calibri" w:cs="Calibri"/>
                <w:color w:val="auto"/>
                <w:lang w:val="fr-FR"/>
              </w:rPr>
            </w:pPr>
          </w:p>
          <w:p w14:paraId="0395690D" w14:textId="77777777" w:rsidR="00082BC6" w:rsidRPr="000B5180" w:rsidRDefault="00082BC6" w:rsidP="00C85389">
            <w:pPr>
              <w:spacing w:before="60" w:after="60" w:line="240" w:lineRule="auto"/>
              <w:rPr>
                <w:rFonts w:ascii="Calibri" w:eastAsia="Arial Unicode MS" w:hAnsi="Calibri" w:cs="Calibri"/>
                <w:color w:val="auto"/>
                <w:lang w:val="fr-FR"/>
              </w:rPr>
            </w:pPr>
          </w:p>
          <w:p w14:paraId="105846CA" w14:textId="77777777" w:rsidR="00082BC6" w:rsidRPr="000B5180" w:rsidRDefault="00082BC6" w:rsidP="00C85389">
            <w:pPr>
              <w:spacing w:before="60" w:after="60" w:line="240" w:lineRule="auto"/>
              <w:rPr>
                <w:rFonts w:ascii="Calibri" w:eastAsia="Arial Unicode MS" w:hAnsi="Calibri" w:cs="Calibri"/>
                <w:color w:val="auto"/>
                <w:lang w:val="fr-FR"/>
              </w:rPr>
            </w:pPr>
          </w:p>
          <w:p w14:paraId="19067006" w14:textId="77777777" w:rsidR="00082BC6" w:rsidRPr="000B5180" w:rsidRDefault="00082BC6" w:rsidP="00C85389">
            <w:pPr>
              <w:spacing w:before="60" w:after="60" w:line="240" w:lineRule="auto"/>
              <w:rPr>
                <w:rFonts w:ascii="Calibri" w:eastAsia="Arial Unicode MS" w:hAnsi="Calibri" w:cs="Calibri"/>
                <w:color w:val="auto"/>
                <w:lang w:val="fr-FR"/>
              </w:rPr>
            </w:pPr>
          </w:p>
          <w:p w14:paraId="6B36FBF1" w14:textId="77777777" w:rsidR="00082BC6" w:rsidRPr="000B5180" w:rsidRDefault="00082BC6" w:rsidP="00C85389">
            <w:pPr>
              <w:spacing w:before="60" w:after="60" w:line="240" w:lineRule="auto"/>
              <w:rPr>
                <w:rFonts w:ascii="Calibri" w:eastAsia="Arial Unicode MS" w:hAnsi="Calibri" w:cs="Calibri"/>
                <w:color w:val="auto"/>
                <w:lang w:val="fr-FR"/>
              </w:rPr>
            </w:pPr>
          </w:p>
          <w:p w14:paraId="4E28B81F" w14:textId="77777777" w:rsidR="00082BC6" w:rsidRPr="000B5180" w:rsidRDefault="00082BC6" w:rsidP="00C85389">
            <w:pPr>
              <w:spacing w:before="60" w:after="60" w:line="240" w:lineRule="auto"/>
              <w:rPr>
                <w:rFonts w:ascii="Calibri" w:eastAsia="Arial Unicode MS" w:hAnsi="Calibri" w:cs="Calibri"/>
                <w:color w:val="auto"/>
                <w:lang w:val="fr-FR"/>
              </w:rPr>
            </w:pPr>
          </w:p>
          <w:p w14:paraId="40D99DD0" w14:textId="77777777" w:rsidR="00082BC6" w:rsidRPr="000B5180" w:rsidRDefault="00082BC6" w:rsidP="00C85389">
            <w:pPr>
              <w:spacing w:before="60" w:after="60" w:line="240" w:lineRule="auto"/>
              <w:rPr>
                <w:rFonts w:ascii="Calibri" w:eastAsia="Arial Unicode MS" w:hAnsi="Calibri" w:cs="Calibri"/>
                <w:color w:val="auto"/>
                <w:lang w:val="fr-FR"/>
              </w:rPr>
            </w:pPr>
          </w:p>
          <w:p w14:paraId="3A526EF1" w14:textId="77777777" w:rsidR="00082BC6" w:rsidRPr="000B5180" w:rsidRDefault="00082BC6" w:rsidP="00C85389">
            <w:pPr>
              <w:spacing w:before="60" w:after="60" w:line="240" w:lineRule="auto"/>
              <w:rPr>
                <w:rFonts w:ascii="Calibri" w:eastAsia="Arial Unicode MS" w:hAnsi="Calibri" w:cs="Calibri"/>
                <w:color w:val="auto"/>
                <w:lang w:val="fr-FR"/>
              </w:rPr>
            </w:pPr>
          </w:p>
          <w:p w14:paraId="32ECB6E6" w14:textId="0776F5EF" w:rsidR="003F5F4E" w:rsidRPr="000B5180" w:rsidRDefault="003F5F4E" w:rsidP="00C85389">
            <w:pPr>
              <w:spacing w:before="60" w:after="60" w:line="240" w:lineRule="auto"/>
              <w:rPr>
                <w:rFonts w:ascii="Calibri" w:eastAsia="Arial Unicode MS" w:hAnsi="Calibri" w:cs="Calibri"/>
                <w:color w:val="auto"/>
                <w:lang w:val="fr-FR"/>
              </w:rPr>
            </w:pPr>
            <w:r w:rsidRPr="000B5180">
              <w:rPr>
                <w:rFonts w:ascii="Calibri" w:eastAsia="Arial Unicode MS" w:hAnsi="Calibri" w:cs="Calibri"/>
                <w:color w:val="auto"/>
                <w:lang w:val="fr-FR"/>
              </w:rPr>
              <w:t>30/6/2023</w:t>
            </w:r>
          </w:p>
        </w:tc>
        <w:tc>
          <w:tcPr>
            <w:tcW w:w="1190" w:type="dxa"/>
            <w:tcBorders>
              <w:top w:val="single" w:sz="8" w:space="0" w:color="6D6D6D"/>
              <w:left w:val="single" w:sz="8" w:space="0" w:color="6D6D6D"/>
              <w:right w:val="single" w:sz="8" w:space="0" w:color="6D6D6D"/>
            </w:tcBorders>
            <w:shd w:val="clear" w:color="auto" w:fill="auto"/>
          </w:tcPr>
          <w:p w14:paraId="0456DBE5" w14:textId="77777777" w:rsidR="003F5F4E" w:rsidRPr="000B5180" w:rsidRDefault="003F5F4E" w:rsidP="004B21E9">
            <w:pPr>
              <w:spacing w:before="60" w:after="60"/>
              <w:rPr>
                <w:rFonts w:ascii="Calibri" w:eastAsia="Arial Unicode MS" w:hAnsi="Calibri" w:cs="Calibri"/>
                <w:color w:val="auto"/>
                <w:lang w:val="fr-FR"/>
              </w:rPr>
            </w:pPr>
            <w:r w:rsidRPr="000B5180">
              <w:rPr>
                <w:rFonts w:ascii="Calibri" w:eastAsia="Arial Unicode MS" w:hAnsi="Calibri" w:cs="Calibri"/>
                <w:color w:val="auto"/>
                <w:lang w:val="fr-FR"/>
              </w:rPr>
              <w:t>20 jours ouvrable</w:t>
            </w:r>
          </w:p>
          <w:p w14:paraId="56D936C9" w14:textId="77777777" w:rsidR="003F5F4E" w:rsidRPr="000B5180" w:rsidRDefault="003F5F4E" w:rsidP="001B6AD6">
            <w:pPr>
              <w:spacing w:before="60" w:after="60"/>
              <w:rPr>
                <w:rFonts w:ascii="Calibri" w:eastAsia="Arial Unicode MS" w:hAnsi="Calibri" w:cs="Calibri"/>
                <w:color w:val="auto"/>
                <w:lang w:val="fr-FR"/>
              </w:rPr>
            </w:pPr>
          </w:p>
          <w:p w14:paraId="342B2EC4" w14:textId="66529DF7" w:rsidR="003F5F4E" w:rsidRPr="000B5180" w:rsidRDefault="003F5F4E" w:rsidP="001B6AD6">
            <w:pPr>
              <w:spacing w:before="60" w:after="60"/>
              <w:rPr>
                <w:rFonts w:ascii="Calibri" w:eastAsia="Arial Unicode MS" w:hAnsi="Calibri" w:cs="Calibri"/>
                <w:color w:val="auto"/>
                <w:lang w:val="fr-FR"/>
              </w:rPr>
            </w:pPr>
          </w:p>
          <w:p w14:paraId="0A82F974" w14:textId="318B4AE2" w:rsidR="003F5F4E" w:rsidRPr="000B5180" w:rsidRDefault="003F5F4E" w:rsidP="001B6AD6">
            <w:pPr>
              <w:spacing w:before="60" w:after="60"/>
              <w:rPr>
                <w:rFonts w:ascii="Calibri" w:eastAsia="Arial Unicode MS" w:hAnsi="Calibri" w:cs="Calibri"/>
                <w:color w:val="auto"/>
                <w:lang w:val="fr-FR"/>
              </w:rPr>
            </w:pPr>
          </w:p>
          <w:p w14:paraId="630F34D4" w14:textId="77777777" w:rsidR="003F5F4E" w:rsidRPr="000B5180" w:rsidRDefault="003F5F4E" w:rsidP="001B6AD6">
            <w:pPr>
              <w:spacing w:before="60" w:after="60"/>
              <w:rPr>
                <w:rFonts w:ascii="Calibri" w:eastAsia="Arial Unicode MS" w:hAnsi="Calibri" w:cs="Calibri"/>
                <w:color w:val="auto"/>
                <w:lang w:val="fr-FR"/>
              </w:rPr>
            </w:pPr>
          </w:p>
          <w:p w14:paraId="66365CB6" w14:textId="5EC6DF4B" w:rsidR="003F5F4E" w:rsidRPr="000B5180" w:rsidRDefault="003F5F4E" w:rsidP="001B6AD6">
            <w:pPr>
              <w:spacing w:before="60" w:after="60"/>
              <w:rPr>
                <w:rFonts w:ascii="Calibri" w:eastAsia="Arial Unicode MS" w:hAnsi="Calibri" w:cs="Calibri"/>
                <w:color w:val="auto"/>
                <w:lang w:val="fr-FR"/>
              </w:rPr>
            </w:pPr>
          </w:p>
          <w:p w14:paraId="0E71222E" w14:textId="253901B3" w:rsidR="00082BC6" w:rsidRPr="000B5180" w:rsidRDefault="00082BC6" w:rsidP="001B6AD6">
            <w:pPr>
              <w:spacing w:before="60" w:after="60"/>
              <w:rPr>
                <w:rFonts w:ascii="Calibri" w:eastAsia="Arial Unicode MS" w:hAnsi="Calibri" w:cs="Calibri"/>
                <w:color w:val="auto"/>
                <w:lang w:val="fr-FR"/>
              </w:rPr>
            </w:pPr>
          </w:p>
          <w:p w14:paraId="1702F257" w14:textId="6717C3ED" w:rsidR="00082BC6" w:rsidRPr="000B5180" w:rsidRDefault="00082BC6" w:rsidP="001B6AD6">
            <w:pPr>
              <w:spacing w:before="60" w:after="60"/>
              <w:rPr>
                <w:rFonts w:ascii="Calibri" w:eastAsia="Arial Unicode MS" w:hAnsi="Calibri" w:cs="Calibri"/>
                <w:color w:val="auto"/>
                <w:lang w:val="fr-FR"/>
              </w:rPr>
            </w:pPr>
          </w:p>
          <w:p w14:paraId="15C45083" w14:textId="27517D45" w:rsidR="00082BC6" w:rsidRPr="000B5180" w:rsidRDefault="00082BC6" w:rsidP="001B6AD6">
            <w:pPr>
              <w:spacing w:before="60" w:after="60"/>
              <w:rPr>
                <w:rFonts w:ascii="Calibri" w:eastAsia="Arial Unicode MS" w:hAnsi="Calibri" w:cs="Calibri"/>
                <w:color w:val="auto"/>
                <w:lang w:val="fr-FR"/>
              </w:rPr>
            </w:pPr>
          </w:p>
          <w:p w14:paraId="7C3F8512" w14:textId="2BE10EE8" w:rsidR="00082BC6" w:rsidRPr="000B5180" w:rsidRDefault="00082BC6" w:rsidP="001B6AD6">
            <w:pPr>
              <w:spacing w:before="60" w:after="60"/>
              <w:rPr>
                <w:rFonts w:ascii="Calibri" w:eastAsia="Arial Unicode MS" w:hAnsi="Calibri" w:cs="Calibri"/>
                <w:color w:val="auto"/>
                <w:lang w:val="fr-FR"/>
              </w:rPr>
            </w:pPr>
          </w:p>
          <w:p w14:paraId="7405AE6C" w14:textId="190164C4" w:rsidR="00082BC6" w:rsidRPr="000B5180" w:rsidRDefault="00082BC6" w:rsidP="001B6AD6">
            <w:pPr>
              <w:spacing w:before="60" w:after="60"/>
              <w:rPr>
                <w:rFonts w:ascii="Calibri" w:eastAsia="Arial Unicode MS" w:hAnsi="Calibri" w:cs="Calibri"/>
                <w:color w:val="auto"/>
                <w:lang w:val="fr-FR"/>
              </w:rPr>
            </w:pPr>
          </w:p>
          <w:p w14:paraId="65836CAC" w14:textId="7DECE889" w:rsidR="00082BC6" w:rsidRPr="000B5180" w:rsidRDefault="00082BC6" w:rsidP="001B6AD6">
            <w:pPr>
              <w:spacing w:before="60" w:after="60"/>
              <w:rPr>
                <w:rFonts w:ascii="Calibri" w:eastAsia="Arial Unicode MS" w:hAnsi="Calibri" w:cs="Calibri"/>
                <w:color w:val="auto"/>
                <w:lang w:val="fr-FR"/>
              </w:rPr>
            </w:pPr>
          </w:p>
          <w:p w14:paraId="04A1B8BF" w14:textId="4B393D4B" w:rsidR="00082BC6" w:rsidRPr="000B5180" w:rsidRDefault="00082BC6" w:rsidP="001B6AD6">
            <w:pPr>
              <w:spacing w:before="60" w:after="60"/>
              <w:rPr>
                <w:rFonts w:ascii="Calibri" w:eastAsia="Arial Unicode MS" w:hAnsi="Calibri" w:cs="Calibri"/>
                <w:color w:val="auto"/>
                <w:lang w:val="fr-FR"/>
              </w:rPr>
            </w:pPr>
          </w:p>
          <w:p w14:paraId="6DF15224" w14:textId="5DE91E7F" w:rsidR="00082BC6" w:rsidRPr="000B5180" w:rsidRDefault="00082BC6" w:rsidP="001B6AD6">
            <w:pPr>
              <w:spacing w:before="60" w:after="60"/>
              <w:rPr>
                <w:rFonts w:ascii="Calibri" w:eastAsia="Arial Unicode MS" w:hAnsi="Calibri" w:cs="Calibri"/>
                <w:color w:val="auto"/>
                <w:lang w:val="fr-FR"/>
              </w:rPr>
            </w:pPr>
          </w:p>
          <w:p w14:paraId="5343CBDF" w14:textId="6AF10CC4" w:rsidR="00082BC6" w:rsidRPr="000B5180" w:rsidRDefault="00082BC6" w:rsidP="001B6AD6">
            <w:pPr>
              <w:spacing w:before="60" w:after="60"/>
              <w:rPr>
                <w:rFonts w:ascii="Calibri" w:eastAsia="Arial Unicode MS" w:hAnsi="Calibri" w:cs="Calibri"/>
                <w:color w:val="auto"/>
                <w:lang w:val="fr-FR"/>
              </w:rPr>
            </w:pPr>
          </w:p>
          <w:p w14:paraId="3E31764A" w14:textId="2BED7B1B" w:rsidR="003F5F4E" w:rsidRPr="000B5180" w:rsidRDefault="000B5180" w:rsidP="001B6AD6">
            <w:pPr>
              <w:spacing w:before="60" w:after="60"/>
              <w:rPr>
                <w:rFonts w:ascii="Calibri" w:eastAsia="Arial Unicode MS" w:hAnsi="Calibri" w:cs="Calibri"/>
                <w:color w:val="auto"/>
                <w:lang w:val="fr-FR"/>
              </w:rPr>
            </w:pPr>
            <w:r w:rsidRPr="000B5180">
              <w:rPr>
                <w:rFonts w:ascii="Calibri" w:eastAsia="Arial Unicode MS" w:hAnsi="Calibri" w:cs="Calibri"/>
                <w:color w:val="auto"/>
                <w:lang w:val="fr-FR"/>
              </w:rPr>
              <w:t xml:space="preserve">5 </w:t>
            </w:r>
            <w:r w:rsidR="003F5F4E" w:rsidRPr="000B5180">
              <w:rPr>
                <w:rFonts w:ascii="Calibri" w:eastAsia="Arial Unicode MS" w:hAnsi="Calibri" w:cs="Calibri"/>
                <w:color w:val="auto"/>
                <w:lang w:val="fr-FR"/>
              </w:rPr>
              <w:t xml:space="preserve">jours ouvrables </w:t>
            </w:r>
          </w:p>
        </w:tc>
      </w:tr>
      <w:tr w:rsidR="004B21E9" w:rsidRPr="0039709F" w14:paraId="0DF84A1C" w14:textId="77777777" w:rsidTr="000B5180">
        <w:trPr>
          <w:trHeight w:val="792"/>
        </w:trPr>
        <w:tc>
          <w:tcPr>
            <w:tcW w:w="4580" w:type="dxa"/>
            <w:tcBorders>
              <w:top w:val="single" w:sz="8" w:space="0" w:color="6D6D6D"/>
              <w:left w:val="single" w:sz="8" w:space="0" w:color="6D6D6D"/>
              <w:right w:val="single" w:sz="8" w:space="0" w:color="6D6D6D"/>
            </w:tcBorders>
            <w:shd w:val="clear" w:color="auto" w:fill="auto"/>
            <w:noWrap/>
          </w:tcPr>
          <w:p w14:paraId="45464A1E" w14:textId="5719F62C" w:rsidR="004B21E9" w:rsidRPr="000B5180" w:rsidRDefault="004B21E9" w:rsidP="000B5180">
            <w:pPr>
              <w:pStyle w:val="ListParagraph"/>
              <w:numPr>
                <w:ilvl w:val="0"/>
                <w:numId w:val="31"/>
              </w:numPr>
              <w:rPr>
                <w:rFonts w:ascii="Calibri" w:eastAsia="Arial Unicode MS" w:hAnsi="Calibri" w:cs="Calibri"/>
                <w:color w:val="auto"/>
                <w:lang w:val="fr-FR"/>
              </w:rPr>
            </w:pPr>
            <w:r w:rsidRPr="000B5180">
              <w:rPr>
                <w:rFonts w:ascii="Calibri" w:eastAsia="Arial Unicode MS" w:hAnsi="Calibri" w:cs="Calibri"/>
                <w:color w:val="auto"/>
                <w:lang w:val="fr-FR"/>
              </w:rPr>
              <w:t xml:space="preserve">Proposer </w:t>
            </w:r>
            <w:r w:rsidR="003F5F4E" w:rsidRPr="000B5180">
              <w:rPr>
                <w:rFonts w:ascii="Calibri" w:eastAsia="Arial Unicode MS" w:hAnsi="Calibri" w:cs="Calibri"/>
                <w:color w:val="auto"/>
                <w:lang w:val="fr-FR"/>
              </w:rPr>
              <w:t xml:space="preserve">une approche pour l’institutionnalisation de la communication pour le changement social, la communication des risques et l’engagement communautaire </w:t>
            </w:r>
            <w:r w:rsidR="00082BC6" w:rsidRPr="000B5180">
              <w:rPr>
                <w:rFonts w:ascii="Calibri" w:eastAsia="Arial Unicode MS" w:hAnsi="Calibri" w:cs="Calibri"/>
                <w:color w:val="auto"/>
                <w:lang w:val="fr-FR"/>
              </w:rPr>
              <w:t xml:space="preserve">pour les réponses aux urgences </w:t>
            </w:r>
          </w:p>
        </w:tc>
        <w:tc>
          <w:tcPr>
            <w:tcW w:w="2250" w:type="dxa"/>
            <w:tcBorders>
              <w:top w:val="single" w:sz="8" w:space="0" w:color="6D6D6D"/>
              <w:left w:val="single" w:sz="8" w:space="0" w:color="6D6D6D"/>
              <w:right w:val="single" w:sz="8" w:space="0" w:color="6D6D6D"/>
            </w:tcBorders>
            <w:shd w:val="clear" w:color="auto" w:fill="auto"/>
          </w:tcPr>
          <w:p w14:paraId="1ACAADAC" w14:textId="77777777" w:rsidR="004B21E9" w:rsidRDefault="004B21E9" w:rsidP="004B21E9">
            <w:pPr>
              <w:rPr>
                <w:rFonts w:ascii="Calibri" w:eastAsia="Arial Unicode MS" w:hAnsi="Calibri" w:cs="Calibri"/>
                <w:b/>
                <w:bCs/>
                <w:color w:val="auto"/>
                <w:u w:val="single"/>
                <w:lang w:val="fr-FR"/>
              </w:rPr>
            </w:pPr>
            <w:r>
              <w:rPr>
                <w:rFonts w:ascii="Calibri" w:eastAsia="Arial Unicode MS" w:hAnsi="Calibri" w:cs="Calibri"/>
                <w:color w:val="auto"/>
                <w:lang w:val="fr-FR"/>
              </w:rPr>
              <w:t xml:space="preserve"> </w:t>
            </w:r>
            <w:r w:rsidRPr="004B21E9">
              <w:rPr>
                <w:rFonts w:ascii="Calibri" w:eastAsia="Arial Unicode MS" w:hAnsi="Calibri" w:cs="Calibri"/>
                <w:b/>
                <w:bCs/>
                <w:color w:val="auto"/>
                <w:u w:val="single"/>
                <w:lang w:val="fr-FR"/>
              </w:rPr>
              <w:t xml:space="preserve">Livrable 3 : </w:t>
            </w:r>
          </w:p>
          <w:p w14:paraId="34963B0A" w14:textId="5ECF58D2" w:rsidR="004B21E9" w:rsidRPr="004B21E9" w:rsidRDefault="00F80AC4" w:rsidP="004B21E9">
            <w:pPr>
              <w:rPr>
                <w:rFonts w:ascii="Calibri" w:eastAsia="Arial Unicode MS" w:hAnsi="Calibri" w:cs="Calibri"/>
                <w:color w:val="auto"/>
                <w:lang w:val="fr-FR"/>
              </w:rPr>
            </w:pPr>
            <w:r>
              <w:rPr>
                <w:rFonts w:ascii="Calibri" w:eastAsia="Arial Unicode MS" w:hAnsi="Calibri" w:cs="Calibri"/>
                <w:color w:val="auto"/>
                <w:lang w:val="fr-FR"/>
              </w:rPr>
              <w:t xml:space="preserve">Une note conceptuelle sur l’institutionnalisation de l’approche </w:t>
            </w:r>
            <w:r w:rsidR="00082BC6">
              <w:rPr>
                <w:rFonts w:ascii="Calibri" w:eastAsia="Arial Unicode MS" w:hAnsi="Calibri" w:cs="Calibri"/>
                <w:color w:val="auto"/>
                <w:lang w:val="fr-FR"/>
              </w:rPr>
              <w:t>CERC</w:t>
            </w:r>
            <w:r w:rsidR="004B21E9" w:rsidRPr="004B21E9">
              <w:rPr>
                <w:rFonts w:ascii="Calibri" w:eastAsia="Arial Unicode MS" w:hAnsi="Calibri" w:cs="Calibri"/>
                <w:color w:val="auto"/>
                <w:lang w:val="fr-FR"/>
              </w:rPr>
              <w:t xml:space="preserve"> </w:t>
            </w:r>
          </w:p>
        </w:tc>
        <w:tc>
          <w:tcPr>
            <w:tcW w:w="1440" w:type="dxa"/>
            <w:tcBorders>
              <w:top w:val="single" w:sz="8" w:space="0" w:color="6D6D6D"/>
              <w:left w:val="single" w:sz="8" w:space="0" w:color="6D6D6D"/>
              <w:right w:val="single" w:sz="8" w:space="0" w:color="6D6D6D"/>
            </w:tcBorders>
            <w:shd w:val="clear" w:color="auto" w:fill="auto"/>
          </w:tcPr>
          <w:p w14:paraId="0263B5D2" w14:textId="711DD076" w:rsidR="004B21E9" w:rsidRPr="00ED7E42" w:rsidRDefault="003F5F4E" w:rsidP="004B21E9">
            <w:pPr>
              <w:spacing w:before="60" w:after="60" w:line="240" w:lineRule="auto"/>
              <w:rPr>
                <w:rFonts w:ascii="Calibri" w:eastAsia="Arial Unicode MS" w:hAnsi="Calibri" w:cs="Calibri"/>
                <w:color w:val="auto"/>
                <w:lang w:val="fr-FR"/>
              </w:rPr>
            </w:pPr>
            <w:r>
              <w:rPr>
                <w:rFonts w:ascii="Calibri" w:eastAsia="Arial Unicode MS" w:hAnsi="Calibri" w:cs="Calibri"/>
                <w:color w:val="auto"/>
                <w:lang w:val="fr-FR"/>
              </w:rPr>
              <w:t>15</w:t>
            </w:r>
            <w:r w:rsidR="004A7695">
              <w:rPr>
                <w:rFonts w:ascii="Calibri" w:eastAsia="Arial Unicode MS" w:hAnsi="Calibri" w:cs="Calibri"/>
                <w:color w:val="auto"/>
                <w:lang w:val="fr-FR"/>
              </w:rPr>
              <w:t>/7/2023</w:t>
            </w:r>
          </w:p>
        </w:tc>
        <w:tc>
          <w:tcPr>
            <w:tcW w:w="1190" w:type="dxa"/>
            <w:tcBorders>
              <w:top w:val="single" w:sz="8" w:space="0" w:color="6D6D6D"/>
              <w:left w:val="single" w:sz="8" w:space="0" w:color="6D6D6D"/>
              <w:right w:val="single" w:sz="8" w:space="0" w:color="6D6D6D"/>
            </w:tcBorders>
            <w:shd w:val="clear" w:color="auto" w:fill="auto"/>
          </w:tcPr>
          <w:p w14:paraId="74913F01" w14:textId="55F0566B" w:rsidR="004B21E9" w:rsidRDefault="004A7695" w:rsidP="004B21E9">
            <w:pPr>
              <w:spacing w:before="60" w:after="60"/>
              <w:rPr>
                <w:rFonts w:ascii="Calibri" w:eastAsia="Arial Unicode MS" w:hAnsi="Calibri" w:cs="Calibri"/>
                <w:color w:val="auto"/>
                <w:lang w:val="fr-FR"/>
              </w:rPr>
            </w:pPr>
            <w:r>
              <w:rPr>
                <w:rFonts w:ascii="Calibri" w:eastAsia="Arial Unicode MS" w:hAnsi="Calibri" w:cs="Calibri"/>
                <w:color w:val="auto"/>
                <w:lang w:val="fr-FR"/>
              </w:rPr>
              <w:t xml:space="preserve"> </w:t>
            </w:r>
          </w:p>
          <w:p w14:paraId="4642DBD5" w14:textId="03691D51" w:rsidR="004A7695" w:rsidRPr="00ED7E42" w:rsidRDefault="000B5180" w:rsidP="004B21E9">
            <w:pPr>
              <w:spacing w:before="60" w:after="60"/>
              <w:rPr>
                <w:rFonts w:ascii="Calibri" w:eastAsia="Arial Unicode MS" w:hAnsi="Calibri" w:cs="Calibri"/>
                <w:color w:val="auto"/>
                <w:lang w:val="fr-FR"/>
              </w:rPr>
            </w:pPr>
            <w:r>
              <w:rPr>
                <w:rFonts w:ascii="Calibri" w:eastAsia="Arial Unicode MS" w:hAnsi="Calibri" w:cs="Calibri"/>
                <w:color w:val="auto"/>
                <w:lang w:val="fr-FR"/>
              </w:rPr>
              <w:t>2</w:t>
            </w:r>
            <w:r w:rsidR="003F5F4E">
              <w:rPr>
                <w:rFonts w:ascii="Calibri" w:eastAsia="Arial Unicode MS" w:hAnsi="Calibri" w:cs="Calibri"/>
                <w:color w:val="auto"/>
                <w:lang w:val="fr-FR"/>
              </w:rPr>
              <w:t xml:space="preserve"> </w:t>
            </w:r>
            <w:r w:rsidR="004A7695">
              <w:rPr>
                <w:rFonts w:ascii="Calibri" w:eastAsia="Arial Unicode MS" w:hAnsi="Calibri" w:cs="Calibri"/>
                <w:color w:val="auto"/>
                <w:lang w:val="fr-FR"/>
              </w:rPr>
              <w:t xml:space="preserve">jours ouvrables </w:t>
            </w:r>
          </w:p>
        </w:tc>
      </w:tr>
    </w:tbl>
    <w:tbl>
      <w:tblPr>
        <w:tblpPr w:leftFromText="180" w:rightFromText="180" w:vertAnchor="page" w:horzAnchor="margin" w:tblpY="1618"/>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478"/>
        <w:gridCol w:w="2763"/>
        <w:gridCol w:w="1332"/>
        <w:gridCol w:w="912"/>
        <w:gridCol w:w="339"/>
      </w:tblGrid>
      <w:tr w:rsidR="009A0F2B" w:rsidRPr="007613B3" w14:paraId="2BFB3349" w14:textId="77777777" w:rsidTr="009A0F2B">
        <w:trPr>
          <w:gridAfter w:val="1"/>
          <w:wAfter w:w="339" w:type="dxa"/>
          <w:trHeight w:val="388"/>
        </w:trPr>
        <w:tc>
          <w:tcPr>
            <w:tcW w:w="447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1288BBB0" w14:textId="77777777" w:rsidR="009A0F2B" w:rsidRPr="007613B3" w:rsidRDefault="009A0F2B" w:rsidP="009A0F2B">
            <w:pPr>
              <w:spacing w:before="60" w:after="60" w:line="240" w:lineRule="auto"/>
              <w:rPr>
                <w:rFonts w:ascii="Calibri" w:eastAsia="Arial Unicode MS" w:hAnsi="Calibri" w:cs="Calibri"/>
                <w:b/>
                <w:color w:val="auto"/>
                <w:lang w:val="en-AU"/>
              </w:rPr>
            </w:pPr>
            <w:bookmarkStart w:id="4" w:name="_Hlk527733739"/>
            <w:r w:rsidRPr="007613B3">
              <w:rPr>
                <w:rFonts w:ascii="Calibri" w:eastAsia="Arial Unicode MS" w:hAnsi="Calibri" w:cs="Calibri"/>
                <w:b/>
                <w:color w:val="auto"/>
                <w:lang w:val="en-AU"/>
              </w:rPr>
              <w:lastRenderedPageBreak/>
              <w:t>Estimated Consultancy fee</w:t>
            </w:r>
          </w:p>
        </w:tc>
        <w:tc>
          <w:tcPr>
            <w:tcW w:w="276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2951872" w14:textId="77777777" w:rsidR="009A0F2B" w:rsidRPr="007613B3" w:rsidRDefault="009A0F2B" w:rsidP="009A0F2B">
            <w:pPr>
              <w:ind w:left="12" w:hanging="12"/>
              <w:rPr>
                <w:rFonts w:ascii="Calibri" w:eastAsia="Arial Unicode MS" w:hAnsi="Calibri" w:cs="Calibri"/>
                <w:b/>
                <w:color w:val="auto"/>
                <w:lang w:val="en-AU"/>
              </w:rPr>
            </w:pPr>
          </w:p>
        </w:tc>
        <w:tc>
          <w:tcPr>
            <w:tcW w:w="133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CD78828" w14:textId="77777777" w:rsidR="009A0F2B" w:rsidRPr="007613B3" w:rsidRDefault="009A0F2B" w:rsidP="009A0F2B">
            <w:pPr>
              <w:spacing w:before="60" w:after="60" w:line="240" w:lineRule="auto"/>
              <w:jc w:val="center"/>
              <w:rPr>
                <w:rFonts w:ascii="Calibri" w:eastAsia="Arial Unicode MS" w:hAnsi="Calibri" w:cs="Calibri"/>
                <w:b/>
                <w:color w:val="auto"/>
                <w:lang w:val="en-AU"/>
              </w:rPr>
            </w:pPr>
          </w:p>
        </w:tc>
        <w:tc>
          <w:tcPr>
            <w:tcW w:w="91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38F4FF6" w14:textId="77777777" w:rsidR="009A0F2B" w:rsidRPr="007613B3" w:rsidRDefault="009A0F2B" w:rsidP="009A0F2B">
            <w:pPr>
              <w:spacing w:before="60" w:after="60"/>
              <w:jc w:val="center"/>
              <w:rPr>
                <w:rFonts w:ascii="Calibri" w:eastAsia="Arial Unicode MS" w:hAnsi="Calibri" w:cs="Calibri"/>
                <w:b/>
                <w:color w:val="auto"/>
                <w:lang w:val="en-AU"/>
              </w:rPr>
            </w:pPr>
          </w:p>
        </w:tc>
      </w:tr>
      <w:tr w:rsidR="009A0F2B" w:rsidRPr="007613B3" w14:paraId="403CBE80" w14:textId="77777777" w:rsidTr="009A0F2B">
        <w:trPr>
          <w:gridAfter w:val="1"/>
          <w:wAfter w:w="339" w:type="dxa"/>
          <w:trHeight w:val="648"/>
        </w:trPr>
        <w:tc>
          <w:tcPr>
            <w:tcW w:w="4478" w:type="dxa"/>
            <w:tcBorders>
              <w:top w:val="single" w:sz="8" w:space="0" w:color="6D6D6D"/>
              <w:left w:val="single" w:sz="8" w:space="0" w:color="6D6D6D"/>
              <w:bottom w:val="single" w:sz="8" w:space="0" w:color="6D6D6D"/>
              <w:right w:val="single" w:sz="8" w:space="0" w:color="6D6D6D"/>
            </w:tcBorders>
            <w:shd w:val="clear" w:color="auto" w:fill="auto"/>
            <w:noWrap/>
          </w:tcPr>
          <w:p w14:paraId="5EEB43B8" w14:textId="77777777" w:rsidR="009A0F2B" w:rsidRDefault="009A0F2B" w:rsidP="009A0F2B">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p w14:paraId="0291DFA3" w14:textId="77777777" w:rsidR="009A0F2B" w:rsidRPr="007613B3" w:rsidRDefault="009A0F2B" w:rsidP="009A0F2B">
            <w:pPr>
              <w:spacing w:before="60" w:after="60" w:line="240" w:lineRule="auto"/>
              <w:rPr>
                <w:rFonts w:ascii="Calibri" w:eastAsia="Arial Unicode MS" w:hAnsi="Calibri" w:cs="Calibri"/>
                <w:color w:val="auto"/>
                <w:lang w:val="en-AU"/>
              </w:rPr>
            </w:pPr>
          </w:p>
        </w:tc>
        <w:tc>
          <w:tcPr>
            <w:tcW w:w="2763" w:type="dxa"/>
            <w:tcBorders>
              <w:top w:val="single" w:sz="8" w:space="0" w:color="6D6D6D"/>
              <w:left w:val="single" w:sz="8" w:space="0" w:color="6D6D6D"/>
              <w:bottom w:val="single" w:sz="8" w:space="0" w:color="6D6D6D"/>
              <w:right w:val="single" w:sz="8" w:space="0" w:color="6D6D6D"/>
            </w:tcBorders>
            <w:shd w:val="clear" w:color="auto" w:fill="auto"/>
          </w:tcPr>
          <w:p w14:paraId="313D1202" w14:textId="7F29FBAD" w:rsidR="009A0F2B" w:rsidRPr="007613B3" w:rsidRDefault="0084491F" w:rsidP="009A0F2B">
            <w:pPr>
              <w:ind w:left="12" w:hanging="12"/>
              <w:rPr>
                <w:rFonts w:ascii="Calibri" w:eastAsia="Arial Unicode MS" w:hAnsi="Calibri" w:cs="Calibri"/>
                <w:color w:val="auto"/>
                <w:lang w:val="en-AU"/>
              </w:rPr>
            </w:pPr>
            <w:r>
              <w:rPr>
                <w:rFonts w:ascii="Calibri" w:eastAsia="Arial Unicode MS" w:hAnsi="Calibri" w:cs="Calibri"/>
                <w:color w:val="auto"/>
                <w:lang w:val="en-AU"/>
              </w:rPr>
              <w:t>Not A</w:t>
            </w:r>
            <w:r w:rsidR="009536F9">
              <w:rPr>
                <w:rFonts w:ascii="Calibri" w:eastAsia="Arial Unicode MS" w:hAnsi="Calibri" w:cs="Calibri"/>
                <w:color w:val="auto"/>
                <w:lang w:val="en-AU"/>
              </w:rPr>
              <w:t>p</w:t>
            </w:r>
            <w:r>
              <w:rPr>
                <w:rFonts w:ascii="Calibri" w:eastAsia="Arial Unicode MS" w:hAnsi="Calibri" w:cs="Calibri"/>
                <w:color w:val="auto"/>
                <w:lang w:val="en-AU"/>
              </w:rPr>
              <w:t>plicable</w:t>
            </w:r>
          </w:p>
        </w:tc>
        <w:tc>
          <w:tcPr>
            <w:tcW w:w="1332" w:type="dxa"/>
            <w:tcBorders>
              <w:top w:val="single" w:sz="8" w:space="0" w:color="6D6D6D"/>
              <w:left w:val="single" w:sz="8" w:space="0" w:color="6D6D6D"/>
              <w:bottom w:val="single" w:sz="8" w:space="0" w:color="6D6D6D"/>
              <w:right w:val="single" w:sz="8" w:space="0" w:color="6D6D6D"/>
            </w:tcBorders>
            <w:shd w:val="clear" w:color="auto" w:fill="auto"/>
          </w:tcPr>
          <w:p w14:paraId="0EE8AD80" w14:textId="77777777" w:rsidR="009A0F2B" w:rsidRPr="007613B3" w:rsidRDefault="009A0F2B" w:rsidP="009A0F2B">
            <w:pPr>
              <w:spacing w:before="60" w:after="60" w:line="240" w:lineRule="auto"/>
              <w:rPr>
                <w:rFonts w:ascii="Calibri" w:eastAsia="Arial Unicode MS" w:hAnsi="Calibri" w:cs="Calibri"/>
                <w:color w:val="auto"/>
                <w:lang w:val="en-AU"/>
              </w:rPr>
            </w:pPr>
          </w:p>
        </w:tc>
        <w:tc>
          <w:tcPr>
            <w:tcW w:w="912" w:type="dxa"/>
            <w:tcBorders>
              <w:top w:val="single" w:sz="8" w:space="0" w:color="6D6D6D"/>
              <w:left w:val="single" w:sz="8" w:space="0" w:color="6D6D6D"/>
              <w:bottom w:val="single" w:sz="8" w:space="0" w:color="6D6D6D"/>
              <w:right w:val="single" w:sz="8" w:space="0" w:color="6D6D6D"/>
            </w:tcBorders>
            <w:shd w:val="clear" w:color="auto" w:fill="auto"/>
          </w:tcPr>
          <w:p w14:paraId="0F54B8A8" w14:textId="77777777" w:rsidR="009A0F2B" w:rsidRPr="007613B3" w:rsidRDefault="009A0F2B" w:rsidP="009A0F2B">
            <w:pPr>
              <w:spacing w:before="60" w:after="60"/>
              <w:jc w:val="center"/>
              <w:rPr>
                <w:rFonts w:ascii="Calibri" w:eastAsia="Arial Unicode MS" w:hAnsi="Calibri" w:cs="Calibri"/>
                <w:color w:val="auto"/>
                <w:lang w:val="en-AU"/>
              </w:rPr>
            </w:pPr>
          </w:p>
        </w:tc>
      </w:tr>
      <w:tr w:rsidR="009A0F2B" w:rsidRPr="0039709F" w14:paraId="65A98FC3" w14:textId="77777777" w:rsidTr="009A0F2B">
        <w:trPr>
          <w:gridAfter w:val="1"/>
          <w:wAfter w:w="339" w:type="dxa"/>
          <w:trHeight w:val="388"/>
        </w:trPr>
        <w:tc>
          <w:tcPr>
            <w:tcW w:w="4478" w:type="dxa"/>
            <w:tcBorders>
              <w:top w:val="single" w:sz="8" w:space="0" w:color="6D6D6D"/>
              <w:left w:val="single" w:sz="8" w:space="0" w:color="6D6D6D"/>
              <w:bottom w:val="single" w:sz="8" w:space="0" w:color="6D6D6D"/>
              <w:right w:val="single" w:sz="8" w:space="0" w:color="6D6D6D"/>
            </w:tcBorders>
            <w:shd w:val="clear" w:color="auto" w:fill="auto"/>
            <w:noWrap/>
          </w:tcPr>
          <w:p w14:paraId="75651A8D" w14:textId="77777777" w:rsidR="009A0F2B" w:rsidRPr="007613B3" w:rsidRDefault="009A0F2B" w:rsidP="009A0F2B">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2763" w:type="dxa"/>
            <w:tcBorders>
              <w:top w:val="single" w:sz="8" w:space="0" w:color="6D6D6D"/>
              <w:left w:val="single" w:sz="8" w:space="0" w:color="6D6D6D"/>
              <w:bottom w:val="single" w:sz="8" w:space="0" w:color="6D6D6D"/>
              <w:right w:val="single" w:sz="8" w:space="0" w:color="6D6D6D"/>
            </w:tcBorders>
            <w:shd w:val="clear" w:color="auto" w:fill="auto"/>
          </w:tcPr>
          <w:p w14:paraId="42B87C33" w14:textId="1250FFB9" w:rsidR="009A0F2B" w:rsidRPr="009F5502" w:rsidRDefault="00F25E5F" w:rsidP="009A0F2B">
            <w:pPr>
              <w:ind w:left="12" w:hanging="12"/>
              <w:rPr>
                <w:rFonts w:ascii="Calibri" w:eastAsia="Arial Unicode MS" w:hAnsi="Calibri" w:cs="Calibri"/>
                <w:color w:val="auto"/>
                <w:lang w:val="fr-FR"/>
              </w:rPr>
            </w:pPr>
            <w:r>
              <w:rPr>
                <w:rFonts w:ascii="Calibri" w:eastAsia="Arial Unicode MS" w:hAnsi="Calibri" w:cs="Calibri"/>
                <w:color w:val="auto"/>
                <w:lang w:val="fr-FR"/>
              </w:rPr>
              <w:t>10</w:t>
            </w:r>
            <w:r w:rsidR="008E0A03" w:rsidRPr="009F5502">
              <w:rPr>
                <w:rFonts w:ascii="Calibri" w:eastAsia="Arial Unicode MS" w:hAnsi="Calibri" w:cs="Calibri"/>
                <w:color w:val="auto"/>
                <w:lang w:val="fr-FR"/>
              </w:rPr>
              <w:t xml:space="preserve"> </w:t>
            </w:r>
            <w:r w:rsidR="00D77579" w:rsidRPr="009F5502">
              <w:rPr>
                <w:rFonts w:ascii="Calibri" w:eastAsia="Arial Unicode MS" w:hAnsi="Calibri" w:cs="Calibri"/>
                <w:color w:val="auto"/>
                <w:lang w:val="fr-FR"/>
              </w:rPr>
              <w:t xml:space="preserve">jours de mission terrain </w:t>
            </w:r>
          </w:p>
        </w:tc>
        <w:tc>
          <w:tcPr>
            <w:tcW w:w="1332" w:type="dxa"/>
            <w:tcBorders>
              <w:top w:val="single" w:sz="8" w:space="0" w:color="6D6D6D"/>
              <w:left w:val="single" w:sz="8" w:space="0" w:color="6D6D6D"/>
              <w:bottom w:val="single" w:sz="8" w:space="0" w:color="6D6D6D"/>
              <w:right w:val="single" w:sz="8" w:space="0" w:color="6D6D6D"/>
            </w:tcBorders>
            <w:shd w:val="clear" w:color="auto" w:fill="auto"/>
          </w:tcPr>
          <w:p w14:paraId="3A817670" w14:textId="77777777" w:rsidR="009A0F2B" w:rsidRPr="009F5502" w:rsidRDefault="009A0F2B" w:rsidP="009A0F2B">
            <w:pPr>
              <w:spacing w:before="60" w:after="60" w:line="240" w:lineRule="auto"/>
              <w:rPr>
                <w:rFonts w:ascii="Calibri" w:eastAsia="Arial Unicode MS" w:hAnsi="Calibri" w:cs="Calibri"/>
                <w:color w:val="auto"/>
                <w:lang w:val="fr-FR"/>
              </w:rPr>
            </w:pPr>
          </w:p>
        </w:tc>
        <w:tc>
          <w:tcPr>
            <w:tcW w:w="912" w:type="dxa"/>
            <w:tcBorders>
              <w:top w:val="single" w:sz="8" w:space="0" w:color="6D6D6D"/>
              <w:left w:val="single" w:sz="8" w:space="0" w:color="6D6D6D"/>
              <w:bottom w:val="single" w:sz="8" w:space="0" w:color="6D6D6D"/>
              <w:right w:val="single" w:sz="8" w:space="0" w:color="6D6D6D"/>
            </w:tcBorders>
            <w:shd w:val="clear" w:color="auto" w:fill="auto"/>
          </w:tcPr>
          <w:p w14:paraId="13A96C39" w14:textId="77777777" w:rsidR="009A0F2B" w:rsidRPr="009F5502" w:rsidRDefault="009A0F2B" w:rsidP="009A0F2B">
            <w:pPr>
              <w:spacing w:before="60" w:after="60"/>
              <w:jc w:val="center"/>
              <w:rPr>
                <w:rFonts w:ascii="Calibri" w:eastAsia="Arial Unicode MS" w:hAnsi="Calibri" w:cs="Calibri"/>
                <w:color w:val="auto"/>
                <w:lang w:val="fr-FR"/>
              </w:rPr>
            </w:pPr>
          </w:p>
        </w:tc>
      </w:tr>
      <w:tr w:rsidR="009A0F2B" w:rsidRPr="007613B3" w14:paraId="5EF9DB92" w14:textId="77777777" w:rsidTr="009A0F2B">
        <w:trPr>
          <w:gridAfter w:val="1"/>
          <w:wAfter w:w="339" w:type="dxa"/>
          <w:trHeight w:val="388"/>
        </w:trPr>
        <w:tc>
          <w:tcPr>
            <w:tcW w:w="4478" w:type="dxa"/>
            <w:tcBorders>
              <w:top w:val="single" w:sz="8" w:space="0" w:color="6D6D6D"/>
              <w:left w:val="single" w:sz="8" w:space="0" w:color="6D6D6D"/>
              <w:bottom w:val="single" w:sz="8" w:space="0" w:color="6D6D6D"/>
              <w:right w:val="single" w:sz="8" w:space="0" w:color="6D6D6D"/>
            </w:tcBorders>
            <w:shd w:val="clear" w:color="auto" w:fill="auto"/>
            <w:noWrap/>
          </w:tcPr>
          <w:p w14:paraId="34FD0980" w14:textId="77777777" w:rsidR="009A0F2B" w:rsidRPr="007613B3" w:rsidRDefault="009A0F2B" w:rsidP="009A0F2B">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2763" w:type="dxa"/>
            <w:tcBorders>
              <w:top w:val="single" w:sz="8" w:space="0" w:color="6D6D6D"/>
              <w:left w:val="single" w:sz="8" w:space="0" w:color="6D6D6D"/>
              <w:bottom w:val="single" w:sz="8" w:space="0" w:color="6D6D6D"/>
              <w:right w:val="single" w:sz="8" w:space="0" w:color="6D6D6D"/>
            </w:tcBorders>
            <w:shd w:val="clear" w:color="auto" w:fill="auto"/>
          </w:tcPr>
          <w:p w14:paraId="6A624F49" w14:textId="08A90DAB" w:rsidR="009A0F2B" w:rsidRPr="007613B3" w:rsidRDefault="00D77579" w:rsidP="009A0F2B">
            <w:pPr>
              <w:ind w:left="12" w:hanging="12"/>
              <w:rPr>
                <w:rFonts w:ascii="Calibri" w:eastAsia="Arial Unicode MS" w:hAnsi="Calibri" w:cs="Calibri"/>
                <w:color w:val="auto"/>
                <w:lang w:val="en-AU"/>
              </w:rPr>
            </w:pPr>
            <w:r>
              <w:rPr>
                <w:rFonts w:ascii="Calibri" w:eastAsia="Arial Unicode MS" w:hAnsi="Calibri" w:cs="Calibri"/>
                <w:color w:val="auto"/>
                <w:lang w:val="en-AU"/>
              </w:rPr>
              <w:t>N</w:t>
            </w:r>
            <w:r w:rsidR="0084491F">
              <w:rPr>
                <w:rFonts w:ascii="Calibri" w:eastAsia="Arial Unicode MS" w:hAnsi="Calibri" w:cs="Calibri"/>
                <w:color w:val="auto"/>
                <w:lang w:val="en-AU"/>
              </w:rPr>
              <w:t xml:space="preserve">ot </w:t>
            </w:r>
            <w:r>
              <w:rPr>
                <w:rFonts w:ascii="Calibri" w:eastAsia="Arial Unicode MS" w:hAnsi="Calibri" w:cs="Calibri"/>
                <w:color w:val="auto"/>
                <w:lang w:val="en-AU"/>
              </w:rPr>
              <w:t>A</w:t>
            </w:r>
            <w:r w:rsidR="009536F9">
              <w:rPr>
                <w:rFonts w:ascii="Calibri" w:eastAsia="Arial Unicode MS" w:hAnsi="Calibri" w:cs="Calibri"/>
                <w:color w:val="auto"/>
                <w:lang w:val="en-AU"/>
              </w:rPr>
              <w:t>p</w:t>
            </w:r>
            <w:r w:rsidR="0084491F">
              <w:rPr>
                <w:rFonts w:ascii="Calibri" w:eastAsia="Arial Unicode MS" w:hAnsi="Calibri" w:cs="Calibri"/>
                <w:color w:val="auto"/>
                <w:lang w:val="en-AU"/>
              </w:rPr>
              <w:t>plicable</w:t>
            </w:r>
          </w:p>
        </w:tc>
        <w:tc>
          <w:tcPr>
            <w:tcW w:w="1332" w:type="dxa"/>
            <w:tcBorders>
              <w:top w:val="single" w:sz="8" w:space="0" w:color="6D6D6D"/>
              <w:left w:val="single" w:sz="8" w:space="0" w:color="6D6D6D"/>
              <w:bottom w:val="single" w:sz="8" w:space="0" w:color="6D6D6D"/>
              <w:right w:val="single" w:sz="8" w:space="0" w:color="6D6D6D"/>
            </w:tcBorders>
            <w:shd w:val="clear" w:color="auto" w:fill="auto"/>
          </w:tcPr>
          <w:p w14:paraId="588890EA" w14:textId="77777777" w:rsidR="009A0F2B" w:rsidRPr="007613B3" w:rsidRDefault="009A0F2B" w:rsidP="009A0F2B">
            <w:pPr>
              <w:spacing w:before="60" w:after="60" w:line="240" w:lineRule="auto"/>
              <w:jc w:val="center"/>
              <w:rPr>
                <w:rFonts w:ascii="Calibri" w:eastAsia="Arial Unicode MS" w:hAnsi="Calibri" w:cs="Calibri"/>
                <w:color w:val="auto"/>
                <w:lang w:val="en-AU"/>
              </w:rPr>
            </w:pPr>
          </w:p>
        </w:tc>
        <w:tc>
          <w:tcPr>
            <w:tcW w:w="912" w:type="dxa"/>
            <w:tcBorders>
              <w:top w:val="single" w:sz="8" w:space="0" w:color="6D6D6D"/>
              <w:left w:val="single" w:sz="8" w:space="0" w:color="6D6D6D"/>
              <w:bottom w:val="single" w:sz="8" w:space="0" w:color="6D6D6D"/>
              <w:right w:val="single" w:sz="8" w:space="0" w:color="6D6D6D"/>
            </w:tcBorders>
            <w:shd w:val="clear" w:color="auto" w:fill="auto"/>
          </w:tcPr>
          <w:p w14:paraId="0A2C4258" w14:textId="77777777" w:rsidR="009A0F2B" w:rsidRPr="007613B3" w:rsidRDefault="009A0F2B" w:rsidP="009A0F2B">
            <w:pPr>
              <w:spacing w:before="60" w:after="60"/>
              <w:jc w:val="center"/>
              <w:rPr>
                <w:rFonts w:ascii="Calibri" w:eastAsia="Arial Unicode MS" w:hAnsi="Calibri" w:cs="Calibri"/>
                <w:color w:val="auto"/>
                <w:lang w:val="en-AU"/>
              </w:rPr>
            </w:pPr>
          </w:p>
        </w:tc>
      </w:tr>
      <w:bookmarkEnd w:id="4"/>
      <w:tr w:rsidR="009A0F2B" w:rsidRPr="007613B3" w14:paraId="6C2F6894" w14:textId="77777777" w:rsidTr="009A0F2B">
        <w:trPr>
          <w:gridAfter w:val="1"/>
          <w:wAfter w:w="339" w:type="dxa"/>
          <w:trHeight w:val="383"/>
        </w:trPr>
        <w:tc>
          <w:tcPr>
            <w:tcW w:w="4478" w:type="dxa"/>
            <w:tcBorders>
              <w:top w:val="single" w:sz="4" w:space="0" w:color="auto"/>
              <w:left w:val="single" w:sz="4" w:space="0" w:color="auto"/>
              <w:bottom w:val="nil"/>
              <w:right w:val="single" w:sz="4" w:space="0" w:color="auto"/>
            </w:tcBorders>
            <w:shd w:val="clear" w:color="auto" w:fill="auto"/>
            <w:noWrap/>
            <w:hideMark/>
          </w:tcPr>
          <w:p w14:paraId="555F4442" w14:textId="77777777" w:rsidR="009A0F2B" w:rsidRPr="007613B3" w:rsidRDefault="009A0F2B" w:rsidP="009A0F2B">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Minimum Qualifications required</w:t>
            </w:r>
            <w:r w:rsidRPr="42903527">
              <w:rPr>
                <w:rFonts w:ascii="Calibri" w:eastAsia="Arial Unicode MS" w:hAnsi="Calibri" w:cs="Calibri"/>
                <w:b/>
                <w:bCs/>
                <w:color w:val="FF0000"/>
                <w:lang w:val="en-AU"/>
              </w:rPr>
              <w:t>*</w:t>
            </w:r>
            <w:r w:rsidRPr="42903527">
              <w:rPr>
                <w:rFonts w:ascii="Calibri" w:eastAsia="Arial Unicode MS" w:hAnsi="Calibri" w:cs="Calibri"/>
                <w:b/>
                <w:bCs/>
                <w:color w:val="auto"/>
                <w:lang w:val="en-AU"/>
              </w:rPr>
              <w:t>:</w:t>
            </w:r>
          </w:p>
        </w:tc>
        <w:tc>
          <w:tcPr>
            <w:tcW w:w="5007" w:type="dxa"/>
            <w:gridSpan w:val="3"/>
            <w:tcBorders>
              <w:top w:val="single" w:sz="4" w:space="0" w:color="auto"/>
              <w:left w:val="single" w:sz="4" w:space="0" w:color="auto"/>
              <w:bottom w:val="nil"/>
              <w:right w:val="single" w:sz="4" w:space="0" w:color="auto"/>
            </w:tcBorders>
            <w:shd w:val="clear" w:color="auto" w:fill="auto"/>
            <w:noWrap/>
            <w:hideMark/>
          </w:tcPr>
          <w:p w14:paraId="42CA7676" w14:textId="77777777" w:rsidR="009A0F2B" w:rsidRPr="007613B3" w:rsidRDefault="009A0F2B" w:rsidP="009A0F2B">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Knowledge/Expertise/Skills required</w:t>
            </w:r>
            <w:r w:rsidRPr="42903527">
              <w:rPr>
                <w:rFonts w:ascii="Calibri" w:eastAsia="Arial Unicode MS" w:hAnsi="Calibri" w:cs="Calibri"/>
                <w:b/>
                <w:bCs/>
                <w:color w:val="FF0000"/>
                <w:lang w:val="en-AU"/>
              </w:rPr>
              <w:t xml:space="preserve"> *</w:t>
            </w:r>
            <w:r w:rsidRPr="42903527">
              <w:rPr>
                <w:rFonts w:ascii="Calibri" w:eastAsia="Arial Unicode MS" w:hAnsi="Calibri" w:cs="Calibri"/>
                <w:b/>
                <w:bCs/>
                <w:color w:val="auto"/>
                <w:lang w:val="en-AU"/>
              </w:rPr>
              <w:t>:</w:t>
            </w:r>
          </w:p>
        </w:tc>
      </w:tr>
      <w:tr w:rsidR="009A0F2B" w:rsidRPr="00E16079" w14:paraId="1C40397A" w14:textId="77777777" w:rsidTr="009A0F2B">
        <w:trPr>
          <w:gridAfter w:val="1"/>
          <w:wAfter w:w="339" w:type="dxa"/>
          <w:trHeight w:val="383"/>
        </w:trPr>
        <w:tc>
          <w:tcPr>
            <w:tcW w:w="4478" w:type="dxa"/>
            <w:tcBorders>
              <w:top w:val="nil"/>
              <w:left w:val="single" w:sz="4" w:space="0" w:color="auto"/>
              <w:bottom w:val="nil"/>
              <w:right w:val="single" w:sz="4" w:space="0" w:color="auto"/>
            </w:tcBorders>
            <w:shd w:val="clear" w:color="auto" w:fill="auto"/>
            <w:noWrap/>
          </w:tcPr>
          <w:p w14:paraId="71CBDC31" w14:textId="33873AB8" w:rsidR="009A0F2B" w:rsidRPr="007613B3" w:rsidRDefault="00F80AC4" w:rsidP="009A0F2B">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6"/>
                  <w:enabled/>
                  <w:calcOnExit w:val="0"/>
                  <w:checkBox>
                    <w:sizeAuto/>
                    <w:default w:val="0"/>
                  </w:checkBox>
                </w:ffData>
              </w:fldChar>
            </w:r>
            <w:bookmarkStart w:id="5" w:name="Check6"/>
            <w:r>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5"/>
            <w:r w:rsidR="009A0F2B" w:rsidRPr="007613B3">
              <w:rPr>
                <w:rFonts w:ascii="Calibri" w:eastAsia="Arial Unicode MS" w:hAnsi="Calibri" w:cs="Calibri"/>
                <w:color w:val="auto"/>
                <w:lang w:val="en-AU"/>
              </w:rPr>
              <w:t xml:space="preserve"> Bachelors   </w:t>
            </w:r>
            <w:r>
              <w:rPr>
                <w:rFonts w:ascii="Calibri" w:eastAsia="Arial Unicode MS" w:hAnsi="Calibri" w:cs="Calibri"/>
                <w:color w:val="auto"/>
                <w:lang w:val="en-AU"/>
              </w:rPr>
              <w:fldChar w:fldCharType="begin">
                <w:ffData>
                  <w:name w:val="Check7"/>
                  <w:enabled/>
                  <w:calcOnExit w:val="0"/>
                  <w:checkBox>
                    <w:sizeAuto/>
                    <w:default w:val="1"/>
                  </w:checkBox>
                </w:ffData>
              </w:fldChar>
            </w:r>
            <w:bookmarkStart w:id="6" w:name="Check7"/>
            <w:r>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6"/>
            <w:r w:rsidR="009A0F2B" w:rsidRPr="007613B3">
              <w:rPr>
                <w:rFonts w:ascii="Calibri" w:eastAsia="Arial Unicode MS" w:hAnsi="Calibri" w:cs="Calibri"/>
                <w:color w:val="auto"/>
                <w:lang w:val="en-AU"/>
              </w:rPr>
              <w:t xml:space="preserve"> Masters   </w:t>
            </w:r>
            <w:r w:rsidR="009A0F2B"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009A0F2B" w:rsidRPr="007613B3">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sidR="009A0F2B" w:rsidRPr="007613B3">
              <w:rPr>
                <w:rFonts w:ascii="Calibri" w:eastAsia="Arial Unicode MS" w:hAnsi="Calibri" w:cs="Calibri"/>
                <w:color w:val="auto"/>
                <w:lang w:val="en-AU"/>
              </w:rPr>
              <w:fldChar w:fldCharType="end"/>
            </w:r>
            <w:r w:rsidR="009A0F2B" w:rsidRPr="007613B3">
              <w:rPr>
                <w:rFonts w:ascii="Calibri" w:eastAsia="Arial Unicode MS" w:hAnsi="Calibri" w:cs="Calibri"/>
                <w:color w:val="auto"/>
                <w:lang w:val="en-AU"/>
              </w:rPr>
              <w:t xml:space="preserve"> PhD   </w:t>
            </w:r>
            <w:r w:rsidR="009A0F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9A0F2B" w:rsidRPr="007613B3">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sidR="009A0F2B" w:rsidRPr="007613B3">
              <w:rPr>
                <w:rFonts w:ascii="Calibri" w:eastAsia="Arial Unicode MS" w:hAnsi="Calibri" w:cs="Calibri"/>
                <w:color w:val="auto"/>
                <w:lang w:val="en-AU"/>
              </w:rPr>
              <w:fldChar w:fldCharType="end"/>
            </w:r>
            <w:r w:rsidR="009A0F2B" w:rsidRPr="007613B3">
              <w:rPr>
                <w:rFonts w:ascii="Calibri" w:eastAsia="Arial Unicode MS" w:hAnsi="Calibri" w:cs="Calibri"/>
                <w:color w:val="auto"/>
                <w:lang w:val="en-AU"/>
              </w:rPr>
              <w:t xml:space="preserve"> Other  </w:t>
            </w:r>
          </w:p>
          <w:p w14:paraId="34CB2954" w14:textId="77777777" w:rsidR="009A0F2B" w:rsidRPr="007613B3" w:rsidRDefault="009A0F2B" w:rsidP="009A0F2B">
            <w:pPr>
              <w:spacing w:before="60" w:line="240" w:lineRule="auto"/>
              <w:rPr>
                <w:rFonts w:ascii="Calibri" w:eastAsia="Arial Unicode MS" w:hAnsi="Calibri" w:cs="Calibri"/>
                <w:color w:val="auto"/>
                <w:lang w:val="en-AU"/>
              </w:rPr>
            </w:pPr>
          </w:p>
          <w:p w14:paraId="511F8A97" w14:textId="77777777" w:rsidR="009A0F2B" w:rsidRDefault="009A0F2B" w:rsidP="009A0F2B">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Enter Disciplines</w:t>
            </w:r>
          </w:p>
          <w:p w14:paraId="57002A81" w14:textId="77777777" w:rsidR="007D759B" w:rsidRDefault="007D759B" w:rsidP="007D759B">
            <w:pPr>
              <w:pStyle w:val="ListParagraph"/>
              <w:numPr>
                <w:ilvl w:val="0"/>
                <w:numId w:val="25"/>
              </w:num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 xml:space="preserve">Communication </w:t>
            </w:r>
          </w:p>
          <w:p w14:paraId="1188EB0B" w14:textId="77777777" w:rsidR="007D759B" w:rsidRDefault="007D759B" w:rsidP="007D759B">
            <w:pPr>
              <w:pStyle w:val="ListParagraph"/>
              <w:numPr>
                <w:ilvl w:val="0"/>
                <w:numId w:val="25"/>
              </w:num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 xml:space="preserve">Santé </w:t>
            </w:r>
          </w:p>
          <w:p w14:paraId="70FD5A26" w14:textId="76B4CE0A" w:rsidR="007D759B" w:rsidRPr="007D759B" w:rsidRDefault="007D759B" w:rsidP="007D759B">
            <w:pPr>
              <w:pStyle w:val="ListParagraph"/>
              <w:numPr>
                <w:ilvl w:val="0"/>
                <w:numId w:val="25"/>
              </w:num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 xml:space="preserve">Dévelopement Communautaire </w:t>
            </w:r>
          </w:p>
        </w:tc>
        <w:tc>
          <w:tcPr>
            <w:tcW w:w="5007" w:type="dxa"/>
            <w:gridSpan w:val="3"/>
            <w:tcBorders>
              <w:top w:val="nil"/>
              <w:left w:val="single" w:sz="4" w:space="0" w:color="auto"/>
              <w:bottom w:val="nil"/>
              <w:right w:val="single" w:sz="4" w:space="0" w:color="auto"/>
            </w:tcBorders>
            <w:shd w:val="clear" w:color="auto" w:fill="auto"/>
            <w:noWrap/>
          </w:tcPr>
          <w:p w14:paraId="6DAA039A" w14:textId="6BB801B2" w:rsidR="00B54807" w:rsidRDefault="008F732C" w:rsidP="008F732C">
            <w:pPr>
              <w:pStyle w:val="ListParagraph"/>
              <w:numPr>
                <w:ilvl w:val="0"/>
                <w:numId w:val="25"/>
              </w:numPr>
              <w:rPr>
                <w:rFonts w:ascii="Calibri" w:eastAsia="Arial Unicode MS" w:hAnsi="Calibri" w:cs="Calibri"/>
                <w:color w:val="auto"/>
                <w:lang w:val="fr-FR"/>
              </w:rPr>
            </w:pPr>
            <w:r w:rsidRPr="008F732C">
              <w:rPr>
                <w:rFonts w:ascii="Calibri" w:eastAsia="Arial Unicode MS" w:hAnsi="Calibri" w:cs="Calibri"/>
                <w:color w:val="auto"/>
                <w:lang w:val="fr-FR"/>
              </w:rPr>
              <w:t>Avoir</w:t>
            </w:r>
            <w:r>
              <w:rPr>
                <w:rFonts w:ascii="Calibri" w:eastAsia="Arial Unicode MS" w:hAnsi="Calibri" w:cs="Calibri"/>
                <w:color w:val="auto"/>
                <w:lang w:val="fr-FR"/>
              </w:rPr>
              <w:t xml:space="preserve"> au moins </w:t>
            </w:r>
            <w:r w:rsidR="00F80AC4">
              <w:rPr>
                <w:rFonts w:ascii="Calibri" w:eastAsia="Arial Unicode MS" w:hAnsi="Calibri" w:cs="Calibri"/>
                <w:color w:val="auto"/>
                <w:lang w:val="fr-FR"/>
              </w:rPr>
              <w:t>10 ans d’</w:t>
            </w:r>
            <w:r w:rsidR="00B54807" w:rsidRPr="008F732C">
              <w:rPr>
                <w:rFonts w:ascii="Calibri" w:eastAsia="Arial Unicode MS" w:hAnsi="Calibri" w:cs="Calibri"/>
                <w:color w:val="auto"/>
                <w:lang w:val="fr-FR"/>
              </w:rPr>
              <w:t>expérience</w:t>
            </w:r>
            <w:r w:rsidR="00B54807">
              <w:rPr>
                <w:rFonts w:ascii="Calibri" w:eastAsia="Arial Unicode MS" w:hAnsi="Calibri" w:cs="Calibri"/>
                <w:color w:val="auto"/>
                <w:lang w:val="fr-FR"/>
              </w:rPr>
              <w:t>s</w:t>
            </w:r>
            <w:r w:rsidRPr="008F732C">
              <w:rPr>
                <w:rFonts w:ascii="Calibri" w:eastAsia="Arial Unicode MS" w:hAnsi="Calibri" w:cs="Calibri"/>
                <w:color w:val="auto"/>
                <w:lang w:val="fr-FR"/>
              </w:rPr>
              <w:t xml:space="preserve"> </w:t>
            </w:r>
            <w:r>
              <w:rPr>
                <w:rFonts w:ascii="Calibri" w:eastAsia="Arial Unicode MS" w:hAnsi="Calibri" w:cs="Calibri"/>
                <w:color w:val="auto"/>
                <w:lang w:val="fr-FR"/>
              </w:rPr>
              <w:t xml:space="preserve">dans le développement </w:t>
            </w:r>
            <w:r w:rsidR="007D759B">
              <w:rPr>
                <w:rFonts w:ascii="Calibri" w:eastAsia="Arial Unicode MS" w:hAnsi="Calibri" w:cs="Calibri"/>
                <w:color w:val="auto"/>
                <w:lang w:val="fr-FR"/>
              </w:rPr>
              <w:t>de stratégie de communication</w:t>
            </w:r>
            <w:r w:rsidR="00B54807">
              <w:rPr>
                <w:rFonts w:ascii="Calibri" w:eastAsia="Arial Unicode MS" w:hAnsi="Calibri" w:cs="Calibri"/>
                <w:color w:val="auto"/>
                <w:lang w:val="fr-FR"/>
              </w:rPr>
              <w:t xml:space="preserve"> </w:t>
            </w:r>
            <w:r w:rsidR="007D759B">
              <w:rPr>
                <w:rFonts w:ascii="Calibri" w:eastAsia="Arial Unicode MS" w:hAnsi="Calibri" w:cs="Calibri"/>
                <w:color w:val="auto"/>
                <w:lang w:val="fr-FR"/>
              </w:rPr>
              <w:t>et de</w:t>
            </w:r>
            <w:r w:rsidR="00B54807">
              <w:rPr>
                <w:rFonts w:ascii="Calibri" w:eastAsia="Arial Unicode MS" w:hAnsi="Calibri" w:cs="Calibri"/>
                <w:color w:val="auto"/>
                <w:lang w:val="fr-FR"/>
              </w:rPr>
              <w:t xml:space="preserve"> plans d’action </w:t>
            </w:r>
            <w:r w:rsidR="007D759B">
              <w:rPr>
                <w:rFonts w:ascii="Calibri" w:eastAsia="Arial Unicode MS" w:hAnsi="Calibri" w:cs="Calibri"/>
                <w:color w:val="auto"/>
                <w:lang w:val="fr-FR"/>
              </w:rPr>
              <w:t xml:space="preserve">basés sur l’approche de la communication pour le changement social et comportemental et de l’engagement communautaire </w:t>
            </w:r>
          </w:p>
          <w:p w14:paraId="520891BC" w14:textId="1675924B" w:rsidR="00B54807" w:rsidRDefault="00B54807" w:rsidP="008F732C">
            <w:pPr>
              <w:pStyle w:val="ListParagraph"/>
              <w:numPr>
                <w:ilvl w:val="0"/>
                <w:numId w:val="25"/>
              </w:numPr>
              <w:rPr>
                <w:rFonts w:ascii="Calibri" w:eastAsia="Arial Unicode MS" w:hAnsi="Calibri" w:cs="Calibri"/>
                <w:color w:val="auto"/>
                <w:lang w:val="fr-FR"/>
              </w:rPr>
            </w:pPr>
            <w:r>
              <w:rPr>
                <w:rFonts w:ascii="Calibri" w:eastAsia="Arial Unicode MS" w:hAnsi="Calibri" w:cs="Calibri"/>
                <w:color w:val="auto"/>
                <w:lang w:val="fr-FR"/>
              </w:rPr>
              <w:t>Parler</w:t>
            </w:r>
            <w:r w:rsidR="0036151E">
              <w:rPr>
                <w:rFonts w:ascii="Calibri" w:eastAsia="Arial Unicode MS" w:hAnsi="Calibri" w:cs="Calibri"/>
                <w:color w:val="auto"/>
                <w:lang w:val="fr-FR"/>
              </w:rPr>
              <w:t xml:space="preserve"> et écrire</w:t>
            </w:r>
            <w:r>
              <w:rPr>
                <w:rFonts w:ascii="Calibri" w:eastAsia="Arial Unicode MS" w:hAnsi="Calibri" w:cs="Calibri"/>
                <w:color w:val="auto"/>
                <w:lang w:val="fr-FR"/>
              </w:rPr>
              <w:t xml:space="preserve"> </w:t>
            </w:r>
            <w:r w:rsidR="0036151E">
              <w:rPr>
                <w:rFonts w:ascii="Calibri" w:eastAsia="Arial Unicode MS" w:hAnsi="Calibri" w:cs="Calibri"/>
                <w:color w:val="auto"/>
                <w:lang w:val="fr-FR"/>
              </w:rPr>
              <w:t xml:space="preserve">couramment </w:t>
            </w:r>
            <w:r w:rsidR="007D759B">
              <w:rPr>
                <w:rFonts w:ascii="Calibri" w:eastAsia="Arial Unicode MS" w:hAnsi="Calibri" w:cs="Calibri"/>
                <w:color w:val="auto"/>
                <w:lang w:val="fr-FR"/>
              </w:rPr>
              <w:t>l’</w:t>
            </w:r>
            <w:r>
              <w:rPr>
                <w:rFonts w:ascii="Calibri" w:eastAsia="Arial Unicode MS" w:hAnsi="Calibri" w:cs="Calibri"/>
                <w:color w:val="auto"/>
                <w:lang w:val="fr-FR"/>
              </w:rPr>
              <w:t xml:space="preserve">arabe et </w:t>
            </w:r>
            <w:r w:rsidR="007D759B">
              <w:rPr>
                <w:rFonts w:ascii="Calibri" w:eastAsia="Arial Unicode MS" w:hAnsi="Calibri" w:cs="Calibri"/>
                <w:color w:val="auto"/>
                <w:lang w:val="fr-FR"/>
              </w:rPr>
              <w:t xml:space="preserve">le </w:t>
            </w:r>
            <w:r>
              <w:rPr>
                <w:rFonts w:ascii="Calibri" w:eastAsia="Arial Unicode MS" w:hAnsi="Calibri" w:cs="Calibri"/>
                <w:color w:val="auto"/>
                <w:lang w:val="fr-FR"/>
              </w:rPr>
              <w:t xml:space="preserve">français </w:t>
            </w:r>
          </w:p>
          <w:p w14:paraId="0499D576" w14:textId="0D44671C" w:rsidR="00B54807" w:rsidRDefault="00B54807" w:rsidP="008F732C">
            <w:pPr>
              <w:pStyle w:val="ListParagraph"/>
              <w:numPr>
                <w:ilvl w:val="0"/>
                <w:numId w:val="25"/>
              </w:numPr>
              <w:rPr>
                <w:rFonts w:ascii="Calibri" w:eastAsia="Arial Unicode MS" w:hAnsi="Calibri" w:cs="Calibri"/>
                <w:color w:val="auto"/>
                <w:lang w:val="fr-FR"/>
              </w:rPr>
            </w:pPr>
            <w:r>
              <w:rPr>
                <w:rFonts w:ascii="Calibri" w:eastAsia="Arial Unicode MS" w:hAnsi="Calibri" w:cs="Calibri"/>
                <w:color w:val="auto"/>
                <w:lang w:val="fr-FR"/>
              </w:rPr>
              <w:t xml:space="preserve">Avoir au moins </w:t>
            </w:r>
            <w:r w:rsidR="007D759B">
              <w:rPr>
                <w:rFonts w:ascii="Calibri" w:eastAsia="Arial Unicode MS" w:hAnsi="Calibri" w:cs="Calibri"/>
                <w:color w:val="auto"/>
                <w:lang w:val="fr-FR"/>
              </w:rPr>
              <w:t>10</w:t>
            </w:r>
            <w:r>
              <w:rPr>
                <w:rFonts w:ascii="Calibri" w:eastAsia="Arial Unicode MS" w:hAnsi="Calibri" w:cs="Calibri"/>
                <w:color w:val="auto"/>
                <w:lang w:val="fr-FR"/>
              </w:rPr>
              <w:t xml:space="preserve"> </w:t>
            </w:r>
            <w:r w:rsidR="007D759B">
              <w:rPr>
                <w:rFonts w:ascii="Calibri" w:eastAsia="Arial Unicode MS" w:hAnsi="Calibri" w:cs="Calibri"/>
                <w:color w:val="auto"/>
                <w:lang w:val="fr-FR"/>
              </w:rPr>
              <w:t>d’</w:t>
            </w:r>
            <w:r>
              <w:rPr>
                <w:rFonts w:ascii="Calibri" w:eastAsia="Arial Unicode MS" w:hAnsi="Calibri" w:cs="Calibri"/>
                <w:color w:val="auto"/>
                <w:lang w:val="fr-FR"/>
              </w:rPr>
              <w:t xml:space="preserve">expériences </w:t>
            </w:r>
            <w:r w:rsidR="007D759B">
              <w:rPr>
                <w:rFonts w:ascii="Calibri" w:eastAsia="Arial Unicode MS" w:hAnsi="Calibri" w:cs="Calibri"/>
                <w:color w:val="auto"/>
                <w:lang w:val="fr-FR"/>
              </w:rPr>
              <w:t>dans la</w:t>
            </w:r>
            <w:r w:rsidR="0069525B">
              <w:rPr>
                <w:rFonts w:ascii="Calibri" w:eastAsia="Arial Unicode MS" w:hAnsi="Calibri" w:cs="Calibri"/>
                <w:color w:val="auto"/>
                <w:lang w:val="fr-FR"/>
              </w:rPr>
              <w:t xml:space="preserve"> planification </w:t>
            </w:r>
            <w:r w:rsidR="005F3803">
              <w:rPr>
                <w:rFonts w:ascii="Calibri" w:eastAsia="Arial Unicode MS" w:hAnsi="Calibri" w:cs="Calibri"/>
                <w:color w:val="auto"/>
                <w:lang w:val="fr-FR"/>
              </w:rPr>
              <w:t xml:space="preserve">et </w:t>
            </w:r>
            <w:r w:rsidR="007D759B">
              <w:rPr>
                <w:rFonts w:ascii="Calibri" w:eastAsia="Arial Unicode MS" w:hAnsi="Calibri" w:cs="Calibri"/>
                <w:color w:val="auto"/>
                <w:lang w:val="fr-FR"/>
              </w:rPr>
              <w:t xml:space="preserve">le </w:t>
            </w:r>
            <w:r w:rsidR="005F3803">
              <w:rPr>
                <w:rFonts w:ascii="Calibri" w:eastAsia="Arial Unicode MS" w:hAnsi="Calibri" w:cs="Calibri"/>
                <w:color w:val="auto"/>
                <w:lang w:val="fr-FR"/>
              </w:rPr>
              <w:t xml:space="preserve">suivi </w:t>
            </w:r>
            <w:r w:rsidR="007D759B">
              <w:rPr>
                <w:rFonts w:ascii="Calibri" w:eastAsia="Arial Unicode MS" w:hAnsi="Calibri" w:cs="Calibri"/>
                <w:color w:val="auto"/>
                <w:lang w:val="fr-FR"/>
              </w:rPr>
              <w:t xml:space="preserve">des plans de communication </w:t>
            </w:r>
            <w:r w:rsidR="005F3803">
              <w:rPr>
                <w:rFonts w:ascii="Calibri" w:eastAsia="Arial Unicode MS" w:hAnsi="Calibri" w:cs="Calibri"/>
                <w:color w:val="auto"/>
                <w:lang w:val="fr-FR"/>
              </w:rPr>
              <w:t xml:space="preserve">y compris dans </w:t>
            </w:r>
            <w:r>
              <w:rPr>
                <w:rFonts w:ascii="Calibri" w:eastAsia="Arial Unicode MS" w:hAnsi="Calibri" w:cs="Calibri"/>
                <w:color w:val="auto"/>
                <w:lang w:val="fr-FR"/>
              </w:rPr>
              <w:t>la facilitation d’atelier participatif</w:t>
            </w:r>
            <w:r w:rsidR="007D759B">
              <w:rPr>
                <w:rFonts w:ascii="Calibri" w:eastAsia="Arial Unicode MS" w:hAnsi="Calibri" w:cs="Calibri"/>
                <w:color w:val="auto"/>
                <w:lang w:val="fr-FR"/>
              </w:rPr>
              <w:t xml:space="preserve"> et de renforcement de capacité en la matière </w:t>
            </w:r>
          </w:p>
          <w:p w14:paraId="42784D74" w14:textId="1AE2C4B3" w:rsidR="009A0F2B" w:rsidRPr="008F732C" w:rsidRDefault="00B54807" w:rsidP="008F732C">
            <w:pPr>
              <w:pStyle w:val="ListParagraph"/>
              <w:numPr>
                <w:ilvl w:val="0"/>
                <w:numId w:val="25"/>
              </w:numPr>
              <w:rPr>
                <w:rFonts w:ascii="Calibri" w:eastAsia="Arial Unicode MS" w:hAnsi="Calibri" w:cs="Calibri"/>
                <w:color w:val="auto"/>
                <w:lang w:val="fr-FR"/>
              </w:rPr>
            </w:pPr>
            <w:r>
              <w:rPr>
                <w:rFonts w:ascii="Calibri" w:eastAsia="Arial Unicode MS" w:hAnsi="Calibri" w:cs="Calibri"/>
                <w:color w:val="auto"/>
                <w:lang w:val="fr-FR"/>
              </w:rPr>
              <w:t xml:space="preserve">Avoir </w:t>
            </w:r>
            <w:r w:rsidR="00ED69BE">
              <w:rPr>
                <w:rFonts w:ascii="Calibri" w:eastAsia="Arial Unicode MS" w:hAnsi="Calibri" w:cs="Calibri"/>
                <w:color w:val="auto"/>
                <w:lang w:val="fr-FR"/>
              </w:rPr>
              <w:t xml:space="preserve">au moins </w:t>
            </w:r>
            <w:r>
              <w:rPr>
                <w:rFonts w:ascii="Calibri" w:eastAsia="Arial Unicode MS" w:hAnsi="Calibri" w:cs="Calibri"/>
                <w:color w:val="auto"/>
                <w:lang w:val="fr-FR"/>
              </w:rPr>
              <w:t>une</w:t>
            </w:r>
            <w:r w:rsidR="000D72A7">
              <w:rPr>
                <w:rFonts w:ascii="Calibri" w:eastAsia="Arial Unicode MS" w:hAnsi="Calibri" w:cs="Calibri"/>
                <w:color w:val="auto"/>
                <w:lang w:val="fr-FR"/>
              </w:rPr>
              <w:t xml:space="preserve"> </w:t>
            </w:r>
            <w:r w:rsidR="00D04584">
              <w:rPr>
                <w:rFonts w:ascii="Calibri" w:eastAsia="Arial Unicode MS" w:hAnsi="Calibri" w:cs="Calibri"/>
                <w:color w:val="auto"/>
                <w:lang w:val="fr-FR"/>
              </w:rPr>
              <w:t>expérience</w:t>
            </w:r>
            <w:r w:rsidR="000D72A7">
              <w:rPr>
                <w:rFonts w:ascii="Calibri" w:eastAsia="Arial Unicode MS" w:hAnsi="Calibri" w:cs="Calibri"/>
                <w:color w:val="auto"/>
                <w:lang w:val="fr-FR"/>
              </w:rPr>
              <w:t xml:space="preserve"> </w:t>
            </w:r>
            <w:r w:rsidR="007D759B">
              <w:rPr>
                <w:rFonts w:ascii="Calibri" w:eastAsia="Arial Unicode MS" w:hAnsi="Calibri" w:cs="Calibri"/>
                <w:color w:val="auto"/>
                <w:lang w:val="fr-FR"/>
              </w:rPr>
              <w:t xml:space="preserve">avérée </w:t>
            </w:r>
            <w:r w:rsidR="000D72A7">
              <w:rPr>
                <w:rFonts w:ascii="Calibri" w:eastAsia="Arial Unicode MS" w:hAnsi="Calibri" w:cs="Calibri"/>
                <w:color w:val="auto"/>
                <w:lang w:val="fr-FR"/>
              </w:rPr>
              <w:t>de travail</w:t>
            </w:r>
            <w:r w:rsidR="00ED69BE">
              <w:rPr>
                <w:rFonts w:ascii="Calibri" w:eastAsia="Arial Unicode MS" w:hAnsi="Calibri" w:cs="Calibri"/>
                <w:color w:val="auto"/>
                <w:lang w:val="fr-FR"/>
              </w:rPr>
              <w:t xml:space="preserve"> </w:t>
            </w:r>
            <w:r>
              <w:rPr>
                <w:rFonts w:ascii="Calibri" w:eastAsia="Arial Unicode MS" w:hAnsi="Calibri" w:cs="Calibri"/>
                <w:color w:val="auto"/>
                <w:lang w:val="fr-FR"/>
              </w:rPr>
              <w:t xml:space="preserve">dans le domaine </w:t>
            </w:r>
            <w:r w:rsidR="000D72A7">
              <w:rPr>
                <w:rFonts w:ascii="Calibri" w:eastAsia="Arial Unicode MS" w:hAnsi="Calibri" w:cs="Calibri"/>
                <w:color w:val="auto"/>
                <w:lang w:val="fr-FR"/>
              </w:rPr>
              <w:t xml:space="preserve">de développement </w:t>
            </w:r>
            <w:r w:rsidR="007D759B">
              <w:rPr>
                <w:rFonts w:ascii="Calibri" w:eastAsia="Arial Unicode MS" w:hAnsi="Calibri" w:cs="Calibri"/>
                <w:color w:val="auto"/>
                <w:lang w:val="fr-FR"/>
              </w:rPr>
              <w:t xml:space="preserve">et de la santé </w:t>
            </w:r>
            <w:r w:rsidR="000D72A7">
              <w:rPr>
                <w:rFonts w:ascii="Calibri" w:eastAsia="Arial Unicode MS" w:hAnsi="Calibri" w:cs="Calibri"/>
                <w:color w:val="auto"/>
                <w:lang w:val="fr-FR"/>
              </w:rPr>
              <w:t>de l</w:t>
            </w:r>
            <w:r w:rsidR="007F48CA">
              <w:rPr>
                <w:rFonts w:ascii="Calibri" w:eastAsia="Arial Unicode MS" w:hAnsi="Calibri" w:cs="Calibri"/>
                <w:color w:val="auto"/>
                <w:lang w:val="fr-FR"/>
              </w:rPr>
              <w:t>’enfant</w:t>
            </w:r>
            <w:r w:rsidR="007D759B">
              <w:rPr>
                <w:rFonts w:ascii="Calibri" w:eastAsia="Arial Unicode MS" w:hAnsi="Calibri" w:cs="Calibri"/>
                <w:color w:val="auto"/>
                <w:lang w:val="fr-FR"/>
              </w:rPr>
              <w:t>.</w:t>
            </w:r>
          </w:p>
        </w:tc>
      </w:tr>
      <w:tr w:rsidR="009A0F2B" w:rsidRPr="00E16079" w14:paraId="614703C3" w14:textId="77777777" w:rsidTr="009A0F2B">
        <w:trPr>
          <w:gridAfter w:val="1"/>
          <w:wAfter w:w="339" w:type="dxa"/>
          <w:trHeight w:val="146"/>
        </w:trPr>
        <w:tc>
          <w:tcPr>
            <w:tcW w:w="4478" w:type="dxa"/>
            <w:tcBorders>
              <w:top w:val="nil"/>
              <w:right w:val="single" w:sz="4" w:space="0" w:color="auto"/>
            </w:tcBorders>
            <w:shd w:val="clear" w:color="auto" w:fill="auto"/>
            <w:noWrap/>
          </w:tcPr>
          <w:p w14:paraId="32214664" w14:textId="15E6A02C" w:rsidR="009A0F2B" w:rsidRPr="00BF1A6F" w:rsidRDefault="009A0F2B" w:rsidP="007D759B">
            <w:pPr>
              <w:spacing w:before="60" w:line="240" w:lineRule="auto"/>
              <w:rPr>
                <w:rFonts w:ascii="Calibri" w:eastAsia="Arial Unicode MS" w:hAnsi="Calibri" w:cs="Calibri"/>
                <w:color w:val="FF0000"/>
                <w:lang w:val="fr-FR"/>
              </w:rPr>
            </w:pPr>
          </w:p>
        </w:tc>
        <w:tc>
          <w:tcPr>
            <w:tcW w:w="5007" w:type="dxa"/>
            <w:gridSpan w:val="3"/>
            <w:tcBorders>
              <w:top w:val="nil"/>
              <w:left w:val="single" w:sz="4" w:space="0" w:color="auto"/>
            </w:tcBorders>
            <w:shd w:val="clear" w:color="auto" w:fill="auto"/>
            <w:noWrap/>
          </w:tcPr>
          <w:p w14:paraId="38A306C2" w14:textId="79F48A09" w:rsidR="009A0F2B" w:rsidRPr="00BF1A6F" w:rsidRDefault="009A0F2B" w:rsidP="009A0F2B">
            <w:pPr>
              <w:rPr>
                <w:rFonts w:ascii="Calibri" w:hAnsi="Calibri" w:cs="Calibri"/>
                <w:color w:val="FF0000"/>
                <w:lang w:val="fr-FR"/>
              </w:rPr>
            </w:pPr>
          </w:p>
        </w:tc>
      </w:tr>
      <w:tr w:rsidR="009A0F2B" w:rsidRPr="00E16079" w14:paraId="25F60333" w14:textId="77777777" w:rsidTr="001B305D">
        <w:trPr>
          <w:gridAfter w:val="1"/>
          <w:wAfter w:w="339" w:type="dxa"/>
          <w:trHeight w:val="146"/>
        </w:trPr>
        <w:tc>
          <w:tcPr>
            <w:tcW w:w="9485" w:type="dxa"/>
            <w:gridSpan w:val="4"/>
            <w:tcBorders>
              <w:top w:val="nil"/>
              <w:bottom w:val="single" w:sz="4" w:space="0" w:color="auto"/>
            </w:tcBorders>
            <w:shd w:val="clear" w:color="auto" w:fill="auto"/>
            <w:noWrap/>
          </w:tcPr>
          <w:p w14:paraId="7C682E05" w14:textId="5854D459" w:rsidR="009A0F2B" w:rsidRDefault="009A0F2B" w:rsidP="009A0F2B">
            <w:pPr>
              <w:spacing w:before="60" w:line="240" w:lineRule="auto"/>
              <w:rPr>
                <w:rStyle w:val="Hyperlink"/>
                <w:rFonts w:ascii="Calibri" w:eastAsia="Arial Unicode MS" w:hAnsi="Calibri" w:cs="Calibri"/>
                <w:b/>
                <w:bCs/>
                <w:lang w:val="en-AU"/>
              </w:rPr>
            </w:pPr>
            <w:r w:rsidRPr="5DA949D3">
              <w:rPr>
                <w:rFonts w:ascii="Calibri" w:eastAsia="Arial Unicode MS" w:hAnsi="Calibri" w:cs="Calibri"/>
                <w:b/>
                <w:bCs/>
                <w:lang w:val="en-AU"/>
              </w:rPr>
              <w:t xml:space="preserve">Evaluation Criteria </w:t>
            </w:r>
            <w:r w:rsidRPr="5DA949D3">
              <w:rPr>
                <w:rFonts w:ascii="Calibri" w:eastAsia="Arial Unicode MS" w:hAnsi="Calibri" w:cs="Calibri"/>
                <w:b/>
                <w:bCs/>
                <w:color w:val="auto"/>
                <w:lang w:val="en-AU"/>
              </w:rPr>
              <w:t xml:space="preserve">(This will be used for the </w:t>
            </w:r>
            <w:hyperlink r:id="rId17">
              <w:r w:rsidRPr="5DA949D3">
                <w:rPr>
                  <w:rStyle w:val="Hyperlink"/>
                  <w:rFonts w:ascii="Calibri" w:eastAsia="Arial Unicode MS" w:hAnsi="Calibri" w:cs="Calibri"/>
                  <w:b/>
                  <w:bCs/>
                  <w:lang w:val="en-AU"/>
                </w:rPr>
                <w:t>Selection Report</w:t>
              </w:r>
            </w:hyperlink>
            <w:r w:rsidRPr="5DA949D3">
              <w:rPr>
                <w:rFonts w:ascii="Calibri" w:eastAsia="Arial Unicode MS" w:hAnsi="Calibri" w:cs="Calibri"/>
                <w:b/>
                <w:bCs/>
                <w:color w:val="auto"/>
                <w:lang w:val="en-AU"/>
              </w:rPr>
              <w:t xml:space="preserve"> (for clarification see </w:t>
            </w:r>
            <w:hyperlink r:id="rId18">
              <w:r w:rsidRPr="5DA949D3">
                <w:rPr>
                  <w:rStyle w:val="Hyperlink"/>
                  <w:rFonts w:ascii="Calibri" w:eastAsia="Arial Unicode MS" w:hAnsi="Calibri" w:cs="Calibri"/>
                  <w:b/>
                  <w:bCs/>
                  <w:lang w:val="en-AU"/>
                </w:rPr>
                <w:t>Guidance)</w:t>
              </w:r>
            </w:hyperlink>
          </w:p>
          <w:p w14:paraId="49633C7D" w14:textId="5A643421" w:rsidR="0084491F" w:rsidRDefault="0084491F" w:rsidP="009A0F2B">
            <w:pPr>
              <w:spacing w:before="60" w:line="240" w:lineRule="auto"/>
              <w:rPr>
                <w:rStyle w:val="Hyperlink"/>
                <w:rFonts w:ascii="Calibri" w:eastAsia="Arial Unicode MS" w:hAnsi="Calibri" w:cs="Calibri"/>
                <w:b/>
                <w:bCs/>
                <w:lang w:val="en-AU"/>
              </w:rPr>
            </w:pPr>
          </w:p>
          <w:p w14:paraId="5130B6B8" w14:textId="0649845D" w:rsidR="0084491F" w:rsidRPr="0084491F" w:rsidRDefault="0084491F" w:rsidP="0084491F">
            <w:pPr>
              <w:spacing w:line="240" w:lineRule="auto"/>
              <w:jc w:val="both"/>
              <w:rPr>
                <w:rFonts w:ascii="Calibri" w:eastAsia="Arial Unicode MS" w:hAnsi="Calibri" w:cs="Calibri"/>
                <w:color w:val="auto"/>
                <w:lang w:val="fr-FR"/>
              </w:rPr>
            </w:pPr>
            <w:r w:rsidRPr="0084491F">
              <w:rPr>
                <w:rFonts w:ascii="Calibri" w:eastAsia="Arial Unicode MS" w:hAnsi="Calibri" w:cs="Calibri"/>
                <w:color w:val="auto"/>
                <w:lang w:val="fr-FR"/>
              </w:rPr>
              <w:t>Les candidat(e)s seront évalués sur la base de</w:t>
            </w:r>
            <w:r w:rsidR="00354354">
              <w:rPr>
                <w:rFonts w:ascii="Calibri" w:eastAsia="Arial Unicode MS" w:hAnsi="Calibri" w:cs="Calibri"/>
                <w:color w:val="auto"/>
                <w:lang w:val="fr-FR"/>
              </w:rPr>
              <w:t xml:space="preserve">s compétences démontrés sur le curriculum, la qualité de </w:t>
            </w:r>
            <w:proofErr w:type="gramStart"/>
            <w:r w:rsidR="00354354">
              <w:rPr>
                <w:rFonts w:ascii="Calibri" w:eastAsia="Arial Unicode MS" w:hAnsi="Calibri" w:cs="Calibri"/>
                <w:color w:val="auto"/>
                <w:lang w:val="fr-FR"/>
              </w:rPr>
              <w:t>l’exemple  du</w:t>
            </w:r>
            <w:proofErr w:type="gramEnd"/>
            <w:r w:rsidR="00354354">
              <w:rPr>
                <w:rFonts w:ascii="Calibri" w:eastAsia="Arial Unicode MS" w:hAnsi="Calibri" w:cs="Calibri"/>
                <w:color w:val="auto"/>
                <w:lang w:val="fr-FR"/>
              </w:rPr>
              <w:t xml:space="preserve"> travail envoyé </w:t>
            </w:r>
            <w:r w:rsidRPr="0084491F">
              <w:rPr>
                <w:rFonts w:ascii="Calibri" w:eastAsia="Arial Unicode MS" w:hAnsi="Calibri" w:cs="Calibri"/>
                <w:color w:val="auto"/>
                <w:lang w:val="fr-FR"/>
              </w:rPr>
              <w:t>et de la proposition financière. Chaque</w:t>
            </w:r>
            <w:r>
              <w:rPr>
                <w:rFonts w:ascii="Calibri" w:eastAsia="Arial Unicode MS" w:hAnsi="Calibri" w:cs="Calibri"/>
                <w:color w:val="auto"/>
                <w:lang w:val="fr-FR"/>
              </w:rPr>
              <w:t xml:space="preserve"> </w:t>
            </w:r>
            <w:r w:rsidRPr="0084491F">
              <w:rPr>
                <w:rFonts w:ascii="Calibri" w:eastAsia="Arial Unicode MS" w:hAnsi="Calibri" w:cs="Calibri"/>
                <w:color w:val="auto"/>
                <w:lang w:val="fr-FR"/>
              </w:rPr>
              <w:t xml:space="preserve">soumission sera évaluée par rapport à une pondération de 70% pour l’adéquation du curriculum vitae au profil et 30% pour la proposition financière. </w:t>
            </w:r>
          </w:p>
          <w:p w14:paraId="43BA8262" w14:textId="795A8ED4" w:rsidR="009A0F2B" w:rsidRPr="00802DB2" w:rsidRDefault="009A0F2B" w:rsidP="009A0F2B">
            <w:pPr>
              <w:spacing w:before="60" w:line="240" w:lineRule="auto"/>
              <w:rPr>
                <w:rFonts w:ascii="Calibri" w:eastAsia="Arial Unicode MS" w:hAnsi="Calibri" w:cs="Calibri"/>
                <w:color w:val="auto"/>
                <w:lang w:val="en-AU"/>
              </w:rPr>
            </w:pPr>
            <w:r w:rsidRPr="42903527">
              <w:rPr>
                <w:rFonts w:ascii="Calibri" w:eastAsia="Arial Unicode MS" w:hAnsi="Calibri" w:cs="Calibri"/>
                <w:color w:val="auto"/>
                <w:lang w:val="en-AU"/>
              </w:rPr>
              <w:t xml:space="preserve">A) Technical Evaluation </w:t>
            </w:r>
            <w:r w:rsidR="00ED69BE" w:rsidRPr="00ED69BE">
              <w:rPr>
                <w:rFonts w:ascii="Calibri" w:eastAsia="Arial Unicode MS" w:hAnsi="Calibri" w:cs="Calibri"/>
                <w:b/>
                <w:bCs/>
                <w:color w:val="auto"/>
                <w:u w:val="single"/>
                <w:lang w:val="en-AU"/>
              </w:rPr>
              <w:t>(</w:t>
            </w:r>
            <w:r w:rsidRPr="00ED69BE">
              <w:rPr>
                <w:rFonts w:ascii="Calibri" w:eastAsia="Arial Unicode MS" w:hAnsi="Calibri" w:cs="Calibri"/>
                <w:b/>
                <w:bCs/>
                <w:color w:val="auto"/>
                <w:u w:val="single"/>
                <w:lang w:val="en-AU"/>
              </w:rPr>
              <w:t>7</w:t>
            </w:r>
            <w:r w:rsidR="0084491F">
              <w:rPr>
                <w:rFonts w:ascii="Calibri" w:eastAsia="Arial Unicode MS" w:hAnsi="Calibri" w:cs="Calibri"/>
                <w:b/>
                <w:bCs/>
                <w:color w:val="auto"/>
                <w:u w:val="single"/>
                <w:lang w:val="en-AU"/>
              </w:rPr>
              <w:t>0</w:t>
            </w:r>
            <w:r w:rsidRPr="00ED69BE">
              <w:rPr>
                <w:rFonts w:ascii="Calibri" w:eastAsia="Arial Unicode MS" w:hAnsi="Calibri" w:cs="Calibri"/>
                <w:b/>
                <w:bCs/>
                <w:color w:val="auto"/>
                <w:u w:val="single"/>
                <w:lang w:val="en-AU"/>
              </w:rPr>
              <w:t xml:space="preserve"> Points)</w:t>
            </w:r>
            <w:r w:rsidRPr="42903527">
              <w:rPr>
                <w:rFonts w:ascii="Calibri" w:eastAsia="Arial Unicode MS" w:hAnsi="Calibri" w:cs="Calibri"/>
                <w:color w:val="auto"/>
                <w:lang w:val="en-AU"/>
              </w:rPr>
              <w:t xml:space="preserve">               </w:t>
            </w:r>
            <w:r w:rsidR="00ED69BE">
              <w:rPr>
                <w:rFonts w:ascii="Calibri" w:eastAsia="Arial Unicode MS" w:hAnsi="Calibri" w:cs="Calibri"/>
                <w:color w:val="auto"/>
                <w:lang w:val="en-AU"/>
              </w:rPr>
              <w:t xml:space="preserve">       </w:t>
            </w:r>
            <w:r w:rsidRPr="42903527">
              <w:rPr>
                <w:rFonts w:ascii="Calibri" w:eastAsia="Arial Unicode MS" w:hAnsi="Calibri" w:cs="Calibri"/>
                <w:color w:val="auto"/>
                <w:lang w:val="en-AU"/>
              </w:rPr>
              <w:t xml:space="preserve"> </w:t>
            </w:r>
          </w:p>
          <w:p w14:paraId="368BF0BA" w14:textId="5A9CB729" w:rsidR="00F50F2C" w:rsidRPr="000B5180" w:rsidRDefault="00F50F2C" w:rsidP="007D759B">
            <w:pPr>
              <w:pStyle w:val="ListParagraph"/>
              <w:numPr>
                <w:ilvl w:val="0"/>
                <w:numId w:val="28"/>
              </w:numPr>
              <w:rPr>
                <w:rFonts w:asciiTheme="minorHAnsi" w:eastAsia="Arial Unicode MS" w:hAnsiTheme="minorHAnsi" w:cstheme="minorHAnsi"/>
                <w:color w:val="auto"/>
                <w:lang w:val="fr-FR"/>
              </w:rPr>
            </w:pPr>
            <w:r w:rsidRPr="000B5180">
              <w:rPr>
                <w:rFonts w:asciiTheme="minorHAnsi" w:eastAsia="Arial Unicode MS" w:hAnsiTheme="minorHAnsi" w:cstheme="minorHAnsi"/>
                <w:color w:val="auto"/>
                <w:lang w:val="fr-FR"/>
              </w:rPr>
              <w:t xml:space="preserve">Parler et écrire couramment arabe et français </w:t>
            </w:r>
            <w:r w:rsidR="00354354">
              <w:rPr>
                <w:rFonts w:asciiTheme="minorHAnsi" w:eastAsia="Arial Unicode MS" w:hAnsiTheme="minorHAnsi" w:cstheme="minorHAnsi"/>
                <w:b/>
                <w:bCs/>
                <w:color w:val="auto"/>
                <w:u w:val="single"/>
                <w:lang w:val="fr-FR"/>
              </w:rPr>
              <w:t>10</w:t>
            </w:r>
            <w:r w:rsidR="0084491F" w:rsidRPr="000B5180">
              <w:rPr>
                <w:rFonts w:asciiTheme="minorHAnsi" w:eastAsia="Arial Unicode MS" w:hAnsiTheme="minorHAnsi" w:cstheme="minorHAnsi"/>
                <w:b/>
                <w:bCs/>
                <w:color w:val="auto"/>
                <w:u w:val="single"/>
                <w:lang w:val="fr-FR"/>
              </w:rPr>
              <w:t xml:space="preserve"> points</w:t>
            </w:r>
            <w:r w:rsidR="000B5180">
              <w:rPr>
                <w:rFonts w:asciiTheme="minorHAnsi" w:eastAsia="Arial Unicode MS" w:hAnsiTheme="minorHAnsi" w:cstheme="minorHAnsi"/>
                <w:b/>
                <w:bCs/>
                <w:color w:val="auto"/>
                <w:u w:val="single"/>
                <w:lang w:val="fr-FR"/>
              </w:rPr>
              <w:t xml:space="preserve"> (</w:t>
            </w:r>
            <w:r w:rsidR="0084491F" w:rsidRPr="000B5180">
              <w:rPr>
                <w:rFonts w:asciiTheme="minorHAnsi" w:eastAsia="Arial Unicode MS" w:hAnsiTheme="minorHAnsi" w:cstheme="minorHAnsi"/>
                <w:b/>
                <w:bCs/>
                <w:color w:val="auto"/>
                <w:lang w:val="fr-FR"/>
              </w:rPr>
              <w:t>critère obligatoire et d’exclusion automatique</w:t>
            </w:r>
            <w:r w:rsidR="00ED69BE" w:rsidRPr="000B5180">
              <w:rPr>
                <w:rFonts w:asciiTheme="minorHAnsi" w:eastAsia="Arial Unicode MS" w:hAnsiTheme="minorHAnsi" w:cstheme="minorHAnsi"/>
                <w:b/>
                <w:bCs/>
                <w:color w:val="auto"/>
                <w:lang w:val="fr-FR"/>
              </w:rPr>
              <w:t>)</w:t>
            </w:r>
          </w:p>
          <w:p w14:paraId="6528BA26" w14:textId="1A733365" w:rsidR="009A0F2B" w:rsidRPr="000B5180" w:rsidRDefault="000B5180" w:rsidP="007D759B">
            <w:pPr>
              <w:pStyle w:val="ListParagraph"/>
              <w:numPr>
                <w:ilvl w:val="0"/>
                <w:numId w:val="28"/>
              </w:numPr>
              <w:spacing w:before="60" w:line="240" w:lineRule="auto"/>
              <w:rPr>
                <w:rFonts w:asciiTheme="minorHAnsi" w:eastAsia="Arial Unicode MS" w:hAnsiTheme="minorHAnsi" w:cstheme="minorHAnsi"/>
                <w:color w:val="auto"/>
                <w:lang w:val="fr-FR"/>
              </w:rPr>
            </w:pPr>
            <w:r w:rsidRPr="000B5180">
              <w:rPr>
                <w:rFonts w:asciiTheme="minorHAnsi" w:eastAsia="Arial Unicode MS" w:hAnsiTheme="minorHAnsi" w:cstheme="minorHAnsi"/>
                <w:color w:val="auto"/>
                <w:lang w:val="fr-FR"/>
              </w:rPr>
              <w:t xml:space="preserve">Diplôme universitaire </w:t>
            </w:r>
            <w:r>
              <w:rPr>
                <w:rFonts w:asciiTheme="minorHAnsi" w:eastAsia="Arial Unicode MS" w:hAnsiTheme="minorHAnsi" w:cstheme="minorHAnsi"/>
                <w:color w:val="auto"/>
                <w:lang w:val="fr-FR"/>
              </w:rPr>
              <w:t>en communication, santé ou développement communautaire (</w:t>
            </w:r>
            <w:r w:rsidR="00F50F2C" w:rsidRPr="000B5180">
              <w:rPr>
                <w:rFonts w:asciiTheme="minorHAnsi" w:eastAsia="Arial Unicode MS" w:hAnsiTheme="minorHAnsi" w:cstheme="minorHAnsi"/>
                <w:color w:val="auto"/>
                <w:lang w:val="fr-FR"/>
              </w:rPr>
              <w:t xml:space="preserve">avoir au moins le niveau </w:t>
            </w:r>
            <w:r w:rsidRPr="000B5180">
              <w:rPr>
                <w:rFonts w:asciiTheme="minorHAnsi" w:eastAsia="Arial Unicode MS" w:hAnsiTheme="minorHAnsi" w:cstheme="minorHAnsi"/>
                <w:color w:val="auto"/>
                <w:lang w:val="fr-FR"/>
              </w:rPr>
              <w:t>m</w:t>
            </w:r>
            <w:r w:rsidR="007D759B" w:rsidRPr="000B5180">
              <w:rPr>
                <w:rFonts w:asciiTheme="minorHAnsi" w:eastAsia="Arial Unicode MS" w:hAnsiTheme="minorHAnsi" w:cstheme="minorHAnsi"/>
                <w:color w:val="auto"/>
                <w:lang w:val="fr-FR"/>
              </w:rPr>
              <w:t>aster</w:t>
            </w:r>
            <w:r>
              <w:rPr>
                <w:rFonts w:asciiTheme="minorHAnsi" w:eastAsia="Arial Unicode MS" w:hAnsiTheme="minorHAnsi" w:cstheme="minorHAnsi"/>
                <w:color w:val="auto"/>
                <w:lang w:val="fr-FR"/>
              </w:rPr>
              <w:t>)</w:t>
            </w:r>
            <w:r w:rsidR="007D759B" w:rsidRPr="000B5180">
              <w:rPr>
                <w:rFonts w:asciiTheme="minorHAnsi" w:eastAsia="Arial Unicode MS" w:hAnsiTheme="minorHAnsi" w:cstheme="minorHAnsi"/>
                <w:color w:val="auto"/>
                <w:lang w:val="fr-FR"/>
              </w:rPr>
              <w:t xml:space="preserve"> </w:t>
            </w:r>
            <w:r w:rsidR="00D21ABF" w:rsidRPr="000B5180">
              <w:rPr>
                <w:rFonts w:asciiTheme="minorHAnsi" w:eastAsia="Arial Unicode MS" w:hAnsiTheme="minorHAnsi" w:cstheme="minorHAnsi"/>
                <w:b/>
                <w:bCs/>
                <w:color w:val="auto"/>
                <w:u w:val="single"/>
                <w:lang w:val="fr-FR"/>
              </w:rPr>
              <w:t>1</w:t>
            </w:r>
            <w:r w:rsidR="00354354">
              <w:rPr>
                <w:rFonts w:asciiTheme="minorHAnsi" w:eastAsia="Arial Unicode MS" w:hAnsiTheme="minorHAnsi" w:cstheme="minorHAnsi"/>
                <w:b/>
                <w:bCs/>
                <w:color w:val="auto"/>
                <w:u w:val="single"/>
                <w:lang w:val="fr-FR"/>
              </w:rPr>
              <w:t>0</w:t>
            </w:r>
            <w:r w:rsidR="003B23C8" w:rsidRPr="000B5180">
              <w:rPr>
                <w:rFonts w:asciiTheme="minorHAnsi" w:eastAsia="Arial Unicode MS" w:hAnsiTheme="minorHAnsi" w:cstheme="minorHAnsi"/>
                <w:b/>
                <w:bCs/>
                <w:color w:val="auto"/>
                <w:u w:val="single"/>
                <w:lang w:val="fr-FR"/>
              </w:rPr>
              <w:t xml:space="preserve"> points</w:t>
            </w:r>
          </w:p>
          <w:p w14:paraId="22FE386E" w14:textId="73F14D95" w:rsidR="00616476" w:rsidRPr="000B5180" w:rsidRDefault="007D759B" w:rsidP="007D759B">
            <w:pPr>
              <w:pStyle w:val="ListParagraph"/>
              <w:numPr>
                <w:ilvl w:val="0"/>
                <w:numId w:val="28"/>
              </w:numPr>
              <w:rPr>
                <w:rFonts w:asciiTheme="minorHAnsi" w:eastAsia="Arial Unicode MS" w:hAnsiTheme="minorHAnsi" w:cstheme="minorHAnsi"/>
                <w:color w:val="auto"/>
                <w:lang w:val="fr-FR"/>
              </w:rPr>
            </w:pPr>
            <w:r w:rsidRPr="000B5180">
              <w:rPr>
                <w:rFonts w:asciiTheme="minorHAnsi" w:eastAsia="Arial Unicode MS" w:hAnsiTheme="minorHAnsi" w:cstheme="minorHAnsi"/>
                <w:color w:val="auto"/>
                <w:lang w:val="fr-FR"/>
              </w:rPr>
              <w:t>Avoir au moins 10 ans d’expériences dans le développement de</w:t>
            </w:r>
            <w:r w:rsidR="000B5180">
              <w:rPr>
                <w:rFonts w:asciiTheme="minorHAnsi" w:eastAsia="Arial Unicode MS" w:hAnsiTheme="minorHAnsi" w:cstheme="minorHAnsi"/>
                <w:color w:val="auto"/>
                <w:lang w:val="fr-FR"/>
              </w:rPr>
              <w:t>s</w:t>
            </w:r>
            <w:r w:rsidRPr="000B5180">
              <w:rPr>
                <w:rFonts w:asciiTheme="minorHAnsi" w:eastAsia="Arial Unicode MS" w:hAnsiTheme="minorHAnsi" w:cstheme="minorHAnsi"/>
                <w:color w:val="auto"/>
                <w:lang w:val="fr-FR"/>
              </w:rPr>
              <w:t xml:space="preserve"> stratégie</w:t>
            </w:r>
            <w:r w:rsidR="000B5180">
              <w:rPr>
                <w:rFonts w:asciiTheme="minorHAnsi" w:eastAsia="Arial Unicode MS" w:hAnsiTheme="minorHAnsi" w:cstheme="minorHAnsi"/>
                <w:color w:val="auto"/>
                <w:lang w:val="fr-FR"/>
              </w:rPr>
              <w:t>s</w:t>
            </w:r>
            <w:r w:rsidR="00354354">
              <w:rPr>
                <w:rFonts w:asciiTheme="minorHAnsi" w:eastAsia="Arial Unicode MS" w:hAnsiTheme="minorHAnsi" w:cstheme="minorHAnsi"/>
                <w:color w:val="auto"/>
                <w:lang w:val="fr-FR"/>
              </w:rPr>
              <w:t xml:space="preserve"> et plans</w:t>
            </w:r>
            <w:r w:rsidRPr="000B5180">
              <w:rPr>
                <w:rFonts w:asciiTheme="minorHAnsi" w:eastAsia="Arial Unicode MS" w:hAnsiTheme="minorHAnsi" w:cstheme="minorHAnsi"/>
                <w:color w:val="auto"/>
                <w:lang w:val="fr-FR"/>
              </w:rPr>
              <w:t xml:space="preserve"> de communication basés sur l’approche de la communication pour le changement social et comportemental et de l’engagement communautaire</w:t>
            </w:r>
            <w:r w:rsidR="00616476" w:rsidRPr="000B5180">
              <w:rPr>
                <w:rFonts w:asciiTheme="minorHAnsi" w:eastAsia="Arial Unicode MS" w:hAnsiTheme="minorHAnsi" w:cstheme="minorHAnsi"/>
                <w:color w:val="auto"/>
                <w:lang w:val="fr-FR"/>
              </w:rPr>
              <w:t xml:space="preserve"> </w:t>
            </w:r>
            <w:r w:rsidR="00D21ABF" w:rsidRPr="000B5180">
              <w:rPr>
                <w:rFonts w:asciiTheme="minorHAnsi" w:eastAsia="Arial Unicode MS" w:hAnsiTheme="minorHAnsi" w:cstheme="minorHAnsi"/>
                <w:b/>
                <w:bCs/>
                <w:color w:val="auto"/>
                <w:u w:val="single"/>
                <w:lang w:val="fr-FR"/>
              </w:rPr>
              <w:t>1</w:t>
            </w:r>
            <w:r w:rsidR="00354354">
              <w:rPr>
                <w:rFonts w:asciiTheme="minorHAnsi" w:eastAsia="Arial Unicode MS" w:hAnsiTheme="minorHAnsi" w:cstheme="minorHAnsi"/>
                <w:b/>
                <w:bCs/>
                <w:color w:val="auto"/>
                <w:u w:val="single"/>
                <w:lang w:val="fr-FR"/>
              </w:rPr>
              <w:t>0</w:t>
            </w:r>
            <w:r w:rsidR="00616476" w:rsidRPr="000B5180">
              <w:rPr>
                <w:rFonts w:asciiTheme="minorHAnsi" w:eastAsia="Arial Unicode MS" w:hAnsiTheme="minorHAnsi" w:cstheme="minorHAnsi"/>
                <w:b/>
                <w:bCs/>
                <w:color w:val="auto"/>
                <w:u w:val="single"/>
                <w:lang w:val="fr-FR"/>
              </w:rPr>
              <w:t xml:space="preserve"> points</w:t>
            </w:r>
          </w:p>
          <w:p w14:paraId="69AB8C5E" w14:textId="5711837C" w:rsidR="00ED69BE" w:rsidRPr="007D759B" w:rsidRDefault="007D759B" w:rsidP="007D759B">
            <w:pPr>
              <w:pStyle w:val="ListParagraph"/>
              <w:numPr>
                <w:ilvl w:val="0"/>
                <w:numId w:val="28"/>
              </w:numPr>
              <w:rPr>
                <w:rFonts w:ascii="Calibri" w:eastAsia="Arial Unicode MS" w:hAnsi="Calibri" w:cs="Calibri"/>
                <w:color w:val="auto"/>
                <w:lang w:val="fr-FR"/>
              </w:rPr>
            </w:pPr>
            <w:r>
              <w:rPr>
                <w:rFonts w:ascii="Calibri" w:eastAsia="Arial Unicode MS" w:hAnsi="Calibri" w:cs="Calibri"/>
                <w:color w:val="auto"/>
                <w:lang w:val="fr-FR"/>
              </w:rPr>
              <w:t>Avoir au moins 10</w:t>
            </w:r>
            <w:r w:rsidR="00354354">
              <w:rPr>
                <w:rFonts w:ascii="Calibri" w:eastAsia="Arial Unicode MS" w:hAnsi="Calibri" w:cs="Calibri"/>
                <w:color w:val="auto"/>
                <w:lang w:val="fr-FR"/>
              </w:rPr>
              <w:t xml:space="preserve"> ans</w:t>
            </w:r>
            <w:r>
              <w:rPr>
                <w:rFonts w:ascii="Calibri" w:eastAsia="Arial Unicode MS" w:hAnsi="Calibri" w:cs="Calibri"/>
                <w:color w:val="auto"/>
                <w:lang w:val="fr-FR"/>
              </w:rPr>
              <w:t xml:space="preserve"> d’expériences dans la planification et le suivi des </w:t>
            </w:r>
            <w:r w:rsidRPr="00354354">
              <w:rPr>
                <w:rFonts w:ascii="Calibri" w:eastAsia="Arial Unicode MS" w:hAnsi="Calibri" w:cs="Calibri"/>
                <w:color w:val="auto"/>
                <w:lang w:val="fr-FR"/>
              </w:rPr>
              <w:t xml:space="preserve">plans de communication y compris dans la facilitation d’atelier participatif et de renforcement de capacité en la matière </w:t>
            </w:r>
            <w:r w:rsidRPr="00354354">
              <w:rPr>
                <w:rFonts w:ascii="Calibri" w:eastAsia="Arial Unicode MS" w:hAnsi="Calibri" w:cs="Calibri"/>
                <w:b/>
                <w:bCs/>
                <w:color w:val="auto"/>
                <w:u w:val="single"/>
                <w:lang w:val="fr-FR"/>
              </w:rPr>
              <w:t>1</w:t>
            </w:r>
            <w:r w:rsidR="00354354">
              <w:rPr>
                <w:rFonts w:ascii="Calibri" w:eastAsia="Arial Unicode MS" w:hAnsi="Calibri" w:cs="Calibri"/>
                <w:b/>
                <w:bCs/>
                <w:color w:val="auto"/>
                <w:u w:val="single"/>
                <w:lang w:val="fr-FR"/>
              </w:rPr>
              <w:t>0</w:t>
            </w:r>
            <w:r w:rsidR="00ED69BE" w:rsidRPr="00354354">
              <w:rPr>
                <w:rFonts w:ascii="Calibri" w:eastAsia="Arial Unicode MS" w:hAnsi="Calibri" w:cs="Calibri"/>
                <w:b/>
                <w:bCs/>
                <w:color w:val="auto"/>
                <w:u w:val="single"/>
                <w:lang w:val="fr-FR"/>
              </w:rPr>
              <w:t xml:space="preserve"> points</w:t>
            </w:r>
          </w:p>
          <w:p w14:paraId="03762EDA" w14:textId="6491E01A" w:rsidR="00BE6129" w:rsidRPr="00354354" w:rsidRDefault="00D04584" w:rsidP="007D759B">
            <w:pPr>
              <w:pStyle w:val="ListParagraph"/>
              <w:numPr>
                <w:ilvl w:val="0"/>
                <w:numId w:val="28"/>
              </w:numPr>
              <w:spacing w:before="60" w:line="240" w:lineRule="auto"/>
              <w:rPr>
                <w:rFonts w:asciiTheme="minorHAnsi" w:eastAsia="Arial Unicode MS" w:hAnsiTheme="minorHAnsi" w:cstheme="minorHAnsi"/>
                <w:color w:val="auto"/>
                <w:lang w:val="fr-FR"/>
              </w:rPr>
            </w:pPr>
            <w:r w:rsidRPr="00354354">
              <w:rPr>
                <w:rFonts w:asciiTheme="minorHAnsi" w:eastAsia="Arial Unicode MS" w:hAnsiTheme="minorHAnsi" w:cstheme="minorHAnsi"/>
                <w:color w:val="auto"/>
                <w:lang w:val="fr-FR"/>
              </w:rPr>
              <w:t xml:space="preserve">Avoir au moins une expérience de travail dans le domaine de développement de l’enfant, </w:t>
            </w:r>
            <w:r w:rsidR="00354354">
              <w:rPr>
                <w:rFonts w:asciiTheme="minorHAnsi" w:eastAsia="Arial Unicode MS" w:hAnsiTheme="minorHAnsi" w:cstheme="minorHAnsi"/>
                <w:color w:val="auto"/>
                <w:lang w:val="fr-FR"/>
              </w:rPr>
              <w:t>santé, vaccination, réponse aux épidémies/pandémies</w:t>
            </w:r>
            <w:r w:rsidRPr="00354354">
              <w:rPr>
                <w:rFonts w:asciiTheme="minorHAnsi" w:eastAsia="Arial Unicode MS" w:hAnsiTheme="minorHAnsi" w:cstheme="minorHAnsi"/>
                <w:color w:val="auto"/>
                <w:lang w:val="fr-FR"/>
              </w:rPr>
              <w:t xml:space="preserve"> et/ou le travail avec les personnes vulnérables </w:t>
            </w:r>
            <w:r w:rsidRPr="00354354">
              <w:rPr>
                <w:rFonts w:asciiTheme="minorHAnsi" w:eastAsia="Arial Unicode MS" w:hAnsiTheme="minorHAnsi" w:cstheme="minorHAnsi"/>
                <w:b/>
                <w:bCs/>
                <w:color w:val="auto"/>
                <w:u w:val="single"/>
                <w:lang w:val="fr-FR"/>
              </w:rPr>
              <w:t>1</w:t>
            </w:r>
            <w:r w:rsidR="00354354">
              <w:rPr>
                <w:rFonts w:asciiTheme="minorHAnsi" w:eastAsia="Arial Unicode MS" w:hAnsiTheme="minorHAnsi" w:cstheme="minorHAnsi"/>
                <w:b/>
                <w:bCs/>
                <w:color w:val="auto"/>
                <w:u w:val="single"/>
                <w:lang w:val="fr-FR"/>
              </w:rPr>
              <w:t>0</w:t>
            </w:r>
            <w:r w:rsidRPr="00354354">
              <w:rPr>
                <w:rFonts w:asciiTheme="minorHAnsi" w:eastAsia="Arial Unicode MS" w:hAnsiTheme="minorHAnsi" w:cstheme="minorHAnsi"/>
                <w:b/>
                <w:bCs/>
                <w:color w:val="auto"/>
                <w:u w:val="single"/>
                <w:lang w:val="fr-FR"/>
              </w:rPr>
              <w:t xml:space="preserve"> points</w:t>
            </w:r>
          </w:p>
          <w:p w14:paraId="622709DA" w14:textId="7AF901E9" w:rsidR="00ED69BE" w:rsidRPr="00354354" w:rsidRDefault="00354354" w:rsidP="00DD2F2C">
            <w:pPr>
              <w:pStyle w:val="ListParagraph"/>
              <w:numPr>
                <w:ilvl w:val="0"/>
                <w:numId w:val="28"/>
              </w:numPr>
              <w:spacing w:before="60" w:line="240" w:lineRule="auto"/>
              <w:rPr>
                <w:rFonts w:ascii="Calibri" w:eastAsia="Arial Unicode MS" w:hAnsi="Calibri" w:cs="Calibri"/>
                <w:color w:val="auto"/>
                <w:sz w:val="8"/>
                <w:szCs w:val="8"/>
                <w:lang w:val="fr-FR"/>
              </w:rPr>
            </w:pPr>
            <w:r w:rsidRPr="00354354">
              <w:rPr>
                <w:rFonts w:asciiTheme="minorHAnsi" w:eastAsia="Arial Unicode MS" w:hAnsiTheme="minorHAnsi" w:cstheme="minorHAnsi"/>
                <w:b/>
                <w:bCs/>
                <w:color w:val="auto"/>
                <w:lang w:val="fr-FR"/>
              </w:rPr>
              <w:t xml:space="preserve">Qualité du rapport (un exemple) soumis </w:t>
            </w:r>
            <w:r w:rsidRPr="00354354">
              <w:rPr>
                <w:rFonts w:asciiTheme="minorHAnsi" w:eastAsia="Arial Unicode MS" w:hAnsiTheme="minorHAnsi" w:cstheme="minorHAnsi"/>
                <w:b/>
                <w:bCs/>
                <w:color w:val="auto"/>
                <w:u w:val="single"/>
                <w:lang w:val="fr-FR"/>
              </w:rPr>
              <w:t>20 points</w:t>
            </w:r>
            <w:r w:rsidRPr="00354354">
              <w:rPr>
                <w:rFonts w:asciiTheme="minorHAnsi" w:eastAsia="Arial Unicode MS" w:hAnsiTheme="minorHAnsi" w:cstheme="minorHAnsi"/>
                <w:color w:val="auto"/>
                <w:lang w:val="fr-FR"/>
              </w:rPr>
              <w:t xml:space="preserve"> (i) Le rapport contient une structure minimum (introduction, méthodologie, analyse, recommandations</w:t>
            </w:r>
            <w:proofErr w:type="gramStart"/>
            <w:r w:rsidRPr="00354354">
              <w:rPr>
                <w:rFonts w:asciiTheme="minorHAnsi" w:eastAsia="Arial Unicode MS" w:hAnsiTheme="minorHAnsi" w:cstheme="minorHAnsi"/>
                <w:color w:val="auto"/>
                <w:lang w:val="fr-FR"/>
              </w:rPr>
              <w:t>)?</w:t>
            </w:r>
            <w:proofErr w:type="gramEnd"/>
            <w:r w:rsidRPr="00354354">
              <w:rPr>
                <w:rFonts w:asciiTheme="minorHAnsi" w:eastAsia="Arial Unicode MS" w:hAnsiTheme="minorHAnsi" w:cstheme="minorHAnsi"/>
                <w:color w:val="auto"/>
                <w:lang w:val="fr-FR"/>
              </w:rPr>
              <w:t xml:space="preserve"> (10 points) ; (ii) Le rapport est-il facile à lire, a-t-il un résumé synthétique mais </w:t>
            </w:r>
            <w:proofErr w:type="gramStart"/>
            <w:r w:rsidRPr="00354354">
              <w:rPr>
                <w:rFonts w:asciiTheme="minorHAnsi" w:eastAsia="Arial Unicode MS" w:hAnsiTheme="minorHAnsi" w:cstheme="minorHAnsi"/>
                <w:color w:val="auto"/>
                <w:lang w:val="fr-FR"/>
              </w:rPr>
              <w:t>complet?</w:t>
            </w:r>
            <w:proofErr w:type="gramEnd"/>
            <w:r w:rsidRPr="00354354">
              <w:rPr>
                <w:rFonts w:asciiTheme="minorHAnsi" w:eastAsia="Arial Unicode MS" w:hAnsiTheme="minorHAnsi" w:cstheme="minorHAnsi"/>
                <w:color w:val="auto"/>
                <w:lang w:val="fr-FR"/>
              </w:rPr>
              <w:t xml:space="preserve">  (10 points))</w:t>
            </w:r>
            <w:r w:rsidRPr="00354354">
              <w:rPr>
                <w:rFonts w:asciiTheme="minorHAnsi" w:eastAsia="Arial Unicode MS" w:hAnsiTheme="minorHAnsi" w:cstheme="minorHAnsi"/>
                <w:color w:val="auto"/>
                <w:sz w:val="8"/>
                <w:szCs w:val="8"/>
                <w:lang w:val="fr-FR"/>
              </w:rPr>
              <w:t xml:space="preserve"> </w:t>
            </w:r>
          </w:p>
          <w:p w14:paraId="3DCB54AA" w14:textId="77777777" w:rsidR="00354354" w:rsidRPr="00354354" w:rsidRDefault="00354354" w:rsidP="00354354">
            <w:pPr>
              <w:pStyle w:val="ListParagraph"/>
              <w:spacing w:before="60" w:line="240" w:lineRule="auto"/>
              <w:ind w:left="360"/>
              <w:rPr>
                <w:rFonts w:ascii="Calibri" w:eastAsia="Arial Unicode MS" w:hAnsi="Calibri" w:cs="Calibri"/>
                <w:color w:val="auto"/>
                <w:sz w:val="8"/>
                <w:szCs w:val="8"/>
                <w:lang w:val="fr-FR"/>
              </w:rPr>
            </w:pPr>
          </w:p>
          <w:p w14:paraId="47905687" w14:textId="223DA34B" w:rsidR="006E0F60" w:rsidRDefault="00ED69BE" w:rsidP="001B305D">
            <w:pPr>
              <w:spacing w:before="60" w:line="240" w:lineRule="auto"/>
              <w:rPr>
                <w:rFonts w:ascii="Calibri" w:eastAsia="Arial Unicode MS" w:hAnsi="Calibri" w:cs="Calibri"/>
                <w:b/>
                <w:bCs/>
                <w:color w:val="auto"/>
                <w:lang w:val="fr-FR"/>
              </w:rPr>
            </w:pPr>
            <w:r w:rsidRPr="006E0F60">
              <w:rPr>
                <w:rFonts w:ascii="Calibri" w:eastAsia="Arial Unicode MS" w:hAnsi="Calibri" w:cs="Calibri"/>
                <w:color w:val="auto"/>
                <w:lang w:val="fr-FR"/>
              </w:rPr>
              <w:t xml:space="preserve">B) Financial </w:t>
            </w:r>
            <w:proofErr w:type="spellStart"/>
            <w:r w:rsidRPr="006E0F60">
              <w:rPr>
                <w:rFonts w:ascii="Calibri" w:eastAsia="Arial Unicode MS" w:hAnsi="Calibri" w:cs="Calibri"/>
                <w:color w:val="auto"/>
                <w:lang w:val="fr-FR"/>
              </w:rPr>
              <w:t>Proposal</w:t>
            </w:r>
            <w:proofErr w:type="spellEnd"/>
            <w:r w:rsidRPr="006E0F60">
              <w:rPr>
                <w:rFonts w:ascii="Calibri" w:eastAsia="Arial Unicode MS" w:hAnsi="Calibri" w:cs="Calibri"/>
                <w:color w:val="auto"/>
                <w:lang w:val="fr-FR"/>
              </w:rPr>
              <w:t xml:space="preserve"> </w:t>
            </w:r>
            <w:r w:rsidRPr="006E0F60">
              <w:rPr>
                <w:rFonts w:ascii="Calibri" w:eastAsia="Arial Unicode MS" w:hAnsi="Calibri" w:cs="Calibri"/>
                <w:b/>
                <w:bCs/>
                <w:color w:val="auto"/>
                <w:lang w:val="fr-FR"/>
              </w:rPr>
              <w:t>(</w:t>
            </w:r>
            <w:r w:rsidR="0084491F">
              <w:rPr>
                <w:rFonts w:ascii="Calibri" w:eastAsia="Arial Unicode MS" w:hAnsi="Calibri" w:cs="Calibri"/>
                <w:b/>
                <w:bCs/>
                <w:color w:val="auto"/>
                <w:lang w:val="fr-FR"/>
              </w:rPr>
              <w:t>30</w:t>
            </w:r>
            <w:r w:rsidRPr="006E0F60">
              <w:rPr>
                <w:rFonts w:ascii="Calibri" w:eastAsia="Arial Unicode MS" w:hAnsi="Calibri" w:cs="Calibri"/>
                <w:b/>
                <w:bCs/>
                <w:color w:val="auto"/>
                <w:lang w:val="fr-FR"/>
              </w:rPr>
              <w:t xml:space="preserve"> Points</w:t>
            </w:r>
            <w:proofErr w:type="gramStart"/>
            <w:r w:rsidRPr="006E0F60">
              <w:rPr>
                <w:rFonts w:ascii="Calibri" w:eastAsia="Arial Unicode MS" w:hAnsi="Calibri" w:cs="Calibri"/>
                <w:b/>
                <w:bCs/>
                <w:color w:val="auto"/>
                <w:lang w:val="fr-FR"/>
              </w:rPr>
              <w:t>)</w:t>
            </w:r>
            <w:r w:rsidR="001B305D" w:rsidRPr="006E0F60">
              <w:rPr>
                <w:rFonts w:ascii="Calibri" w:eastAsia="Arial Unicode MS" w:hAnsi="Calibri" w:cs="Calibri"/>
                <w:b/>
                <w:bCs/>
                <w:color w:val="auto"/>
                <w:lang w:val="fr-FR"/>
              </w:rPr>
              <w:t>:</w:t>
            </w:r>
            <w:proofErr w:type="gramEnd"/>
            <w:r w:rsidR="001B305D" w:rsidRPr="006E0F60">
              <w:rPr>
                <w:rFonts w:ascii="Calibri" w:eastAsia="Arial Unicode MS" w:hAnsi="Calibri" w:cs="Calibri"/>
                <w:b/>
                <w:bCs/>
                <w:color w:val="auto"/>
                <w:lang w:val="fr-FR"/>
              </w:rPr>
              <w:t xml:space="preserve"> </w:t>
            </w:r>
          </w:p>
          <w:p w14:paraId="5C9F6993" w14:textId="77777777" w:rsidR="00ED69BE" w:rsidRDefault="006E0F60" w:rsidP="003F70AD">
            <w:pPr>
              <w:spacing w:before="60" w:line="240" w:lineRule="auto"/>
              <w:jc w:val="both"/>
              <w:rPr>
                <w:rFonts w:ascii="Calibri" w:eastAsia="Arial Unicode MS" w:hAnsi="Calibri" w:cs="Calibri"/>
                <w:color w:val="auto"/>
                <w:lang w:val="fr-FR"/>
              </w:rPr>
            </w:pPr>
            <w:r>
              <w:rPr>
                <w:rFonts w:ascii="Calibri" w:eastAsia="Arial Unicode MS" w:hAnsi="Calibri" w:cs="Calibri"/>
                <w:b/>
                <w:bCs/>
                <w:color w:val="auto"/>
                <w:lang w:val="fr-FR"/>
              </w:rPr>
              <w:t xml:space="preserve">L’offre financière </w:t>
            </w:r>
            <w:r w:rsidR="001B305D" w:rsidRPr="006E0F60">
              <w:rPr>
                <w:rFonts w:ascii="Calibri" w:eastAsia="Arial Unicode MS" w:hAnsi="Calibri" w:cs="Calibri"/>
                <w:color w:val="auto"/>
                <w:lang w:val="fr-FR"/>
              </w:rPr>
              <w:t xml:space="preserve">sera </w:t>
            </w:r>
            <w:r w:rsidRPr="006E0F60">
              <w:rPr>
                <w:rFonts w:ascii="Calibri" w:eastAsia="Arial Unicode MS" w:hAnsi="Calibri" w:cs="Calibri"/>
                <w:color w:val="auto"/>
                <w:lang w:val="fr-FR"/>
              </w:rPr>
              <w:t xml:space="preserve">évaluée uniquement si le candidat a obtenu au moins </w:t>
            </w:r>
            <w:r w:rsidRPr="003F70AD">
              <w:rPr>
                <w:rFonts w:ascii="Calibri" w:eastAsia="Arial Unicode MS" w:hAnsi="Calibri" w:cs="Calibri"/>
                <w:b/>
                <w:bCs/>
                <w:i/>
                <w:iCs/>
                <w:color w:val="auto"/>
                <w:u w:val="single"/>
                <w:lang w:val="fr-FR"/>
              </w:rPr>
              <w:t>50 points dans l’évaluation technique</w:t>
            </w:r>
          </w:p>
          <w:p w14:paraId="71D57BA9" w14:textId="6C0D7DC9" w:rsidR="006E0F60" w:rsidRPr="006E0F60" w:rsidRDefault="006E0F60" w:rsidP="001B305D">
            <w:pPr>
              <w:spacing w:before="60" w:line="240" w:lineRule="auto"/>
              <w:rPr>
                <w:rFonts w:ascii="Calibri" w:hAnsi="Calibri" w:cs="Calibri"/>
                <w:lang w:val="fr-FR"/>
              </w:rPr>
            </w:pPr>
          </w:p>
        </w:tc>
      </w:tr>
      <w:tr w:rsidR="009A0F2B" w:rsidRPr="007613B3" w14:paraId="4C664145" w14:textId="77777777" w:rsidTr="001B305D">
        <w:trPr>
          <w:gridAfter w:val="1"/>
          <w:wAfter w:w="339" w:type="dxa"/>
          <w:trHeight w:val="146"/>
        </w:trPr>
        <w:tc>
          <w:tcPr>
            <w:tcW w:w="4478" w:type="dxa"/>
            <w:tcBorders>
              <w:top w:val="single" w:sz="4" w:space="0" w:color="auto"/>
              <w:right w:val="single" w:sz="4" w:space="0" w:color="auto"/>
            </w:tcBorders>
            <w:shd w:val="clear" w:color="auto" w:fill="auto"/>
            <w:noWrap/>
          </w:tcPr>
          <w:p w14:paraId="69E5784B" w14:textId="77777777" w:rsidR="009A0F2B" w:rsidRDefault="009A0F2B" w:rsidP="009A0F2B">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Pr>
                <w:rFonts w:ascii="Calibri" w:eastAsia="Arial Unicode MS" w:hAnsi="Calibri" w:cs="Calibri"/>
                <w:b/>
                <w:color w:val="auto"/>
                <w:lang w:val="en-AU"/>
              </w:rPr>
              <w:t>:</w:t>
            </w:r>
          </w:p>
          <w:p w14:paraId="2344BB00" w14:textId="77777777" w:rsidR="009A0F2B" w:rsidRDefault="009A0F2B" w:rsidP="009A0F2B">
            <w:pPr>
              <w:spacing w:before="60" w:line="240" w:lineRule="auto"/>
              <w:rPr>
                <w:rFonts w:ascii="Calibri" w:eastAsia="Arial Unicode MS" w:hAnsi="Calibri" w:cs="Calibri"/>
                <w:b/>
                <w:color w:val="auto"/>
                <w:lang w:val="en-AU"/>
              </w:rPr>
            </w:pPr>
          </w:p>
          <w:p w14:paraId="1EC6BC1B" w14:textId="77777777" w:rsidR="009A0F2B" w:rsidRDefault="009A0F2B" w:rsidP="009A0F2B">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492B07C3" w14:textId="77777777" w:rsidR="009A0F2B" w:rsidRDefault="009A0F2B" w:rsidP="009A0F2B">
            <w:pPr>
              <w:rPr>
                <w:rFonts w:ascii="Calibri" w:eastAsia="Arial Unicode MS" w:hAnsi="Calibri" w:cs="Calibri"/>
                <w:color w:val="auto"/>
                <w:lang w:val="en-AU"/>
              </w:rPr>
            </w:pPr>
          </w:p>
          <w:p w14:paraId="12D5A746" w14:textId="68E446A0" w:rsidR="009A0F2B" w:rsidRPr="007613B3" w:rsidRDefault="006E0F60" w:rsidP="009A0F2B">
            <w:pPr>
              <w:rPr>
                <w:rFonts w:ascii="Calibri" w:eastAsia="Arial Unicode MS" w:hAnsi="Calibri" w:cs="Calibri"/>
                <w:color w:val="auto"/>
                <w:lang w:val="en-AU"/>
              </w:rPr>
            </w:pPr>
            <w:r>
              <w:rPr>
                <w:rFonts w:ascii="Calibri" w:eastAsia="Arial Unicode MS" w:hAnsi="Calibri" w:cs="Calibri"/>
                <w:color w:val="auto"/>
                <w:lang w:val="en-AU"/>
              </w:rPr>
              <w:lastRenderedPageBreak/>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9A0F2B" w:rsidRPr="007613B3">
              <w:rPr>
                <w:rFonts w:ascii="Calibri" w:eastAsia="Arial Unicode MS" w:hAnsi="Calibri" w:cs="Calibri"/>
                <w:color w:val="auto"/>
                <w:lang w:val="en-AU"/>
              </w:rPr>
              <w:t xml:space="preserve"> Home Based  </w:t>
            </w:r>
            <w:r w:rsidR="009A0F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9A0F2B" w:rsidRPr="007613B3">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sidR="009A0F2B" w:rsidRPr="007613B3">
              <w:rPr>
                <w:rFonts w:ascii="Calibri" w:eastAsia="Arial Unicode MS" w:hAnsi="Calibri" w:cs="Calibri"/>
                <w:color w:val="auto"/>
                <w:lang w:val="en-AU"/>
              </w:rPr>
              <w:fldChar w:fldCharType="end"/>
            </w:r>
            <w:r w:rsidR="009A0F2B" w:rsidRPr="007613B3">
              <w:rPr>
                <w:rFonts w:ascii="Calibri" w:eastAsia="Arial Unicode MS" w:hAnsi="Calibri" w:cs="Calibri"/>
                <w:color w:val="auto"/>
                <w:lang w:val="en-AU"/>
              </w:rPr>
              <w:t xml:space="preserve"> Office Based:</w:t>
            </w:r>
          </w:p>
          <w:p w14:paraId="297EDD55" w14:textId="77777777" w:rsidR="009A0F2B" w:rsidRPr="007613B3" w:rsidRDefault="009A0F2B" w:rsidP="009A0F2B">
            <w:pPr>
              <w:spacing w:before="60" w:line="240" w:lineRule="auto"/>
              <w:rPr>
                <w:rFonts w:ascii="Calibri" w:eastAsia="Arial Unicode MS" w:hAnsi="Calibri" w:cs="Calibri"/>
                <w:b/>
                <w:color w:val="auto"/>
                <w:lang w:val="en-AU"/>
              </w:rPr>
            </w:pPr>
          </w:p>
        </w:tc>
        <w:tc>
          <w:tcPr>
            <w:tcW w:w="5007" w:type="dxa"/>
            <w:gridSpan w:val="3"/>
            <w:tcBorders>
              <w:top w:val="single" w:sz="4" w:space="0" w:color="auto"/>
              <w:left w:val="single" w:sz="4" w:space="0" w:color="auto"/>
            </w:tcBorders>
            <w:shd w:val="clear" w:color="auto" w:fill="auto"/>
            <w:noWrap/>
          </w:tcPr>
          <w:p w14:paraId="02FDC280" w14:textId="77777777" w:rsidR="009A0F2B" w:rsidRPr="007613B3" w:rsidRDefault="009A0F2B" w:rsidP="009A0F2B">
            <w:pPr>
              <w:rPr>
                <w:rFonts w:ascii="Calibri" w:eastAsia="Arial Unicode MS" w:hAnsi="Calibri" w:cs="Calibri"/>
                <w:color w:val="auto"/>
                <w:lang w:val="en-AU"/>
              </w:rPr>
            </w:pPr>
            <w:r w:rsidRPr="007613B3">
              <w:rPr>
                <w:rFonts w:ascii="Calibri" w:eastAsia="Arial Unicode MS" w:hAnsi="Calibri" w:cs="Calibri"/>
                <w:color w:val="auto"/>
                <w:lang w:val="en-AU"/>
              </w:rPr>
              <w:lastRenderedPageBreak/>
              <w:t xml:space="preserve"> </w:t>
            </w:r>
          </w:p>
          <w:p w14:paraId="2056BAFD" w14:textId="77777777" w:rsidR="009A0F2B" w:rsidRPr="007613B3" w:rsidRDefault="009A0F2B" w:rsidP="009A0F2B">
            <w:pPr>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3A50421E" w14:textId="77777777" w:rsidR="009A0F2B" w:rsidRDefault="009A0F2B" w:rsidP="009A0F2B">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34055A4E" w14:textId="77777777" w:rsidR="009A0F2B" w:rsidRPr="007613B3" w:rsidRDefault="009A0F2B" w:rsidP="009A0F2B">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E16079">
              <w:rPr>
                <w:rFonts w:ascii="Calibri" w:eastAsia="Arial Unicode MS" w:hAnsi="Calibri" w:cs="Calibri"/>
                <w:color w:val="auto"/>
                <w:lang w:val="en-AU"/>
              </w:rPr>
            </w:r>
            <w:r w:rsidR="00E16079">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tc>
      </w:tr>
      <w:tr w:rsidR="009A0F2B" w:rsidRPr="007613B3" w14:paraId="488BDE44" w14:textId="77777777" w:rsidTr="009A0F2B">
        <w:trPr>
          <w:gridAfter w:val="1"/>
          <w:wAfter w:w="339" w:type="dxa"/>
          <w:trHeight w:val="229"/>
        </w:trPr>
        <w:tc>
          <w:tcPr>
            <w:tcW w:w="4478" w:type="dxa"/>
            <w:tcBorders>
              <w:bottom w:val="nil"/>
            </w:tcBorders>
            <w:shd w:val="clear" w:color="auto" w:fill="auto"/>
            <w:noWrap/>
            <w:hideMark/>
          </w:tcPr>
          <w:p w14:paraId="09E2D33B" w14:textId="77777777" w:rsidR="009A0F2B" w:rsidRPr="007613B3" w:rsidRDefault="009A0F2B" w:rsidP="009A0F2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Pr="007613B3">
              <w:rPr>
                <w:rFonts w:ascii="Calibri" w:eastAsia="Arial Unicode MS" w:hAnsi="Calibri" w:cs="Calibri"/>
                <w:b/>
                <w:color w:val="auto"/>
                <w:lang w:val="en-AU"/>
              </w:rPr>
              <w:t>ead</w:t>
            </w:r>
          </w:p>
        </w:tc>
        <w:tc>
          <w:tcPr>
            <w:tcW w:w="5007" w:type="dxa"/>
            <w:gridSpan w:val="3"/>
            <w:tcBorders>
              <w:bottom w:val="nil"/>
            </w:tcBorders>
            <w:shd w:val="clear" w:color="auto" w:fill="auto"/>
          </w:tcPr>
          <w:p w14:paraId="5DCE25C5" w14:textId="7FFE2687" w:rsidR="009A0F2B" w:rsidRPr="007613B3" w:rsidRDefault="009A0F2B" w:rsidP="009A0F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r w:rsidR="009536F9">
              <w:rPr>
                <w:rFonts w:ascii="Calibri" w:eastAsia="Arial Unicode MS" w:hAnsi="Calibri" w:cs="Calibri"/>
                <w:b/>
                <w:color w:val="auto"/>
                <w:lang w:val="en-AU"/>
              </w:rPr>
              <w:t xml:space="preserve"> Ghassen Akrimi, HR Officer</w:t>
            </w:r>
          </w:p>
        </w:tc>
      </w:tr>
      <w:tr w:rsidR="009A0F2B" w:rsidRPr="007613B3" w14:paraId="03978326" w14:textId="77777777" w:rsidTr="00364351">
        <w:trPr>
          <w:gridAfter w:val="1"/>
          <w:wAfter w:w="339" w:type="dxa"/>
          <w:trHeight w:val="1062"/>
        </w:trPr>
        <w:tc>
          <w:tcPr>
            <w:tcW w:w="4478" w:type="dxa"/>
            <w:tcBorders>
              <w:top w:val="nil"/>
            </w:tcBorders>
            <w:shd w:val="clear" w:color="auto" w:fill="auto"/>
            <w:noWrap/>
          </w:tcPr>
          <w:p w14:paraId="38DABF87" w14:textId="77777777" w:rsidR="009A0F2B" w:rsidRPr="007613B3" w:rsidRDefault="009A0F2B" w:rsidP="009A0F2B">
            <w:pPr>
              <w:spacing w:before="60" w:after="60" w:line="240" w:lineRule="auto"/>
              <w:rPr>
                <w:rFonts w:ascii="Calibri" w:eastAsia="Arial Unicode MS" w:hAnsi="Calibri" w:cs="Calibri"/>
                <w:i/>
                <w:color w:val="auto"/>
                <w:lang w:val="en-AU"/>
              </w:rPr>
            </w:pPr>
          </w:p>
        </w:tc>
        <w:tc>
          <w:tcPr>
            <w:tcW w:w="5007" w:type="dxa"/>
            <w:gridSpan w:val="3"/>
            <w:tcBorders>
              <w:top w:val="nil"/>
            </w:tcBorders>
            <w:shd w:val="clear" w:color="auto" w:fill="auto"/>
          </w:tcPr>
          <w:p w14:paraId="3AF27C4E" w14:textId="77777777" w:rsidR="009A0F2B" w:rsidRPr="007613B3" w:rsidRDefault="009A0F2B" w:rsidP="009A0F2B">
            <w:pPr>
              <w:spacing w:before="60" w:after="60" w:line="240" w:lineRule="auto"/>
              <w:rPr>
                <w:rFonts w:ascii="Calibri" w:eastAsia="Arial Unicode MS" w:hAnsi="Calibri" w:cs="Calibri"/>
                <w:i/>
                <w:color w:val="auto"/>
                <w:lang w:val="es-US"/>
              </w:rPr>
            </w:pPr>
          </w:p>
        </w:tc>
      </w:tr>
      <w:tr w:rsidR="009A0F2B" w:rsidRPr="007613B3" w14:paraId="16DB7E5B" w14:textId="77777777" w:rsidTr="009A0F2B">
        <w:trPr>
          <w:gridAfter w:val="1"/>
          <w:wAfter w:w="339" w:type="dxa"/>
          <w:trHeight w:val="1512"/>
        </w:trPr>
        <w:tc>
          <w:tcPr>
            <w:tcW w:w="9485" w:type="dxa"/>
            <w:gridSpan w:val="4"/>
            <w:tcBorders>
              <w:top w:val="nil"/>
            </w:tcBorders>
            <w:shd w:val="clear" w:color="auto" w:fill="auto"/>
            <w:noWrap/>
          </w:tcPr>
          <w:p w14:paraId="1E875763" w14:textId="77777777" w:rsidR="00354354" w:rsidRDefault="00354354" w:rsidP="00354354">
            <w:pPr>
              <w:spacing w:line="240" w:lineRule="auto"/>
              <w:rPr>
                <w:rFonts w:ascii="Calibri" w:eastAsia="Arial Unicode MS" w:hAnsi="Calibri" w:cs="Calibri"/>
                <w:i/>
                <w:color w:val="auto"/>
                <w:lang w:val="en-AU"/>
              </w:rPr>
            </w:pPr>
          </w:p>
          <w:p w14:paraId="04E92194" w14:textId="05E4330E" w:rsidR="00354354" w:rsidRPr="007613B3" w:rsidRDefault="00354354" w:rsidP="00354354">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7EB9D459" w14:textId="2F7FF506" w:rsidR="00354354" w:rsidRDefault="00354354" w:rsidP="00354354">
            <w:pPr>
              <w:spacing w:line="240" w:lineRule="auto"/>
              <w:rPr>
                <w:rFonts w:ascii="Calibri" w:eastAsia="Arial Unicode MS" w:hAnsi="Calibri" w:cs="Calibri"/>
                <w:i/>
                <w:color w:val="auto"/>
                <w:lang w:val="en-AU"/>
              </w:rPr>
            </w:pPr>
          </w:p>
          <w:p w14:paraId="5AE7AFB5" w14:textId="77777777" w:rsidR="00544FF2" w:rsidRPr="007613B3" w:rsidRDefault="00544FF2" w:rsidP="00354354">
            <w:pPr>
              <w:spacing w:line="240" w:lineRule="auto"/>
              <w:rPr>
                <w:rFonts w:ascii="Calibri" w:eastAsia="Arial Unicode MS" w:hAnsi="Calibri" w:cs="Calibri"/>
                <w:i/>
                <w:color w:val="auto"/>
                <w:lang w:val="en-AU"/>
              </w:rPr>
            </w:pPr>
          </w:p>
          <w:p w14:paraId="3A145344" w14:textId="77777777" w:rsidR="00354354" w:rsidRPr="007613B3" w:rsidRDefault="00354354" w:rsidP="00354354">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38CB3823" w14:textId="77777777" w:rsidR="00354354" w:rsidRPr="007613B3" w:rsidRDefault="00354354" w:rsidP="00354354">
            <w:pPr>
              <w:spacing w:line="240" w:lineRule="auto"/>
              <w:rPr>
                <w:rFonts w:ascii="Calibri" w:eastAsia="Arial Unicode MS" w:hAnsi="Calibri" w:cs="Calibri"/>
                <w:i/>
                <w:color w:val="auto"/>
                <w:lang w:val="en-AU"/>
              </w:rPr>
            </w:pPr>
          </w:p>
          <w:p w14:paraId="72D5BEF9" w14:textId="0CC8940B" w:rsidR="009A0F2B" w:rsidRPr="007613B3" w:rsidRDefault="00354354" w:rsidP="009A0F2B">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r w:rsidR="009A0F2B" w:rsidRPr="007613B3">
              <w:rPr>
                <w:rFonts w:ascii="Calibri" w:eastAsia="Arial Unicode MS" w:hAnsi="Calibri" w:cs="Calibri"/>
                <w:i/>
                <w:color w:val="auto"/>
                <w:lang w:val="en-AU"/>
              </w:rPr>
              <w:t xml:space="preserve">                </w:t>
            </w:r>
            <w:r w:rsidR="009A0F2B">
              <w:rPr>
                <w:rFonts w:ascii="Calibri" w:eastAsia="Arial Unicode MS" w:hAnsi="Calibri" w:cs="Calibri"/>
                <w:i/>
                <w:color w:val="auto"/>
                <w:lang w:val="en-AU"/>
              </w:rPr>
              <w:t xml:space="preserve">     </w:t>
            </w:r>
          </w:p>
          <w:p w14:paraId="0D0C54B7" w14:textId="77777777" w:rsidR="009A0F2B" w:rsidRPr="007613B3" w:rsidRDefault="009A0F2B" w:rsidP="009A0F2B">
            <w:pPr>
              <w:spacing w:line="240" w:lineRule="auto"/>
              <w:rPr>
                <w:rFonts w:ascii="Calibri" w:eastAsia="Arial Unicode MS" w:hAnsi="Calibri" w:cs="Calibri"/>
                <w:i/>
                <w:color w:val="auto"/>
                <w:lang w:val="en-AU"/>
              </w:rPr>
            </w:pPr>
          </w:p>
          <w:p w14:paraId="72727B47" w14:textId="77777777" w:rsidR="009A0F2B" w:rsidRDefault="009A0F2B" w:rsidP="009A0F2B">
            <w:pPr>
              <w:spacing w:before="60" w:after="60" w:line="240" w:lineRule="auto"/>
              <w:rPr>
                <w:rFonts w:ascii="Calibri" w:eastAsia="Arial Unicode MS" w:hAnsi="Calibri" w:cs="Calibri"/>
                <w:i/>
                <w:color w:val="auto"/>
                <w:lang w:val="en-AU"/>
              </w:rPr>
            </w:pPr>
          </w:p>
          <w:p w14:paraId="2CF03985" w14:textId="77777777" w:rsidR="009A0F2B" w:rsidRPr="00555615" w:rsidRDefault="009A0F2B" w:rsidP="009A0F2B">
            <w:pPr>
              <w:spacing w:before="60" w:after="60" w:line="240" w:lineRule="auto"/>
              <w:rPr>
                <w:rFonts w:ascii="Calibri" w:eastAsia="Arial Unicode MS" w:hAnsi="Calibri" w:cs="Calibri"/>
                <w:i/>
                <w:color w:val="auto"/>
                <w:lang w:val="en-AU"/>
              </w:rPr>
            </w:pPr>
          </w:p>
        </w:tc>
      </w:tr>
      <w:tr w:rsidR="009A0F2B" w:rsidRPr="007613B3" w14:paraId="60CEF787" w14:textId="77777777" w:rsidTr="009A0F2B">
        <w:trPr>
          <w:trHeight w:val="137"/>
        </w:trPr>
        <w:tc>
          <w:tcPr>
            <w:tcW w:w="9824" w:type="dxa"/>
            <w:gridSpan w:val="5"/>
            <w:tcBorders>
              <w:top w:val="nil"/>
              <w:left w:val="nil"/>
              <w:bottom w:val="nil"/>
              <w:right w:val="nil"/>
            </w:tcBorders>
            <w:shd w:val="clear" w:color="auto" w:fill="auto"/>
            <w:noWrap/>
            <w:hideMark/>
          </w:tcPr>
          <w:p w14:paraId="7D8B3721" w14:textId="77777777" w:rsidR="009A0F2B" w:rsidRPr="007613B3" w:rsidRDefault="009A0F2B" w:rsidP="009A0F2B">
            <w:pPr>
              <w:spacing w:line="240" w:lineRule="auto"/>
              <w:ind w:left="342" w:hanging="342"/>
              <w:rPr>
                <w:rFonts w:ascii="Calibri" w:eastAsia="Arial Unicode MS" w:hAnsi="Calibri" w:cs="Calibri"/>
                <w:color w:val="auto"/>
                <w:sz w:val="16"/>
                <w:szCs w:val="16"/>
                <w:lang w:val="en-AU"/>
              </w:rPr>
            </w:pPr>
          </w:p>
        </w:tc>
      </w:tr>
      <w:tr w:rsidR="009A0F2B" w:rsidRPr="007613B3" w14:paraId="6452CB6D" w14:textId="77777777" w:rsidTr="009A0F2B">
        <w:trPr>
          <w:trHeight w:val="374"/>
        </w:trPr>
        <w:tc>
          <w:tcPr>
            <w:tcW w:w="9824" w:type="dxa"/>
            <w:gridSpan w:val="5"/>
            <w:tcBorders>
              <w:top w:val="nil"/>
              <w:left w:val="nil"/>
              <w:bottom w:val="nil"/>
              <w:right w:val="nil"/>
            </w:tcBorders>
            <w:shd w:val="clear" w:color="auto" w:fill="auto"/>
            <w:noWrap/>
          </w:tcPr>
          <w:p w14:paraId="7EFAF0B2" w14:textId="77777777" w:rsidR="009A0F2B" w:rsidRDefault="009A0F2B" w:rsidP="009A0F2B">
            <w:pPr>
              <w:spacing w:line="240" w:lineRule="auto"/>
              <w:rPr>
                <w:rFonts w:ascii="Calibri" w:eastAsia="Arial Unicode MS" w:hAnsi="Calibri" w:cs="Calibri"/>
                <w:color w:val="auto"/>
                <w:sz w:val="16"/>
                <w:szCs w:val="16"/>
                <w:lang w:val="en-AU"/>
              </w:rPr>
            </w:pPr>
          </w:p>
          <w:p w14:paraId="7BF0EA20" w14:textId="77777777" w:rsidR="009A0F2B" w:rsidRPr="007613B3" w:rsidRDefault="009A0F2B" w:rsidP="009A0F2B">
            <w:pPr>
              <w:spacing w:line="240" w:lineRule="auto"/>
              <w:ind w:left="342" w:hanging="342"/>
              <w:rPr>
                <w:rFonts w:ascii="Calibri" w:eastAsia="Arial Unicode MS" w:hAnsi="Calibri" w:cs="Calibri"/>
                <w:color w:val="auto"/>
                <w:sz w:val="16"/>
                <w:szCs w:val="16"/>
                <w:lang w:val="en-AU"/>
              </w:rPr>
            </w:pPr>
          </w:p>
        </w:tc>
      </w:tr>
    </w:tbl>
    <w:p w14:paraId="3837B404" w14:textId="77777777" w:rsidR="00C427CA" w:rsidRDefault="00C427CA" w:rsidP="00C427CA">
      <w:pPr>
        <w:pStyle w:val="EndnoteText"/>
      </w:pPr>
      <w:r>
        <w:rPr>
          <w:rStyle w:val="EndnoteReference"/>
        </w:rPr>
        <w:foot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Default="00C427CA" w:rsidP="00C427CA">
      <w:pPr>
        <w:pStyle w:val="EndnoteText"/>
      </w:pPr>
    </w:p>
    <w:p w14:paraId="7DBE6923" w14:textId="77777777" w:rsidR="00C427CA" w:rsidRDefault="00C427CA" w:rsidP="00C427CA">
      <w:pPr>
        <w:pStyle w:val="EndnoteText"/>
      </w:pPr>
      <w:r w:rsidRPr="00D86D91">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p>
    <w:p w14:paraId="0CD4711C" w14:textId="77777777" w:rsidR="00C427CA" w:rsidRDefault="00C427CA" w:rsidP="00C427CA">
      <w:pPr>
        <w:pStyle w:val="EndnoteText"/>
      </w:pPr>
    </w:p>
    <w:p w14:paraId="4D03E95B" w14:textId="77777777" w:rsidR="00C427CA" w:rsidRPr="000E4D76" w:rsidRDefault="00C427CA" w:rsidP="00C427CA">
      <w:pPr>
        <w:pStyle w:val="EndnoteText"/>
      </w:pPr>
      <w:r w:rsidRPr="5DD2836A">
        <w:rPr>
          <w:b/>
          <w:bCs/>
        </w:rPr>
        <w:t>Text to be added to all TORs:</w:t>
      </w:r>
    </w:p>
    <w:p w14:paraId="355180BE" w14:textId="19255CD2"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6D31FA02" w14:textId="0DAC4269" w:rsidR="5DD2836A" w:rsidRDefault="5DD2836A" w:rsidP="5DD2836A">
      <w:pPr>
        <w:spacing w:after="160" w:line="259" w:lineRule="auto"/>
        <w:rPr>
          <w:color w:val="000000" w:themeColor="text1"/>
        </w:rPr>
      </w:pPr>
      <w:r w:rsidRPr="5DD2836A">
        <w:rPr>
          <w:rFonts w:eastAsia="Arial" w:cs="Arial"/>
          <w:color w:val="000000" w:themeColor="text1"/>
        </w:rPr>
        <w:t xml:space="preserve">The selected candidate is solely responsible to ensure that the visa (applicable) and health insurance required to perform the duties of the contract are valid for the entire period of the contract. Selected candidates are subject to confirmation of </w:t>
      </w:r>
      <w:proofErr w:type="gramStart"/>
      <w:r w:rsidRPr="5DD2836A">
        <w:rPr>
          <w:rFonts w:eastAsia="Arial" w:cs="Arial"/>
          <w:color w:val="000000" w:themeColor="text1"/>
        </w:rPr>
        <w:t>fully-vaccinated</w:t>
      </w:r>
      <w:proofErr w:type="gramEnd"/>
      <w:r w:rsidRPr="5DD2836A">
        <w:rPr>
          <w:rFonts w:eastAsia="Arial" w:cs="Arial"/>
          <w:color w:val="000000" w:themeColor="text1"/>
        </w:rPr>
        <w:t xml:space="preserve"> status against SARS-CoV-2 (Covid-19) with a World Health Organization (WHO)-endorsed vaccine, which must be met prior to taking up the assignment. It does not apply to consultants who will work remotely and are not expected to work on or visit UNICEF premises, </w:t>
      </w:r>
      <w:proofErr w:type="spellStart"/>
      <w:r w:rsidRPr="5DD2836A">
        <w:rPr>
          <w:rFonts w:eastAsia="Arial" w:cs="Arial"/>
          <w:color w:val="000000" w:themeColor="text1"/>
        </w:rPr>
        <w:t>programme</w:t>
      </w:r>
      <w:proofErr w:type="spellEnd"/>
      <w:r w:rsidRPr="5DD2836A">
        <w:rPr>
          <w:rFonts w:eastAsia="Arial" w:cs="Arial"/>
          <w:color w:val="000000" w:themeColor="text1"/>
        </w:rPr>
        <w:t xml:space="preserve"> delivery locations or directly interact with communities UNICEF works with, nor to travel to perform functions for UNICEF for the duration of their consultancy contracts.</w:t>
      </w:r>
    </w:p>
    <w:p w14:paraId="76B3D840" w14:textId="0809F5D0"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 xml:space="preserve">UNICEF offers </w:t>
      </w:r>
      <w:hyperlink r:id="rId19">
        <w:r w:rsidRPr="5DD2836A">
          <w:rPr>
            <w:rStyle w:val="Hyperlink"/>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sectPr w:rsidR="5DD2836A" w:rsidSect="003C4672">
      <w:headerReference w:type="default" r:id="rId20"/>
      <w:footerReference w:type="default" r:id="rId21"/>
      <w:headerReference w:type="first" r:id="rId22"/>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581A" w14:textId="77777777" w:rsidR="0056731F" w:rsidRDefault="0056731F" w:rsidP="000C3710">
      <w:r>
        <w:separator/>
      </w:r>
    </w:p>
  </w:endnote>
  <w:endnote w:type="continuationSeparator" w:id="0">
    <w:p w14:paraId="41EC33E1" w14:textId="77777777" w:rsidR="0056731F" w:rsidRDefault="0056731F" w:rsidP="000C3710">
      <w:r>
        <w:continuationSeparator/>
      </w:r>
    </w:p>
  </w:endnote>
  <w:endnote w:type="continuationNotice" w:id="1">
    <w:p w14:paraId="172466A1" w14:textId="77777777" w:rsidR="0056731F" w:rsidRDefault="005673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du="http://schemas.microsoft.com/office/word/2023/wordml/word16du" xmlns:oel="http://schemas.microsoft.com/office/2019/extlst">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du="http://schemas.microsoft.com/office/word/2023/wordml/word16du" xmlns:oel="http://schemas.microsoft.com/office/2019/extlst"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RO6wEAALcDAAAOAAAAZHJzL2Uyb0RvYy54bWysU9tu2zAMfR+wfxD0vtjJliAz4hRdiw4D&#10;ugvQ7gMYWbaF2aJGKbGzrx8lJ1m3vRV9EWiKPDo8PN5cjX0nDpq8QVvK+SyXQluFlbFNKb8/3r1Z&#10;S+ED2Ao6tLqUR+3l1fb1q83gCr3AFrtKk2AQ64vBlbINwRVZ5lWre/AzdNryZY3UQ+BParKKYGD0&#10;vssWeb7KBqTKESrtPWdvp0u5Tfh1rVX4WtdeB9GVkrmFdFI6d/HMthsoGgLXGnWiAc9g0YOx/OgF&#10;6hYCiD2Z/6B6owg91mGmsM+wro3SaQaeZp7/M81DC06nWVgc7y4y+ZeDVV8O30iYqpQrKSz0vKJH&#10;PQbxAUcxX0d5BucLrnpwXBdGzvOa06je3aP64YXFmxZso6+JcGg1VExvHjuzJ60Tjo8gu+EzVvwO&#10;7AMmoLGmPmrHaghG5zUdL6uJXBQnV4t8uV4upVB8t3z/7u0q7S6D4tztyIePGnsRg1ISrz6hw+He&#10;h8gGinNJfMzinem6tP7O/pXgwphJ7CPhiXoYd+NJjR1WR56DcHITu5+DFumXFAM7qZT+5x5IS9F9&#10;sqxFtN05oHOwOwdgFbeWMkgxhTdhsufekWlaRp7UtnjNetUmjRKFnViceLI70oQnJ0f7Pf1OVX/+&#10;t+1vAAAA//8DAFBLAwQUAAYACAAAACEACZE1p98AAAAKAQAADwAAAGRycy9kb3ducmV2LnhtbEyP&#10;zU7DMBCE70i8g7VI3KgNpH8hTlUhOCEh0nDg6MTbJGq8DrHbhrdnOZXjzoxmv8k2k+vFCcfQedJw&#10;P1MgkGpvO2o0fJavdysQIRqypveEGn4wwCa/vspMav2ZCjztYiO4hEJqNLQxDqmUoW7RmTDzAxJ7&#10;ez86E/kcG2lHc+Zy18sHpRbSmY74Q2sGfG6xPuyOTsP2i4qX7vu9+ij2RVeWa0Vvi4PWtzfT9glE&#10;xClewvCHz+iQM1Plj2SD6DXwkMhqMk8SEOyvl8tHEBVL82SlQOaZ/D8h/wUAAP//AwBQSwECLQAU&#10;AAYACAAAACEAtoM4kv4AAADhAQAAEwAAAAAAAAAAAAAAAAAAAAAAW0NvbnRlbnRfVHlwZXNdLnht&#10;bFBLAQItABQABgAIAAAAIQA4/SH/1gAAAJQBAAALAAAAAAAAAAAAAAAAAC8BAABfcmVscy8ucmVs&#10;c1BLAQItABQABgAIAAAAIQBpTVRO6wEAALcDAAAOAAAAAAAAAAAAAAAAAC4CAABkcnMvZTJvRG9j&#10;LnhtbFBLAQItABQABgAIAAAAIQAJkTWn3wAAAAoBAAAPAAAAAAAAAAAAAAAAAEUEAABkcnMvZG93&#10;bnJldi54bWxQSwUGAAAAAAQABADzAAAAUQU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2338" w14:textId="77777777" w:rsidR="0056731F" w:rsidRDefault="0056731F" w:rsidP="000C3710">
      <w:r>
        <w:separator/>
      </w:r>
    </w:p>
  </w:footnote>
  <w:footnote w:type="continuationSeparator" w:id="0">
    <w:p w14:paraId="0C5F8DF9" w14:textId="77777777" w:rsidR="0056731F" w:rsidRDefault="0056731F" w:rsidP="000C3710">
      <w:r>
        <w:continuationSeparator/>
      </w:r>
    </w:p>
  </w:footnote>
  <w:footnote w:type="continuationNotice" w:id="1">
    <w:p w14:paraId="5D3FF641" w14:textId="77777777" w:rsidR="0056731F" w:rsidRDefault="0056731F">
      <w:pPr>
        <w:spacing w:line="240" w:lineRule="auto"/>
      </w:pPr>
    </w:p>
  </w:footnote>
  <w:footnote w:id="2">
    <w:p w14:paraId="6ED2F435" w14:textId="2551DE3A" w:rsidR="00086F09" w:rsidRPr="00544FF2" w:rsidRDefault="00086F09" w:rsidP="00086F09">
      <w:pPr>
        <w:pStyle w:val="FootnoteText"/>
        <w:jc w:val="both"/>
        <w:rPr>
          <w:rFonts w:asciiTheme="minorHAnsi" w:hAnsiTheme="minorHAnsi" w:cstheme="minorHAnsi"/>
        </w:rPr>
      </w:pPr>
      <w:r w:rsidRPr="00544FF2">
        <w:rPr>
          <w:rStyle w:val="FootnoteReference"/>
          <w:rFonts w:asciiTheme="minorHAnsi" w:hAnsiTheme="minorHAnsi" w:cstheme="minorHAnsi"/>
          <w:sz w:val="18"/>
          <w:szCs w:val="18"/>
        </w:rPr>
        <w:footnoteRef/>
      </w:r>
      <w:r w:rsidRPr="00544FF2">
        <w:rPr>
          <w:rFonts w:asciiTheme="minorHAnsi" w:hAnsiTheme="minorHAnsi" w:cstheme="minorHAnsi"/>
          <w:sz w:val="18"/>
          <w:szCs w:val="18"/>
        </w:rPr>
        <w:t xml:space="preserve"> Communication for Development Guidance for cVDPV2 Outbreak Response including the use of Novel OPV2 (nOPV2); </w:t>
      </w:r>
      <w:proofErr w:type="spellStart"/>
      <w:r w:rsidRPr="00544FF2">
        <w:rPr>
          <w:rFonts w:asciiTheme="minorHAnsi" w:hAnsiTheme="minorHAnsi" w:cstheme="minorHAnsi"/>
          <w:sz w:val="18"/>
          <w:szCs w:val="18"/>
        </w:rPr>
        <w:t>Programme</w:t>
      </w:r>
      <w:proofErr w:type="spellEnd"/>
      <w:r w:rsidRPr="00544FF2">
        <w:rPr>
          <w:rFonts w:asciiTheme="minorHAnsi" w:hAnsiTheme="minorHAnsi" w:cstheme="minorHAnsi"/>
          <w:sz w:val="18"/>
          <w:szCs w:val="18"/>
        </w:rPr>
        <w:t xml:space="preserve"> Advocacy package for </w:t>
      </w:r>
      <w:proofErr w:type="spellStart"/>
      <w:r w:rsidRPr="00544FF2">
        <w:rPr>
          <w:rFonts w:asciiTheme="minorHAnsi" w:hAnsiTheme="minorHAnsi" w:cstheme="minorHAnsi"/>
          <w:sz w:val="18"/>
          <w:szCs w:val="18"/>
        </w:rPr>
        <w:t>cVDPV</w:t>
      </w:r>
      <w:proofErr w:type="spellEnd"/>
      <w:r w:rsidRPr="00544FF2">
        <w:rPr>
          <w:rFonts w:asciiTheme="minorHAnsi" w:hAnsiTheme="minorHAnsi" w:cstheme="minorHAnsi"/>
          <w:sz w:val="18"/>
          <w:szCs w:val="18"/>
        </w:rPr>
        <w:t xml:space="preserve"> Outbreak Response and nOPV2 Introduction</w:t>
      </w:r>
    </w:p>
  </w:footnote>
  <w:footnote w:id="3">
    <w:p w14:paraId="19ED7080" w14:textId="77777777" w:rsidR="001F7AAC" w:rsidRPr="00086F09" w:rsidRDefault="001F7AAC" w:rsidP="001F7AAC">
      <w:pPr>
        <w:pStyle w:val="FootnoteText"/>
        <w:jc w:val="both"/>
      </w:pPr>
      <w:r w:rsidRPr="00544FF2">
        <w:rPr>
          <w:rStyle w:val="FootnoteReference"/>
          <w:sz w:val="16"/>
          <w:szCs w:val="16"/>
        </w:rPr>
        <w:footnoteRef/>
      </w:r>
      <w:r w:rsidRPr="00544FF2">
        <w:rPr>
          <w:sz w:val="16"/>
          <w:szCs w:val="16"/>
        </w:rPr>
        <w:t xml:space="preserve"> Communication for Development Guidance for cVDPV2 Outbreak Response including the use of Novel OPV2 (nOPV2); </w:t>
      </w:r>
      <w:proofErr w:type="spellStart"/>
      <w:r w:rsidRPr="00544FF2">
        <w:rPr>
          <w:sz w:val="16"/>
          <w:szCs w:val="16"/>
        </w:rPr>
        <w:t>Programme</w:t>
      </w:r>
      <w:proofErr w:type="spellEnd"/>
      <w:r w:rsidRPr="00544FF2">
        <w:rPr>
          <w:sz w:val="16"/>
          <w:szCs w:val="16"/>
        </w:rPr>
        <w:t xml:space="preserve"> Advocacy package for </w:t>
      </w:r>
      <w:proofErr w:type="spellStart"/>
      <w:r w:rsidRPr="00544FF2">
        <w:rPr>
          <w:sz w:val="16"/>
          <w:szCs w:val="16"/>
        </w:rPr>
        <w:t>cVDPV</w:t>
      </w:r>
      <w:proofErr w:type="spellEnd"/>
      <w:r w:rsidRPr="00544FF2">
        <w:rPr>
          <w:sz w:val="16"/>
          <w:szCs w:val="16"/>
        </w:rPr>
        <w:t xml:space="preserve"> Outbreak Response and nOPV2 Introduction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DD7B52"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873A9C" id="Straight Connector 5" o:spid="_x0000_s1026" style="position:absolute;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du="http://schemas.microsoft.com/office/word/2023/wordml/word16du" xmlns:oel="http://schemas.microsoft.com/office/2019/extlst">
                            <a:solidFill>
                              <a:srgbClr val="FFFFFF"/>
                            </a:solidFill>
                          </a14:hiddenFill>
                        </a:ext>
                        <a:ext uri="{91240B29-F687-4f45-9708-019B960494DF}">
                          <a14:hiddenLine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du="http://schemas.microsoft.com/office/word/2023/wordml/word16du" xmlns:oel="http://schemas.microsoft.com/office/2019/extlst"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1A6wEAAL4DAAAOAAAAZHJzL2Uyb0RvYy54bWysU8Fu2zAMvQ/YPwi6L7azdS2MOEXXosOA&#10;bh3Q7gMYWY6F2aJGKbGzrx8lx2m33opdBIqint57pFaXY9+JvSZv0FayWORSaKuwNnZbyR+Pt+8u&#10;pPABbA0dWl3Jg/bycv32zWpwpV5ii12tSTCI9eXgKtmG4Mos86rVPfgFOm35sEHqIfCWtllNMDB6&#10;32XLPP+YDUi1I1Tae87eTIdynfCbRqtw3zReB9FVkrmFtFJaN3HN1isotwSuNepIA17Bogdj+dET&#10;1A0EEDsyL6B6owg9NmGhsM+waYzSSQOrKfJ/1Dy04HTSwuZ4d7LJ/z9Y9W3/nYSpK7mUwkLPLXrU&#10;YxCfcBTFRbRncL7kqgfHdWHkPLc5SfXuDtVPLyxet2C3+ooIh1ZDzfSKeDN7dnXC8RFkM3zFmt+B&#10;XcAENDbUR+/YDcHo3KbDqTWRi+Lk8vx9fpbzkeKz4rz4cJZ6l0E533bkw2eNvYhBJYlbn9Bhf+dD&#10;ZAPlXBIfs3hrui61v7N/JbgwZhL7SHiiHsbNmHxK0qKyDdYHlkM4DRV/Ag5apN9SDDxQlfS/dkBa&#10;iu6LZUvi9M0BzcFmDsAqvlrJIMUUXodpSneOzLZl5Ml0i1dsW2OSoicWR7o8JEnocaDjFD7fp6qn&#10;b7f+AwAA//8DAFBLAwQUAAYACAAAACEACYncUNsAAAAIAQAADwAAAGRycy9kb3ducmV2LnhtbExP&#10;QU7DMBC8I/EHa5G4URsKUQlxqgrBCQmRhgNHJ94mVuN1iN02/J7lVG6zM6PZmWI9+0EccYoukIbb&#10;hQKB1AbrqNPwWb/erEDEZMiaIRBq+MEI6/LyojC5DSeq8LhNneAQirnR0Kc05lLGtkdv4iKMSKzt&#10;wuRN4nPqpJ3MicP9IO+UyqQ3jvhDb0Z87rHdbw9ew+aLqhf3/d58VLvK1fWjordsr/X11bx5ApFw&#10;Tmcz/NXn6lBypyYcyEYxaOAhidnligHL90vFoGEme1Agy0L+H1D+AgAA//8DAFBLAQItABQABgAI&#10;AAAAIQC2gziS/gAAAOEBAAATAAAAAAAAAAAAAAAAAAAAAABbQ29udGVudF9UeXBlc10ueG1sUEsB&#10;Ai0AFAAGAAgAAAAhADj9If/WAAAAlAEAAAsAAAAAAAAAAAAAAAAALwEAAF9yZWxzLy5yZWxzUEsB&#10;Ai0AFAAGAAgAAAAhAOgavUDrAQAAvgMAAA4AAAAAAAAAAAAAAAAALgIAAGRycy9lMm9Eb2MueG1s&#10;UEsBAi0AFAAGAAgAAAAhAAmJ3FDbAAAACAEAAA8AAAAAAAAAAAAAAAAARQQAAGRycy9kb3ducmV2&#10;LnhtbFBLBQYAAAAABAAEAPMAAABN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B1D1C1C"/>
    <w:multiLevelType w:val="hybridMultilevel"/>
    <w:tmpl w:val="5990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056DA8"/>
    <w:multiLevelType w:val="hybridMultilevel"/>
    <w:tmpl w:val="1D5E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6725C0"/>
    <w:multiLevelType w:val="hybridMultilevel"/>
    <w:tmpl w:val="44FAC246"/>
    <w:lvl w:ilvl="0" w:tplc="377289A0">
      <w:start w:val="6"/>
      <w:numFmt w:val="bullet"/>
      <w:lvlText w:val="-"/>
      <w:lvlJc w:val="left"/>
      <w:pPr>
        <w:ind w:left="360" w:hanging="360"/>
      </w:pPr>
      <w:rPr>
        <w:rFonts w:ascii="Calibri" w:eastAsia="Arial Unicode MS"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96511C"/>
    <w:multiLevelType w:val="hybridMultilevel"/>
    <w:tmpl w:val="CF0471DA"/>
    <w:lvl w:ilvl="0" w:tplc="6AD8640A">
      <w:start w:val="5"/>
      <w:numFmt w:val="bullet"/>
      <w:lvlText w:val="-"/>
      <w:lvlJc w:val="left"/>
      <w:pPr>
        <w:ind w:left="720" w:hanging="360"/>
      </w:pPr>
      <w:rPr>
        <w:rFonts w:ascii="Calibri Light" w:eastAsia="MS PGothic" w:hAnsi="Calibri Light" w:cs="Calibri Light" w:hint="default"/>
        <w:b w:val="0"/>
        <w:color w:val="222222"/>
        <w:sz w:val="22"/>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C043DD"/>
    <w:multiLevelType w:val="hybridMultilevel"/>
    <w:tmpl w:val="36E0B188"/>
    <w:lvl w:ilvl="0" w:tplc="2AFC88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334AF"/>
    <w:multiLevelType w:val="hybridMultilevel"/>
    <w:tmpl w:val="BE044080"/>
    <w:lvl w:ilvl="0" w:tplc="228EFB2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8B0FEA"/>
    <w:multiLevelType w:val="hybridMultilevel"/>
    <w:tmpl w:val="A39E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23"/>
  </w:num>
  <w:num w:numId="3">
    <w:abstractNumId w:val="18"/>
  </w:num>
  <w:num w:numId="4">
    <w:abstractNumId w:val="14"/>
  </w:num>
  <w:num w:numId="5">
    <w:abstractNumId w:val="13"/>
  </w:num>
  <w:num w:numId="6">
    <w:abstractNumId w:val="19"/>
  </w:num>
  <w:num w:numId="7">
    <w:abstractNumId w:val="25"/>
  </w:num>
  <w:num w:numId="8">
    <w:abstractNumId w:val="27"/>
  </w:num>
  <w:num w:numId="9">
    <w:abstractNumId w:val="11"/>
    <w:lvlOverride w:ilvl="0">
      <w:lvl w:ilvl="0">
        <w:numFmt w:val="bullet"/>
        <w:lvlText w:val=""/>
        <w:legacy w:legacy="1" w:legacySpace="0" w:legacyIndent="0"/>
        <w:lvlJc w:val="left"/>
        <w:rPr>
          <w:rFonts w:ascii="Symbol" w:hAnsi="Symbol" w:hint="default"/>
          <w:sz w:val="22"/>
        </w:rPr>
      </w:lvl>
    </w:lvlOverride>
  </w:num>
  <w:num w:numId="10">
    <w:abstractNumId w:val="22"/>
  </w:num>
  <w:num w:numId="11">
    <w:abstractNumId w:val="21"/>
  </w:num>
  <w:num w:numId="12">
    <w:abstractNumId w:val="30"/>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5"/>
  </w:num>
  <w:num w:numId="25">
    <w:abstractNumId w:val="17"/>
  </w:num>
  <w:num w:numId="26">
    <w:abstractNumId w:val="24"/>
  </w:num>
  <w:num w:numId="27">
    <w:abstractNumId w:val="26"/>
  </w:num>
  <w:num w:numId="28">
    <w:abstractNumId w:val="28"/>
  </w:num>
  <w:num w:numId="29">
    <w:abstractNumId w:val="12"/>
  </w:num>
  <w:num w:numId="30">
    <w:abstractNumId w:val="2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5A5A"/>
    <w:rsid w:val="00007E4A"/>
    <w:rsid w:val="00010C83"/>
    <w:rsid w:val="00012698"/>
    <w:rsid w:val="000241D1"/>
    <w:rsid w:val="00025F29"/>
    <w:rsid w:val="00030834"/>
    <w:rsid w:val="000310DE"/>
    <w:rsid w:val="000360FC"/>
    <w:rsid w:val="000415E9"/>
    <w:rsid w:val="0004433C"/>
    <w:rsid w:val="00051966"/>
    <w:rsid w:val="00056A18"/>
    <w:rsid w:val="000576DC"/>
    <w:rsid w:val="00064448"/>
    <w:rsid w:val="00066CAF"/>
    <w:rsid w:val="00076437"/>
    <w:rsid w:val="00082BC6"/>
    <w:rsid w:val="00086F09"/>
    <w:rsid w:val="00096574"/>
    <w:rsid w:val="000A7045"/>
    <w:rsid w:val="000B3F67"/>
    <w:rsid w:val="000B4064"/>
    <w:rsid w:val="000B5180"/>
    <w:rsid w:val="000B5829"/>
    <w:rsid w:val="000B6D0D"/>
    <w:rsid w:val="000C3710"/>
    <w:rsid w:val="000C61F2"/>
    <w:rsid w:val="000D07C9"/>
    <w:rsid w:val="000D6499"/>
    <w:rsid w:val="000D6CA1"/>
    <w:rsid w:val="000D72A7"/>
    <w:rsid w:val="000E1755"/>
    <w:rsid w:val="000E18C0"/>
    <w:rsid w:val="000E3253"/>
    <w:rsid w:val="000E414F"/>
    <w:rsid w:val="000E4D76"/>
    <w:rsid w:val="000F5130"/>
    <w:rsid w:val="000F6440"/>
    <w:rsid w:val="00107B7A"/>
    <w:rsid w:val="00112DEE"/>
    <w:rsid w:val="00113B76"/>
    <w:rsid w:val="001448D5"/>
    <w:rsid w:val="001555CD"/>
    <w:rsid w:val="0015757A"/>
    <w:rsid w:val="001637C2"/>
    <w:rsid w:val="00164C95"/>
    <w:rsid w:val="00165C9B"/>
    <w:rsid w:val="00171FB7"/>
    <w:rsid w:val="0017596F"/>
    <w:rsid w:val="00175E9C"/>
    <w:rsid w:val="00176711"/>
    <w:rsid w:val="00181426"/>
    <w:rsid w:val="00182C1C"/>
    <w:rsid w:val="00183FA9"/>
    <w:rsid w:val="00186E13"/>
    <w:rsid w:val="00193BD3"/>
    <w:rsid w:val="001A4B63"/>
    <w:rsid w:val="001B190C"/>
    <w:rsid w:val="001B305D"/>
    <w:rsid w:val="001B3F63"/>
    <w:rsid w:val="001B5251"/>
    <w:rsid w:val="001B5D66"/>
    <w:rsid w:val="001C11F4"/>
    <w:rsid w:val="001D24F5"/>
    <w:rsid w:val="001D4112"/>
    <w:rsid w:val="001D7214"/>
    <w:rsid w:val="001E112E"/>
    <w:rsid w:val="001E4178"/>
    <w:rsid w:val="001E646C"/>
    <w:rsid w:val="001E7405"/>
    <w:rsid w:val="001F3BED"/>
    <w:rsid w:val="001F651F"/>
    <w:rsid w:val="001F7AAC"/>
    <w:rsid w:val="00201125"/>
    <w:rsid w:val="002031F6"/>
    <w:rsid w:val="002066A8"/>
    <w:rsid w:val="002072D5"/>
    <w:rsid w:val="00211B8F"/>
    <w:rsid w:val="00213A86"/>
    <w:rsid w:val="00214E11"/>
    <w:rsid w:val="00215E5E"/>
    <w:rsid w:val="0022123C"/>
    <w:rsid w:val="00222F56"/>
    <w:rsid w:val="0023302E"/>
    <w:rsid w:val="002349E1"/>
    <w:rsid w:val="00234AD4"/>
    <w:rsid w:val="00235F5D"/>
    <w:rsid w:val="0024481D"/>
    <w:rsid w:val="00244E25"/>
    <w:rsid w:val="00245492"/>
    <w:rsid w:val="002460BE"/>
    <w:rsid w:val="00247353"/>
    <w:rsid w:val="00247EB3"/>
    <w:rsid w:val="00250577"/>
    <w:rsid w:val="00254D1B"/>
    <w:rsid w:val="00257BD7"/>
    <w:rsid w:val="002659AE"/>
    <w:rsid w:val="0026644B"/>
    <w:rsid w:val="0027015A"/>
    <w:rsid w:val="00279419"/>
    <w:rsid w:val="00285551"/>
    <w:rsid w:val="00285811"/>
    <w:rsid w:val="00290EFB"/>
    <w:rsid w:val="00293255"/>
    <w:rsid w:val="002952E4"/>
    <w:rsid w:val="002B2A26"/>
    <w:rsid w:val="002B682B"/>
    <w:rsid w:val="002B6832"/>
    <w:rsid w:val="002B7647"/>
    <w:rsid w:val="002B7E57"/>
    <w:rsid w:val="002C1FBB"/>
    <w:rsid w:val="002C5AA6"/>
    <w:rsid w:val="002C5B76"/>
    <w:rsid w:val="002D0C54"/>
    <w:rsid w:val="002D16CD"/>
    <w:rsid w:val="002D38E9"/>
    <w:rsid w:val="002D4192"/>
    <w:rsid w:val="002D4DEF"/>
    <w:rsid w:val="002D62E4"/>
    <w:rsid w:val="002D7D3A"/>
    <w:rsid w:val="002E443D"/>
    <w:rsid w:val="002E5419"/>
    <w:rsid w:val="002F2367"/>
    <w:rsid w:val="002F363E"/>
    <w:rsid w:val="002F50C9"/>
    <w:rsid w:val="00304A4C"/>
    <w:rsid w:val="00306E1E"/>
    <w:rsid w:val="003117C2"/>
    <w:rsid w:val="00320886"/>
    <w:rsid w:val="0032151B"/>
    <w:rsid w:val="00332D2A"/>
    <w:rsid w:val="00342433"/>
    <w:rsid w:val="0034354C"/>
    <w:rsid w:val="00344141"/>
    <w:rsid w:val="00344450"/>
    <w:rsid w:val="0034609A"/>
    <w:rsid w:val="00353547"/>
    <w:rsid w:val="00354354"/>
    <w:rsid w:val="0036151E"/>
    <w:rsid w:val="00361834"/>
    <w:rsid w:val="00364351"/>
    <w:rsid w:val="003655B8"/>
    <w:rsid w:val="0037152D"/>
    <w:rsid w:val="00372E4B"/>
    <w:rsid w:val="00373453"/>
    <w:rsid w:val="0037425C"/>
    <w:rsid w:val="003771AE"/>
    <w:rsid w:val="00377BF5"/>
    <w:rsid w:val="00377E69"/>
    <w:rsid w:val="0038200F"/>
    <w:rsid w:val="003962F6"/>
    <w:rsid w:val="00396BF0"/>
    <w:rsid w:val="0039709F"/>
    <w:rsid w:val="003A00B6"/>
    <w:rsid w:val="003A155A"/>
    <w:rsid w:val="003A686F"/>
    <w:rsid w:val="003B23C8"/>
    <w:rsid w:val="003B3F83"/>
    <w:rsid w:val="003B52AA"/>
    <w:rsid w:val="003B7251"/>
    <w:rsid w:val="003C0559"/>
    <w:rsid w:val="003C16FF"/>
    <w:rsid w:val="003C1BC1"/>
    <w:rsid w:val="003C3D69"/>
    <w:rsid w:val="003C4194"/>
    <w:rsid w:val="003C4672"/>
    <w:rsid w:val="003C48FF"/>
    <w:rsid w:val="003D04D3"/>
    <w:rsid w:val="003D0F6C"/>
    <w:rsid w:val="003D2BCF"/>
    <w:rsid w:val="003D42F1"/>
    <w:rsid w:val="003E4220"/>
    <w:rsid w:val="003E46BD"/>
    <w:rsid w:val="003E7E75"/>
    <w:rsid w:val="003F2456"/>
    <w:rsid w:val="003F5F4E"/>
    <w:rsid w:val="003F70AD"/>
    <w:rsid w:val="00407258"/>
    <w:rsid w:val="00407853"/>
    <w:rsid w:val="00411F46"/>
    <w:rsid w:val="0041460B"/>
    <w:rsid w:val="004160E9"/>
    <w:rsid w:val="00416141"/>
    <w:rsid w:val="00420C8B"/>
    <w:rsid w:val="004210B8"/>
    <w:rsid w:val="00422305"/>
    <w:rsid w:val="00435AB0"/>
    <w:rsid w:val="0043646D"/>
    <w:rsid w:val="00440532"/>
    <w:rsid w:val="004429D6"/>
    <w:rsid w:val="00445CFF"/>
    <w:rsid w:val="00446F4F"/>
    <w:rsid w:val="00453202"/>
    <w:rsid w:val="00472BBD"/>
    <w:rsid w:val="004809D8"/>
    <w:rsid w:val="00481982"/>
    <w:rsid w:val="00481D11"/>
    <w:rsid w:val="00497890"/>
    <w:rsid w:val="004A64C8"/>
    <w:rsid w:val="004A6CA6"/>
    <w:rsid w:val="004A7695"/>
    <w:rsid w:val="004A7AB5"/>
    <w:rsid w:val="004B21E9"/>
    <w:rsid w:val="004B276A"/>
    <w:rsid w:val="004C0942"/>
    <w:rsid w:val="004C2C7B"/>
    <w:rsid w:val="004D08C1"/>
    <w:rsid w:val="004D2245"/>
    <w:rsid w:val="004D5D35"/>
    <w:rsid w:val="004E2D0B"/>
    <w:rsid w:val="004E67BE"/>
    <w:rsid w:val="004F1A27"/>
    <w:rsid w:val="0050316B"/>
    <w:rsid w:val="005032F9"/>
    <w:rsid w:val="005075C6"/>
    <w:rsid w:val="00511A6E"/>
    <w:rsid w:val="005124B9"/>
    <w:rsid w:val="005146CF"/>
    <w:rsid w:val="00517A87"/>
    <w:rsid w:val="00522C8C"/>
    <w:rsid w:val="00523923"/>
    <w:rsid w:val="005246DC"/>
    <w:rsid w:val="005356FF"/>
    <w:rsid w:val="00544027"/>
    <w:rsid w:val="00544A89"/>
    <w:rsid w:val="00544FF2"/>
    <w:rsid w:val="0054592E"/>
    <w:rsid w:val="00553AEA"/>
    <w:rsid w:val="00555615"/>
    <w:rsid w:val="005621B3"/>
    <w:rsid w:val="00562321"/>
    <w:rsid w:val="0056731F"/>
    <w:rsid w:val="00575C73"/>
    <w:rsid w:val="00581C2A"/>
    <w:rsid w:val="00587BC2"/>
    <w:rsid w:val="00591246"/>
    <w:rsid w:val="00592B33"/>
    <w:rsid w:val="00594332"/>
    <w:rsid w:val="0059671E"/>
    <w:rsid w:val="005A643C"/>
    <w:rsid w:val="005B0881"/>
    <w:rsid w:val="005B1340"/>
    <w:rsid w:val="005B3739"/>
    <w:rsid w:val="005C103A"/>
    <w:rsid w:val="005C37E5"/>
    <w:rsid w:val="005D0BBF"/>
    <w:rsid w:val="005D3F0D"/>
    <w:rsid w:val="005D61F5"/>
    <w:rsid w:val="005D6BFA"/>
    <w:rsid w:val="005E1281"/>
    <w:rsid w:val="005E1B34"/>
    <w:rsid w:val="005E629A"/>
    <w:rsid w:val="005E6FE1"/>
    <w:rsid w:val="005F3803"/>
    <w:rsid w:val="005F3AFC"/>
    <w:rsid w:val="006007DA"/>
    <w:rsid w:val="0061291A"/>
    <w:rsid w:val="00616476"/>
    <w:rsid w:val="00622ED3"/>
    <w:rsid w:val="00626681"/>
    <w:rsid w:val="00626817"/>
    <w:rsid w:val="00626E55"/>
    <w:rsid w:val="00632D59"/>
    <w:rsid w:val="00635876"/>
    <w:rsid w:val="00641AEF"/>
    <w:rsid w:val="00653E0C"/>
    <w:rsid w:val="006579B7"/>
    <w:rsid w:val="00661BE1"/>
    <w:rsid w:val="006642C4"/>
    <w:rsid w:val="0066692F"/>
    <w:rsid w:val="00666D9C"/>
    <w:rsid w:val="00672FF9"/>
    <w:rsid w:val="00674FCB"/>
    <w:rsid w:val="00676706"/>
    <w:rsid w:val="00685C7B"/>
    <w:rsid w:val="0068655C"/>
    <w:rsid w:val="006907A6"/>
    <w:rsid w:val="006921D1"/>
    <w:rsid w:val="0069525B"/>
    <w:rsid w:val="006968C1"/>
    <w:rsid w:val="006A2F48"/>
    <w:rsid w:val="006A5CFB"/>
    <w:rsid w:val="006A5E82"/>
    <w:rsid w:val="006B4298"/>
    <w:rsid w:val="006B7F68"/>
    <w:rsid w:val="006C47DD"/>
    <w:rsid w:val="006C5703"/>
    <w:rsid w:val="006C688F"/>
    <w:rsid w:val="006C7D5A"/>
    <w:rsid w:val="006D1BD7"/>
    <w:rsid w:val="006D6C69"/>
    <w:rsid w:val="006E0F60"/>
    <w:rsid w:val="006E1C29"/>
    <w:rsid w:val="006E3839"/>
    <w:rsid w:val="006E523F"/>
    <w:rsid w:val="006F3357"/>
    <w:rsid w:val="007001DA"/>
    <w:rsid w:val="0070263C"/>
    <w:rsid w:val="00703D90"/>
    <w:rsid w:val="007065E0"/>
    <w:rsid w:val="00706F9A"/>
    <w:rsid w:val="00711C06"/>
    <w:rsid w:val="0071297F"/>
    <w:rsid w:val="007142C7"/>
    <w:rsid w:val="00726BC6"/>
    <w:rsid w:val="00730C17"/>
    <w:rsid w:val="00745587"/>
    <w:rsid w:val="00746359"/>
    <w:rsid w:val="00746FD9"/>
    <w:rsid w:val="00751237"/>
    <w:rsid w:val="0075490C"/>
    <w:rsid w:val="007557CC"/>
    <w:rsid w:val="00756755"/>
    <w:rsid w:val="00757FA5"/>
    <w:rsid w:val="007609F1"/>
    <w:rsid w:val="007613B3"/>
    <w:rsid w:val="007657F6"/>
    <w:rsid w:val="00774438"/>
    <w:rsid w:val="0077443A"/>
    <w:rsid w:val="00775432"/>
    <w:rsid w:val="0077559E"/>
    <w:rsid w:val="007826F8"/>
    <w:rsid w:val="00787B2A"/>
    <w:rsid w:val="00792DEE"/>
    <w:rsid w:val="007B3B0E"/>
    <w:rsid w:val="007B6BF8"/>
    <w:rsid w:val="007C7761"/>
    <w:rsid w:val="007C7F78"/>
    <w:rsid w:val="007D2510"/>
    <w:rsid w:val="007D5968"/>
    <w:rsid w:val="007D5A07"/>
    <w:rsid w:val="007D759B"/>
    <w:rsid w:val="007D7750"/>
    <w:rsid w:val="007E3FDE"/>
    <w:rsid w:val="007E73F5"/>
    <w:rsid w:val="007F48CA"/>
    <w:rsid w:val="007F53AB"/>
    <w:rsid w:val="00801C3E"/>
    <w:rsid w:val="00802DB2"/>
    <w:rsid w:val="0080603F"/>
    <w:rsid w:val="00806AF3"/>
    <w:rsid w:val="00812FFA"/>
    <w:rsid w:val="00813D3A"/>
    <w:rsid w:val="00813D53"/>
    <w:rsid w:val="008241BA"/>
    <w:rsid w:val="00827BDF"/>
    <w:rsid w:val="00830568"/>
    <w:rsid w:val="008448D2"/>
    <w:rsid w:val="0084491F"/>
    <w:rsid w:val="00845125"/>
    <w:rsid w:val="008465D0"/>
    <w:rsid w:val="00861563"/>
    <w:rsid w:val="00873C12"/>
    <w:rsid w:val="00883D70"/>
    <w:rsid w:val="00884F21"/>
    <w:rsid w:val="00884F6C"/>
    <w:rsid w:val="008928BF"/>
    <w:rsid w:val="00896383"/>
    <w:rsid w:val="008972E2"/>
    <w:rsid w:val="008A2A60"/>
    <w:rsid w:val="008B0A0B"/>
    <w:rsid w:val="008B3BDE"/>
    <w:rsid w:val="008C4D0C"/>
    <w:rsid w:val="008C5761"/>
    <w:rsid w:val="008C6517"/>
    <w:rsid w:val="008D79DD"/>
    <w:rsid w:val="008E0A03"/>
    <w:rsid w:val="008E375E"/>
    <w:rsid w:val="008F732C"/>
    <w:rsid w:val="0090065A"/>
    <w:rsid w:val="00900912"/>
    <w:rsid w:val="009033D3"/>
    <w:rsid w:val="00903E9D"/>
    <w:rsid w:val="00905953"/>
    <w:rsid w:val="00906E2A"/>
    <w:rsid w:val="0090760B"/>
    <w:rsid w:val="00907924"/>
    <w:rsid w:val="009109A5"/>
    <w:rsid w:val="0091382D"/>
    <w:rsid w:val="00915C19"/>
    <w:rsid w:val="009203FF"/>
    <w:rsid w:val="00922852"/>
    <w:rsid w:val="009247BD"/>
    <w:rsid w:val="00934DA6"/>
    <w:rsid w:val="00937F58"/>
    <w:rsid w:val="009512AC"/>
    <w:rsid w:val="0095309F"/>
    <w:rsid w:val="009536F9"/>
    <w:rsid w:val="00960715"/>
    <w:rsid w:val="00960F0F"/>
    <w:rsid w:val="0096249B"/>
    <w:rsid w:val="00962983"/>
    <w:rsid w:val="00962F0B"/>
    <w:rsid w:val="009637FF"/>
    <w:rsid w:val="00963C52"/>
    <w:rsid w:val="0096494A"/>
    <w:rsid w:val="009657AF"/>
    <w:rsid w:val="00970EBD"/>
    <w:rsid w:val="00973DE9"/>
    <w:rsid w:val="00975550"/>
    <w:rsid w:val="009A0F2B"/>
    <w:rsid w:val="009A11FE"/>
    <w:rsid w:val="009A1C63"/>
    <w:rsid w:val="009A29B3"/>
    <w:rsid w:val="009A3952"/>
    <w:rsid w:val="009B3C84"/>
    <w:rsid w:val="009B6BAC"/>
    <w:rsid w:val="009D5ED5"/>
    <w:rsid w:val="009E758D"/>
    <w:rsid w:val="009F472E"/>
    <w:rsid w:val="009F5502"/>
    <w:rsid w:val="00A0375D"/>
    <w:rsid w:val="00A03FA8"/>
    <w:rsid w:val="00A11FA1"/>
    <w:rsid w:val="00A15D12"/>
    <w:rsid w:val="00A242BF"/>
    <w:rsid w:val="00A24FA9"/>
    <w:rsid w:val="00A3477D"/>
    <w:rsid w:val="00A50A3F"/>
    <w:rsid w:val="00A54E49"/>
    <w:rsid w:val="00A56EC7"/>
    <w:rsid w:val="00A71AB3"/>
    <w:rsid w:val="00A73543"/>
    <w:rsid w:val="00A73980"/>
    <w:rsid w:val="00A75446"/>
    <w:rsid w:val="00A7722C"/>
    <w:rsid w:val="00A805DC"/>
    <w:rsid w:val="00A80C16"/>
    <w:rsid w:val="00A8354D"/>
    <w:rsid w:val="00A934E9"/>
    <w:rsid w:val="00A94248"/>
    <w:rsid w:val="00A978D7"/>
    <w:rsid w:val="00AB484A"/>
    <w:rsid w:val="00AC083A"/>
    <w:rsid w:val="00AC78AC"/>
    <w:rsid w:val="00AD016B"/>
    <w:rsid w:val="00AD0564"/>
    <w:rsid w:val="00AD4D34"/>
    <w:rsid w:val="00AE0530"/>
    <w:rsid w:val="00AE48C4"/>
    <w:rsid w:val="00AE74FB"/>
    <w:rsid w:val="00AE7F99"/>
    <w:rsid w:val="00AF077A"/>
    <w:rsid w:val="00AF3B0E"/>
    <w:rsid w:val="00B02636"/>
    <w:rsid w:val="00B05ABF"/>
    <w:rsid w:val="00B14BE6"/>
    <w:rsid w:val="00B22FF0"/>
    <w:rsid w:val="00B25923"/>
    <w:rsid w:val="00B33879"/>
    <w:rsid w:val="00B35723"/>
    <w:rsid w:val="00B37562"/>
    <w:rsid w:val="00B4127F"/>
    <w:rsid w:val="00B414B8"/>
    <w:rsid w:val="00B415E7"/>
    <w:rsid w:val="00B47200"/>
    <w:rsid w:val="00B54807"/>
    <w:rsid w:val="00B63E76"/>
    <w:rsid w:val="00B66698"/>
    <w:rsid w:val="00B677D8"/>
    <w:rsid w:val="00B814B7"/>
    <w:rsid w:val="00B822B8"/>
    <w:rsid w:val="00B84938"/>
    <w:rsid w:val="00B84DC7"/>
    <w:rsid w:val="00B86AAC"/>
    <w:rsid w:val="00B96CAE"/>
    <w:rsid w:val="00BB1006"/>
    <w:rsid w:val="00BB42D9"/>
    <w:rsid w:val="00BB4A6F"/>
    <w:rsid w:val="00BB606C"/>
    <w:rsid w:val="00BC0092"/>
    <w:rsid w:val="00BC06E9"/>
    <w:rsid w:val="00BE1F16"/>
    <w:rsid w:val="00BE6129"/>
    <w:rsid w:val="00BF1A6F"/>
    <w:rsid w:val="00BF605F"/>
    <w:rsid w:val="00C046B2"/>
    <w:rsid w:val="00C1551F"/>
    <w:rsid w:val="00C15662"/>
    <w:rsid w:val="00C24C36"/>
    <w:rsid w:val="00C25DC0"/>
    <w:rsid w:val="00C34C2B"/>
    <w:rsid w:val="00C401E7"/>
    <w:rsid w:val="00C40965"/>
    <w:rsid w:val="00C427CA"/>
    <w:rsid w:val="00C448ED"/>
    <w:rsid w:val="00C625DC"/>
    <w:rsid w:val="00C62EFB"/>
    <w:rsid w:val="00C67879"/>
    <w:rsid w:val="00C711EC"/>
    <w:rsid w:val="00C756A2"/>
    <w:rsid w:val="00C77B32"/>
    <w:rsid w:val="00C915C0"/>
    <w:rsid w:val="00C92726"/>
    <w:rsid w:val="00C972F8"/>
    <w:rsid w:val="00CA2A8D"/>
    <w:rsid w:val="00CA6C8D"/>
    <w:rsid w:val="00CB3A47"/>
    <w:rsid w:val="00CC27A8"/>
    <w:rsid w:val="00CD3149"/>
    <w:rsid w:val="00CD3E5C"/>
    <w:rsid w:val="00CD7AE4"/>
    <w:rsid w:val="00CE46A7"/>
    <w:rsid w:val="00CE52F8"/>
    <w:rsid w:val="00CE769B"/>
    <w:rsid w:val="00CF0BBD"/>
    <w:rsid w:val="00CF2948"/>
    <w:rsid w:val="00CF7B88"/>
    <w:rsid w:val="00D01FCA"/>
    <w:rsid w:val="00D03797"/>
    <w:rsid w:val="00D037C0"/>
    <w:rsid w:val="00D042EF"/>
    <w:rsid w:val="00D04584"/>
    <w:rsid w:val="00D05933"/>
    <w:rsid w:val="00D15A7C"/>
    <w:rsid w:val="00D21ABF"/>
    <w:rsid w:val="00D24E21"/>
    <w:rsid w:val="00D26336"/>
    <w:rsid w:val="00D3303B"/>
    <w:rsid w:val="00D35998"/>
    <w:rsid w:val="00D3641D"/>
    <w:rsid w:val="00D460BE"/>
    <w:rsid w:val="00D50282"/>
    <w:rsid w:val="00D505DE"/>
    <w:rsid w:val="00D5258E"/>
    <w:rsid w:val="00D541BC"/>
    <w:rsid w:val="00D5463E"/>
    <w:rsid w:val="00D55E91"/>
    <w:rsid w:val="00D60484"/>
    <w:rsid w:val="00D60D10"/>
    <w:rsid w:val="00D61A9A"/>
    <w:rsid w:val="00D635F5"/>
    <w:rsid w:val="00D64897"/>
    <w:rsid w:val="00D67207"/>
    <w:rsid w:val="00D675C4"/>
    <w:rsid w:val="00D72E5E"/>
    <w:rsid w:val="00D757AB"/>
    <w:rsid w:val="00D77579"/>
    <w:rsid w:val="00D800C9"/>
    <w:rsid w:val="00D84097"/>
    <w:rsid w:val="00D86D91"/>
    <w:rsid w:val="00D90C70"/>
    <w:rsid w:val="00D92AE1"/>
    <w:rsid w:val="00D95287"/>
    <w:rsid w:val="00DD0DE4"/>
    <w:rsid w:val="00DD129B"/>
    <w:rsid w:val="00DE40E3"/>
    <w:rsid w:val="00E00395"/>
    <w:rsid w:val="00E00B53"/>
    <w:rsid w:val="00E05E8C"/>
    <w:rsid w:val="00E13740"/>
    <w:rsid w:val="00E16079"/>
    <w:rsid w:val="00E2153C"/>
    <w:rsid w:val="00E24709"/>
    <w:rsid w:val="00E40411"/>
    <w:rsid w:val="00E45F42"/>
    <w:rsid w:val="00E47832"/>
    <w:rsid w:val="00E5163F"/>
    <w:rsid w:val="00E54A5D"/>
    <w:rsid w:val="00E55B2F"/>
    <w:rsid w:val="00E60339"/>
    <w:rsid w:val="00E612AA"/>
    <w:rsid w:val="00E61D56"/>
    <w:rsid w:val="00E630F3"/>
    <w:rsid w:val="00E654DC"/>
    <w:rsid w:val="00E658A8"/>
    <w:rsid w:val="00E718A6"/>
    <w:rsid w:val="00E71F97"/>
    <w:rsid w:val="00E732BB"/>
    <w:rsid w:val="00E82A93"/>
    <w:rsid w:val="00E84E07"/>
    <w:rsid w:val="00E94D07"/>
    <w:rsid w:val="00EA191B"/>
    <w:rsid w:val="00EA6D4D"/>
    <w:rsid w:val="00EB26E5"/>
    <w:rsid w:val="00EB76A6"/>
    <w:rsid w:val="00EC5E3A"/>
    <w:rsid w:val="00ED0EC4"/>
    <w:rsid w:val="00ED69BE"/>
    <w:rsid w:val="00ED7E42"/>
    <w:rsid w:val="00EE10D4"/>
    <w:rsid w:val="00EE3A60"/>
    <w:rsid w:val="00EE7747"/>
    <w:rsid w:val="00EF46CA"/>
    <w:rsid w:val="00EF5A83"/>
    <w:rsid w:val="00EF6BF2"/>
    <w:rsid w:val="00F027D0"/>
    <w:rsid w:val="00F13F95"/>
    <w:rsid w:val="00F219DD"/>
    <w:rsid w:val="00F2296D"/>
    <w:rsid w:val="00F2300E"/>
    <w:rsid w:val="00F2451D"/>
    <w:rsid w:val="00F24528"/>
    <w:rsid w:val="00F246C3"/>
    <w:rsid w:val="00F25E5F"/>
    <w:rsid w:val="00F31886"/>
    <w:rsid w:val="00F32023"/>
    <w:rsid w:val="00F349B0"/>
    <w:rsid w:val="00F35E74"/>
    <w:rsid w:val="00F43CD1"/>
    <w:rsid w:val="00F509A4"/>
    <w:rsid w:val="00F50F2C"/>
    <w:rsid w:val="00F534BE"/>
    <w:rsid w:val="00F7484C"/>
    <w:rsid w:val="00F771BB"/>
    <w:rsid w:val="00F80AC4"/>
    <w:rsid w:val="00F834BF"/>
    <w:rsid w:val="00F8439C"/>
    <w:rsid w:val="00F90618"/>
    <w:rsid w:val="00F9379A"/>
    <w:rsid w:val="00F97A6F"/>
    <w:rsid w:val="00F97B64"/>
    <w:rsid w:val="00FA268D"/>
    <w:rsid w:val="00FA55CB"/>
    <w:rsid w:val="00FA56F6"/>
    <w:rsid w:val="00FB2AB3"/>
    <w:rsid w:val="00FB429F"/>
    <w:rsid w:val="00FB6820"/>
    <w:rsid w:val="00FB6F21"/>
    <w:rsid w:val="00FC1ABD"/>
    <w:rsid w:val="00FE1530"/>
    <w:rsid w:val="00FE3848"/>
    <w:rsid w:val="00FE46C7"/>
    <w:rsid w:val="00FF713E"/>
    <w:rsid w:val="034DD3C2"/>
    <w:rsid w:val="05DF1C66"/>
    <w:rsid w:val="06793520"/>
    <w:rsid w:val="0690BFCA"/>
    <w:rsid w:val="08C6357A"/>
    <w:rsid w:val="09CD7EEA"/>
    <w:rsid w:val="0B4782DD"/>
    <w:rsid w:val="0F8C0EEF"/>
    <w:rsid w:val="1035F9A0"/>
    <w:rsid w:val="1127DF50"/>
    <w:rsid w:val="12297930"/>
    <w:rsid w:val="1471693C"/>
    <w:rsid w:val="187FA98B"/>
    <w:rsid w:val="1928C62A"/>
    <w:rsid w:val="1947B79B"/>
    <w:rsid w:val="1B7BDC0E"/>
    <w:rsid w:val="1D622199"/>
    <w:rsid w:val="1E7E766E"/>
    <w:rsid w:val="1E8229D2"/>
    <w:rsid w:val="207D6461"/>
    <w:rsid w:val="227200B3"/>
    <w:rsid w:val="23FEDB34"/>
    <w:rsid w:val="25A9A175"/>
    <w:rsid w:val="2843E464"/>
    <w:rsid w:val="2AAB0873"/>
    <w:rsid w:val="2AF10559"/>
    <w:rsid w:val="2C09BBA6"/>
    <w:rsid w:val="2C6B5EB4"/>
    <w:rsid w:val="306ADB0B"/>
    <w:rsid w:val="32837EA4"/>
    <w:rsid w:val="32CB3459"/>
    <w:rsid w:val="32DC7E21"/>
    <w:rsid w:val="3380E50D"/>
    <w:rsid w:val="358122D1"/>
    <w:rsid w:val="35C2D311"/>
    <w:rsid w:val="35DAE2B0"/>
    <w:rsid w:val="35FA19E8"/>
    <w:rsid w:val="3656F599"/>
    <w:rsid w:val="36894E2A"/>
    <w:rsid w:val="371B41D2"/>
    <w:rsid w:val="37D48531"/>
    <w:rsid w:val="38FF5387"/>
    <w:rsid w:val="3907E6B1"/>
    <w:rsid w:val="39788DCD"/>
    <w:rsid w:val="39A14F89"/>
    <w:rsid w:val="3A017E99"/>
    <w:rsid w:val="3D4F6006"/>
    <w:rsid w:val="3E7D513A"/>
    <w:rsid w:val="41EFAF9D"/>
    <w:rsid w:val="42903527"/>
    <w:rsid w:val="438B7FFE"/>
    <w:rsid w:val="448ACBCA"/>
    <w:rsid w:val="44AEDD8C"/>
    <w:rsid w:val="44B298DE"/>
    <w:rsid w:val="467F69AC"/>
    <w:rsid w:val="46C320C0"/>
    <w:rsid w:val="46CB89C8"/>
    <w:rsid w:val="46DAE54F"/>
    <w:rsid w:val="471B0545"/>
    <w:rsid w:val="48C417B4"/>
    <w:rsid w:val="4B9691E3"/>
    <w:rsid w:val="4DBD7073"/>
    <w:rsid w:val="504759FE"/>
    <w:rsid w:val="516714F7"/>
    <w:rsid w:val="53BA2ADB"/>
    <w:rsid w:val="548744C6"/>
    <w:rsid w:val="54C95533"/>
    <w:rsid w:val="5532C48E"/>
    <w:rsid w:val="5634EFA0"/>
    <w:rsid w:val="566C7A8F"/>
    <w:rsid w:val="56752410"/>
    <w:rsid w:val="57A19080"/>
    <w:rsid w:val="57B3DF20"/>
    <w:rsid w:val="58C11321"/>
    <w:rsid w:val="59CDFE71"/>
    <w:rsid w:val="5A20C13F"/>
    <w:rsid w:val="5B460848"/>
    <w:rsid w:val="5BEACBAE"/>
    <w:rsid w:val="5C05782B"/>
    <w:rsid w:val="5DA949D3"/>
    <w:rsid w:val="5DD2836A"/>
    <w:rsid w:val="5F7EEF30"/>
    <w:rsid w:val="603E6BD2"/>
    <w:rsid w:val="68E19915"/>
    <w:rsid w:val="69861F26"/>
    <w:rsid w:val="6A7AF4D2"/>
    <w:rsid w:val="6E4131F4"/>
    <w:rsid w:val="6E7F1C81"/>
    <w:rsid w:val="6F929EEB"/>
    <w:rsid w:val="71041B35"/>
    <w:rsid w:val="7276A85A"/>
    <w:rsid w:val="7314A317"/>
    <w:rsid w:val="741C53C1"/>
    <w:rsid w:val="7652B3A8"/>
    <w:rsid w:val="78181909"/>
    <w:rsid w:val="7899D1D2"/>
    <w:rsid w:val="78B1409F"/>
    <w:rsid w:val="79567215"/>
    <w:rsid w:val="79D9C895"/>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0069D00"/>
  <w15:docId w15:val="{9E400D3D-28D7-44C9-B101-ECAFAC3E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EFB"/>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63"/>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031F6"/>
    <w:rPr>
      <w:sz w:val="16"/>
      <w:szCs w:val="16"/>
    </w:rPr>
  </w:style>
  <w:style w:type="paragraph" w:styleId="CommentSubject">
    <w:name w:val="annotation subject"/>
    <w:basedOn w:val="CommentText"/>
    <w:next w:val="CommentText"/>
    <w:link w:val="CommentSubjectChar"/>
    <w:semiHidden/>
    <w:unhideWhenUsed/>
    <w:rsid w:val="002031F6"/>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2031F6"/>
    <w:rPr>
      <w:rFonts w:ascii="Arial" w:eastAsia="MS PGothic" w:hAnsi="Arial"/>
      <w:b/>
      <w:bCs/>
      <w:color w:val="000000"/>
      <w:lang w:val="en-GB"/>
    </w:rPr>
  </w:style>
  <w:style w:type="paragraph" w:styleId="FootnoteText">
    <w:name w:val="footnote text"/>
    <w:basedOn w:val="Normal"/>
    <w:link w:val="FootnoteTextChar"/>
    <w:semiHidden/>
    <w:unhideWhenUsed/>
    <w:rsid w:val="00086F09"/>
    <w:pPr>
      <w:spacing w:line="240" w:lineRule="auto"/>
    </w:pPr>
  </w:style>
  <w:style w:type="character" w:customStyle="1" w:styleId="FootnoteTextChar">
    <w:name w:val="Footnote Text Char"/>
    <w:basedOn w:val="DefaultParagraphFont"/>
    <w:link w:val="FootnoteText"/>
    <w:semiHidden/>
    <w:rsid w:val="00086F09"/>
    <w:rPr>
      <w:rFonts w:ascii="Arial" w:eastAsia="MS PGothic" w:hAnsi="Arial"/>
      <w:color w:val="000000"/>
    </w:rPr>
  </w:style>
  <w:style w:type="character" w:styleId="FootnoteReference">
    <w:name w:val="footnote reference"/>
    <w:basedOn w:val="DefaultParagraphFont"/>
    <w:semiHidden/>
    <w:unhideWhenUsed/>
    <w:rsid w:val="00086F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0752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unicef.org/careers/unicef-provides-reasonable-accommodation-job-candidates-and-personnel-disabiliti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2" ma:contentTypeDescription="Create a new document." ma:contentTypeScope="" ma:versionID="6c0a5667e50dd9404f5fc4d8a762778d">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be46f7a0ad8e8356c52da731803b76e3"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3.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4.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5.xml><?xml version="1.0" encoding="utf-8"?>
<ds:datastoreItem xmlns:ds="http://schemas.openxmlformats.org/officeDocument/2006/customXml" ds:itemID="{126255FC-6B3C-4D38-878D-CAC51BF5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7.xml><?xml version="1.0" encoding="utf-8"?>
<ds:datastoreItem xmlns:ds="http://schemas.openxmlformats.org/officeDocument/2006/customXml" ds:itemID="{C5B81024-D520-4AF8-A273-D584D4CE231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14</TotalTime>
  <Pages>6</Pages>
  <Words>2126</Words>
  <Characters>14115</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16209</CharactersWithSpaces>
  <SharedDoc>false</SharedDoc>
  <HLinks>
    <vt:vector size="36" baseType="variant">
      <vt:variant>
        <vt:i4>4325384</vt:i4>
      </vt:variant>
      <vt:variant>
        <vt:i4>108</vt:i4>
      </vt:variant>
      <vt:variant>
        <vt:i4>0</vt:i4>
      </vt:variant>
      <vt:variant>
        <vt:i4>5</vt:i4>
      </vt:variant>
      <vt:variant>
        <vt:lpwstr>https://www.unicef.org/careers/unicef-provides-reasonable-accommodation-job-candidates-and-personnel-disabilities</vt:lpwstr>
      </vt:variant>
      <vt:variant>
        <vt:lpwstr/>
      </vt:variant>
      <vt:variant>
        <vt:i4>8126464</vt:i4>
      </vt:variant>
      <vt:variant>
        <vt:i4>87</vt:i4>
      </vt:variant>
      <vt:variant>
        <vt:i4>0</vt:i4>
      </vt:variant>
      <vt:variant>
        <vt:i4>5</vt:i4>
      </vt:variant>
      <vt:variant>
        <vt:lpwstr>https://unicef.sharepoint.com/:w:/r/sites/DHR/_layouts/15/Doc.aspx?sourcedoc=%7BB3E3517A-8BBF-4368-90FE-7DBCD31544EA%7D&amp;file=Guidance%20on%20Completing%20the%20Selection%20Matrix%20for%20Consultants%20and%20Individual%20Contractors.docx&amp;action=default&amp;mobileredirect=true</vt:lpwstr>
      </vt:variant>
      <vt:variant>
        <vt:lpwstr/>
      </vt:variant>
      <vt:variant>
        <vt:i4>3211277</vt:i4>
      </vt:variant>
      <vt:variant>
        <vt:i4>84</vt:i4>
      </vt:variant>
      <vt:variant>
        <vt:i4>0</vt:i4>
      </vt:variant>
      <vt:variant>
        <vt:i4>5</vt:i4>
      </vt:variant>
      <vt:variant>
        <vt:lpwstr>https://unicef.sharepoint.com/:x:/r/sites/DHR/_layouts/15/Doc.aspx?sourcedoc=%7B86E327DF-70C8-4D8F-AC97-D7616AC383E4%7D&amp;file=Selection%20Report%20Template.xlsx&amp;action=default&amp;mobileredirect=true</vt:lpwstr>
      </vt:variant>
      <vt:variant>
        <vt:lpwstr/>
      </vt:variant>
      <vt:variant>
        <vt:i4>8257635</vt:i4>
      </vt:variant>
      <vt:variant>
        <vt:i4>33</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30</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9</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Amani Aouadi</cp:lastModifiedBy>
  <cp:revision>2</cp:revision>
  <cp:lastPrinted>2023-03-27T16:01:00Z</cp:lastPrinted>
  <dcterms:created xsi:type="dcterms:W3CDTF">2023-04-27T14:29:00Z</dcterms:created>
  <dcterms:modified xsi:type="dcterms:W3CDTF">2023-04-27T14:29:00Z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