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EEB10" w14:textId="12DCAFD0" w:rsidR="0044039A" w:rsidRPr="00011433" w:rsidRDefault="0044039A" w:rsidP="004A7129">
      <w:pPr>
        <w:spacing w:line="240" w:lineRule="auto"/>
        <w:contextualSpacing/>
        <w:rPr>
          <w:rFonts w:asciiTheme="majorHAnsi" w:hAnsiTheme="majorHAnsi" w:cstheme="majorHAnsi"/>
        </w:rPr>
      </w:pPr>
    </w:p>
    <w:p w14:paraId="75F91254" w14:textId="77777777" w:rsidR="0044039A" w:rsidRPr="00011433" w:rsidRDefault="0044039A" w:rsidP="004A7129">
      <w:pPr>
        <w:spacing w:line="240" w:lineRule="auto"/>
        <w:contextualSpacing/>
        <w:jc w:val="center"/>
        <w:rPr>
          <w:rFonts w:asciiTheme="majorHAnsi" w:hAnsiTheme="majorHAnsi" w:cstheme="majorHAnsi"/>
          <w:color w:val="00B0F0"/>
          <w:sz w:val="22"/>
          <w:szCs w:val="22"/>
        </w:rPr>
      </w:pPr>
      <w:r w:rsidRPr="00011433">
        <w:rPr>
          <w:rFonts w:asciiTheme="majorHAnsi" w:hAnsiTheme="majorHAnsi" w:cstheme="majorHAnsi"/>
          <w:b/>
          <w:bCs/>
          <w:color w:val="00B0F0"/>
          <w:sz w:val="22"/>
          <w:szCs w:val="22"/>
          <w:u w:val="single"/>
        </w:rPr>
        <w:t>TERMS OF REFERENCE FOR INDIVIDUAL CONSULTANTS AND CONTRACTORS</w:t>
      </w:r>
    </w:p>
    <w:p w14:paraId="1B578B4C" w14:textId="77777777" w:rsidR="0044039A" w:rsidRPr="00011433" w:rsidRDefault="0044039A" w:rsidP="004A7129">
      <w:pPr>
        <w:spacing w:line="240" w:lineRule="auto"/>
        <w:contextualSpacing/>
        <w:rPr>
          <w:rFonts w:asciiTheme="majorHAnsi" w:hAnsiTheme="majorHAnsi" w:cstheme="majorHAnsi"/>
        </w:rPr>
      </w:pPr>
    </w:p>
    <w:tbl>
      <w:tblPr>
        <w:tblpPr w:leftFromText="187" w:rightFromText="187" w:vertAnchor="text" w:horzAnchor="margin" w:tblpY="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5"/>
        <w:gridCol w:w="270"/>
        <w:gridCol w:w="990"/>
        <w:gridCol w:w="1260"/>
        <w:gridCol w:w="1528"/>
        <w:gridCol w:w="1704"/>
      </w:tblGrid>
      <w:tr w:rsidR="00CC2136" w:rsidRPr="00011433" w14:paraId="523C54D2" w14:textId="77777777" w:rsidTr="00CC2136">
        <w:tc>
          <w:tcPr>
            <w:tcW w:w="4135" w:type="dxa"/>
            <w:tcBorders>
              <w:bottom w:val="nil"/>
            </w:tcBorders>
            <w:shd w:val="clear" w:color="auto" w:fill="auto"/>
            <w:noWrap/>
            <w:hideMark/>
          </w:tcPr>
          <w:p w14:paraId="5B12A891" w14:textId="46080036" w:rsidR="00CC2136" w:rsidRPr="00011433" w:rsidRDefault="00CC2136" w:rsidP="00090658">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Title</w:t>
            </w:r>
          </w:p>
          <w:p w14:paraId="561B5912" w14:textId="5A2E4170" w:rsidR="00CC2136" w:rsidRPr="00011433" w:rsidRDefault="00CC2136" w:rsidP="00090658">
            <w:pPr>
              <w:pStyle w:val="Heading"/>
              <w:spacing w:after="0"/>
              <w:contextualSpacing/>
              <w:rPr>
                <w:rFonts w:asciiTheme="majorHAnsi" w:eastAsia="Calibri" w:hAnsiTheme="majorHAnsi" w:cstheme="majorHAnsi"/>
                <w:bCs/>
                <w:sz w:val="22"/>
                <w:szCs w:val="22"/>
                <w:lang w:val="nl-NL" w:eastAsia="en-US"/>
              </w:rPr>
            </w:pPr>
            <w:r w:rsidRPr="00011433">
              <w:rPr>
                <w:rFonts w:asciiTheme="majorHAnsi" w:eastAsia="Calibri" w:hAnsiTheme="majorHAnsi" w:cstheme="majorHAnsi"/>
                <w:bCs/>
                <w:sz w:val="22"/>
                <w:szCs w:val="22"/>
                <w:lang w:val="nl-NL" w:eastAsia="en-US"/>
              </w:rPr>
              <w:t>‘Junior Evidence Synthesis Specialist’</w:t>
            </w:r>
          </w:p>
          <w:p w14:paraId="78E9EF5C" w14:textId="20CF91DC" w:rsidR="00CC2136" w:rsidRPr="00011433" w:rsidRDefault="00CC2136" w:rsidP="00090658">
            <w:pPr>
              <w:pStyle w:val="Heading"/>
              <w:spacing w:after="0"/>
              <w:contextualSpacing/>
              <w:rPr>
                <w:rFonts w:asciiTheme="majorHAnsi" w:eastAsia="Calibri" w:hAnsiTheme="majorHAnsi" w:cstheme="majorHAnsi"/>
                <w:bCs/>
                <w:sz w:val="22"/>
                <w:szCs w:val="22"/>
                <w:lang w:val="nl-NL" w:eastAsia="en-US"/>
              </w:rPr>
            </w:pPr>
            <w:r w:rsidRPr="00011433">
              <w:rPr>
                <w:rFonts w:asciiTheme="majorHAnsi" w:eastAsia="Calibri" w:hAnsiTheme="majorHAnsi" w:cstheme="majorHAnsi"/>
                <w:bCs/>
                <w:sz w:val="22"/>
                <w:szCs w:val="22"/>
                <w:lang w:val="nl-NL" w:eastAsia="en-US"/>
              </w:rPr>
              <w:t xml:space="preserve">Consultancy for producing an </w:t>
            </w:r>
          </w:p>
          <w:p w14:paraId="2E90B11B" w14:textId="77777777" w:rsidR="00CC2136" w:rsidRPr="00011433" w:rsidRDefault="00CC2136" w:rsidP="00090658">
            <w:pPr>
              <w:pStyle w:val="Heading"/>
              <w:spacing w:after="0"/>
              <w:contextualSpacing/>
              <w:rPr>
                <w:rFonts w:asciiTheme="majorHAnsi" w:eastAsia="Calibri" w:hAnsiTheme="majorHAnsi" w:cstheme="majorHAnsi"/>
                <w:bCs/>
                <w:sz w:val="22"/>
                <w:szCs w:val="22"/>
                <w:lang w:val="nl-NL" w:eastAsia="en-US"/>
              </w:rPr>
            </w:pPr>
            <w:r w:rsidRPr="00011433">
              <w:rPr>
                <w:rFonts w:asciiTheme="majorHAnsi" w:eastAsia="Calibri" w:hAnsiTheme="majorHAnsi" w:cstheme="majorHAnsi"/>
                <w:bCs/>
                <w:sz w:val="22"/>
                <w:szCs w:val="22"/>
                <w:lang w:val="nl-NL" w:eastAsia="en-US"/>
              </w:rPr>
              <w:t xml:space="preserve">Evidence Gap Map on </w:t>
            </w:r>
          </w:p>
          <w:p w14:paraId="6234AAB2" w14:textId="19856C19" w:rsidR="00CC2136" w:rsidRPr="00011433" w:rsidRDefault="00CC2136" w:rsidP="00090658">
            <w:pPr>
              <w:pStyle w:val="Heading"/>
              <w:spacing w:after="0"/>
              <w:contextualSpacing/>
              <w:rPr>
                <w:rFonts w:asciiTheme="majorHAnsi" w:eastAsia="Calibri" w:hAnsiTheme="majorHAnsi" w:cstheme="majorHAnsi"/>
                <w:bCs/>
                <w:sz w:val="22"/>
                <w:szCs w:val="22"/>
                <w:lang w:val="nl-NL" w:eastAsia="en-US"/>
              </w:rPr>
            </w:pPr>
            <w:r w:rsidRPr="00011433">
              <w:rPr>
                <w:rFonts w:asciiTheme="majorHAnsi" w:eastAsia="Calibri" w:hAnsiTheme="majorHAnsi" w:cstheme="majorHAnsi"/>
                <w:bCs/>
                <w:sz w:val="22"/>
                <w:szCs w:val="22"/>
                <w:lang w:val="nl-NL" w:eastAsia="en-US"/>
              </w:rPr>
              <w:t xml:space="preserve">Children with Disabilities </w:t>
            </w:r>
          </w:p>
          <w:p w14:paraId="77D79E60" w14:textId="06067188" w:rsidR="00CC2136" w:rsidRPr="00011433" w:rsidRDefault="00CC2136" w:rsidP="00090658">
            <w:pPr>
              <w:pStyle w:val="Heading"/>
              <w:spacing w:after="0"/>
              <w:contextualSpacing/>
              <w:rPr>
                <w:rFonts w:asciiTheme="majorHAnsi" w:hAnsiTheme="majorHAnsi" w:cstheme="majorHAnsi"/>
                <w:b w:val="0"/>
                <w:bCs/>
                <w:i/>
                <w:iCs/>
                <w:sz w:val="20"/>
                <w:lang w:val="en-GB"/>
              </w:rPr>
            </w:pPr>
            <w:r w:rsidRPr="00011433">
              <w:rPr>
                <w:rFonts w:asciiTheme="majorHAnsi" w:hAnsiTheme="majorHAnsi" w:cstheme="majorHAnsi"/>
                <w:b w:val="0"/>
                <w:bCs/>
                <w:i/>
                <w:iCs/>
                <w:sz w:val="20"/>
                <w:lang w:val="en-GB"/>
              </w:rPr>
              <w:t xml:space="preserve">6-month Part-Time Consultancy (50% FTE) </w:t>
            </w:r>
          </w:p>
          <w:p w14:paraId="36CB52E7" w14:textId="77777777" w:rsidR="00CC2136" w:rsidRPr="00011433" w:rsidRDefault="00CC2136" w:rsidP="00090658">
            <w:pPr>
              <w:pStyle w:val="Heading"/>
              <w:spacing w:after="0"/>
              <w:contextualSpacing/>
              <w:rPr>
                <w:rFonts w:asciiTheme="majorHAnsi" w:hAnsiTheme="majorHAnsi" w:cstheme="majorHAnsi"/>
                <w:b w:val="0"/>
                <w:bCs/>
                <w:i/>
                <w:iCs/>
                <w:sz w:val="20"/>
                <w:lang w:val="en-GB"/>
              </w:rPr>
            </w:pPr>
          </w:p>
          <w:p w14:paraId="75D9A581" w14:textId="20285F73" w:rsidR="00CC2136" w:rsidRPr="00011433" w:rsidRDefault="00CC2136" w:rsidP="00090658">
            <w:pPr>
              <w:pStyle w:val="NoSpacing1"/>
              <w:contextualSpacing/>
              <w:rPr>
                <w:rFonts w:asciiTheme="majorHAnsi" w:eastAsia="Times New Roman" w:hAnsiTheme="majorHAnsi" w:cstheme="majorHAnsi"/>
                <w:lang w:val="en-GB"/>
              </w:rPr>
            </w:pPr>
          </w:p>
        </w:tc>
        <w:tc>
          <w:tcPr>
            <w:tcW w:w="270" w:type="dxa"/>
            <w:tcBorders>
              <w:bottom w:val="nil"/>
            </w:tcBorders>
            <w:shd w:val="clear" w:color="auto" w:fill="auto"/>
          </w:tcPr>
          <w:p w14:paraId="0F67FA87" w14:textId="62626977" w:rsidR="00CC2136" w:rsidRPr="00011433" w:rsidRDefault="00CC2136" w:rsidP="00090658">
            <w:pPr>
              <w:spacing w:line="240" w:lineRule="auto"/>
              <w:ind w:right="-108"/>
              <w:contextualSpacing/>
              <w:rPr>
                <w:rFonts w:asciiTheme="majorHAnsi" w:eastAsia="Arial Unicode MS" w:hAnsiTheme="majorHAnsi" w:cstheme="majorHAnsi"/>
                <w:b/>
                <w:bCs/>
                <w:color w:val="auto"/>
                <w:sz w:val="22"/>
                <w:szCs w:val="22"/>
                <w:lang w:val="en-AU"/>
              </w:rPr>
            </w:pPr>
          </w:p>
        </w:tc>
        <w:tc>
          <w:tcPr>
            <w:tcW w:w="5482" w:type="dxa"/>
            <w:gridSpan w:val="4"/>
            <w:tcBorders>
              <w:bottom w:val="nil"/>
            </w:tcBorders>
            <w:shd w:val="clear" w:color="auto" w:fill="auto"/>
          </w:tcPr>
          <w:p w14:paraId="2302C863" w14:textId="70E4D164" w:rsidR="00CC2136" w:rsidRPr="00011433" w:rsidRDefault="00CC2136" w:rsidP="00090658">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Duty Station:</w:t>
            </w:r>
          </w:p>
          <w:p w14:paraId="1541D561" w14:textId="77777777" w:rsidR="00CC2136" w:rsidRPr="00011433" w:rsidRDefault="00CC2136" w:rsidP="00090658">
            <w:pPr>
              <w:spacing w:line="240" w:lineRule="auto"/>
              <w:contextualSpacing/>
              <w:rPr>
                <w:rFonts w:asciiTheme="majorHAnsi" w:eastAsia="Arial Unicode MS" w:hAnsiTheme="majorHAnsi" w:cstheme="majorHAnsi"/>
                <w:b/>
                <w:color w:val="auto"/>
                <w:sz w:val="22"/>
                <w:szCs w:val="22"/>
                <w:lang w:val="en-AU"/>
              </w:rPr>
            </w:pPr>
          </w:p>
          <w:p w14:paraId="6726546F" w14:textId="77777777" w:rsidR="00CC2136" w:rsidRPr="00011433" w:rsidRDefault="00CC2136" w:rsidP="00090658">
            <w:pPr>
              <w:spacing w:line="240" w:lineRule="auto"/>
              <w:contextualSpacing/>
              <w:rPr>
                <w:rFonts w:asciiTheme="majorHAnsi" w:eastAsia="Arial Unicode MS" w:hAnsiTheme="majorHAnsi" w:cstheme="majorHAnsi"/>
                <w:color w:val="auto"/>
                <w:sz w:val="22"/>
                <w:szCs w:val="22"/>
                <w:lang w:val="en-AU"/>
              </w:rPr>
            </w:pPr>
            <w:r w:rsidRPr="00011433">
              <w:rPr>
                <w:rFonts w:asciiTheme="majorHAnsi" w:eastAsia="Arial Unicode MS" w:hAnsiTheme="majorHAnsi" w:cstheme="majorHAnsi"/>
                <w:color w:val="auto"/>
                <w:sz w:val="22"/>
                <w:szCs w:val="22"/>
                <w:lang w:val="en-AU"/>
              </w:rPr>
              <w:t>Florence (Italy)</w:t>
            </w:r>
          </w:p>
          <w:p w14:paraId="3CCE5269" w14:textId="7D24074A" w:rsidR="00CC2136" w:rsidRPr="00011433" w:rsidRDefault="00CC2136" w:rsidP="00090658">
            <w:pPr>
              <w:spacing w:line="240" w:lineRule="auto"/>
              <w:contextualSpacing/>
              <w:rPr>
                <w:rFonts w:asciiTheme="majorHAnsi" w:eastAsia="Arial Unicode MS" w:hAnsiTheme="majorHAnsi" w:cstheme="majorHAnsi"/>
                <w:color w:val="auto"/>
                <w:sz w:val="22"/>
                <w:szCs w:val="22"/>
                <w:lang w:val="en-AU"/>
              </w:rPr>
            </w:pPr>
          </w:p>
        </w:tc>
      </w:tr>
      <w:tr w:rsidR="007613B3" w:rsidRPr="00011433" w14:paraId="2F971280" w14:textId="77777777" w:rsidTr="31C8F649">
        <w:trPr>
          <w:trHeight w:val="828"/>
        </w:trPr>
        <w:tc>
          <w:tcPr>
            <w:tcW w:w="9887" w:type="dxa"/>
            <w:gridSpan w:val="6"/>
            <w:tcBorders>
              <w:bottom w:val="nil"/>
            </w:tcBorders>
            <w:shd w:val="clear" w:color="auto" w:fill="auto"/>
            <w:noWrap/>
            <w:hideMark/>
          </w:tcPr>
          <w:p w14:paraId="087CCFE4" w14:textId="794208E0" w:rsidR="007613B3" w:rsidRPr="00011433" w:rsidRDefault="007613B3" w:rsidP="00090658">
            <w:pPr>
              <w:spacing w:line="240" w:lineRule="auto"/>
              <w:contextualSpacing/>
              <w:rPr>
                <w:rFonts w:asciiTheme="majorHAnsi" w:eastAsia="Arial Unicode MS" w:hAnsiTheme="majorHAnsi" w:cstheme="majorHAnsi"/>
                <w:bCs/>
                <w:color w:val="auto"/>
                <w:sz w:val="22"/>
                <w:szCs w:val="22"/>
                <w:lang w:val="en-AU"/>
              </w:rPr>
            </w:pPr>
            <w:r w:rsidRPr="00011433">
              <w:rPr>
                <w:rFonts w:asciiTheme="majorHAnsi" w:eastAsia="Arial Unicode MS" w:hAnsiTheme="majorHAnsi" w:cstheme="majorHAnsi"/>
                <w:b/>
                <w:color w:val="auto"/>
                <w:sz w:val="22"/>
                <w:szCs w:val="22"/>
                <w:lang w:val="en-AU"/>
              </w:rPr>
              <w:t xml:space="preserve">Purpose of Activity/Assignment: </w:t>
            </w:r>
          </w:p>
          <w:p w14:paraId="3C67892F" w14:textId="77777777" w:rsidR="002316FC" w:rsidRPr="00011433" w:rsidRDefault="002316FC" w:rsidP="00090658">
            <w:pPr>
              <w:spacing w:line="240" w:lineRule="auto"/>
              <w:contextualSpacing/>
              <w:rPr>
                <w:rFonts w:asciiTheme="majorHAnsi" w:eastAsiaTheme="minorEastAsia" w:hAnsiTheme="majorHAnsi" w:cstheme="majorHAnsi"/>
                <w:color w:val="auto"/>
                <w:sz w:val="22"/>
                <w:szCs w:val="22"/>
              </w:rPr>
            </w:pPr>
          </w:p>
          <w:p w14:paraId="2E404124" w14:textId="5118B86A" w:rsidR="00FF0929" w:rsidRPr="00011433" w:rsidRDefault="00D23311" w:rsidP="00090658">
            <w:pPr>
              <w:spacing w:line="240" w:lineRule="auto"/>
              <w:contextualSpacing/>
              <w:rPr>
                <w:rFonts w:asciiTheme="majorHAnsi" w:eastAsiaTheme="minorEastAsia" w:hAnsiTheme="majorHAnsi" w:cstheme="majorHAnsi"/>
                <w:color w:val="auto"/>
                <w:sz w:val="22"/>
                <w:szCs w:val="22"/>
              </w:rPr>
            </w:pPr>
            <w:r w:rsidRPr="00011433">
              <w:rPr>
                <w:rFonts w:asciiTheme="majorHAnsi" w:eastAsiaTheme="minorEastAsia" w:hAnsiTheme="majorHAnsi" w:cstheme="majorHAnsi"/>
                <w:color w:val="auto"/>
                <w:sz w:val="22"/>
                <w:szCs w:val="22"/>
              </w:rPr>
              <w:t xml:space="preserve">UNICEF Innocenti, in collaboration with Programme Division seeks a part-time Junior Consultant to work as a team, and under the supervision of a full-time team leader on the production of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42264458" w14:textId="77777777" w:rsidR="002316FC" w:rsidRPr="00011433" w:rsidRDefault="002316FC" w:rsidP="00090658">
            <w:pPr>
              <w:spacing w:line="240" w:lineRule="auto"/>
              <w:contextualSpacing/>
              <w:rPr>
                <w:rFonts w:asciiTheme="majorHAnsi" w:eastAsia="Arial Unicode MS" w:hAnsiTheme="majorHAnsi" w:cstheme="majorHAnsi"/>
                <w:bCs/>
                <w:color w:val="auto"/>
                <w:sz w:val="22"/>
                <w:szCs w:val="22"/>
              </w:rPr>
            </w:pPr>
          </w:p>
          <w:p w14:paraId="37400F48" w14:textId="77777777" w:rsidR="007613B3" w:rsidRPr="00011433" w:rsidRDefault="007613B3" w:rsidP="00090658">
            <w:pPr>
              <w:pStyle w:val="ListParagraph"/>
              <w:spacing w:line="240" w:lineRule="auto"/>
              <w:rPr>
                <w:rFonts w:asciiTheme="majorHAnsi" w:eastAsia="Arial Unicode MS" w:hAnsiTheme="majorHAnsi" w:cstheme="majorHAnsi"/>
                <w:b/>
                <w:color w:val="auto"/>
                <w:sz w:val="22"/>
                <w:szCs w:val="22"/>
              </w:rPr>
            </w:pPr>
          </w:p>
        </w:tc>
      </w:tr>
      <w:tr w:rsidR="007613B3" w:rsidRPr="00011433" w14:paraId="55B63C31" w14:textId="77777777" w:rsidTr="31C8F649">
        <w:trPr>
          <w:trHeight w:val="3771"/>
        </w:trPr>
        <w:tc>
          <w:tcPr>
            <w:tcW w:w="9887" w:type="dxa"/>
            <w:gridSpan w:val="6"/>
            <w:tcBorders>
              <w:bottom w:val="nil"/>
            </w:tcBorders>
            <w:shd w:val="clear" w:color="auto" w:fill="auto"/>
            <w:noWrap/>
          </w:tcPr>
          <w:p w14:paraId="64EE50FB" w14:textId="0CC41C5B" w:rsidR="007613B3" w:rsidRPr="00011433" w:rsidRDefault="007613B3" w:rsidP="002316FC">
            <w:pPr>
              <w:spacing w:line="240" w:lineRule="auto"/>
              <w:contextualSpacing/>
              <w:rPr>
                <w:rFonts w:asciiTheme="majorHAnsi" w:eastAsia="Arial Unicode MS" w:hAnsiTheme="majorHAnsi" w:cstheme="majorHAnsi"/>
                <w:b/>
                <w:bCs/>
                <w:color w:val="auto"/>
                <w:sz w:val="22"/>
                <w:szCs w:val="22"/>
                <w:lang w:val="en-AU"/>
              </w:rPr>
            </w:pPr>
            <w:r w:rsidRPr="00011433">
              <w:rPr>
                <w:rFonts w:asciiTheme="majorHAnsi" w:eastAsia="Arial Unicode MS" w:hAnsiTheme="majorHAnsi" w:cstheme="majorHAnsi"/>
                <w:b/>
                <w:bCs/>
                <w:color w:val="auto"/>
                <w:sz w:val="22"/>
                <w:szCs w:val="22"/>
                <w:lang w:val="en-AU"/>
              </w:rPr>
              <w:t>Scope of Work:</w:t>
            </w:r>
          </w:p>
          <w:p w14:paraId="630E70CB" w14:textId="7B6F7403" w:rsidR="007613B3" w:rsidRPr="00011433" w:rsidRDefault="007613B3" w:rsidP="002316FC">
            <w:pPr>
              <w:spacing w:line="240" w:lineRule="auto"/>
              <w:contextualSpacing/>
              <w:rPr>
                <w:rFonts w:asciiTheme="majorHAnsi" w:eastAsia="Arial Unicode MS" w:hAnsiTheme="majorHAnsi" w:cstheme="majorHAnsi"/>
                <w:b/>
                <w:bCs/>
                <w:color w:val="auto"/>
                <w:sz w:val="22"/>
                <w:szCs w:val="22"/>
                <w:lang w:val="en-AU"/>
              </w:rPr>
            </w:pPr>
          </w:p>
          <w:p w14:paraId="63867EA1" w14:textId="77777777" w:rsidR="007F7456" w:rsidRPr="00011433" w:rsidRDefault="007F7456" w:rsidP="002316FC">
            <w:pPr>
              <w:pStyle w:val="Heading"/>
              <w:numPr>
                <w:ilvl w:val="0"/>
                <w:numId w:val="36"/>
              </w:numPr>
              <w:spacing w:after="0"/>
              <w:ind w:left="340"/>
              <w:contextualSpacing/>
              <w:rPr>
                <w:rFonts w:asciiTheme="majorHAnsi" w:hAnsiTheme="majorHAnsi" w:cstheme="majorHAnsi"/>
                <w:b w:val="0"/>
                <w:sz w:val="22"/>
                <w:szCs w:val="22"/>
                <w:lang w:val="en-GB"/>
              </w:rPr>
            </w:pPr>
            <w:r w:rsidRPr="00011433">
              <w:rPr>
                <w:rFonts w:asciiTheme="majorHAnsi" w:hAnsiTheme="majorHAnsi" w:cstheme="majorHAnsi"/>
                <w:sz w:val="22"/>
                <w:szCs w:val="22"/>
                <w:lang w:val="en-GB"/>
              </w:rPr>
              <w:t>Background</w:t>
            </w:r>
          </w:p>
          <w:p w14:paraId="39B4C68C" w14:textId="77777777" w:rsidR="007F7456" w:rsidRPr="00011433" w:rsidRDefault="007F7456" w:rsidP="002316FC">
            <w:pPr>
              <w:spacing w:line="240" w:lineRule="auto"/>
              <w:contextualSpacing/>
              <w:rPr>
                <w:rFonts w:asciiTheme="majorHAnsi" w:hAnsiTheme="majorHAnsi" w:cstheme="majorHAnsi"/>
                <w:color w:val="auto"/>
                <w:sz w:val="22"/>
                <w:szCs w:val="22"/>
                <w:lang w:val="en-GB"/>
              </w:rPr>
            </w:pPr>
          </w:p>
          <w:p w14:paraId="5D04E4B4" w14:textId="6B826AD3" w:rsidR="00EE1577" w:rsidRPr="00011433" w:rsidRDefault="002316FC" w:rsidP="002316FC">
            <w:pPr>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The UNICEF Office of Research-Innocenti (UNICEF Innocenti) undertakes and commissions research on emerging or current issues of relevance for children </w:t>
            </w:r>
            <w:proofErr w:type="gramStart"/>
            <w:r w:rsidRPr="00011433">
              <w:rPr>
                <w:rFonts w:asciiTheme="majorHAnsi" w:hAnsiTheme="majorHAnsi" w:cstheme="majorHAnsi"/>
                <w:sz w:val="22"/>
                <w:szCs w:val="22"/>
              </w:rPr>
              <w:t>in order to</w:t>
            </w:r>
            <w:proofErr w:type="gramEnd"/>
            <w:r w:rsidRPr="00011433">
              <w:rPr>
                <w:rFonts w:asciiTheme="majorHAnsi" w:hAnsiTheme="majorHAnsi" w:cstheme="majorHAnsi"/>
                <w:sz w:val="22"/>
                <w:szCs w:val="22"/>
              </w:rPr>
              <w:t xml:space="preserve"> inform the strategic directions, policies and programmes of UNICEF and its partners. The office explores emerging issues, identifies research gaps, and brings together existing researchers to support or undertake new research, data collection and analysis to address critical questions.</w:t>
            </w:r>
          </w:p>
          <w:p w14:paraId="054915EB" w14:textId="77777777" w:rsidR="002316FC" w:rsidRPr="00011433" w:rsidRDefault="002316FC" w:rsidP="002316FC">
            <w:pPr>
              <w:spacing w:line="240" w:lineRule="auto"/>
              <w:contextualSpacing/>
              <w:rPr>
                <w:rFonts w:asciiTheme="majorHAnsi" w:hAnsiTheme="majorHAnsi" w:cstheme="majorHAnsi"/>
                <w:sz w:val="22"/>
                <w:szCs w:val="22"/>
              </w:rPr>
            </w:pPr>
          </w:p>
          <w:p w14:paraId="369E4357" w14:textId="77777777" w:rsidR="00F85898" w:rsidRPr="00011433" w:rsidRDefault="00F85898" w:rsidP="002316FC">
            <w:pPr>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The Research Facilitation &amp; Knowledge Management (RFKM) unit within which this position is located </w:t>
            </w:r>
            <w:r w:rsidRPr="00011433">
              <w:rPr>
                <w:rFonts w:asciiTheme="majorHAnsi" w:hAnsiTheme="majorHAnsi" w:cstheme="majorHAnsi"/>
                <w:sz w:val="22"/>
                <w:szCs w:val="22"/>
                <w:lang w:eastAsia="ja-JP"/>
              </w:rPr>
              <w:t xml:space="preserve">plays a leading role in building a knowledge culture across UNICEF and beyond by providing essential guidance and tools to strengthen generation, communication and use of evidence in decision-making including across the following areas:-  </w:t>
            </w:r>
          </w:p>
          <w:p w14:paraId="708A3007" w14:textId="77777777" w:rsidR="00F85898" w:rsidRPr="00011433" w:rsidRDefault="00F85898" w:rsidP="002316FC">
            <w:pPr>
              <w:pStyle w:val="default0"/>
              <w:contextualSpacing/>
              <w:rPr>
                <w:rFonts w:asciiTheme="majorHAnsi" w:hAnsiTheme="majorHAnsi" w:cstheme="majorHAnsi"/>
                <w:sz w:val="22"/>
                <w:szCs w:val="22"/>
              </w:rPr>
            </w:pPr>
            <w:r w:rsidRPr="00011433">
              <w:rPr>
                <w:rFonts w:asciiTheme="majorHAnsi" w:hAnsiTheme="majorHAnsi" w:cstheme="majorHAnsi"/>
                <w:color w:val="auto"/>
                <w:sz w:val="22"/>
                <w:szCs w:val="22"/>
              </w:rPr>
              <w:t> </w:t>
            </w:r>
          </w:p>
          <w:p w14:paraId="00616B11" w14:textId="77777777" w:rsidR="00F85898" w:rsidRPr="00011433" w:rsidRDefault="00F85898" w:rsidP="002316FC">
            <w:pPr>
              <w:pStyle w:val="default0"/>
              <w:contextualSpacing/>
              <w:rPr>
                <w:rFonts w:asciiTheme="majorHAnsi" w:hAnsiTheme="majorHAnsi" w:cstheme="majorHAnsi"/>
                <w:color w:val="000000" w:themeColor="text1"/>
                <w:sz w:val="22"/>
                <w:szCs w:val="22"/>
              </w:rPr>
            </w:pPr>
            <w:r w:rsidRPr="00011433">
              <w:rPr>
                <w:rFonts w:asciiTheme="majorHAnsi" w:hAnsiTheme="majorHAnsi" w:cstheme="majorHAnsi"/>
                <w:i/>
                <w:iCs/>
                <w:color w:val="000000" w:themeColor="text1"/>
                <w:sz w:val="22"/>
                <w:szCs w:val="22"/>
              </w:rPr>
              <w:t>Ethical Evidence Generation</w:t>
            </w:r>
          </w:p>
          <w:p w14:paraId="34551BA8" w14:textId="77777777" w:rsidR="00F85898" w:rsidRPr="00011433" w:rsidRDefault="00F85898" w:rsidP="002316FC">
            <w:pPr>
              <w:pStyle w:val="default0"/>
              <w:contextualSpacing/>
              <w:rPr>
                <w:rFonts w:asciiTheme="majorHAnsi" w:hAnsiTheme="majorHAnsi" w:cstheme="majorHAnsi"/>
                <w:color w:val="auto"/>
                <w:sz w:val="22"/>
                <w:szCs w:val="22"/>
              </w:rPr>
            </w:pPr>
            <w:r w:rsidRPr="00011433">
              <w:rPr>
                <w:rFonts w:asciiTheme="majorHAnsi" w:hAnsiTheme="majorHAnsi" w:cstheme="majorHAnsi"/>
                <w:color w:val="auto"/>
                <w:sz w:val="22"/>
                <w:szCs w:val="22"/>
              </w:rPr>
              <w:t xml:space="preserve">The Unit provides substantial advisory support to ensure application of ethical standards across all of UNICEF’s research, evaluation, and data collection activities, particularly those that engage with children and pioneering new areas such as ethics and child rights in a digital age. </w:t>
            </w:r>
          </w:p>
          <w:p w14:paraId="4012C384" w14:textId="77777777" w:rsidR="00F85898" w:rsidRPr="00011433" w:rsidRDefault="00F85898" w:rsidP="002316FC">
            <w:pPr>
              <w:pStyle w:val="default0"/>
              <w:contextualSpacing/>
              <w:rPr>
                <w:rFonts w:asciiTheme="majorHAnsi" w:hAnsiTheme="majorHAnsi" w:cstheme="majorHAnsi"/>
                <w:i/>
                <w:iCs/>
                <w:color w:val="000000" w:themeColor="text1"/>
                <w:sz w:val="22"/>
                <w:szCs w:val="22"/>
              </w:rPr>
            </w:pPr>
          </w:p>
          <w:p w14:paraId="2AE36BC2" w14:textId="77777777" w:rsidR="00F85898" w:rsidRPr="00011433" w:rsidRDefault="00F85898" w:rsidP="002316FC">
            <w:pPr>
              <w:pStyle w:val="default0"/>
              <w:contextualSpacing/>
              <w:rPr>
                <w:rFonts w:asciiTheme="majorHAnsi" w:hAnsiTheme="majorHAnsi" w:cstheme="majorHAnsi"/>
                <w:sz w:val="22"/>
                <w:szCs w:val="22"/>
              </w:rPr>
            </w:pPr>
            <w:r w:rsidRPr="00011433">
              <w:rPr>
                <w:rFonts w:asciiTheme="majorHAnsi" w:hAnsiTheme="majorHAnsi" w:cstheme="majorHAnsi"/>
                <w:i/>
                <w:iCs/>
                <w:color w:val="000000" w:themeColor="text1"/>
                <w:sz w:val="22"/>
                <w:szCs w:val="22"/>
              </w:rPr>
              <w:t>Research Uptake and Impact</w:t>
            </w:r>
          </w:p>
          <w:p w14:paraId="71A9ABEB" w14:textId="77777777" w:rsidR="00F85898" w:rsidRPr="00011433" w:rsidRDefault="00F85898" w:rsidP="002316FC">
            <w:pPr>
              <w:pStyle w:val="default0"/>
              <w:contextualSpacing/>
              <w:rPr>
                <w:rFonts w:asciiTheme="majorHAnsi" w:hAnsiTheme="majorHAnsi" w:cstheme="majorHAnsi"/>
                <w:sz w:val="22"/>
                <w:szCs w:val="22"/>
              </w:rPr>
            </w:pPr>
            <w:r w:rsidRPr="00011433">
              <w:rPr>
                <w:rFonts w:asciiTheme="majorHAnsi" w:hAnsiTheme="majorHAnsi" w:cstheme="majorHAnsi"/>
                <w:color w:val="auto"/>
                <w:sz w:val="22"/>
                <w:szCs w:val="22"/>
              </w:rPr>
              <w:t xml:space="preserve">The Unit works with UNICEF colleagues to enhance research uptake by commissioning independently verifiable impact case studies, supporting thinking about appropriate impact monitoring tools and brokering knowledge translation activities with external partners. </w:t>
            </w:r>
          </w:p>
          <w:p w14:paraId="15354A4A" w14:textId="77777777" w:rsidR="00F85898" w:rsidRPr="00011433" w:rsidRDefault="00F85898" w:rsidP="002316FC">
            <w:pPr>
              <w:pStyle w:val="default0"/>
              <w:contextualSpacing/>
              <w:rPr>
                <w:rFonts w:asciiTheme="majorHAnsi" w:hAnsiTheme="majorHAnsi" w:cstheme="majorHAnsi"/>
                <w:sz w:val="22"/>
                <w:szCs w:val="22"/>
              </w:rPr>
            </w:pPr>
          </w:p>
          <w:p w14:paraId="386FAC5C" w14:textId="77777777" w:rsidR="00F85898" w:rsidRPr="00011433" w:rsidRDefault="00F85898" w:rsidP="002316FC">
            <w:pPr>
              <w:pStyle w:val="default0"/>
              <w:contextualSpacing/>
              <w:rPr>
                <w:rFonts w:asciiTheme="majorHAnsi" w:hAnsiTheme="majorHAnsi" w:cstheme="majorHAnsi"/>
                <w:sz w:val="22"/>
                <w:szCs w:val="22"/>
              </w:rPr>
            </w:pPr>
            <w:r w:rsidRPr="00011433">
              <w:rPr>
                <w:rFonts w:asciiTheme="majorHAnsi" w:hAnsiTheme="majorHAnsi" w:cstheme="majorHAnsi"/>
                <w:i/>
                <w:iCs/>
                <w:color w:val="000000" w:themeColor="text1"/>
                <w:sz w:val="22"/>
                <w:szCs w:val="22"/>
              </w:rPr>
              <w:t>Building Skills and Capacities Internally and with Research Partners</w:t>
            </w:r>
          </w:p>
          <w:p w14:paraId="2F341718" w14:textId="77777777" w:rsidR="00F85898" w:rsidRPr="00011433" w:rsidRDefault="00F85898" w:rsidP="002316FC">
            <w:pPr>
              <w:pStyle w:val="default0"/>
              <w:contextualSpacing/>
              <w:rPr>
                <w:rFonts w:asciiTheme="majorHAnsi" w:hAnsiTheme="majorHAnsi" w:cstheme="majorHAnsi"/>
                <w:sz w:val="22"/>
                <w:szCs w:val="22"/>
              </w:rPr>
            </w:pPr>
            <w:r w:rsidRPr="00011433">
              <w:rPr>
                <w:rFonts w:asciiTheme="majorHAnsi" w:hAnsiTheme="majorHAnsi" w:cstheme="majorHAnsi"/>
                <w:color w:val="auto"/>
                <w:sz w:val="22"/>
                <w:szCs w:val="22"/>
              </w:rPr>
              <w:t>The Unit produces a variety of training and capacity-building tools for UNICEF staff and others including methodological briefs, online and face to face training courses and webinars. It works to bring together civil society, academic and government partners to strengthen research ecosystems including enhancing the use of evidence in policy and programming and strengthening evidence literacy and critical thinking</w:t>
            </w:r>
          </w:p>
          <w:p w14:paraId="7C66CD1B" w14:textId="77777777" w:rsidR="00F85898" w:rsidRPr="00011433" w:rsidRDefault="00F85898" w:rsidP="002316FC">
            <w:pPr>
              <w:pStyle w:val="default0"/>
              <w:contextualSpacing/>
              <w:rPr>
                <w:rFonts w:asciiTheme="majorHAnsi" w:hAnsiTheme="majorHAnsi" w:cstheme="majorHAnsi"/>
                <w:color w:val="auto"/>
                <w:sz w:val="22"/>
                <w:szCs w:val="22"/>
              </w:rPr>
            </w:pPr>
          </w:p>
          <w:p w14:paraId="0ED77966" w14:textId="77777777" w:rsidR="00F85898" w:rsidRPr="00011433" w:rsidRDefault="00F85898" w:rsidP="002316FC">
            <w:pPr>
              <w:pStyle w:val="default0"/>
              <w:contextualSpacing/>
              <w:rPr>
                <w:rFonts w:asciiTheme="majorHAnsi" w:hAnsiTheme="majorHAnsi" w:cstheme="majorHAnsi"/>
                <w:i/>
                <w:iCs/>
                <w:color w:val="000000" w:themeColor="text1"/>
                <w:sz w:val="22"/>
                <w:szCs w:val="22"/>
              </w:rPr>
            </w:pPr>
          </w:p>
          <w:p w14:paraId="7B5909CE" w14:textId="77777777" w:rsidR="00F85898" w:rsidRPr="00011433" w:rsidRDefault="00F85898" w:rsidP="002316FC">
            <w:pPr>
              <w:pStyle w:val="default0"/>
              <w:contextualSpacing/>
              <w:rPr>
                <w:rFonts w:asciiTheme="majorHAnsi" w:hAnsiTheme="majorHAnsi" w:cstheme="majorHAnsi"/>
                <w:sz w:val="22"/>
                <w:szCs w:val="22"/>
              </w:rPr>
            </w:pPr>
            <w:r w:rsidRPr="00011433">
              <w:rPr>
                <w:rFonts w:asciiTheme="majorHAnsi" w:hAnsiTheme="majorHAnsi" w:cstheme="majorHAnsi"/>
                <w:i/>
                <w:iCs/>
                <w:color w:val="000000" w:themeColor="text1"/>
                <w:sz w:val="22"/>
                <w:szCs w:val="22"/>
              </w:rPr>
              <w:lastRenderedPageBreak/>
              <w:t xml:space="preserve">Evidence Synthesis </w:t>
            </w:r>
          </w:p>
          <w:p w14:paraId="21DA162E" w14:textId="77777777" w:rsidR="00F85898" w:rsidRPr="00011433" w:rsidRDefault="00F85898" w:rsidP="002316FC">
            <w:pPr>
              <w:pStyle w:val="default0"/>
              <w:contextualSpacing/>
              <w:rPr>
                <w:rFonts w:asciiTheme="majorHAnsi" w:hAnsiTheme="majorHAnsi" w:cstheme="majorHAnsi"/>
                <w:color w:val="auto"/>
                <w:sz w:val="22"/>
                <w:szCs w:val="22"/>
              </w:rPr>
            </w:pPr>
            <w:r w:rsidRPr="00011433">
              <w:rPr>
                <w:rFonts w:asciiTheme="majorHAnsi" w:hAnsiTheme="majorHAnsi" w:cstheme="majorHAnsi"/>
                <w:color w:val="auto"/>
                <w:sz w:val="22"/>
                <w:szCs w:val="22"/>
              </w:rPr>
              <w:t>To frame UNICEF research in the context of the global body of evidence, the Unit works with key partners to produce evidence synthesis products, such as Evidence Gap Maps, Systematic Reviews, Rapid Evidence Assessments and Rapid Reviews.</w:t>
            </w:r>
          </w:p>
          <w:p w14:paraId="46919D61" w14:textId="77777777" w:rsidR="00F85898" w:rsidRPr="00011433" w:rsidRDefault="00F85898" w:rsidP="002316FC">
            <w:pPr>
              <w:pStyle w:val="default0"/>
              <w:contextualSpacing/>
              <w:rPr>
                <w:rFonts w:asciiTheme="majorHAnsi" w:hAnsiTheme="majorHAnsi" w:cstheme="majorHAnsi"/>
                <w:color w:val="auto"/>
                <w:sz w:val="22"/>
                <w:szCs w:val="22"/>
              </w:rPr>
            </w:pPr>
          </w:p>
          <w:p w14:paraId="5B4F74B1" w14:textId="77777777" w:rsidR="00F85898" w:rsidRPr="00011433" w:rsidRDefault="00F85898" w:rsidP="002316FC">
            <w:pPr>
              <w:pStyle w:val="Heading"/>
              <w:spacing w:after="0"/>
              <w:contextualSpacing/>
              <w:rPr>
                <w:rFonts w:asciiTheme="majorHAnsi" w:hAnsiTheme="majorHAnsi" w:cstheme="majorHAnsi"/>
                <w:b w:val="0"/>
                <w:bCs/>
                <w:sz w:val="22"/>
                <w:szCs w:val="22"/>
              </w:rPr>
            </w:pPr>
            <w:r w:rsidRPr="00011433">
              <w:rPr>
                <w:rFonts w:asciiTheme="majorHAnsi" w:hAnsiTheme="majorHAnsi" w:cstheme="majorHAnsi"/>
                <w:b w:val="0"/>
                <w:bCs/>
                <w:sz w:val="22"/>
                <w:szCs w:val="22"/>
              </w:rPr>
              <w:t xml:space="preserve">We seek a part-time Junior Consultant to </w:t>
            </w:r>
            <w:r w:rsidRPr="00011433">
              <w:rPr>
                <w:rFonts w:asciiTheme="majorHAnsi" w:hAnsiTheme="majorHAnsi" w:cstheme="majorHAnsi"/>
                <w:b w:val="0"/>
                <w:sz w:val="22"/>
                <w:szCs w:val="22"/>
              </w:rPr>
              <w:t xml:space="preserve">work as part of a team to </w:t>
            </w:r>
            <w:r w:rsidRPr="00011433">
              <w:rPr>
                <w:rFonts w:asciiTheme="majorHAnsi" w:hAnsiTheme="majorHAnsi" w:cstheme="majorHAnsi"/>
                <w:b w:val="0"/>
                <w:bCs/>
                <w:sz w:val="22"/>
                <w:szCs w:val="22"/>
              </w:rPr>
              <w:t>support the production of an Evidence Gap Map to inform an innovative UNICEF Global Research Agenda for Children with Disabilities (CWD).</w:t>
            </w:r>
          </w:p>
          <w:p w14:paraId="123C9E11" w14:textId="77777777" w:rsidR="00F85898" w:rsidRPr="00011433" w:rsidRDefault="00F85898" w:rsidP="002316FC">
            <w:pPr>
              <w:pStyle w:val="Heading"/>
              <w:spacing w:after="0"/>
              <w:contextualSpacing/>
              <w:rPr>
                <w:rFonts w:asciiTheme="majorHAnsi" w:hAnsiTheme="majorHAnsi" w:cstheme="majorHAnsi"/>
                <w:sz w:val="22"/>
                <w:szCs w:val="22"/>
                <w:lang w:val="en-GB"/>
              </w:rPr>
            </w:pPr>
          </w:p>
          <w:p w14:paraId="3A88BE01" w14:textId="77777777" w:rsidR="00F85898" w:rsidRPr="00011433" w:rsidRDefault="00F85898"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Evidence Synthesis</w:t>
            </w:r>
          </w:p>
          <w:p w14:paraId="2AEDFF4F" w14:textId="77777777" w:rsidR="00F85898" w:rsidRPr="00011433" w:rsidRDefault="00F85898" w:rsidP="002316FC">
            <w:pPr>
              <w:spacing w:line="240" w:lineRule="auto"/>
              <w:contextualSpacing/>
              <w:rPr>
                <w:rFonts w:asciiTheme="majorHAnsi" w:hAnsiTheme="majorHAnsi" w:cstheme="majorHAnsi"/>
                <w:b/>
                <w:sz w:val="22"/>
                <w:szCs w:val="22"/>
                <w:lang w:val="en-GB"/>
              </w:rPr>
            </w:pPr>
          </w:p>
          <w:p w14:paraId="07685677" w14:textId="77777777" w:rsidR="00F85898" w:rsidRPr="00011433" w:rsidRDefault="00F85898" w:rsidP="002316FC">
            <w:pPr>
              <w:spacing w:line="240" w:lineRule="auto"/>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 xml:space="preserve">Evidence synthesis products - particularly Evidence Gap Maps (EGMs), Rapid Evidence Assessments (REAs) and Systematic Reviews (SRs) - are becoming an increasingly important part of UNICEF’s efforts to ensure that: (1) policymaking and programming decisions are evidence-informed and that (2) evidence on ‘what works’, ‘how’ and ‘why’ is made easily accessible and understandable to UNICEF staff and strategic partners. </w:t>
            </w:r>
          </w:p>
          <w:p w14:paraId="48C9C1C3" w14:textId="77777777" w:rsidR="00F85898" w:rsidRPr="00011433" w:rsidRDefault="00F85898" w:rsidP="002316FC">
            <w:pPr>
              <w:spacing w:line="240" w:lineRule="auto"/>
              <w:contextualSpacing/>
              <w:rPr>
                <w:rFonts w:asciiTheme="majorHAnsi" w:hAnsiTheme="majorHAnsi" w:cstheme="majorHAnsi"/>
                <w:sz w:val="22"/>
                <w:szCs w:val="22"/>
                <w:lang w:val="en-GB"/>
              </w:rPr>
            </w:pPr>
          </w:p>
          <w:p w14:paraId="7F1B27F5" w14:textId="77777777" w:rsidR="00F85898" w:rsidRPr="00011433" w:rsidRDefault="00F85898" w:rsidP="002316FC">
            <w:pPr>
              <w:spacing w:line="240" w:lineRule="auto"/>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The Research Facilitation &amp; Knowledge Management Unit has played a key role in commissioning and supporting the production of evidence synthesis products that respond to UNICEF’s strategic priorities. This includes:</w:t>
            </w:r>
          </w:p>
          <w:p w14:paraId="4FD8E534" w14:textId="77777777" w:rsidR="00F85898" w:rsidRPr="00011433" w:rsidRDefault="00F85898" w:rsidP="002316FC">
            <w:pPr>
              <w:pStyle w:val="paragraph"/>
              <w:spacing w:before="0" w:beforeAutospacing="0" w:after="0" w:afterAutospacing="0"/>
              <w:contextualSpacing/>
              <w:textAlignment w:val="baseline"/>
              <w:rPr>
                <w:rStyle w:val="normaltextrun"/>
                <w:rFonts w:asciiTheme="majorHAnsi" w:eastAsiaTheme="majorEastAsia" w:hAnsiTheme="majorHAnsi" w:cstheme="majorHAnsi"/>
                <w:strike/>
                <w:color w:val="D13438"/>
                <w:sz w:val="22"/>
                <w:szCs w:val="22"/>
                <w:lang w:val="en-GB"/>
              </w:rPr>
            </w:pPr>
          </w:p>
          <w:p w14:paraId="4EDDD7D4" w14:textId="77777777" w:rsidR="00F85898" w:rsidRPr="00011433" w:rsidRDefault="00F85898" w:rsidP="002316FC">
            <w:pPr>
              <w:pStyle w:val="ListParagraph"/>
              <w:numPr>
                <w:ilvl w:val="0"/>
                <w:numId w:val="28"/>
              </w:numPr>
              <w:spacing w:line="240" w:lineRule="auto"/>
              <w:rPr>
                <w:rFonts w:asciiTheme="majorHAnsi" w:hAnsiTheme="majorHAnsi" w:cstheme="majorHAnsi"/>
                <w:sz w:val="22"/>
                <w:szCs w:val="22"/>
              </w:rPr>
            </w:pPr>
            <w:r w:rsidRPr="00011433">
              <w:rPr>
                <w:rStyle w:val="normaltextrun"/>
                <w:rFonts w:asciiTheme="majorHAnsi" w:hAnsiTheme="majorHAnsi" w:cstheme="majorHAnsi"/>
                <w:sz w:val="22"/>
                <w:szCs w:val="22"/>
                <w:lang w:val="en-GB"/>
              </w:rPr>
              <w:t xml:space="preserve">EGMs on </w:t>
            </w:r>
            <w:hyperlink r:id="rId11" w:history="1">
              <w:r w:rsidRPr="00011433">
                <w:rPr>
                  <w:rStyle w:val="Hyperlink"/>
                  <w:rFonts w:asciiTheme="majorHAnsi" w:hAnsiTheme="majorHAnsi" w:cstheme="majorHAnsi"/>
                  <w:sz w:val="22"/>
                  <w:szCs w:val="22"/>
                  <w:lang w:val="en-GB"/>
                </w:rPr>
                <w:t>Adolescent Well-Being in Low- and Middle-Income Countries </w:t>
              </w:r>
            </w:hyperlink>
            <w:r w:rsidRPr="00011433">
              <w:rPr>
                <w:rStyle w:val="normaltextrun"/>
                <w:rFonts w:asciiTheme="majorHAnsi" w:hAnsiTheme="majorHAnsi" w:cstheme="majorHAnsi"/>
                <w:sz w:val="22"/>
                <w:szCs w:val="22"/>
                <w:lang w:val="en-GB"/>
              </w:rPr>
              <w:t xml:space="preserve">and a </w:t>
            </w:r>
            <w:hyperlink r:id="rId12" w:history="1">
              <w:proofErr w:type="spellStart"/>
              <w:r w:rsidRPr="00011433">
                <w:rPr>
                  <w:rStyle w:val="Hyperlink"/>
                  <w:rFonts w:asciiTheme="majorHAnsi" w:hAnsiTheme="majorHAnsi" w:cstheme="majorHAnsi"/>
                  <w:sz w:val="22"/>
                  <w:szCs w:val="22"/>
                  <w:lang w:val="en-GB"/>
                </w:rPr>
                <w:t>MegaMap</w:t>
              </w:r>
              <w:proofErr w:type="spellEnd"/>
              <w:r w:rsidRPr="00011433">
                <w:rPr>
                  <w:rStyle w:val="Hyperlink"/>
                  <w:rFonts w:asciiTheme="majorHAnsi" w:hAnsiTheme="majorHAnsi" w:cstheme="majorHAnsi"/>
                  <w:sz w:val="22"/>
                  <w:szCs w:val="22"/>
                  <w:lang w:val="en-GB"/>
                </w:rPr>
                <w:t xml:space="preserve"> on Child Welfare</w:t>
              </w:r>
            </w:hyperlink>
            <w:r w:rsidRPr="00011433">
              <w:rPr>
                <w:rStyle w:val="normaltextrun"/>
                <w:rFonts w:asciiTheme="majorHAnsi" w:hAnsiTheme="majorHAnsi" w:cstheme="majorHAnsi"/>
                <w:sz w:val="22"/>
                <w:szCs w:val="22"/>
                <w:u w:val="single"/>
                <w:lang w:val="en-GB"/>
              </w:rPr>
              <w:t>.</w:t>
            </w:r>
          </w:p>
          <w:p w14:paraId="2FADB4FC" w14:textId="77777777" w:rsidR="00F85898" w:rsidRPr="00011433" w:rsidRDefault="00F85898" w:rsidP="002316FC">
            <w:pPr>
              <w:pStyle w:val="ListParagraph"/>
              <w:numPr>
                <w:ilvl w:val="0"/>
                <w:numId w:val="28"/>
              </w:numPr>
              <w:spacing w:line="240" w:lineRule="auto"/>
              <w:rPr>
                <w:rFonts w:asciiTheme="majorHAnsi" w:hAnsiTheme="majorHAnsi" w:cstheme="majorHAnsi"/>
                <w:sz w:val="22"/>
                <w:szCs w:val="22"/>
              </w:rPr>
            </w:pPr>
            <w:r w:rsidRPr="00011433">
              <w:rPr>
                <w:rStyle w:val="normaltextrun"/>
                <w:rFonts w:asciiTheme="majorHAnsi" w:hAnsiTheme="majorHAnsi" w:cstheme="majorHAnsi"/>
                <w:sz w:val="22"/>
                <w:szCs w:val="22"/>
              </w:rPr>
              <w:t xml:space="preserve">An </w:t>
            </w:r>
            <w:hyperlink r:id="rId13" w:history="1">
              <w:r w:rsidRPr="00011433">
                <w:rPr>
                  <w:rStyle w:val="Hyperlink"/>
                  <w:rFonts w:asciiTheme="majorHAnsi" w:hAnsiTheme="majorHAnsi" w:cstheme="majorHAnsi"/>
                  <w:sz w:val="22"/>
                  <w:szCs w:val="22"/>
                </w:rPr>
                <w:t>EGM on Ending Violence against Children</w:t>
              </w:r>
            </w:hyperlink>
            <w:r w:rsidRPr="00011433">
              <w:rPr>
                <w:rStyle w:val="normaltextrun"/>
                <w:rFonts w:asciiTheme="majorHAnsi" w:hAnsiTheme="majorHAnsi" w:cstheme="majorHAnsi"/>
                <w:sz w:val="22"/>
                <w:szCs w:val="22"/>
                <w:u w:val="single"/>
              </w:rPr>
              <w:t>, in support of the Child Rights and Protection Team</w:t>
            </w:r>
            <w:r w:rsidRPr="00011433">
              <w:rPr>
                <w:rStyle w:val="eop"/>
                <w:rFonts w:asciiTheme="majorHAnsi" w:hAnsiTheme="majorHAnsi" w:cstheme="majorHAnsi"/>
                <w:sz w:val="22"/>
                <w:szCs w:val="22"/>
              </w:rPr>
              <w:t> </w:t>
            </w:r>
          </w:p>
          <w:p w14:paraId="360500A3" w14:textId="77777777" w:rsidR="00F85898" w:rsidRPr="00011433" w:rsidRDefault="00F85898" w:rsidP="002316FC">
            <w:pPr>
              <w:pStyle w:val="ListParagraph"/>
              <w:numPr>
                <w:ilvl w:val="0"/>
                <w:numId w:val="28"/>
              </w:numPr>
              <w:spacing w:line="240" w:lineRule="auto"/>
              <w:rPr>
                <w:rFonts w:asciiTheme="majorHAnsi" w:hAnsiTheme="majorHAnsi" w:cstheme="majorHAnsi"/>
                <w:sz w:val="22"/>
                <w:szCs w:val="22"/>
              </w:rPr>
            </w:pPr>
            <w:r w:rsidRPr="00011433">
              <w:rPr>
                <w:rStyle w:val="normaltextrun"/>
                <w:rFonts w:asciiTheme="majorHAnsi" w:hAnsiTheme="majorHAnsi" w:cstheme="majorHAnsi"/>
                <w:sz w:val="22"/>
                <w:szCs w:val="22"/>
                <w:lang w:val="en-GB"/>
              </w:rPr>
              <w:t xml:space="preserve">A Rapid Review on the </w:t>
            </w:r>
            <w:hyperlink r:id="rId14">
              <w:r w:rsidRPr="00011433">
                <w:rPr>
                  <w:rStyle w:val="Hyperlink"/>
                  <w:rFonts w:asciiTheme="majorHAnsi" w:hAnsiTheme="majorHAnsi" w:cstheme="majorHAnsi"/>
                  <w:sz w:val="22"/>
                  <w:szCs w:val="22"/>
                  <w:lang w:val="en-GB"/>
                </w:rPr>
                <w:t>Impact of Pandemics and Epidemics on Child Protection</w:t>
              </w:r>
            </w:hyperlink>
            <w:r w:rsidRPr="00011433">
              <w:rPr>
                <w:rStyle w:val="normaltextrun"/>
                <w:rFonts w:asciiTheme="majorHAnsi" w:hAnsiTheme="majorHAnsi" w:cstheme="majorHAnsi"/>
                <w:sz w:val="22"/>
                <w:szCs w:val="22"/>
                <w:u w:val="single"/>
                <w:lang w:val="en-GB"/>
              </w:rPr>
              <w:t>, in collaboration with the Child Rights and Protection Team</w:t>
            </w:r>
          </w:p>
          <w:p w14:paraId="78F645ED" w14:textId="77777777" w:rsidR="00F85898" w:rsidRPr="00011433" w:rsidRDefault="00F85898" w:rsidP="002316FC">
            <w:pPr>
              <w:pStyle w:val="ListParagraph"/>
              <w:numPr>
                <w:ilvl w:val="0"/>
                <w:numId w:val="28"/>
              </w:numPr>
              <w:spacing w:line="240" w:lineRule="auto"/>
              <w:rPr>
                <w:rFonts w:asciiTheme="majorHAnsi" w:hAnsiTheme="majorHAnsi" w:cstheme="majorHAnsi"/>
                <w:sz w:val="22"/>
                <w:szCs w:val="22"/>
              </w:rPr>
            </w:pPr>
            <w:r w:rsidRPr="00011433">
              <w:rPr>
                <w:rStyle w:val="normaltextrun"/>
                <w:rFonts w:asciiTheme="majorHAnsi" w:hAnsiTheme="majorHAnsi" w:cstheme="majorHAnsi"/>
                <w:sz w:val="22"/>
                <w:szCs w:val="22"/>
                <w:lang w:val="en-GB"/>
              </w:rPr>
              <w:t xml:space="preserve">A </w:t>
            </w:r>
            <w:r w:rsidRPr="00011433">
              <w:rPr>
                <w:rStyle w:val="normaltextrun"/>
                <w:rFonts w:asciiTheme="majorHAnsi" w:hAnsiTheme="majorHAnsi" w:cstheme="majorHAnsi"/>
                <w:sz w:val="22"/>
                <w:szCs w:val="22"/>
                <w:u w:val="single"/>
                <w:lang w:val="en-GB"/>
              </w:rPr>
              <w:t xml:space="preserve">Systematic Review of Reviews on the </w:t>
            </w:r>
            <w:hyperlink r:id="rId15">
              <w:r w:rsidRPr="00011433">
                <w:rPr>
                  <w:rStyle w:val="Hyperlink"/>
                  <w:rFonts w:asciiTheme="majorHAnsi" w:hAnsiTheme="majorHAnsi" w:cstheme="majorHAnsi"/>
                  <w:sz w:val="22"/>
                  <w:szCs w:val="22"/>
                  <w:lang w:val="en-GB"/>
                </w:rPr>
                <w:t>Impact of Social Protection on Gender Equality</w:t>
              </w:r>
              <w:r w:rsidRPr="00011433">
                <w:rPr>
                  <w:rStyle w:val="Hyperlink"/>
                  <w:rFonts w:asciiTheme="majorHAnsi" w:hAnsiTheme="majorHAnsi" w:cstheme="majorHAnsi"/>
                  <w:sz w:val="22"/>
                  <w:szCs w:val="22"/>
                </w:rPr>
                <w:t> </w:t>
              </w:r>
              <w:r w:rsidRPr="00011433">
                <w:rPr>
                  <w:rStyle w:val="Hyperlink"/>
                  <w:rFonts w:asciiTheme="majorHAnsi" w:hAnsiTheme="majorHAnsi" w:cstheme="majorHAnsi"/>
                  <w:sz w:val="22"/>
                  <w:szCs w:val="22"/>
                  <w:lang w:val="en-GB"/>
                </w:rPr>
                <w:t>in Low‐ and Middle‐Income Countries</w:t>
              </w:r>
            </w:hyperlink>
            <w:r w:rsidRPr="00011433">
              <w:rPr>
                <w:rStyle w:val="normaltextrun"/>
                <w:rFonts w:asciiTheme="majorHAnsi" w:hAnsiTheme="majorHAnsi" w:cstheme="majorHAnsi"/>
                <w:sz w:val="22"/>
                <w:szCs w:val="22"/>
                <w:u w:val="single"/>
                <w:lang w:val="en-GB"/>
              </w:rPr>
              <w:t xml:space="preserve"> (forthcoming)</w:t>
            </w:r>
          </w:p>
          <w:p w14:paraId="1AE597B3" w14:textId="77777777" w:rsidR="00F85898" w:rsidRPr="00011433" w:rsidRDefault="00F85898" w:rsidP="002316FC">
            <w:pPr>
              <w:pStyle w:val="ListParagraph"/>
              <w:numPr>
                <w:ilvl w:val="0"/>
                <w:numId w:val="28"/>
              </w:numPr>
              <w:spacing w:line="240" w:lineRule="auto"/>
              <w:rPr>
                <w:rFonts w:asciiTheme="majorHAnsi" w:hAnsiTheme="majorHAnsi" w:cstheme="majorHAnsi"/>
                <w:sz w:val="22"/>
                <w:szCs w:val="22"/>
              </w:rPr>
            </w:pPr>
            <w:r w:rsidRPr="00011433">
              <w:rPr>
                <w:rStyle w:val="normaltextrun"/>
                <w:rFonts w:asciiTheme="majorHAnsi" w:hAnsiTheme="majorHAnsi" w:cstheme="majorHAnsi"/>
                <w:sz w:val="22"/>
                <w:szCs w:val="22"/>
                <w:lang w:val="en-GB"/>
              </w:rPr>
              <w:t xml:space="preserve">A Rapid Review on the impact of COVID-19 on </w:t>
            </w:r>
            <w:r w:rsidRPr="00011433">
              <w:rPr>
                <w:rStyle w:val="normaltextrun"/>
                <w:rFonts w:asciiTheme="majorHAnsi" w:hAnsiTheme="majorHAnsi" w:cstheme="majorHAnsi"/>
                <w:sz w:val="22"/>
                <w:szCs w:val="22"/>
                <w:u w:val="single"/>
                <w:lang w:val="en-GB"/>
              </w:rPr>
              <w:t>Mental Health outcomes, in collaboration with UNICEF Innocenti’s Director’s Office</w:t>
            </w:r>
            <w:r w:rsidRPr="00011433">
              <w:rPr>
                <w:rStyle w:val="eop"/>
                <w:rFonts w:asciiTheme="majorHAnsi" w:hAnsiTheme="majorHAnsi" w:cstheme="majorHAnsi"/>
                <w:sz w:val="22"/>
                <w:szCs w:val="22"/>
              </w:rPr>
              <w:t> (forthcoming)</w:t>
            </w:r>
          </w:p>
          <w:p w14:paraId="74F97894" w14:textId="77777777" w:rsidR="00F85898" w:rsidRPr="00011433" w:rsidRDefault="00F85898" w:rsidP="002316FC">
            <w:pPr>
              <w:pStyle w:val="paragraph"/>
              <w:spacing w:before="0" w:beforeAutospacing="0" w:after="0" w:afterAutospacing="0"/>
              <w:contextualSpacing/>
              <w:textAlignment w:val="baseline"/>
              <w:rPr>
                <w:rFonts w:asciiTheme="majorHAnsi" w:hAnsiTheme="majorHAnsi" w:cstheme="majorHAnsi"/>
                <w:color w:val="000000"/>
                <w:sz w:val="22"/>
                <w:szCs w:val="22"/>
              </w:rPr>
            </w:pPr>
            <w:r w:rsidRPr="00011433">
              <w:rPr>
                <w:rStyle w:val="eop"/>
                <w:rFonts w:asciiTheme="majorHAnsi" w:hAnsiTheme="majorHAnsi" w:cstheme="majorHAnsi"/>
                <w:color w:val="000000"/>
                <w:sz w:val="22"/>
                <w:szCs w:val="22"/>
              </w:rPr>
              <w:t> </w:t>
            </w:r>
          </w:p>
          <w:p w14:paraId="2193BBB4" w14:textId="77777777" w:rsidR="00F85898" w:rsidRPr="00011433" w:rsidRDefault="00F85898" w:rsidP="002316FC">
            <w:pPr>
              <w:spacing w:line="240" w:lineRule="auto"/>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 xml:space="preserve">Further evidence synthesis products are planned or in the pipeline.  Alongside the commissioning of evidence synthesis products, the Unit is working to build the internal capacity within UNICEF for producing, commissioning, and managing evidence synthesis products. This includes production of a </w:t>
            </w:r>
            <w:hyperlink r:id="rId16" w:history="1">
              <w:r w:rsidRPr="00011433">
                <w:rPr>
                  <w:rStyle w:val="Hyperlink"/>
                  <w:rFonts w:asciiTheme="majorHAnsi" w:hAnsiTheme="majorHAnsi" w:cstheme="majorHAnsi"/>
                  <w:sz w:val="22"/>
                  <w:szCs w:val="22"/>
                  <w:lang w:val="en-GB"/>
                </w:rPr>
                <w:t>series of methodological briefs on evidence synthesis</w:t>
              </w:r>
            </w:hyperlink>
            <w:r w:rsidRPr="00011433">
              <w:rPr>
                <w:rFonts w:asciiTheme="majorHAnsi" w:hAnsiTheme="majorHAnsi" w:cstheme="majorHAnsi"/>
                <w:sz w:val="22"/>
                <w:szCs w:val="22"/>
                <w:lang w:val="en-GB"/>
              </w:rPr>
              <w:t xml:space="preserve"> in 2020 and other capacity building initiatives, such as a recent series of training workshops. </w:t>
            </w:r>
          </w:p>
          <w:p w14:paraId="3B94BEA2" w14:textId="77777777" w:rsidR="00F85898" w:rsidRPr="00011433" w:rsidRDefault="00F85898" w:rsidP="002316FC">
            <w:pPr>
              <w:spacing w:line="240" w:lineRule="auto"/>
              <w:contextualSpacing/>
              <w:rPr>
                <w:rFonts w:asciiTheme="majorHAnsi" w:hAnsiTheme="majorHAnsi" w:cstheme="majorHAnsi"/>
                <w:sz w:val="22"/>
                <w:szCs w:val="22"/>
                <w:lang w:val="en-GB"/>
              </w:rPr>
            </w:pPr>
          </w:p>
          <w:p w14:paraId="54622950" w14:textId="4CDA4038" w:rsidR="00F85898" w:rsidRPr="00011433" w:rsidRDefault="00F85898" w:rsidP="002316FC">
            <w:pPr>
              <w:spacing w:line="240" w:lineRule="auto"/>
              <w:contextualSpacing/>
              <w:rPr>
                <w:rFonts w:asciiTheme="majorHAnsi" w:eastAsiaTheme="minorEastAsia" w:hAnsiTheme="majorHAnsi" w:cstheme="majorHAnsi"/>
                <w:color w:val="auto"/>
                <w:sz w:val="22"/>
                <w:szCs w:val="22"/>
              </w:rPr>
            </w:pPr>
            <w:bookmarkStart w:id="0" w:name="_Hlk74037229"/>
            <w:r w:rsidRPr="00011433">
              <w:rPr>
                <w:rFonts w:asciiTheme="majorHAnsi" w:eastAsiaTheme="minorEastAsia" w:hAnsiTheme="majorHAnsi" w:cstheme="majorHAnsi"/>
                <w:color w:val="auto"/>
                <w:sz w:val="22"/>
                <w:szCs w:val="22"/>
              </w:rPr>
              <w:t xml:space="preserve">UNICEF Innocenti, in collaboration with Programme Division seeks a total of four consultants to work as a team and to </w:t>
            </w:r>
            <w:r w:rsidRPr="00011433">
              <w:rPr>
                <w:rFonts w:asciiTheme="majorHAnsi" w:eastAsiaTheme="minorEastAsia" w:hAnsiTheme="majorHAnsi" w:cstheme="majorHAnsi"/>
                <w:sz w:val="22"/>
                <w:szCs w:val="22"/>
              </w:rPr>
              <w:t xml:space="preserve">an </w:t>
            </w:r>
            <w:r w:rsidRPr="00011433">
              <w:rPr>
                <w:rFonts w:asciiTheme="majorHAnsi" w:eastAsiaTheme="minorEastAsia" w:hAnsiTheme="majorHAnsi" w:cstheme="majorHAnsi"/>
                <w:color w:val="auto"/>
                <w:sz w:val="22"/>
                <w:szCs w:val="22"/>
              </w:rPr>
              <w:t>undertake the production of an EGM documenting and analyzing the state of the evidence on CWD. The team will consist of one full-time Consultant to act as the Team Leader, 1 part-time Senior Consultant, 1 part-time Junior Consultant, and 1 part-time Information Specialist, all with methodological expertise in evidence synthesis</w:t>
            </w:r>
            <w:bookmarkEnd w:id="0"/>
            <w:r w:rsidRPr="00011433">
              <w:rPr>
                <w:rFonts w:asciiTheme="majorHAnsi" w:eastAsiaTheme="minorEastAsia" w:hAnsiTheme="majorHAnsi" w:cstheme="majorHAnsi"/>
                <w:color w:val="auto"/>
                <w:sz w:val="22"/>
                <w:szCs w:val="22"/>
              </w:rPr>
              <w:t>. This TOR refers to the part-time Junior Consultant role. Separate TORs describe the other team roles. Additional support will be provided by in-house staff/subject matter experts with expertise in CWD.</w:t>
            </w:r>
          </w:p>
          <w:p w14:paraId="54D7C172" w14:textId="77777777" w:rsidR="00F85898" w:rsidRPr="00011433" w:rsidRDefault="00F85898" w:rsidP="002316FC">
            <w:pPr>
              <w:pStyle w:val="Heading"/>
              <w:spacing w:after="0"/>
              <w:contextualSpacing/>
              <w:rPr>
                <w:rFonts w:asciiTheme="majorHAnsi" w:hAnsiTheme="majorHAnsi" w:cstheme="majorHAnsi"/>
                <w:b w:val="0"/>
                <w:sz w:val="22"/>
                <w:szCs w:val="22"/>
              </w:rPr>
            </w:pPr>
          </w:p>
          <w:p w14:paraId="74251504" w14:textId="77777777" w:rsidR="00F85898" w:rsidRPr="00011433" w:rsidRDefault="00F85898" w:rsidP="002316FC">
            <w:pPr>
              <w:pStyle w:val="Heading"/>
              <w:spacing w:after="0"/>
              <w:contextualSpacing/>
              <w:rPr>
                <w:rFonts w:asciiTheme="majorHAnsi" w:hAnsiTheme="majorHAnsi" w:cstheme="majorHAnsi"/>
                <w:b w:val="0"/>
                <w:sz w:val="22"/>
                <w:szCs w:val="22"/>
              </w:rPr>
            </w:pPr>
            <w:r w:rsidRPr="00011433">
              <w:rPr>
                <w:rFonts w:asciiTheme="majorHAnsi" w:hAnsiTheme="majorHAnsi" w:cstheme="majorHAnsi"/>
                <w:b w:val="0"/>
                <w:sz w:val="22"/>
                <w:szCs w:val="22"/>
              </w:rPr>
              <w:t>This EGM will be conducted alongside complementary ongoing work to inform a broader UNICEF Global Research Agenda on the same topic.</w:t>
            </w:r>
          </w:p>
          <w:p w14:paraId="4DA43C27" w14:textId="77777777" w:rsidR="00F85898" w:rsidRPr="00011433" w:rsidRDefault="00F85898" w:rsidP="002316FC">
            <w:pPr>
              <w:spacing w:line="240" w:lineRule="auto"/>
              <w:contextualSpacing/>
              <w:rPr>
                <w:rFonts w:asciiTheme="majorHAnsi" w:hAnsiTheme="majorHAnsi" w:cstheme="majorHAnsi"/>
                <w:sz w:val="22"/>
                <w:szCs w:val="22"/>
                <w:lang w:val="en-GB"/>
              </w:rPr>
            </w:pPr>
          </w:p>
          <w:p w14:paraId="30A48E31" w14:textId="77777777" w:rsidR="00F85898" w:rsidRPr="00011433" w:rsidRDefault="00F85898"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Children with Disabilities (CWD)</w:t>
            </w:r>
          </w:p>
          <w:p w14:paraId="33EFC877" w14:textId="77777777" w:rsidR="00F85898" w:rsidRPr="00011433" w:rsidRDefault="00F85898" w:rsidP="002316FC">
            <w:pPr>
              <w:spacing w:line="240" w:lineRule="auto"/>
              <w:contextualSpacing/>
              <w:rPr>
                <w:rFonts w:asciiTheme="majorHAnsi" w:hAnsiTheme="majorHAnsi" w:cstheme="majorHAnsi"/>
                <w:sz w:val="22"/>
                <w:szCs w:val="22"/>
                <w:lang w:val="en-GB"/>
              </w:rPr>
            </w:pPr>
          </w:p>
          <w:p w14:paraId="10EA4ED5"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t xml:space="preserve">CWD are among the poorest members of the population and are one of the most marginalized and excluded groups in society. Facing daily discrimination in the form of negative attitudes, lack of adequate policies and </w:t>
            </w:r>
            <w:r w:rsidRPr="00011433">
              <w:rPr>
                <w:rFonts w:asciiTheme="majorHAnsi" w:hAnsiTheme="majorHAnsi" w:cstheme="majorHAnsi"/>
                <w:sz w:val="22"/>
                <w:szCs w:val="22"/>
              </w:rPr>
              <w:lastRenderedPageBreak/>
              <w:t>legislation, they are effectively barred from realizing their rights to healthcare, education, and even survival.  Marginalization whether through stigma, lack of assistive technologies, physical or communication or attitudinal barriers, or other shortcomings of social support mechanisms, means that CWD are less likely to attend school, access medical services, or have their voices heard in society. The barriers that they face also place them at a higher risk of violence and abuse, and often exclude them from receiving proper nutrition or humanitarian assistance in emergencies, leaving them vulnerable to exclusion and harms that are manifold and complex.</w:t>
            </w:r>
          </w:p>
          <w:p w14:paraId="07DEED71" w14:textId="77777777" w:rsidR="00F85898" w:rsidRPr="00011433" w:rsidRDefault="00F85898" w:rsidP="002316FC">
            <w:pPr>
              <w:pStyle w:val="Default"/>
              <w:contextualSpacing/>
              <w:rPr>
                <w:rFonts w:asciiTheme="majorHAnsi" w:hAnsiTheme="majorHAnsi" w:cstheme="majorHAnsi"/>
                <w:sz w:val="22"/>
                <w:szCs w:val="22"/>
              </w:rPr>
            </w:pPr>
          </w:p>
          <w:p w14:paraId="0E47B409"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t>UNICEF estimates that there are close to 100 million children with disabilities in the world, but numbers could be much higher. Out of 7.8 billion people around the world, WHO estimate that 15% have some form of disability, which is projected to double by 2050.</w:t>
            </w:r>
          </w:p>
          <w:p w14:paraId="6FD288A5" w14:textId="77777777" w:rsidR="00F85898" w:rsidRPr="00011433" w:rsidRDefault="00F85898" w:rsidP="002316FC">
            <w:pPr>
              <w:pStyle w:val="Default"/>
              <w:contextualSpacing/>
              <w:rPr>
                <w:rFonts w:asciiTheme="majorHAnsi" w:hAnsiTheme="majorHAnsi" w:cstheme="majorHAnsi"/>
                <w:sz w:val="22"/>
                <w:szCs w:val="22"/>
              </w:rPr>
            </w:pPr>
          </w:p>
          <w:p w14:paraId="7AD117CD" w14:textId="77777777" w:rsidR="00F85898" w:rsidRPr="00011433" w:rsidRDefault="00F85898" w:rsidP="002316FC">
            <w:pPr>
              <w:pStyle w:val="Default"/>
              <w:contextualSpacing/>
              <w:rPr>
                <w:rStyle w:val="Hyperlink"/>
                <w:rFonts w:asciiTheme="majorHAnsi" w:hAnsiTheme="majorHAnsi" w:cstheme="majorHAnsi"/>
                <w:sz w:val="22"/>
                <w:szCs w:val="22"/>
              </w:rPr>
            </w:pPr>
            <w:r w:rsidRPr="00011433">
              <w:rPr>
                <w:rFonts w:asciiTheme="majorHAnsi" w:hAnsiTheme="majorHAnsi" w:cstheme="majorHAnsi"/>
                <w:sz w:val="22"/>
                <w:szCs w:val="22"/>
              </w:rPr>
              <w:t xml:space="preserve">Numerous reports document evidence gaps that need to be critically addressed to inform national policies, including the WHO </w:t>
            </w:r>
            <w:hyperlink r:id="rId17">
              <w:r w:rsidRPr="00011433">
                <w:rPr>
                  <w:rStyle w:val="Hyperlink"/>
                  <w:rFonts w:asciiTheme="majorHAnsi" w:hAnsiTheme="majorHAnsi" w:cstheme="majorHAnsi"/>
                  <w:sz w:val="22"/>
                  <w:szCs w:val="22"/>
                </w:rPr>
                <w:t>World Report on Disability 2011</w:t>
              </w:r>
            </w:hyperlink>
            <w:r w:rsidRPr="00011433">
              <w:rPr>
                <w:rFonts w:asciiTheme="majorHAnsi" w:hAnsiTheme="majorHAnsi" w:cstheme="majorHAnsi"/>
                <w:sz w:val="22"/>
                <w:szCs w:val="22"/>
              </w:rPr>
              <w:t xml:space="preserve">; UNICEF’s </w:t>
            </w:r>
            <w:hyperlink r:id="rId18">
              <w:r w:rsidRPr="00011433">
                <w:rPr>
                  <w:rStyle w:val="Hyperlink"/>
                  <w:rFonts w:asciiTheme="majorHAnsi" w:hAnsiTheme="majorHAnsi" w:cstheme="majorHAnsi"/>
                  <w:sz w:val="22"/>
                  <w:szCs w:val="22"/>
                </w:rPr>
                <w:t>State of the World’s Children 2013</w:t>
              </w:r>
            </w:hyperlink>
            <w:r w:rsidRPr="00011433">
              <w:rPr>
                <w:rFonts w:asciiTheme="majorHAnsi" w:hAnsiTheme="majorHAnsi" w:cstheme="majorHAnsi"/>
                <w:sz w:val="22"/>
                <w:szCs w:val="22"/>
              </w:rPr>
              <w:t xml:space="preserve"> which focused on CWD: from exclusion to inclusion; the UN DESA </w:t>
            </w:r>
            <w:hyperlink r:id="rId19">
              <w:r w:rsidRPr="00011433">
                <w:rPr>
                  <w:rStyle w:val="Hyperlink"/>
                  <w:rFonts w:asciiTheme="majorHAnsi" w:hAnsiTheme="majorHAnsi" w:cstheme="majorHAnsi"/>
                  <w:sz w:val="22"/>
                  <w:szCs w:val="22"/>
                </w:rPr>
                <w:t>Flagship Report on Disability and SDGs 2018,</w:t>
              </w:r>
            </w:hyperlink>
            <w:r w:rsidRPr="00011433">
              <w:rPr>
                <w:rFonts w:asciiTheme="majorHAnsi" w:hAnsiTheme="majorHAnsi" w:cstheme="majorHAnsi"/>
                <w:sz w:val="22"/>
                <w:szCs w:val="22"/>
              </w:rPr>
              <w:t xml:space="preserve"> the UNICEF 2020 Draft Fact Sheet on Children and Young People with Disabilities and a 2018 Campbell Collaboration Evidence Gap Map assessing the </w:t>
            </w:r>
            <w:r w:rsidRPr="00011433">
              <w:rPr>
                <w:rFonts w:asciiTheme="majorHAnsi" w:hAnsiTheme="majorHAnsi" w:cstheme="majorHAnsi"/>
                <w:sz w:val="22"/>
                <w:szCs w:val="22"/>
              </w:rPr>
              <w:fldChar w:fldCharType="begin"/>
            </w:r>
            <w:r w:rsidRPr="00011433">
              <w:rPr>
                <w:rFonts w:asciiTheme="majorHAnsi" w:hAnsiTheme="majorHAnsi" w:cstheme="majorHAnsi"/>
                <w:sz w:val="22"/>
                <w:szCs w:val="22"/>
              </w:rPr>
              <w:instrText xml:space="preserve"> HYPERLINK "https://www.campbellcollaboration.org/better-evidence/effectiveness-of-interventions-for-people-with-disabilities-in-low-and-middle-income-countries-an-evidence-and-gap-map.html" </w:instrText>
            </w:r>
            <w:r w:rsidRPr="00011433">
              <w:rPr>
                <w:rFonts w:asciiTheme="majorHAnsi" w:hAnsiTheme="majorHAnsi" w:cstheme="majorHAnsi"/>
                <w:sz w:val="22"/>
                <w:szCs w:val="22"/>
              </w:rPr>
              <w:fldChar w:fldCharType="separate"/>
            </w:r>
            <w:r w:rsidRPr="00011433">
              <w:rPr>
                <w:rStyle w:val="Hyperlink"/>
                <w:rFonts w:asciiTheme="majorHAnsi" w:hAnsiTheme="majorHAnsi" w:cstheme="majorHAnsi"/>
                <w:sz w:val="22"/>
                <w:szCs w:val="22"/>
              </w:rPr>
              <w:t>Effectiveness of Interventions for people with Disabilities in Low and Middle Income Countries.</w:t>
            </w:r>
          </w:p>
          <w:p w14:paraId="428B0909"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fldChar w:fldCharType="end"/>
            </w:r>
          </w:p>
          <w:p w14:paraId="6AE677F5"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t xml:space="preserve">The </w:t>
            </w:r>
            <w:hyperlink r:id="rId20" w:history="1">
              <w:r w:rsidRPr="00011433">
                <w:rPr>
                  <w:rStyle w:val="Hyperlink"/>
                  <w:rFonts w:asciiTheme="majorHAnsi" w:hAnsiTheme="majorHAnsi" w:cstheme="majorHAnsi"/>
                  <w:sz w:val="22"/>
                  <w:szCs w:val="22"/>
                </w:rPr>
                <w:t>SDGs</w:t>
              </w:r>
            </w:hyperlink>
            <w:r w:rsidRPr="00011433">
              <w:rPr>
                <w:rFonts w:asciiTheme="majorHAnsi" w:hAnsiTheme="majorHAnsi" w:cstheme="majorHAnsi"/>
                <w:sz w:val="22"/>
                <w:szCs w:val="22"/>
              </w:rPr>
              <w:t xml:space="preserve">, </w:t>
            </w:r>
            <w:hyperlink r:id="rId21" w:history="1">
              <w:r w:rsidRPr="00011433">
                <w:rPr>
                  <w:rStyle w:val="Hyperlink"/>
                  <w:rFonts w:asciiTheme="majorHAnsi" w:hAnsiTheme="majorHAnsi" w:cstheme="majorHAnsi"/>
                  <w:sz w:val="22"/>
                  <w:szCs w:val="22"/>
                </w:rPr>
                <w:t>Global Disability Summit 2018</w:t>
              </w:r>
            </w:hyperlink>
            <w:r w:rsidRPr="00011433">
              <w:rPr>
                <w:rFonts w:asciiTheme="majorHAnsi" w:hAnsiTheme="majorHAnsi" w:cstheme="majorHAnsi"/>
                <w:sz w:val="22"/>
                <w:szCs w:val="22"/>
              </w:rPr>
              <w:t xml:space="preserve">, </w:t>
            </w:r>
            <w:hyperlink r:id="rId22" w:history="1">
              <w:r w:rsidRPr="00011433">
                <w:rPr>
                  <w:rStyle w:val="Hyperlink"/>
                  <w:rFonts w:asciiTheme="majorHAnsi" w:hAnsiTheme="majorHAnsi" w:cstheme="majorHAnsi"/>
                  <w:sz w:val="22"/>
                  <w:szCs w:val="22"/>
                </w:rPr>
                <w:t>UN treaty bodies</w:t>
              </w:r>
            </w:hyperlink>
            <w:r w:rsidRPr="00011433">
              <w:rPr>
                <w:rFonts w:asciiTheme="majorHAnsi" w:hAnsiTheme="majorHAnsi" w:cstheme="majorHAnsi"/>
                <w:sz w:val="22"/>
                <w:szCs w:val="22"/>
              </w:rPr>
              <w:t xml:space="preserve">, the </w:t>
            </w:r>
            <w:hyperlink r:id="rId23" w:history="1">
              <w:r w:rsidRPr="00011433">
                <w:rPr>
                  <w:rStyle w:val="Hyperlink"/>
                  <w:rFonts w:asciiTheme="majorHAnsi" w:hAnsiTheme="majorHAnsi" w:cstheme="majorHAnsi"/>
                  <w:sz w:val="22"/>
                  <w:szCs w:val="22"/>
                </w:rPr>
                <w:t>Global Action on Disability (GLAD) Network</w:t>
              </w:r>
            </w:hyperlink>
            <w:r w:rsidRPr="00011433">
              <w:rPr>
                <w:rFonts w:asciiTheme="majorHAnsi" w:hAnsiTheme="majorHAnsi" w:cstheme="majorHAnsi"/>
                <w:sz w:val="22"/>
                <w:szCs w:val="22"/>
              </w:rPr>
              <w:t xml:space="preserve"> all call for increased demand for data and evidence for disability inclusion. Not least, the </w:t>
            </w:r>
            <w:hyperlink r:id="rId24" w:history="1">
              <w:r w:rsidRPr="00011433">
                <w:rPr>
                  <w:rStyle w:val="Hyperlink"/>
                  <w:rFonts w:asciiTheme="majorHAnsi" w:hAnsiTheme="majorHAnsi" w:cstheme="majorHAnsi"/>
                  <w:sz w:val="22"/>
                  <w:szCs w:val="22"/>
                </w:rPr>
                <w:t>Convention of the Rights of Persons with Disabilities</w:t>
              </w:r>
            </w:hyperlink>
            <w:r w:rsidRPr="00011433">
              <w:rPr>
                <w:rFonts w:asciiTheme="majorHAnsi" w:hAnsiTheme="majorHAnsi" w:cstheme="majorHAnsi"/>
                <w:sz w:val="22"/>
                <w:szCs w:val="22"/>
              </w:rPr>
              <w:t xml:space="preserve"> (CRPD) calls for research to inform policy making and to make a fundamental shift in research priorities from medical approaches to disability-inclusive and human rights-based (social model) approaches. However, the evidence base on the specific case of CWD is less clear and perceived to be weak. </w:t>
            </w:r>
          </w:p>
          <w:p w14:paraId="2694DC1B" w14:textId="77777777" w:rsidR="00F85898" w:rsidRPr="00011433" w:rsidRDefault="00F85898" w:rsidP="002316FC">
            <w:pPr>
              <w:pStyle w:val="Default"/>
              <w:contextualSpacing/>
              <w:rPr>
                <w:rFonts w:asciiTheme="majorHAnsi" w:hAnsiTheme="majorHAnsi" w:cstheme="majorHAnsi"/>
                <w:sz w:val="22"/>
                <w:szCs w:val="22"/>
              </w:rPr>
            </w:pPr>
          </w:p>
          <w:p w14:paraId="37CCB314"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t xml:space="preserve">A UNICEF global research agenda for CWD, led by Programme Division, is currently under development which aims to position activities strategically under the </w:t>
            </w:r>
            <w:hyperlink r:id="rId25" w:anchor=":~:text=Sustainable%20Development%20Goals%20%28SDGs%29%20for%20children%20The%20SDGs,custodian%20for%20children%20in%20the%20Sustainable%20Development%20Agenda">
              <w:r w:rsidRPr="00011433">
                <w:rPr>
                  <w:rStyle w:val="Hyperlink"/>
                  <w:rFonts w:asciiTheme="majorHAnsi" w:hAnsiTheme="majorHAnsi" w:cstheme="majorHAnsi"/>
                  <w:sz w:val="22"/>
                  <w:szCs w:val="22"/>
                </w:rPr>
                <w:t>child and adolescent focused SDGs</w:t>
              </w:r>
            </w:hyperlink>
            <w:r w:rsidRPr="00011433">
              <w:rPr>
                <w:rFonts w:asciiTheme="majorHAnsi" w:hAnsiTheme="majorHAnsi" w:cstheme="majorHAnsi"/>
                <w:sz w:val="22"/>
                <w:szCs w:val="22"/>
              </w:rPr>
              <w:t xml:space="preserve"> and revised </w:t>
            </w:r>
            <w:hyperlink r:id="rId26" w:anchor=":~:text=The%20Core%20Commitments%20for%20Children%20in%20Humanitarian%20Action,humanitarian%20crises.%20Download%20the%20Core%20Commitments%20for%20Children">
              <w:r w:rsidRPr="00011433">
                <w:rPr>
                  <w:rStyle w:val="Hyperlink"/>
                  <w:rFonts w:asciiTheme="majorHAnsi" w:hAnsiTheme="majorHAnsi" w:cstheme="majorHAnsi"/>
                  <w:sz w:val="22"/>
                  <w:szCs w:val="22"/>
                </w:rPr>
                <w:t>Core Commitments to Children</w:t>
              </w:r>
            </w:hyperlink>
            <w:r w:rsidRPr="00011433">
              <w:rPr>
                <w:rFonts w:asciiTheme="majorHAnsi" w:hAnsiTheme="majorHAnsi" w:cstheme="majorHAnsi"/>
                <w:sz w:val="22"/>
                <w:szCs w:val="22"/>
              </w:rPr>
              <w:t xml:space="preserve">, as well as to frame research and evidence generation activities to align to UNICEF’s broader disability programme and advocacy agenda.  This will be conducted in progressive steps, from conceptualization through to consultations and a series </w:t>
            </w:r>
            <w:r w:rsidRPr="00011433">
              <w:rPr>
                <w:rFonts w:asciiTheme="majorHAnsi" w:hAnsiTheme="majorHAnsi" w:cstheme="majorHAnsi"/>
                <w:sz w:val="22"/>
                <w:szCs w:val="22"/>
                <w:lang w:val="en-GB"/>
              </w:rPr>
              <w:t xml:space="preserve">of multi-stakeholder meetings will expand on the same with representatives from: a) UN entities &amp; mechanisms; b) organizations of persons with disabilities; c) </w:t>
            </w:r>
            <w:proofErr w:type="spellStart"/>
            <w:r w:rsidRPr="00011433">
              <w:rPr>
                <w:rFonts w:asciiTheme="majorHAnsi" w:hAnsiTheme="majorHAnsi" w:cstheme="majorHAnsi"/>
                <w:sz w:val="22"/>
                <w:szCs w:val="22"/>
                <w:lang w:val="en-GB"/>
              </w:rPr>
              <w:t>iNGO’s</w:t>
            </w:r>
            <w:proofErr w:type="spellEnd"/>
            <w:r w:rsidRPr="00011433">
              <w:rPr>
                <w:rFonts w:asciiTheme="majorHAnsi" w:hAnsiTheme="majorHAnsi" w:cstheme="majorHAnsi"/>
                <w:sz w:val="22"/>
                <w:szCs w:val="22"/>
                <w:lang w:val="en-GB"/>
              </w:rPr>
              <w:t xml:space="preserve"> and child rights organizations; c) Member States, international cooperation agencies and private donors; and research centres. Those consultation</w:t>
            </w:r>
            <w:r w:rsidRPr="00011433">
              <w:rPr>
                <w:rFonts w:asciiTheme="majorHAnsi" w:hAnsiTheme="majorHAnsi" w:cstheme="majorHAnsi"/>
                <w:color w:val="auto"/>
                <w:sz w:val="22"/>
                <w:szCs w:val="22"/>
                <w:lang w:val="en-GB"/>
              </w:rPr>
              <w:t xml:space="preserve">s seek to </w:t>
            </w:r>
            <w:r w:rsidRPr="00011433">
              <w:rPr>
                <w:rFonts w:asciiTheme="majorHAnsi" w:hAnsiTheme="majorHAnsi" w:cstheme="majorHAnsi"/>
                <w:sz w:val="22"/>
                <w:szCs w:val="22"/>
              </w:rPr>
              <w:t xml:space="preserve">collect the views and inputs from Member States, UN entities, organizations of persons with disabilities, child rights organizations, civil society, research </w:t>
            </w:r>
            <w:proofErr w:type="spellStart"/>
            <w:r w:rsidRPr="00011433">
              <w:rPr>
                <w:rFonts w:asciiTheme="majorHAnsi" w:hAnsiTheme="majorHAnsi" w:cstheme="majorHAnsi"/>
                <w:sz w:val="22"/>
                <w:szCs w:val="22"/>
              </w:rPr>
              <w:t>centres</w:t>
            </w:r>
            <w:proofErr w:type="spellEnd"/>
            <w:r w:rsidRPr="00011433">
              <w:rPr>
                <w:rFonts w:asciiTheme="majorHAnsi" w:hAnsiTheme="majorHAnsi" w:cstheme="majorHAnsi"/>
                <w:sz w:val="22"/>
                <w:szCs w:val="22"/>
              </w:rPr>
              <w:t xml:space="preserve">, and international cooperation agencies. </w:t>
            </w:r>
          </w:p>
          <w:p w14:paraId="42FED3BE" w14:textId="77777777" w:rsidR="00F85898" w:rsidRPr="00011433" w:rsidRDefault="00F85898" w:rsidP="002316FC">
            <w:pPr>
              <w:pStyle w:val="Default"/>
              <w:contextualSpacing/>
              <w:rPr>
                <w:rFonts w:asciiTheme="majorHAnsi" w:hAnsiTheme="majorHAnsi" w:cstheme="majorHAnsi"/>
                <w:sz w:val="22"/>
                <w:szCs w:val="22"/>
              </w:rPr>
            </w:pPr>
          </w:p>
          <w:p w14:paraId="450DF2D2"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t xml:space="preserve">The purpose of the consultations is to agree priorities with a goal of stimulating investment in effective programmatic interventions to support the inclusion and rights of children with disabilities.  However, an important complementary step will be to </w:t>
            </w:r>
            <w:proofErr w:type="gramStart"/>
            <w:r w:rsidRPr="00011433">
              <w:rPr>
                <w:rFonts w:asciiTheme="majorHAnsi" w:hAnsiTheme="majorHAnsi" w:cstheme="majorHAnsi"/>
                <w:sz w:val="22"/>
                <w:szCs w:val="22"/>
              </w:rPr>
              <w:t>systematically, objectively and transparently document the existing evidence base</w:t>
            </w:r>
            <w:proofErr w:type="gramEnd"/>
            <w:r w:rsidRPr="00011433">
              <w:rPr>
                <w:rFonts w:asciiTheme="majorHAnsi" w:hAnsiTheme="majorHAnsi" w:cstheme="majorHAnsi"/>
                <w:sz w:val="22"/>
                <w:szCs w:val="22"/>
              </w:rPr>
              <w:t xml:space="preserve"> on CWD to help enable a clear and common understanding of evidence and gaps before constructing a global research agenda on children with disabilities. </w:t>
            </w:r>
          </w:p>
          <w:p w14:paraId="4329311D" w14:textId="77777777" w:rsidR="00F85898" w:rsidRPr="00011433" w:rsidRDefault="00F85898" w:rsidP="002316FC">
            <w:pPr>
              <w:pStyle w:val="Default"/>
              <w:contextualSpacing/>
              <w:rPr>
                <w:rFonts w:asciiTheme="majorHAnsi" w:hAnsiTheme="majorHAnsi" w:cstheme="majorHAnsi"/>
                <w:sz w:val="22"/>
                <w:szCs w:val="22"/>
              </w:rPr>
            </w:pPr>
          </w:p>
          <w:p w14:paraId="1E4E02AC" w14:textId="77777777" w:rsidR="00F85898" w:rsidRPr="00011433" w:rsidRDefault="00F85898" w:rsidP="002316FC">
            <w:pPr>
              <w:pStyle w:val="Default"/>
              <w:contextualSpacing/>
              <w:rPr>
                <w:rFonts w:asciiTheme="majorHAnsi" w:hAnsiTheme="majorHAnsi" w:cstheme="majorHAnsi"/>
                <w:sz w:val="22"/>
                <w:szCs w:val="22"/>
              </w:rPr>
            </w:pPr>
            <w:r w:rsidRPr="00011433">
              <w:rPr>
                <w:rFonts w:asciiTheme="majorHAnsi" w:hAnsiTheme="majorHAnsi" w:cstheme="majorHAnsi"/>
                <w:sz w:val="22"/>
                <w:szCs w:val="22"/>
              </w:rPr>
              <w:t>Initial work on this global research agenda has identified the following indicative themes which will provide a conceptual starting point for EGM intervention and outcome domains:</w:t>
            </w:r>
          </w:p>
          <w:p w14:paraId="31C951DC" w14:textId="77777777" w:rsidR="00F85898" w:rsidRPr="00011433" w:rsidRDefault="00F85898" w:rsidP="002316FC">
            <w:pPr>
              <w:pStyle w:val="BodyText"/>
              <w:spacing w:after="0" w:line="240" w:lineRule="auto"/>
              <w:contextualSpacing/>
              <w:rPr>
                <w:rFonts w:asciiTheme="majorHAnsi" w:eastAsia="Times" w:hAnsiTheme="majorHAnsi" w:cstheme="majorHAnsi"/>
                <w:sz w:val="22"/>
                <w:szCs w:val="22"/>
                <w:lang w:eastAsia="en-GB"/>
              </w:rPr>
            </w:pPr>
          </w:p>
          <w:p w14:paraId="13562271" w14:textId="77777777" w:rsidR="00F85898" w:rsidRPr="00011433" w:rsidRDefault="00F85898" w:rsidP="002316FC">
            <w:pPr>
              <w:spacing w:line="240" w:lineRule="auto"/>
              <w:contextualSpacing/>
              <w:rPr>
                <w:rFonts w:asciiTheme="majorHAnsi" w:hAnsiTheme="majorHAnsi" w:cstheme="majorHAnsi"/>
                <w:b/>
                <w:bCs/>
                <w:sz w:val="22"/>
                <w:szCs w:val="22"/>
              </w:rPr>
            </w:pPr>
            <w:r w:rsidRPr="00011433">
              <w:rPr>
                <w:rFonts w:asciiTheme="majorHAnsi" w:hAnsiTheme="majorHAnsi" w:cstheme="majorHAnsi"/>
                <w:b/>
                <w:bCs/>
                <w:sz w:val="22"/>
                <w:szCs w:val="22"/>
              </w:rPr>
              <w:t xml:space="preserve">Intervention domains: </w:t>
            </w:r>
          </w:p>
          <w:p w14:paraId="6A740165" w14:textId="77777777" w:rsidR="00F85898" w:rsidRPr="00011433" w:rsidRDefault="00F85898" w:rsidP="002316FC">
            <w:pPr>
              <w:pStyle w:val="ListParagraph"/>
              <w:numPr>
                <w:ilvl w:val="0"/>
                <w:numId w:val="32"/>
              </w:numPr>
              <w:spacing w:line="240" w:lineRule="auto"/>
              <w:rPr>
                <w:rFonts w:asciiTheme="majorHAnsi" w:hAnsiTheme="majorHAnsi" w:cstheme="majorHAnsi"/>
                <w:sz w:val="22"/>
                <w:szCs w:val="22"/>
              </w:rPr>
            </w:pPr>
            <w:r w:rsidRPr="00011433">
              <w:rPr>
                <w:rFonts w:asciiTheme="majorHAnsi" w:hAnsiTheme="majorHAnsi" w:cstheme="majorHAnsi"/>
                <w:sz w:val="22"/>
                <w:szCs w:val="22"/>
              </w:rPr>
              <w:t>Advocacy and empowerment: children and adolescents’ participation, self-</w:t>
            </w:r>
            <w:proofErr w:type="gramStart"/>
            <w:r w:rsidRPr="00011433">
              <w:rPr>
                <w:rFonts w:asciiTheme="majorHAnsi" w:hAnsiTheme="majorHAnsi" w:cstheme="majorHAnsi"/>
                <w:sz w:val="22"/>
                <w:szCs w:val="22"/>
              </w:rPr>
              <w:t>advocacy;</w:t>
            </w:r>
            <w:proofErr w:type="gramEnd"/>
          </w:p>
          <w:p w14:paraId="7F66704E" w14:textId="77777777" w:rsidR="00F85898" w:rsidRPr="00011433" w:rsidRDefault="00F85898" w:rsidP="002316FC">
            <w:pPr>
              <w:pStyle w:val="ListParagraph"/>
              <w:numPr>
                <w:ilvl w:val="0"/>
                <w:numId w:val="31"/>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Community living and full participation: children living in a family and having access to inclusive services in the </w:t>
            </w:r>
            <w:proofErr w:type="gramStart"/>
            <w:r w:rsidRPr="00011433">
              <w:rPr>
                <w:rFonts w:asciiTheme="majorHAnsi" w:hAnsiTheme="majorHAnsi" w:cstheme="majorHAnsi"/>
                <w:sz w:val="22"/>
                <w:szCs w:val="22"/>
              </w:rPr>
              <w:t>community;</w:t>
            </w:r>
            <w:proofErr w:type="gramEnd"/>
          </w:p>
          <w:p w14:paraId="17EF60C4" w14:textId="77777777" w:rsidR="00F85898" w:rsidRPr="00011433" w:rsidRDefault="00F85898" w:rsidP="002316FC">
            <w:pPr>
              <w:pStyle w:val="ListParagraph"/>
              <w:numPr>
                <w:ilvl w:val="0"/>
                <w:numId w:val="31"/>
              </w:numPr>
              <w:spacing w:line="240" w:lineRule="auto"/>
              <w:rPr>
                <w:rFonts w:asciiTheme="majorHAnsi" w:hAnsiTheme="majorHAnsi" w:cstheme="majorHAnsi"/>
                <w:sz w:val="22"/>
                <w:szCs w:val="22"/>
              </w:rPr>
            </w:pPr>
            <w:r w:rsidRPr="00011433">
              <w:rPr>
                <w:rFonts w:asciiTheme="majorHAnsi" w:hAnsiTheme="majorHAnsi" w:cstheme="majorHAnsi"/>
                <w:sz w:val="22"/>
                <w:szCs w:val="22"/>
              </w:rPr>
              <w:lastRenderedPageBreak/>
              <w:t xml:space="preserve">Community Engagement and Social Behavioral Change: addressing stigma and discrimination against children with </w:t>
            </w:r>
            <w:proofErr w:type="gramStart"/>
            <w:r w:rsidRPr="00011433">
              <w:rPr>
                <w:rFonts w:asciiTheme="majorHAnsi" w:hAnsiTheme="majorHAnsi" w:cstheme="majorHAnsi"/>
                <w:sz w:val="22"/>
                <w:szCs w:val="22"/>
              </w:rPr>
              <w:t>disabilities;</w:t>
            </w:r>
            <w:proofErr w:type="gramEnd"/>
          </w:p>
          <w:p w14:paraId="555FFF91" w14:textId="77777777" w:rsidR="00F85898" w:rsidRPr="00011433" w:rsidRDefault="00F85898" w:rsidP="002316FC">
            <w:pPr>
              <w:pStyle w:val="ListParagraph"/>
              <w:numPr>
                <w:ilvl w:val="0"/>
                <w:numId w:val="31"/>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Assistive Technologies, Inclusive Products: innovative approaches and impact of available and affordable products in the lives of children with </w:t>
            </w:r>
            <w:proofErr w:type="gramStart"/>
            <w:r w:rsidRPr="00011433">
              <w:rPr>
                <w:rFonts w:asciiTheme="majorHAnsi" w:hAnsiTheme="majorHAnsi" w:cstheme="majorHAnsi"/>
                <w:sz w:val="22"/>
                <w:szCs w:val="22"/>
              </w:rPr>
              <w:t>disabilities;</w:t>
            </w:r>
            <w:proofErr w:type="gramEnd"/>
          </w:p>
          <w:p w14:paraId="5EDC38A3" w14:textId="77777777" w:rsidR="00F85898" w:rsidRPr="00011433" w:rsidRDefault="00F85898" w:rsidP="002316FC">
            <w:pPr>
              <w:pStyle w:val="ListParagraph"/>
              <w:numPr>
                <w:ilvl w:val="0"/>
                <w:numId w:val="31"/>
              </w:numPr>
              <w:spacing w:line="240" w:lineRule="auto"/>
              <w:rPr>
                <w:rFonts w:asciiTheme="majorHAnsi" w:hAnsiTheme="majorHAnsi" w:cstheme="majorHAnsi"/>
                <w:sz w:val="22"/>
                <w:szCs w:val="22"/>
              </w:rPr>
            </w:pPr>
            <w:r w:rsidRPr="00011433">
              <w:rPr>
                <w:rFonts w:asciiTheme="majorHAnsi" w:hAnsiTheme="majorHAnsi" w:cstheme="majorHAnsi"/>
                <w:sz w:val="22"/>
                <w:szCs w:val="22"/>
              </w:rPr>
              <w:t>Accessibility and Transportation: impact of accessible environments on the participation of children with disabilities (inclusion x exclusion).</w:t>
            </w:r>
          </w:p>
          <w:p w14:paraId="4175B2AF" w14:textId="77777777" w:rsidR="00F85898" w:rsidRPr="00011433" w:rsidRDefault="00F85898" w:rsidP="002316FC">
            <w:pPr>
              <w:spacing w:line="240" w:lineRule="auto"/>
              <w:contextualSpacing/>
              <w:rPr>
                <w:rFonts w:asciiTheme="majorHAnsi" w:hAnsiTheme="majorHAnsi" w:cstheme="majorHAnsi"/>
                <w:sz w:val="22"/>
                <w:szCs w:val="22"/>
                <w:u w:val="single"/>
              </w:rPr>
            </w:pPr>
          </w:p>
          <w:p w14:paraId="5B54CBE0" w14:textId="77777777" w:rsidR="00F85898" w:rsidRPr="00011433" w:rsidRDefault="00F85898" w:rsidP="002316FC">
            <w:pPr>
              <w:spacing w:line="240" w:lineRule="auto"/>
              <w:contextualSpacing/>
              <w:rPr>
                <w:rFonts w:asciiTheme="majorHAnsi" w:hAnsiTheme="majorHAnsi" w:cstheme="majorHAnsi"/>
                <w:b/>
                <w:bCs/>
                <w:sz w:val="22"/>
                <w:szCs w:val="22"/>
              </w:rPr>
            </w:pPr>
            <w:r w:rsidRPr="00011433">
              <w:rPr>
                <w:rFonts w:asciiTheme="majorHAnsi" w:hAnsiTheme="majorHAnsi" w:cstheme="majorHAnsi"/>
                <w:b/>
                <w:bCs/>
                <w:sz w:val="22"/>
                <w:szCs w:val="22"/>
              </w:rPr>
              <w:t>Outcome domains:</w:t>
            </w:r>
          </w:p>
          <w:p w14:paraId="5F1E2438" w14:textId="77777777" w:rsidR="00F85898" w:rsidRPr="00011433" w:rsidRDefault="00F85898" w:rsidP="002316FC">
            <w:pPr>
              <w:pStyle w:val="ListParagraph"/>
              <w:numPr>
                <w:ilvl w:val="0"/>
                <w:numId w:val="33"/>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Nutrition: early childhood development, food </w:t>
            </w:r>
            <w:proofErr w:type="gramStart"/>
            <w:r w:rsidRPr="00011433">
              <w:rPr>
                <w:rFonts w:asciiTheme="majorHAnsi" w:hAnsiTheme="majorHAnsi" w:cstheme="majorHAnsi"/>
                <w:sz w:val="22"/>
                <w:szCs w:val="22"/>
              </w:rPr>
              <w:t>security;</w:t>
            </w:r>
            <w:proofErr w:type="gramEnd"/>
          </w:p>
          <w:p w14:paraId="22605C00" w14:textId="77777777" w:rsidR="00F85898" w:rsidRPr="00011433" w:rsidRDefault="00F85898" w:rsidP="002316FC">
            <w:pPr>
              <w:pStyle w:val="ListParagraph"/>
              <w:numPr>
                <w:ilvl w:val="0"/>
                <w:numId w:val="33"/>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Health care: health promotion and prevention, community-based rehabilitation, palliative </w:t>
            </w:r>
            <w:proofErr w:type="gramStart"/>
            <w:r w:rsidRPr="00011433">
              <w:rPr>
                <w:rFonts w:asciiTheme="majorHAnsi" w:hAnsiTheme="majorHAnsi" w:cstheme="majorHAnsi"/>
                <w:sz w:val="22"/>
                <w:szCs w:val="22"/>
              </w:rPr>
              <w:t>care;</w:t>
            </w:r>
            <w:proofErr w:type="gramEnd"/>
          </w:p>
          <w:p w14:paraId="65B635CD" w14:textId="77777777" w:rsidR="00F85898" w:rsidRPr="00011433" w:rsidRDefault="00F85898" w:rsidP="002316FC">
            <w:pPr>
              <w:pStyle w:val="ListParagraph"/>
              <w:numPr>
                <w:ilvl w:val="0"/>
                <w:numId w:val="33"/>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Learning and skills: inclusive education, online learning and digital technologies, universal </w:t>
            </w:r>
            <w:proofErr w:type="gramStart"/>
            <w:r w:rsidRPr="00011433">
              <w:rPr>
                <w:rFonts w:asciiTheme="majorHAnsi" w:hAnsiTheme="majorHAnsi" w:cstheme="majorHAnsi"/>
                <w:sz w:val="22"/>
                <w:szCs w:val="22"/>
              </w:rPr>
              <w:t>design;</w:t>
            </w:r>
            <w:proofErr w:type="gramEnd"/>
          </w:p>
          <w:p w14:paraId="1A3AF675" w14:textId="77777777" w:rsidR="00F85898" w:rsidRPr="00011433" w:rsidRDefault="00F85898" w:rsidP="002316FC">
            <w:pPr>
              <w:pStyle w:val="ListParagraph"/>
              <w:numPr>
                <w:ilvl w:val="0"/>
                <w:numId w:val="33"/>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Child protection: community support, parent and caregiver support (LMIC), alternative care, violence, bullying (LMIC), child </w:t>
            </w:r>
            <w:proofErr w:type="gramStart"/>
            <w:r w:rsidRPr="00011433">
              <w:rPr>
                <w:rFonts w:asciiTheme="majorHAnsi" w:hAnsiTheme="majorHAnsi" w:cstheme="majorHAnsi"/>
                <w:sz w:val="22"/>
                <w:szCs w:val="22"/>
              </w:rPr>
              <w:t>labour;</w:t>
            </w:r>
            <w:proofErr w:type="gramEnd"/>
            <w:r w:rsidRPr="00011433">
              <w:rPr>
                <w:rFonts w:asciiTheme="majorHAnsi" w:hAnsiTheme="majorHAnsi" w:cstheme="majorHAnsi"/>
                <w:sz w:val="22"/>
                <w:szCs w:val="22"/>
              </w:rPr>
              <w:t xml:space="preserve"> </w:t>
            </w:r>
          </w:p>
          <w:p w14:paraId="630D9914" w14:textId="77777777" w:rsidR="00F85898" w:rsidRPr="00011433" w:rsidRDefault="00F85898" w:rsidP="002316FC">
            <w:pPr>
              <w:pStyle w:val="ListParagraph"/>
              <w:numPr>
                <w:ilvl w:val="0"/>
                <w:numId w:val="33"/>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Social protection: disability determination, community-based approaches (LMIC), disability extra </w:t>
            </w:r>
            <w:proofErr w:type="gramStart"/>
            <w:r w:rsidRPr="00011433">
              <w:rPr>
                <w:rFonts w:asciiTheme="majorHAnsi" w:hAnsiTheme="majorHAnsi" w:cstheme="majorHAnsi"/>
                <w:sz w:val="22"/>
                <w:szCs w:val="22"/>
              </w:rPr>
              <w:t>costs;</w:t>
            </w:r>
            <w:proofErr w:type="gramEnd"/>
          </w:p>
          <w:p w14:paraId="1BB68569" w14:textId="77777777" w:rsidR="00F85898" w:rsidRPr="00011433" w:rsidRDefault="00F85898" w:rsidP="002316FC">
            <w:pPr>
              <w:pStyle w:val="ListParagraph"/>
              <w:numPr>
                <w:ilvl w:val="0"/>
                <w:numId w:val="33"/>
              </w:numPr>
              <w:spacing w:line="240" w:lineRule="auto"/>
              <w:rPr>
                <w:rFonts w:asciiTheme="majorHAnsi" w:hAnsiTheme="majorHAnsi" w:cstheme="majorHAnsi"/>
                <w:sz w:val="22"/>
                <w:szCs w:val="22"/>
              </w:rPr>
            </w:pPr>
            <w:r w:rsidRPr="00011433">
              <w:rPr>
                <w:rFonts w:asciiTheme="majorHAnsi" w:hAnsiTheme="majorHAnsi" w:cstheme="majorHAnsi"/>
                <w:sz w:val="22"/>
                <w:szCs w:val="22"/>
              </w:rPr>
              <w:t>Water, Sanitation and Climate Security: accessible WASH, climate change.</w:t>
            </w:r>
          </w:p>
          <w:p w14:paraId="4428CB43" w14:textId="77777777" w:rsidR="00F85898" w:rsidRPr="00011433" w:rsidRDefault="00F85898" w:rsidP="002316FC">
            <w:pPr>
              <w:pStyle w:val="BodyText"/>
              <w:spacing w:after="0" w:line="240" w:lineRule="auto"/>
              <w:contextualSpacing/>
              <w:rPr>
                <w:rFonts w:asciiTheme="majorHAnsi" w:hAnsiTheme="majorHAnsi" w:cstheme="majorHAnsi"/>
                <w:b/>
                <w:bCs/>
                <w:sz w:val="22"/>
                <w:szCs w:val="22"/>
                <w:u w:val="single"/>
              </w:rPr>
            </w:pPr>
          </w:p>
          <w:p w14:paraId="6C0A9311" w14:textId="77777777" w:rsidR="00F85898" w:rsidRPr="00011433" w:rsidRDefault="00F85898" w:rsidP="002316FC">
            <w:pPr>
              <w:spacing w:line="240" w:lineRule="auto"/>
              <w:contextualSpacing/>
              <w:rPr>
                <w:rFonts w:asciiTheme="majorHAnsi" w:hAnsiTheme="majorHAnsi" w:cstheme="majorHAnsi"/>
                <w:b/>
                <w:bCs/>
                <w:sz w:val="22"/>
                <w:szCs w:val="22"/>
              </w:rPr>
            </w:pPr>
            <w:r w:rsidRPr="00011433">
              <w:rPr>
                <w:rFonts w:asciiTheme="majorHAnsi" w:hAnsiTheme="majorHAnsi" w:cstheme="majorHAnsi"/>
                <w:b/>
                <w:bCs/>
                <w:sz w:val="22"/>
                <w:szCs w:val="22"/>
              </w:rPr>
              <w:t>Cross-cutting themes:</w:t>
            </w:r>
          </w:p>
          <w:p w14:paraId="6CB8E92F" w14:textId="77777777" w:rsidR="00F85898" w:rsidRPr="00011433" w:rsidRDefault="00F85898" w:rsidP="002316FC">
            <w:pPr>
              <w:pStyle w:val="ListParagraph"/>
              <w:numPr>
                <w:ilvl w:val="0"/>
                <w:numId w:val="34"/>
              </w:numPr>
              <w:spacing w:line="240" w:lineRule="auto"/>
              <w:rPr>
                <w:rFonts w:asciiTheme="majorHAnsi" w:hAnsiTheme="majorHAnsi" w:cstheme="majorHAnsi"/>
                <w:sz w:val="22"/>
                <w:szCs w:val="22"/>
              </w:rPr>
            </w:pPr>
            <w:r w:rsidRPr="00011433">
              <w:rPr>
                <w:rFonts w:asciiTheme="majorHAnsi" w:hAnsiTheme="majorHAnsi" w:cstheme="majorHAnsi"/>
                <w:sz w:val="22"/>
                <w:szCs w:val="22"/>
              </w:rPr>
              <w:t xml:space="preserve">COVID 19 and other Global Health Emergencies: impact on marginalized and excluded groups e.g. children and persons with </w:t>
            </w:r>
            <w:proofErr w:type="gramStart"/>
            <w:r w:rsidRPr="00011433">
              <w:rPr>
                <w:rFonts w:asciiTheme="majorHAnsi" w:hAnsiTheme="majorHAnsi" w:cstheme="majorHAnsi"/>
                <w:sz w:val="22"/>
                <w:szCs w:val="22"/>
              </w:rPr>
              <w:t>disabilities;</w:t>
            </w:r>
            <w:proofErr w:type="gramEnd"/>
          </w:p>
          <w:p w14:paraId="0CD6B394" w14:textId="77777777" w:rsidR="00F85898" w:rsidRPr="00011433" w:rsidRDefault="00F85898" w:rsidP="002316FC">
            <w:pPr>
              <w:pStyle w:val="ListParagraph"/>
              <w:numPr>
                <w:ilvl w:val="0"/>
                <w:numId w:val="34"/>
              </w:numPr>
              <w:spacing w:line="240" w:lineRule="auto"/>
              <w:rPr>
                <w:rFonts w:asciiTheme="majorHAnsi" w:hAnsiTheme="majorHAnsi" w:cstheme="majorHAnsi"/>
                <w:sz w:val="22"/>
                <w:szCs w:val="22"/>
              </w:rPr>
            </w:pPr>
            <w:r w:rsidRPr="00011433">
              <w:rPr>
                <w:rFonts w:asciiTheme="majorHAnsi" w:hAnsiTheme="majorHAnsi" w:cstheme="majorHAnsi"/>
                <w:sz w:val="22"/>
                <w:szCs w:val="22"/>
              </w:rPr>
              <w:t>Humanitarian action: humanitarian-development nexus (inc. system strengthening); Public Health Emergencies (e.g. COVID-19); migrating children with disabilities; budgeting for inclusion in HRPs and associated projects; etc.</w:t>
            </w:r>
          </w:p>
          <w:p w14:paraId="23B3DFDA" w14:textId="77777777" w:rsidR="00F85898" w:rsidRPr="00011433" w:rsidRDefault="00F85898" w:rsidP="002316FC">
            <w:pPr>
              <w:spacing w:line="240" w:lineRule="auto"/>
              <w:contextualSpacing/>
              <w:rPr>
                <w:rFonts w:asciiTheme="majorHAnsi" w:hAnsiTheme="majorHAnsi" w:cstheme="majorHAnsi"/>
                <w:b/>
                <w:color w:val="auto"/>
                <w:sz w:val="22"/>
                <w:szCs w:val="22"/>
                <w:lang w:val="en-GB"/>
              </w:rPr>
            </w:pPr>
          </w:p>
          <w:p w14:paraId="469F72AE" w14:textId="77777777" w:rsidR="00F85898" w:rsidRPr="00011433" w:rsidRDefault="00F85898"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Objectives of the consultancy</w:t>
            </w:r>
          </w:p>
          <w:p w14:paraId="6DFF57CC" w14:textId="77777777" w:rsidR="00F85898" w:rsidRPr="00011433" w:rsidRDefault="00F85898" w:rsidP="002316FC">
            <w:pPr>
              <w:spacing w:line="240" w:lineRule="auto"/>
              <w:contextualSpacing/>
              <w:rPr>
                <w:rFonts w:asciiTheme="majorHAnsi" w:hAnsiTheme="majorHAnsi" w:cstheme="majorHAnsi"/>
                <w:color w:val="auto"/>
                <w:sz w:val="22"/>
                <w:szCs w:val="22"/>
                <w:lang w:val="en-GB"/>
              </w:rPr>
            </w:pPr>
          </w:p>
          <w:p w14:paraId="77D81E19" w14:textId="77777777" w:rsidR="00F85898" w:rsidRPr="00011433" w:rsidRDefault="00F85898" w:rsidP="002316FC">
            <w:pPr>
              <w:spacing w:line="240" w:lineRule="auto"/>
              <w:contextualSpacing/>
              <w:rPr>
                <w:rFonts w:asciiTheme="majorHAnsi" w:eastAsiaTheme="minorHAnsi" w:hAnsiTheme="majorHAnsi" w:cstheme="majorHAnsi"/>
                <w:color w:val="auto"/>
                <w:sz w:val="22"/>
                <w:szCs w:val="22"/>
              </w:rPr>
            </w:pPr>
            <w:r w:rsidRPr="00011433">
              <w:rPr>
                <w:rFonts w:asciiTheme="majorHAnsi" w:eastAsiaTheme="minorEastAsia" w:hAnsiTheme="majorHAnsi" w:cstheme="majorHAnsi"/>
                <w:color w:val="auto"/>
                <w:sz w:val="22"/>
                <w:szCs w:val="22"/>
              </w:rPr>
              <w:t xml:space="preserve">UNICEF Innocenti, in collaboration with Programme Division seeks a part-time Junior Consultant to work as a team, and under the supervision of a full-time team leader on the production of an Evidence Gap Map documenting and analyzing the state of the evidence on CWD. The intention is to focus on evidence from Low- and Middle-Income Countries (LMICs), but the geographic scope will be determined by the scoping outlined below, and possibly expanded to a global scope if not enough evidence is available from LMICs. </w:t>
            </w:r>
          </w:p>
          <w:p w14:paraId="3907A1FD" w14:textId="77777777" w:rsidR="00F85898" w:rsidRPr="00011433" w:rsidRDefault="00F85898" w:rsidP="002316FC">
            <w:pPr>
              <w:spacing w:line="240" w:lineRule="auto"/>
              <w:contextualSpacing/>
              <w:rPr>
                <w:rFonts w:asciiTheme="majorHAnsi" w:eastAsiaTheme="minorHAnsi" w:hAnsiTheme="majorHAnsi" w:cstheme="majorHAnsi"/>
                <w:color w:val="auto"/>
                <w:sz w:val="22"/>
                <w:szCs w:val="22"/>
              </w:rPr>
            </w:pPr>
          </w:p>
          <w:p w14:paraId="74DE38F4" w14:textId="77777777" w:rsidR="00F85898" w:rsidRPr="00011433" w:rsidRDefault="00F85898" w:rsidP="002316FC">
            <w:pPr>
              <w:spacing w:line="240" w:lineRule="auto"/>
              <w:contextualSpacing/>
              <w:rPr>
                <w:rFonts w:asciiTheme="majorHAnsi" w:eastAsia="Times New Roman" w:hAnsiTheme="majorHAnsi" w:cstheme="majorHAnsi"/>
                <w:sz w:val="22"/>
                <w:szCs w:val="22"/>
              </w:rPr>
            </w:pPr>
            <w:r w:rsidRPr="00011433">
              <w:rPr>
                <w:rFonts w:asciiTheme="majorHAnsi" w:eastAsia="Times New Roman" w:hAnsiTheme="majorHAnsi" w:cstheme="majorHAnsi"/>
                <w:sz w:val="22"/>
                <w:szCs w:val="22"/>
              </w:rPr>
              <w:t xml:space="preserve">The purpose of the EGM is to provide an easy-to-understand overview of the “state of the evidence”  related to key intervention and outcome domains, to prioritize global evidence synthesis needs and to identify areas in which there is a need to strengthen and/or scale-up evidence generation for disability inclusion interventions (research/evidence/knowledge gaps).  All of these should help inform the development of the research agenda (and, potentially, already inform policy and programming).  The mapping should include an assessment of the quality of the evidence, as well as short summaries of, and links to, the relevant studies/reports.  </w:t>
            </w:r>
          </w:p>
          <w:p w14:paraId="0C3BE4E0" w14:textId="77777777" w:rsidR="00F85898" w:rsidRPr="00011433" w:rsidRDefault="00F85898" w:rsidP="002316FC">
            <w:pPr>
              <w:spacing w:line="240" w:lineRule="auto"/>
              <w:contextualSpacing/>
              <w:rPr>
                <w:rFonts w:asciiTheme="majorHAnsi" w:eastAsiaTheme="minorHAnsi" w:hAnsiTheme="majorHAnsi" w:cstheme="majorHAnsi"/>
                <w:color w:val="auto"/>
                <w:sz w:val="22"/>
                <w:szCs w:val="22"/>
              </w:rPr>
            </w:pPr>
          </w:p>
          <w:p w14:paraId="70C81F24" w14:textId="77777777" w:rsidR="00F85898" w:rsidRPr="00011433" w:rsidRDefault="00F85898"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Under the guidance of the Chief, Research Facilitation and Knowledge Management, and the management of a Team Leader, the Junior Consultant is responsible for the implementation of the activities specified below. For this analysis, we seek </w:t>
            </w:r>
            <w:r w:rsidRPr="00011433">
              <w:rPr>
                <w:rFonts w:asciiTheme="majorHAnsi" w:hAnsiTheme="majorHAnsi" w:cstheme="majorHAnsi"/>
                <w:sz w:val="22"/>
                <w:szCs w:val="22"/>
              </w:rPr>
              <w:t>candidates with some experience of conducting evidence synthesis products, such as Systematic Reviews or production of Evidence Gap Maps, and with understanding of qualitative and quantitative methods, (including experimental or quasi-experimental impact evaluation).  Specific expertise related to disability and children with disabilities, gender, and human/child rights</w:t>
            </w:r>
            <w:r w:rsidRPr="00011433">
              <w:rPr>
                <w:rFonts w:asciiTheme="majorHAnsi" w:eastAsia="Times New Roman" w:hAnsiTheme="majorHAnsi" w:cstheme="majorHAnsi"/>
                <w:sz w:val="22"/>
                <w:szCs w:val="22"/>
              </w:rPr>
              <w:t xml:space="preserve"> will be regarded favorably, although this is not essential as the UNICEF Manager of Humanitarian Research, who is a subject matter expert will form part of the team.</w:t>
            </w:r>
          </w:p>
          <w:p w14:paraId="485FAA01" w14:textId="77777777" w:rsidR="00F85898" w:rsidRPr="00011433" w:rsidRDefault="00F85898" w:rsidP="002316FC">
            <w:pPr>
              <w:spacing w:line="240" w:lineRule="auto"/>
              <w:contextualSpacing/>
              <w:rPr>
                <w:rFonts w:asciiTheme="majorHAnsi" w:hAnsiTheme="majorHAnsi" w:cstheme="majorHAnsi"/>
                <w:b/>
                <w:color w:val="auto"/>
                <w:sz w:val="22"/>
                <w:szCs w:val="22"/>
                <w:lang w:val="en-GB"/>
              </w:rPr>
            </w:pPr>
          </w:p>
          <w:p w14:paraId="1909C102" w14:textId="77777777" w:rsidR="00F85898" w:rsidRPr="00011433" w:rsidRDefault="00F85898" w:rsidP="002316FC">
            <w:pPr>
              <w:spacing w:line="240" w:lineRule="auto"/>
              <w:contextualSpacing/>
              <w:rPr>
                <w:rFonts w:asciiTheme="majorHAnsi" w:hAnsiTheme="majorHAnsi" w:cstheme="majorHAnsi"/>
                <w:b/>
                <w:color w:val="auto"/>
                <w:sz w:val="22"/>
                <w:szCs w:val="22"/>
                <w:lang w:val="en-GB"/>
              </w:rPr>
            </w:pPr>
          </w:p>
          <w:p w14:paraId="263E18A2" w14:textId="77777777" w:rsidR="00F85898" w:rsidRPr="00011433" w:rsidRDefault="00F85898"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lastRenderedPageBreak/>
              <w:t xml:space="preserve">Major areas of work and responsibilities </w:t>
            </w:r>
          </w:p>
          <w:p w14:paraId="3743CD74" w14:textId="77777777" w:rsidR="00F85898" w:rsidRPr="00011433" w:rsidRDefault="00F85898" w:rsidP="002316FC">
            <w:pPr>
              <w:spacing w:line="240" w:lineRule="auto"/>
              <w:contextualSpacing/>
              <w:rPr>
                <w:rFonts w:asciiTheme="majorHAnsi" w:hAnsiTheme="majorHAnsi" w:cstheme="majorHAnsi"/>
                <w:b/>
                <w:color w:val="auto"/>
                <w:sz w:val="22"/>
                <w:szCs w:val="22"/>
                <w:lang w:val="en-GB"/>
              </w:rPr>
            </w:pPr>
          </w:p>
          <w:p w14:paraId="3F2DA35F" w14:textId="77777777" w:rsidR="00F85898" w:rsidRPr="00011433" w:rsidRDefault="00F85898"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The part-time Junior Consultant will be responsible for: working under the direct guidance of the Team Leader</w:t>
            </w:r>
            <w:r w:rsidRPr="00011433">
              <w:rPr>
                <w:rFonts w:asciiTheme="majorHAnsi" w:hAnsiTheme="majorHAnsi" w:cstheme="majorHAnsi"/>
                <w:sz w:val="22"/>
                <w:szCs w:val="22"/>
              </w:rPr>
              <w:t xml:space="preserve"> on the searching, screening, quality appraisal and data extraction activities; and supporting communication and uptake activities as necessary.</w:t>
            </w:r>
            <w:r w:rsidRPr="00011433">
              <w:rPr>
                <w:rFonts w:asciiTheme="majorHAnsi" w:hAnsiTheme="majorHAnsi" w:cstheme="majorHAnsi"/>
                <w:color w:val="auto"/>
                <w:sz w:val="22"/>
                <w:szCs w:val="22"/>
                <w:lang w:val="en-GB"/>
              </w:rPr>
              <w:t xml:space="preserve">  </w:t>
            </w:r>
          </w:p>
          <w:p w14:paraId="54E1513F" w14:textId="77777777" w:rsidR="00F85898" w:rsidRPr="00011433" w:rsidRDefault="00F85898" w:rsidP="002316FC">
            <w:pPr>
              <w:spacing w:line="240" w:lineRule="auto"/>
              <w:contextualSpacing/>
              <w:rPr>
                <w:rFonts w:asciiTheme="majorHAnsi" w:hAnsiTheme="majorHAnsi" w:cstheme="majorHAnsi"/>
                <w:color w:val="auto"/>
                <w:sz w:val="22"/>
                <w:szCs w:val="22"/>
                <w:lang w:val="en-GB"/>
              </w:rPr>
            </w:pPr>
          </w:p>
          <w:p w14:paraId="62F6C0A4" w14:textId="4BB46ED4" w:rsidR="00F85898" w:rsidRPr="00011433" w:rsidRDefault="00F85898"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Responsibilities will include:</w:t>
            </w:r>
          </w:p>
          <w:p w14:paraId="640C9C45" w14:textId="77777777" w:rsidR="00AC4770" w:rsidRPr="00011433" w:rsidRDefault="00AC4770" w:rsidP="002316FC">
            <w:pPr>
              <w:spacing w:line="240" w:lineRule="auto"/>
              <w:contextualSpacing/>
              <w:rPr>
                <w:rFonts w:asciiTheme="majorHAnsi" w:hAnsiTheme="majorHAnsi" w:cstheme="majorHAnsi"/>
                <w:color w:val="auto"/>
                <w:sz w:val="22"/>
                <w:szCs w:val="22"/>
                <w:lang w:val="en-GB"/>
              </w:rPr>
            </w:pPr>
          </w:p>
          <w:p w14:paraId="2F493CDB" w14:textId="77777777" w:rsidR="00F85898" w:rsidRPr="00011433" w:rsidRDefault="00F85898" w:rsidP="002316FC">
            <w:pPr>
              <w:pStyle w:val="ListParagraph"/>
              <w:numPr>
                <w:ilvl w:val="0"/>
                <w:numId w:val="26"/>
              </w:numPr>
              <w:spacing w:line="240" w:lineRule="auto"/>
              <w:ind w:left="720"/>
              <w:rPr>
                <w:rFonts w:asciiTheme="majorHAnsi" w:eastAsia="Times New Roman" w:hAnsiTheme="majorHAnsi" w:cstheme="majorHAnsi"/>
                <w:sz w:val="22"/>
                <w:szCs w:val="22"/>
              </w:rPr>
            </w:pPr>
            <w:r w:rsidRPr="00011433">
              <w:rPr>
                <w:rFonts w:asciiTheme="majorHAnsi" w:eastAsia="Times New Roman" w:hAnsiTheme="majorHAnsi" w:cstheme="majorHAnsi"/>
                <w:b/>
                <w:bCs/>
                <w:sz w:val="22"/>
                <w:szCs w:val="22"/>
              </w:rPr>
              <w:t>Scoping and protocol:</w:t>
            </w:r>
            <w:r w:rsidRPr="00011433">
              <w:rPr>
                <w:rFonts w:asciiTheme="majorHAnsi" w:eastAsia="Times New Roman" w:hAnsiTheme="majorHAnsi" w:cstheme="majorHAnsi"/>
                <w:sz w:val="22"/>
                <w:szCs w:val="22"/>
              </w:rPr>
              <w:t xml:space="preserve"> Supporting the Team Leader in conducting </w:t>
            </w:r>
            <w:r w:rsidRPr="00011433">
              <w:rPr>
                <w:rFonts w:asciiTheme="majorHAnsi" w:hAnsiTheme="majorHAnsi" w:cstheme="majorHAnsi"/>
                <w:sz w:val="22"/>
                <w:szCs w:val="22"/>
                <w:lang w:val="en-GB"/>
              </w:rPr>
              <w:t xml:space="preserve">an initial review of the findings of bilateral and </w:t>
            </w:r>
            <w:r w:rsidRPr="00011433">
              <w:rPr>
                <w:rFonts w:asciiTheme="majorHAnsi" w:hAnsiTheme="majorHAnsi" w:cstheme="majorHAnsi"/>
                <w:sz w:val="22"/>
                <w:szCs w:val="22"/>
              </w:rPr>
              <w:t xml:space="preserve">multi-stakeholder consultations, as required. This will take place ahead of the EGM, </w:t>
            </w:r>
            <w:proofErr w:type="gramStart"/>
            <w:r w:rsidRPr="00011433">
              <w:rPr>
                <w:rFonts w:asciiTheme="majorHAnsi" w:hAnsiTheme="majorHAnsi" w:cstheme="majorHAnsi"/>
                <w:sz w:val="22"/>
                <w:szCs w:val="22"/>
              </w:rPr>
              <w:t>in order to</w:t>
            </w:r>
            <w:proofErr w:type="gramEnd"/>
            <w:r w:rsidRPr="00011433">
              <w:rPr>
                <w:rFonts w:asciiTheme="majorHAnsi" w:hAnsiTheme="majorHAnsi" w:cstheme="majorHAnsi"/>
                <w:sz w:val="22"/>
                <w:szCs w:val="22"/>
              </w:rPr>
              <w:t xml:space="preserve"> define the scope and methodology for the EGM.  This stage may also entail a short desk-based scoping exercise, to determine the extent and nature of evidence. This will help inform decisions on the thematic and geographic scope of the EGM (for example, whether the EGM should be global or limited to LMICs), keeping manageability in mind. The results of the consultations and desk-based scoping will form the basis of an </w:t>
            </w:r>
            <w:r w:rsidRPr="00011433">
              <w:rPr>
                <w:rFonts w:asciiTheme="majorHAnsi" w:eastAsia="Times New Roman" w:hAnsiTheme="majorHAnsi" w:cstheme="majorHAnsi"/>
                <w:sz w:val="22"/>
                <w:szCs w:val="22"/>
              </w:rPr>
              <w:t xml:space="preserve">EGM </w:t>
            </w:r>
            <w:r w:rsidRPr="00011433">
              <w:rPr>
                <w:rFonts w:asciiTheme="majorHAnsi" w:eastAsia="Times New Roman" w:hAnsiTheme="majorHAnsi" w:cstheme="majorHAnsi"/>
                <w:sz w:val="22"/>
                <w:szCs w:val="22"/>
                <w:u w:val="single"/>
              </w:rPr>
              <w:t>conceptual framework (which may be based on the indicative themes outlined in section 3 above)</w:t>
            </w:r>
            <w:r w:rsidRPr="00011433">
              <w:rPr>
                <w:rFonts w:asciiTheme="majorHAnsi" w:eastAsia="Times New Roman" w:hAnsiTheme="majorHAnsi" w:cstheme="majorHAnsi"/>
                <w:sz w:val="22"/>
                <w:szCs w:val="22"/>
              </w:rPr>
              <w:t xml:space="preserve">, </w:t>
            </w:r>
            <w:r w:rsidRPr="00011433">
              <w:rPr>
                <w:rFonts w:asciiTheme="majorHAnsi" w:eastAsia="Times New Roman" w:hAnsiTheme="majorHAnsi" w:cstheme="majorHAnsi"/>
                <w:sz w:val="22"/>
                <w:szCs w:val="22"/>
                <w:u w:val="single"/>
              </w:rPr>
              <w:t>research question</w:t>
            </w:r>
            <w:r w:rsidRPr="00011433">
              <w:rPr>
                <w:rFonts w:asciiTheme="majorHAnsi" w:eastAsia="Times New Roman" w:hAnsiTheme="majorHAnsi" w:cstheme="majorHAnsi"/>
                <w:sz w:val="22"/>
                <w:szCs w:val="22"/>
              </w:rPr>
              <w:t xml:space="preserve">, and </w:t>
            </w:r>
            <w:r w:rsidRPr="00011433">
              <w:rPr>
                <w:rFonts w:asciiTheme="majorHAnsi" w:eastAsia="Times New Roman" w:hAnsiTheme="majorHAnsi" w:cstheme="majorHAnsi"/>
                <w:sz w:val="22"/>
                <w:szCs w:val="22"/>
                <w:u w:val="single"/>
              </w:rPr>
              <w:t xml:space="preserve">inclusion criteria. This information will be included in an EGM protocol </w:t>
            </w:r>
            <w:r w:rsidRPr="00011433">
              <w:rPr>
                <w:rFonts w:asciiTheme="majorHAnsi" w:eastAsia="Times New Roman" w:hAnsiTheme="majorHAnsi" w:cstheme="majorHAnsi"/>
                <w:sz w:val="22"/>
                <w:szCs w:val="22"/>
              </w:rPr>
              <w:t xml:space="preserve">to prevent duplication of effort and to enable transparent peer review, </w:t>
            </w:r>
            <w:r w:rsidRPr="00011433">
              <w:rPr>
                <w:rFonts w:asciiTheme="majorHAnsi" w:hAnsiTheme="majorHAnsi" w:cstheme="majorHAnsi"/>
                <w:sz w:val="22"/>
                <w:szCs w:val="22"/>
              </w:rPr>
              <w:t xml:space="preserve">working closely with key UNICEF staff and the governance group of the Global Research Agenda. </w:t>
            </w:r>
          </w:p>
          <w:p w14:paraId="27B058E7" w14:textId="77777777" w:rsidR="00F85898" w:rsidRPr="00011433" w:rsidRDefault="00F85898" w:rsidP="002316FC">
            <w:pPr>
              <w:pStyle w:val="ListParagraph"/>
              <w:numPr>
                <w:ilvl w:val="0"/>
                <w:numId w:val="26"/>
              </w:numPr>
              <w:spacing w:line="240" w:lineRule="auto"/>
              <w:ind w:left="720"/>
              <w:rPr>
                <w:rFonts w:asciiTheme="majorHAnsi" w:eastAsia="Times New Roman" w:hAnsiTheme="majorHAnsi" w:cstheme="majorHAnsi"/>
                <w:sz w:val="22"/>
                <w:szCs w:val="22"/>
              </w:rPr>
            </w:pPr>
            <w:r w:rsidRPr="00011433">
              <w:rPr>
                <w:rFonts w:asciiTheme="majorHAnsi" w:eastAsia="Times New Roman" w:hAnsiTheme="majorHAnsi" w:cstheme="majorHAnsi"/>
                <w:b/>
                <w:bCs/>
                <w:sz w:val="22"/>
                <w:szCs w:val="22"/>
              </w:rPr>
              <w:t xml:space="preserve">Supporting production of a final systematic and objective overview in interactive EGM format: </w:t>
            </w:r>
            <w:r w:rsidRPr="00011433">
              <w:rPr>
                <w:rFonts w:asciiTheme="majorHAnsi" w:eastAsia="Times New Roman" w:hAnsiTheme="majorHAnsi" w:cstheme="majorHAnsi"/>
                <w:sz w:val="22"/>
                <w:szCs w:val="22"/>
              </w:rPr>
              <w:t xml:space="preserve">produced using EPPI-Reviewer to summarize what is known about the distribution and quality/rigor of existing evidence from research related to CWD. Short summaries of, and links to the relevant studies/reports should be included within the EGM. This should be produced using rigorous and systematic methods consistent with current standards for literature searching, screening, quality appraisal and data extraction. </w:t>
            </w:r>
          </w:p>
          <w:p w14:paraId="334F6A5D" w14:textId="77777777" w:rsidR="00F85898" w:rsidRPr="00011433" w:rsidRDefault="00F85898" w:rsidP="002316FC">
            <w:pPr>
              <w:pStyle w:val="ListParagraph"/>
              <w:numPr>
                <w:ilvl w:val="0"/>
                <w:numId w:val="26"/>
              </w:numPr>
              <w:spacing w:line="240" w:lineRule="auto"/>
              <w:ind w:left="720"/>
              <w:rPr>
                <w:rFonts w:asciiTheme="majorHAnsi" w:eastAsia="Times New Roman" w:hAnsiTheme="majorHAnsi" w:cstheme="majorHAnsi"/>
                <w:sz w:val="22"/>
                <w:szCs w:val="22"/>
              </w:rPr>
            </w:pPr>
            <w:r w:rsidRPr="00011433">
              <w:rPr>
                <w:rFonts w:asciiTheme="majorHAnsi" w:eastAsia="Times New Roman" w:hAnsiTheme="majorHAnsi" w:cstheme="majorHAnsi"/>
                <w:b/>
                <w:bCs/>
                <w:sz w:val="22"/>
                <w:szCs w:val="22"/>
              </w:rPr>
              <w:t>Supporting the Team Leader to produce an initial version of the draft EGM Report</w:t>
            </w:r>
            <w:r w:rsidRPr="00011433">
              <w:rPr>
                <w:rFonts w:asciiTheme="majorHAnsi" w:eastAsia="Times New Roman" w:hAnsiTheme="majorHAnsi" w:cstheme="majorHAnsi"/>
                <w:sz w:val="22"/>
                <w:szCs w:val="22"/>
              </w:rPr>
              <w:t xml:space="preserve">: which includes descriptive analysis of the EGM and provides recommendations for future research priorities. An informal ‘check in’ presentation of initial findings should be given to the </w:t>
            </w:r>
            <w:r w:rsidRPr="00011433">
              <w:rPr>
                <w:rFonts w:asciiTheme="majorHAnsi" w:hAnsiTheme="majorHAnsi" w:cstheme="majorHAnsi"/>
                <w:sz w:val="22"/>
                <w:szCs w:val="22"/>
              </w:rPr>
              <w:t xml:space="preserve">governance group of the Global Research Agenda after early scoping, </w:t>
            </w:r>
            <w:r w:rsidRPr="00011433">
              <w:rPr>
                <w:rFonts w:asciiTheme="majorHAnsi" w:eastAsia="Times New Roman" w:hAnsiTheme="majorHAnsi" w:cstheme="majorHAnsi"/>
                <w:sz w:val="22"/>
                <w:szCs w:val="22"/>
              </w:rPr>
              <w:t>with c</w:t>
            </w:r>
            <w:r w:rsidRPr="00011433">
              <w:rPr>
                <w:rFonts w:asciiTheme="majorHAnsi" w:hAnsiTheme="majorHAnsi" w:cstheme="majorHAnsi"/>
                <w:sz w:val="22"/>
                <w:szCs w:val="22"/>
              </w:rPr>
              <w:t>ourse correction taken as necessary.</w:t>
            </w:r>
          </w:p>
          <w:p w14:paraId="08B04077" w14:textId="52D3FA6D" w:rsidR="00F85898" w:rsidRPr="00011433" w:rsidRDefault="00F85898" w:rsidP="002316FC">
            <w:pPr>
              <w:numPr>
                <w:ilvl w:val="0"/>
                <w:numId w:val="26"/>
              </w:numPr>
              <w:spacing w:line="240" w:lineRule="auto"/>
              <w:ind w:left="720"/>
              <w:contextualSpacing/>
              <w:rPr>
                <w:rFonts w:asciiTheme="majorHAnsi" w:eastAsiaTheme="minorEastAsia" w:hAnsiTheme="majorHAnsi" w:cstheme="majorHAnsi"/>
                <w:color w:val="000000" w:themeColor="text1"/>
                <w:sz w:val="22"/>
                <w:szCs w:val="22"/>
              </w:rPr>
            </w:pPr>
            <w:r w:rsidRPr="00011433">
              <w:rPr>
                <w:rFonts w:asciiTheme="majorHAnsi" w:eastAsia="Times New Roman" w:hAnsiTheme="majorHAnsi" w:cstheme="majorHAnsi"/>
                <w:b/>
                <w:bCs/>
                <w:sz w:val="22"/>
                <w:szCs w:val="22"/>
              </w:rPr>
              <w:t>Supporting the production of a Final Report</w:t>
            </w:r>
            <w:r w:rsidRPr="00011433">
              <w:rPr>
                <w:rFonts w:asciiTheme="majorHAnsi" w:eastAsia="Times New Roman" w:hAnsiTheme="majorHAnsi" w:cstheme="majorHAnsi"/>
                <w:sz w:val="22"/>
                <w:szCs w:val="22"/>
              </w:rPr>
              <w:t xml:space="preserve"> containing a summary Brief describing the EGM’s key messages and state of the evidence base, an overview of the findings including strategic identification of key gaps in knowledge where there is a need to strengthen and/or scale up evidence generation (new primary research) </w:t>
            </w:r>
            <w:r w:rsidRPr="00011433">
              <w:rPr>
                <w:rFonts w:asciiTheme="majorHAnsi" w:hAnsiTheme="majorHAnsi" w:cstheme="majorHAnsi"/>
                <w:sz w:val="22"/>
                <w:szCs w:val="22"/>
              </w:rPr>
              <w:t>including proposed framing of suitable approaches,</w:t>
            </w:r>
            <w:r w:rsidRPr="00011433">
              <w:rPr>
                <w:rFonts w:asciiTheme="majorHAnsi" w:eastAsia="Times New Roman" w:hAnsiTheme="majorHAnsi" w:cstheme="majorHAnsi"/>
                <w:sz w:val="22"/>
                <w:szCs w:val="22"/>
              </w:rPr>
              <w:t xml:space="preserve"> or additional evidence synthesis activities related to CWD.</w:t>
            </w:r>
          </w:p>
          <w:p w14:paraId="293B0F00" w14:textId="77777777" w:rsidR="00AC4770" w:rsidRPr="00011433" w:rsidRDefault="00AC4770" w:rsidP="00AC4770">
            <w:pPr>
              <w:spacing w:line="240" w:lineRule="auto"/>
              <w:ind w:left="720"/>
              <w:contextualSpacing/>
              <w:rPr>
                <w:rFonts w:asciiTheme="majorHAnsi" w:eastAsiaTheme="minorEastAsia" w:hAnsiTheme="majorHAnsi" w:cstheme="majorHAnsi"/>
                <w:color w:val="000000" w:themeColor="text1"/>
                <w:sz w:val="22"/>
                <w:szCs w:val="22"/>
              </w:rPr>
            </w:pPr>
          </w:p>
          <w:p w14:paraId="6CA5BE10" w14:textId="6ECDC49F" w:rsidR="00F85898" w:rsidRPr="00011433" w:rsidRDefault="00F85898" w:rsidP="002316FC">
            <w:pPr>
              <w:spacing w:line="240" w:lineRule="auto"/>
              <w:contextualSpacing/>
              <w:rPr>
                <w:rFonts w:asciiTheme="majorHAnsi" w:hAnsiTheme="majorHAnsi" w:cstheme="majorHAnsi"/>
                <w:sz w:val="22"/>
                <w:szCs w:val="22"/>
              </w:rPr>
            </w:pPr>
            <w:r w:rsidRPr="00011433">
              <w:rPr>
                <w:rFonts w:asciiTheme="majorHAnsi" w:eastAsia="Times New Roman" w:hAnsiTheme="majorHAnsi" w:cstheme="majorHAnsi"/>
                <w:sz w:val="22"/>
                <w:szCs w:val="22"/>
              </w:rPr>
              <w:t xml:space="preserve">Such a systematic mapping and accompanying analysis will provide an intuitive visual overview of the distribution of evidence (both what is known as well as where there is little or no evidence) on the effectiveness of disability inclusion interventions in key outcome areas AND draw conclusions from that learning as well as giving some confidence ratings to the quality of the evidence.  Collaboration with UNICEF staff as core members of a broader team from the onset will ensure maximum coherence between definition and terminology of outcome and intervention domains and key goal and results areas in UNICEF’s forthcoming Strategic Plan 2022-2025 and also solidify the basis for a </w:t>
            </w:r>
            <w:r w:rsidRPr="00011433">
              <w:rPr>
                <w:rFonts w:asciiTheme="majorHAnsi" w:hAnsiTheme="majorHAnsi" w:cstheme="majorHAnsi"/>
                <w:sz w:val="22"/>
                <w:szCs w:val="22"/>
              </w:rPr>
              <w:t>Global Research Agenda on Children with Disabilities</w:t>
            </w:r>
            <w:r w:rsidR="005D31BE" w:rsidRPr="00011433">
              <w:rPr>
                <w:rFonts w:asciiTheme="majorHAnsi" w:hAnsiTheme="majorHAnsi" w:cstheme="majorHAnsi"/>
                <w:sz w:val="22"/>
                <w:szCs w:val="22"/>
              </w:rPr>
              <w:t>.</w:t>
            </w:r>
          </w:p>
          <w:p w14:paraId="66FCEA71" w14:textId="77777777" w:rsidR="005D31BE" w:rsidRPr="00011433" w:rsidRDefault="005D31BE" w:rsidP="002316FC">
            <w:pPr>
              <w:spacing w:line="240" w:lineRule="auto"/>
              <w:contextualSpacing/>
              <w:rPr>
                <w:rFonts w:asciiTheme="majorHAnsi" w:hAnsiTheme="majorHAnsi" w:cstheme="majorHAnsi"/>
                <w:sz w:val="22"/>
                <w:szCs w:val="22"/>
              </w:rPr>
            </w:pPr>
          </w:p>
          <w:p w14:paraId="2D796BCB" w14:textId="77777777" w:rsidR="00F85898" w:rsidRPr="00011433" w:rsidRDefault="00F85898" w:rsidP="002316FC">
            <w:pPr>
              <w:spacing w:line="240" w:lineRule="auto"/>
              <w:contextualSpacing/>
              <w:rPr>
                <w:rFonts w:asciiTheme="majorHAnsi" w:hAnsiTheme="majorHAnsi" w:cstheme="majorHAnsi"/>
                <w:b/>
                <w:bCs/>
                <w:sz w:val="22"/>
                <w:szCs w:val="22"/>
                <w:lang w:val="en-GB"/>
              </w:rPr>
            </w:pPr>
            <w:r w:rsidRPr="00011433">
              <w:rPr>
                <w:rFonts w:asciiTheme="majorHAnsi" w:eastAsia="Times New Roman" w:hAnsiTheme="majorHAnsi" w:cstheme="majorHAnsi"/>
                <w:sz w:val="22"/>
                <w:szCs w:val="22"/>
              </w:rPr>
              <w:t xml:space="preserve">The key audience for the EGM and report is UNICEF’s Disability Section in Programme Division and other key stakeholders that comprise the governance group for the Global Research Agenda on Children with Disabilities. It will provide an overview of evidence and gaps for all future research commissioned under the Disability Research Agenda and will also be equally relevant for independently commissioned research on Children with Disabilities. As such, it is being developed as a global public good and will be made openly </w:t>
            </w:r>
            <w:r w:rsidRPr="00011433">
              <w:rPr>
                <w:rFonts w:asciiTheme="majorHAnsi" w:eastAsia="Times New Roman" w:hAnsiTheme="majorHAnsi" w:cstheme="majorHAnsi"/>
                <w:sz w:val="22"/>
                <w:szCs w:val="22"/>
              </w:rPr>
              <w:lastRenderedPageBreak/>
              <w:t xml:space="preserve">accessible on the UNICEF Innocenti website.  </w:t>
            </w:r>
            <w:r w:rsidRPr="00011433">
              <w:rPr>
                <w:rFonts w:asciiTheme="majorHAnsi" w:hAnsiTheme="majorHAnsi" w:cstheme="majorHAnsi"/>
                <w:color w:val="auto"/>
                <w:sz w:val="22"/>
                <w:szCs w:val="22"/>
                <w:lang w:val="en-GB"/>
              </w:rPr>
              <w:t xml:space="preserve">Production of the EGM should also aim to inform the </w:t>
            </w:r>
            <w:hyperlink r:id="rId27">
              <w:r w:rsidRPr="00011433">
                <w:rPr>
                  <w:rStyle w:val="Hyperlink"/>
                  <w:rFonts w:asciiTheme="majorHAnsi" w:hAnsiTheme="majorHAnsi" w:cstheme="majorHAnsi"/>
                  <w:sz w:val="22"/>
                  <w:szCs w:val="22"/>
                  <w:lang w:val="en-GB"/>
                </w:rPr>
                <w:t>Global Disability Summit 2022</w:t>
              </w:r>
            </w:hyperlink>
            <w:r w:rsidRPr="00011433">
              <w:rPr>
                <w:rFonts w:asciiTheme="majorHAnsi" w:hAnsiTheme="majorHAnsi" w:cstheme="majorHAnsi"/>
                <w:color w:val="auto"/>
                <w:sz w:val="22"/>
                <w:szCs w:val="22"/>
                <w:lang w:val="en-GB"/>
              </w:rPr>
              <w:t>, planned to take place in Oslo, Norway in February 2022.</w:t>
            </w:r>
          </w:p>
          <w:p w14:paraId="52F98D2C" w14:textId="029CBF89" w:rsidR="00AF62AF" w:rsidRPr="00011433" w:rsidRDefault="00AF62AF" w:rsidP="002316FC">
            <w:pPr>
              <w:spacing w:line="240" w:lineRule="auto"/>
              <w:contextualSpacing/>
              <w:rPr>
                <w:rFonts w:asciiTheme="majorHAnsi" w:hAnsiTheme="majorHAnsi" w:cstheme="majorHAnsi"/>
                <w:b/>
                <w:bCs/>
                <w:sz w:val="22"/>
                <w:szCs w:val="22"/>
                <w:lang w:val="en-GB"/>
              </w:rPr>
            </w:pPr>
          </w:p>
          <w:p w14:paraId="7B5BC67F" w14:textId="77777777" w:rsidR="00090658" w:rsidRPr="00011433" w:rsidRDefault="00090658"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Duration of the consultancy</w:t>
            </w:r>
          </w:p>
          <w:p w14:paraId="0ADAF0F3" w14:textId="77777777" w:rsidR="00090658" w:rsidRPr="00011433" w:rsidRDefault="00090658" w:rsidP="002316FC">
            <w:pPr>
              <w:spacing w:line="240" w:lineRule="auto"/>
              <w:contextualSpacing/>
              <w:rPr>
                <w:rFonts w:asciiTheme="majorHAnsi" w:hAnsiTheme="majorHAnsi" w:cstheme="majorHAnsi"/>
                <w:color w:val="auto"/>
                <w:sz w:val="22"/>
                <w:szCs w:val="22"/>
                <w:lang w:val="en-GB"/>
              </w:rPr>
            </w:pPr>
          </w:p>
          <w:p w14:paraId="7DBC49EC" w14:textId="50485D21" w:rsidR="00090658" w:rsidRPr="00011433" w:rsidRDefault="005032EB" w:rsidP="002316FC">
            <w:pPr>
              <w:widowControl w:val="0"/>
              <w:autoSpaceDE w:val="0"/>
              <w:autoSpaceDN w:val="0"/>
              <w:adjustRightInd w:val="0"/>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consultancy will include a total of 60 days (10 days per month, 50% FTE), distributed over a six-month period, from </w:t>
            </w:r>
            <w:r w:rsidR="00EB323A">
              <w:rPr>
                <w:rFonts w:asciiTheme="majorHAnsi" w:hAnsiTheme="majorHAnsi" w:cstheme="majorHAnsi"/>
                <w:color w:val="auto"/>
                <w:sz w:val="22"/>
                <w:szCs w:val="22"/>
                <w:lang w:val="en-GB"/>
              </w:rPr>
              <w:t>28</w:t>
            </w:r>
            <w:r w:rsidRPr="00011433">
              <w:rPr>
                <w:rFonts w:asciiTheme="majorHAnsi" w:hAnsiTheme="majorHAnsi" w:cstheme="majorHAnsi"/>
                <w:color w:val="auto"/>
                <w:sz w:val="22"/>
                <w:szCs w:val="22"/>
                <w:lang w:val="en-GB"/>
              </w:rPr>
              <w:t xml:space="preserve"> July </w:t>
            </w:r>
            <w:r w:rsidR="00EB323A">
              <w:rPr>
                <w:rFonts w:asciiTheme="majorHAnsi" w:hAnsiTheme="majorHAnsi" w:cstheme="majorHAnsi"/>
                <w:color w:val="auto"/>
                <w:sz w:val="22"/>
                <w:szCs w:val="22"/>
                <w:lang w:val="en-GB"/>
              </w:rPr>
              <w:t xml:space="preserve">2021 </w:t>
            </w:r>
            <w:r w:rsidRPr="00011433">
              <w:rPr>
                <w:rFonts w:asciiTheme="majorHAnsi" w:hAnsiTheme="majorHAnsi" w:cstheme="majorHAnsi"/>
                <w:color w:val="auto"/>
                <w:sz w:val="22"/>
                <w:szCs w:val="22"/>
                <w:lang w:val="en-GB"/>
              </w:rPr>
              <w:t xml:space="preserve">to </w:t>
            </w:r>
            <w:r w:rsidR="00EB323A">
              <w:rPr>
                <w:rFonts w:asciiTheme="majorHAnsi" w:hAnsiTheme="majorHAnsi" w:cstheme="majorHAnsi"/>
                <w:color w:val="auto"/>
                <w:sz w:val="22"/>
                <w:szCs w:val="22"/>
                <w:lang w:val="en-GB"/>
              </w:rPr>
              <w:t>27 January 2022</w:t>
            </w:r>
            <w:r w:rsidRPr="00011433">
              <w:rPr>
                <w:rFonts w:asciiTheme="majorHAnsi" w:hAnsiTheme="majorHAnsi" w:cstheme="majorHAnsi"/>
                <w:color w:val="auto"/>
                <w:sz w:val="22"/>
                <w:szCs w:val="22"/>
                <w:lang w:val="en-GB"/>
              </w:rPr>
              <w:t>.  An indicative timeline for the consultancy is presented below:</w:t>
            </w:r>
          </w:p>
          <w:p w14:paraId="753D092A" w14:textId="77777777" w:rsidR="005D31BE" w:rsidRPr="00011433" w:rsidRDefault="005D31BE" w:rsidP="002316FC">
            <w:pPr>
              <w:widowControl w:val="0"/>
              <w:autoSpaceDE w:val="0"/>
              <w:autoSpaceDN w:val="0"/>
              <w:adjustRightInd w:val="0"/>
              <w:spacing w:line="240" w:lineRule="auto"/>
              <w:contextualSpacing/>
              <w:rPr>
                <w:rFonts w:asciiTheme="majorHAnsi" w:hAnsiTheme="majorHAnsi" w:cstheme="majorHAnsi"/>
                <w:color w:val="auto"/>
                <w:sz w:val="22"/>
                <w:szCs w:val="22"/>
                <w:lang w:val="en-GB"/>
              </w:rPr>
            </w:pPr>
          </w:p>
          <w:p w14:paraId="5439A1EB" w14:textId="4205A417" w:rsidR="008B111B" w:rsidRPr="00011433" w:rsidRDefault="008B111B" w:rsidP="002316FC">
            <w:pPr>
              <w:widowControl w:val="0"/>
              <w:autoSpaceDE w:val="0"/>
              <w:autoSpaceDN w:val="0"/>
              <w:adjustRightInd w:val="0"/>
              <w:spacing w:line="240" w:lineRule="auto"/>
              <w:contextualSpacing/>
              <w:rPr>
                <w:rFonts w:asciiTheme="majorHAnsi" w:hAnsiTheme="majorHAnsi" w:cstheme="majorHAnsi"/>
                <w:color w:val="auto"/>
                <w:sz w:val="22"/>
                <w:szCs w:val="22"/>
                <w:lang w:val="en-GB"/>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5"/>
              <w:gridCol w:w="1800"/>
            </w:tblGrid>
            <w:tr w:rsidR="00831898" w:rsidRPr="00011433" w14:paraId="53AF820C"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06CE7340"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011433">
                    <w:rPr>
                      <w:rFonts w:asciiTheme="majorHAnsi" w:hAnsiTheme="majorHAnsi" w:cstheme="majorHAnsi"/>
                      <w:b/>
                      <w:color w:val="FFFFFF" w:themeColor="background1"/>
                      <w:sz w:val="22"/>
                      <w:szCs w:val="22"/>
                    </w:rPr>
                    <w:t>Deliverables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tcPr>
                <w:p w14:paraId="39282210"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b/>
                      <w:color w:val="FFFFFF" w:themeColor="background1"/>
                      <w:sz w:val="22"/>
                      <w:szCs w:val="22"/>
                    </w:rPr>
                  </w:pPr>
                  <w:r w:rsidRPr="00011433">
                    <w:rPr>
                      <w:rFonts w:asciiTheme="majorHAnsi" w:hAnsiTheme="majorHAnsi" w:cstheme="majorHAnsi"/>
                      <w:b/>
                      <w:color w:val="FFFFFF" w:themeColor="background1"/>
                      <w:sz w:val="22"/>
                      <w:szCs w:val="22"/>
                    </w:rPr>
                    <w:t>Timeline</w:t>
                  </w:r>
                </w:p>
              </w:tc>
            </w:tr>
            <w:tr w:rsidR="00831898" w:rsidRPr="00011433" w14:paraId="126403FE"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F1CF615"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b/>
                      <w:bCs/>
                      <w:color w:val="FFFFFF" w:themeColor="background1"/>
                      <w:sz w:val="22"/>
                      <w:szCs w:val="22"/>
                    </w:rPr>
                  </w:pPr>
                  <w:r w:rsidRPr="00011433">
                    <w:rPr>
                      <w:rFonts w:asciiTheme="majorHAnsi" w:hAnsiTheme="majorHAnsi" w:cstheme="majorHAnsi"/>
                      <w:b/>
                      <w:bCs/>
                      <w:color w:val="FFFFFF" w:themeColor="background1"/>
                      <w:sz w:val="22"/>
                      <w:szCs w:val="22"/>
                    </w:rPr>
                    <w:t>PHASE 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6519306F"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color w:val="FFFFFF" w:themeColor="background1"/>
                      <w:sz w:val="22"/>
                      <w:szCs w:val="22"/>
                    </w:rPr>
                  </w:pPr>
                </w:p>
              </w:tc>
            </w:tr>
            <w:tr w:rsidR="00831898" w:rsidRPr="00011433" w14:paraId="7A0B48E6"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F9EFCE" w14:textId="642EF78A"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Contract signed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718516" w14:textId="021EF5A8" w:rsidR="00831898" w:rsidRPr="00011433" w:rsidRDefault="00F52432" w:rsidP="006D5AE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 xml:space="preserve">28 </w:t>
                  </w:r>
                  <w:r w:rsidR="00831898" w:rsidRPr="00011433">
                    <w:rPr>
                      <w:rFonts w:asciiTheme="majorHAnsi" w:hAnsiTheme="majorHAnsi" w:cstheme="majorHAnsi"/>
                      <w:sz w:val="22"/>
                      <w:szCs w:val="22"/>
                    </w:rPr>
                    <w:t>July 2021</w:t>
                  </w:r>
                </w:p>
              </w:tc>
            </w:tr>
            <w:tr w:rsidR="00831898" w:rsidRPr="00011433" w14:paraId="3512C956"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88A54"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Initial inception meeting (Zoom/Skype) with UNICEF (Programme Division, key Innocenti colleagues and </w:t>
                  </w:r>
                  <w:r w:rsidRPr="00011433">
                    <w:rPr>
                      <w:rFonts w:asciiTheme="majorHAnsi" w:hAnsiTheme="majorHAnsi" w:cstheme="majorHAnsi"/>
                      <w:iCs/>
                      <w:color w:val="000000" w:themeColor="text1"/>
                      <w:sz w:val="22"/>
                      <w:szCs w:val="22"/>
                    </w:rPr>
                    <w:t xml:space="preserve">governance group of the </w:t>
                  </w:r>
                  <w:r w:rsidRPr="00011433">
                    <w:rPr>
                      <w:rFonts w:asciiTheme="majorHAnsi" w:hAnsiTheme="majorHAnsi" w:cstheme="majorHAnsi"/>
                      <w:color w:val="000000" w:themeColor="text1"/>
                      <w:sz w:val="22"/>
                      <w:szCs w:val="22"/>
                    </w:rPr>
                    <w:t>Global Research Agenda on Children with Disabilities</w:t>
                  </w:r>
                  <w:r w:rsidRPr="00011433">
                    <w:rPr>
                      <w:rFonts w:asciiTheme="majorHAnsi" w:hAnsiTheme="majorHAnsi" w:cstheme="majorHAnsi"/>
                      <w:sz w:val="22"/>
                      <w:szCs w:val="22"/>
                    </w:rPr>
                    <w:t>) for UNICEF to present the themes and domains for the evidence mapping (based on preliminary work being conducted by UNICEF, that will highlight priority areas for the EGM); and agree on roles and responsibilities; and establish mutual understanding of expectations.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DF8C35" w14:textId="4D84E4E5" w:rsidR="00831898" w:rsidRPr="00011433" w:rsidRDefault="00F52432" w:rsidP="006D5AE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29</w:t>
                  </w:r>
                  <w:r w:rsidR="00831898" w:rsidRPr="00011433">
                    <w:rPr>
                      <w:rFonts w:asciiTheme="majorHAnsi" w:hAnsiTheme="majorHAnsi" w:cstheme="majorHAnsi"/>
                      <w:sz w:val="22"/>
                      <w:szCs w:val="22"/>
                    </w:rPr>
                    <w:t xml:space="preserve"> July 2021</w:t>
                  </w:r>
                </w:p>
              </w:tc>
            </w:tr>
            <w:tr w:rsidR="00831898" w:rsidRPr="00011433" w14:paraId="2E186BBC"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2BA4A" w14:textId="77777777" w:rsidR="00831898" w:rsidRPr="00011433" w:rsidRDefault="00831898" w:rsidP="006D5AE8">
                  <w:pPr>
                    <w:framePr w:hSpace="187" w:wrap="around" w:vAnchor="text" w:hAnchor="margin" w:y="1"/>
                    <w:spacing w:line="240" w:lineRule="auto"/>
                    <w:contextualSpacing/>
                    <w:rPr>
                      <w:rFonts w:asciiTheme="majorHAnsi" w:eastAsia="Times New Roman" w:hAnsiTheme="majorHAnsi" w:cstheme="majorHAnsi"/>
                      <w:sz w:val="22"/>
                      <w:szCs w:val="22"/>
                    </w:rPr>
                  </w:pPr>
                  <w:r w:rsidRPr="00011433">
                    <w:rPr>
                      <w:rFonts w:asciiTheme="majorHAnsi" w:hAnsiTheme="majorHAnsi" w:cstheme="majorHAnsi"/>
                      <w:sz w:val="22"/>
                      <w:szCs w:val="22"/>
                      <w:lang w:val="en-GB"/>
                    </w:rPr>
                    <w:t xml:space="preserve">Supporting production of draft Study Protocol.  Review of the findings of the bilateral and </w:t>
                  </w:r>
                  <w:r w:rsidRPr="00011433">
                    <w:rPr>
                      <w:rFonts w:asciiTheme="majorHAnsi" w:hAnsiTheme="majorHAnsi" w:cstheme="majorHAnsi"/>
                      <w:sz w:val="22"/>
                      <w:szCs w:val="22"/>
                    </w:rPr>
                    <w:t xml:space="preserve">multi-stakeholder consultations in order to define the scope and methodology for the EGM; additional scoping to define the extent and nature of the evidence base; drafting the EGM conceptual framework and inclusion/exclusion criteria in consultation with key UNICEF stakeholders.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717EC0" w14:textId="1354FB26"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F52432">
                    <w:rPr>
                      <w:rFonts w:asciiTheme="majorHAnsi" w:hAnsiTheme="majorHAnsi" w:cstheme="majorHAnsi"/>
                      <w:sz w:val="22"/>
                      <w:szCs w:val="22"/>
                    </w:rPr>
                    <w:t>7 September</w:t>
                  </w:r>
                  <w:r w:rsidRPr="00011433">
                    <w:rPr>
                      <w:rFonts w:asciiTheme="majorHAnsi" w:hAnsiTheme="majorHAnsi" w:cstheme="majorHAnsi"/>
                      <w:sz w:val="22"/>
                      <w:szCs w:val="22"/>
                    </w:rPr>
                    <w:t xml:space="preserve"> 2021</w:t>
                  </w:r>
                </w:p>
              </w:tc>
            </w:tr>
            <w:tr w:rsidR="00831898" w:rsidRPr="00011433" w14:paraId="29EBE041"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9D8EB"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Review of draft Study Protocol and incorporation of feedback from key external stakeholders in the CWD and evidence synthesis communities.  Piloting and refinement of the search strategy.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3B678" w14:textId="53421B33"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FE563E">
                    <w:rPr>
                      <w:rFonts w:asciiTheme="majorHAnsi" w:hAnsiTheme="majorHAnsi" w:cstheme="majorHAnsi"/>
                      <w:sz w:val="22"/>
                      <w:szCs w:val="22"/>
                    </w:rPr>
                    <w:t>20 September</w:t>
                  </w:r>
                  <w:r w:rsidRPr="00011433">
                    <w:rPr>
                      <w:rFonts w:asciiTheme="majorHAnsi" w:hAnsiTheme="majorHAnsi" w:cstheme="majorHAnsi"/>
                      <w:sz w:val="22"/>
                      <w:szCs w:val="22"/>
                    </w:rPr>
                    <w:t xml:space="preserve"> 2021</w:t>
                  </w:r>
                </w:p>
              </w:tc>
            </w:tr>
            <w:tr w:rsidR="00831898" w:rsidRPr="00011433" w14:paraId="0A2480DD"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6DC1A"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eastAsia="Times New Roman" w:hAnsiTheme="majorHAnsi" w:cstheme="majorHAnsi"/>
                      <w:sz w:val="22"/>
                      <w:szCs w:val="22"/>
                    </w:rPr>
                    <w:t xml:space="preserve">Informal ‘check in’ presentation of initial scoping findings to the </w:t>
                  </w:r>
                  <w:r w:rsidRPr="00011433">
                    <w:rPr>
                      <w:rFonts w:asciiTheme="majorHAnsi" w:hAnsiTheme="majorHAnsi" w:cstheme="majorHAnsi"/>
                      <w:sz w:val="22"/>
                      <w:szCs w:val="22"/>
                    </w:rPr>
                    <w:t>governance group of the Global Research Agenda,</w:t>
                  </w:r>
                  <w:r w:rsidRPr="00011433">
                    <w:rPr>
                      <w:rFonts w:asciiTheme="majorHAnsi" w:eastAsia="Times New Roman" w:hAnsiTheme="majorHAnsi" w:cstheme="majorHAnsi"/>
                      <w:sz w:val="22"/>
                      <w:szCs w:val="22"/>
                    </w:rPr>
                    <w:t xml:space="preserve"> with c</w:t>
                  </w:r>
                  <w:r w:rsidRPr="00011433">
                    <w:rPr>
                      <w:rFonts w:asciiTheme="majorHAnsi" w:hAnsiTheme="majorHAnsi" w:cstheme="majorHAnsi"/>
                      <w:sz w:val="22"/>
                      <w:szCs w:val="22"/>
                    </w:rPr>
                    <w:t>ourse correction taken as necessary.</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36BE03" w14:textId="03BCF880" w:rsidR="00831898" w:rsidRPr="00011433" w:rsidRDefault="00FE563E" w:rsidP="006D5AE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21 September</w:t>
                  </w:r>
                  <w:r w:rsidR="00831898" w:rsidRPr="00011433">
                    <w:rPr>
                      <w:rFonts w:asciiTheme="majorHAnsi" w:hAnsiTheme="majorHAnsi" w:cstheme="majorHAnsi"/>
                      <w:sz w:val="22"/>
                      <w:szCs w:val="22"/>
                    </w:rPr>
                    <w:t xml:space="preserve"> 2021</w:t>
                  </w:r>
                </w:p>
              </w:tc>
            </w:tr>
            <w:tr w:rsidR="00831898" w:rsidRPr="00011433" w14:paraId="5192D68B"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056DB"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Supporting finalization and open publishing of the Study Protocol </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0EEB8" w14:textId="23899E44"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FE563E">
                    <w:rPr>
                      <w:rFonts w:asciiTheme="majorHAnsi" w:hAnsiTheme="majorHAnsi" w:cstheme="majorHAnsi"/>
                      <w:sz w:val="22"/>
                      <w:szCs w:val="22"/>
                    </w:rPr>
                    <w:t>27 September</w:t>
                  </w:r>
                  <w:r w:rsidRPr="00011433">
                    <w:rPr>
                      <w:rFonts w:asciiTheme="majorHAnsi" w:hAnsiTheme="majorHAnsi" w:cstheme="majorHAnsi"/>
                      <w:sz w:val="22"/>
                      <w:szCs w:val="22"/>
                    </w:rPr>
                    <w:t xml:space="preserve"> 2021</w:t>
                  </w:r>
                </w:p>
              </w:tc>
            </w:tr>
            <w:tr w:rsidR="00831898" w:rsidRPr="00011433" w14:paraId="2316A02C"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093D7A33"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b/>
                      <w:bCs/>
                      <w:sz w:val="22"/>
                      <w:szCs w:val="22"/>
                    </w:rPr>
                  </w:pPr>
                  <w:r w:rsidRPr="00011433">
                    <w:rPr>
                      <w:rFonts w:asciiTheme="majorHAnsi" w:hAnsiTheme="majorHAnsi" w:cstheme="majorHAnsi"/>
                      <w:b/>
                      <w:bCs/>
                      <w:color w:val="FFFFFF" w:themeColor="background1"/>
                      <w:sz w:val="22"/>
                      <w:szCs w:val="22"/>
                    </w:rPr>
                    <w:t>PHASE 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1685B8FE"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p>
              </w:tc>
            </w:tr>
            <w:tr w:rsidR="00831898" w:rsidRPr="00011433" w14:paraId="5122C250"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0B7ECB"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Full systematic search undertaken to populate a draft Report on Children with Disabilities including </w:t>
                  </w:r>
                  <w:r w:rsidRPr="00011433">
                    <w:rPr>
                      <w:rFonts w:asciiTheme="majorHAnsi" w:eastAsia="Times New Roman" w:hAnsiTheme="majorHAnsi" w:cstheme="majorHAnsi"/>
                      <w:sz w:val="22"/>
                      <w:szCs w:val="22"/>
                    </w:rPr>
                    <w:t>screening; critical appraisal including risk of bias assessment and quality assessment; coding (data extraction) of relevant studies and narrative synthesis.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BFE2C" w14:textId="3A140EE3"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FE563E">
                    <w:rPr>
                      <w:rFonts w:asciiTheme="majorHAnsi" w:hAnsiTheme="majorHAnsi" w:cstheme="majorHAnsi"/>
                      <w:sz w:val="22"/>
                      <w:szCs w:val="22"/>
                    </w:rPr>
                    <w:t>16 December</w:t>
                  </w:r>
                  <w:r w:rsidRPr="00011433">
                    <w:rPr>
                      <w:rFonts w:asciiTheme="majorHAnsi" w:hAnsiTheme="majorHAnsi" w:cstheme="majorHAnsi"/>
                      <w:sz w:val="22"/>
                      <w:szCs w:val="22"/>
                    </w:rPr>
                    <w:t xml:space="preserve"> 2021</w:t>
                  </w:r>
                </w:p>
              </w:tc>
            </w:tr>
            <w:tr w:rsidR="00831898" w:rsidRPr="00011433" w14:paraId="2E62F100"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85594B"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eastAsia="Times New Roman" w:hAnsiTheme="majorHAnsi" w:cstheme="majorHAnsi"/>
                      <w:sz w:val="22"/>
                      <w:szCs w:val="22"/>
                    </w:rPr>
                    <w:t xml:space="preserve">Supporting production of a draft Summary Brief describing the EGM’s key messages including the state of the evidence base;  Production of a draft Report containing an overview of the findings including strategic identification of key gaps in knowledge where there is a need to strengthen and/or scale up evidence generation (new primary research) </w:t>
                  </w:r>
                  <w:r w:rsidRPr="00011433">
                    <w:rPr>
                      <w:rFonts w:asciiTheme="majorHAnsi" w:hAnsiTheme="majorHAnsi" w:cstheme="majorHAnsi"/>
                      <w:sz w:val="22"/>
                      <w:szCs w:val="22"/>
                    </w:rPr>
                    <w:t>including proposed framing of suitable approaches,</w:t>
                  </w:r>
                  <w:r w:rsidRPr="00011433">
                    <w:rPr>
                      <w:rFonts w:asciiTheme="majorHAnsi" w:eastAsia="Times New Roman" w:hAnsiTheme="majorHAnsi" w:cstheme="majorHAnsi"/>
                      <w:sz w:val="22"/>
                      <w:szCs w:val="22"/>
                    </w:rPr>
                    <w:t xml:space="preserve"> or additional evidence synthesis activities related to CWD.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F711B" w14:textId="004460C5"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A366FD">
                    <w:rPr>
                      <w:rFonts w:asciiTheme="majorHAnsi" w:hAnsiTheme="majorHAnsi" w:cstheme="majorHAnsi"/>
                      <w:sz w:val="22"/>
                      <w:szCs w:val="22"/>
                    </w:rPr>
                    <w:t xml:space="preserve">28 </w:t>
                  </w:r>
                  <w:r w:rsidRPr="00011433">
                    <w:rPr>
                      <w:rFonts w:asciiTheme="majorHAnsi" w:hAnsiTheme="majorHAnsi" w:cstheme="majorHAnsi"/>
                      <w:sz w:val="22"/>
                      <w:szCs w:val="22"/>
                    </w:rPr>
                    <w:t>December 2021</w:t>
                  </w:r>
                </w:p>
              </w:tc>
            </w:tr>
            <w:tr w:rsidR="00831898" w:rsidRPr="00011433" w14:paraId="09F0C463"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E0FC3" w14:textId="77777777" w:rsidR="00831898" w:rsidRPr="00011433" w:rsidRDefault="00831898" w:rsidP="006D5AE8">
                  <w:pPr>
                    <w:framePr w:hSpace="187" w:wrap="around" w:vAnchor="text" w:hAnchor="margin" w:y="1"/>
                    <w:spacing w:line="240" w:lineRule="auto"/>
                    <w:contextualSpacing/>
                    <w:rPr>
                      <w:rFonts w:asciiTheme="majorHAnsi" w:eastAsia="Times New Roman" w:hAnsiTheme="majorHAnsi" w:cstheme="majorHAnsi"/>
                      <w:sz w:val="22"/>
                      <w:szCs w:val="22"/>
                    </w:rPr>
                  </w:pPr>
                  <w:r w:rsidRPr="00011433">
                    <w:rPr>
                      <w:rFonts w:asciiTheme="majorHAnsi" w:eastAsia="Times New Roman" w:hAnsiTheme="majorHAnsi" w:cstheme="majorHAnsi"/>
                      <w:sz w:val="22"/>
                      <w:szCs w:val="22"/>
                    </w:rPr>
                    <w:t>Supporting production of a final systematic and objective overview in interactive EGM format to summarize what is known about the distribution and effectiveness of existing evidence from research related to CWD. Short summaries of, and links to the relevant studies/reports should be included within the EGM.</w:t>
                  </w:r>
                </w:p>
                <w:p w14:paraId="24C45ED3" w14:textId="0FBAD36F" w:rsidR="005D31BE" w:rsidRPr="00011433" w:rsidRDefault="005D31BE" w:rsidP="006D5AE8">
                  <w:pPr>
                    <w:framePr w:hSpace="187" w:wrap="around" w:vAnchor="text" w:hAnchor="margin" w:y="1"/>
                    <w:spacing w:line="240" w:lineRule="auto"/>
                    <w:contextualSpacing/>
                    <w:rPr>
                      <w:rFonts w:asciiTheme="majorHAnsi" w:eastAsia="Times New Roman" w:hAnsiTheme="majorHAnsi" w:cstheme="majorHAnsi"/>
                      <w:sz w:val="22"/>
                      <w:szCs w:val="22"/>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6859E" w14:textId="3CCEC72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A366FD">
                    <w:rPr>
                      <w:rFonts w:asciiTheme="majorHAnsi" w:hAnsiTheme="majorHAnsi" w:cstheme="majorHAnsi"/>
                      <w:sz w:val="22"/>
                      <w:szCs w:val="22"/>
                    </w:rPr>
                    <w:t>3 January</w:t>
                  </w:r>
                  <w:r w:rsidRPr="00011433">
                    <w:rPr>
                      <w:rFonts w:asciiTheme="majorHAnsi" w:hAnsiTheme="majorHAnsi" w:cstheme="majorHAnsi"/>
                      <w:sz w:val="22"/>
                      <w:szCs w:val="22"/>
                    </w:rPr>
                    <w:t xml:space="preserve"> 202</w:t>
                  </w:r>
                  <w:r w:rsidR="00A366FD">
                    <w:rPr>
                      <w:rFonts w:asciiTheme="majorHAnsi" w:hAnsiTheme="majorHAnsi" w:cstheme="majorHAnsi"/>
                      <w:sz w:val="22"/>
                      <w:szCs w:val="22"/>
                    </w:rPr>
                    <w:t>2</w:t>
                  </w:r>
                </w:p>
              </w:tc>
            </w:tr>
            <w:tr w:rsidR="00831898" w:rsidRPr="00011433" w14:paraId="5D19170F"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74AAB01A"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b/>
                      <w:bCs/>
                      <w:sz w:val="22"/>
                      <w:szCs w:val="22"/>
                    </w:rPr>
                  </w:pPr>
                  <w:r w:rsidRPr="00011433">
                    <w:rPr>
                      <w:rFonts w:asciiTheme="majorHAnsi" w:hAnsiTheme="majorHAnsi" w:cstheme="majorHAnsi"/>
                      <w:b/>
                      <w:bCs/>
                      <w:color w:val="FFFFFF" w:themeColor="background1"/>
                      <w:sz w:val="22"/>
                      <w:szCs w:val="22"/>
                    </w:rPr>
                    <w:lastRenderedPageBreak/>
                    <w:t>PHASE III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14:paraId="5332C0BE"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p>
              </w:tc>
            </w:tr>
            <w:tr w:rsidR="00831898" w:rsidRPr="00011433" w14:paraId="5F3FCD45"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672B7"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color w:val="000000" w:themeColor="text1"/>
                      <w:sz w:val="22"/>
                      <w:szCs w:val="22"/>
                    </w:rPr>
                  </w:pPr>
                  <w:r w:rsidRPr="00011433">
                    <w:rPr>
                      <w:rFonts w:asciiTheme="majorHAnsi" w:hAnsiTheme="majorHAnsi" w:cstheme="majorHAnsi"/>
                      <w:sz w:val="22"/>
                      <w:szCs w:val="22"/>
                    </w:rPr>
                    <w:t>Supporting organization of a  half-day virtual convening of UNICEF</w:t>
                  </w:r>
                  <w:r w:rsidRPr="00011433">
                    <w:rPr>
                      <w:rFonts w:asciiTheme="majorHAnsi" w:hAnsiTheme="majorHAnsi" w:cstheme="majorHAnsi"/>
                      <w:iCs/>
                      <w:color w:val="000000" w:themeColor="text1"/>
                      <w:sz w:val="22"/>
                      <w:szCs w:val="22"/>
                    </w:rPr>
                    <w:t xml:space="preserve"> governance group of the </w:t>
                  </w:r>
                  <w:r w:rsidRPr="00011433">
                    <w:rPr>
                      <w:rFonts w:asciiTheme="majorHAnsi" w:hAnsiTheme="majorHAnsi" w:cstheme="majorHAnsi"/>
                      <w:color w:val="000000" w:themeColor="text1"/>
                      <w:sz w:val="22"/>
                      <w:szCs w:val="22"/>
                    </w:rPr>
                    <w:t>Global Research Agenda on Children with Disabilities, other UNICEF staff</w:t>
                  </w:r>
                  <w:r w:rsidRPr="00011433">
                    <w:rPr>
                      <w:rFonts w:asciiTheme="majorHAnsi" w:hAnsiTheme="majorHAnsi" w:cstheme="majorHAnsi"/>
                      <w:sz w:val="22"/>
                      <w:szCs w:val="22"/>
                    </w:rPr>
                    <w:t xml:space="preserve"> and key stakeholders for the research team  to present the Report findings and receive feedback ahead of producing the final Report and recommendations.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BAF45" w14:textId="21C467B0" w:rsidR="00831898" w:rsidRPr="00011433" w:rsidRDefault="00A366FD" w:rsidP="006D5AE8">
                  <w:pPr>
                    <w:framePr w:hSpace="187" w:wrap="around" w:vAnchor="text" w:hAnchor="margin" w:y="1"/>
                    <w:spacing w:line="240" w:lineRule="auto"/>
                    <w:contextualSpacing/>
                    <w:rPr>
                      <w:rFonts w:asciiTheme="majorHAnsi" w:hAnsiTheme="majorHAnsi" w:cstheme="majorHAnsi"/>
                      <w:sz w:val="22"/>
                      <w:szCs w:val="22"/>
                    </w:rPr>
                  </w:pPr>
                  <w:r>
                    <w:rPr>
                      <w:rFonts w:asciiTheme="majorHAnsi" w:hAnsiTheme="majorHAnsi" w:cstheme="majorHAnsi"/>
                      <w:sz w:val="22"/>
                      <w:szCs w:val="22"/>
                    </w:rPr>
                    <w:t>4 January</w:t>
                  </w:r>
                  <w:r w:rsidR="00831898" w:rsidRPr="00011433">
                    <w:rPr>
                      <w:rFonts w:asciiTheme="majorHAnsi" w:hAnsiTheme="majorHAnsi" w:cstheme="majorHAnsi"/>
                      <w:sz w:val="22"/>
                      <w:szCs w:val="22"/>
                    </w:rPr>
                    <w:t xml:space="preserve"> 202</w:t>
                  </w:r>
                  <w:r>
                    <w:rPr>
                      <w:rFonts w:asciiTheme="majorHAnsi" w:hAnsiTheme="majorHAnsi" w:cstheme="majorHAnsi"/>
                      <w:sz w:val="22"/>
                      <w:szCs w:val="22"/>
                    </w:rPr>
                    <w:t>2</w:t>
                  </w:r>
                </w:p>
              </w:tc>
            </w:tr>
            <w:tr w:rsidR="00831898" w:rsidRPr="00011433" w14:paraId="77F47879"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2BCCA" w14:textId="77777777" w:rsidR="00831898" w:rsidRPr="00011433" w:rsidRDefault="00831898" w:rsidP="006D5AE8">
                  <w:pPr>
                    <w:framePr w:hSpace="187" w:wrap="around" w:vAnchor="text" w:hAnchor="margin" w:y="1"/>
                    <w:spacing w:line="240" w:lineRule="auto"/>
                    <w:contextualSpacing/>
                    <w:rPr>
                      <w:rFonts w:asciiTheme="majorHAnsi" w:eastAsia="Times New Roman" w:hAnsiTheme="majorHAnsi" w:cstheme="majorHAnsi"/>
                      <w:sz w:val="22"/>
                      <w:szCs w:val="22"/>
                    </w:rPr>
                  </w:pPr>
                  <w:r w:rsidRPr="00011433">
                    <w:rPr>
                      <w:rFonts w:asciiTheme="majorHAnsi" w:hAnsiTheme="majorHAnsi" w:cstheme="majorHAnsi"/>
                      <w:color w:val="000000" w:themeColor="text1"/>
                      <w:sz w:val="22"/>
                      <w:szCs w:val="22"/>
                    </w:rPr>
                    <w:t>Final Report and Summary Brief report produced and signed off that presents the evidence to support UNICEF’s Global Research Agenda on Children with Disabilities, organized according to themes/domains agreed in Phase I.  This should include an assessment of the quality of the evidence; and identification of the gaps in knowledge where there is a need to strengthen and/or scale-up evidence generation or evidence synthesis activities.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15A5D" w14:textId="68EAB2FE"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By </w:t>
                  </w:r>
                  <w:r w:rsidR="00A366FD">
                    <w:rPr>
                      <w:rFonts w:asciiTheme="majorHAnsi" w:hAnsiTheme="majorHAnsi" w:cstheme="majorHAnsi"/>
                      <w:sz w:val="22"/>
                      <w:szCs w:val="22"/>
                    </w:rPr>
                    <w:t>13 January</w:t>
                  </w:r>
                  <w:r w:rsidRPr="00011433">
                    <w:rPr>
                      <w:rFonts w:asciiTheme="majorHAnsi" w:hAnsiTheme="majorHAnsi" w:cstheme="majorHAnsi"/>
                      <w:sz w:val="22"/>
                      <w:szCs w:val="22"/>
                    </w:rPr>
                    <w:t xml:space="preserve"> 202</w:t>
                  </w:r>
                  <w:r w:rsidR="00A366FD">
                    <w:rPr>
                      <w:rFonts w:asciiTheme="majorHAnsi" w:hAnsiTheme="majorHAnsi" w:cstheme="majorHAnsi"/>
                      <w:sz w:val="22"/>
                      <w:szCs w:val="22"/>
                    </w:rPr>
                    <w:t>2</w:t>
                  </w:r>
                </w:p>
              </w:tc>
            </w:tr>
            <w:tr w:rsidR="00831898" w:rsidRPr="00011433" w14:paraId="08E37D4A" w14:textId="77777777" w:rsidTr="00831898">
              <w:trPr>
                <w:jc w:val="center"/>
              </w:trPr>
              <w:tc>
                <w:tcPr>
                  <w:tcW w:w="70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EC03A" w14:textId="77777777"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iCs/>
                      <w:color w:val="000000" w:themeColor="text1"/>
                      <w:sz w:val="22"/>
                      <w:szCs w:val="22"/>
                    </w:rPr>
                    <w:t>Supporting webinar presentation of the final report and EGM content to UNICEF colleagues</w:t>
                  </w:r>
                  <w:r w:rsidRPr="00011433">
                    <w:rPr>
                      <w:rFonts w:asciiTheme="majorHAnsi" w:hAnsiTheme="majorHAnsi" w:cstheme="majorHAnsi"/>
                      <w:color w:val="000000" w:themeColor="text1"/>
                      <w:sz w:val="22"/>
                      <w:szCs w:val="22"/>
                    </w:rPr>
                    <w:t>. (note- a subsequent</w:t>
                  </w:r>
                  <w:r w:rsidRPr="00011433">
                    <w:rPr>
                      <w:rFonts w:asciiTheme="majorHAnsi" w:hAnsiTheme="majorHAnsi" w:cstheme="majorHAnsi"/>
                      <w:iCs/>
                      <w:color w:val="000000" w:themeColor="text1"/>
                      <w:sz w:val="22"/>
                      <w:szCs w:val="22"/>
                    </w:rPr>
                    <w:t xml:space="preserve"> workshop may be held to discuss and reach consensus on the scope and nature of the eventual research agenda, but this does not form part of the current </w:t>
                  </w:r>
                  <w:proofErr w:type="spellStart"/>
                  <w:r w:rsidRPr="00011433">
                    <w:rPr>
                      <w:rFonts w:asciiTheme="majorHAnsi" w:hAnsiTheme="majorHAnsi" w:cstheme="majorHAnsi"/>
                      <w:iCs/>
                      <w:color w:val="000000" w:themeColor="text1"/>
                      <w:sz w:val="22"/>
                      <w:szCs w:val="22"/>
                    </w:rPr>
                    <w:t>ToR</w:t>
                  </w:r>
                  <w:proofErr w:type="spellEnd"/>
                  <w:r w:rsidRPr="00011433">
                    <w:rPr>
                      <w:rFonts w:asciiTheme="majorHAnsi" w:hAnsiTheme="majorHAnsi" w:cstheme="majorHAnsi"/>
                      <w:iCs/>
                      <w:color w:val="000000" w:themeColor="text1"/>
                      <w:sz w:val="22"/>
                      <w:szCs w:val="22"/>
                    </w:rPr>
                    <w:t xml:space="preserve">.  Similarly, additional promotional opportunities may be identified for presentation of findings, but this is also outside the scope of the current </w:t>
                  </w:r>
                  <w:proofErr w:type="spellStart"/>
                  <w:r w:rsidRPr="00011433">
                    <w:rPr>
                      <w:rFonts w:asciiTheme="majorHAnsi" w:hAnsiTheme="majorHAnsi" w:cstheme="majorHAnsi"/>
                      <w:iCs/>
                      <w:color w:val="000000" w:themeColor="text1"/>
                      <w:sz w:val="22"/>
                      <w:szCs w:val="22"/>
                    </w:rPr>
                    <w:t>ToR</w:t>
                  </w:r>
                  <w:proofErr w:type="spellEnd"/>
                  <w:r w:rsidRPr="00011433">
                    <w:rPr>
                      <w:rFonts w:asciiTheme="majorHAnsi" w:hAnsiTheme="majorHAnsi" w:cstheme="majorHAnsi"/>
                      <w:iCs/>
                      <w:color w:val="000000" w:themeColor="text1"/>
                      <w:sz w:val="22"/>
                      <w:szCs w:val="22"/>
                    </w:rPr>
                    <w: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15E17" w14:textId="08B3D269" w:rsidR="00831898" w:rsidRPr="00011433" w:rsidRDefault="00831898" w:rsidP="006D5AE8">
                  <w:pPr>
                    <w:framePr w:hSpace="187" w:wrap="around" w:vAnchor="text" w:hAnchor="margin" w:y="1"/>
                    <w:spacing w:line="240" w:lineRule="auto"/>
                    <w:contextualSpacing/>
                    <w:rPr>
                      <w:rFonts w:asciiTheme="majorHAnsi" w:hAnsiTheme="majorHAnsi" w:cstheme="majorHAnsi"/>
                      <w:sz w:val="22"/>
                      <w:szCs w:val="22"/>
                    </w:rPr>
                  </w:pPr>
                  <w:r w:rsidRPr="00011433">
                    <w:rPr>
                      <w:rFonts w:asciiTheme="majorHAnsi" w:hAnsiTheme="majorHAnsi" w:cstheme="majorHAnsi"/>
                      <w:sz w:val="22"/>
                      <w:szCs w:val="22"/>
                    </w:rPr>
                    <w:t xml:space="preserve">Before </w:t>
                  </w:r>
                  <w:r w:rsidR="00A366FD">
                    <w:rPr>
                      <w:rFonts w:asciiTheme="majorHAnsi" w:hAnsiTheme="majorHAnsi" w:cstheme="majorHAnsi"/>
                      <w:sz w:val="22"/>
                      <w:szCs w:val="22"/>
                    </w:rPr>
                    <w:t>27 January 2022</w:t>
                  </w:r>
                </w:p>
              </w:tc>
            </w:tr>
          </w:tbl>
          <w:p w14:paraId="664206E5" w14:textId="77777777" w:rsidR="00090658" w:rsidRPr="00011433" w:rsidRDefault="00090658" w:rsidP="002316FC">
            <w:pPr>
              <w:widowControl w:val="0"/>
              <w:autoSpaceDE w:val="0"/>
              <w:autoSpaceDN w:val="0"/>
              <w:adjustRightInd w:val="0"/>
              <w:spacing w:line="240" w:lineRule="auto"/>
              <w:contextualSpacing/>
              <w:rPr>
                <w:rFonts w:asciiTheme="majorHAnsi" w:eastAsia="Calibri" w:hAnsiTheme="majorHAnsi" w:cstheme="majorHAnsi"/>
                <w:color w:val="auto"/>
                <w:sz w:val="22"/>
                <w:szCs w:val="22"/>
                <w:lang w:val="en-GB"/>
              </w:rPr>
            </w:pPr>
          </w:p>
          <w:p w14:paraId="7E3BF50C" w14:textId="77777777" w:rsidR="00090658" w:rsidRPr="00011433" w:rsidRDefault="00090658"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Supervision and work arrangements</w:t>
            </w:r>
          </w:p>
          <w:p w14:paraId="4F0F2FDA" w14:textId="77777777" w:rsidR="00090658" w:rsidRPr="00011433" w:rsidRDefault="00090658" w:rsidP="002316FC">
            <w:pPr>
              <w:spacing w:line="240" w:lineRule="auto"/>
              <w:contextualSpacing/>
              <w:rPr>
                <w:rFonts w:asciiTheme="majorHAnsi" w:hAnsiTheme="majorHAnsi" w:cstheme="majorHAnsi"/>
                <w:color w:val="auto"/>
                <w:sz w:val="22"/>
                <w:szCs w:val="22"/>
                <w:lang w:val="en-GB"/>
              </w:rPr>
            </w:pPr>
          </w:p>
          <w:p w14:paraId="7A22BFCC" w14:textId="71D234F4" w:rsidR="00B81565" w:rsidRPr="00011433" w:rsidRDefault="006167EF"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Consultant </w:t>
            </w:r>
            <w:r w:rsidR="00B81565" w:rsidRPr="00011433">
              <w:rPr>
                <w:rFonts w:asciiTheme="majorHAnsi" w:hAnsiTheme="majorHAnsi" w:cstheme="majorHAnsi"/>
                <w:sz w:val="22"/>
                <w:szCs w:val="22"/>
              </w:rPr>
              <w:t xml:space="preserve"> </w:t>
            </w:r>
            <w:r w:rsidR="00B81565" w:rsidRPr="00011433">
              <w:rPr>
                <w:rFonts w:asciiTheme="majorHAnsi" w:hAnsiTheme="majorHAnsi" w:cstheme="majorHAnsi"/>
                <w:color w:val="auto"/>
                <w:sz w:val="22"/>
                <w:szCs w:val="22"/>
                <w:lang w:val="en-GB"/>
              </w:rPr>
              <w:t xml:space="preserve">The Consultant will work as part of a team managed by a Team Leader, who will work under the supervision of the Chief, Research Facilitation and Knowledge Management based at UNICEF Innocenti (Kerry Albright) with a dotted reporting line to the Chief Disability Section, Programmes Division (Dr Rosangela Berman Bieler).  Technical oversight will be provided by the Knowledge Management Specialist in the Research Facilitation and Knowledge Management Unit (Shivit Bakrania). </w:t>
            </w:r>
          </w:p>
          <w:p w14:paraId="2224DE63"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7B743761"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team will work in close collaboration with Dr Gavin Wood (Manager of Humanitarian Research, UNICEF-Innocenti) who is managing the broader Global Research Agenda on Children with Disabilities and Dr Alberto Vasquez (Consultant, Disability Section, Programmes Division).  Other potential team members who bring information management expertise or other specialist evidence synthesis skills will be identified separately.  Additional relevant UNICEF staff from headquarter and regional/country offices will be consulted throughout the process. </w:t>
            </w:r>
          </w:p>
          <w:p w14:paraId="347D8604"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4E8B1202"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Consultant is to direct all queries, ideas, drafts, and other deliverables to Mr Bakrania, who will consult appropriately and provide feedback to the Consultant.   </w:t>
            </w:r>
          </w:p>
          <w:p w14:paraId="483EA64D"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267EAE11"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The Consultant must respond to all deliverable related questions by UNICEF within one week.</w:t>
            </w:r>
          </w:p>
          <w:p w14:paraId="64E890B3"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49040AA7"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Consultant must meet all deliverable deadlines unless otherwise agreed with UNICEF. </w:t>
            </w:r>
          </w:p>
          <w:p w14:paraId="3B198A86"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5DE4190F"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Should the Consultant not be able to meet a particular deadline they must advise UNICEF in writing at least one week in advance. </w:t>
            </w:r>
          </w:p>
          <w:p w14:paraId="12A24140"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75ADDDD5"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Consultant must also ensure that all publications produced during the consultancy are factually correct and that all hyperlinks are active and accurate.  All work must follow the highest academic standards for referencing and citation. Under no circumstances can the Consultant engage in plagiarism or breaches of copyright law. However, where legal opportunity to build on good quality work exists, the Consultant may do so </w:t>
            </w:r>
            <w:proofErr w:type="gramStart"/>
            <w:r w:rsidRPr="00011433">
              <w:rPr>
                <w:rFonts w:asciiTheme="majorHAnsi" w:hAnsiTheme="majorHAnsi" w:cstheme="majorHAnsi"/>
                <w:color w:val="auto"/>
                <w:sz w:val="22"/>
                <w:szCs w:val="22"/>
                <w:lang w:val="en-GB"/>
              </w:rPr>
              <w:t>provided that</w:t>
            </w:r>
            <w:proofErr w:type="gramEnd"/>
            <w:r w:rsidRPr="00011433">
              <w:rPr>
                <w:rFonts w:asciiTheme="majorHAnsi" w:hAnsiTheme="majorHAnsi" w:cstheme="majorHAnsi"/>
                <w:color w:val="auto"/>
                <w:sz w:val="22"/>
                <w:szCs w:val="22"/>
                <w:lang w:val="en-GB"/>
              </w:rPr>
              <w:t xml:space="preserve"> permission is granted from the copyright owner and the original work is appropriately </w:t>
            </w:r>
            <w:r w:rsidRPr="00011433">
              <w:rPr>
                <w:rFonts w:asciiTheme="majorHAnsi" w:hAnsiTheme="majorHAnsi" w:cstheme="majorHAnsi"/>
                <w:color w:val="auto"/>
                <w:sz w:val="22"/>
                <w:szCs w:val="22"/>
                <w:lang w:val="en-GB"/>
              </w:rPr>
              <w:lastRenderedPageBreak/>
              <w:t xml:space="preserve">referenced. Academic references should be inserted as footnotes and follow formatting instructions outlined in the UNICEF Style Guide. </w:t>
            </w:r>
          </w:p>
          <w:p w14:paraId="2A242D51"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48EB367F"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Communication with UNICEF is to take place over email, the phone or Skype/Zoom. The Consultant is to deliver all deliverables electronically, via email to sbakrania@unicef.org. The Consultant is to participate in teleconferences as requested by UNICEF.  No budget will be allocated to the Consultant for telephone calls or internet usage. However, the Office of Research-Innocenti will initiate telephone calls and teleconferences whenever possible.</w:t>
            </w:r>
          </w:p>
          <w:p w14:paraId="02967737" w14:textId="77777777" w:rsidR="00B81565" w:rsidRPr="00011433" w:rsidRDefault="00B81565" w:rsidP="002316FC">
            <w:pPr>
              <w:spacing w:line="240" w:lineRule="auto"/>
              <w:contextualSpacing/>
              <w:rPr>
                <w:rFonts w:asciiTheme="majorHAnsi" w:hAnsiTheme="majorHAnsi" w:cstheme="majorHAnsi"/>
                <w:color w:val="auto"/>
                <w:sz w:val="22"/>
                <w:szCs w:val="22"/>
                <w:lang w:val="en-GB"/>
              </w:rPr>
            </w:pPr>
          </w:p>
          <w:p w14:paraId="58A0016A" w14:textId="61681A9F" w:rsidR="00B81565" w:rsidRPr="00011433" w:rsidRDefault="00B81565" w:rsidP="002316FC">
            <w:pPr>
              <w:spacing w:line="240" w:lineRule="auto"/>
              <w:contextualSpacing/>
              <w:rPr>
                <w:rFonts w:asciiTheme="majorHAnsi" w:hAnsiTheme="majorHAnsi" w:cstheme="majorHAnsi"/>
                <w:sz w:val="22"/>
                <w:szCs w:val="22"/>
                <w:lang w:val="en-GB"/>
              </w:rPr>
            </w:pPr>
            <w:r w:rsidRPr="00011433">
              <w:rPr>
                <w:rFonts w:asciiTheme="majorHAnsi" w:hAnsiTheme="majorHAnsi" w:cstheme="majorHAnsi"/>
                <w:color w:val="auto"/>
                <w:sz w:val="22"/>
                <w:szCs w:val="22"/>
                <w:lang w:val="en-GB"/>
              </w:rPr>
              <w:t xml:space="preserve">The Consultant is free to work from a location of their choice so long as all deliverables are delivered on time and they </w:t>
            </w:r>
            <w:proofErr w:type="gramStart"/>
            <w:r w:rsidRPr="00011433">
              <w:rPr>
                <w:rFonts w:asciiTheme="majorHAnsi" w:hAnsiTheme="majorHAnsi" w:cstheme="majorHAnsi"/>
                <w:color w:val="auto"/>
                <w:sz w:val="22"/>
                <w:szCs w:val="22"/>
                <w:lang w:val="en-GB"/>
              </w:rPr>
              <w:t>are able to</w:t>
            </w:r>
            <w:proofErr w:type="gramEnd"/>
            <w:r w:rsidRPr="00011433">
              <w:rPr>
                <w:rFonts w:asciiTheme="majorHAnsi" w:hAnsiTheme="majorHAnsi" w:cstheme="majorHAnsi"/>
                <w:color w:val="auto"/>
                <w:sz w:val="22"/>
                <w:szCs w:val="22"/>
                <w:lang w:val="en-GB"/>
              </w:rPr>
              <w:t xml:space="preserve"> participate in team meetings as necessary during UNICEF-Innocenti working hours.</w:t>
            </w:r>
          </w:p>
          <w:p w14:paraId="3A7E1534" w14:textId="77777777" w:rsidR="006167EF" w:rsidRPr="00011433" w:rsidRDefault="006167EF" w:rsidP="002316FC">
            <w:pPr>
              <w:spacing w:line="240" w:lineRule="auto"/>
              <w:contextualSpacing/>
              <w:rPr>
                <w:rFonts w:asciiTheme="majorHAnsi" w:hAnsiTheme="majorHAnsi" w:cstheme="majorHAnsi"/>
                <w:sz w:val="22"/>
                <w:szCs w:val="22"/>
              </w:rPr>
            </w:pPr>
          </w:p>
          <w:p w14:paraId="0EECBDF7" w14:textId="77777777" w:rsidR="00D80643" w:rsidRPr="00011433" w:rsidRDefault="00D80643" w:rsidP="002316FC">
            <w:pPr>
              <w:pStyle w:val="Heading"/>
              <w:numPr>
                <w:ilvl w:val="0"/>
                <w:numId w:val="36"/>
              </w:numPr>
              <w:spacing w:after="0"/>
              <w:ind w:left="340"/>
              <w:contextualSpacing/>
              <w:rPr>
                <w:rFonts w:asciiTheme="majorHAnsi" w:hAnsiTheme="majorHAnsi" w:cstheme="majorHAnsi"/>
                <w:sz w:val="22"/>
                <w:szCs w:val="22"/>
                <w:lang w:val="en-GB"/>
              </w:rPr>
            </w:pPr>
            <w:r w:rsidRPr="00011433">
              <w:rPr>
                <w:rFonts w:asciiTheme="majorHAnsi" w:hAnsiTheme="majorHAnsi" w:cstheme="majorHAnsi"/>
                <w:sz w:val="22"/>
                <w:szCs w:val="22"/>
                <w:lang w:val="en-GB"/>
              </w:rPr>
              <w:t>Payment Schedule</w:t>
            </w:r>
          </w:p>
          <w:p w14:paraId="2B407723" w14:textId="77777777" w:rsidR="00D80643" w:rsidRPr="00011433" w:rsidRDefault="00D80643" w:rsidP="002316FC">
            <w:pPr>
              <w:spacing w:line="240" w:lineRule="auto"/>
              <w:contextualSpacing/>
              <w:rPr>
                <w:rFonts w:asciiTheme="majorHAnsi" w:hAnsiTheme="majorHAnsi" w:cstheme="majorHAnsi"/>
                <w:b/>
                <w:color w:val="auto"/>
                <w:sz w:val="22"/>
                <w:szCs w:val="22"/>
                <w:lang w:val="en-GB"/>
              </w:rPr>
            </w:pPr>
          </w:p>
          <w:p w14:paraId="78C5C227" w14:textId="6BB75E18" w:rsidR="007613B3" w:rsidRPr="00011433" w:rsidRDefault="006331BD" w:rsidP="002316FC">
            <w:pPr>
              <w:pStyle w:val="Bullet1"/>
              <w:numPr>
                <w:ilvl w:val="0"/>
                <w:numId w:val="0"/>
              </w:numPr>
              <w:spacing w:after="0"/>
              <w:contextualSpacing/>
              <w:rPr>
                <w:rFonts w:asciiTheme="majorHAnsi" w:eastAsia="Arial Unicode MS" w:hAnsiTheme="majorHAnsi" w:cstheme="majorHAnsi"/>
                <w:b/>
                <w:bCs/>
                <w:szCs w:val="22"/>
                <w:lang w:val="en-AU"/>
              </w:rPr>
            </w:pPr>
            <w:r w:rsidRPr="00011433">
              <w:rPr>
                <w:rFonts w:asciiTheme="majorHAnsi" w:hAnsiTheme="majorHAnsi" w:cstheme="majorHAnsi"/>
                <w:szCs w:val="22"/>
              </w:rPr>
              <w:t xml:space="preserve">The Consultant will be paid </w:t>
            </w:r>
            <w:proofErr w:type="gramStart"/>
            <w:r w:rsidRPr="00011433">
              <w:rPr>
                <w:rFonts w:asciiTheme="majorHAnsi" w:hAnsiTheme="majorHAnsi" w:cstheme="majorHAnsi"/>
                <w:szCs w:val="22"/>
              </w:rPr>
              <w:t>on a monthly basis</w:t>
            </w:r>
            <w:proofErr w:type="gramEnd"/>
            <w:r w:rsidRPr="00011433">
              <w:rPr>
                <w:rFonts w:asciiTheme="majorHAnsi" w:hAnsiTheme="majorHAnsi" w:cstheme="majorHAnsi"/>
                <w:szCs w:val="22"/>
              </w:rPr>
              <w:t xml:space="preserve">, upon submission of a progress report and confirmation from supervisor of satisfactory services rendered. Monthly payments will be paid for the equivalent of 60 days of work (50% PTE, 10 days a month) at the agreed daily rate for a total of 6 months.  </w:t>
            </w:r>
          </w:p>
        </w:tc>
      </w:tr>
      <w:tr w:rsidR="007613B3" w:rsidRPr="00011433" w14:paraId="0A300CA7" w14:textId="77777777" w:rsidTr="31C8F649">
        <w:trPr>
          <w:trHeight w:val="60"/>
        </w:trPr>
        <w:tc>
          <w:tcPr>
            <w:tcW w:w="9887" w:type="dxa"/>
            <w:gridSpan w:val="6"/>
            <w:tcBorders>
              <w:top w:val="nil"/>
            </w:tcBorders>
            <w:shd w:val="clear" w:color="auto" w:fill="auto"/>
            <w:noWrap/>
          </w:tcPr>
          <w:p w14:paraId="51AD8E11" w14:textId="77777777" w:rsidR="007613B3" w:rsidRPr="00011433" w:rsidRDefault="007613B3" w:rsidP="00090658">
            <w:pPr>
              <w:spacing w:line="240" w:lineRule="auto"/>
              <w:contextualSpacing/>
              <w:rPr>
                <w:rFonts w:asciiTheme="majorHAnsi" w:eastAsia="Arial Unicode MS" w:hAnsiTheme="majorHAnsi" w:cstheme="majorHAnsi"/>
                <w:i/>
                <w:color w:val="auto"/>
                <w:sz w:val="22"/>
                <w:szCs w:val="22"/>
                <w:lang w:val="en-AU"/>
              </w:rPr>
            </w:pPr>
          </w:p>
        </w:tc>
      </w:tr>
      <w:tr w:rsidR="007613B3" w:rsidRPr="00011433" w14:paraId="319EF710" w14:textId="77777777" w:rsidTr="00B214CA">
        <w:tc>
          <w:tcPr>
            <w:tcW w:w="5395" w:type="dxa"/>
            <w:gridSpan w:val="3"/>
            <w:tcBorders>
              <w:bottom w:val="nil"/>
            </w:tcBorders>
            <w:shd w:val="clear" w:color="auto" w:fill="auto"/>
            <w:noWrap/>
            <w:hideMark/>
          </w:tcPr>
          <w:p w14:paraId="3F584AC9" w14:textId="77777777" w:rsidR="007613B3" w:rsidRPr="00011433" w:rsidRDefault="007613B3" w:rsidP="00090658">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Supervisor:</w:t>
            </w:r>
          </w:p>
        </w:tc>
        <w:tc>
          <w:tcPr>
            <w:tcW w:w="1260" w:type="dxa"/>
            <w:tcBorders>
              <w:bottom w:val="nil"/>
            </w:tcBorders>
            <w:shd w:val="clear" w:color="auto" w:fill="auto"/>
            <w:noWrap/>
            <w:hideMark/>
          </w:tcPr>
          <w:p w14:paraId="3939E2A7" w14:textId="77777777" w:rsidR="007613B3" w:rsidRPr="00011433" w:rsidRDefault="007613B3" w:rsidP="00090658">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Start Date:</w:t>
            </w:r>
          </w:p>
        </w:tc>
        <w:tc>
          <w:tcPr>
            <w:tcW w:w="1528" w:type="dxa"/>
            <w:tcBorders>
              <w:bottom w:val="nil"/>
            </w:tcBorders>
            <w:shd w:val="clear" w:color="auto" w:fill="auto"/>
          </w:tcPr>
          <w:p w14:paraId="7CB8EE24" w14:textId="77777777" w:rsidR="007613B3" w:rsidRPr="00011433" w:rsidRDefault="007613B3" w:rsidP="00090658">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End Date:</w:t>
            </w:r>
          </w:p>
        </w:tc>
        <w:tc>
          <w:tcPr>
            <w:tcW w:w="1704" w:type="dxa"/>
            <w:tcBorders>
              <w:bottom w:val="nil"/>
            </w:tcBorders>
            <w:shd w:val="clear" w:color="auto" w:fill="auto"/>
          </w:tcPr>
          <w:p w14:paraId="5D94D43C" w14:textId="77777777" w:rsidR="007613B3" w:rsidRPr="00011433" w:rsidRDefault="007613B3" w:rsidP="00090658">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Number of Days (working)</w:t>
            </w:r>
          </w:p>
        </w:tc>
      </w:tr>
      <w:tr w:rsidR="007613B3" w:rsidRPr="00011433" w14:paraId="24B6A6AB" w14:textId="77777777" w:rsidTr="00B214CA">
        <w:tc>
          <w:tcPr>
            <w:tcW w:w="5395" w:type="dxa"/>
            <w:gridSpan w:val="3"/>
            <w:tcBorders>
              <w:top w:val="nil"/>
            </w:tcBorders>
            <w:shd w:val="clear" w:color="auto" w:fill="auto"/>
            <w:noWrap/>
          </w:tcPr>
          <w:p w14:paraId="14AA3233" w14:textId="6D4C5E10" w:rsidR="005D31BE" w:rsidRPr="00011433" w:rsidRDefault="005D31BE" w:rsidP="005D31BE">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Consultant will work as part of a team managed by a Team Leader, who will work under the supervision of the Chief, Research Facilitation and Knowledge Management based at UNICEF Innocenti (Kerry Albright) with a dotted reporting line to the Chief Disability Section, Programmes Division (Dr Rosangela Berman Bieler).  Technical oversight will be provided by the Knowledge Management Specialist in the Research Facilitation and Knowledge Management Unit (Shivit Bakrania). </w:t>
            </w:r>
          </w:p>
          <w:p w14:paraId="60549363" w14:textId="77777777" w:rsidR="005D31BE" w:rsidRPr="00011433" w:rsidRDefault="005D31BE" w:rsidP="005D31BE">
            <w:pPr>
              <w:spacing w:line="240" w:lineRule="auto"/>
              <w:contextualSpacing/>
              <w:rPr>
                <w:rFonts w:asciiTheme="majorHAnsi" w:hAnsiTheme="majorHAnsi" w:cstheme="majorHAnsi"/>
                <w:color w:val="auto"/>
                <w:sz w:val="22"/>
                <w:szCs w:val="22"/>
                <w:lang w:val="en-GB"/>
              </w:rPr>
            </w:pPr>
          </w:p>
          <w:p w14:paraId="27A71409" w14:textId="77777777" w:rsidR="005D31BE" w:rsidRPr="00011433" w:rsidRDefault="005D31BE" w:rsidP="005D31BE">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team will work in close collaboration with Dr Gavin Wood (Manager of Humanitarian Research, UNICEF-Innocenti) who is managing the broader Global Research Agenda on Children with Disabilities and Dr Alberto Vasquez (Consultant, Disability Section, Programmes Division).  Other potential team members who bring information management expertise or other specialist evidence synthesis skills will be identified separately.  Additional relevant UNICEF staff from headquarter and regional/country offices will be consulted throughout the process. </w:t>
            </w:r>
          </w:p>
          <w:p w14:paraId="4FB8534B" w14:textId="77777777" w:rsidR="005D31BE" w:rsidRPr="00011433" w:rsidRDefault="005D31BE" w:rsidP="005D31BE">
            <w:pPr>
              <w:spacing w:line="240" w:lineRule="auto"/>
              <w:contextualSpacing/>
              <w:rPr>
                <w:rFonts w:asciiTheme="majorHAnsi" w:hAnsiTheme="majorHAnsi" w:cstheme="majorHAnsi"/>
                <w:color w:val="auto"/>
                <w:sz w:val="22"/>
                <w:szCs w:val="22"/>
                <w:lang w:val="en-GB"/>
              </w:rPr>
            </w:pPr>
          </w:p>
          <w:p w14:paraId="169009B5" w14:textId="6D603CA9" w:rsidR="005D31BE" w:rsidRPr="00011433" w:rsidRDefault="005D31BE" w:rsidP="005D31BE">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The Consultant is to direct all queries, ideas, drafts, and other deliverables to Mr Bakrania, who will consult appropriately and provide feedback to the Consultant.   </w:t>
            </w:r>
          </w:p>
          <w:p w14:paraId="3A78DE8E" w14:textId="514035C0" w:rsidR="007613B3" w:rsidRPr="00011433" w:rsidRDefault="00DF5DE9" w:rsidP="00DF5DE9">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 </w:t>
            </w:r>
            <w:r w:rsidR="00A57AB8" w:rsidRPr="00011433">
              <w:rPr>
                <w:rFonts w:asciiTheme="majorHAnsi" w:hAnsiTheme="majorHAnsi" w:cstheme="majorHAnsi"/>
                <w:color w:val="auto"/>
                <w:sz w:val="22"/>
                <w:szCs w:val="22"/>
                <w:lang w:val="en-GB"/>
              </w:rPr>
              <w:t xml:space="preserve">  </w:t>
            </w:r>
          </w:p>
        </w:tc>
        <w:tc>
          <w:tcPr>
            <w:tcW w:w="1260" w:type="dxa"/>
            <w:tcBorders>
              <w:top w:val="nil"/>
            </w:tcBorders>
            <w:shd w:val="clear" w:color="auto" w:fill="auto"/>
            <w:noWrap/>
          </w:tcPr>
          <w:p w14:paraId="49FEBAD6" w14:textId="528AF204" w:rsidR="007613B3" w:rsidRPr="00011433" w:rsidRDefault="00A85D70" w:rsidP="00090658">
            <w:pPr>
              <w:spacing w:line="240" w:lineRule="auto"/>
              <w:contextualSpacing/>
              <w:rPr>
                <w:rFonts w:asciiTheme="majorHAnsi" w:eastAsia="Arial Unicode MS" w:hAnsiTheme="majorHAnsi" w:cstheme="majorHAnsi"/>
                <w:iCs/>
                <w:color w:val="auto"/>
                <w:sz w:val="22"/>
                <w:szCs w:val="22"/>
                <w:lang w:val="en-AU"/>
              </w:rPr>
            </w:pPr>
            <w:r>
              <w:rPr>
                <w:rFonts w:asciiTheme="majorHAnsi" w:eastAsia="Arial Unicode MS" w:hAnsiTheme="majorHAnsi" w:cstheme="majorHAnsi"/>
                <w:iCs/>
                <w:color w:val="auto"/>
                <w:sz w:val="22"/>
                <w:szCs w:val="22"/>
                <w:lang w:val="en-AU"/>
              </w:rPr>
              <w:t xml:space="preserve">28 </w:t>
            </w:r>
            <w:r w:rsidR="00827B90" w:rsidRPr="00011433">
              <w:rPr>
                <w:rFonts w:asciiTheme="majorHAnsi" w:eastAsia="Arial Unicode MS" w:hAnsiTheme="majorHAnsi" w:cstheme="majorHAnsi"/>
                <w:iCs/>
                <w:color w:val="auto"/>
                <w:sz w:val="22"/>
                <w:szCs w:val="22"/>
                <w:lang w:val="en-AU"/>
              </w:rPr>
              <w:t>July 2021</w:t>
            </w:r>
          </w:p>
        </w:tc>
        <w:tc>
          <w:tcPr>
            <w:tcW w:w="1528" w:type="dxa"/>
            <w:tcBorders>
              <w:top w:val="nil"/>
            </w:tcBorders>
            <w:shd w:val="clear" w:color="auto" w:fill="auto"/>
          </w:tcPr>
          <w:p w14:paraId="4C5287FF" w14:textId="12638B0D" w:rsidR="007613B3" w:rsidRPr="00011433" w:rsidRDefault="00A85D70" w:rsidP="00090658">
            <w:pPr>
              <w:spacing w:line="240" w:lineRule="auto"/>
              <w:contextualSpacing/>
              <w:rPr>
                <w:rFonts w:asciiTheme="majorHAnsi" w:eastAsia="Arial Unicode MS" w:hAnsiTheme="majorHAnsi" w:cstheme="majorHAnsi"/>
                <w:iCs/>
                <w:color w:val="auto"/>
                <w:sz w:val="22"/>
                <w:szCs w:val="22"/>
                <w:lang w:val="en-AU"/>
              </w:rPr>
            </w:pPr>
            <w:r>
              <w:rPr>
                <w:rFonts w:asciiTheme="majorHAnsi" w:eastAsia="Arial Unicode MS" w:hAnsiTheme="majorHAnsi" w:cstheme="majorHAnsi"/>
                <w:iCs/>
                <w:color w:val="auto"/>
                <w:sz w:val="22"/>
                <w:szCs w:val="22"/>
                <w:lang w:val="en-AU"/>
              </w:rPr>
              <w:t>27 January 2022</w:t>
            </w:r>
          </w:p>
        </w:tc>
        <w:tc>
          <w:tcPr>
            <w:tcW w:w="1704" w:type="dxa"/>
            <w:tcBorders>
              <w:top w:val="nil"/>
            </w:tcBorders>
            <w:shd w:val="clear" w:color="auto" w:fill="auto"/>
          </w:tcPr>
          <w:p w14:paraId="44767B90" w14:textId="0A4C28CC" w:rsidR="007613B3" w:rsidRPr="00011433" w:rsidRDefault="000625C3" w:rsidP="00090658">
            <w:pPr>
              <w:spacing w:line="240" w:lineRule="auto"/>
              <w:contextualSpacing/>
              <w:rPr>
                <w:rFonts w:asciiTheme="majorHAnsi" w:eastAsiaTheme="minorEastAsia" w:hAnsiTheme="majorHAnsi" w:cstheme="majorHAnsi"/>
                <w:color w:val="auto"/>
                <w:sz w:val="22"/>
                <w:szCs w:val="22"/>
                <w:lang w:val="en-GB"/>
              </w:rPr>
            </w:pPr>
            <w:r w:rsidRPr="00011433">
              <w:rPr>
                <w:rFonts w:asciiTheme="majorHAnsi" w:eastAsiaTheme="minorEastAsia" w:hAnsiTheme="majorHAnsi" w:cstheme="majorHAnsi"/>
                <w:color w:val="auto"/>
                <w:sz w:val="22"/>
                <w:szCs w:val="22"/>
                <w:lang w:val="en-GB"/>
              </w:rPr>
              <w:t>60</w:t>
            </w:r>
            <w:r w:rsidR="00204274" w:rsidRPr="00011433">
              <w:rPr>
                <w:rFonts w:asciiTheme="majorHAnsi" w:eastAsiaTheme="minorEastAsia" w:hAnsiTheme="majorHAnsi" w:cstheme="majorHAnsi"/>
                <w:color w:val="auto"/>
                <w:sz w:val="22"/>
                <w:szCs w:val="22"/>
                <w:lang w:val="en-GB"/>
              </w:rPr>
              <w:t xml:space="preserve"> days</w:t>
            </w:r>
          </w:p>
          <w:p w14:paraId="15381CD4" w14:textId="403E76C1" w:rsidR="00204274" w:rsidRPr="00011433" w:rsidRDefault="00204274" w:rsidP="00090658">
            <w:pPr>
              <w:spacing w:line="240" w:lineRule="auto"/>
              <w:contextualSpacing/>
              <w:rPr>
                <w:rFonts w:asciiTheme="majorHAnsi" w:eastAsiaTheme="minorEastAsia" w:hAnsiTheme="majorHAnsi" w:cstheme="majorHAnsi"/>
                <w:i/>
                <w:iCs/>
                <w:color w:val="auto"/>
                <w:sz w:val="22"/>
                <w:szCs w:val="22"/>
                <w:lang w:val="en-AU"/>
              </w:rPr>
            </w:pPr>
            <w:r w:rsidRPr="00011433">
              <w:rPr>
                <w:rFonts w:asciiTheme="majorHAnsi" w:eastAsiaTheme="minorEastAsia" w:hAnsiTheme="majorHAnsi" w:cstheme="majorHAnsi"/>
                <w:color w:val="auto"/>
                <w:sz w:val="22"/>
                <w:szCs w:val="22"/>
                <w:lang w:val="en-GB"/>
              </w:rPr>
              <w:t>(</w:t>
            </w:r>
            <w:r w:rsidR="00300C68" w:rsidRPr="00011433">
              <w:rPr>
                <w:rFonts w:asciiTheme="majorHAnsi" w:eastAsiaTheme="minorEastAsia" w:hAnsiTheme="majorHAnsi" w:cstheme="majorHAnsi"/>
                <w:color w:val="auto"/>
                <w:sz w:val="22"/>
                <w:szCs w:val="22"/>
                <w:lang w:val="en-GB"/>
              </w:rPr>
              <w:t>1</w:t>
            </w:r>
            <w:r w:rsidRPr="00011433">
              <w:rPr>
                <w:rFonts w:asciiTheme="majorHAnsi" w:eastAsiaTheme="minorEastAsia" w:hAnsiTheme="majorHAnsi" w:cstheme="majorHAnsi"/>
                <w:color w:val="auto"/>
                <w:sz w:val="22"/>
                <w:szCs w:val="22"/>
                <w:lang w:val="en-GB"/>
              </w:rPr>
              <w:t>0 days/month)</w:t>
            </w:r>
          </w:p>
        </w:tc>
      </w:tr>
    </w:tbl>
    <w:p w14:paraId="0E24A3B3" w14:textId="35E522FF" w:rsidR="007613B3" w:rsidRDefault="007613B3" w:rsidP="004A7129">
      <w:pPr>
        <w:spacing w:line="240" w:lineRule="auto"/>
        <w:contextualSpacing/>
        <w:rPr>
          <w:rFonts w:asciiTheme="majorHAnsi" w:hAnsiTheme="majorHAnsi" w:cstheme="majorHAnsi"/>
          <w:b/>
          <w:bCs/>
          <w:sz w:val="22"/>
          <w:szCs w:val="22"/>
          <w:u w:val="single"/>
        </w:rPr>
      </w:pPr>
    </w:p>
    <w:p w14:paraId="327C5100" w14:textId="77777777" w:rsidR="00CC2136" w:rsidRPr="00011433" w:rsidRDefault="00CC2136" w:rsidP="004A7129">
      <w:pPr>
        <w:spacing w:line="240" w:lineRule="auto"/>
        <w:contextualSpacing/>
        <w:rPr>
          <w:rFonts w:asciiTheme="majorHAnsi" w:hAnsiTheme="majorHAnsi" w:cstheme="majorHAnsi"/>
          <w:b/>
          <w:bCs/>
          <w:sz w:val="22"/>
          <w:szCs w:val="22"/>
          <w:u w:val="single"/>
        </w:rPr>
      </w:pPr>
    </w:p>
    <w:tbl>
      <w:tblPr>
        <w:tblpPr w:leftFromText="187" w:rightFromText="187" w:vertAnchor="text" w:horzAnchor="margin" w:tblpY="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727"/>
        <w:gridCol w:w="5168"/>
        <w:gridCol w:w="724"/>
      </w:tblGrid>
      <w:tr w:rsidR="00A85D70" w:rsidRPr="00011433" w14:paraId="048658EA" w14:textId="77777777" w:rsidTr="00CC2136">
        <w:trPr>
          <w:gridAfter w:val="1"/>
          <w:wAfter w:w="724" w:type="dxa"/>
          <w:trHeight w:val="400"/>
        </w:trPr>
        <w:tc>
          <w:tcPr>
            <w:tcW w:w="4727" w:type="dxa"/>
            <w:tcBorders>
              <w:top w:val="single" w:sz="4" w:space="0" w:color="auto"/>
              <w:left w:val="single" w:sz="4" w:space="0" w:color="auto"/>
              <w:bottom w:val="nil"/>
              <w:right w:val="single" w:sz="4" w:space="0" w:color="auto"/>
            </w:tcBorders>
            <w:shd w:val="clear" w:color="auto" w:fill="auto"/>
            <w:noWrap/>
            <w:hideMark/>
          </w:tcPr>
          <w:p w14:paraId="721A0C28" w14:textId="786D5586" w:rsidR="00A85D70" w:rsidRPr="00011433" w:rsidRDefault="00A85D70" w:rsidP="00A85D70">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Minimum Qualifications required:</w:t>
            </w:r>
          </w:p>
        </w:tc>
        <w:tc>
          <w:tcPr>
            <w:tcW w:w="5168" w:type="dxa"/>
            <w:tcBorders>
              <w:top w:val="single" w:sz="4" w:space="0" w:color="auto"/>
              <w:left w:val="single" w:sz="4" w:space="0" w:color="auto"/>
              <w:bottom w:val="nil"/>
              <w:right w:val="single" w:sz="4" w:space="0" w:color="auto"/>
            </w:tcBorders>
            <w:shd w:val="clear" w:color="auto" w:fill="auto"/>
            <w:noWrap/>
            <w:hideMark/>
          </w:tcPr>
          <w:p w14:paraId="6C51430E" w14:textId="77777777" w:rsidR="00A85D70" w:rsidRPr="00011433" w:rsidRDefault="00A85D70" w:rsidP="00A85D70">
            <w:pPr>
              <w:spacing w:line="240" w:lineRule="auto"/>
              <w:contextualSpacing/>
              <w:rPr>
                <w:rFonts w:asciiTheme="majorHAnsi" w:eastAsia="Arial Unicode MS" w:hAnsiTheme="majorHAnsi" w:cstheme="majorHAnsi"/>
                <w:b/>
                <w:color w:val="auto"/>
                <w:sz w:val="22"/>
                <w:szCs w:val="22"/>
                <w:lang w:val="en-AU"/>
              </w:rPr>
            </w:pPr>
            <w:r w:rsidRPr="00011433">
              <w:rPr>
                <w:rFonts w:asciiTheme="majorHAnsi" w:eastAsia="Arial Unicode MS" w:hAnsiTheme="majorHAnsi" w:cstheme="majorHAnsi"/>
                <w:b/>
                <w:color w:val="auto"/>
                <w:sz w:val="22"/>
                <w:szCs w:val="22"/>
                <w:lang w:val="en-AU"/>
              </w:rPr>
              <w:t>Knowledge/Expertise/Skills required:</w:t>
            </w:r>
          </w:p>
        </w:tc>
      </w:tr>
      <w:tr w:rsidR="00A85D70" w:rsidRPr="00011433" w14:paraId="2E966DF2" w14:textId="77777777" w:rsidTr="00CC2136">
        <w:trPr>
          <w:gridAfter w:val="1"/>
          <w:wAfter w:w="724" w:type="dxa"/>
          <w:trHeight w:val="400"/>
        </w:trPr>
        <w:tc>
          <w:tcPr>
            <w:tcW w:w="4727" w:type="dxa"/>
            <w:tcBorders>
              <w:top w:val="nil"/>
              <w:left w:val="single" w:sz="4" w:space="0" w:color="auto"/>
              <w:bottom w:val="nil"/>
              <w:right w:val="single" w:sz="4" w:space="0" w:color="auto"/>
            </w:tcBorders>
            <w:shd w:val="clear" w:color="auto" w:fill="auto"/>
            <w:noWrap/>
          </w:tcPr>
          <w:p w14:paraId="310DC0FB" w14:textId="4DA93582" w:rsidR="00A85D70" w:rsidRPr="00011433" w:rsidRDefault="00A85D70" w:rsidP="00A85D70">
            <w:pPr>
              <w:spacing w:line="240" w:lineRule="auto"/>
              <w:contextualSpacing/>
              <w:rPr>
                <w:rFonts w:asciiTheme="majorHAnsi" w:eastAsia="Arial Unicode MS" w:hAnsiTheme="majorHAnsi" w:cstheme="majorHAnsi"/>
                <w:color w:val="auto"/>
                <w:sz w:val="22"/>
                <w:szCs w:val="22"/>
                <w:lang w:val="en-AU"/>
              </w:rPr>
            </w:pPr>
            <w:r w:rsidRPr="00011433">
              <w:rPr>
                <w:rFonts w:asciiTheme="majorHAnsi" w:eastAsia="Arial Unicode MS" w:hAnsiTheme="majorHAnsi" w:cstheme="majorHAnsi"/>
                <w:color w:val="auto"/>
                <w:sz w:val="22"/>
                <w:szCs w:val="22"/>
                <w:lang w:val="en-AU"/>
              </w:rPr>
              <w:fldChar w:fldCharType="begin">
                <w:ffData>
                  <w:name w:val="Check6"/>
                  <w:enabled/>
                  <w:calcOnExit w:val="0"/>
                  <w:checkBox>
                    <w:sizeAuto/>
                    <w:default w:val="0"/>
                  </w:checkBox>
                </w:ffData>
              </w:fldChar>
            </w:r>
            <w:r w:rsidRPr="00011433">
              <w:rPr>
                <w:rFonts w:asciiTheme="majorHAnsi" w:eastAsia="Arial Unicode MS" w:hAnsiTheme="majorHAnsi" w:cstheme="majorHAnsi"/>
                <w:color w:val="auto"/>
                <w:sz w:val="22"/>
                <w:szCs w:val="22"/>
                <w:lang w:val="en-AU"/>
              </w:rPr>
              <w:instrText xml:space="preserve"> FORMCHECKBOX </w:instrText>
            </w:r>
            <w:r w:rsidR="00AC4BA3">
              <w:rPr>
                <w:rFonts w:asciiTheme="majorHAnsi" w:eastAsia="Arial Unicode MS" w:hAnsiTheme="majorHAnsi" w:cstheme="majorHAnsi"/>
                <w:color w:val="auto"/>
                <w:sz w:val="22"/>
                <w:szCs w:val="22"/>
                <w:lang w:val="en-AU"/>
              </w:rPr>
            </w:r>
            <w:r w:rsidR="00AC4BA3">
              <w:rPr>
                <w:rFonts w:asciiTheme="majorHAnsi" w:eastAsia="Arial Unicode MS" w:hAnsiTheme="majorHAnsi" w:cstheme="majorHAnsi"/>
                <w:color w:val="auto"/>
                <w:sz w:val="22"/>
                <w:szCs w:val="22"/>
                <w:lang w:val="en-AU"/>
              </w:rPr>
              <w:fldChar w:fldCharType="separate"/>
            </w:r>
            <w:r w:rsidRPr="00011433">
              <w:rPr>
                <w:rFonts w:asciiTheme="majorHAnsi" w:eastAsia="Arial Unicode MS" w:hAnsiTheme="majorHAnsi" w:cstheme="majorHAnsi"/>
                <w:color w:val="auto"/>
                <w:sz w:val="22"/>
                <w:szCs w:val="22"/>
                <w:lang w:val="en-AU"/>
              </w:rPr>
              <w:fldChar w:fldCharType="end"/>
            </w:r>
            <w:r w:rsidRPr="00011433">
              <w:rPr>
                <w:rFonts w:asciiTheme="majorHAnsi" w:eastAsia="Arial Unicode MS" w:hAnsiTheme="majorHAnsi" w:cstheme="majorHAnsi"/>
                <w:color w:val="auto"/>
                <w:sz w:val="22"/>
                <w:szCs w:val="22"/>
                <w:lang w:val="en-AU"/>
              </w:rPr>
              <w:t xml:space="preserve"> Bachelors   </w:t>
            </w:r>
            <w:r w:rsidRPr="00011433">
              <w:rPr>
                <w:rFonts w:asciiTheme="majorHAnsi" w:eastAsia="Arial Unicode MS" w:hAnsiTheme="majorHAnsi" w:cstheme="majorHAnsi"/>
                <w:color w:val="auto"/>
                <w:sz w:val="22"/>
                <w:szCs w:val="22"/>
                <w:lang w:val="en-AU"/>
              </w:rPr>
              <w:fldChar w:fldCharType="begin">
                <w:ffData>
                  <w:name w:val="Check7"/>
                  <w:enabled/>
                  <w:calcOnExit w:val="0"/>
                  <w:checkBox>
                    <w:sizeAuto/>
                    <w:default w:val="1"/>
                  </w:checkBox>
                </w:ffData>
              </w:fldChar>
            </w:r>
            <w:bookmarkStart w:id="1" w:name="Check7"/>
            <w:r w:rsidRPr="00011433">
              <w:rPr>
                <w:rFonts w:asciiTheme="majorHAnsi" w:eastAsia="Arial Unicode MS" w:hAnsiTheme="majorHAnsi" w:cstheme="majorHAnsi"/>
                <w:color w:val="auto"/>
                <w:sz w:val="22"/>
                <w:szCs w:val="22"/>
                <w:lang w:val="en-AU"/>
              </w:rPr>
              <w:instrText xml:space="preserve"> FORMCHECKBOX </w:instrText>
            </w:r>
            <w:r w:rsidR="00AC4BA3">
              <w:rPr>
                <w:rFonts w:asciiTheme="majorHAnsi" w:eastAsia="Arial Unicode MS" w:hAnsiTheme="majorHAnsi" w:cstheme="majorHAnsi"/>
                <w:color w:val="auto"/>
                <w:sz w:val="22"/>
                <w:szCs w:val="22"/>
                <w:lang w:val="en-AU"/>
              </w:rPr>
            </w:r>
            <w:r w:rsidR="00AC4BA3">
              <w:rPr>
                <w:rFonts w:asciiTheme="majorHAnsi" w:eastAsia="Arial Unicode MS" w:hAnsiTheme="majorHAnsi" w:cstheme="majorHAnsi"/>
                <w:color w:val="auto"/>
                <w:sz w:val="22"/>
                <w:szCs w:val="22"/>
                <w:lang w:val="en-AU"/>
              </w:rPr>
              <w:fldChar w:fldCharType="separate"/>
            </w:r>
            <w:r w:rsidRPr="00011433">
              <w:rPr>
                <w:rFonts w:asciiTheme="majorHAnsi" w:eastAsia="Arial Unicode MS" w:hAnsiTheme="majorHAnsi" w:cstheme="majorHAnsi"/>
                <w:color w:val="auto"/>
                <w:sz w:val="22"/>
                <w:szCs w:val="22"/>
                <w:lang w:val="en-AU"/>
              </w:rPr>
              <w:fldChar w:fldCharType="end"/>
            </w:r>
            <w:bookmarkEnd w:id="1"/>
            <w:r w:rsidRPr="00011433">
              <w:rPr>
                <w:rFonts w:asciiTheme="majorHAnsi" w:eastAsia="Arial Unicode MS" w:hAnsiTheme="majorHAnsi" w:cstheme="majorHAnsi"/>
                <w:color w:val="auto"/>
                <w:sz w:val="22"/>
                <w:szCs w:val="22"/>
                <w:lang w:val="en-AU"/>
              </w:rPr>
              <w:t xml:space="preserve"> Masters   </w:t>
            </w:r>
            <w:r w:rsidRPr="00011433">
              <w:rPr>
                <w:rFonts w:asciiTheme="majorHAnsi" w:eastAsia="Arial Unicode MS" w:hAnsiTheme="majorHAnsi" w:cstheme="majorHAnsi"/>
                <w:color w:val="auto"/>
                <w:sz w:val="22"/>
                <w:szCs w:val="22"/>
                <w:lang w:val="en-AU"/>
              </w:rPr>
              <w:fldChar w:fldCharType="begin">
                <w:ffData>
                  <w:name w:val="Check8"/>
                  <w:enabled/>
                  <w:calcOnExit w:val="0"/>
                  <w:checkBox>
                    <w:sizeAuto/>
                    <w:default w:val="1"/>
                  </w:checkBox>
                </w:ffData>
              </w:fldChar>
            </w:r>
            <w:bookmarkStart w:id="2" w:name="Check8"/>
            <w:r w:rsidRPr="00011433">
              <w:rPr>
                <w:rFonts w:asciiTheme="majorHAnsi" w:eastAsia="Arial Unicode MS" w:hAnsiTheme="majorHAnsi" w:cstheme="majorHAnsi"/>
                <w:color w:val="auto"/>
                <w:sz w:val="22"/>
                <w:szCs w:val="22"/>
                <w:lang w:val="en-AU"/>
              </w:rPr>
              <w:instrText xml:space="preserve"> FORMCHECKBOX </w:instrText>
            </w:r>
            <w:r w:rsidR="00AC4BA3">
              <w:rPr>
                <w:rFonts w:asciiTheme="majorHAnsi" w:eastAsia="Arial Unicode MS" w:hAnsiTheme="majorHAnsi" w:cstheme="majorHAnsi"/>
                <w:color w:val="auto"/>
                <w:sz w:val="22"/>
                <w:szCs w:val="22"/>
                <w:lang w:val="en-AU"/>
              </w:rPr>
            </w:r>
            <w:r w:rsidR="00AC4BA3">
              <w:rPr>
                <w:rFonts w:asciiTheme="majorHAnsi" w:eastAsia="Arial Unicode MS" w:hAnsiTheme="majorHAnsi" w:cstheme="majorHAnsi"/>
                <w:color w:val="auto"/>
                <w:sz w:val="22"/>
                <w:szCs w:val="22"/>
                <w:lang w:val="en-AU"/>
              </w:rPr>
              <w:fldChar w:fldCharType="separate"/>
            </w:r>
            <w:r w:rsidRPr="00011433">
              <w:rPr>
                <w:rFonts w:asciiTheme="majorHAnsi" w:eastAsia="Arial Unicode MS" w:hAnsiTheme="majorHAnsi" w:cstheme="majorHAnsi"/>
                <w:color w:val="auto"/>
                <w:sz w:val="22"/>
                <w:szCs w:val="22"/>
                <w:lang w:val="en-AU"/>
              </w:rPr>
              <w:fldChar w:fldCharType="end"/>
            </w:r>
            <w:bookmarkEnd w:id="2"/>
            <w:r w:rsidRPr="00011433">
              <w:rPr>
                <w:rFonts w:asciiTheme="majorHAnsi" w:eastAsia="Arial Unicode MS" w:hAnsiTheme="majorHAnsi" w:cstheme="majorHAnsi"/>
                <w:color w:val="auto"/>
                <w:sz w:val="22"/>
                <w:szCs w:val="22"/>
                <w:lang w:val="en-AU"/>
              </w:rPr>
              <w:t xml:space="preserve"> PhD   </w:t>
            </w:r>
            <w:r w:rsidRPr="00011433">
              <w:rPr>
                <w:rFonts w:asciiTheme="majorHAnsi" w:eastAsia="Arial Unicode MS" w:hAnsiTheme="majorHAnsi" w:cstheme="majorHAnsi"/>
                <w:color w:val="auto"/>
                <w:sz w:val="22"/>
                <w:szCs w:val="22"/>
                <w:lang w:val="en-AU"/>
              </w:rPr>
              <w:fldChar w:fldCharType="begin">
                <w:ffData>
                  <w:name w:val="Check9"/>
                  <w:enabled/>
                  <w:calcOnExit w:val="0"/>
                  <w:checkBox>
                    <w:sizeAuto/>
                    <w:default w:val="0"/>
                  </w:checkBox>
                </w:ffData>
              </w:fldChar>
            </w:r>
            <w:r w:rsidRPr="00011433">
              <w:rPr>
                <w:rFonts w:asciiTheme="majorHAnsi" w:eastAsia="Arial Unicode MS" w:hAnsiTheme="majorHAnsi" w:cstheme="majorHAnsi"/>
                <w:color w:val="auto"/>
                <w:sz w:val="22"/>
                <w:szCs w:val="22"/>
                <w:lang w:val="en-AU"/>
              </w:rPr>
              <w:instrText xml:space="preserve"> FORMCHECKBOX </w:instrText>
            </w:r>
            <w:r w:rsidR="00AC4BA3">
              <w:rPr>
                <w:rFonts w:asciiTheme="majorHAnsi" w:eastAsia="Arial Unicode MS" w:hAnsiTheme="majorHAnsi" w:cstheme="majorHAnsi"/>
                <w:color w:val="auto"/>
                <w:sz w:val="22"/>
                <w:szCs w:val="22"/>
                <w:lang w:val="en-AU"/>
              </w:rPr>
            </w:r>
            <w:r w:rsidR="00AC4BA3">
              <w:rPr>
                <w:rFonts w:asciiTheme="majorHAnsi" w:eastAsia="Arial Unicode MS" w:hAnsiTheme="majorHAnsi" w:cstheme="majorHAnsi"/>
                <w:color w:val="auto"/>
                <w:sz w:val="22"/>
                <w:szCs w:val="22"/>
                <w:lang w:val="en-AU"/>
              </w:rPr>
              <w:fldChar w:fldCharType="separate"/>
            </w:r>
            <w:r w:rsidRPr="00011433">
              <w:rPr>
                <w:rFonts w:asciiTheme="majorHAnsi" w:eastAsia="Arial Unicode MS" w:hAnsiTheme="majorHAnsi" w:cstheme="majorHAnsi"/>
                <w:color w:val="auto"/>
                <w:sz w:val="22"/>
                <w:szCs w:val="22"/>
                <w:lang w:val="en-AU"/>
              </w:rPr>
              <w:fldChar w:fldCharType="end"/>
            </w:r>
            <w:r w:rsidRPr="00011433">
              <w:rPr>
                <w:rFonts w:asciiTheme="majorHAnsi" w:eastAsia="Arial Unicode MS" w:hAnsiTheme="majorHAnsi" w:cstheme="majorHAnsi"/>
                <w:color w:val="auto"/>
                <w:sz w:val="22"/>
                <w:szCs w:val="22"/>
                <w:lang w:val="en-AU"/>
              </w:rPr>
              <w:t xml:space="preserve"> Other  </w:t>
            </w:r>
          </w:p>
          <w:p w14:paraId="77B12AF5" w14:textId="77777777" w:rsidR="00A85D70" w:rsidRPr="00011433" w:rsidRDefault="00A85D70" w:rsidP="00A85D70">
            <w:pPr>
              <w:spacing w:line="240" w:lineRule="auto"/>
              <w:contextualSpacing/>
              <w:rPr>
                <w:rFonts w:asciiTheme="majorHAnsi" w:eastAsia="Arial Unicode MS" w:hAnsiTheme="majorHAnsi" w:cstheme="majorHAnsi"/>
                <w:color w:val="auto"/>
                <w:sz w:val="22"/>
                <w:szCs w:val="22"/>
                <w:lang w:val="en-AU"/>
              </w:rPr>
            </w:pPr>
          </w:p>
          <w:p w14:paraId="4F89E477" w14:textId="6F345AC3" w:rsidR="00A85D70" w:rsidRPr="00011433" w:rsidRDefault="00A85D70" w:rsidP="00A85D70">
            <w:pPr>
              <w:tabs>
                <w:tab w:val="left" w:pos="2160"/>
              </w:tabs>
              <w:spacing w:line="240" w:lineRule="auto"/>
              <w:contextualSpacing/>
              <w:jc w:val="both"/>
              <w:rPr>
                <w:rFonts w:asciiTheme="majorHAnsi" w:hAnsiTheme="majorHAnsi" w:cstheme="majorHAnsi"/>
                <w:lang w:val="en-GB"/>
              </w:rPr>
            </w:pPr>
            <w:r w:rsidRPr="00011433">
              <w:rPr>
                <w:rFonts w:asciiTheme="majorHAnsi" w:hAnsiTheme="majorHAnsi" w:cstheme="majorHAnsi"/>
                <w:lang w:val="en-GB"/>
              </w:rPr>
              <w:t>Enter Disciplines:</w:t>
            </w:r>
          </w:p>
          <w:p w14:paraId="468AE98B" w14:textId="77777777" w:rsidR="00A85D70" w:rsidRPr="00011433" w:rsidRDefault="00A85D70" w:rsidP="00A85D70">
            <w:pPr>
              <w:tabs>
                <w:tab w:val="left" w:pos="2160"/>
              </w:tabs>
              <w:spacing w:line="240" w:lineRule="auto"/>
              <w:contextualSpacing/>
              <w:jc w:val="both"/>
              <w:rPr>
                <w:rFonts w:asciiTheme="majorHAnsi" w:hAnsiTheme="majorHAnsi" w:cstheme="majorHAnsi"/>
                <w:lang w:val="en-GB"/>
              </w:rPr>
            </w:pPr>
          </w:p>
          <w:p w14:paraId="35C29FF5" w14:textId="77777777" w:rsidR="00A85D70" w:rsidRPr="00011433" w:rsidRDefault="00A85D70" w:rsidP="00A85D70">
            <w:pPr>
              <w:tabs>
                <w:tab w:val="left" w:pos="2160"/>
              </w:tabs>
              <w:spacing w:line="240" w:lineRule="auto"/>
              <w:contextualSpacing/>
              <w:rPr>
                <w:rFonts w:asciiTheme="majorHAnsi" w:hAnsiTheme="majorHAnsi" w:cstheme="majorHAnsi"/>
                <w:lang w:val="en-GB"/>
              </w:rPr>
            </w:pPr>
            <w:r w:rsidRPr="00011433">
              <w:rPr>
                <w:rFonts w:asciiTheme="majorHAnsi" w:hAnsiTheme="majorHAnsi" w:cstheme="majorHAnsi"/>
                <w:lang w:val="en-GB"/>
              </w:rPr>
              <w:t xml:space="preserve">Social Sciences, Public Policy, Evidence Synthesis, Research Methods, Impact </w:t>
            </w:r>
            <w:proofErr w:type="gramStart"/>
            <w:r w:rsidRPr="00011433">
              <w:rPr>
                <w:rFonts w:asciiTheme="majorHAnsi" w:hAnsiTheme="majorHAnsi" w:cstheme="majorHAnsi"/>
                <w:lang w:val="en-GB"/>
              </w:rPr>
              <w:t>Evaluation</w:t>
            </w:r>
            <w:proofErr w:type="gramEnd"/>
            <w:r w:rsidRPr="00011433">
              <w:rPr>
                <w:rFonts w:asciiTheme="majorHAnsi" w:hAnsiTheme="majorHAnsi" w:cstheme="majorHAnsi"/>
                <w:lang w:val="en-GB"/>
              </w:rPr>
              <w:t xml:space="preserve"> or another technical field relevant to the work of UNICEF</w:t>
            </w:r>
          </w:p>
          <w:p w14:paraId="62C9E7AC" w14:textId="08EECC13" w:rsidR="00A85D70" w:rsidRPr="00011433" w:rsidRDefault="00A85D70" w:rsidP="00A85D70">
            <w:pPr>
              <w:tabs>
                <w:tab w:val="left" w:pos="2160"/>
              </w:tabs>
              <w:spacing w:line="240" w:lineRule="auto"/>
              <w:contextualSpacing/>
              <w:rPr>
                <w:rFonts w:asciiTheme="majorHAnsi" w:eastAsia="Arial Unicode MS" w:hAnsiTheme="majorHAnsi" w:cstheme="majorHAnsi"/>
                <w:color w:val="auto"/>
                <w:sz w:val="22"/>
                <w:szCs w:val="22"/>
                <w:lang w:val="en-AU"/>
              </w:rPr>
            </w:pPr>
          </w:p>
        </w:tc>
        <w:tc>
          <w:tcPr>
            <w:tcW w:w="5168" w:type="dxa"/>
            <w:tcBorders>
              <w:top w:val="nil"/>
              <w:left w:val="single" w:sz="4" w:space="0" w:color="auto"/>
              <w:bottom w:val="nil"/>
              <w:right w:val="single" w:sz="4" w:space="0" w:color="auto"/>
            </w:tcBorders>
            <w:shd w:val="clear" w:color="auto" w:fill="auto"/>
            <w:noWrap/>
          </w:tcPr>
          <w:p w14:paraId="778A7F1A" w14:textId="77777777" w:rsidR="00A85D70" w:rsidRPr="00011433" w:rsidRDefault="00A85D70" w:rsidP="00A85D70">
            <w:pPr>
              <w:pStyle w:val="Heading"/>
              <w:spacing w:after="0"/>
              <w:contextualSpacing/>
              <w:rPr>
                <w:rFonts w:asciiTheme="majorHAnsi" w:hAnsiTheme="majorHAnsi" w:cstheme="majorHAnsi"/>
                <w:b w:val="0"/>
                <w:sz w:val="20"/>
                <w:lang w:val="en-GB"/>
              </w:rPr>
            </w:pPr>
            <w:r w:rsidRPr="00011433">
              <w:rPr>
                <w:rFonts w:asciiTheme="majorHAnsi" w:hAnsiTheme="majorHAnsi" w:cstheme="majorHAnsi"/>
                <w:sz w:val="20"/>
                <w:lang w:val="en-GB"/>
              </w:rPr>
              <w:t>Qualifications and/or specialized knowledge/experience required and desirable for undertaking the assignment</w:t>
            </w:r>
          </w:p>
          <w:p w14:paraId="173B0F2B" w14:textId="77777777" w:rsidR="00A85D70" w:rsidRPr="00011433" w:rsidRDefault="00A85D70" w:rsidP="00A85D70">
            <w:pPr>
              <w:spacing w:line="240" w:lineRule="auto"/>
              <w:contextualSpacing/>
              <w:rPr>
                <w:rFonts w:asciiTheme="majorHAnsi" w:hAnsiTheme="majorHAnsi" w:cstheme="majorHAnsi"/>
                <w:color w:val="auto"/>
                <w:u w:val="single"/>
                <w:lang w:val="en-GB"/>
              </w:rPr>
            </w:pPr>
          </w:p>
          <w:p w14:paraId="4FC1AEE0" w14:textId="77777777" w:rsidR="00A85D70" w:rsidRPr="00011433" w:rsidRDefault="00A85D70" w:rsidP="00A85D70">
            <w:pPr>
              <w:spacing w:line="240" w:lineRule="auto"/>
              <w:contextualSpacing/>
              <w:rPr>
                <w:rFonts w:asciiTheme="majorHAnsi" w:hAnsiTheme="majorHAnsi" w:cstheme="majorHAnsi"/>
              </w:rPr>
            </w:pPr>
            <w:r w:rsidRPr="00011433">
              <w:rPr>
                <w:rFonts w:asciiTheme="majorHAnsi" w:hAnsiTheme="majorHAnsi" w:cstheme="majorHAnsi"/>
              </w:rPr>
              <w:t xml:space="preserve">This consultancy is open to </w:t>
            </w:r>
            <w:r w:rsidRPr="00011433">
              <w:rPr>
                <w:rFonts w:asciiTheme="majorHAnsi" w:hAnsiTheme="majorHAnsi" w:cstheme="majorHAnsi"/>
                <w:b/>
              </w:rPr>
              <w:t>individual consultants</w:t>
            </w:r>
            <w:r w:rsidRPr="00011433">
              <w:rPr>
                <w:rFonts w:asciiTheme="majorHAnsi" w:hAnsiTheme="majorHAnsi" w:cstheme="majorHAnsi"/>
              </w:rPr>
              <w:t xml:space="preserve">– throughout this document referred to as “The Consultant’.  </w:t>
            </w:r>
          </w:p>
          <w:p w14:paraId="545EA170" w14:textId="77777777" w:rsidR="00A85D70" w:rsidRPr="00011433" w:rsidRDefault="00A85D70" w:rsidP="00A85D70">
            <w:pPr>
              <w:spacing w:line="240" w:lineRule="auto"/>
              <w:contextualSpacing/>
              <w:rPr>
                <w:rFonts w:asciiTheme="majorHAnsi" w:hAnsiTheme="majorHAnsi" w:cstheme="majorHAnsi"/>
              </w:rPr>
            </w:pPr>
          </w:p>
          <w:p w14:paraId="61808BF5" w14:textId="2373508A" w:rsidR="00A85D70" w:rsidRPr="00011433" w:rsidRDefault="00A85D70" w:rsidP="00A85D70">
            <w:pPr>
              <w:spacing w:line="240" w:lineRule="auto"/>
              <w:contextualSpacing/>
              <w:rPr>
                <w:rFonts w:asciiTheme="majorHAnsi" w:hAnsiTheme="majorHAnsi" w:cstheme="majorHAnsi"/>
                <w:lang w:val="en-GB"/>
              </w:rPr>
            </w:pPr>
            <w:r w:rsidRPr="00011433">
              <w:rPr>
                <w:rFonts w:asciiTheme="majorHAnsi" w:hAnsiTheme="majorHAnsi" w:cstheme="majorHAnsi"/>
                <w:lang w:val="en-GB"/>
              </w:rPr>
              <w:t>As part of their application, applicants are asked to provide an up-to-date CV and cover letter outlining their previous experience in developing Evidence Gap Maps and/or other evidence synthesis products, conducting and/or reviewing Impact Evaluations and Systematic Reviews, and any experience and knowledge of disability research, particularly relating to CWD where applicable. A proposed daily fee rate should also be quoted in US$.</w:t>
            </w:r>
          </w:p>
          <w:p w14:paraId="19E59594" w14:textId="04F64EB7" w:rsidR="00A85D70" w:rsidRDefault="00A85D70" w:rsidP="00A85D70">
            <w:pPr>
              <w:spacing w:line="240" w:lineRule="auto"/>
              <w:contextualSpacing/>
              <w:rPr>
                <w:rFonts w:asciiTheme="majorHAnsi" w:hAnsiTheme="majorHAnsi" w:cstheme="majorHAnsi"/>
                <w:color w:val="auto"/>
                <w:szCs w:val="22"/>
                <w:u w:val="single"/>
                <w:lang w:val="en-GB"/>
              </w:rPr>
            </w:pPr>
          </w:p>
          <w:p w14:paraId="4DFF698C" w14:textId="77777777" w:rsidR="00A85D70" w:rsidRPr="00011433" w:rsidRDefault="00A85D70" w:rsidP="00A85D70">
            <w:pPr>
              <w:spacing w:line="240" w:lineRule="auto"/>
              <w:contextualSpacing/>
              <w:rPr>
                <w:rFonts w:asciiTheme="majorHAnsi" w:hAnsiTheme="majorHAnsi" w:cstheme="majorHAnsi"/>
                <w:color w:val="auto"/>
                <w:szCs w:val="22"/>
                <w:u w:val="single"/>
                <w:lang w:val="en-GB"/>
              </w:rPr>
            </w:pPr>
          </w:p>
          <w:p w14:paraId="193F8C88" w14:textId="77777777" w:rsidR="00A85D70" w:rsidRPr="00011433" w:rsidRDefault="00A85D70" w:rsidP="00A85D70">
            <w:pPr>
              <w:spacing w:line="240" w:lineRule="auto"/>
              <w:contextualSpacing/>
              <w:rPr>
                <w:rFonts w:asciiTheme="majorHAnsi" w:hAnsiTheme="majorHAnsi" w:cstheme="majorHAnsi"/>
                <w:color w:val="auto"/>
                <w:szCs w:val="22"/>
                <w:u w:val="single"/>
                <w:lang w:val="en-GB"/>
              </w:rPr>
            </w:pPr>
            <w:r w:rsidRPr="00011433">
              <w:rPr>
                <w:rFonts w:asciiTheme="majorHAnsi" w:hAnsiTheme="majorHAnsi" w:cstheme="majorHAnsi"/>
                <w:color w:val="auto"/>
                <w:szCs w:val="22"/>
                <w:u w:val="single"/>
                <w:lang w:val="en-GB"/>
              </w:rPr>
              <w:t>Academic Requirements:</w:t>
            </w:r>
          </w:p>
          <w:p w14:paraId="2EA47072"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 xml:space="preserve">Master’s degree in the social sciences, public policy, evidence synthesis, research methods, impact evaluation or another technical field relevant to this consultancy </w:t>
            </w:r>
          </w:p>
          <w:p w14:paraId="2EAA9194" w14:textId="77777777" w:rsidR="00A85D70" w:rsidRPr="00011433" w:rsidRDefault="00A85D70" w:rsidP="00A85D70">
            <w:pPr>
              <w:spacing w:line="240" w:lineRule="auto"/>
              <w:contextualSpacing/>
              <w:rPr>
                <w:rFonts w:asciiTheme="majorHAnsi" w:hAnsiTheme="majorHAnsi" w:cstheme="majorHAnsi"/>
                <w:color w:val="auto"/>
                <w:szCs w:val="22"/>
                <w:lang w:val="en-GB"/>
              </w:rPr>
            </w:pPr>
          </w:p>
          <w:p w14:paraId="6850E1F4" w14:textId="6F5B0D1C" w:rsidR="00A85D70" w:rsidRPr="00011433" w:rsidRDefault="00A85D70" w:rsidP="00A85D70">
            <w:pPr>
              <w:spacing w:line="240" w:lineRule="auto"/>
              <w:contextualSpacing/>
              <w:rPr>
                <w:rFonts w:asciiTheme="majorHAnsi" w:hAnsiTheme="majorHAnsi" w:cstheme="majorHAnsi"/>
                <w:color w:val="auto"/>
                <w:szCs w:val="22"/>
                <w:lang w:val="en-GB"/>
              </w:rPr>
            </w:pPr>
            <w:r w:rsidRPr="00011433">
              <w:rPr>
                <w:rFonts w:asciiTheme="majorHAnsi" w:hAnsiTheme="majorHAnsi" w:cstheme="majorHAnsi"/>
                <w:color w:val="auto"/>
                <w:szCs w:val="22"/>
                <w:u w:val="single"/>
                <w:lang w:val="en-GB"/>
              </w:rPr>
              <w:t>Professional Experience Requirements</w:t>
            </w:r>
            <w:r w:rsidRPr="00011433">
              <w:rPr>
                <w:rFonts w:asciiTheme="majorHAnsi" w:hAnsiTheme="majorHAnsi" w:cstheme="majorHAnsi"/>
                <w:color w:val="auto"/>
                <w:szCs w:val="22"/>
                <w:lang w:val="en-GB"/>
              </w:rPr>
              <w:t>:</w:t>
            </w:r>
          </w:p>
          <w:p w14:paraId="345157CE"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 xml:space="preserve">2 – 4 </w:t>
            </w:r>
            <w:proofErr w:type="spellStart"/>
            <w:r w:rsidRPr="00011433">
              <w:rPr>
                <w:rFonts w:asciiTheme="majorHAnsi" w:hAnsiTheme="majorHAnsi" w:cstheme="majorHAnsi"/>
                <w:color w:val="auto"/>
                <w:szCs w:val="22"/>
                <w:lang w:val="en-GB"/>
              </w:rPr>
              <w:t>years experience</w:t>
            </w:r>
            <w:proofErr w:type="spellEnd"/>
            <w:r w:rsidRPr="00011433">
              <w:rPr>
                <w:rFonts w:asciiTheme="majorHAnsi" w:hAnsiTheme="majorHAnsi" w:cstheme="majorHAnsi"/>
                <w:color w:val="auto"/>
                <w:szCs w:val="22"/>
                <w:lang w:val="en-GB"/>
              </w:rPr>
              <w:t xml:space="preserve"> conducting evidence synthesis, including Systematic Reviews or comparable products such as Rapid Evidence Assessments, Rapid Reviews, and Evidence Gap Maps. Experience with a range of synthesis approaches.</w:t>
            </w:r>
          </w:p>
          <w:p w14:paraId="2FA251BB"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Expertise in social research methods, including experimental or quasi-experimental quantitative study design</w:t>
            </w:r>
          </w:p>
          <w:p w14:paraId="01263463"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Experience in the thematic or descriptive analysis of quantitative and qualitative data.</w:t>
            </w:r>
          </w:p>
          <w:p w14:paraId="31B473B3"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Good attention to detail and the ability to manage multiple projects simultaneously.</w:t>
            </w:r>
          </w:p>
          <w:p w14:paraId="72C75EEC"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 xml:space="preserve">Access to and experience of using Systematic Review software (e.g. EPPI-Reviewer, </w:t>
            </w:r>
            <w:proofErr w:type="spellStart"/>
            <w:r w:rsidRPr="00011433">
              <w:rPr>
                <w:rFonts w:asciiTheme="majorHAnsi" w:hAnsiTheme="majorHAnsi" w:cstheme="majorHAnsi"/>
                <w:color w:val="auto"/>
                <w:szCs w:val="22"/>
                <w:lang w:val="en-GB"/>
              </w:rPr>
              <w:t>RevMan</w:t>
            </w:r>
            <w:proofErr w:type="spellEnd"/>
            <w:r w:rsidRPr="00011433">
              <w:rPr>
                <w:rFonts w:asciiTheme="majorHAnsi" w:hAnsiTheme="majorHAnsi" w:cstheme="majorHAnsi"/>
                <w:color w:val="auto"/>
                <w:szCs w:val="22"/>
                <w:lang w:val="en-GB"/>
              </w:rPr>
              <w:t>, Covidence) and/or qualitative and qualitative analysis software.</w:t>
            </w:r>
          </w:p>
          <w:p w14:paraId="65917CF7"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Access to and experience of using Citation Management Software (e.g. Zotero, EndNote)</w:t>
            </w:r>
          </w:p>
          <w:p w14:paraId="295C67D6" w14:textId="77777777" w:rsidR="00A85D70" w:rsidRPr="00011433" w:rsidRDefault="00A85D70" w:rsidP="00A85D70">
            <w:pPr>
              <w:spacing w:line="240" w:lineRule="auto"/>
              <w:ind w:left="720"/>
              <w:contextualSpacing/>
              <w:rPr>
                <w:rFonts w:asciiTheme="majorHAnsi" w:hAnsiTheme="majorHAnsi" w:cstheme="majorHAnsi"/>
                <w:szCs w:val="22"/>
                <w:lang w:val="en-GB"/>
              </w:rPr>
            </w:pPr>
          </w:p>
          <w:p w14:paraId="2D9B5E93" w14:textId="461FC542" w:rsidR="00A85D70" w:rsidRPr="00011433" w:rsidRDefault="00A85D70" w:rsidP="00A85D70">
            <w:pPr>
              <w:spacing w:line="240" w:lineRule="auto"/>
              <w:contextualSpacing/>
              <w:rPr>
                <w:rFonts w:asciiTheme="majorHAnsi" w:hAnsiTheme="majorHAnsi" w:cstheme="majorHAnsi"/>
                <w:color w:val="auto"/>
                <w:szCs w:val="22"/>
                <w:lang w:val="en-GB"/>
              </w:rPr>
            </w:pPr>
            <w:r w:rsidRPr="00011433">
              <w:rPr>
                <w:rFonts w:asciiTheme="majorHAnsi" w:hAnsiTheme="majorHAnsi" w:cstheme="majorHAnsi"/>
                <w:color w:val="auto"/>
                <w:szCs w:val="22"/>
                <w:u w:val="single"/>
                <w:lang w:val="en-GB"/>
              </w:rPr>
              <w:t>Other Requirements</w:t>
            </w:r>
            <w:r w:rsidRPr="00011433">
              <w:rPr>
                <w:rFonts w:asciiTheme="majorHAnsi" w:hAnsiTheme="majorHAnsi" w:cstheme="majorHAnsi"/>
                <w:color w:val="auto"/>
                <w:szCs w:val="22"/>
                <w:lang w:val="en-GB"/>
              </w:rPr>
              <w:t>:</w:t>
            </w:r>
          </w:p>
          <w:p w14:paraId="3BC7196A"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Access to and experience of using academic journal databases (an Information Management specialist will be contracted separately as part of the team, but the Consultant is required to have access to academic databases)</w:t>
            </w:r>
          </w:p>
          <w:p w14:paraId="6026D431"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Demonstrated ability to organize own work, and work according to deadlines</w:t>
            </w:r>
          </w:p>
          <w:p w14:paraId="4CA75017"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Ability to work collaboratively in a team environment with staff with differing experience and skills and with staff in different geographic locations</w:t>
            </w:r>
          </w:p>
          <w:p w14:paraId="49B85899"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lastRenderedPageBreak/>
              <w:t>A strong ability to manage, negotiate and collaborate with external and internal experts</w:t>
            </w:r>
          </w:p>
          <w:p w14:paraId="402BC20B"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A flexible mindset and ‘can-do’ attitude in an evolving programme context</w:t>
            </w:r>
          </w:p>
          <w:p w14:paraId="69BFFF61"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Demonstrated ability to set high standards for quality of work and consistently achieve project goals</w:t>
            </w:r>
          </w:p>
          <w:p w14:paraId="05B50ED9"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Solid writing, analytical, problem-solving, writing and presentation skills, particularly in the context of international work settings</w:t>
            </w:r>
          </w:p>
          <w:p w14:paraId="0E074FCF" w14:textId="77777777" w:rsidR="00A85D70" w:rsidRPr="00011433" w:rsidRDefault="00A85D70" w:rsidP="00A85D70">
            <w:pPr>
              <w:numPr>
                <w:ilvl w:val="0"/>
                <w:numId w:val="25"/>
              </w:numPr>
              <w:spacing w:line="240" w:lineRule="auto"/>
              <w:ind w:left="346"/>
              <w:contextualSpacing/>
              <w:rPr>
                <w:rFonts w:asciiTheme="majorHAnsi" w:hAnsiTheme="majorHAnsi" w:cstheme="majorHAnsi"/>
                <w:color w:val="auto"/>
                <w:szCs w:val="22"/>
                <w:lang w:val="en-GB"/>
              </w:rPr>
            </w:pPr>
            <w:r w:rsidRPr="00011433">
              <w:rPr>
                <w:rFonts w:asciiTheme="majorHAnsi" w:hAnsiTheme="majorHAnsi" w:cstheme="majorHAnsi"/>
                <w:color w:val="auto"/>
                <w:szCs w:val="22"/>
                <w:lang w:val="en-GB"/>
              </w:rPr>
              <w:t>Fluency in English</w:t>
            </w:r>
          </w:p>
          <w:p w14:paraId="76C99643" w14:textId="3E2AABE3" w:rsidR="00A85D70" w:rsidRPr="00011433" w:rsidRDefault="00A85D70" w:rsidP="00A85D70">
            <w:pPr>
              <w:spacing w:line="240" w:lineRule="auto"/>
              <w:ind w:left="-14"/>
              <w:contextualSpacing/>
              <w:rPr>
                <w:rFonts w:asciiTheme="majorHAnsi" w:hAnsiTheme="majorHAnsi" w:cstheme="majorHAnsi"/>
                <w:color w:val="auto"/>
                <w:szCs w:val="22"/>
                <w:lang w:val="en-GB"/>
              </w:rPr>
            </w:pPr>
          </w:p>
        </w:tc>
      </w:tr>
      <w:tr w:rsidR="00A85D70" w:rsidRPr="00011433" w14:paraId="55884655" w14:textId="77777777" w:rsidTr="00CC2136">
        <w:trPr>
          <w:gridAfter w:val="1"/>
          <w:wAfter w:w="724" w:type="dxa"/>
          <w:trHeight w:val="153"/>
        </w:trPr>
        <w:tc>
          <w:tcPr>
            <w:tcW w:w="4727" w:type="dxa"/>
            <w:tcBorders>
              <w:top w:val="nil"/>
              <w:right w:val="single" w:sz="4" w:space="0" w:color="auto"/>
            </w:tcBorders>
            <w:shd w:val="clear" w:color="auto" w:fill="auto"/>
            <w:noWrap/>
          </w:tcPr>
          <w:p w14:paraId="5C049C14" w14:textId="77777777" w:rsidR="00A85D70" w:rsidRPr="00011433" w:rsidRDefault="00A85D70" w:rsidP="00A85D70">
            <w:pPr>
              <w:spacing w:line="240" w:lineRule="auto"/>
              <w:contextualSpacing/>
              <w:rPr>
                <w:rFonts w:asciiTheme="majorHAnsi" w:eastAsia="Arial Unicode MS" w:hAnsiTheme="majorHAnsi" w:cstheme="majorHAnsi"/>
                <w:color w:val="auto"/>
                <w:sz w:val="22"/>
                <w:szCs w:val="22"/>
                <w:lang w:val="en-AU"/>
              </w:rPr>
            </w:pPr>
          </w:p>
        </w:tc>
        <w:tc>
          <w:tcPr>
            <w:tcW w:w="5168" w:type="dxa"/>
            <w:tcBorders>
              <w:top w:val="nil"/>
              <w:left w:val="single" w:sz="4" w:space="0" w:color="auto"/>
            </w:tcBorders>
            <w:shd w:val="clear" w:color="auto" w:fill="auto"/>
            <w:noWrap/>
          </w:tcPr>
          <w:p w14:paraId="31ABD9BB" w14:textId="77777777" w:rsidR="00A85D70" w:rsidRPr="00011433" w:rsidRDefault="00A85D70" w:rsidP="00A85D70">
            <w:pPr>
              <w:pStyle w:val="Heading"/>
              <w:spacing w:after="0"/>
              <w:contextualSpacing/>
              <w:rPr>
                <w:rFonts w:asciiTheme="majorHAnsi" w:hAnsiTheme="majorHAnsi" w:cstheme="majorHAnsi"/>
                <w:sz w:val="22"/>
                <w:szCs w:val="22"/>
                <w:lang w:val="en-GB"/>
              </w:rPr>
            </w:pPr>
          </w:p>
          <w:p w14:paraId="3F5ACA38" w14:textId="4BD47C28" w:rsidR="00A85D70" w:rsidRPr="00011433" w:rsidRDefault="00A85D70" w:rsidP="00A85D70">
            <w:pPr>
              <w:pStyle w:val="Heading"/>
              <w:spacing w:after="0"/>
              <w:contextualSpacing/>
              <w:rPr>
                <w:rFonts w:asciiTheme="majorHAnsi" w:hAnsiTheme="majorHAnsi" w:cstheme="majorHAnsi"/>
                <w:b w:val="0"/>
                <w:sz w:val="22"/>
                <w:szCs w:val="22"/>
                <w:lang w:val="en-GB"/>
              </w:rPr>
            </w:pPr>
            <w:r w:rsidRPr="00011433">
              <w:rPr>
                <w:rFonts w:asciiTheme="majorHAnsi" w:hAnsiTheme="majorHAnsi" w:cstheme="majorHAnsi"/>
                <w:sz w:val="22"/>
                <w:szCs w:val="22"/>
                <w:lang w:val="en-GB"/>
              </w:rPr>
              <w:t>Core Values and Competencies</w:t>
            </w:r>
          </w:p>
          <w:p w14:paraId="12114EC8" w14:textId="77777777" w:rsidR="00A85D70" w:rsidRPr="00011433" w:rsidRDefault="00A85D70" w:rsidP="00A85D70">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Core Values: Commitment, Diversity and Inclusion, Integrity</w:t>
            </w:r>
          </w:p>
          <w:p w14:paraId="3D0809ED" w14:textId="5A810FA7" w:rsidR="00A85D70" w:rsidRDefault="00A85D70" w:rsidP="00A85D70">
            <w:pPr>
              <w:spacing w:line="240" w:lineRule="auto"/>
              <w:contextualSpacing/>
              <w:rPr>
                <w:rFonts w:asciiTheme="majorHAnsi" w:hAnsiTheme="majorHAnsi" w:cstheme="majorHAnsi"/>
                <w:color w:val="auto"/>
                <w:sz w:val="22"/>
                <w:szCs w:val="22"/>
                <w:lang w:val="en-GB"/>
              </w:rPr>
            </w:pPr>
            <w:r w:rsidRPr="00011433">
              <w:rPr>
                <w:rFonts w:asciiTheme="majorHAnsi" w:hAnsiTheme="majorHAnsi" w:cstheme="majorHAnsi"/>
                <w:color w:val="auto"/>
                <w:sz w:val="22"/>
                <w:szCs w:val="22"/>
                <w:lang w:val="en-GB"/>
              </w:rPr>
              <w:t xml:space="preserve">Core Competencies: Communication, Working with People, Drive for Results </w:t>
            </w:r>
          </w:p>
          <w:p w14:paraId="244253CF" w14:textId="77777777" w:rsidR="00A85D70" w:rsidRPr="00011433" w:rsidRDefault="00A85D70" w:rsidP="00A85D70">
            <w:pPr>
              <w:spacing w:line="240" w:lineRule="auto"/>
              <w:contextualSpacing/>
              <w:rPr>
                <w:rFonts w:asciiTheme="majorHAnsi" w:hAnsiTheme="majorHAnsi" w:cstheme="majorHAnsi"/>
                <w:color w:val="auto"/>
                <w:sz w:val="22"/>
                <w:szCs w:val="22"/>
                <w:lang w:val="en-GB"/>
              </w:rPr>
            </w:pPr>
          </w:p>
          <w:p w14:paraId="37E489D3" w14:textId="77777777" w:rsidR="00A85D70" w:rsidRPr="00011433" w:rsidRDefault="00A85D70" w:rsidP="00A85D70">
            <w:pPr>
              <w:spacing w:line="240" w:lineRule="auto"/>
              <w:contextualSpacing/>
              <w:rPr>
                <w:rFonts w:asciiTheme="majorHAnsi" w:hAnsiTheme="majorHAnsi" w:cstheme="majorHAnsi"/>
                <w:sz w:val="22"/>
                <w:szCs w:val="22"/>
                <w:lang w:val="en-GB"/>
              </w:rPr>
            </w:pPr>
          </w:p>
        </w:tc>
      </w:tr>
      <w:tr w:rsidR="007613B3" w:rsidRPr="00011433" w14:paraId="7C881194" w14:textId="77777777" w:rsidTr="00CC2136">
        <w:tc>
          <w:tcPr>
            <w:tcW w:w="10619" w:type="dxa"/>
            <w:gridSpan w:val="3"/>
            <w:tcBorders>
              <w:top w:val="nil"/>
              <w:left w:val="nil"/>
              <w:bottom w:val="nil"/>
              <w:right w:val="nil"/>
            </w:tcBorders>
            <w:shd w:val="clear" w:color="auto" w:fill="auto"/>
            <w:noWrap/>
            <w:hideMark/>
          </w:tcPr>
          <w:p w14:paraId="558F7BAA" w14:textId="77777777" w:rsidR="007613B3" w:rsidRPr="00011433" w:rsidRDefault="007613B3" w:rsidP="00CC2136">
            <w:pPr>
              <w:spacing w:line="240" w:lineRule="auto"/>
              <w:rPr>
                <w:rFonts w:asciiTheme="majorHAnsi" w:eastAsia="Arial Unicode MS" w:hAnsiTheme="majorHAnsi" w:cstheme="majorHAnsi"/>
                <w:color w:val="auto"/>
                <w:sz w:val="22"/>
                <w:szCs w:val="22"/>
                <w:lang w:val="en-AU"/>
              </w:rPr>
            </w:pPr>
          </w:p>
        </w:tc>
      </w:tr>
      <w:tr w:rsidR="007613B3" w:rsidRPr="00011433" w14:paraId="1AB3464A" w14:textId="77777777" w:rsidTr="00CC2136">
        <w:tc>
          <w:tcPr>
            <w:tcW w:w="10619" w:type="dxa"/>
            <w:gridSpan w:val="3"/>
            <w:tcBorders>
              <w:top w:val="nil"/>
              <w:left w:val="nil"/>
              <w:bottom w:val="nil"/>
              <w:right w:val="nil"/>
            </w:tcBorders>
            <w:shd w:val="clear" w:color="auto" w:fill="auto"/>
            <w:noWrap/>
          </w:tcPr>
          <w:p w14:paraId="0B175F64" w14:textId="77777777" w:rsidR="007613B3" w:rsidRPr="00011433" w:rsidRDefault="007613B3" w:rsidP="004A7129">
            <w:pPr>
              <w:spacing w:line="240" w:lineRule="auto"/>
              <w:ind w:left="342" w:hanging="342"/>
              <w:contextualSpacing/>
              <w:rPr>
                <w:rFonts w:asciiTheme="majorHAnsi" w:eastAsia="Arial Unicode MS" w:hAnsiTheme="majorHAnsi" w:cstheme="majorHAnsi"/>
                <w:color w:val="auto"/>
                <w:sz w:val="22"/>
                <w:szCs w:val="22"/>
                <w:lang w:val="en-AU"/>
              </w:rPr>
            </w:pPr>
          </w:p>
        </w:tc>
      </w:tr>
    </w:tbl>
    <w:p w14:paraId="6A9C38E1" w14:textId="77777777" w:rsidR="007613B3" w:rsidRPr="00011433" w:rsidRDefault="007613B3" w:rsidP="004A7129">
      <w:pPr>
        <w:spacing w:line="240" w:lineRule="auto"/>
        <w:contextualSpacing/>
        <w:rPr>
          <w:rFonts w:asciiTheme="majorHAnsi" w:eastAsia="Arial Unicode MS" w:hAnsiTheme="majorHAnsi" w:cstheme="majorHAnsi"/>
          <w:sz w:val="22"/>
          <w:szCs w:val="22"/>
        </w:rPr>
      </w:pPr>
    </w:p>
    <w:sectPr w:rsidR="007613B3" w:rsidRPr="00011433" w:rsidSect="003C4672">
      <w:headerReference w:type="default" r:id="rId28"/>
      <w:footerReference w:type="default" r:id="rId29"/>
      <w:headerReference w:type="first" r:id="rId30"/>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C815" w14:textId="77777777" w:rsidR="00766FCA" w:rsidRDefault="00766FCA" w:rsidP="000C3710">
      <w:r>
        <w:separator/>
      </w:r>
    </w:p>
  </w:endnote>
  <w:endnote w:type="continuationSeparator" w:id="0">
    <w:p w14:paraId="2636901F" w14:textId="77777777" w:rsidR="00766FCA" w:rsidRDefault="00766FCA" w:rsidP="000C3710">
      <w:r>
        <w:continuationSeparator/>
      </w:r>
    </w:p>
  </w:endnote>
  <w:endnote w:type="continuationNotice" w:id="1">
    <w:p w14:paraId="3DF1FDB8" w14:textId="77777777" w:rsidR="00766FCA" w:rsidRDefault="00766F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CC04" w14:textId="77777777" w:rsidR="00766FCA" w:rsidRDefault="00766FCA" w:rsidP="000C3710">
      <w:r>
        <w:separator/>
      </w:r>
    </w:p>
  </w:footnote>
  <w:footnote w:type="continuationSeparator" w:id="0">
    <w:p w14:paraId="44C69751" w14:textId="77777777" w:rsidR="00766FCA" w:rsidRDefault="00766FCA" w:rsidP="000C3710">
      <w:r>
        <w:continuationSeparator/>
      </w:r>
    </w:p>
  </w:footnote>
  <w:footnote w:type="continuationNotice" w:id="1">
    <w:p w14:paraId="6D856CDE" w14:textId="77777777" w:rsidR="00766FCA" w:rsidRDefault="00766F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3BF647"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13EA23CA" w:rsidP="0075490C">
    <w:pPr>
      <w:pStyle w:val="Heading3"/>
      <w:rPr>
        <w:sz w:val="20"/>
        <w:szCs w:val="20"/>
      </w:rPr>
    </w:pPr>
    <w:r w:rsidRPr="13EA23CA">
      <w:rPr>
        <w:b w:val="0"/>
        <w:caps w:val="0"/>
        <w:color w:val="00B0F0"/>
        <w:sz w:val="20"/>
        <w:szCs w:val="20"/>
      </w:rPr>
      <w:t xml:space="preserve">Human Resources </w:t>
    </w:r>
    <w:r w:rsidRPr="0075490C">
      <w:rPr>
        <w:b w:val="0"/>
        <w:color w:val="00B0F0"/>
        <w:sz w:val="20"/>
        <w:szCs w:val="20"/>
      </w:rPr>
      <w:t xml:space="preserve"> </w:t>
    </w:r>
    <w:r w:rsidR="00096574" w:rsidRPr="0075490C">
      <w:rPr>
        <w:noProof/>
        <w:sz w:val="20"/>
        <w:szCs w:val="20"/>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D1502D"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626EBE"/>
    <w:multiLevelType w:val="hybridMultilevel"/>
    <w:tmpl w:val="58E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223AC5"/>
    <w:multiLevelType w:val="hybridMultilevel"/>
    <w:tmpl w:val="9CE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1D3EF1"/>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92A6C23"/>
    <w:multiLevelType w:val="hybridMultilevel"/>
    <w:tmpl w:val="9D5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156136"/>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D1207"/>
    <w:multiLevelType w:val="hybridMultilevel"/>
    <w:tmpl w:val="AB0E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73322"/>
    <w:multiLevelType w:val="hybridMultilevel"/>
    <w:tmpl w:val="CF3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F4B5B"/>
    <w:multiLevelType w:val="hybridMultilevel"/>
    <w:tmpl w:val="5BECE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AC4B0C"/>
    <w:multiLevelType w:val="hybridMultilevel"/>
    <w:tmpl w:val="7BF6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3656"/>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310CB"/>
    <w:multiLevelType w:val="hybridMultilevel"/>
    <w:tmpl w:val="F72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A4CA0"/>
    <w:multiLevelType w:val="hybridMultilevel"/>
    <w:tmpl w:val="46F0C5D6"/>
    <w:lvl w:ilvl="0" w:tplc="4AAC40EA">
      <w:start w:val="1"/>
      <w:numFmt w:val="decimal"/>
      <w:lvlText w:val="%1."/>
      <w:lvlJc w:val="left"/>
      <w:pPr>
        <w:ind w:left="37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F35BBC"/>
    <w:multiLevelType w:val="hybridMultilevel"/>
    <w:tmpl w:val="013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36564"/>
    <w:multiLevelType w:val="singleLevel"/>
    <w:tmpl w:val="270E889A"/>
    <w:lvl w:ilvl="0">
      <w:start w:val="1"/>
      <w:numFmt w:val="bullet"/>
      <w:pStyle w:val="Bullet1"/>
      <w:lvlText w:val=""/>
      <w:lvlJc w:val="left"/>
      <w:pPr>
        <w:tabs>
          <w:tab w:val="num" w:pos="360"/>
        </w:tabs>
        <w:ind w:left="360" w:hanging="360"/>
      </w:pPr>
      <w:rPr>
        <w:rFonts w:ascii="Symbol" w:hAnsi="Symbol" w:hint="default"/>
      </w:rPr>
    </w:lvl>
  </w:abstractNum>
  <w:num w:numId="1">
    <w:abstractNumId w:val="21"/>
  </w:num>
  <w:num w:numId="2">
    <w:abstractNumId w:val="26"/>
  </w:num>
  <w:num w:numId="3">
    <w:abstractNumId w:val="18"/>
  </w:num>
  <w:num w:numId="4">
    <w:abstractNumId w:val="13"/>
  </w:num>
  <w:num w:numId="5">
    <w:abstractNumId w:val="12"/>
  </w:num>
  <w:num w:numId="6">
    <w:abstractNumId w:val="19"/>
  </w:num>
  <w:num w:numId="7">
    <w:abstractNumId w:val="28"/>
  </w:num>
  <w:num w:numId="8">
    <w:abstractNumId w:val="3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5"/>
  </w:num>
  <w:num w:numId="11">
    <w:abstractNumId w:val="24"/>
  </w:num>
  <w:num w:numId="12">
    <w:abstractNumId w:val="3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4"/>
  </w:num>
  <w:num w:numId="25">
    <w:abstractNumId w:val="30"/>
  </w:num>
  <w:num w:numId="26">
    <w:abstractNumId w:val="29"/>
  </w:num>
  <w:num w:numId="27">
    <w:abstractNumId w:val="34"/>
  </w:num>
  <w:num w:numId="28">
    <w:abstractNumId w:val="20"/>
  </w:num>
  <w:num w:numId="29">
    <w:abstractNumId w:val="27"/>
  </w:num>
  <w:num w:numId="30">
    <w:abstractNumId w:val="23"/>
  </w:num>
  <w:num w:numId="31">
    <w:abstractNumId w:val="36"/>
  </w:num>
  <w:num w:numId="32">
    <w:abstractNumId w:val="16"/>
  </w:num>
  <w:num w:numId="33">
    <w:abstractNumId w:val="15"/>
  </w:num>
  <w:num w:numId="34">
    <w:abstractNumId w:val="33"/>
  </w:num>
  <w:num w:numId="35">
    <w:abstractNumId w:val="37"/>
  </w:num>
  <w:num w:numId="36">
    <w:abstractNumId w:val="22"/>
  </w:num>
  <w:num w:numId="37">
    <w:abstractNumId w:val="37"/>
  </w:num>
  <w:num w:numId="38">
    <w:abstractNumId w:val="1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66DB"/>
    <w:rsid w:val="00007E4A"/>
    <w:rsid w:val="00011433"/>
    <w:rsid w:val="000211FA"/>
    <w:rsid w:val="000241D1"/>
    <w:rsid w:val="00025F29"/>
    <w:rsid w:val="000271C7"/>
    <w:rsid w:val="00030068"/>
    <w:rsid w:val="00030834"/>
    <w:rsid w:val="000310DE"/>
    <w:rsid w:val="00034EF1"/>
    <w:rsid w:val="000350E2"/>
    <w:rsid w:val="000415E9"/>
    <w:rsid w:val="0004433C"/>
    <w:rsid w:val="00055352"/>
    <w:rsid w:val="00056A18"/>
    <w:rsid w:val="000576DC"/>
    <w:rsid w:val="00061EB3"/>
    <w:rsid w:val="000625C3"/>
    <w:rsid w:val="00063CA8"/>
    <w:rsid w:val="00066CAF"/>
    <w:rsid w:val="00071D34"/>
    <w:rsid w:val="00076437"/>
    <w:rsid w:val="00077C09"/>
    <w:rsid w:val="00090658"/>
    <w:rsid w:val="00096574"/>
    <w:rsid w:val="000A7045"/>
    <w:rsid w:val="000B0103"/>
    <w:rsid w:val="000B01A8"/>
    <w:rsid w:val="000B5829"/>
    <w:rsid w:val="000C3710"/>
    <w:rsid w:val="000C4DFE"/>
    <w:rsid w:val="000C61F2"/>
    <w:rsid w:val="000D6CA1"/>
    <w:rsid w:val="000E1755"/>
    <w:rsid w:val="000E3253"/>
    <w:rsid w:val="000E414F"/>
    <w:rsid w:val="000F4F0D"/>
    <w:rsid w:val="000F6440"/>
    <w:rsid w:val="0010107A"/>
    <w:rsid w:val="00107B7A"/>
    <w:rsid w:val="00112DEE"/>
    <w:rsid w:val="00150E69"/>
    <w:rsid w:val="00153984"/>
    <w:rsid w:val="001555CD"/>
    <w:rsid w:val="0015757A"/>
    <w:rsid w:val="001637C2"/>
    <w:rsid w:val="00164C95"/>
    <w:rsid w:val="00165C9B"/>
    <w:rsid w:val="00175E66"/>
    <w:rsid w:val="00175E9C"/>
    <w:rsid w:val="00176711"/>
    <w:rsid w:val="00182C1C"/>
    <w:rsid w:val="00183FA9"/>
    <w:rsid w:val="00186E13"/>
    <w:rsid w:val="001905FA"/>
    <w:rsid w:val="001A3945"/>
    <w:rsid w:val="001A4B63"/>
    <w:rsid w:val="001B12D7"/>
    <w:rsid w:val="001B190C"/>
    <w:rsid w:val="001C5BB8"/>
    <w:rsid w:val="001E112E"/>
    <w:rsid w:val="001E7405"/>
    <w:rsid w:val="001F09DD"/>
    <w:rsid w:val="001F651F"/>
    <w:rsid w:val="001F6592"/>
    <w:rsid w:val="00204274"/>
    <w:rsid w:val="002072D5"/>
    <w:rsid w:val="00210F56"/>
    <w:rsid w:val="00213A86"/>
    <w:rsid w:val="00215E5E"/>
    <w:rsid w:val="0022123C"/>
    <w:rsid w:val="00222F56"/>
    <w:rsid w:val="00231325"/>
    <w:rsid w:val="002316FC"/>
    <w:rsid w:val="00234AD4"/>
    <w:rsid w:val="002460BE"/>
    <w:rsid w:val="00247353"/>
    <w:rsid w:val="002517D9"/>
    <w:rsid w:val="0025493C"/>
    <w:rsid w:val="00257BD7"/>
    <w:rsid w:val="002659AE"/>
    <w:rsid w:val="0026644B"/>
    <w:rsid w:val="002671CC"/>
    <w:rsid w:val="00267C33"/>
    <w:rsid w:val="00272360"/>
    <w:rsid w:val="00285811"/>
    <w:rsid w:val="00293255"/>
    <w:rsid w:val="002952E4"/>
    <w:rsid w:val="002A6589"/>
    <w:rsid w:val="002A790B"/>
    <w:rsid w:val="002B2A26"/>
    <w:rsid w:val="002B3477"/>
    <w:rsid w:val="002B6832"/>
    <w:rsid w:val="002B7647"/>
    <w:rsid w:val="002B7E57"/>
    <w:rsid w:val="002C5AA6"/>
    <w:rsid w:val="002D0C54"/>
    <w:rsid w:val="002D16CD"/>
    <w:rsid w:val="002D38E9"/>
    <w:rsid w:val="002D495A"/>
    <w:rsid w:val="002D4DEF"/>
    <w:rsid w:val="002D62E4"/>
    <w:rsid w:val="002D7D3A"/>
    <w:rsid w:val="002E443D"/>
    <w:rsid w:val="002F04EF"/>
    <w:rsid w:val="002F2367"/>
    <w:rsid w:val="00300C68"/>
    <w:rsid w:val="00306E1E"/>
    <w:rsid w:val="003117C2"/>
    <w:rsid w:val="00316BCB"/>
    <w:rsid w:val="00320886"/>
    <w:rsid w:val="0032151B"/>
    <w:rsid w:val="00342D22"/>
    <w:rsid w:val="00343275"/>
    <w:rsid w:val="0034354C"/>
    <w:rsid w:val="00353547"/>
    <w:rsid w:val="00361834"/>
    <w:rsid w:val="003655B8"/>
    <w:rsid w:val="0037152D"/>
    <w:rsid w:val="00373453"/>
    <w:rsid w:val="0037425C"/>
    <w:rsid w:val="00377BF5"/>
    <w:rsid w:val="00377E69"/>
    <w:rsid w:val="0038200F"/>
    <w:rsid w:val="00396BF0"/>
    <w:rsid w:val="003A00B6"/>
    <w:rsid w:val="003B3F83"/>
    <w:rsid w:val="003B52AA"/>
    <w:rsid w:val="003B7251"/>
    <w:rsid w:val="003C1BC1"/>
    <w:rsid w:val="003C3046"/>
    <w:rsid w:val="003C4672"/>
    <w:rsid w:val="003C48FF"/>
    <w:rsid w:val="003C5D67"/>
    <w:rsid w:val="003C7CC2"/>
    <w:rsid w:val="003D04D3"/>
    <w:rsid w:val="003D0F6C"/>
    <w:rsid w:val="003D2BCF"/>
    <w:rsid w:val="003D42F1"/>
    <w:rsid w:val="003D7762"/>
    <w:rsid w:val="003E4220"/>
    <w:rsid w:val="003E7E75"/>
    <w:rsid w:val="00404915"/>
    <w:rsid w:val="00407258"/>
    <w:rsid w:val="00407853"/>
    <w:rsid w:val="00411F46"/>
    <w:rsid w:val="004160E9"/>
    <w:rsid w:val="00416141"/>
    <w:rsid w:val="00422305"/>
    <w:rsid w:val="00435AB0"/>
    <w:rsid w:val="0043646D"/>
    <w:rsid w:val="0044039A"/>
    <w:rsid w:val="004429D6"/>
    <w:rsid w:val="00445CFF"/>
    <w:rsid w:val="00453354"/>
    <w:rsid w:val="00454DE5"/>
    <w:rsid w:val="00463B75"/>
    <w:rsid w:val="00472BBD"/>
    <w:rsid w:val="0047407B"/>
    <w:rsid w:val="00477FA7"/>
    <w:rsid w:val="004809D8"/>
    <w:rsid w:val="00481D11"/>
    <w:rsid w:val="00485749"/>
    <w:rsid w:val="00491FD8"/>
    <w:rsid w:val="004A0084"/>
    <w:rsid w:val="004A64C8"/>
    <w:rsid w:val="004A6CA6"/>
    <w:rsid w:val="004A7129"/>
    <w:rsid w:val="004B276A"/>
    <w:rsid w:val="004B4BBD"/>
    <w:rsid w:val="004D08C1"/>
    <w:rsid w:val="004D2245"/>
    <w:rsid w:val="004D2AB6"/>
    <w:rsid w:val="004D5D35"/>
    <w:rsid w:val="004E2D0B"/>
    <w:rsid w:val="004E67BE"/>
    <w:rsid w:val="004F1A27"/>
    <w:rsid w:val="005032EB"/>
    <w:rsid w:val="005032F9"/>
    <w:rsid w:val="005075C6"/>
    <w:rsid w:val="00511A6E"/>
    <w:rsid w:val="0051688A"/>
    <w:rsid w:val="00523923"/>
    <w:rsid w:val="005246DC"/>
    <w:rsid w:val="00527C4D"/>
    <w:rsid w:val="005356FF"/>
    <w:rsid w:val="005418D7"/>
    <w:rsid w:val="00544027"/>
    <w:rsid w:val="00544A89"/>
    <w:rsid w:val="0054592E"/>
    <w:rsid w:val="005532EE"/>
    <w:rsid w:val="00555AD9"/>
    <w:rsid w:val="005603C8"/>
    <w:rsid w:val="0056350C"/>
    <w:rsid w:val="0056353A"/>
    <w:rsid w:val="00572394"/>
    <w:rsid w:val="00591246"/>
    <w:rsid w:val="0059671E"/>
    <w:rsid w:val="005A283F"/>
    <w:rsid w:val="005A5820"/>
    <w:rsid w:val="005A643C"/>
    <w:rsid w:val="005B18CA"/>
    <w:rsid w:val="005B3739"/>
    <w:rsid w:val="005D0BBF"/>
    <w:rsid w:val="005D31BE"/>
    <w:rsid w:val="005E52AB"/>
    <w:rsid w:val="005E629A"/>
    <w:rsid w:val="005E6FE1"/>
    <w:rsid w:val="005F3AFC"/>
    <w:rsid w:val="006007DA"/>
    <w:rsid w:val="0060266C"/>
    <w:rsid w:val="006167EF"/>
    <w:rsid w:val="006239C9"/>
    <w:rsid w:val="00626681"/>
    <w:rsid w:val="006323BE"/>
    <w:rsid w:val="00632D59"/>
    <w:rsid w:val="006331BD"/>
    <w:rsid w:val="00644D31"/>
    <w:rsid w:val="00653E0C"/>
    <w:rsid w:val="006579B7"/>
    <w:rsid w:val="00661349"/>
    <w:rsid w:val="00661BE1"/>
    <w:rsid w:val="00671B56"/>
    <w:rsid w:val="00674FCB"/>
    <w:rsid w:val="0068655C"/>
    <w:rsid w:val="006907A6"/>
    <w:rsid w:val="006921D1"/>
    <w:rsid w:val="00696096"/>
    <w:rsid w:val="006968C1"/>
    <w:rsid w:val="006A5CFB"/>
    <w:rsid w:val="006B145F"/>
    <w:rsid w:val="006B4298"/>
    <w:rsid w:val="006B784D"/>
    <w:rsid w:val="006B7F68"/>
    <w:rsid w:val="006C5703"/>
    <w:rsid w:val="006C688F"/>
    <w:rsid w:val="006C7D5A"/>
    <w:rsid w:val="006D1BD7"/>
    <w:rsid w:val="006D5AE8"/>
    <w:rsid w:val="006D6C69"/>
    <w:rsid w:val="006E246C"/>
    <w:rsid w:val="006E3839"/>
    <w:rsid w:val="006F3357"/>
    <w:rsid w:val="006F5F66"/>
    <w:rsid w:val="007001DA"/>
    <w:rsid w:val="00700D84"/>
    <w:rsid w:val="0070263C"/>
    <w:rsid w:val="00702AED"/>
    <w:rsid w:val="00711C06"/>
    <w:rsid w:val="0071209E"/>
    <w:rsid w:val="0071297F"/>
    <w:rsid w:val="00712F0F"/>
    <w:rsid w:val="00716B65"/>
    <w:rsid w:val="007441BC"/>
    <w:rsid w:val="00744AF4"/>
    <w:rsid w:val="00744CED"/>
    <w:rsid w:val="00746FD9"/>
    <w:rsid w:val="007479DC"/>
    <w:rsid w:val="00747B44"/>
    <w:rsid w:val="0075490C"/>
    <w:rsid w:val="00756755"/>
    <w:rsid w:val="007613B3"/>
    <w:rsid w:val="00762737"/>
    <w:rsid w:val="00764D9F"/>
    <w:rsid w:val="00766FCA"/>
    <w:rsid w:val="00774438"/>
    <w:rsid w:val="007826F8"/>
    <w:rsid w:val="00782E8D"/>
    <w:rsid w:val="00793F07"/>
    <w:rsid w:val="007A2F0C"/>
    <w:rsid w:val="007B6BF8"/>
    <w:rsid w:val="007C7F78"/>
    <w:rsid w:val="007D5968"/>
    <w:rsid w:val="007D7750"/>
    <w:rsid w:val="007E2045"/>
    <w:rsid w:val="007F1DFC"/>
    <w:rsid w:val="007F7456"/>
    <w:rsid w:val="00801C3E"/>
    <w:rsid w:val="0080603F"/>
    <w:rsid w:val="00806AF3"/>
    <w:rsid w:val="00812FFA"/>
    <w:rsid w:val="00813D3A"/>
    <w:rsid w:val="00827B90"/>
    <w:rsid w:val="008304D8"/>
    <w:rsid w:val="00831898"/>
    <w:rsid w:val="00845125"/>
    <w:rsid w:val="00861563"/>
    <w:rsid w:val="00870216"/>
    <w:rsid w:val="0087149E"/>
    <w:rsid w:val="008717B9"/>
    <w:rsid w:val="00873C12"/>
    <w:rsid w:val="00874155"/>
    <w:rsid w:val="008839A7"/>
    <w:rsid w:val="00883D70"/>
    <w:rsid w:val="00884F21"/>
    <w:rsid w:val="00886AE6"/>
    <w:rsid w:val="008968E4"/>
    <w:rsid w:val="008B0A0B"/>
    <w:rsid w:val="008B111B"/>
    <w:rsid w:val="008B3BDE"/>
    <w:rsid w:val="008C061F"/>
    <w:rsid w:val="008C5761"/>
    <w:rsid w:val="008C74EA"/>
    <w:rsid w:val="008D79DD"/>
    <w:rsid w:val="008E375E"/>
    <w:rsid w:val="008E5002"/>
    <w:rsid w:val="008F1EEE"/>
    <w:rsid w:val="008F2DF4"/>
    <w:rsid w:val="0090065A"/>
    <w:rsid w:val="00903E9D"/>
    <w:rsid w:val="00905953"/>
    <w:rsid w:val="00906E2A"/>
    <w:rsid w:val="0091382D"/>
    <w:rsid w:val="00914F3A"/>
    <w:rsid w:val="0091694F"/>
    <w:rsid w:val="009203FF"/>
    <w:rsid w:val="00922852"/>
    <w:rsid w:val="009247BD"/>
    <w:rsid w:val="009512AC"/>
    <w:rsid w:val="0095265F"/>
    <w:rsid w:val="0095309F"/>
    <w:rsid w:val="00953D4A"/>
    <w:rsid w:val="00960715"/>
    <w:rsid w:val="0096249B"/>
    <w:rsid w:val="00962F0B"/>
    <w:rsid w:val="009637FF"/>
    <w:rsid w:val="00963C52"/>
    <w:rsid w:val="009657AF"/>
    <w:rsid w:val="00970EBD"/>
    <w:rsid w:val="00975550"/>
    <w:rsid w:val="00977978"/>
    <w:rsid w:val="00993D1A"/>
    <w:rsid w:val="009A1C63"/>
    <w:rsid w:val="009A4DB5"/>
    <w:rsid w:val="009A5635"/>
    <w:rsid w:val="009B3C84"/>
    <w:rsid w:val="009B6BAC"/>
    <w:rsid w:val="009C6998"/>
    <w:rsid w:val="009D254D"/>
    <w:rsid w:val="009D5ED5"/>
    <w:rsid w:val="009E758D"/>
    <w:rsid w:val="009F2E9E"/>
    <w:rsid w:val="009F327B"/>
    <w:rsid w:val="00A0375D"/>
    <w:rsid w:val="00A11FA1"/>
    <w:rsid w:val="00A15D12"/>
    <w:rsid w:val="00A17A53"/>
    <w:rsid w:val="00A17CF1"/>
    <w:rsid w:val="00A22E7F"/>
    <w:rsid w:val="00A24EDC"/>
    <w:rsid w:val="00A25AB3"/>
    <w:rsid w:val="00A3477D"/>
    <w:rsid w:val="00A366FD"/>
    <w:rsid w:val="00A56EC7"/>
    <w:rsid w:val="00A57AB8"/>
    <w:rsid w:val="00A6010F"/>
    <w:rsid w:val="00A71AB3"/>
    <w:rsid w:val="00A73543"/>
    <w:rsid w:val="00A7722C"/>
    <w:rsid w:val="00A802C7"/>
    <w:rsid w:val="00A80C16"/>
    <w:rsid w:val="00A8354D"/>
    <w:rsid w:val="00A85D70"/>
    <w:rsid w:val="00A922B0"/>
    <w:rsid w:val="00A94248"/>
    <w:rsid w:val="00AA7299"/>
    <w:rsid w:val="00AB308B"/>
    <w:rsid w:val="00AC083A"/>
    <w:rsid w:val="00AC0F5C"/>
    <w:rsid w:val="00AC4770"/>
    <w:rsid w:val="00AC4BA3"/>
    <w:rsid w:val="00AC78AC"/>
    <w:rsid w:val="00AD19BF"/>
    <w:rsid w:val="00AE25D1"/>
    <w:rsid w:val="00AE31F4"/>
    <w:rsid w:val="00AE48C4"/>
    <w:rsid w:val="00AE5BC2"/>
    <w:rsid w:val="00AF077A"/>
    <w:rsid w:val="00AF3B0E"/>
    <w:rsid w:val="00AF62AF"/>
    <w:rsid w:val="00B02636"/>
    <w:rsid w:val="00B05ABF"/>
    <w:rsid w:val="00B214CA"/>
    <w:rsid w:val="00B22FF0"/>
    <w:rsid w:val="00B25297"/>
    <w:rsid w:val="00B25923"/>
    <w:rsid w:val="00B263FF"/>
    <w:rsid w:val="00B34027"/>
    <w:rsid w:val="00B35723"/>
    <w:rsid w:val="00B371B9"/>
    <w:rsid w:val="00B37562"/>
    <w:rsid w:val="00B4127F"/>
    <w:rsid w:val="00B415E7"/>
    <w:rsid w:val="00B44CDC"/>
    <w:rsid w:val="00B4569B"/>
    <w:rsid w:val="00B63E76"/>
    <w:rsid w:val="00B66698"/>
    <w:rsid w:val="00B677D8"/>
    <w:rsid w:val="00B73DAA"/>
    <w:rsid w:val="00B75E9B"/>
    <w:rsid w:val="00B814B7"/>
    <w:rsid w:val="00B81565"/>
    <w:rsid w:val="00B84938"/>
    <w:rsid w:val="00B92761"/>
    <w:rsid w:val="00B96CAE"/>
    <w:rsid w:val="00B97351"/>
    <w:rsid w:val="00BB1006"/>
    <w:rsid w:val="00BB4A6F"/>
    <w:rsid w:val="00BB653C"/>
    <w:rsid w:val="00BC0092"/>
    <w:rsid w:val="00BC06E9"/>
    <w:rsid w:val="00BC46E4"/>
    <w:rsid w:val="00BD78C8"/>
    <w:rsid w:val="00BF2332"/>
    <w:rsid w:val="00BF46D5"/>
    <w:rsid w:val="00BF605F"/>
    <w:rsid w:val="00BF6776"/>
    <w:rsid w:val="00C0366F"/>
    <w:rsid w:val="00C046B2"/>
    <w:rsid w:val="00C10B07"/>
    <w:rsid w:val="00C25DC0"/>
    <w:rsid w:val="00C2761B"/>
    <w:rsid w:val="00C401E7"/>
    <w:rsid w:val="00C448ED"/>
    <w:rsid w:val="00C502F9"/>
    <w:rsid w:val="00C62EFB"/>
    <w:rsid w:val="00C67879"/>
    <w:rsid w:val="00C77B32"/>
    <w:rsid w:val="00C92726"/>
    <w:rsid w:val="00C94B96"/>
    <w:rsid w:val="00C972F8"/>
    <w:rsid w:val="00CA12D4"/>
    <w:rsid w:val="00CA7204"/>
    <w:rsid w:val="00CB3A47"/>
    <w:rsid w:val="00CB407B"/>
    <w:rsid w:val="00CC2136"/>
    <w:rsid w:val="00CD3E5C"/>
    <w:rsid w:val="00CE26C0"/>
    <w:rsid w:val="00CE46A7"/>
    <w:rsid w:val="00CE73CB"/>
    <w:rsid w:val="00CE769B"/>
    <w:rsid w:val="00D03797"/>
    <w:rsid w:val="00D042EF"/>
    <w:rsid w:val="00D05933"/>
    <w:rsid w:val="00D14982"/>
    <w:rsid w:val="00D23311"/>
    <w:rsid w:val="00D24E21"/>
    <w:rsid w:val="00D26336"/>
    <w:rsid w:val="00D266E3"/>
    <w:rsid w:val="00D26FF7"/>
    <w:rsid w:val="00D3303B"/>
    <w:rsid w:val="00D35998"/>
    <w:rsid w:val="00D3735D"/>
    <w:rsid w:val="00D453EA"/>
    <w:rsid w:val="00D460BE"/>
    <w:rsid w:val="00D5258E"/>
    <w:rsid w:val="00D541BC"/>
    <w:rsid w:val="00D60FBD"/>
    <w:rsid w:val="00D61A9A"/>
    <w:rsid w:val="00D64897"/>
    <w:rsid w:val="00D67207"/>
    <w:rsid w:val="00D675C4"/>
    <w:rsid w:val="00D72E5E"/>
    <w:rsid w:val="00D80643"/>
    <w:rsid w:val="00D80A08"/>
    <w:rsid w:val="00D84097"/>
    <w:rsid w:val="00D86D91"/>
    <w:rsid w:val="00D92AE1"/>
    <w:rsid w:val="00DB3103"/>
    <w:rsid w:val="00DC6901"/>
    <w:rsid w:val="00DD69B4"/>
    <w:rsid w:val="00DE40E3"/>
    <w:rsid w:val="00DF5DE9"/>
    <w:rsid w:val="00E00B53"/>
    <w:rsid w:val="00E13740"/>
    <w:rsid w:val="00E2153C"/>
    <w:rsid w:val="00E24709"/>
    <w:rsid w:val="00E437E5"/>
    <w:rsid w:val="00E46314"/>
    <w:rsid w:val="00E5163F"/>
    <w:rsid w:val="00E54A5D"/>
    <w:rsid w:val="00E55B2F"/>
    <w:rsid w:val="00E612AA"/>
    <w:rsid w:val="00E61D56"/>
    <w:rsid w:val="00E630F3"/>
    <w:rsid w:val="00E654DC"/>
    <w:rsid w:val="00E70294"/>
    <w:rsid w:val="00E8023D"/>
    <w:rsid w:val="00E82A93"/>
    <w:rsid w:val="00E90B34"/>
    <w:rsid w:val="00E92107"/>
    <w:rsid w:val="00EA6D4D"/>
    <w:rsid w:val="00EB323A"/>
    <w:rsid w:val="00EB3CF7"/>
    <w:rsid w:val="00EB76A6"/>
    <w:rsid w:val="00EC5B7A"/>
    <w:rsid w:val="00EC5E3A"/>
    <w:rsid w:val="00ED0EE3"/>
    <w:rsid w:val="00ED2B5E"/>
    <w:rsid w:val="00EE1577"/>
    <w:rsid w:val="00EE3A60"/>
    <w:rsid w:val="00EE7747"/>
    <w:rsid w:val="00EF20A7"/>
    <w:rsid w:val="00F04017"/>
    <w:rsid w:val="00F2296D"/>
    <w:rsid w:val="00F2300E"/>
    <w:rsid w:val="00F24528"/>
    <w:rsid w:val="00F246C3"/>
    <w:rsid w:val="00F26E83"/>
    <w:rsid w:val="00F2795A"/>
    <w:rsid w:val="00F31886"/>
    <w:rsid w:val="00F349B0"/>
    <w:rsid w:val="00F34A2D"/>
    <w:rsid w:val="00F35E74"/>
    <w:rsid w:val="00F43D6E"/>
    <w:rsid w:val="00F509A4"/>
    <w:rsid w:val="00F52432"/>
    <w:rsid w:val="00F54F66"/>
    <w:rsid w:val="00F7184F"/>
    <w:rsid w:val="00F7484C"/>
    <w:rsid w:val="00F827F4"/>
    <w:rsid w:val="00F834BF"/>
    <w:rsid w:val="00F8439C"/>
    <w:rsid w:val="00F85898"/>
    <w:rsid w:val="00F90618"/>
    <w:rsid w:val="00F97B64"/>
    <w:rsid w:val="00FA55CB"/>
    <w:rsid w:val="00FA7423"/>
    <w:rsid w:val="00FB2B0A"/>
    <w:rsid w:val="00FB5DB3"/>
    <w:rsid w:val="00FB6F21"/>
    <w:rsid w:val="00FC1ABD"/>
    <w:rsid w:val="00FE1530"/>
    <w:rsid w:val="00FE3848"/>
    <w:rsid w:val="00FE46C7"/>
    <w:rsid w:val="00FE563E"/>
    <w:rsid w:val="00FE60EC"/>
    <w:rsid w:val="00FE7395"/>
    <w:rsid w:val="00FF0929"/>
    <w:rsid w:val="00FF713E"/>
    <w:rsid w:val="10C8C354"/>
    <w:rsid w:val="12297930"/>
    <w:rsid w:val="13EA23CA"/>
    <w:rsid w:val="2052DC97"/>
    <w:rsid w:val="25C06CBB"/>
    <w:rsid w:val="2B883849"/>
    <w:rsid w:val="302D25E8"/>
    <w:rsid w:val="31C8F649"/>
    <w:rsid w:val="3907E6B1"/>
    <w:rsid w:val="39788DCD"/>
    <w:rsid w:val="4986D513"/>
    <w:rsid w:val="4D4875A8"/>
    <w:rsid w:val="5211EF12"/>
    <w:rsid w:val="579AE9D4"/>
    <w:rsid w:val="599823B9"/>
    <w:rsid w:val="5F7FB979"/>
    <w:rsid w:val="69449A62"/>
    <w:rsid w:val="6D813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EE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2">
    <w:name w:val="heading 2"/>
    <w:basedOn w:val="Normal"/>
    <w:next w:val="Normal"/>
    <w:link w:val="Heading2Char"/>
    <w:semiHidden/>
    <w:unhideWhenUsed/>
    <w:qFormat/>
    <w:rsid w:val="00D80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NoSpacing1">
    <w:name w:val="No Spacing1"/>
    <w:qFormat/>
    <w:rsid w:val="00D26FF7"/>
    <w:rPr>
      <w:rFonts w:ascii="Calibri" w:eastAsia="Calibri" w:hAnsi="Calibri"/>
      <w:sz w:val="22"/>
      <w:szCs w:val="22"/>
      <w:lang w:val="nl-NL"/>
    </w:rPr>
  </w:style>
  <w:style w:type="character" w:customStyle="1" w:styleId="Heading2Char">
    <w:name w:val="Heading 2 Char"/>
    <w:basedOn w:val="DefaultParagraphFont"/>
    <w:link w:val="Heading2"/>
    <w:semiHidden/>
    <w:rsid w:val="00D8064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semiHidden/>
    <w:unhideWhenUsed/>
    <w:rsid w:val="00D80643"/>
    <w:pPr>
      <w:spacing w:after="120"/>
    </w:pPr>
  </w:style>
  <w:style w:type="character" w:customStyle="1" w:styleId="BodyTextChar">
    <w:name w:val="Body Text Char"/>
    <w:basedOn w:val="DefaultParagraphFont"/>
    <w:link w:val="BodyText"/>
    <w:semiHidden/>
    <w:rsid w:val="00D80643"/>
    <w:rPr>
      <w:rFonts w:ascii="Arial" w:eastAsia="MS PGothic" w:hAnsi="Arial"/>
      <w:color w:val="000000"/>
    </w:rPr>
  </w:style>
  <w:style w:type="paragraph" w:customStyle="1" w:styleId="Heading">
    <w:name w:val="Heading"/>
    <w:basedOn w:val="Normal"/>
    <w:rsid w:val="00D80643"/>
    <w:pPr>
      <w:spacing w:after="60" w:line="240" w:lineRule="auto"/>
    </w:pPr>
    <w:rPr>
      <w:rFonts w:ascii="Times New Roman" w:eastAsia="Batang" w:hAnsi="Times New Roman"/>
      <w:b/>
      <w:color w:val="auto"/>
      <w:sz w:val="24"/>
      <w:lang w:eastAsia="ko-KR"/>
    </w:rPr>
  </w:style>
  <w:style w:type="paragraph" w:customStyle="1" w:styleId="default0">
    <w:name w:val="default"/>
    <w:basedOn w:val="Normal"/>
    <w:rsid w:val="00D80643"/>
    <w:pPr>
      <w:autoSpaceDE w:val="0"/>
      <w:autoSpaceDN w:val="0"/>
      <w:spacing w:line="240" w:lineRule="auto"/>
    </w:pPr>
    <w:rPr>
      <w:rFonts w:eastAsiaTheme="minorHAnsi" w:cs="Arial"/>
      <w:sz w:val="24"/>
      <w:szCs w:val="24"/>
    </w:rPr>
  </w:style>
  <w:style w:type="paragraph" w:styleId="FootnoteText">
    <w:name w:val="footnote text"/>
    <w:basedOn w:val="Normal"/>
    <w:link w:val="FootnoteTextChar"/>
    <w:uiPriority w:val="99"/>
    <w:semiHidden/>
    <w:unhideWhenUsed/>
    <w:rsid w:val="00D80643"/>
    <w:pPr>
      <w:spacing w:line="240" w:lineRule="auto"/>
    </w:pPr>
    <w:rPr>
      <w:rFonts w:ascii="Times New Roman" w:eastAsia="Times" w:hAnsi="Times New Roman"/>
      <w:lang w:eastAsia="en-GB"/>
    </w:rPr>
  </w:style>
  <w:style w:type="character" w:customStyle="1" w:styleId="FootnoteTextChar">
    <w:name w:val="Footnote Text Char"/>
    <w:basedOn w:val="DefaultParagraphFont"/>
    <w:link w:val="FootnoteText"/>
    <w:uiPriority w:val="99"/>
    <w:semiHidden/>
    <w:rsid w:val="00D80643"/>
    <w:rPr>
      <w:rFonts w:eastAsia="Times"/>
      <w:color w:val="000000"/>
      <w:lang w:eastAsia="en-GB"/>
    </w:rPr>
  </w:style>
  <w:style w:type="character" w:styleId="FootnoteReference">
    <w:name w:val="footnote reference"/>
    <w:basedOn w:val="DefaultParagraphFont"/>
    <w:uiPriority w:val="99"/>
    <w:semiHidden/>
    <w:unhideWhenUsed/>
    <w:rsid w:val="00D80643"/>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D80643"/>
    <w:rPr>
      <w:rFonts w:ascii="Arial" w:eastAsia="MS PGothic" w:hAnsi="Arial"/>
      <w:color w:val="000000"/>
    </w:rPr>
  </w:style>
  <w:style w:type="paragraph" w:customStyle="1" w:styleId="paragraph">
    <w:name w:val="paragraph"/>
    <w:basedOn w:val="Normal"/>
    <w:rsid w:val="00D80643"/>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D80643"/>
  </w:style>
  <w:style w:type="character" w:customStyle="1" w:styleId="eop">
    <w:name w:val="eop"/>
    <w:basedOn w:val="DefaultParagraphFont"/>
    <w:rsid w:val="00D80643"/>
  </w:style>
  <w:style w:type="paragraph" w:customStyle="1" w:styleId="Bullet1">
    <w:name w:val="Bullet 1"/>
    <w:basedOn w:val="Normal"/>
    <w:rsid w:val="0087149E"/>
    <w:pPr>
      <w:numPr>
        <w:numId w:val="35"/>
      </w:numPr>
      <w:spacing w:after="60" w:line="240" w:lineRule="auto"/>
    </w:pPr>
    <w:rPr>
      <w:rFonts w:ascii="Times New Roman" w:eastAsia="Batang" w:hAnsi="Times New Roman"/>
      <w:color w:val="auto"/>
      <w:sz w:val="22"/>
      <w:lang w:eastAsia="ko-KR"/>
    </w:rPr>
  </w:style>
  <w:style w:type="character" w:customStyle="1" w:styleId="Style">
    <w:name w:val="Style"/>
    <w:rsid w:val="008714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226796660">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irc.org/evidence-gap-map-violence-against-children/" TargetMode="External"/><Relationship Id="rId18" Type="http://schemas.openxmlformats.org/officeDocument/2006/relationships/hyperlink" Target="https://www.unicef.org/reports/state-worlds-children-2013" TargetMode="External"/><Relationship Id="rId26" Type="http://schemas.openxmlformats.org/officeDocument/2006/relationships/hyperlink" Target="https://www.unicef.org/emergencies/core-commitments-children" TargetMode="External"/><Relationship Id="rId3" Type="http://schemas.openxmlformats.org/officeDocument/2006/relationships/customXml" Target="../customXml/item3.xml"/><Relationship Id="rId21" Type="http://schemas.openxmlformats.org/officeDocument/2006/relationships/hyperlink" Target="https://www.gov.uk/government/topical-events/global-disability-summit-2018" TargetMode="External"/><Relationship Id="rId7" Type="http://schemas.openxmlformats.org/officeDocument/2006/relationships/settings" Target="settings.xml"/><Relationship Id="rId12" Type="http://schemas.openxmlformats.org/officeDocument/2006/relationships/hyperlink" Target="https://www.unicef-irc.org/megamap/" TargetMode="External"/><Relationship Id="rId17" Type="http://schemas.openxmlformats.org/officeDocument/2006/relationships/hyperlink" Target="https://www.who.int/teams/noncommunicable-diseases/sensory-functions-disability-and-rehabilitation/world-report-on-disability" TargetMode="External"/><Relationship Id="rId25" Type="http://schemas.openxmlformats.org/officeDocument/2006/relationships/hyperlink" Target="https://data.unicef.org/sdgs/" TargetMode="External"/><Relationship Id="rId2" Type="http://schemas.openxmlformats.org/officeDocument/2006/relationships/customXml" Target="../customXml/item2.xml"/><Relationship Id="rId16" Type="http://schemas.openxmlformats.org/officeDocument/2006/relationships/hyperlink" Target="https://www.unicef-irc.org/publications/1077-methodological-briefs-on-evidence-synthesis-brief-1-overview.html" TargetMode="External"/><Relationship Id="rId20" Type="http://schemas.openxmlformats.org/officeDocument/2006/relationships/hyperlink" Target="https://sdgs.un.org/goa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irc.org/evidence-gap-map/" TargetMode="External"/><Relationship Id="rId24" Type="http://schemas.openxmlformats.org/officeDocument/2006/relationships/hyperlink" Target="https://www.un.org/development/desa/disabilities/convention-on-the-rights-of-persons-with-disabilitie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linelibrary.wiley.com/doi/full/10.1002/cl2.1161" TargetMode="External"/><Relationship Id="rId23" Type="http://schemas.openxmlformats.org/officeDocument/2006/relationships/hyperlink" Target="https://gladnetwork.ne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un.org/development/desa/disabilities/publication-disability-sdg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cef-irc.org/article/2029-5-questions-on-the-impact-of-pandemics-and-epidemics-on-child-protection.html" TargetMode="External"/><Relationship Id="rId22" Type="http://schemas.openxmlformats.org/officeDocument/2006/relationships/hyperlink" Target="https://www.ohchr.org/EN/HRBodies/Pages/TreatyBodies.aspx" TargetMode="External"/><Relationship Id="rId27" Type="http://schemas.openxmlformats.org/officeDocument/2006/relationships/hyperlink" Target="https://atlas-alliansen.no/global-disability-summit-2021/global-disability-summit-oslo-2021/"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2b1db-6124-4644-9651-7c80e823d193">
      <UserInfo>
        <DisplayName>Tiffany King</DisplayName>
        <AccountId>15859</AccountId>
        <AccountType/>
      </UserInfo>
      <UserInfo>
        <DisplayName>Victor Nkambule</DisplayName>
        <AccountId>6525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BEC1CE1BAD948AD53426250128EA0" ma:contentTypeVersion="18" ma:contentTypeDescription="Create a new document." ma:contentTypeScope="" ma:versionID="36d86ae994a7b4eb2fbf89e32b1e3d29">
  <xsd:schema xmlns:xsd="http://www.w3.org/2001/XMLSchema" xmlns:xs="http://www.w3.org/2001/XMLSchema" xmlns:p="http://schemas.microsoft.com/office/2006/metadata/properties" xmlns:ns1="http://schemas.microsoft.com/sharepoint/v3" xmlns:ns3="d932b1db-6124-4644-9651-7c80e823d193" xmlns:ns4="87023be0-63ca-4131-b6f1-95a8cde0ddce" targetNamespace="http://schemas.microsoft.com/office/2006/metadata/properties" ma:root="true" ma:fieldsID="e88d8093e93c9f8cde7f504c35ff8a74" ns1:_="" ns3:_="" ns4:_="">
    <xsd:import namespace="http://schemas.microsoft.com/sharepoint/v3"/>
    <xsd:import namespace="d932b1db-6124-4644-9651-7c80e823d193"/>
    <xsd:import namespace="87023be0-63ca-4131-b6f1-95a8cde0ddce"/>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2b1db-6124-4644-9651-7c80e823d1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023be0-63ca-4131-b6f1-95a8cde0ddc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d932b1db-6124-4644-9651-7c80e823d193"/>
    <ds:schemaRef ds:uri="http://schemas.microsoft.com/sharepoint/v3"/>
  </ds:schemaRefs>
</ds:datastoreItem>
</file>

<file path=customXml/itemProps2.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3.xml><?xml version="1.0" encoding="utf-8"?>
<ds:datastoreItem xmlns:ds="http://schemas.openxmlformats.org/officeDocument/2006/customXml" ds:itemID="{AA489537-1A7C-4A8B-A522-696E6C93A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2b1db-6124-4644-9651-7c80e823d193"/>
    <ds:schemaRef ds:uri="87023be0-63ca-4131-b6f1-95a8cde0d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90B1A-E783-4078-8AF2-005D30C2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15</TotalTime>
  <Pages>10</Pages>
  <Words>4172</Words>
  <Characters>26760</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Josephine Dariol</cp:lastModifiedBy>
  <cp:revision>3</cp:revision>
  <cp:lastPrinted>2017-01-06T22:20:00Z</cp:lastPrinted>
  <dcterms:created xsi:type="dcterms:W3CDTF">2021-06-28T13:20:00Z</dcterms:created>
  <dcterms:modified xsi:type="dcterms:W3CDTF">2021-06-28T13:35:00Z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0x0101008B5BEC1CE1BAD948AD53426250128EA0</vt:lpwstr>
  </property>
  <property fmtid="{D5CDD505-2E9C-101B-9397-08002B2CF9AE}" pid="3" name="TaxKeyword">
    <vt:lpwstr>101;#Consultant|97dbf340-afa5-45ee-bb2e-48a25e57c80a;#105;#Terms of reference|26e23d09-321c-47a9-b467-3d76284820e0</vt:lpwstr>
  </property>
  <property fmtid="{D5CDD505-2E9C-101B-9397-08002B2CF9AE}" pid="4" name="Topic">
    <vt:lpwstr>69;#CO Management, Operations Support|686598eb-81b5-428d-9414-e3dd5e7647ba</vt:lpwstr>
  </property>
  <property fmtid="{D5CDD505-2E9C-101B-9397-08002B2CF9AE}" pid="5" name="OfficeDivision">
    <vt:lpwstr>2;#Lebanon-2490|9edb7c65-e5d5-4e49-90eb-6706d834a52d</vt:lpwstr>
  </property>
  <property fmtid="{D5CDD505-2E9C-101B-9397-08002B2CF9AE}" pid="6" name="_dlc_DocIdItemGuid">
    <vt:lpwstr>89dc5111-3848-44a3-8fce-2bbe03d262c9</vt:lpwstr>
  </property>
  <property fmtid="{D5CDD505-2E9C-101B-9397-08002B2CF9AE}" pid="7" name="DocumentType">
    <vt:lpwstr>104;#Job descriptions, ToRs (draft, individual)|4b79484e-8d78-4297-9552-ed7ad69e7044</vt:lpwstr>
  </property>
  <property fmtid="{D5CDD505-2E9C-101B-9397-08002B2CF9AE}" pid="8" name="GeographicScope">
    <vt:lpwstr/>
  </property>
</Properties>
</file>