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3683" w14:textId="2C5786C2" w:rsidR="000918B9" w:rsidRDefault="00414E61" w:rsidP="007D5E87">
      <w:pPr>
        <w:jc w:val="center"/>
        <w:rPr>
          <w:rFonts w:ascii="Arial" w:eastAsia="Arial" w:hAnsi="Arial" w:cs="Arial"/>
          <w:b/>
          <w:sz w:val="32"/>
          <w:szCs w:val="32"/>
        </w:rPr>
      </w:pPr>
      <w:r>
        <w:rPr>
          <w:rFonts w:ascii="Arial" w:eastAsia="Arial" w:hAnsi="Arial" w:cs="Arial"/>
          <w:b/>
          <w:sz w:val="32"/>
          <w:szCs w:val="32"/>
        </w:rPr>
        <w:t>UNICEF Moldova</w:t>
      </w:r>
    </w:p>
    <w:p w14:paraId="26923684" w14:textId="34D98A6F" w:rsidR="000918B9" w:rsidRDefault="00414E61" w:rsidP="007D5E87">
      <w:pPr>
        <w:jc w:val="center"/>
        <w:rPr>
          <w:rFonts w:ascii="Arial" w:eastAsia="Arial" w:hAnsi="Arial" w:cs="Arial"/>
          <w:b/>
          <w:sz w:val="32"/>
          <w:szCs w:val="32"/>
        </w:rPr>
      </w:pPr>
      <w:r>
        <w:rPr>
          <w:rFonts w:ascii="Arial" w:eastAsia="Arial" w:hAnsi="Arial" w:cs="Arial"/>
          <w:b/>
          <w:sz w:val="32"/>
          <w:szCs w:val="32"/>
        </w:rPr>
        <w:t>TERM OF REFERENCE</w:t>
      </w:r>
    </w:p>
    <w:p w14:paraId="26923686" w14:textId="72CF2DCF" w:rsidR="000918B9" w:rsidRPr="00FC6A36" w:rsidRDefault="00414E61" w:rsidP="00FC6A36">
      <w:pPr>
        <w:rPr>
          <w:rFonts w:ascii="Arial" w:eastAsia="Arial" w:hAnsi="Arial" w:cs="Arial"/>
          <w:b/>
          <w:sz w:val="24"/>
          <w:szCs w:val="24"/>
        </w:rPr>
      </w:pPr>
      <w:r>
        <w:rPr>
          <w:rFonts w:ascii="Arial" w:eastAsia="Arial" w:hAnsi="Arial" w:cs="Arial"/>
          <w:b/>
          <w:sz w:val="24"/>
          <w:szCs w:val="24"/>
        </w:rPr>
        <w:t xml:space="preserve">National </w:t>
      </w:r>
      <w:r w:rsidR="007D5E87">
        <w:rPr>
          <w:rFonts w:ascii="Arial" w:eastAsia="Arial" w:hAnsi="Arial" w:cs="Arial"/>
          <w:b/>
          <w:sz w:val="24"/>
          <w:szCs w:val="24"/>
        </w:rPr>
        <w:t xml:space="preserve">Individual </w:t>
      </w:r>
      <w:r>
        <w:rPr>
          <w:rFonts w:ascii="Arial" w:eastAsia="Arial" w:hAnsi="Arial" w:cs="Arial"/>
          <w:b/>
          <w:sz w:val="24"/>
          <w:szCs w:val="24"/>
        </w:rPr>
        <w:t>Consultancy on legal support to reform RESTART</w:t>
      </w:r>
    </w:p>
    <w:p w14:paraId="26923687" w14:textId="77777777" w:rsidR="000918B9" w:rsidRDefault="00414E61">
      <w:pPr>
        <w:jc w:val="both"/>
        <w:rPr>
          <w:rFonts w:ascii="Arial" w:eastAsia="Arial" w:hAnsi="Arial" w:cs="Arial"/>
        </w:rPr>
      </w:pPr>
      <w:r>
        <w:rPr>
          <w:rFonts w:ascii="Arial" w:eastAsia="Arial" w:hAnsi="Arial" w:cs="Arial"/>
          <w:b/>
        </w:rPr>
        <w:t xml:space="preserve">Location: </w:t>
      </w:r>
      <w:r>
        <w:rPr>
          <w:rFonts w:ascii="Arial" w:eastAsia="Arial" w:hAnsi="Arial" w:cs="Arial"/>
        </w:rPr>
        <w:t>Chisinau, Moldova and possible field visits</w:t>
      </w:r>
    </w:p>
    <w:p w14:paraId="26923688" w14:textId="7620AC5A" w:rsidR="000918B9" w:rsidRDefault="00414E61">
      <w:pPr>
        <w:jc w:val="both"/>
        <w:rPr>
          <w:rFonts w:ascii="Arial" w:eastAsia="Arial" w:hAnsi="Arial" w:cs="Arial"/>
        </w:rPr>
      </w:pPr>
      <w:r>
        <w:rPr>
          <w:rFonts w:ascii="Arial" w:eastAsia="Arial" w:hAnsi="Arial" w:cs="Arial"/>
          <w:b/>
        </w:rPr>
        <w:t xml:space="preserve">Duration and timeline: 120 workings days </w:t>
      </w:r>
      <w:r>
        <w:rPr>
          <w:rFonts w:ascii="Arial" w:eastAsia="Arial" w:hAnsi="Arial" w:cs="Arial"/>
        </w:rPr>
        <w:t xml:space="preserve">(within a </w:t>
      </w:r>
      <w:r w:rsidR="00B03E29">
        <w:rPr>
          <w:rFonts w:ascii="Arial" w:eastAsia="Arial" w:hAnsi="Arial" w:cs="Arial"/>
        </w:rPr>
        <w:t>10-month</w:t>
      </w:r>
      <w:r>
        <w:rPr>
          <w:rFonts w:ascii="Arial" w:eastAsia="Arial" w:hAnsi="Arial" w:cs="Arial"/>
        </w:rPr>
        <w:t xml:space="preserve"> period from May 2024 to February 2025)</w:t>
      </w:r>
    </w:p>
    <w:p w14:paraId="2692368C" w14:textId="77777777" w:rsidR="000918B9" w:rsidRDefault="00414E61">
      <w:pPr>
        <w:numPr>
          <w:ilvl w:val="0"/>
          <w:numId w:val="8"/>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Background </w:t>
      </w:r>
    </w:p>
    <w:p w14:paraId="1A0861C1" w14:textId="77777777" w:rsidR="00D34397" w:rsidRPr="00D34397" w:rsidRDefault="00D34397" w:rsidP="00D34397">
      <w:pPr>
        <w:spacing w:before="100" w:beforeAutospacing="1" w:after="100" w:afterAutospacing="1" w:line="240" w:lineRule="auto"/>
        <w:jc w:val="both"/>
        <w:rPr>
          <w:rFonts w:ascii="Arial" w:eastAsia="Times New Roman" w:hAnsi="Arial" w:cs="Arial"/>
        </w:rPr>
      </w:pPr>
      <w:r w:rsidRPr="00D34397">
        <w:rPr>
          <w:rFonts w:ascii="Arial" w:eastAsia="Times New Roman" w:hAnsi="Arial" w:cs="Arial"/>
        </w:rPr>
        <w:t>National policy reforms have paved the way for Moldova's European integration, but there are still many reforms that need to be further developed and implemented to support Moldova's accession to the European Union. Moldova's social assistance system is grappling with several challenges, including limited coverage that leaves many vulnerable groups without support, fragmented programs that hinder effective service delivery, and gaps in targeting mechanisms that prevent resources from reaching those who need them the most.</w:t>
      </w:r>
    </w:p>
    <w:p w14:paraId="4E9AE894" w14:textId="6582F791" w:rsidR="00D34397" w:rsidRPr="00D34397" w:rsidRDefault="00D34397" w:rsidP="00D34397">
      <w:pPr>
        <w:spacing w:before="100" w:beforeAutospacing="1" w:after="100" w:afterAutospacing="1" w:line="240" w:lineRule="auto"/>
        <w:jc w:val="both"/>
        <w:rPr>
          <w:rFonts w:ascii="Arial" w:eastAsia="Times New Roman" w:hAnsi="Arial" w:cs="Arial"/>
        </w:rPr>
      </w:pPr>
      <w:r w:rsidRPr="00D34397">
        <w:rPr>
          <w:rFonts w:ascii="Arial" w:eastAsia="Times New Roman" w:hAnsi="Arial" w:cs="Arial"/>
        </w:rPr>
        <w:t xml:space="preserve">The Ministry of Labor and Social Protection (MLSP) launched </w:t>
      </w:r>
      <w:r w:rsidR="00524526">
        <w:rPr>
          <w:rFonts w:ascii="Arial" w:eastAsia="Times New Roman" w:hAnsi="Arial" w:cs="Arial"/>
        </w:rPr>
        <w:t xml:space="preserve">in </w:t>
      </w:r>
      <w:r w:rsidRPr="00D34397">
        <w:rPr>
          <w:rFonts w:ascii="Arial" w:eastAsia="Times New Roman" w:hAnsi="Arial" w:cs="Arial"/>
        </w:rPr>
        <w:t xml:space="preserve">2023 the Reform of Social Assistance System to enhance governance, increase access to social protection, and mitigate the negative impacts of the socio-economic crises. Within this, MLSP defined the essential social services that aim to address the needs of vulnerable people in a uniformly based approach. As a part of the reform, the MLSP reorganized local social assistance authorities into ten territorial social assistance agencies (TSAA) and social assistance units at the rayon level with a primary goal to rebuild a new level of coordination between the central and local levels. In August 2023, the primary legislation was approved by the Parliament, whereas the secondary legislation was approved in December 2023. To ensure continuity of technical support, UNICEF will provide technical assistance on the following, which implies legal adjustments of various sets of legal documents (Laws, decrees, </w:t>
      </w:r>
      <w:proofErr w:type="spellStart"/>
      <w:r w:rsidRPr="00D34397">
        <w:rPr>
          <w:rFonts w:ascii="Arial" w:eastAsia="Times New Roman" w:hAnsi="Arial" w:cs="Arial"/>
        </w:rPr>
        <w:t>etc</w:t>
      </w:r>
      <w:proofErr w:type="spellEnd"/>
      <w:r w:rsidRPr="00D34397">
        <w:rPr>
          <w:rFonts w:ascii="Arial" w:eastAsia="Times New Roman" w:hAnsi="Arial" w:cs="Arial"/>
        </w:rPr>
        <w:t>): </w:t>
      </w:r>
    </w:p>
    <w:p w14:paraId="27D949D6" w14:textId="00D3A7B9" w:rsidR="00D34397" w:rsidRPr="00D34397" w:rsidRDefault="00D34397" w:rsidP="00D34397">
      <w:pPr>
        <w:numPr>
          <w:ilvl w:val="0"/>
          <w:numId w:val="15"/>
        </w:numPr>
        <w:spacing w:before="100" w:beforeAutospacing="1" w:after="100" w:afterAutospacing="1" w:line="240" w:lineRule="auto"/>
        <w:jc w:val="both"/>
        <w:rPr>
          <w:rFonts w:ascii="Arial" w:eastAsia="Times New Roman" w:hAnsi="Arial" w:cs="Arial"/>
        </w:rPr>
      </w:pPr>
      <w:r w:rsidRPr="52224ED3">
        <w:rPr>
          <w:rFonts w:ascii="Arial" w:eastAsia="Times New Roman" w:hAnsi="Arial" w:cs="Arial"/>
        </w:rPr>
        <w:t>develop</w:t>
      </w:r>
      <w:r w:rsidR="75B95BC9" w:rsidRPr="52224ED3">
        <w:rPr>
          <w:rFonts w:ascii="Arial" w:eastAsia="Times New Roman" w:hAnsi="Arial" w:cs="Arial"/>
        </w:rPr>
        <w:t>ing</w:t>
      </w:r>
      <w:r w:rsidRPr="00D34397">
        <w:rPr>
          <w:rFonts w:ascii="Arial" w:eastAsia="Times New Roman" w:hAnsi="Arial" w:cs="Arial"/>
        </w:rPr>
        <w:t xml:space="preserve"> an integrated information system for social assistance;</w:t>
      </w:r>
    </w:p>
    <w:p w14:paraId="55F268F0" w14:textId="70A383E7" w:rsidR="00D34397" w:rsidRPr="00D34397" w:rsidRDefault="7EC2D6B9" w:rsidP="00D34397">
      <w:pPr>
        <w:numPr>
          <w:ilvl w:val="0"/>
          <w:numId w:val="15"/>
        </w:numPr>
        <w:spacing w:before="100" w:beforeAutospacing="1" w:after="100" w:afterAutospacing="1" w:line="240" w:lineRule="auto"/>
        <w:jc w:val="both"/>
        <w:rPr>
          <w:rFonts w:ascii="Arial" w:eastAsia="Times New Roman" w:hAnsi="Arial" w:cs="Arial"/>
        </w:rPr>
      </w:pPr>
      <w:r w:rsidRPr="5B368C67">
        <w:rPr>
          <w:rFonts w:ascii="Arial" w:eastAsia="Times New Roman" w:hAnsi="Arial" w:cs="Arial"/>
        </w:rPr>
        <w:t>R</w:t>
      </w:r>
      <w:r w:rsidR="00D34397" w:rsidRPr="5B368C67">
        <w:rPr>
          <w:rFonts w:ascii="Arial" w:eastAsia="Times New Roman" w:hAnsi="Arial" w:cs="Arial"/>
        </w:rPr>
        <w:t>evis</w:t>
      </w:r>
      <w:r w:rsidR="611FA1F7" w:rsidRPr="5B368C67">
        <w:rPr>
          <w:rFonts w:ascii="Arial" w:eastAsia="Times New Roman" w:hAnsi="Arial" w:cs="Arial"/>
        </w:rPr>
        <w:t xml:space="preserve">ing </w:t>
      </w:r>
      <w:r w:rsidRPr="5B368C67">
        <w:rPr>
          <w:rFonts w:ascii="Arial" w:eastAsia="Times New Roman" w:hAnsi="Arial" w:cs="Arial"/>
        </w:rPr>
        <w:t>the</w:t>
      </w:r>
      <w:r w:rsidR="00D34397" w:rsidRPr="00D34397">
        <w:rPr>
          <w:rFonts w:ascii="Arial" w:eastAsia="Times New Roman" w:hAnsi="Arial" w:cs="Arial"/>
        </w:rPr>
        <w:t xml:space="preserve"> minimum quality standards for social services and their monitoring indicators.</w:t>
      </w:r>
    </w:p>
    <w:p w14:paraId="4FB0A2FE" w14:textId="61988F84" w:rsidR="00D34397" w:rsidRPr="00D34397" w:rsidRDefault="00D34397" w:rsidP="00D34397">
      <w:pPr>
        <w:numPr>
          <w:ilvl w:val="0"/>
          <w:numId w:val="15"/>
        </w:numPr>
        <w:spacing w:before="100" w:beforeAutospacing="1" w:after="100" w:afterAutospacing="1" w:line="240" w:lineRule="auto"/>
        <w:jc w:val="both"/>
        <w:rPr>
          <w:rFonts w:ascii="Arial" w:eastAsia="Times New Roman" w:hAnsi="Arial" w:cs="Arial"/>
        </w:rPr>
      </w:pPr>
      <w:r w:rsidRPr="3AB1DD66">
        <w:rPr>
          <w:rFonts w:ascii="Arial" w:eastAsia="Times New Roman" w:hAnsi="Arial" w:cs="Arial"/>
        </w:rPr>
        <w:t>develop</w:t>
      </w:r>
      <w:r w:rsidR="78709A60" w:rsidRPr="3AB1DD66">
        <w:rPr>
          <w:rFonts w:ascii="Arial" w:eastAsia="Times New Roman" w:hAnsi="Arial" w:cs="Arial"/>
        </w:rPr>
        <w:t>ing</w:t>
      </w:r>
      <w:r w:rsidRPr="00D34397">
        <w:rPr>
          <w:rFonts w:ascii="Arial" w:eastAsia="Times New Roman" w:hAnsi="Arial" w:cs="Arial"/>
        </w:rPr>
        <w:t xml:space="preserve"> a value-for-money framework.</w:t>
      </w:r>
    </w:p>
    <w:p w14:paraId="26923693" w14:textId="77777777" w:rsidR="000918B9" w:rsidRDefault="000918B9">
      <w:pPr>
        <w:pBdr>
          <w:top w:val="nil"/>
          <w:left w:val="nil"/>
          <w:bottom w:val="nil"/>
          <w:right w:val="nil"/>
          <w:between w:val="nil"/>
        </w:pBdr>
        <w:spacing w:after="0"/>
        <w:rPr>
          <w:rFonts w:ascii="Arial" w:eastAsia="Arial" w:hAnsi="Arial" w:cs="Arial"/>
          <w:b/>
          <w:color w:val="000000"/>
        </w:rPr>
      </w:pPr>
    </w:p>
    <w:p w14:paraId="26923694" w14:textId="02A632A5" w:rsidR="000918B9" w:rsidRDefault="00414E61">
      <w:pPr>
        <w:numPr>
          <w:ilvl w:val="0"/>
          <w:numId w:val="8"/>
        </w:numPr>
        <w:pBdr>
          <w:top w:val="nil"/>
          <w:left w:val="nil"/>
          <w:bottom w:val="nil"/>
          <w:right w:val="nil"/>
          <w:between w:val="nil"/>
        </w:pBdr>
        <w:rPr>
          <w:rFonts w:ascii="Arial" w:eastAsia="Arial" w:hAnsi="Arial" w:cs="Arial"/>
          <w:b/>
          <w:color w:val="000000"/>
        </w:rPr>
      </w:pPr>
      <w:r w:rsidRPr="61FA0773">
        <w:rPr>
          <w:rFonts w:ascii="Arial" w:eastAsia="Arial" w:hAnsi="Arial" w:cs="Arial"/>
          <w:b/>
          <w:color w:val="000000" w:themeColor="text1"/>
        </w:rPr>
        <w:t xml:space="preserve">Purpose of the </w:t>
      </w:r>
      <w:r w:rsidR="770BBC57" w:rsidRPr="4D4BB044">
        <w:rPr>
          <w:rFonts w:ascii="Arial" w:eastAsia="Arial" w:hAnsi="Arial" w:cs="Arial"/>
          <w:b/>
          <w:bCs/>
          <w:color w:val="000000" w:themeColor="text1"/>
        </w:rPr>
        <w:t>Assignment</w:t>
      </w:r>
    </w:p>
    <w:p w14:paraId="26923695" w14:textId="3CF18FB3" w:rsidR="000918B9" w:rsidRDefault="00414E61">
      <w:pPr>
        <w:jc w:val="both"/>
        <w:rPr>
          <w:rFonts w:ascii="Arial" w:eastAsia="Arial" w:hAnsi="Arial" w:cs="Arial"/>
        </w:rPr>
      </w:pPr>
      <w:r>
        <w:rPr>
          <w:rFonts w:ascii="Arial" w:eastAsia="Arial" w:hAnsi="Arial" w:cs="Arial"/>
        </w:rPr>
        <w:t xml:space="preserve">The national consultant will provide technical assistance to the Ministry of Labor and Social Protection on legal </w:t>
      </w:r>
      <w:r w:rsidR="24D759FF" w:rsidRPr="485454B2">
        <w:rPr>
          <w:rFonts w:ascii="Arial" w:eastAsia="Arial" w:hAnsi="Arial" w:cs="Arial"/>
        </w:rPr>
        <w:t>amendments and</w:t>
      </w:r>
      <w:r>
        <w:rPr>
          <w:rFonts w:ascii="Arial" w:eastAsia="Arial" w:hAnsi="Arial" w:cs="Arial"/>
        </w:rPr>
        <w:t xml:space="preserve"> ensure </w:t>
      </w:r>
      <w:r w:rsidR="00BD0BCF" w:rsidRPr="240F21D6">
        <w:rPr>
          <w:rFonts w:ascii="Arial" w:eastAsia="Arial" w:hAnsi="Arial" w:cs="Arial"/>
        </w:rPr>
        <w:t xml:space="preserve">that the </w:t>
      </w:r>
      <w:r w:rsidR="00FD09E1" w:rsidRPr="240F21D6">
        <w:rPr>
          <w:rFonts w:ascii="Arial" w:eastAsia="Arial" w:hAnsi="Arial" w:cs="Arial"/>
        </w:rPr>
        <w:t>operational</w:t>
      </w:r>
      <w:r>
        <w:rPr>
          <w:rFonts w:ascii="Arial" w:eastAsia="Arial" w:hAnsi="Arial" w:cs="Arial"/>
        </w:rPr>
        <w:t xml:space="preserve"> functionality of the newly established social assistance system and adjustments are in line with the RESTART </w:t>
      </w:r>
      <w:r w:rsidR="3D220E70" w:rsidRPr="485454B2">
        <w:rPr>
          <w:rFonts w:ascii="Arial" w:eastAsia="Arial" w:hAnsi="Arial" w:cs="Arial"/>
        </w:rPr>
        <w:t>objectives, goals</w:t>
      </w:r>
      <w:r w:rsidRPr="485454B2">
        <w:rPr>
          <w:rFonts w:ascii="Arial" w:eastAsia="Arial" w:hAnsi="Arial" w:cs="Arial"/>
        </w:rPr>
        <w:t xml:space="preserve"> </w:t>
      </w:r>
      <w:r>
        <w:rPr>
          <w:rFonts w:ascii="Arial" w:eastAsia="Arial" w:hAnsi="Arial" w:cs="Arial"/>
        </w:rPr>
        <w:t xml:space="preserve">concept note and national priorities.  </w:t>
      </w:r>
    </w:p>
    <w:p w14:paraId="26923696" w14:textId="5C0852F0" w:rsidR="000918B9" w:rsidRDefault="00414E61">
      <w:pPr>
        <w:jc w:val="both"/>
        <w:rPr>
          <w:rFonts w:ascii="Arial" w:eastAsia="Arial" w:hAnsi="Arial" w:cs="Arial"/>
          <w:b/>
          <w:color w:val="000000"/>
        </w:rPr>
      </w:pPr>
      <w:r w:rsidRPr="69203457">
        <w:rPr>
          <w:rFonts w:ascii="Arial" w:eastAsia="Arial" w:hAnsi="Arial" w:cs="Arial"/>
          <w:b/>
          <w:color w:val="000000" w:themeColor="text1"/>
        </w:rPr>
        <w:t xml:space="preserve">Objectives of the </w:t>
      </w:r>
      <w:r w:rsidR="00B414AF">
        <w:rPr>
          <w:rFonts w:ascii="Arial" w:eastAsia="Arial" w:hAnsi="Arial" w:cs="Arial"/>
          <w:b/>
          <w:bCs/>
          <w:color w:val="000000" w:themeColor="text1"/>
        </w:rPr>
        <w:t>A</w:t>
      </w:r>
      <w:r w:rsidR="30EC1F79" w:rsidRPr="485454B2">
        <w:rPr>
          <w:rFonts w:ascii="Arial" w:eastAsia="Arial" w:hAnsi="Arial" w:cs="Arial"/>
          <w:b/>
          <w:bCs/>
          <w:color w:val="000000" w:themeColor="text1"/>
        </w:rPr>
        <w:t>ssignment</w:t>
      </w:r>
    </w:p>
    <w:p w14:paraId="26923697" w14:textId="461FFC1A" w:rsidR="000918B9" w:rsidRDefault="00414E61">
      <w:pPr>
        <w:rPr>
          <w:rFonts w:ascii="Arial" w:eastAsia="Arial" w:hAnsi="Arial" w:cs="Arial"/>
        </w:rPr>
      </w:pPr>
      <w:r>
        <w:rPr>
          <w:rFonts w:ascii="Arial" w:eastAsia="Arial" w:hAnsi="Arial" w:cs="Arial"/>
        </w:rPr>
        <w:t xml:space="preserve">The primary </w:t>
      </w:r>
      <w:r w:rsidR="019A361B" w:rsidRPr="20A2A662">
        <w:rPr>
          <w:rFonts w:ascii="Arial" w:eastAsia="Arial" w:hAnsi="Arial" w:cs="Arial"/>
        </w:rPr>
        <w:t>objective</w:t>
      </w:r>
      <w:r>
        <w:rPr>
          <w:rFonts w:ascii="Arial" w:eastAsia="Arial" w:hAnsi="Arial" w:cs="Arial"/>
        </w:rPr>
        <w:t xml:space="preserve"> of </w:t>
      </w:r>
      <w:r w:rsidR="3B81703C" w:rsidRPr="6F24A4A7">
        <w:rPr>
          <w:rFonts w:ascii="Arial" w:eastAsia="Arial" w:hAnsi="Arial" w:cs="Arial"/>
        </w:rPr>
        <w:t xml:space="preserve">the </w:t>
      </w:r>
      <w:r w:rsidR="7120AE4F" w:rsidRPr="485454B2">
        <w:rPr>
          <w:rFonts w:ascii="Arial" w:eastAsia="Arial" w:hAnsi="Arial" w:cs="Arial"/>
        </w:rPr>
        <w:t xml:space="preserve">assignment </w:t>
      </w:r>
      <w:r w:rsidR="3B81703C" w:rsidRPr="32259477">
        <w:rPr>
          <w:rFonts w:ascii="Arial" w:eastAsia="Arial" w:hAnsi="Arial" w:cs="Arial"/>
        </w:rPr>
        <w:t xml:space="preserve">is to </w:t>
      </w:r>
      <w:r w:rsidR="3B81703C" w:rsidRPr="30E61CFA">
        <w:rPr>
          <w:rFonts w:ascii="Arial" w:eastAsia="Arial" w:hAnsi="Arial" w:cs="Arial"/>
        </w:rPr>
        <w:t>provide</w:t>
      </w:r>
      <w:r w:rsidR="00B568BF" w:rsidRPr="6F24A4A7">
        <w:rPr>
          <w:rFonts w:ascii="Arial" w:eastAsia="Arial" w:hAnsi="Arial" w:cs="Arial"/>
        </w:rPr>
        <w:t xml:space="preserve"> </w:t>
      </w:r>
      <w:r w:rsidR="5D65017A" w:rsidRPr="005465AA">
        <w:rPr>
          <w:rFonts w:ascii="Arial" w:eastAsia="Arial" w:hAnsi="Arial" w:cs="Arial"/>
        </w:rPr>
        <w:t>legal</w:t>
      </w:r>
      <w:r w:rsidR="5D65017A" w:rsidRPr="00B71782">
        <w:rPr>
          <w:rFonts w:ascii="Arial" w:eastAsia="Arial" w:hAnsi="Arial" w:cs="Arial"/>
        </w:rPr>
        <w:t xml:space="preserve"> </w:t>
      </w:r>
      <w:r w:rsidR="00B568BF" w:rsidRPr="00B71782">
        <w:rPr>
          <w:rFonts w:ascii="Arial" w:eastAsia="Arial" w:hAnsi="Arial" w:cs="Arial"/>
        </w:rPr>
        <w:t>technical</w:t>
      </w:r>
      <w:r>
        <w:rPr>
          <w:rFonts w:ascii="Arial" w:eastAsia="Arial" w:hAnsi="Arial" w:cs="Arial"/>
        </w:rPr>
        <w:t xml:space="preserve"> support </w:t>
      </w:r>
      <w:r w:rsidR="44E99DF6" w:rsidRPr="1B7C4D22">
        <w:rPr>
          <w:rFonts w:ascii="Arial" w:eastAsia="Arial" w:hAnsi="Arial" w:cs="Arial"/>
        </w:rPr>
        <w:t xml:space="preserve">with </w:t>
      </w:r>
      <w:r w:rsidR="44E99DF6" w:rsidRPr="7F047CA3">
        <w:rPr>
          <w:rFonts w:ascii="Arial" w:eastAsia="Arial" w:hAnsi="Arial" w:cs="Arial"/>
        </w:rPr>
        <w:t>regard to</w:t>
      </w:r>
      <w:r w:rsidR="44E99DF6" w:rsidRPr="4282CC21">
        <w:rPr>
          <w:rFonts w:ascii="Arial" w:eastAsia="Arial" w:hAnsi="Arial" w:cs="Arial"/>
        </w:rPr>
        <w:t xml:space="preserve"> the </w:t>
      </w:r>
      <w:r w:rsidR="44E99DF6" w:rsidRPr="0A271682">
        <w:rPr>
          <w:rFonts w:ascii="Arial" w:eastAsia="Arial" w:hAnsi="Arial" w:cs="Arial"/>
        </w:rPr>
        <w:t>following</w:t>
      </w:r>
      <w:r w:rsidR="02876D49" w:rsidRPr="458B93D1">
        <w:rPr>
          <w:rFonts w:ascii="Arial" w:eastAsia="Arial" w:hAnsi="Arial" w:cs="Arial"/>
        </w:rPr>
        <w:t xml:space="preserve"> </w:t>
      </w:r>
      <w:r w:rsidR="02876D49" w:rsidRPr="4BF9005D">
        <w:rPr>
          <w:rFonts w:ascii="Arial" w:eastAsia="Arial" w:hAnsi="Arial" w:cs="Arial"/>
        </w:rPr>
        <w:t xml:space="preserve">tasks under the </w:t>
      </w:r>
      <w:r w:rsidR="02876D49" w:rsidRPr="516C9263">
        <w:rPr>
          <w:rFonts w:ascii="Arial" w:eastAsia="Arial" w:hAnsi="Arial" w:cs="Arial"/>
        </w:rPr>
        <w:t xml:space="preserve">RESTART </w:t>
      </w:r>
      <w:r w:rsidR="02876D49" w:rsidRPr="005465AA">
        <w:rPr>
          <w:rFonts w:ascii="Arial" w:eastAsia="Arial" w:hAnsi="Arial" w:cs="Arial"/>
        </w:rPr>
        <w:t>reform</w:t>
      </w:r>
      <w:r w:rsidR="44E99DF6" w:rsidRPr="273255FB">
        <w:rPr>
          <w:rFonts w:ascii="Arial" w:eastAsia="Arial" w:hAnsi="Arial" w:cs="Arial"/>
        </w:rPr>
        <w:t>:</w:t>
      </w:r>
    </w:p>
    <w:p w14:paraId="26923698" w14:textId="77777777" w:rsidR="000918B9" w:rsidRDefault="00414E6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Analyze legal framework on social assistance </w:t>
      </w:r>
    </w:p>
    <w:p w14:paraId="26923699" w14:textId="77777777" w:rsidR="000918B9" w:rsidRDefault="00414E6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Prepare draft laws/government decrees, regulations, and other legal documents </w:t>
      </w:r>
    </w:p>
    <w:p w14:paraId="2692369A" w14:textId="77777777" w:rsidR="000918B9" w:rsidRDefault="00414E6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 xml:space="preserve">Ensure drafts of legal documents are consulted with MLSP, key stakeholders and experts:  </w:t>
      </w:r>
    </w:p>
    <w:p w14:paraId="2692369B" w14:textId="77777777" w:rsidR="000918B9" w:rsidRDefault="00414E61">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Consult with the MLSP, Minister, State Secretaries, chief of departments and align legal framework with policy recommendations </w:t>
      </w:r>
    </w:p>
    <w:p w14:paraId="2692369C" w14:textId="77777777" w:rsidR="000918B9" w:rsidRDefault="00414E61">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Adjust legal documents as agreed with MLSP </w:t>
      </w:r>
    </w:p>
    <w:p w14:paraId="2692369D" w14:textId="77777777" w:rsidR="000918B9" w:rsidRDefault="00414E61">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Consult with the team of experts </w:t>
      </w:r>
      <w:r>
        <w:rPr>
          <w:rFonts w:ascii="Arial" w:eastAsia="Arial" w:hAnsi="Arial" w:cs="Arial"/>
        </w:rPr>
        <w:t xml:space="preserve">working in the </w:t>
      </w:r>
      <w:r>
        <w:rPr>
          <w:rFonts w:ascii="Arial" w:eastAsia="Arial" w:hAnsi="Arial" w:cs="Arial"/>
          <w:color w:val="000000"/>
        </w:rPr>
        <w:t xml:space="preserve">RESTART reform (social services, human resources, territorial reorganization, etc.) </w:t>
      </w:r>
    </w:p>
    <w:p w14:paraId="2692369E" w14:textId="77777777" w:rsidR="000918B9" w:rsidRDefault="00414E6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Contribute/prepare</w:t>
      </w:r>
      <w:r>
        <w:rPr>
          <w:rFonts w:ascii="Arial" w:eastAsia="Arial" w:hAnsi="Arial" w:cs="Arial"/>
        </w:rPr>
        <w:t>:</w:t>
      </w:r>
      <w:r>
        <w:rPr>
          <w:rFonts w:ascii="Arial" w:eastAsia="Arial" w:hAnsi="Arial" w:cs="Arial"/>
          <w:color w:val="000000"/>
        </w:rPr>
        <w:t xml:space="preserve"> legislative initiatives, brief notes, and legal impact analysis, draft contracts, </w:t>
      </w:r>
      <w:r>
        <w:rPr>
          <w:rFonts w:ascii="Arial" w:eastAsia="Arial" w:hAnsi="Arial" w:cs="Arial"/>
        </w:rPr>
        <w:t>prepare</w:t>
      </w:r>
      <w:r>
        <w:rPr>
          <w:rFonts w:ascii="Arial" w:eastAsia="Arial" w:hAnsi="Arial" w:cs="Arial"/>
          <w:color w:val="000000"/>
        </w:rPr>
        <w:t xml:space="preserve"> draft</w:t>
      </w:r>
      <w:r>
        <w:rPr>
          <w:rFonts w:ascii="Arial" w:eastAsia="Arial" w:hAnsi="Arial" w:cs="Arial"/>
        </w:rPr>
        <w:t xml:space="preserve"> responses to petitions, related to the RESTART reform</w:t>
      </w:r>
      <w:r>
        <w:rPr>
          <w:rFonts w:ascii="Arial" w:eastAsia="Arial" w:hAnsi="Arial" w:cs="Arial"/>
          <w:color w:val="000000"/>
        </w:rPr>
        <w:t xml:space="preserve"> </w:t>
      </w:r>
    </w:p>
    <w:p w14:paraId="2692369F" w14:textId="77777777" w:rsidR="000918B9" w:rsidRDefault="00414E6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Prepare overview tables of objections and recommendations, including prepare analysis of recommendations and formulate justification </w:t>
      </w:r>
    </w:p>
    <w:p w14:paraId="269236A0" w14:textId="77777777" w:rsidR="000918B9" w:rsidRDefault="00414E6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Prepare comparative tables</w:t>
      </w:r>
    </w:p>
    <w:p w14:paraId="269236A1" w14:textId="77777777" w:rsidR="000918B9" w:rsidRDefault="00414E61">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Participate in work sessions and public consultations with stakeholders</w:t>
      </w:r>
    </w:p>
    <w:p w14:paraId="269236A2" w14:textId="77777777" w:rsidR="000918B9" w:rsidRDefault="000918B9">
      <w:pPr>
        <w:pBdr>
          <w:top w:val="nil"/>
          <w:left w:val="nil"/>
          <w:bottom w:val="nil"/>
          <w:right w:val="nil"/>
          <w:between w:val="nil"/>
        </w:pBdr>
        <w:spacing w:after="0"/>
        <w:ind w:left="720"/>
        <w:rPr>
          <w:rFonts w:ascii="Arial" w:eastAsia="Arial" w:hAnsi="Arial" w:cs="Arial"/>
          <w:color w:val="000000"/>
        </w:rPr>
      </w:pPr>
    </w:p>
    <w:p w14:paraId="269236A3" w14:textId="77777777" w:rsidR="000918B9" w:rsidRDefault="00414E61">
      <w:pPr>
        <w:numPr>
          <w:ilvl w:val="0"/>
          <w:numId w:val="8"/>
        </w:num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rPr>
        <w:t>Details of how the work should be delivered</w:t>
      </w:r>
    </w:p>
    <w:p w14:paraId="60AE5E4F" w14:textId="12FDCDF2" w:rsidR="00EA7843" w:rsidRPr="00EA7843" w:rsidRDefault="003C3FA6" w:rsidP="003C3FA6">
      <w:pPr>
        <w:spacing w:after="0" w:line="240" w:lineRule="auto"/>
        <w:jc w:val="both"/>
        <w:rPr>
          <w:rFonts w:ascii="Arial" w:eastAsia="Times New Roman" w:hAnsi="Arial" w:cs="Arial"/>
        </w:rPr>
      </w:pPr>
      <w:r w:rsidRPr="003C3FA6">
        <w:rPr>
          <w:rFonts w:ascii="Arial" w:hAnsi="Arial" w:cs="Arial"/>
        </w:rPr>
        <w:t>Technical assistance will be provided based on a purposive need to carry out legal adjustments and ensure the operational functionality of the newly established social assistance system. The support provided by the legal consultant, in cooperation with the team of other experts,</w:t>
      </w:r>
      <w:r w:rsidRPr="003C3FA6">
        <w:rPr>
          <w:rStyle w:val="Strong"/>
          <w:rFonts w:ascii="Arial" w:hAnsi="Arial" w:cs="Arial"/>
        </w:rPr>
        <w:t> </w:t>
      </w:r>
      <w:r w:rsidRPr="003C3FA6">
        <w:rPr>
          <w:rFonts w:ascii="Arial" w:hAnsi="Arial" w:cs="Arial"/>
        </w:rPr>
        <w:t>will consist of:</w:t>
      </w:r>
    </w:p>
    <w:p w14:paraId="1C64DFF9" w14:textId="11D18A58" w:rsidR="00EA7843" w:rsidRPr="00EA7843" w:rsidRDefault="00EA7843" w:rsidP="003C3FA6">
      <w:pPr>
        <w:numPr>
          <w:ilvl w:val="0"/>
          <w:numId w:val="16"/>
        </w:numPr>
        <w:spacing w:after="0" w:line="240" w:lineRule="auto"/>
        <w:jc w:val="both"/>
        <w:rPr>
          <w:rFonts w:ascii="Arial" w:eastAsia="Times New Roman" w:hAnsi="Arial" w:cs="Arial"/>
        </w:rPr>
      </w:pPr>
      <w:r w:rsidRPr="00EA7843">
        <w:rPr>
          <w:rFonts w:ascii="Arial" w:eastAsia="Times New Roman" w:hAnsi="Arial" w:cs="Arial"/>
        </w:rPr>
        <w:t>The development of legal briefs, draft laws/government decrees, regulations, draft contracts, and draft replies to petitions related to the RESTART reform will be a collaborative effort jointly undertaken with the team of experts and MLSP. This process will be informed by a desk review of the available data, as well as discussion and consultation on implementing the RESTART Reform.</w:t>
      </w:r>
    </w:p>
    <w:p w14:paraId="64F1117F" w14:textId="77777777" w:rsidR="00EA7843" w:rsidRPr="00EA7843" w:rsidRDefault="00EA7843" w:rsidP="003C3FA6">
      <w:pPr>
        <w:numPr>
          <w:ilvl w:val="0"/>
          <w:numId w:val="16"/>
        </w:numPr>
        <w:spacing w:after="0" w:line="240" w:lineRule="auto"/>
        <w:jc w:val="both"/>
        <w:rPr>
          <w:rFonts w:ascii="Arial" w:eastAsia="Times New Roman" w:hAnsi="Arial" w:cs="Arial"/>
        </w:rPr>
      </w:pPr>
      <w:r w:rsidRPr="00EA7843">
        <w:rPr>
          <w:rFonts w:ascii="Arial" w:eastAsia="Times New Roman" w:hAnsi="Arial" w:cs="Arial"/>
        </w:rPr>
        <w:t>One of the critical aspects of the approach is the facilitation of inclusive public consultation sessions. These sessions, including regional consultations, are designed to ensure the meaningful participation of key stakeholders, thereby fostering a sense of ownership and collective responsibility.</w:t>
      </w:r>
    </w:p>
    <w:p w14:paraId="269236A8" w14:textId="1F708310" w:rsidR="000918B9" w:rsidRDefault="00EA7843" w:rsidP="003C3FA6">
      <w:pPr>
        <w:numPr>
          <w:ilvl w:val="0"/>
          <w:numId w:val="16"/>
        </w:numPr>
        <w:spacing w:after="0" w:line="240" w:lineRule="auto"/>
        <w:jc w:val="both"/>
        <w:rPr>
          <w:rFonts w:ascii="Arial" w:eastAsia="Times New Roman" w:hAnsi="Arial" w:cs="Arial"/>
        </w:rPr>
      </w:pPr>
      <w:r w:rsidRPr="00EA7843">
        <w:rPr>
          <w:rFonts w:ascii="Arial" w:eastAsia="Times New Roman" w:hAnsi="Arial" w:cs="Arial"/>
        </w:rPr>
        <w:t>Adjusting the legal framework for social assistance and other related documents will involve revising existing laws and introducing new regulations to align with the requirements of the RESTART reform.</w:t>
      </w:r>
    </w:p>
    <w:p w14:paraId="4B36E32D" w14:textId="77777777" w:rsidR="003C3FA6" w:rsidRPr="00EA7843" w:rsidRDefault="003C3FA6" w:rsidP="003C3FA6">
      <w:pPr>
        <w:spacing w:after="0" w:line="240" w:lineRule="auto"/>
        <w:ind w:left="720"/>
        <w:jc w:val="both"/>
        <w:rPr>
          <w:rFonts w:ascii="Arial" w:eastAsia="Times New Roman" w:hAnsi="Arial" w:cs="Arial"/>
        </w:rPr>
      </w:pPr>
    </w:p>
    <w:p w14:paraId="269236A9" w14:textId="77777777" w:rsidR="000918B9" w:rsidRDefault="00414E61">
      <w:pPr>
        <w:numPr>
          <w:ilvl w:val="0"/>
          <w:numId w:val="8"/>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 xml:space="preserve">Deliverables and delivery dates </w:t>
      </w:r>
    </w:p>
    <w:p w14:paraId="269236AA" w14:textId="77777777" w:rsidR="000918B9" w:rsidRDefault="000918B9">
      <w:pPr>
        <w:pBdr>
          <w:top w:val="nil"/>
          <w:left w:val="nil"/>
          <w:bottom w:val="nil"/>
          <w:right w:val="nil"/>
          <w:between w:val="nil"/>
        </w:pBdr>
        <w:spacing w:after="0"/>
        <w:ind w:left="360"/>
        <w:rPr>
          <w:rFonts w:ascii="Arial" w:eastAsia="Arial" w:hAnsi="Arial" w:cs="Arial"/>
          <w:color w:val="000000"/>
        </w:rPr>
      </w:pPr>
    </w:p>
    <w:p w14:paraId="269236AB" w14:textId="3E6226A7" w:rsidR="000918B9" w:rsidRDefault="00414E61">
      <w:pPr>
        <w:pBdr>
          <w:top w:val="nil"/>
          <w:left w:val="nil"/>
          <w:bottom w:val="nil"/>
          <w:right w:val="nil"/>
          <w:between w:val="nil"/>
        </w:pBdr>
        <w:spacing w:after="0"/>
        <w:ind w:left="360"/>
        <w:rPr>
          <w:rFonts w:ascii="Arial" w:eastAsia="Arial" w:hAnsi="Arial" w:cs="Arial"/>
        </w:rPr>
      </w:pPr>
      <w:r>
        <w:rPr>
          <w:rFonts w:ascii="Arial" w:eastAsia="Arial" w:hAnsi="Arial" w:cs="Arial"/>
        </w:rPr>
        <w:t>The expected deliverables under this consultancy are:</w:t>
      </w:r>
    </w:p>
    <w:p w14:paraId="269236AC" w14:textId="77777777" w:rsidR="000918B9" w:rsidRDefault="000918B9">
      <w:pPr>
        <w:pBdr>
          <w:top w:val="nil"/>
          <w:left w:val="nil"/>
          <w:bottom w:val="nil"/>
          <w:right w:val="nil"/>
          <w:between w:val="nil"/>
        </w:pBdr>
        <w:spacing w:after="0"/>
        <w:ind w:left="360"/>
        <w:rPr>
          <w:rFonts w:ascii="Arial" w:eastAsia="Arial" w:hAnsi="Arial" w:cs="Arial"/>
        </w:rPr>
      </w:pPr>
    </w:p>
    <w:tbl>
      <w:tblPr>
        <w:tblW w:w="91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3780"/>
        <w:gridCol w:w="3240"/>
        <w:gridCol w:w="1620"/>
      </w:tblGrid>
      <w:tr w:rsidR="00F967CA" w14:paraId="269236B0" w14:textId="77777777" w:rsidTr="00F967CA">
        <w:tc>
          <w:tcPr>
            <w:tcW w:w="553" w:type="dxa"/>
          </w:tcPr>
          <w:p w14:paraId="17C23C28" w14:textId="49757D2B" w:rsidR="00F967CA" w:rsidRDefault="00F967CA" w:rsidP="00F967CA">
            <w:pPr>
              <w:tabs>
                <w:tab w:val="center" w:pos="1602"/>
              </w:tabs>
              <w:rPr>
                <w:rFonts w:ascii="Arial" w:eastAsia="Arial" w:hAnsi="Arial" w:cs="Arial"/>
                <w:b/>
              </w:rPr>
            </w:pPr>
            <w:r>
              <w:rPr>
                <w:rFonts w:ascii="Arial" w:eastAsia="Arial" w:hAnsi="Arial" w:cs="Arial"/>
                <w:b/>
              </w:rPr>
              <w:t>NO</w:t>
            </w:r>
          </w:p>
        </w:tc>
        <w:tc>
          <w:tcPr>
            <w:tcW w:w="3780" w:type="dxa"/>
          </w:tcPr>
          <w:p w14:paraId="269236AD" w14:textId="1242624F" w:rsidR="00F967CA" w:rsidRDefault="00F967CA" w:rsidP="00F967CA">
            <w:pPr>
              <w:tabs>
                <w:tab w:val="center" w:pos="1602"/>
              </w:tabs>
              <w:rPr>
                <w:rFonts w:ascii="Arial" w:eastAsia="Arial" w:hAnsi="Arial" w:cs="Arial"/>
                <w:b/>
              </w:rPr>
            </w:pPr>
            <w:r>
              <w:rPr>
                <w:rFonts w:ascii="Arial" w:eastAsia="Arial" w:hAnsi="Arial" w:cs="Arial"/>
                <w:b/>
              </w:rPr>
              <w:tab/>
              <w:t>Tasks</w:t>
            </w:r>
          </w:p>
        </w:tc>
        <w:tc>
          <w:tcPr>
            <w:tcW w:w="3240" w:type="dxa"/>
          </w:tcPr>
          <w:p w14:paraId="269236AE" w14:textId="77777777" w:rsidR="00F967CA" w:rsidRDefault="00F967CA">
            <w:pPr>
              <w:jc w:val="center"/>
              <w:rPr>
                <w:rFonts w:ascii="Arial" w:eastAsia="Arial" w:hAnsi="Arial" w:cs="Arial"/>
                <w:b/>
                <w:highlight w:val="yellow"/>
              </w:rPr>
            </w:pPr>
            <w:r>
              <w:rPr>
                <w:rFonts w:ascii="Arial" w:eastAsia="Arial" w:hAnsi="Arial" w:cs="Arial"/>
                <w:b/>
              </w:rPr>
              <w:t>Deliverables</w:t>
            </w:r>
          </w:p>
        </w:tc>
        <w:tc>
          <w:tcPr>
            <w:tcW w:w="1620" w:type="dxa"/>
          </w:tcPr>
          <w:p w14:paraId="269236AF" w14:textId="77777777" w:rsidR="00F967CA" w:rsidRDefault="00F967CA">
            <w:pPr>
              <w:jc w:val="center"/>
              <w:rPr>
                <w:rFonts w:ascii="Arial" w:eastAsia="Arial" w:hAnsi="Arial" w:cs="Arial"/>
                <w:b/>
              </w:rPr>
            </w:pPr>
            <w:r>
              <w:rPr>
                <w:rFonts w:ascii="Arial" w:eastAsia="Arial" w:hAnsi="Arial" w:cs="Arial"/>
                <w:b/>
              </w:rPr>
              <w:t>Timeline*</w:t>
            </w:r>
          </w:p>
        </w:tc>
      </w:tr>
      <w:tr w:rsidR="00F967CA" w14:paraId="269236B8" w14:textId="77777777" w:rsidTr="00F967CA">
        <w:tc>
          <w:tcPr>
            <w:tcW w:w="553" w:type="dxa"/>
          </w:tcPr>
          <w:p w14:paraId="3F8F2884" w14:textId="4A45A05A" w:rsidR="00F967CA" w:rsidRDefault="00F967CA" w:rsidP="00F967CA">
            <w:pPr>
              <w:pBdr>
                <w:top w:val="nil"/>
                <w:left w:val="nil"/>
                <w:bottom w:val="nil"/>
                <w:right w:val="nil"/>
                <w:between w:val="nil"/>
              </w:pBdr>
              <w:rPr>
                <w:rFonts w:ascii="Arial" w:eastAsia="Arial" w:hAnsi="Arial" w:cs="Arial"/>
              </w:rPr>
            </w:pPr>
            <w:r>
              <w:rPr>
                <w:rFonts w:ascii="Arial" w:eastAsia="Arial" w:hAnsi="Arial" w:cs="Arial"/>
              </w:rPr>
              <w:t>1</w:t>
            </w:r>
          </w:p>
        </w:tc>
        <w:tc>
          <w:tcPr>
            <w:tcW w:w="3780" w:type="dxa"/>
          </w:tcPr>
          <w:p w14:paraId="46C1CE6C" w14:textId="77777777" w:rsidR="00F967CA" w:rsidRDefault="00F967CA" w:rsidP="00F967CA">
            <w:pPr>
              <w:pStyle w:val="ListParagraph"/>
              <w:numPr>
                <w:ilvl w:val="0"/>
                <w:numId w:val="6"/>
              </w:numPr>
              <w:pBdr>
                <w:top w:val="nil"/>
                <w:left w:val="nil"/>
                <w:bottom w:val="nil"/>
                <w:right w:val="nil"/>
                <w:between w:val="nil"/>
              </w:pBdr>
              <w:ind w:left="338"/>
              <w:rPr>
                <w:rFonts w:ascii="Arial" w:eastAsia="Arial" w:hAnsi="Arial" w:cs="Arial"/>
              </w:rPr>
            </w:pPr>
            <w:r w:rsidRPr="00F967CA">
              <w:rPr>
                <w:rFonts w:ascii="Arial" w:eastAsia="Arial" w:hAnsi="Arial" w:cs="Arial"/>
              </w:rPr>
              <w:t>Provide technical assistance to review 20 Governments decrees related to functionality of social services and draft proposals to improve the regulations governance and administration</w:t>
            </w:r>
          </w:p>
          <w:p w14:paraId="269236B2" w14:textId="77777777" w:rsidR="00F967CA" w:rsidRPr="00F967CA" w:rsidRDefault="00F967CA" w:rsidP="00F967CA">
            <w:pPr>
              <w:pStyle w:val="ListParagraph"/>
              <w:numPr>
                <w:ilvl w:val="0"/>
                <w:numId w:val="6"/>
              </w:numPr>
              <w:pBdr>
                <w:top w:val="nil"/>
                <w:left w:val="nil"/>
                <w:bottom w:val="nil"/>
                <w:right w:val="nil"/>
                <w:between w:val="nil"/>
              </w:pBdr>
              <w:ind w:left="338"/>
              <w:rPr>
                <w:rFonts w:ascii="Arial" w:eastAsia="Arial" w:hAnsi="Arial" w:cs="Arial"/>
              </w:rPr>
            </w:pPr>
            <w:r w:rsidRPr="00F967CA">
              <w:rPr>
                <w:rFonts w:ascii="Arial" w:eastAsia="Arial" w:hAnsi="Arial" w:cs="Arial"/>
              </w:rPr>
              <w:t xml:space="preserve">Facilitate consultation with key stakeholders </w:t>
            </w:r>
          </w:p>
        </w:tc>
        <w:tc>
          <w:tcPr>
            <w:tcW w:w="3240" w:type="dxa"/>
          </w:tcPr>
          <w:p w14:paraId="269236B3" w14:textId="77777777" w:rsidR="00F967CA" w:rsidRDefault="00F967CA">
            <w:pPr>
              <w:numPr>
                <w:ilvl w:val="0"/>
                <w:numId w:val="4"/>
              </w:numPr>
              <w:rPr>
                <w:rFonts w:ascii="Arial" w:eastAsia="Arial" w:hAnsi="Arial" w:cs="Arial"/>
                <w:color w:val="000000"/>
              </w:rPr>
            </w:pPr>
            <w:r>
              <w:rPr>
                <w:rFonts w:ascii="Arial" w:eastAsia="Arial" w:hAnsi="Arial" w:cs="Arial"/>
                <w:color w:val="000000"/>
              </w:rPr>
              <w:t xml:space="preserve">brief(s) on legal documents to be reviewed </w:t>
            </w:r>
          </w:p>
          <w:p w14:paraId="269236B4" w14:textId="77777777" w:rsidR="00F967CA" w:rsidRDefault="00F967CA">
            <w:pPr>
              <w:numPr>
                <w:ilvl w:val="0"/>
                <w:numId w:val="4"/>
              </w:numPr>
              <w:rPr>
                <w:rFonts w:ascii="Arial" w:eastAsia="Arial" w:hAnsi="Arial" w:cs="Arial"/>
              </w:rPr>
            </w:pPr>
            <w:r>
              <w:rPr>
                <w:rFonts w:ascii="Arial" w:eastAsia="Arial" w:hAnsi="Arial" w:cs="Arial"/>
              </w:rPr>
              <w:t xml:space="preserve">draft(s) of Government decrees and/or other normative acts </w:t>
            </w:r>
          </w:p>
          <w:p w14:paraId="269236B5" w14:textId="77777777" w:rsidR="00F967CA" w:rsidRDefault="00F967CA">
            <w:pPr>
              <w:numPr>
                <w:ilvl w:val="0"/>
                <w:numId w:val="4"/>
              </w:numPr>
              <w:rPr>
                <w:rFonts w:ascii="Arial" w:eastAsia="Arial" w:hAnsi="Arial" w:cs="Arial"/>
              </w:rPr>
            </w:pPr>
            <w:r>
              <w:rPr>
                <w:rFonts w:ascii="Arial" w:eastAsia="Arial" w:hAnsi="Arial" w:cs="Arial"/>
              </w:rPr>
              <w:t xml:space="preserve">legal documents: comparative tables, legal justification, </w:t>
            </w:r>
            <w:r>
              <w:rPr>
                <w:rFonts w:ascii="Arial" w:eastAsia="Arial" w:hAnsi="Arial" w:cs="Arial"/>
              </w:rPr>
              <w:lastRenderedPageBreak/>
              <w:t xml:space="preserve">summary of legal recommendations, impact analysis </w:t>
            </w:r>
          </w:p>
          <w:p w14:paraId="269236B6" w14:textId="77777777" w:rsidR="00F967CA" w:rsidRDefault="00F967CA">
            <w:pPr>
              <w:numPr>
                <w:ilvl w:val="0"/>
                <w:numId w:val="4"/>
              </w:numPr>
              <w:rPr>
                <w:rFonts w:ascii="Arial" w:eastAsia="Arial" w:hAnsi="Arial" w:cs="Arial"/>
              </w:rPr>
            </w:pPr>
            <w:r>
              <w:rPr>
                <w:rFonts w:ascii="Arial" w:eastAsia="Arial" w:hAnsi="Arial" w:cs="Arial"/>
              </w:rPr>
              <w:t>agenda(s) of public consultations events and/or table of received feedback</w:t>
            </w:r>
          </w:p>
        </w:tc>
        <w:tc>
          <w:tcPr>
            <w:tcW w:w="1620" w:type="dxa"/>
          </w:tcPr>
          <w:p w14:paraId="269236B7" w14:textId="77777777" w:rsidR="00F967CA" w:rsidRDefault="00F967CA">
            <w:pPr>
              <w:rPr>
                <w:rFonts w:ascii="Arial" w:eastAsia="Arial" w:hAnsi="Arial" w:cs="Arial"/>
              </w:rPr>
            </w:pPr>
            <w:r>
              <w:rPr>
                <w:rFonts w:ascii="Arial" w:eastAsia="Arial" w:hAnsi="Arial" w:cs="Arial"/>
              </w:rPr>
              <w:lastRenderedPageBreak/>
              <w:t xml:space="preserve">30 working days </w:t>
            </w:r>
          </w:p>
        </w:tc>
      </w:tr>
      <w:tr w:rsidR="00F967CA" w14:paraId="269236BE" w14:textId="77777777" w:rsidTr="00F967CA">
        <w:tc>
          <w:tcPr>
            <w:tcW w:w="553" w:type="dxa"/>
          </w:tcPr>
          <w:p w14:paraId="28709BE7" w14:textId="6C257808" w:rsidR="00F967CA" w:rsidRDefault="00F967CA" w:rsidP="00F967CA">
            <w:pPr>
              <w:pBdr>
                <w:top w:val="nil"/>
                <w:left w:val="nil"/>
                <w:bottom w:val="nil"/>
                <w:right w:val="nil"/>
                <w:between w:val="nil"/>
              </w:pBdr>
              <w:rPr>
                <w:rFonts w:ascii="Arial" w:eastAsia="Arial" w:hAnsi="Arial" w:cs="Arial"/>
              </w:rPr>
            </w:pPr>
            <w:r>
              <w:rPr>
                <w:rFonts w:ascii="Arial" w:eastAsia="Arial" w:hAnsi="Arial" w:cs="Arial"/>
              </w:rPr>
              <w:t>2</w:t>
            </w:r>
          </w:p>
        </w:tc>
        <w:tc>
          <w:tcPr>
            <w:tcW w:w="3780" w:type="dxa"/>
          </w:tcPr>
          <w:p w14:paraId="269236B9" w14:textId="47B909DA" w:rsidR="00F967CA" w:rsidRDefault="00F967CA" w:rsidP="00F967CA">
            <w:pPr>
              <w:numPr>
                <w:ilvl w:val="0"/>
                <w:numId w:val="1"/>
              </w:numPr>
              <w:pBdr>
                <w:top w:val="nil"/>
                <w:left w:val="nil"/>
                <w:bottom w:val="nil"/>
                <w:right w:val="nil"/>
                <w:between w:val="nil"/>
              </w:pBdr>
              <w:ind w:left="338"/>
              <w:rPr>
                <w:rFonts w:ascii="Arial" w:eastAsia="Arial" w:hAnsi="Arial" w:cs="Arial"/>
              </w:rPr>
            </w:pPr>
            <w:r>
              <w:rPr>
                <w:rFonts w:ascii="Arial" w:eastAsia="Arial" w:hAnsi="Arial" w:cs="Arial"/>
              </w:rPr>
              <w:t>Provide legal advice on ensuring effective operational functionality of the newly established social assistant system</w:t>
            </w:r>
          </w:p>
          <w:p w14:paraId="269236BA" w14:textId="77777777" w:rsidR="00F967CA" w:rsidRDefault="00F967CA" w:rsidP="00F967CA">
            <w:pPr>
              <w:numPr>
                <w:ilvl w:val="0"/>
                <w:numId w:val="1"/>
              </w:numPr>
              <w:pBdr>
                <w:top w:val="nil"/>
                <w:left w:val="nil"/>
                <w:bottom w:val="nil"/>
                <w:right w:val="nil"/>
                <w:between w:val="nil"/>
              </w:pBdr>
              <w:ind w:left="338"/>
              <w:rPr>
                <w:rFonts w:ascii="Arial" w:eastAsia="Arial" w:hAnsi="Arial" w:cs="Arial"/>
              </w:rPr>
            </w:pPr>
            <w:r>
              <w:rPr>
                <w:rFonts w:ascii="Arial" w:eastAsia="Arial" w:hAnsi="Arial" w:cs="Arial"/>
              </w:rPr>
              <w:t xml:space="preserve">Contribute inter-institutional dialogue and legislative process </w:t>
            </w:r>
          </w:p>
        </w:tc>
        <w:tc>
          <w:tcPr>
            <w:tcW w:w="3240" w:type="dxa"/>
          </w:tcPr>
          <w:p w14:paraId="269236BB" w14:textId="77777777" w:rsidR="00F967CA" w:rsidRDefault="00F967CA">
            <w:pPr>
              <w:numPr>
                <w:ilvl w:val="0"/>
                <w:numId w:val="14"/>
              </w:numPr>
              <w:rPr>
                <w:rFonts w:ascii="Arial" w:eastAsia="Arial" w:hAnsi="Arial" w:cs="Arial"/>
              </w:rPr>
            </w:pPr>
            <w:r>
              <w:rPr>
                <w:rFonts w:ascii="Arial" w:eastAsia="Arial" w:hAnsi="Arial" w:cs="Arial"/>
              </w:rPr>
              <w:t>draft legal documents such as: contracts, justification and replies to petitions, information notes, briefs on legal framework</w:t>
            </w:r>
          </w:p>
          <w:p w14:paraId="269236BC" w14:textId="77777777" w:rsidR="00F967CA" w:rsidRDefault="00F967CA">
            <w:pPr>
              <w:numPr>
                <w:ilvl w:val="0"/>
                <w:numId w:val="14"/>
              </w:numPr>
              <w:rPr>
                <w:rFonts w:ascii="Arial" w:eastAsia="Arial" w:hAnsi="Arial" w:cs="Arial"/>
              </w:rPr>
            </w:pPr>
            <w:r>
              <w:rPr>
                <w:rFonts w:ascii="Arial" w:eastAsia="Arial" w:hAnsi="Arial" w:cs="Arial"/>
              </w:rPr>
              <w:t>case studies supporting policy recommendations</w:t>
            </w:r>
          </w:p>
        </w:tc>
        <w:tc>
          <w:tcPr>
            <w:tcW w:w="1620" w:type="dxa"/>
          </w:tcPr>
          <w:p w14:paraId="269236BD" w14:textId="77777777" w:rsidR="00F967CA" w:rsidRDefault="00F967CA">
            <w:pPr>
              <w:rPr>
                <w:rFonts w:ascii="Arial" w:eastAsia="Arial" w:hAnsi="Arial" w:cs="Arial"/>
              </w:rPr>
            </w:pPr>
            <w:r>
              <w:rPr>
                <w:rFonts w:ascii="Arial" w:eastAsia="Arial" w:hAnsi="Arial" w:cs="Arial"/>
              </w:rPr>
              <w:t>30 working days</w:t>
            </w:r>
          </w:p>
        </w:tc>
      </w:tr>
      <w:tr w:rsidR="00F967CA" w14:paraId="269236C4" w14:textId="77777777" w:rsidTr="00F967CA">
        <w:tc>
          <w:tcPr>
            <w:tcW w:w="553" w:type="dxa"/>
          </w:tcPr>
          <w:p w14:paraId="06D0DE44" w14:textId="747AB4DA" w:rsidR="00F967CA" w:rsidRDefault="00F967CA" w:rsidP="00F967CA">
            <w:pPr>
              <w:pBdr>
                <w:top w:val="nil"/>
                <w:left w:val="nil"/>
                <w:bottom w:val="nil"/>
                <w:right w:val="nil"/>
                <w:between w:val="nil"/>
              </w:pBdr>
              <w:rPr>
                <w:rFonts w:ascii="Arial" w:eastAsia="Arial" w:hAnsi="Arial" w:cs="Arial"/>
              </w:rPr>
            </w:pPr>
            <w:r>
              <w:rPr>
                <w:rFonts w:ascii="Arial" w:eastAsia="Arial" w:hAnsi="Arial" w:cs="Arial"/>
              </w:rPr>
              <w:t>3</w:t>
            </w:r>
          </w:p>
        </w:tc>
        <w:tc>
          <w:tcPr>
            <w:tcW w:w="3780" w:type="dxa"/>
          </w:tcPr>
          <w:p w14:paraId="269236BF" w14:textId="01344AE8" w:rsidR="00F967CA" w:rsidRDefault="00F967CA" w:rsidP="00F967CA">
            <w:pPr>
              <w:pBdr>
                <w:top w:val="nil"/>
                <w:left w:val="nil"/>
                <w:bottom w:val="nil"/>
                <w:right w:val="nil"/>
                <w:between w:val="nil"/>
              </w:pBdr>
              <w:rPr>
                <w:rFonts w:ascii="Arial" w:eastAsia="Arial" w:hAnsi="Arial" w:cs="Arial"/>
                <w:color w:val="000000"/>
              </w:rPr>
            </w:pPr>
            <w:r>
              <w:rPr>
                <w:rFonts w:ascii="Arial" w:eastAsia="Arial" w:hAnsi="Arial" w:cs="Arial"/>
              </w:rPr>
              <w:t xml:space="preserve">Provide legal advice, at </w:t>
            </w:r>
            <w:proofErr w:type="spellStart"/>
            <w:r>
              <w:rPr>
                <w:rFonts w:ascii="Arial" w:eastAsia="Arial" w:hAnsi="Arial" w:cs="Arial"/>
              </w:rPr>
              <w:t>MoLSP</w:t>
            </w:r>
            <w:proofErr w:type="spellEnd"/>
            <w:r>
              <w:rPr>
                <w:rFonts w:ascii="Arial" w:eastAsia="Arial" w:hAnsi="Arial" w:cs="Arial"/>
              </w:rPr>
              <w:t xml:space="preserve"> request related to the implementation of the RESTART Reform</w:t>
            </w:r>
          </w:p>
          <w:p w14:paraId="269236C0" w14:textId="77777777" w:rsidR="00F967CA" w:rsidRDefault="00F967CA">
            <w:pPr>
              <w:pBdr>
                <w:top w:val="nil"/>
                <w:left w:val="nil"/>
                <w:bottom w:val="nil"/>
                <w:right w:val="nil"/>
                <w:between w:val="nil"/>
              </w:pBdr>
              <w:ind w:left="720"/>
              <w:rPr>
                <w:rFonts w:ascii="Arial" w:eastAsia="Arial" w:hAnsi="Arial" w:cs="Arial"/>
                <w:color w:val="000000"/>
              </w:rPr>
            </w:pPr>
          </w:p>
        </w:tc>
        <w:tc>
          <w:tcPr>
            <w:tcW w:w="3240" w:type="dxa"/>
          </w:tcPr>
          <w:p w14:paraId="269236C2" w14:textId="460E5413" w:rsidR="00F967CA" w:rsidRPr="00D7288F" w:rsidRDefault="00F967CA" w:rsidP="00D7288F">
            <w:pPr>
              <w:numPr>
                <w:ilvl w:val="0"/>
                <w:numId w:val="14"/>
              </w:numPr>
              <w:spacing w:after="0" w:line="240" w:lineRule="auto"/>
              <w:rPr>
                <w:rFonts w:ascii="Arial" w:eastAsia="Arial" w:hAnsi="Arial" w:cs="Arial"/>
              </w:rPr>
            </w:pPr>
            <w:r>
              <w:rPr>
                <w:rFonts w:ascii="Arial" w:eastAsia="Arial" w:hAnsi="Arial" w:cs="Arial"/>
              </w:rPr>
              <w:t>draft legal documents such as: replies and justification to petitions, information notes, briefs on legal framework</w:t>
            </w:r>
          </w:p>
        </w:tc>
        <w:tc>
          <w:tcPr>
            <w:tcW w:w="1620" w:type="dxa"/>
          </w:tcPr>
          <w:p w14:paraId="269236C3" w14:textId="77777777" w:rsidR="00F967CA" w:rsidRDefault="00F967CA">
            <w:pPr>
              <w:rPr>
                <w:rFonts w:ascii="Arial" w:eastAsia="Arial" w:hAnsi="Arial" w:cs="Arial"/>
              </w:rPr>
            </w:pPr>
            <w:r>
              <w:rPr>
                <w:rFonts w:ascii="Arial" w:eastAsia="Arial" w:hAnsi="Arial" w:cs="Arial"/>
              </w:rPr>
              <w:t>20 working days</w:t>
            </w:r>
          </w:p>
        </w:tc>
      </w:tr>
      <w:tr w:rsidR="00F967CA" w14:paraId="269236CA" w14:textId="77777777" w:rsidTr="00F967CA">
        <w:trPr>
          <w:trHeight w:val="817"/>
        </w:trPr>
        <w:tc>
          <w:tcPr>
            <w:tcW w:w="553" w:type="dxa"/>
          </w:tcPr>
          <w:p w14:paraId="03B1E911" w14:textId="22790968" w:rsidR="00F967CA" w:rsidRDefault="00F967CA" w:rsidP="00F967CA">
            <w:pPr>
              <w:pBdr>
                <w:top w:val="nil"/>
                <w:left w:val="nil"/>
                <w:bottom w:val="nil"/>
                <w:right w:val="nil"/>
                <w:between w:val="nil"/>
              </w:pBdr>
              <w:rPr>
                <w:rFonts w:ascii="Arial" w:eastAsia="Arial" w:hAnsi="Arial" w:cs="Arial"/>
              </w:rPr>
            </w:pPr>
            <w:r>
              <w:rPr>
                <w:rFonts w:ascii="Arial" w:eastAsia="Arial" w:hAnsi="Arial" w:cs="Arial"/>
              </w:rPr>
              <w:t>4</w:t>
            </w:r>
          </w:p>
        </w:tc>
        <w:tc>
          <w:tcPr>
            <w:tcW w:w="3780" w:type="dxa"/>
          </w:tcPr>
          <w:p w14:paraId="269236C5" w14:textId="4C8BED9E" w:rsidR="00F967CA" w:rsidRDefault="00F967CA" w:rsidP="00F967CA">
            <w:pPr>
              <w:numPr>
                <w:ilvl w:val="0"/>
                <w:numId w:val="1"/>
              </w:numPr>
              <w:pBdr>
                <w:top w:val="nil"/>
                <w:left w:val="nil"/>
                <w:bottom w:val="nil"/>
                <w:right w:val="nil"/>
                <w:between w:val="nil"/>
              </w:pBdr>
              <w:ind w:left="338"/>
              <w:rPr>
                <w:rFonts w:ascii="Arial" w:eastAsia="Arial" w:hAnsi="Arial" w:cs="Arial"/>
                <w:color w:val="000000"/>
              </w:rPr>
            </w:pPr>
            <w:r>
              <w:rPr>
                <w:rFonts w:ascii="Arial" w:eastAsia="Arial" w:hAnsi="Arial" w:cs="Arial"/>
              </w:rPr>
              <w:t xml:space="preserve">Provide support to </w:t>
            </w:r>
            <w:proofErr w:type="spellStart"/>
            <w:r>
              <w:rPr>
                <w:rFonts w:ascii="Arial" w:eastAsia="Arial" w:hAnsi="Arial" w:cs="Arial"/>
              </w:rPr>
              <w:t>MoSLP</w:t>
            </w:r>
            <w:proofErr w:type="spellEnd"/>
            <w:r>
              <w:rPr>
                <w:rFonts w:ascii="Arial" w:eastAsia="Arial" w:hAnsi="Arial" w:cs="Arial"/>
              </w:rPr>
              <w:t xml:space="preserve"> to set up the legal framework on the establishment of a new Public Institutions which will manage the digital activities of </w:t>
            </w:r>
            <w:proofErr w:type="spellStart"/>
            <w:r>
              <w:rPr>
                <w:rFonts w:ascii="Arial" w:eastAsia="Arial" w:hAnsi="Arial" w:cs="Arial"/>
              </w:rPr>
              <w:t>MoLSP</w:t>
            </w:r>
            <w:proofErr w:type="spellEnd"/>
            <w:r>
              <w:rPr>
                <w:rFonts w:ascii="Arial" w:eastAsia="Arial" w:hAnsi="Arial" w:cs="Arial"/>
              </w:rPr>
              <w:t xml:space="preserve"> </w:t>
            </w:r>
          </w:p>
          <w:p w14:paraId="269236C6" w14:textId="02AA2588" w:rsidR="00F967CA" w:rsidRDefault="00F967CA" w:rsidP="00F967CA">
            <w:pPr>
              <w:numPr>
                <w:ilvl w:val="0"/>
                <w:numId w:val="1"/>
              </w:numPr>
              <w:pBdr>
                <w:top w:val="nil"/>
                <w:left w:val="nil"/>
                <w:bottom w:val="nil"/>
                <w:right w:val="nil"/>
                <w:between w:val="nil"/>
              </w:pBdr>
              <w:ind w:left="338"/>
              <w:rPr>
                <w:rFonts w:ascii="Arial" w:eastAsia="Arial" w:hAnsi="Arial" w:cs="Arial"/>
              </w:rPr>
            </w:pPr>
            <w:r>
              <w:rPr>
                <w:rFonts w:ascii="Arial" w:eastAsia="Arial" w:hAnsi="Arial" w:cs="Arial"/>
              </w:rPr>
              <w:t xml:space="preserve">Adjust legal framework related to various informational automated systems owned and managed by </w:t>
            </w:r>
            <w:proofErr w:type="spellStart"/>
            <w:r>
              <w:rPr>
                <w:rFonts w:ascii="Arial" w:eastAsia="Arial" w:hAnsi="Arial" w:cs="Arial"/>
              </w:rPr>
              <w:t>MoLSP</w:t>
            </w:r>
            <w:proofErr w:type="spellEnd"/>
            <w:r>
              <w:rPr>
                <w:rFonts w:ascii="Arial" w:eastAsia="Arial" w:hAnsi="Arial" w:cs="Arial"/>
              </w:rPr>
              <w:t xml:space="preserve"> </w:t>
            </w:r>
          </w:p>
        </w:tc>
        <w:tc>
          <w:tcPr>
            <w:tcW w:w="3240" w:type="dxa"/>
          </w:tcPr>
          <w:p w14:paraId="269236C7" w14:textId="77777777" w:rsidR="00F967CA" w:rsidRDefault="00F967CA">
            <w:pPr>
              <w:numPr>
                <w:ilvl w:val="0"/>
                <w:numId w:val="11"/>
              </w:numPr>
              <w:rPr>
                <w:rFonts w:ascii="Arial" w:eastAsia="Arial" w:hAnsi="Arial" w:cs="Arial"/>
              </w:rPr>
            </w:pPr>
            <w:r>
              <w:rPr>
                <w:rFonts w:ascii="Arial" w:eastAsia="Arial" w:hAnsi="Arial" w:cs="Arial"/>
              </w:rPr>
              <w:t xml:space="preserve">draft legal framework: government decision and other supportive documents (such as regulatory impact analysis, information note, table with synthesis of proposals, </w:t>
            </w:r>
            <w:proofErr w:type="spellStart"/>
            <w:r>
              <w:rPr>
                <w:rFonts w:ascii="Arial" w:eastAsia="Arial" w:hAnsi="Arial" w:cs="Arial"/>
              </w:rPr>
              <w:t>etc</w:t>
            </w:r>
            <w:proofErr w:type="spellEnd"/>
            <w:r>
              <w:rPr>
                <w:rFonts w:ascii="Arial" w:eastAsia="Arial" w:hAnsi="Arial" w:cs="Arial"/>
              </w:rPr>
              <w:t>)</w:t>
            </w:r>
          </w:p>
          <w:p w14:paraId="269236C8" w14:textId="77777777" w:rsidR="00F967CA" w:rsidRDefault="00F967CA">
            <w:pPr>
              <w:numPr>
                <w:ilvl w:val="0"/>
                <w:numId w:val="11"/>
              </w:numPr>
              <w:rPr>
                <w:rFonts w:ascii="Arial" w:eastAsia="Arial" w:hAnsi="Arial" w:cs="Arial"/>
              </w:rPr>
            </w:pPr>
            <w:r>
              <w:rPr>
                <w:rFonts w:ascii="Arial" w:eastAsia="Arial" w:hAnsi="Arial" w:cs="Arial"/>
              </w:rPr>
              <w:t>amend other related normative framework</w:t>
            </w:r>
          </w:p>
        </w:tc>
        <w:tc>
          <w:tcPr>
            <w:tcW w:w="1620" w:type="dxa"/>
          </w:tcPr>
          <w:p w14:paraId="269236C9" w14:textId="77777777" w:rsidR="00F967CA" w:rsidRDefault="00F967CA">
            <w:pPr>
              <w:rPr>
                <w:rFonts w:ascii="Arial" w:eastAsia="Arial" w:hAnsi="Arial" w:cs="Arial"/>
              </w:rPr>
            </w:pPr>
            <w:r>
              <w:rPr>
                <w:rFonts w:ascii="Arial" w:eastAsia="Arial" w:hAnsi="Arial" w:cs="Arial"/>
              </w:rPr>
              <w:t>40 working days</w:t>
            </w:r>
          </w:p>
        </w:tc>
      </w:tr>
    </w:tbl>
    <w:p w14:paraId="269236CB" w14:textId="77777777" w:rsidR="00F967CA" w:rsidRDefault="00414E61" w:rsidP="00F967CA">
      <w:pPr>
        <w:rPr>
          <w:rFonts w:ascii="Arial" w:eastAsia="Arial" w:hAnsi="Arial" w:cs="Arial"/>
          <w:i/>
        </w:rPr>
      </w:pPr>
      <w:r>
        <w:rPr>
          <w:rFonts w:ascii="Arial" w:eastAsia="Arial" w:hAnsi="Arial" w:cs="Arial"/>
          <w:i/>
          <w:color w:val="000000"/>
        </w:rPr>
        <w:t>* Exact deadlines will be mutually agreed upon contract signature.</w:t>
      </w:r>
    </w:p>
    <w:p w14:paraId="269236CC" w14:textId="77777777" w:rsidR="000918B9" w:rsidRPr="00F967CA" w:rsidRDefault="00414E61" w:rsidP="00F967CA">
      <w:pPr>
        <w:rPr>
          <w:rFonts w:ascii="Arial" w:eastAsia="Arial" w:hAnsi="Arial" w:cs="Arial"/>
          <w:i/>
        </w:rPr>
      </w:pPr>
      <w:r>
        <w:rPr>
          <w:rFonts w:ascii="Arial" w:eastAsia="Arial" w:hAnsi="Arial" w:cs="Arial"/>
          <w:color w:val="000000"/>
        </w:rPr>
        <w:t>To achieve the above-mentioned objectives, the individual consultant, under the guidance of UNICEF, will:</w:t>
      </w:r>
    </w:p>
    <w:p w14:paraId="269236CD" w14:textId="77777777" w:rsidR="000918B9" w:rsidRDefault="00414E61">
      <w:pPr>
        <w:keepNext/>
        <w:numPr>
          <w:ilvl w:val="0"/>
          <w:numId w:val="12"/>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lastRenderedPageBreak/>
        <w:t>Review and adjust as necessary the legal documents and work plan for the assignment, including the data collection, as per UNICEF and MLSP recommendations.</w:t>
      </w:r>
    </w:p>
    <w:p w14:paraId="269236CE" w14:textId="77777777" w:rsidR="000918B9" w:rsidRDefault="00414E61">
      <w:pPr>
        <w:keepNext/>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Conduct briefing and de-briefing meetings with UNICEF and the MLSP, as well as other partners as required;</w:t>
      </w:r>
    </w:p>
    <w:p w14:paraId="269236CF" w14:textId="077909F4" w:rsidR="000918B9" w:rsidRDefault="00414E61">
      <w:pPr>
        <w:keepNext/>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Review and adjust if necessary, the desk review of relevant legal documents and brief notes</w:t>
      </w:r>
      <w:r w:rsidR="00403B74">
        <w:rPr>
          <w:rFonts w:ascii="Arial" w:eastAsia="Arial" w:hAnsi="Arial" w:cs="Arial"/>
          <w:color w:val="000000"/>
        </w:rPr>
        <w:t>.</w:t>
      </w:r>
    </w:p>
    <w:p w14:paraId="269236D0" w14:textId="77777777" w:rsidR="000918B9" w:rsidRDefault="000918B9">
      <w:pPr>
        <w:keepNext/>
        <w:pBdr>
          <w:top w:val="nil"/>
          <w:left w:val="nil"/>
          <w:bottom w:val="nil"/>
          <w:right w:val="nil"/>
          <w:between w:val="nil"/>
        </w:pBdr>
        <w:spacing w:after="0" w:line="240" w:lineRule="auto"/>
        <w:ind w:left="360" w:hanging="360"/>
        <w:jc w:val="both"/>
        <w:rPr>
          <w:rFonts w:ascii="Arial" w:eastAsia="Arial" w:hAnsi="Arial" w:cs="Arial"/>
          <w:color w:val="000000"/>
        </w:rPr>
      </w:pPr>
    </w:p>
    <w:p w14:paraId="269236D1" w14:textId="552474F8" w:rsidR="000918B9" w:rsidRDefault="00414E61">
      <w:pPr>
        <w:jc w:val="both"/>
        <w:rPr>
          <w:rFonts w:ascii="Arial" w:eastAsia="Arial" w:hAnsi="Arial" w:cs="Arial"/>
        </w:rPr>
      </w:pPr>
      <w:r>
        <w:rPr>
          <w:rFonts w:ascii="Arial" w:eastAsia="Arial" w:hAnsi="Arial" w:cs="Arial"/>
        </w:rPr>
        <w:t>Changes to the agreed dates for deliverables must be mutually agreed in writing by UNICEF and the contractor, and in consultation with MLSP. UNICEF reserves the right to impose a penalty of payment on the following conditions: a) unsatisfactory delivery; and b) unjustifiable late completion of deliverables (by five days or more), through a 10% deduction of the cost of the assignment</w:t>
      </w:r>
      <w:r w:rsidR="00403B74">
        <w:rPr>
          <w:rFonts w:ascii="Arial" w:eastAsia="Arial" w:hAnsi="Arial" w:cs="Arial"/>
        </w:rPr>
        <w:t xml:space="preserve">. </w:t>
      </w:r>
    </w:p>
    <w:p w14:paraId="269236D2" w14:textId="77777777" w:rsidR="000918B9" w:rsidRDefault="00414E61">
      <w:pPr>
        <w:numPr>
          <w:ilvl w:val="0"/>
          <w:numId w:val="8"/>
        </w:num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Reporting requirements</w:t>
      </w:r>
    </w:p>
    <w:p w14:paraId="269236D3" w14:textId="77777777" w:rsidR="000918B9" w:rsidRDefault="00414E61">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consultant will report to the </w:t>
      </w:r>
      <w:r>
        <w:rPr>
          <w:rFonts w:ascii="Arial" w:eastAsia="Arial" w:hAnsi="Arial" w:cs="Arial"/>
        </w:rPr>
        <w:t>Social Policy Officer</w:t>
      </w:r>
      <w:r>
        <w:rPr>
          <w:rFonts w:ascii="Arial" w:eastAsia="Arial" w:hAnsi="Arial" w:cs="Arial"/>
          <w:color w:val="000000"/>
        </w:rPr>
        <w:t xml:space="preserve"> (RESTART Team Leader), who will regularly communicate with the consultant and provide feedback and guidance on his/her performance and all other necessary support so to achieve objectives of the consultancy, as well as remain aware of any upcoming issues related to consultant’s performance and quality of work. Also, the consultant will work closely with Social Policy Specialist.   </w:t>
      </w:r>
    </w:p>
    <w:p w14:paraId="269236D4" w14:textId="77777777" w:rsidR="000918B9" w:rsidRDefault="00414E61">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activities and deliverables undertaken by the consultant shall be discussed and planned in consultation with UNICEF and MLSP. The consultant is expected to deliver each component of the deliverables electronically (in Word format) and in Romanian. At each stage, the deliverable shall be sent to the Social Policy Officer (RESTART Team Leader), with the Social Policy Specialist in copy. </w:t>
      </w:r>
    </w:p>
    <w:p w14:paraId="269236D5" w14:textId="77777777" w:rsidR="000918B9" w:rsidRDefault="00414E61">
      <w:pPr>
        <w:numPr>
          <w:ilvl w:val="0"/>
          <w:numId w:val="8"/>
        </w:num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Performance indicators for evaluation of results:</w:t>
      </w:r>
    </w:p>
    <w:p w14:paraId="269236D6" w14:textId="77777777" w:rsidR="000918B9" w:rsidRDefault="00414E61">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performance of work will be evaluated based on the following indicators:</w:t>
      </w:r>
    </w:p>
    <w:p w14:paraId="269236D7" w14:textId="77777777" w:rsidR="000918B9" w:rsidRDefault="00414E61">
      <w:pPr>
        <w:numPr>
          <w:ilvl w:val="0"/>
          <w:numId w:val="13"/>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Completion of tasks specified in </w:t>
      </w:r>
      <w:proofErr w:type="spellStart"/>
      <w:r>
        <w:rPr>
          <w:rFonts w:ascii="Arial" w:eastAsia="Arial" w:hAnsi="Arial" w:cs="Arial"/>
          <w:color w:val="000000"/>
        </w:rPr>
        <w:t>ToR</w:t>
      </w:r>
      <w:proofErr w:type="spellEnd"/>
      <w:r>
        <w:rPr>
          <w:rFonts w:ascii="Arial" w:eastAsia="Arial" w:hAnsi="Arial" w:cs="Arial"/>
          <w:color w:val="000000"/>
        </w:rPr>
        <w:t>;</w:t>
      </w:r>
    </w:p>
    <w:p w14:paraId="269236D8" w14:textId="77777777" w:rsidR="000918B9" w:rsidRDefault="00414E61">
      <w:pPr>
        <w:numPr>
          <w:ilvl w:val="0"/>
          <w:numId w:val="13"/>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Compliance with the established deadlines for submission of deliverables;</w:t>
      </w:r>
    </w:p>
    <w:p w14:paraId="269236D9" w14:textId="77777777" w:rsidR="000918B9" w:rsidRDefault="00414E61">
      <w:pPr>
        <w:numPr>
          <w:ilvl w:val="0"/>
          <w:numId w:val="13"/>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Quality of work;</w:t>
      </w:r>
    </w:p>
    <w:p w14:paraId="269236DA" w14:textId="77777777" w:rsidR="000918B9" w:rsidRDefault="00414E61">
      <w:pPr>
        <w:numPr>
          <w:ilvl w:val="0"/>
          <w:numId w:val="13"/>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Demonstration of high standards in cooperation and communication with UNICEF and counterparts</w:t>
      </w:r>
    </w:p>
    <w:p w14:paraId="269236DB" w14:textId="77777777" w:rsidR="000918B9" w:rsidRDefault="00414E61">
      <w:pPr>
        <w:numPr>
          <w:ilvl w:val="0"/>
          <w:numId w:val="8"/>
        </w:num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Qualifications and experience</w:t>
      </w:r>
    </w:p>
    <w:p w14:paraId="269236DC" w14:textId="77777777" w:rsidR="000918B9" w:rsidRDefault="00414E61">
      <w:pPr>
        <w:rPr>
          <w:rFonts w:ascii="Arial" w:eastAsia="Arial" w:hAnsi="Arial" w:cs="Arial"/>
        </w:rPr>
      </w:pPr>
      <w:r>
        <w:rPr>
          <w:rFonts w:ascii="Arial" w:eastAsia="Arial" w:hAnsi="Arial" w:cs="Arial"/>
        </w:rPr>
        <w:t>Technical background and experience required:</w:t>
      </w:r>
    </w:p>
    <w:p w14:paraId="269236DD" w14:textId="77777777" w:rsidR="000918B9" w:rsidRDefault="00414E61">
      <w:pPr>
        <w:numPr>
          <w:ilvl w:val="0"/>
          <w:numId w:val="5"/>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Advanced university degree (Masters) in law, social sciences, public policy or international development policy;</w:t>
      </w:r>
    </w:p>
    <w:p w14:paraId="269236DE" w14:textId="77777777" w:rsidR="000918B9" w:rsidRDefault="00414E61">
      <w:pPr>
        <w:numPr>
          <w:ilvl w:val="0"/>
          <w:numId w:val="5"/>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rPr>
        <w:t>10</w:t>
      </w:r>
      <w:r>
        <w:rPr>
          <w:rFonts w:ascii="Arial" w:eastAsia="Arial" w:hAnsi="Arial" w:cs="Arial"/>
          <w:color w:val="000000"/>
        </w:rPr>
        <w:t xml:space="preserve"> years of professional experience in legal research, policy or technical assistance related to public policy or/social protection policy;</w:t>
      </w:r>
    </w:p>
    <w:p w14:paraId="269236DF" w14:textId="77777777" w:rsidR="000918B9" w:rsidRDefault="00414E61">
      <w:pPr>
        <w:numPr>
          <w:ilvl w:val="0"/>
          <w:numId w:val="5"/>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Experience in qualitative analysis and fieldwork experience on collection of data;</w:t>
      </w:r>
    </w:p>
    <w:p w14:paraId="269236E0" w14:textId="620D9A8A" w:rsidR="000918B9" w:rsidRDefault="00414E61">
      <w:pPr>
        <w:numPr>
          <w:ilvl w:val="0"/>
          <w:numId w:val="5"/>
        </w:numPr>
        <w:pBdr>
          <w:top w:val="nil"/>
          <w:left w:val="nil"/>
          <w:bottom w:val="nil"/>
          <w:right w:val="nil"/>
          <w:between w:val="nil"/>
        </w:pBdr>
        <w:spacing w:after="0"/>
        <w:ind w:left="720"/>
        <w:rPr>
          <w:rFonts w:ascii="Arial" w:eastAsia="Arial" w:hAnsi="Arial" w:cs="Arial"/>
          <w:color w:val="000000"/>
        </w:rPr>
      </w:pPr>
      <w:r w:rsidRPr="2879E584">
        <w:rPr>
          <w:rFonts w:ascii="Arial" w:eastAsia="Arial" w:hAnsi="Arial" w:cs="Arial"/>
          <w:color w:val="000000" w:themeColor="text1"/>
        </w:rPr>
        <w:t xml:space="preserve">Strong knowledge of social protection policy debates on RESTART reform is </w:t>
      </w:r>
      <w:r w:rsidR="462F09C0" w:rsidRPr="7E72A23A">
        <w:rPr>
          <w:rFonts w:ascii="Arial" w:eastAsia="Arial" w:hAnsi="Arial" w:cs="Arial"/>
          <w:color w:val="000000" w:themeColor="text1"/>
        </w:rPr>
        <w:t xml:space="preserve">considered an </w:t>
      </w:r>
      <w:r w:rsidRPr="2879E584">
        <w:rPr>
          <w:rFonts w:ascii="Arial" w:eastAsia="Arial" w:hAnsi="Arial" w:cs="Arial"/>
          <w:color w:val="000000" w:themeColor="text1"/>
        </w:rPr>
        <w:t>advantage;</w:t>
      </w:r>
    </w:p>
    <w:p w14:paraId="269236E1" w14:textId="77777777" w:rsidR="000918B9" w:rsidRDefault="00414E61">
      <w:pPr>
        <w:numPr>
          <w:ilvl w:val="0"/>
          <w:numId w:val="5"/>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Demonstrated ability to produce clear, succinct legal materials;</w:t>
      </w:r>
    </w:p>
    <w:p w14:paraId="269236E2" w14:textId="77777777" w:rsidR="000918B9" w:rsidRDefault="00414E61">
      <w:pPr>
        <w:numPr>
          <w:ilvl w:val="0"/>
          <w:numId w:val="5"/>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Previous research experience on social assistance is an asset;</w:t>
      </w:r>
    </w:p>
    <w:p w14:paraId="269236E3" w14:textId="77777777" w:rsidR="000918B9" w:rsidRDefault="00414E61">
      <w:pPr>
        <w:numPr>
          <w:ilvl w:val="0"/>
          <w:numId w:val="5"/>
        </w:num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lastRenderedPageBreak/>
        <w:t>Demonstrated working experience with government officials and local authorities, and UN agencies;</w:t>
      </w:r>
    </w:p>
    <w:p w14:paraId="269236E4" w14:textId="77777777" w:rsidR="000918B9" w:rsidRDefault="00414E61">
      <w:pPr>
        <w:numPr>
          <w:ilvl w:val="0"/>
          <w:numId w:val="5"/>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Excellent written and oral communication skills in Romanian and working knowledge of English is </w:t>
      </w:r>
      <w:r>
        <w:rPr>
          <w:rFonts w:ascii="Arial" w:eastAsia="Arial" w:hAnsi="Arial" w:cs="Arial"/>
        </w:rPr>
        <w:t>required</w:t>
      </w:r>
      <w:r>
        <w:rPr>
          <w:rFonts w:ascii="Arial" w:eastAsia="Arial" w:hAnsi="Arial" w:cs="Arial"/>
          <w:color w:val="000000"/>
        </w:rPr>
        <w:t xml:space="preserve">. Knowledge of Russian would </w:t>
      </w:r>
      <w:r>
        <w:rPr>
          <w:rFonts w:ascii="Arial" w:eastAsia="Arial" w:hAnsi="Arial" w:cs="Arial"/>
        </w:rPr>
        <w:t>be an advantage</w:t>
      </w:r>
      <w:r>
        <w:rPr>
          <w:rFonts w:ascii="Arial" w:eastAsia="Arial" w:hAnsi="Arial" w:cs="Arial"/>
          <w:color w:val="000000"/>
        </w:rPr>
        <w:t xml:space="preserve">. </w:t>
      </w:r>
    </w:p>
    <w:p w14:paraId="269236E5" w14:textId="77777777" w:rsidR="000918B9" w:rsidRDefault="00414E61">
      <w:pPr>
        <w:numPr>
          <w:ilvl w:val="0"/>
          <w:numId w:val="8"/>
        </w:num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Content of technical proposal</w:t>
      </w:r>
    </w:p>
    <w:p w14:paraId="269236E6" w14:textId="6BD87302" w:rsidR="000918B9" w:rsidRDefault="00414E61">
      <w:pPr>
        <w:numPr>
          <w:ilvl w:val="0"/>
          <w:numId w:val="9"/>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Relevant experience with similar type of assignments</w:t>
      </w:r>
    </w:p>
    <w:p w14:paraId="269236E7" w14:textId="77777777" w:rsidR="000918B9" w:rsidRDefault="00414E61">
      <w:pPr>
        <w:numPr>
          <w:ilvl w:val="0"/>
          <w:numId w:val="9"/>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Proposed approach and methodology (max 1500 words), including:</w:t>
      </w:r>
    </w:p>
    <w:p w14:paraId="269236E8" w14:textId="77777777" w:rsidR="000918B9" w:rsidRDefault="00414E61">
      <w:pPr>
        <w:numPr>
          <w:ilvl w:val="0"/>
          <w:numId w:val="12"/>
        </w:num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Timeline and milestones</w:t>
      </w:r>
    </w:p>
    <w:p w14:paraId="269236E9" w14:textId="77777777" w:rsidR="000918B9" w:rsidRDefault="00414E61">
      <w:pPr>
        <w:numPr>
          <w:ilvl w:val="0"/>
          <w:numId w:val="12"/>
        </w:num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Risk and mitigation measures</w:t>
      </w:r>
    </w:p>
    <w:p w14:paraId="269236EA" w14:textId="77777777" w:rsidR="000918B9" w:rsidRDefault="00414E61">
      <w:pPr>
        <w:numPr>
          <w:ilvl w:val="0"/>
          <w:numId w:val="12"/>
        </w:num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Ethical considerations and how the consultant will address them.</w:t>
      </w:r>
    </w:p>
    <w:p w14:paraId="269236EB" w14:textId="77777777" w:rsidR="000918B9" w:rsidRDefault="00414E61">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 addition, please provide your Curriculum Vitae.</w:t>
      </w:r>
    </w:p>
    <w:p w14:paraId="269236EC" w14:textId="77777777" w:rsidR="000918B9" w:rsidRDefault="00414E61">
      <w:pPr>
        <w:numPr>
          <w:ilvl w:val="0"/>
          <w:numId w:val="8"/>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Content of financial proposal</w:t>
      </w:r>
    </w:p>
    <w:p w14:paraId="269236ED" w14:textId="54174F7B" w:rsidR="000918B9" w:rsidRDefault="00414E61">
      <w:pPr>
        <w:pBdr>
          <w:top w:val="nil"/>
          <w:left w:val="nil"/>
          <w:bottom w:val="nil"/>
          <w:right w:val="nil"/>
          <w:between w:val="nil"/>
        </w:pBdr>
        <w:spacing w:line="240" w:lineRule="auto"/>
        <w:jc w:val="both"/>
        <w:rPr>
          <w:rFonts w:ascii="Arial" w:eastAsia="Arial" w:hAnsi="Arial" w:cs="Arial"/>
          <w:color w:val="0070C0"/>
        </w:rPr>
      </w:pPr>
      <w:r>
        <w:rPr>
          <w:rFonts w:ascii="Arial" w:eastAsia="Arial" w:hAnsi="Arial" w:cs="Arial"/>
          <w:color w:val="0070C0"/>
        </w:rPr>
        <w:t xml:space="preserve">The applicant should fill in the Financial Offer Template and specify the consultancy fee, per day of work, requested for the tasks described in the Terms of Reference in </w:t>
      </w:r>
      <w:r w:rsidR="6848A0E5" w:rsidRPr="0E222A58">
        <w:rPr>
          <w:rFonts w:ascii="Arial" w:eastAsia="Arial" w:hAnsi="Arial" w:cs="Arial"/>
          <w:color w:val="0070C0"/>
        </w:rPr>
        <w:t>MDL</w:t>
      </w:r>
      <w:r w:rsidR="00FB3FE3">
        <w:rPr>
          <w:rFonts w:ascii="Arial" w:eastAsia="Arial" w:hAnsi="Arial" w:cs="Arial"/>
          <w:color w:val="0070C0"/>
        </w:rPr>
        <w:t xml:space="preserve">. </w:t>
      </w:r>
    </w:p>
    <w:p w14:paraId="269236EE" w14:textId="77777777" w:rsidR="000918B9" w:rsidRDefault="00414E61">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Other expenses directly related to the </w:t>
      </w:r>
      <w:proofErr w:type="spellStart"/>
      <w:r>
        <w:rPr>
          <w:rFonts w:ascii="Arial" w:eastAsia="Arial" w:hAnsi="Arial" w:cs="Arial"/>
          <w:color w:val="000000"/>
        </w:rPr>
        <w:t>ToR</w:t>
      </w:r>
      <w:proofErr w:type="spellEnd"/>
      <w:r>
        <w:rPr>
          <w:rFonts w:ascii="Arial" w:eastAsia="Arial" w:hAnsi="Arial" w:cs="Arial"/>
          <w:color w:val="000000"/>
        </w:rPr>
        <w:t xml:space="preserve"> assignments and deliverables such as: (translation/interpretation costs, local transportation etc.) may be included in the financial offer unless specified that UNICEF will cover them separately (see paragraph 14 and 15 below).</w:t>
      </w:r>
    </w:p>
    <w:p w14:paraId="269236EF" w14:textId="77777777" w:rsidR="000918B9" w:rsidRDefault="00414E61">
      <w:pPr>
        <w:pBdr>
          <w:top w:val="nil"/>
          <w:left w:val="nil"/>
          <w:bottom w:val="nil"/>
          <w:right w:val="nil"/>
          <w:between w:val="nil"/>
        </w:pBdr>
        <w:spacing w:line="240" w:lineRule="auto"/>
        <w:jc w:val="both"/>
        <w:rPr>
          <w:rFonts w:ascii="Arial" w:eastAsia="Arial" w:hAnsi="Arial" w:cs="Arial"/>
          <w:color w:val="0070C0"/>
        </w:rPr>
      </w:pPr>
      <w:r>
        <w:rPr>
          <w:rFonts w:ascii="Arial" w:eastAsia="Arial" w:hAnsi="Arial" w:cs="Arial"/>
          <w:color w:val="0070C0"/>
        </w:rPr>
        <w:t>The final selection will be based on the principle of “best value for money” i.e. achieving desired outcome at lowest possible fee.</w:t>
      </w:r>
    </w:p>
    <w:p w14:paraId="269236F0" w14:textId="77777777" w:rsidR="000918B9" w:rsidRDefault="00414E61">
      <w:pPr>
        <w:pBdr>
          <w:top w:val="nil"/>
          <w:left w:val="nil"/>
          <w:bottom w:val="nil"/>
          <w:right w:val="nil"/>
          <w:between w:val="nil"/>
        </w:pBdr>
        <w:spacing w:line="240" w:lineRule="auto"/>
        <w:jc w:val="both"/>
        <w:rPr>
          <w:rFonts w:ascii="Arial" w:eastAsia="Arial" w:hAnsi="Arial" w:cs="Arial"/>
          <w:color w:val="0070C0"/>
        </w:rPr>
      </w:pPr>
      <w:r>
        <w:rPr>
          <w:rFonts w:ascii="Arial" w:eastAsia="Arial" w:hAnsi="Arial" w:cs="Arial"/>
          <w:color w:val="0070C0"/>
        </w:rPr>
        <w:t xml:space="preserve">If not provided by </w:t>
      </w:r>
      <w:proofErr w:type="spellStart"/>
      <w:r>
        <w:rPr>
          <w:rFonts w:ascii="Arial" w:eastAsia="Arial" w:hAnsi="Arial" w:cs="Arial"/>
          <w:color w:val="0070C0"/>
        </w:rPr>
        <w:t>ToR</w:t>
      </w:r>
      <w:proofErr w:type="spellEnd"/>
      <w:r>
        <w:rPr>
          <w:rFonts w:ascii="Arial" w:eastAsia="Arial" w:hAnsi="Arial" w:cs="Arial"/>
          <w:color w:val="0070C0"/>
        </w:rPr>
        <w:t>, UNICEF will not reimburse costs not directly related to the assignment. This contract does not allow payment of off-hours, medical insurance, taxes, and sick leave.</w:t>
      </w:r>
    </w:p>
    <w:p w14:paraId="269236F3" w14:textId="6D743398" w:rsidR="000918B9" w:rsidRDefault="00414E61">
      <w:pPr>
        <w:pBdr>
          <w:top w:val="nil"/>
          <w:left w:val="nil"/>
          <w:bottom w:val="nil"/>
          <w:right w:val="nil"/>
          <w:between w:val="nil"/>
        </w:pBdr>
        <w:spacing w:line="240" w:lineRule="auto"/>
        <w:jc w:val="both"/>
        <w:rPr>
          <w:rFonts w:ascii="Arial" w:eastAsia="Arial" w:hAnsi="Arial" w:cs="Arial"/>
          <w:color w:val="0070C0"/>
        </w:rPr>
      </w:pPr>
      <w:r>
        <w:rPr>
          <w:rFonts w:ascii="Arial" w:eastAsia="Arial" w:hAnsi="Arial" w:cs="Arial"/>
          <w:color w:val="0070C0"/>
        </w:rPr>
        <w:t>UNICEF reserves the right to withhold all or a portion of payment if performance is unsatisfactory, if work/output is incomplete, not delivered or for failure to meet deadlines.</w:t>
      </w:r>
    </w:p>
    <w:p w14:paraId="0D867730" w14:textId="77777777" w:rsidR="00B9619C" w:rsidRPr="00B9619C" w:rsidRDefault="00B9619C">
      <w:pPr>
        <w:pBdr>
          <w:top w:val="nil"/>
          <w:left w:val="nil"/>
          <w:bottom w:val="nil"/>
          <w:right w:val="nil"/>
          <w:between w:val="nil"/>
        </w:pBdr>
        <w:spacing w:line="240" w:lineRule="auto"/>
        <w:jc w:val="both"/>
        <w:rPr>
          <w:rFonts w:ascii="Arial" w:eastAsia="Arial" w:hAnsi="Arial" w:cs="Arial"/>
          <w:color w:val="0070C0"/>
        </w:rPr>
      </w:pPr>
    </w:p>
    <w:p w14:paraId="269236F4" w14:textId="77777777" w:rsidR="000918B9" w:rsidRDefault="00414E61">
      <w:pPr>
        <w:numPr>
          <w:ilvl w:val="0"/>
          <w:numId w:val="8"/>
        </w:num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Evaluation criteria for selection</w:t>
      </w:r>
    </w:p>
    <w:p w14:paraId="269236F5" w14:textId="77777777" w:rsidR="000918B9" w:rsidRDefault="00414E61">
      <w:pPr>
        <w:jc w:val="both"/>
        <w:rPr>
          <w:rFonts w:ascii="Arial" w:eastAsia="Arial" w:hAnsi="Arial" w:cs="Arial"/>
          <w:color w:val="000000"/>
        </w:rPr>
      </w:pPr>
      <w:r>
        <w:rPr>
          <w:rFonts w:ascii="Arial" w:eastAsia="Arial" w:hAnsi="Arial" w:cs="Arial"/>
          <w:color w:val="00000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w:t>
      </w:r>
    </w:p>
    <w:p w14:paraId="26923711" w14:textId="77777777" w:rsidR="000918B9" w:rsidRDefault="00414E61">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total amount of points to be allocated for the price component is 30. The maximum number of points (30) will be allotted to the lowest price proposal of a technically qualified offer. Points for other offers will be calculated as Points (x) = (lowest offer/ offer x) * 30.</w:t>
      </w:r>
    </w:p>
    <w:p w14:paraId="0398734E" w14:textId="35AC75AE" w:rsidR="00F56CAB" w:rsidRDefault="00414E61" w:rsidP="003B637A">
      <w:pPr>
        <w:pBdr>
          <w:top w:val="nil"/>
          <w:left w:val="nil"/>
          <w:bottom w:val="nil"/>
          <w:right w:val="nil"/>
          <w:between w:val="nil"/>
        </w:pBdr>
        <w:spacing w:line="240" w:lineRule="auto"/>
        <w:jc w:val="both"/>
        <w:rPr>
          <w:rFonts w:ascii="Arial" w:eastAsia="Arial" w:hAnsi="Arial" w:cs="Arial"/>
          <w:color w:val="0070C0"/>
        </w:rPr>
      </w:pPr>
      <w:r>
        <w:rPr>
          <w:rFonts w:ascii="Arial" w:eastAsia="Arial" w:hAnsi="Arial" w:cs="Arial"/>
          <w:color w:val="0070C0"/>
        </w:rPr>
        <w:t>The selection process is aimed at selecting the applicant who obtains the highest cumulative score (technical evaluation + financial offer evaluation points) following “best value for money” principle.</w:t>
      </w:r>
    </w:p>
    <w:p w14:paraId="026BABEA" w14:textId="77777777" w:rsidR="003B637A" w:rsidRDefault="003B637A" w:rsidP="003B637A">
      <w:pPr>
        <w:pBdr>
          <w:top w:val="nil"/>
          <w:left w:val="nil"/>
          <w:bottom w:val="nil"/>
          <w:right w:val="nil"/>
          <w:between w:val="nil"/>
        </w:pBdr>
        <w:spacing w:line="240" w:lineRule="auto"/>
        <w:jc w:val="both"/>
        <w:rPr>
          <w:rFonts w:ascii="Arial" w:eastAsia="Arial" w:hAnsi="Arial" w:cs="Arial"/>
          <w:color w:val="0070C0"/>
        </w:rPr>
      </w:pPr>
    </w:p>
    <w:p w14:paraId="0B1AA092" w14:textId="77777777" w:rsidR="003B637A" w:rsidRPr="003B637A" w:rsidRDefault="003B637A" w:rsidP="003B637A">
      <w:pPr>
        <w:pBdr>
          <w:top w:val="nil"/>
          <w:left w:val="nil"/>
          <w:bottom w:val="nil"/>
          <w:right w:val="nil"/>
          <w:between w:val="nil"/>
        </w:pBdr>
        <w:spacing w:line="240" w:lineRule="auto"/>
        <w:jc w:val="both"/>
        <w:rPr>
          <w:rFonts w:ascii="Arial" w:eastAsia="Arial" w:hAnsi="Arial" w:cs="Arial"/>
          <w:color w:val="0070C0"/>
        </w:rPr>
      </w:pPr>
    </w:p>
    <w:p w14:paraId="26923721" w14:textId="460D3433" w:rsidR="000918B9" w:rsidRDefault="00414E61">
      <w:pPr>
        <w:numPr>
          <w:ilvl w:val="0"/>
          <w:numId w:val="8"/>
        </w:num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lastRenderedPageBreak/>
        <w:t>Payment schedule</w:t>
      </w:r>
    </w:p>
    <w:p w14:paraId="26923722" w14:textId="77777777" w:rsidR="000918B9" w:rsidRDefault="00414E61">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The payment will be linked to the following deliverables upon satisfactory completion and acceptance by UNICEF: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225"/>
        <w:gridCol w:w="3135"/>
      </w:tblGrid>
      <w:tr w:rsidR="000918B9" w14:paraId="26923725" w14:textId="77777777">
        <w:tc>
          <w:tcPr>
            <w:tcW w:w="6225" w:type="dxa"/>
            <w:shd w:val="clear" w:color="auto" w:fill="auto"/>
            <w:tcMar>
              <w:top w:w="100" w:type="dxa"/>
              <w:left w:w="100" w:type="dxa"/>
              <w:bottom w:w="100" w:type="dxa"/>
              <w:right w:w="100" w:type="dxa"/>
            </w:tcMar>
          </w:tcPr>
          <w:p w14:paraId="26923723" w14:textId="77777777" w:rsidR="000918B9" w:rsidRDefault="00414E61">
            <w:pPr>
              <w:spacing w:after="0" w:line="240" w:lineRule="auto"/>
              <w:rPr>
                <w:rFonts w:ascii="Arial" w:eastAsia="Arial" w:hAnsi="Arial" w:cs="Arial"/>
              </w:rPr>
            </w:pPr>
            <w:r>
              <w:rPr>
                <w:rFonts w:ascii="Arial" w:eastAsia="Arial" w:hAnsi="Arial" w:cs="Arial"/>
                <w:b/>
                <w:sz w:val="20"/>
                <w:szCs w:val="20"/>
              </w:rPr>
              <w:t>Deliverable (delivered according to the timeline agreed upon with UNICEF)</w:t>
            </w:r>
          </w:p>
        </w:tc>
        <w:tc>
          <w:tcPr>
            <w:tcW w:w="3135" w:type="dxa"/>
            <w:shd w:val="clear" w:color="auto" w:fill="auto"/>
            <w:tcMar>
              <w:top w:w="100" w:type="dxa"/>
              <w:left w:w="100" w:type="dxa"/>
              <w:bottom w:w="100" w:type="dxa"/>
              <w:right w:w="100" w:type="dxa"/>
            </w:tcMar>
          </w:tcPr>
          <w:p w14:paraId="26923724" w14:textId="77777777" w:rsidR="000918B9" w:rsidRDefault="00414E61">
            <w:pPr>
              <w:spacing w:after="0" w:line="240" w:lineRule="auto"/>
              <w:rPr>
                <w:rFonts w:ascii="Arial" w:eastAsia="Arial" w:hAnsi="Arial" w:cs="Arial"/>
              </w:rPr>
            </w:pPr>
            <w:r>
              <w:rPr>
                <w:rFonts w:ascii="Arial" w:eastAsia="Arial" w:hAnsi="Arial" w:cs="Arial"/>
                <w:b/>
                <w:sz w:val="20"/>
                <w:szCs w:val="20"/>
              </w:rPr>
              <w:t>Proportion of payment</w:t>
            </w:r>
          </w:p>
        </w:tc>
      </w:tr>
      <w:tr w:rsidR="000918B9" w14:paraId="26923728" w14:textId="77777777">
        <w:tc>
          <w:tcPr>
            <w:tcW w:w="6225" w:type="dxa"/>
            <w:shd w:val="clear" w:color="auto" w:fill="auto"/>
            <w:tcMar>
              <w:top w:w="100" w:type="dxa"/>
              <w:left w:w="100" w:type="dxa"/>
              <w:bottom w:w="100" w:type="dxa"/>
              <w:right w:w="100" w:type="dxa"/>
            </w:tcMar>
          </w:tcPr>
          <w:p w14:paraId="26923726" w14:textId="77777777" w:rsidR="000918B9" w:rsidRDefault="00414E6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Deliverable 1</w:t>
            </w:r>
          </w:p>
        </w:tc>
        <w:tc>
          <w:tcPr>
            <w:tcW w:w="3135" w:type="dxa"/>
            <w:shd w:val="clear" w:color="auto" w:fill="auto"/>
            <w:tcMar>
              <w:top w:w="100" w:type="dxa"/>
              <w:left w:w="100" w:type="dxa"/>
              <w:bottom w:w="100" w:type="dxa"/>
              <w:right w:w="100" w:type="dxa"/>
            </w:tcMar>
          </w:tcPr>
          <w:p w14:paraId="26923727" w14:textId="77777777" w:rsidR="000918B9" w:rsidRDefault="00414E6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30%</w:t>
            </w:r>
          </w:p>
        </w:tc>
      </w:tr>
      <w:tr w:rsidR="000918B9" w14:paraId="2692372B" w14:textId="77777777">
        <w:tc>
          <w:tcPr>
            <w:tcW w:w="6225" w:type="dxa"/>
            <w:shd w:val="clear" w:color="auto" w:fill="auto"/>
            <w:tcMar>
              <w:top w:w="100" w:type="dxa"/>
              <w:left w:w="100" w:type="dxa"/>
              <w:bottom w:w="100" w:type="dxa"/>
              <w:right w:w="100" w:type="dxa"/>
            </w:tcMar>
          </w:tcPr>
          <w:p w14:paraId="26923729" w14:textId="77777777" w:rsidR="000918B9" w:rsidRDefault="00414E61">
            <w:pPr>
              <w:widowControl w:val="0"/>
              <w:spacing w:after="0" w:line="240" w:lineRule="auto"/>
              <w:rPr>
                <w:rFonts w:ascii="Arial" w:eastAsia="Arial" w:hAnsi="Arial" w:cs="Arial"/>
              </w:rPr>
            </w:pPr>
            <w:r>
              <w:rPr>
                <w:rFonts w:ascii="Arial" w:eastAsia="Arial" w:hAnsi="Arial" w:cs="Arial"/>
              </w:rPr>
              <w:t>Deliverable 2</w:t>
            </w:r>
          </w:p>
        </w:tc>
        <w:tc>
          <w:tcPr>
            <w:tcW w:w="3135" w:type="dxa"/>
            <w:shd w:val="clear" w:color="auto" w:fill="auto"/>
            <w:tcMar>
              <w:top w:w="100" w:type="dxa"/>
              <w:left w:w="100" w:type="dxa"/>
              <w:bottom w:w="100" w:type="dxa"/>
              <w:right w:w="100" w:type="dxa"/>
            </w:tcMar>
          </w:tcPr>
          <w:p w14:paraId="2692372A" w14:textId="77777777" w:rsidR="000918B9" w:rsidRDefault="00414E61">
            <w:pPr>
              <w:widowControl w:val="0"/>
              <w:spacing w:after="0" w:line="240" w:lineRule="auto"/>
              <w:rPr>
                <w:rFonts w:ascii="Arial" w:eastAsia="Arial" w:hAnsi="Arial" w:cs="Arial"/>
              </w:rPr>
            </w:pPr>
            <w:r>
              <w:rPr>
                <w:rFonts w:ascii="Arial" w:eastAsia="Arial" w:hAnsi="Arial" w:cs="Arial"/>
              </w:rPr>
              <w:t>30%</w:t>
            </w:r>
          </w:p>
        </w:tc>
      </w:tr>
      <w:tr w:rsidR="000918B9" w14:paraId="2692372E" w14:textId="77777777">
        <w:tc>
          <w:tcPr>
            <w:tcW w:w="6225" w:type="dxa"/>
            <w:shd w:val="clear" w:color="auto" w:fill="auto"/>
            <w:tcMar>
              <w:top w:w="100" w:type="dxa"/>
              <w:left w:w="100" w:type="dxa"/>
              <w:bottom w:w="100" w:type="dxa"/>
              <w:right w:w="100" w:type="dxa"/>
            </w:tcMar>
          </w:tcPr>
          <w:p w14:paraId="2692372C" w14:textId="781D363D" w:rsidR="000918B9" w:rsidRDefault="00414E61">
            <w:pPr>
              <w:widowControl w:val="0"/>
              <w:spacing w:after="0" w:line="240" w:lineRule="auto"/>
              <w:rPr>
                <w:rFonts w:ascii="Arial" w:eastAsia="Arial" w:hAnsi="Arial" w:cs="Arial"/>
              </w:rPr>
            </w:pPr>
            <w:r>
              <w:rPr>
                <w:rFonts w:ascii="Arial" w:eastAsia="Arial" w:hAnsi="Arial" w:cs="Arial"/>
              </w:rPr>
              <w:t>Deliverable 3</w:t>
            </w:r>
            <w:r w:rsidR="0051797F">
              <w:rPr>
                <w:rFonts w:ascii="Arial" w:eastAsia="Arial" w:hAnsi="Arial" w:cs="Arial"/>
              </w:rPr>
              <w:t xml:space="preserve"> – 4 </w:t>
            </w:r>
          </w:p>
        </w:tc>
        <w:tc>
          <w:tcPr>
            <w:tcW w:w="3135" w:type="dxa"/>
            <w:shd w:val="clear" w:color="auto" w:fill="auto"/>
            <w:tcMar>
              <w:top w:w="100" w:type="dxa"/>
              <w:left w:w="100" w:type="dxa"/>
              <w:bottom w:w="100" w:type="dxa"/>
              <w:right w:w="100" w:type="dxa"/>
            </w:tcMar>
          </w:tcPr>
          <w:p w14:paraId="2692372D" w14:textId="77777777" w:rsidR="000918B9" w:rsidRDefault="00414E61">
            <w:pPr>
              <w:widowControl w:val="0"/>
              <w:spacing w:after="0" w:line="240" w:lineRule="auto"/>
              <w:rPr>
                <w:rFonts w:ascii="Arial" w:eastAsia="Arial" w:hAnsi="Arial" w:cs="Arial"/>
              </w:rPr>
            </w:pPr>
            <w:r>
              <w:rPr>
                <w:rFonts w:ascii="Arial" w:eastAsia="Arial" w:hAnsi="Arial" w:cs="Arial"/>
              </w:rPr>
              <w:t>40%</w:t>
            </w:r>
          </w:p>
        </w:tc>
      </w:tr>
    </w:tbl>
    <w:p w14:paraId="2692372F" w14:textId="77777777" w:rsidR="000918B9" w:rsidRDefault="000918B9">
      <w:pPr>
        <w:pBdr>
          <w:top w:val="nil"/>
          <w:left w:val="nil"/>
          <w:bottom w:val="nil"/>
          <w:right w:val="nil"/>
          <w:between w:val="nil"/>
        </w:pBdr>
        <w:spacing w:line="240" w:lineRule="auto"/>
        <w:jc w:val="both"/>
        <w:rPr>
          <w:rFonts w:ascii="Arial" w:eastAsia="Arial" w:hAnsi="Arial" w:cs="Arial"/>
        </w:rPr>
      </w:pPr>
    </w:p>
    <w:p w14:paraId="26923730" w14:textId="77777777" w:rsidR="000918B9" w:rsidRDefault="00414E61">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UNICEF reserves the right to withhold all or a portion of payment if performance is unsatisfactory, if work/outputs are incomplete, not delivered for failure to meet deadlines.</w:t>
      </w:r>
    </w:p>
    <w:p w14:paraId="26923731" w14:textId="77777777" w:rsidR="000918B9" w:rsidRDefault="00414E61">
      <w:pPr>
        <w:numPr>
          <w:ilvl w:val="0"/>
          <w:numId w:val="8"/>
        </w:num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Definition of supervisory arrangements</w:t>
      </w:r>
    </w:p>
    <w:p w14:paraId="26923732" w14:textId="5F4F4761" w:rsidR="000918B9" w:rsidRDefault="00414E61">
      <w:pPr>
        <w:pBdr>
          <w:top w:val="nil"/>
          <w:left w:val="nil"/>
          <w:bottom w:val="nil"/>
          <w:right w:val="nil"/>
          <w:between w:val="nil"/>
        </w:pBdr>
        <w:spacing w:line="240" w:lineRule="auto"/>
        <w:jc w:val="both"/>
        <w:rPr>
          <w:rFonts w:ascii="Arial" w:eastAsia="Arial" w:hAnsi="Arial" w:cs="Arial"/>
          <w:color w:val="000000"/>
        </w:rPr>
      </w:pPr>
      <w:r w:rsidRPr="28883969">
        <w:rPr>
          <w:rFonts w:ascii="Arial" w:eastAsia="Arial" w:hAnsi="Arial" w:cs="Arial"/>
          <w:color w:val="000000" w:themeColor="text1"/>
        </w:rPr>
        <w:t xml:space="preserve">The specialist will work under the oversight of Social Policy </w:t>
      </w:r>
      <w:r w:rsidR="3083AD2F" w:rsidRPr="28883969">
        <w:rPr>
          <w:rFonts w:ascii="Arial" w:eastAsia="Arial" w:hAnsi="Arial" w:cs="Arial"/>
          <w:color w:val="000000" w:themeColor="text1"/>
        </w:rPr>
        <w:t>Officer</w:t>
      </w:r>
      <w:r w:rsidR="5387579A" w:rsidRPr="28883969">
        <w:rPr>
          <w:rFonts w:ascii="Arial" w:eastAsia="Arial" w:hAnsi="Arial" w:cs="Arial"/>
          <w:color w:val="000000" w:themeColor="text1"/>
        </w:rPr>
        <w:t xml:space="preserve"> (RESTART Team Leader)</w:t>
      </w:r>
      <w:r w:rsidR="3083AD2F" w:rsidRPr="28883969">
        <w:rPr>
          <w:rFonts w:ascii="Arial" w:eastAsia="Arial" w:hAnsi="Arial" w:cs="Arial"/>
          <w:color w:val="000000" w:themeColor="text1"/>
        </w:rPr>
        <w:t xml:space="preserve"> </w:t>
      </w:r>
      <w:r w:rsidRPr="28883969">
        <w:rPr>
          <w:rFonts w:ascii="Arial" w:eastAsia="Arial" w:hAnsi="Arial" w:cs="Arial"/>
          <w:color w:val="000000" w:themeColor="text1"/>
        </w:rPr>
        <w:t>of UNICEF Moldova. Payments will be rendered upon successful completion of each task, as per the schedule outlined above.</w:t>
      </w:r>
    </w:p>
    <w:p w14:paraId="26923733" w14:textId="77777777" w:rsidR="000918B9" w:rsidRDefault="00414E61">
      <w:pPr>
        <w:numPr>
          <w:ilvl w:val="0"/>
          <w:numId w:val="8"/>
        </w:num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Work location and official travel involved</w:t>
      </w:r>
    </w:p>
    <w:p w14:paraId="26923734" w14:textId="77777777" w:rsidR="000918B9" w:rsidRDefault="00414E61">
      <w:pPr>
        <w:pBdr>
          <w:top w:val="nil"/>
          <w:left w:val="nil"/>
          <w:bottom w:val="nil"/>
          <w:right w:val="nil"/>
          <w:between w:val="nil"/>
        </w:pBdr>
        <w:spacing w:line="240" w:lineRule="auto"/>
        <w:jc w:val="both"/>
        <w:rPr>
          <w:rFonts w:ascii="Arial" w:eastAsia="Arial" w:hAnsi="Arial" w:cs="Arial"/>
          <w:color w:val="000000"/>
        </w:rPr>
      </w:pPr>
      <w:bookmarkStart w:id="0" w:name="_heading=h.gjdgxs" w:colFirst="0" w:colLast="0"/>
      <w:bookmarkEnd w:id="0"/>
      <w:r>
        <w:rPr>
          <w:rFonts w:ascii="Arial" w:eastAsia="Arial" w:hAnsi="Arial" w:cs="Arial"/>
          <w:color w:val="000000"/>
        </w:rPr>
        <w:t xml:space="preserve">The work may require local travels in order to conduct in-person visits and interviews with the different government officials. The consultant is expected to cover costs, arrange and schedule such visits, including transportation. The UNICEF office will facilitate introductions to key informants. </w:t>
      </w:r>
    </w:p>
    <w:p w14:paraId="0E6784EF" w14:textId="10087FE9" w:rsidR="00F56CAB" w:rsidRPr="004D1C1F" w:rsidRDefault="00F56CAB" w:rsidP="00F56CAB">
      <w:pPr>
        <w:pStyle w:val="NormalWeb"/>
        <w:numPr>
          <w:ilvl w:val="0"/>
          <w:numId w:val="8"/>
        </w:numPr>
        <w:jc w:val="both"/>
        <w:rPr>
          <w:rFonts w:ascii="Arial" w:hAnsi="Arial" w:cs="Arial"/>
          <w:b/>
          <w:bCs/>
          <w:color w:val="000000"/>
          <w:sz w:val="22"/>
          <w:szCs w:val="22"/>
        </w:rPr>
      </w:pPr>
      <w:r w:rsidRPr="004D1C1F">
        <w:rPr>
          <w:rFonts w:ascii="Arial" w:hAnsi="Arial" w:cs="Arial"/>
          <w:b/>
          <w:bCs/>
          <w:color w:val="000000"/>
          <w:sz w:val="22"/>
          <w:szCs w:val="22"/>
        </w:rPr>
        <w:t>Support provided by UNICEF</w:t>
      </w:r>
    </w:p>
    <w:p w14:paraId="34636AE4" w14:textId="77777777" w:rsidR="00F56CAB" w:rsidRPr="004D1C1F" w:rsidRDefault="00F56CAB" w:rsidP="00F56CAB">
      <w:pPr>
        <w:pStyle w:val="NormalWeb"/>
        <w:jc w:val="both"/>
        <w:rPr>
          <w:rFonts w:ascii="Arial" w:hAnsi="Arial" w:cs="Arial"/>
          <w:color w:val="000000"/>
          <w:sz w:val="22"/>
          <w:szCs w:val="22"/>
        </w:rPr>
      </w:pPr>
      <w:r w:rsidRPr="004D1C1F">
        <w:rPr>
          <w:rFonts w:ascii="Arial" w:hAnsi="Arial" w:cs="Arial"/>
          <w:color w:val="000000"/>
          <w:sz w:val="22"/>
          <w:szCs w:val="22"/>
        </w:rPr>
        <w:t>UNICEF will regularly communicate with the consultant and provide feedback and guidance and necessary support so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w:t>
      </w:r>
    </w:p>
    <w:p w14:paraId="65086ACB" w14:textId="77777777" w:rsidR="00F56CAB" w:rsidRPr="004D1C1F" w:rsidRDefault="00F56CAB" w:rsidP="00F56CAB">
      <w:pPr>
        <w:autoSpaceDE w:val="0"/>
        <w:autoSpaceDN w:val="0"/>
        <w:adjustRightInd w:val="0"/>
        <w:jc w:val="both"/>
        <w:rPr>
          <w:rFonts w:ascii="Arial" w:hAnsi="Arial" w:cs="Arial"/>
          <w:color w:val="000000"/>
        </w:rPr>
      </w:pPr>
      <w:r w:rsidRPr="004D1C1F">
        <w:rPr>
          <w:rFonts w:ascii="Arial" w:hAnsi="Arial" w:cs="Arial"/>
          <w:b/>
          <w:bCs/>
          <w:color w:val="000000"/>
        </w:rPr>
        <w:t xml:space="preserve">16. Child Safeguarding </w:t>
      </w:r>
    </w:p>
    <w:p w14:paraId="0EF5CFE8" w14:textId="77777777" w:rsidR="00F56CAB" w:rsidRPr="004D1C1F" w:rsidRDefault="00F56CAB" w:rsidP="00F56CAB">
      <w:pPr>
        <w:autoSpaceDE w:val="0"/>
        <w:autoSpaceDN w:val="0"/>
        <w:adjustRightInd w:val="0"/>
        <w:jc w:val="both"/>
        <w:rPr>
          <w:rFonts w:ascii="Arial" w:hAnsi="Arial" w:cs="Arial"/>
          <w:color w:val="000000"/>
        </w:rPr>
      </w:pPr>
      <w:r w:rsidRPr="004D1C1F">
        <w:rPr>
          <w:rFonts w:ascii="Arial" w:hAnsi="Arial" w:cs="Arial"/>
          <w:color w:val="000000"/>
        </w:rPr>
        <w:t>Is this project/assignment considered as “</w:t>
      </w:r>
      <w:r w:rsidRPr="004D1C1F">
        <w:rPr>
          <w:rFonts w:ascii="Arial" w:hAnsi="Arial" w:cs="Arial"/>
          <w:color w:val="0000FF"/>
        </w:rPr>
        <w:t>Elevated Risk Role</w:t>
      </w:r>
      <w:r w:rsidRPr="004D1C1F">
        <w:rPr>
          <w:rFonts w:ascii="Arial" w:hAnsi="Arial" w:cs="Arial"/>
          <w:color w:val="000000"/>
        </w:rPr>
        <w:t xml:space="preserve">” from a child safeguarding perspective? </w:t>
      </w:r>
    </w:p>
    <w:p w14:paraId="0735A8D0" w14:textId="77777777" w:rsidR="00F56CAB" w:rsidRPr="004D1C1F" w:rsidRDefault="00F56CAB" w:rsidP="00F56CAB">
      <w:pPr>
        <w:autoSpaceDE w:val="0"/>
        <w:autoSpaceDN w:val="0"/>
        <w:adjustRightInd w:val="0"/>
        <w:jc w:val="both"/>
        <w:rPr>
          <w:rFonts w:ascii="Arial" w:eastAsia="MS Gothic" w:hAnsi="Arial" w:cs="Arial"/>
          <w:color w:val="000000"/>
        </w:rPr>
      </w:pPr>
      <w:r w:rsidRPr="004D1C1F">
        <w:rPr>
          <w:rFonts w:ascii="Arial" w:hAnsi="Arial" w:cs="Arial"/>
          <w:color w:val="000000"/>
        </w:rPr>
        <w:t xml:space="preserve">YES </w:t>
      </w:r>
      <w:r w:rsidRPr="004D1C1F">
        <w:rPr>
          <w:rFonts w:ascii="Segoe UI Symbol" w:hAnsi="Segoe UI Symbol" w:cs="Segoe UI Symbol"/>
          <w:color w:val="000000"/>
        </w:rPr>
        <w:t>☐</w:t>
      </w:r>
      <w:r w:rsidRPr="004D1C1F">
        <w:rPr>
          <w:rFonts w:ascii="Arial" w:hAnsi="Arial" w:cs="Arial"/>
          <w:color w:val="000000"/>
        </w:rPr>
        <w:t xml:space="preserve"> NO </w:t>
      </w:r>
      <w:r w:rsidRPr="004D1C1F">
        <w:rPr>
          <w:rFonts w:ascii="Segoe UI Symbol" w:eastAsia="MS Gothic" w:hAnsi="Segoe UI Symbol" w:cs="Segoe UI Symbol"/>
          <w:color w:val="000000"/>
        </w:rPr>
        <w:t>☒</w:t>
      </w:r>
      <w:r w:rsidRPr="004D1C1F">
        <w:rPr>
          <w:rFonts w:ascii="Arial" w:eastAsia="MS Gothic" w:hAnsi="Arial" w:cs="Arial"/>
          <w:color w:val="000000"/>
        </w:rPr>
        <w:t xml:space="preserve"> If YES, check all that apply: </w:t>
      </w:r>
    </w:p>
    <w:p w14:paraId="3099E983" w14:textId="77777777" w:rsidR="00F56CAB" w:rsidRPr="004D1C1F" w:rsidRDefault="00F56CAB" w:rsidP="00F56CAB">
      <w:pPr>
        <w:autoSpaceDE w:val="0"/>
        <w:autoSpaceDN w:val="0"/>
        <w:adjustRightInd w:val="0"/>
        <w:jc w:val="both"/>
        <w:rPr>
          <w:rFonts w:ascii="Arial" w:eastAsia="MS Gothic" w:hAnsi="Arial" w:cs="Arial"/>
          <w:color w:val="000000"/>
        </w:rPr>
      </w:pPr>
      <w:r w:rsidRPr="004D1C1F">
        <w:rPr>
          <w:rFonts w:ascii="Arial" w:eastAsia="MS Gothic" w:hAnsi="Arial" w:cs="Arial"/>
          <w:b/>
          <w:bCs/>
          <w:color w:val="000000"/>
        </w:rPr>
        <w:t xml:space="preserve">Direct contact role </w:t>
      </w:r>
      <w:r w:rsidRPr="004D1C1F">
        <w:rPr>
          <w:rFonts w:ascii="Arial" w:eastAsia="MS Gothic" w:hAnsi="Arial" w:cs="Arial"/>
          <w:color w:val="000000"/>
        </w:rPr>
        <w:t xml:space="preserve">YES </w:t>
      </w:r>
      <w:r w:rsidRPr="004D1C1F">
        <w:rPr>
          <w:rFonts w:ascii="Segoe UI Symbol" w:eastAsia="MS Gothic" w:hAnsi="Segoe UI Symbol" w:cs="Segoe UI Symbol"/>
          <w:color w:val="000000"/>
        </w:rPr>
        <w:t>☐</w:t>
      </w:r>
      <w:r w:rsidRPr="004D1C1F">
        <w:rPr>
          <w:rFonts w:ascii="Arial" w:eastAsia="MS Gothic" w:hAnsi="Arial" w:cs="Arial"/>
          <w:color w:val="000000"/>
        </w:rPr>
        <w:t xml:space="preserve"> NO </w:t>
      </w:r>
      <w:r w:rsidRPr="004D1C1F">
        <w:rPr>
          <w:rFonts w:ascii="Segoe UI Symbol" w:eastAsia="MS Gothic" w:hAnsi="Segoe UI Symbol" w:cs="Segoe UI Symbol"/>
          <w:color w:val="000000"/>
        </w:rPr>
        <w:t>☒</w:t>
      </w:r>
      <w:r w:rsidRPr="004D1C1F">
        <w:rPr>
          <w:rFonts w:ascii="Arial" w:eastAsia="MS Gothic" w:hAnsi="Arial" w:cs="Arial"/>
          <w:color w:val="000000"/>
        </w:rPr>
        <w:t xml:space="preserve"> </w:t>
      </w:r>
    </w:p>
    <w:p w14:paraId="1BA0180A" w14:textId="77777777" w:rsidR="00F56CAB" w:rsidRPr="004D1C1F" w:rsidRDefault="00F56CAB" w:rsidP="00F56CAB">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 xml:space="preserve">If yes, please indicate the number of hours/months of direct interpersonal contact with children, or work in their immediately physical proximity, with limited supervision by a more senior member of personnel: </w:t>
      </w:r>
    </w:p>
    <w:p w14:paraId="67C6FC1D" w14:textId="77777777" w:rsidR="00F56CAB" w:rsidRPr="004D1C1F" w:rsidRDefault="00F56CAB" w:rsidP="00F56CAB">
      <w:pPr>
        <w:autoSpaceDE w:val="0"/>
        <w:autoSpaceDN w:val="0"/>
        <w:adjustRightInd w:val="0"/>
        <w:jc w:val="both"/>
        <w:rPr>
          <w:rFonts w:ascii="Arial" w:eastAsia="MS Gothic" w:hAnsi="Arial" w:cs="Arial"/>
          <w:color w:val="000000"/>
        </w:rPr>
      </w:pPr>
      <w:r w:rsidRPr="0096648E">
        <w:rPr>
          <w:rFonts w:ascii="Arial" w:eastAsia="MS Gothic" w:hAnsi="Arial" w:cs="Arial"/>
          <w:b/>
          <w:bCs/>
          <w:color w:val="000000"/>
        </w:rPr>
        <w:lastRenderedPageBreak/>
        <w:t xml:space="preserve">Child data role </w:t>
      </w:r>
      <w:r w:rsidRPr="0096648E">
        <w:rPr>
          <w:rFonts w:ascii="Arial" w:eastAsia="MS Gothic" w:hAnsi="Arial" w:cs="Arial"/>
          <w:color w:val="000000"/>
        </w:rPr>
        <w:t xml:space="preserve">YES </w:t>
      </w:r>
      <w:r w:rsidRPr="0096648E">
        <w:rPr>
          <w:rFonts w:ascii="Segoe UI Symbol" w:eastAsia="MS Gothic" w:hAnsi="Segoe UI Symbol" w:cs="Segoe UI Symbol"/>
          <w:color w:val="000000"/>
        </w:rPr>
        <w:t>☐</w:t>
      </w:r>
      <w:r w:rsidRPr="0096648E">
        <w:rPr>
          <w:rFonts w:ascii="Arial" w:eastAsia="MS Gothic" w:hAnsi="Arial" w:cs="Arial"/>
          <w:color w:val="000000"/>
        </w:rPr>
        <w:t xml:space="preserve"> NO </w:t>
      </w:r>
      <w:r w:rsidRPr="0096648E">
        <w:rPr>
          <w:rFonts w:ascii="Segoe UI Symbol" w:eastAsia="MS Gothic" w:hAnsi="Segoe UI Symbol" w:cs="Segoe UI Symbol"/>
          <w:color w:val="000000"/>
        </w:rPr>
        <w:t>☒</w:t>
      </w:r>
      <w:r w:rsidRPr="004D1C1F">
        <w:rPr>
          <w:rFonts w:ascii="Arial" w:eastAsia="MS Gothic" w:hAnsi="Arial" w:cs="Arial"/>
          <w:color w:val="000000"/>
        </w:rPr>
        <w:t xml:space="preserve"> </w:t>
      </w:r>
    </w:p>
    <w:p w14:paraId="57C2E57C" w14:textId="77777777" w:rsidR="00F56CAB" w:rsidRPr="004D1C1F" w:rsidRDefault="00F56CAB" w:rsidP="00F56CAB">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 xml:space="preserve">If yes, please indicate the number of hours/months of manipulating or transmitting personal-identifiable information of children (name, national ID, location data, photos): </w:t>
      </w:r>
    </w:p>
    <w:p w14:paraId="6AEAB709" w14:textId="77777777" w:rsidR="00F56CAB" w:rsidRPr="004D1C1F" w:rsidRDefault="00F56CAB" w:rsidP="00F56CAB">
      <w:pPr>
        <w:autoSpaceDE w:val="0"/>
        <w:autoSpaceDN w:val="0"/>
        <w:adjustRightInd w:val="0"/>
        <w:jc w:val="both"/>
        <w:rPr>
          <w:rFonts w:ascii="Arial" w:eastAsia="MS Gothic" w:hAnsi="Arial" w:cs="Arial"/>
          <w:color w:val="0000FF"/>
        </w:rPr>
      </w:pPr>
      <w:r w:rsidRPr="004D1C1F">
        <w:rPr>
          <w:rFonts w:ascii="Arial" w:eastAsia="MS Gothic" w:hAnsi="Arial" w:cs="Arial"/>
          <w:color w:val="000000"/>
        </w:rPr>
        <w:t xml:space="preserve">More information is available in the </w:t>
      </w:r>
      <w:r w:rsidRPr="004D1C1F">
        <w:rPr>
          <w:rFonts w:ascii="Arial" w:eastAsia="MS Gothic" w:hAnsi="Arial" w:cs="Arial"/>
          <w:color w:val="0000FF"/>
        </w:rPr>
        <w:t xml:space="preserve">Child Safeguarding SharePoint </w:t>
      </w:r>
      <w:r w:rsidRPr="004D1C1F">
        <w:rPr>
          <w:rFonts w:ascii="Arial" w:eastAsia="MS Gothic" w:hAnsi="Arial" w:cs="Arial"/>
          <w:color w:val="000000"/>
        </w:rPr>
        <w:t xml:space="preserve">and </w:t>
      </w:r>
      <w:r w:rsidRPr="004D1C1F">
        <w:rPr>
          <w:rFonts w:ascii="Arial" w:eastAsia="MS Gothic" w:hAnsi="Arial" w:cs="Arial"/>
          <w:color w:val="0000FF"/>
        </w:rPr>
        <w:t xml:space="preserve">Child Safeguarding FAQs and Updates </w:t>
      </w:r>
    </w:p>
    <w:p w14:paraId="497CD12D" w14:textId="77777777" w:rsidR="00F56CAB" w:rsidRPr="004D1C1F" w:rsidRDefault="00F56CAB" w:rsidP="00F56CAB">
      <w:pPr>
        <w:autoSpaceDE w:val="0"/>
        <w:autoSpaceDN w:val="0"/>
        <w:adjustRightInd w:val="0"/>
        <w:jc w:val="both"/>
        <w:rPr>
          <w:rFonts w:ascii="Arial" w:eastAsia="MS Gothic" w:hAnsi="Arial" w:cs="Arial"/>
          <w:color w:val="000000"/>
        </w:rPr>
      </w:pPr>
      <w:r w:rsidRPr="004D1C1F">
        <w:rPr>
          <w:rFonts w:ascii="Arial" w:eastAsia="MS Gothic" w:hAnsi="Arial" w:cs="Arial"/>
          <w:b/>
          <w:bCs/>
          <w:color w:val="000000"/>
        </w:rPr>
        <w:t xml:space="preserve">17. Ethical considerations </w:t>
      </w:r>
    </w:p>
    <w:p w14:paraId="54717D65" w14:textId="77777777" w:rsidR="00F56CAB" w:rsidRPr="004D1C1F" w:rsidRDefault="00F56CAB" w:rsidP="00F56CAB">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The Contractor will ensure that the process is in line with the United Nations Evaluation Group (UNEG) Ethical Guidelines1. The Contractor should be sensitive to beliefs, manners and customs and act with integrity and honesty while interacting with stakeholders and beneficiaries. Furthermore, the Contractor should protect the anonymity and confidentiality of individual information. All participants should be informed about the context and purpose of the Assessment, as well as about the confidentiality of the information shared. The Contractor can use documents and information provided only for the tasks related to these terms of reference.</w:t>
      </w:r>
    </w:p>
    <w:p w14:paraId="20E46190" w14:textId="77777777" w:rsidR="00F56CAB" w:rsidRPr="004D1C1F" w:rsidRDefault="00F56CAB" w:rsidP="00F56CAB">
      <w:pPr>
        <w:autoSpaceDE w:val="0"/>
        <w:autoSpaceDN w:val="0"/>
        <w:adjustRightInd w:val="0"/>
        <w:jc w:val="both"/>
        <w:rPr>
          <w:rFonts w:ascii="Arial" w:eastAsia="MS Gothic" w:hAnsi="Arial" w:cs="Arial"/>
          <w:color w:val="000000"/>
        </w:rPr>
      </w:pPr>
      <w:r w:rsidRPr="004D1C1F">
        <w:rPr>
          <w:rFonts w:ascii="Arial" w:eastAsia="MS Gothic" w:hAnsi="Arial" w:cs="Arial"/>
          <w:color w:val="000000"/>
        </w:rPr>
        <w:t xml:space="preserve">As per the </w:t>
      </w:r>
      <w:r>
        <w:rPr>
          <w:rFonts w:ascii="Arial" w:eastAsia="MS Gothic" w:hAnsi="Arial" w:cs="Arial"/>
          <w:color w:val="000000"/>
        </w:rPr>
        <w:t xml:space="preserve">internal </w:t>
      </w:r>
      <w:r w:rsidRPr="004D1C1F">
        <w:rPr>
          <w:rFonts w:ascii="Arial" w:eastAsia="MS Gothic" w:hAnsi="Arial" w:cs="Arial"/>
          <w:color w:val="000000"/>
        </w:rPr>
        <w:t>PROCEDURE ON INDIVIDUAL CONSULTANTS, together with the Notification letter, the co</w:t>
      </w:r>
      <w:r>
        <w:rPr>
          <w:rFonts w:ascii="Arial" w:eastAsia="MS Gothic" w:hAnsi="Arial" w:cs="Arial"/>
          <w:color w:val="000000"/>
        </w:rPr>
        <w:t>nsultant</w:t>
      </w:r>
      <w:r w:rsidRPr="004D1C1F">
        <w:rPr>
          <w:rFonts w:ascii="Arial" w:eastAsia="MS Gothic" w:hAnsi="Arial" w:cs="Arial"/>
          <w:color w:val="000000"/>
        </w:rPr>
        <w:t xml:space="preserve"> will be sent the link </w:t>
      </w:r>
      <w:r>
        <w:rPr>
          <w:rFonts w:ascii="Arial" w:eastAsia="MS Gothic" w:hAnsi="Arial" w:cs="Arial"/>
          <w:color w:val="000000"/>
        </w:rPr>
        <w:t xml:space="preserve">to </w:t>
      </w:r>
      <w:r w:rsidRPr="004D1C1F">
        <w:rPr>
          <w:rFonts w:ascii="Arial" w:eastAsia="MS Gothic" w:hAnsi="Arial" w:cs="Arial"/>
          <w:color w:val="000000"/>
        </w:rPr>
        <w:t>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w:t>
      </w:r>
    </w:p>
    <w:p w14:paraId="1F12017F" w14:textId="77777777" w:rsidR="00F56CAB" w:rsidRPr="004D1C1F" w:rsidRDefault="00F56CAB" w:rsidP="00F56CAB">
      <w:pPr>
        <w:rPr>
          <w:rFonts w:ascii="Arial" w:hAnsi="Arial" w:cs="Arial"/>
        </w:rPr>
      </w:pPr>
    </w:p>
    <w:p w14:paraId="26923735" w14:textId="77777777" w:rsidR="000918B9" w:rsidRDefault="000918B9">
      <w:pPr>
        <w:pBdr>
          <w:top w:val="nil"/>
          <w:left w:val="nil"/>
          <w:bottom w:val="nil"/>
          <w:right w:val="nil"/>
          <w:between w:val="nil"/>
        </w:pBdr>
        <w:spacing w:line="240" w:lineRule="auto"/>
        <w:jc w:val="both"/>
        <w:rPr>
          <w:rFonts w:ascii="Arial" w:eastAsia="Arial" w:hAnsi="Arial" w:cs="Arial"/>
          <w:color w:val="0070C0"/>
        </w:rPr>
      </w:pPr>
    </w:p>
    <w:sectPr w:rsidR="000918B9">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5BF9" w14:textId="77777777" w:rsidR="00EA4446" w:rsidRDefault="00EA4446">
      <w:pPr>
        <w:spacing w:after="0" w:line="240" w:lineRule="auto"/>
      </w:pPr>
      <w:r>
        <w:separator/>
      </w:r>
    </w:p>
  </w:endnote>
  <w:endnote w:type="continuationSeparator" w:id="0">
    <w:p w14:paraId="56D12031" w14:textId="77777777" w:rsidR="00EA4446" w:rsidRDefault="00EA4446">
      <w:pPr>
        <w:spacing w:after="0" w:line="240" w:lineRule="auto"/>
      </w:pPr>
      <w:r>
        <w:continuationSeparator/>
      </w:r>
    </w:p>
  </w:endnote>
  <w:endnote w:type="continuationNotice" w:id="1">
    <w:p w14:paraId="631429E6" w14:textId="77777777" w:rsidR="00EA4446" w:rsidRDefault="00EA4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3736" w14:textId="4C1448FB" w:rsidR="000918B9" w:rsidRDefault="00414E61">
    <w:pPr>
      <w:jc w:val="right"/>
      <w:rPr>
        <w:rFonts w:ascii="Arial" w:eastAsia="Arial" w:hAnsi="Arial" w:cs="Arial"/>
        <w:color w:val="0070C0"/>
      </w:rPr>
    </w:pPr>
    <w:r>
      <w:rPr>
        <w:rFonts w:ascii="Arial" w:eastAsia="Arial" w:hAnsi="Arial" w:cs="Arial"/>
        <w:color w:val="0070C0"/>
      </w:rPr>
      <w:fldChar w:fldCharType="begin"/>
    </w:r>
    <w:r>
      <w:rPr>
        <w:rFonts w:ascii="Arial" w:eastAsia="Arial" w:hAnsi="Arial" w:cs="Arial"/>
        <w:color w:val="0070C0"/>
      </w:rPr>
      <w:instrText>PAGE</w:instrText>
    </w:r>
    <w:r>
      <w:rPr>
        <w:rFonts w:ascii="Arial" w:eastAsia="Arial" w:hAnsi="Arial" w:cs="Arial"/>
        <w:color w:val="0070C0"/>
      </w:rPr>
      <w:fldChar w:fldCharType="separate"/>
    </w:r>
    <w:r w:rsidR="00D34397">
      <w:rPr>
        <w:rFonts w:ascii="Arial" w:eastAsia="Arial" w:hAnsi="Arial" w:cs="Arial"/>
        <w:noProof/>
        <w:color w:val="0070C0"/>
      </w:rPr>
      <w:t>1</w:t>
    </w:r>
    <w:r>
      <w:rPr>
        <w:rFonts w:ascii="Arial" w:eastAsia="Arial" w:hAnsi="Arial" w:cs="Arial"/>
        <w:color w:val="0070C0"/>
      </w:rPr>
      <w:fldChar w:fldCharType="end"/>
    </w:r>
  </w:p>
  <w:p w14:paraId="26923737" w14:textId="77777777" w:rsidR="000918B9" w:rsidRDefault="000918B9">
    <w:pPr>
      <w:widowControl w:val="0"/>
      <w:pBdr>
        <w:top w:val="nil"/>
        <w:left w:val="nil"/>
        <w:bottom w:val="nil"/>
        <w:right w:val="nil"/>
        <w:between w:val="nil"/>
      </w:pBdr>
      <w:spacing w:after="0" w:line="276" w:lineRule="auto"/>
      <w:rPr>
        <w:rFonts w:ascii="Arial" w:eastAsia="Arial" w:hAnsi="Arial" w:cs="Arial"/>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2F37" w14:textId="77777777" w:rsidR="00EA4446" w:rsidRDefault="00EA4446">
      <w:pPr>
        <w:spacing w:after="0" w:line="240" w:lineRule="auto"/>
      </w:pPr>
      <w:r>
        <w:separator/>
      </w:r>
    </w:p>
  </w:footnote>
  <w:footnote w:type="continuationSeparator" w:id="0">
    <w:p w14:paraId="77367545" w14:textId="77777777" w:rsidR="00EA4446" w:rsidRDefault="00EA4446">
      <w:pPr>
        <w:spacing w:after="0" w:line="240" w:lineRule="auto"/>
      </w:pPr>
      <w:r>
        <w:continuationSeparator/>
      </w:r>
    </w:p>
  </w:footnote>
  <w:footnote w:type="continuationNotice" w:id="1">
    <w:p w14:paraId="0422AF6F" w14:textId="77777777" w:rsidR="00EA4446" w:rsidRDefault="00EA44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B65"/>
    <w:multiLevelType w:val="multilevel"/>
    <w:tmpl w:val="42064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060C6"/>
    <w:multiLevelType w:val="hybridMultilevel"/>
    <w:tmpl w:val="CB1220D6"/>
    <w:lvl w:ilvl="0" w:tplc="38384DB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A138A"/>
    <w:multiLevelType w:val="multilevel"/>
    <w:tmpl w:val="B1F48EF0"/>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306E29"/>
    <w:multiLevelType w:val="multilevel"/>
    <w:tmpl w:val="B38C9E80"/>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1D109D"/>
    <w:multiLevelType w:val="multilevel"/>
    <w:tmpl w:val="1176503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3A6B5CF9"/>
    <w:multiLevelType w:val="hybridMultilevel"/>
    <w:tmpl w:val="8D5EF536"/>
    <w:lvl w:ilvl="0" w:tplc="D65ACCAE">
      <w:start w:val="1"/>
      <w:numFmt w:val="decimal"/>
      <w:lvlText w:val="%1."/>
      <w:lvlJc w:val="left"/>
      <w:pPr>
        <w:tabs>
          <w:tab w:val="num" w:pos="360"/>
        </w:tabs>
        <w:ind w:left="36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8F0F0C"/>
    <w:multiLevelType w:val="multilevel"/>
    <w:tmpl w:val="05FE5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1F6693"/>
    <w:multiLevelType w:val="multilevel"/>
    <w:tmpl w:val="E8A4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67E25"/>
    <w:multiLevelType w:val="multilevel"/>
    <w:tmpl w:val="25161D58"/>
    <w:lvl w:ilvl="0">
      <w:start w:val="1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2414813"/>
    <w:multiLevelType w:val="multilevel"/>
    <w:tmpl w:val="65E4793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724B36"/>
    <w:multiLevelType w:val="multilevel"/>
    <w:tmpl w:val="3162FCFC"/>
    <w:lvl w:ilvl="0">
      <w:start w:val="1"/>
      <w:numFmt w:val="decimal"/>
      <w:lvlText w:val="%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9E7244"/>
    <w:multiLevelType w:val="multilevel"/>
    <w:tmpl w:val="B2AABD54"/>
    <w:lvl w:ilvl="0">
      <w:start w:val="1"/>
      <w:numFmt w:val="decimal"/>
      <w:pStyle w:val="titleTOR"/>
      <w:lvlText w:val="%1."/>
      <w:lvlJc w:val="left"/>
      <w:pPr>
        <w:ind w:left="99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0765D51"/>
    <w:multiLevelType w:val="multilevel"/>
    <w:tmpl w:val="4C14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024D1B"/>
    <w:multiLevelType w:val="multilevel"/>
    <w:tmpl w:val="7F0C4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B7023E"/>
    <w:multiLevelType w:val="multilevel"/>
    <w:tmpl w:val="7CE4B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180AED"/>
    <w:multiLevelType w:val="multilevel"/>
    <w:tmpl w:val="8BA6E416"/>
    <w:lvl w:ilvl="0">
      <w:numFmt w:val="bullet"/>
      <w:lvlText w:val="-"/>
      <w:lvlJc w:val="left"/>
      <w:pPr>
        <w:ind w:left="720" w:hanging="360"/>
      </w:pPr>
      <w:rPr>
        <w:rFonts w:ascii="Calibri" w:eastAsia="Calibri" w:hAnsi="Calibri" w:cs="Calibri"/>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3A13397"/>
    <w:multiLevelType w:val="multilevel"/>
    <w:tmpl w:val="B508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B66749"/>
    <w:multiLevelType w:val="multilevel"/>
    <w:tmpl w:val="6EDEC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1983272">
    <w:abstractNumId w:val="9"/>
  </w:num>
  <w:num w:numId="2" w16cid:durableId="775908430">
    <w:abstractNumId w:val="14"/>
  </w:num>
  <w:num w:numId="3" w16cid:durableId="1933397469">
    <w:abstractNumId w:val="4"/>
  </w:num>
  <w:num w:numId="4" w16cid:durableId="831874163">
    <w:abstractNumId w:val="0"/>
  </w:num>
  <w:num w:numId="5" w16cid:durableId="51390490">
    <w:abstractNumId w:val="2"/>
  </w:num>
  <w:num w:numId="6" w16cid:durableId="475335937">
    <w:abstractNumId w:val="8"/>
  </w:num>
  <w:num w:numId="7" w16cid:durableId="1996445546">
    <w:abstractNumId w:val="11"/>
  </w:num>
  <w:num w:numId="8" w16cid:durableId="62336022">
    <w:abstractNumId w:val="10"/>
  </w:num>
  <w:num w:numId="9" w16cid:durableId="1815412929">
    <w:abstractNumId w:val="3"/>
  </w:num>
  <w:num w:numId="10" w16cid:durableId="860707170">
    <w:abstractNumId w:val="6"/>
  </w:num>
  <w:num w:numId="11" w16cid:durableId="1521385222">
    <w:abstractNumId w:val="13"/>
  </w:num>
  <w:num w:numId="12" w16cid:durableId="1602492736">
    <w:abstractNumId w:val="15"/>
  </w:num>
  <w:num w:numId="13" w16cid:durableId="1525557711">
    <w:abstractNumId w:val="17"/>
  </w:num>
  <w:num w:numId="14" w16cid:durableId="1682776470">
    <w:abstractNumId w:val="16"/>
  </w:num>
  <w:num w:numId="15" w16cid:durableId="1302882137">
    <w:abstractNumId w:val="12"/>
  </w:num>
  <w:num w:numId="16" w16cid:durableId="1118599963">
    <w:abstractNumId w:val="7"/>
  </w:num>
  <w:num w:numId="17" w16cid:durableId="2108887466">
    <w:abstractNumId w:val="1"/>
  </w:num>
  <w:num w:numId="18" w16cid:durableId="1059014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B9"/>
    <w:rsid w:val="000025D4"/>
    <w:rsid w:val="00004DD5"/>
    <w:rsid w:val="0004099F"/>
    <w:rsid w:val="000918B9"/>
    <w:rsid w:val="000A0D75"/>
    <w:rsid w:val="000A0EA0"/>
    <w:rsid w:val="000A40E3"/>
    <w:rsid w:val="000B5D1E"/>
    <w:rsid w:val="000D0E76"/>
    <w:rsid w:val="000E58A9"/>
    <w:rsid w:val="000F5638"/>
    <w:rsid w:val="000F6FBA"/>
    <w:rsid w:val="000F75D3"/>
    <w:rsid w:val="00113CCB"/>
    <w:rsid w:val="00120839"/>
    <w:rsid w:val="00140A7B"/>
    <w:rsid w:val="00157231"/>
    <w:rsid w:val="00164023"/>
    <w:rsid w:val="00166C20"/>
    <w:rsid w:val="001A29E4"/>
    <w:rsid w:val="001A487D"/>
    <w:rsid w:val="001B1735"/>
    <w:rsid w:val="001B686F"/>
    <w:rsid w:val="001C642C"/>
    <w:rsid w:val="00206153"/>
    <w:rsid w:val="0025655E"/>
    <w:rsid w:val="0025699A"/>
    <w:rsid w:val="0026028B"/>
    <w:rsid w:val="002626DF"/>
    <w:rsid w:val="0027698C"/>
    <w:rsid w:val="002849C4"/>
    <w:rsid w:val="002B0009"/>
    <w:rsid w:val="002B3FF3"/>
    <w:rsid w:val="002B7E0C"/>
    <w:rsid w:val="002C4FFC"/>
    <w:rsid w:val="002D3A37"/>
    <w:rsid w:val="002E015E"/>
    <w:rsid w:val="002E78BF"/>
    <w:rsid w:val="002F4C23"/>
    <w:rsid w:val="002F7106"/>
    <w:rsid w:val="002F7797"/>
    <w:rsid w:val="003253BA"/>
    <w:rsid w:val="003363BE"/>
    <w:rsid w:val="00351359"/>
    <w:rsid w:val="003656FB"/>
    <w:rsid w:val="00366FD6"/>
    <w:rsid w:val="00371CC3"/>
    <w:rsid w:val="003A0910"/>
    <w:rsid w:val="003B637A"/>
    <w:rsid w:val="003C04B2"/>
    <w:rsid w:val="003C3FA6"/>
    <w:rsid w:val="003E5D61"/>
    <w:rsid w:val="003F41DC"/>
    <w:rsid w:val="00403B74"/>
    <w:rsid w:val="00414E61"/>
    <w:rsid w:val="0042155A"/>
    <w:rsid w:val="00442D85"/>
    <w:rsid w:val="00443601"/>
    <w:rsid w:val="00445106"/>
    <w:rsid w:val="00454FC4"/>
    <w:rsid w:val="00483D8F"/>
    <w:rsid w:val="00495637"/>
    <w:rsid w:val="00496DA3"/>
    <w:rsid w:val="004A254F"/>
    <w:rsid w:val="004B184B"/>
    <w:rsid w:val="004B7B6D"/>
    <w:rsid w:val="004C4D9D"/>
    <w:rsid w:val="004C7E41"/>
    <w:rsid w:val="004D7D1E"/>
    <w:rsid w:val="004E37A4"/>
    <w:rsid w:val="004F296D"/>
    <w:rsid w:val="00514223"/>
    <w:rsid w:val="0051797F"/>
    <w:rsid w:val="00524526"/>
    <w:rsid w:val="00541341"/>
    <w:rsid w:val="005465AA"/>
    <w:rsid w:val="0055251B"/>
    <w:rsid w:val="005578A7"/>
    <w:rsid w:val="00565717"/>
    <w:rsid w:val="00565ECF"/>
    <w:rsid w:val="005951B0"/>
    <w:rsid w:val="00595CC3"/>
    <w:rsid w:val="005A1093"/>
    <w:rsid w:val="005D5581"/>
    <w:rsid w:val="00603376"/>
    <w:rsid w:val="00615A13"/>
    <w:rsid w:val="0065066A"/>
    <w:rsid w:val="0067513A"/>
    <w:rsid w:val="0069364F"/>
    <w:rsid w:val="006A4A12"/>
    <w:rsid w:val="006A7BCA"/>
    <w:rsid w:val="006B2672"/>
    <w:rsid w:val="006C3789"/>
    <w:rsid w:val="006E29B2"/>
    <w:rsid w:val="006E7FE5"/>
    <w:rsid w:val="00722C90"/>
    <w:rsid w:val="007365EB"/>
    <w:rsid w:val="00742590"/>
    <w:rsid w:val="00744BB1"/>
    <w:rsid w:val="0074720D"/>
    <w:rsid w:val="0076769B"/>
    <w:rsid w:val="00781BD8"/>
    <w:rsid w:val="00787679"/>
    <w:rsid w:val="0079118B"/>
    <w:rsid w:val="007A1361"/>
    <w:rsid w:val="007A50B1"/>
    <w:rsid w:val="007B1937"/>
    <w:rsid w:val="007B4B9A"/>
    <w:rsid w:val="007B6E01"/>
    <w:rsid w:val="007D5E87"/>
    <w:rsid w:val="007E0A0F"/>
    <w:rsid w:val="007E24E2"/>
    <w:rsid w:val="008175C1"/>
    <w:rsid w:val="00822221"/>
    <w:rsid w:val="00842116"/>
    <w:rsid w:val="008762A3"/>
    <w:rsid w:val="008A2C6E"/>
    <w:rsid w:val="008A427B"/>
    <w:rsid w:val="008D47AC"/>
    <w:rsid w:val="008D78BE"/>
    <w:rsid w:val="008F62EC"/>
    <w:rsid w:val="008F69D0"/>
    <w:rsid w:val="00906113"/>
    <w:rsid w:val="009110DF"/>
    <w:rsid w:val="009331D6"/>
    <w:rsid w:val="00947998"/>
    <w:rsid w:val="0099548A"/>
    <w:rsid w:val="009A5FD4"/>
    <w:rsid w:val="009F452E"/>
    <w:rsid w:val="009F79A8"/>
    <w:rsid w:val="00A0000C"/>
    <w:rsid w:val="00A26B08"/>
    <w:rsid w:val="00A2779E"/>
    <w:rsid w:val="00A55676"/>
    <w:rsid w:val="00A57F11"/>
    <w:rsid w:val="00A808A5"/>
    <w:rsid w:val="00A94A8C"/>
    <w:rsid w:val="00A96F23"/>
    <w:rsid w:val="00AA1892"/>
    <w:rsid w:val="00AA62F3"/>
    <w:rsid w:val="00AC7459"/>
    <w:rsid w:val="00AC7574"/>
    <w:rsid w:val="00AD003D"/>
    <w:rsid w:val="00AD6474"/>
    <w:rsid w:val="00AE412A"/>
    <w:rsid w:val="00B03E29"/>
    <w:rsid w:val="00B10276"/>
    <w:rsid w:val="00B23C7A"/>
    <w:rsid w:val="00B24232"/>
    <w:rsid w:val="00B414AF"/>
    <w:rsid w:val="00B4337E"/>
    <w:rsid w:val="00B47087"/>
    <w:rsid w:val="00B47CFA"/>
    <w:rsid w:val="00B507DD"/>
    <w:rsid w:val="00B53ACB"/>
    <w:rsid w:val="00B568BF"/>
    <w:rsid w:val="00B666C2"/>
    <w:rsid w:val="00B71732"/>
    <w:rsid w:val="00B71782"/>
    <w:rsid w:val="00B9619C"/>
    <w:rsid w:val="00BA2DA6"/>
    <w:rsid w:val="00BA2EEE"/>
    <w:rsid w:val="00BB717C"/>
    <w:rsid w:val="00BD0BCF"/>
    <w:rsid w:val="00BD7181"/>
    <w:rsid w:val="00BE5631"/>
    <w:rsid w:val="00BE6967"/>
    <w:rsid w:val="00C07E76"/>
    <w:rsid w:val="00C121B4"/>
    <w:rsid w:val="00C12981"/>
    <w:rsid w:val="00C16F1C"/>
    <w:rsid w:val="00C216B4"/>
    <w:rsid w:val="00C248A9"/>
    <w:rsid w:val="00C41048"/>
    <w:rsid w:val="00C54F85"/>
    <w:rsid w:val="00C74696"/>
    <w:rsid w:val="00C76DCC"/>
    <w:rsid w:val="00C84450"/>
    <w:rsid w:val="00CC0D56"/>
    <w:rsid w:val="00CD6F02"/>
    <w:rsid w:val="00CD70CF"/>
    <w:rsid w:val="00D34397"/>
    <w:rsid w:val="00D34A88"/>
    <w:rsid w:val="00D40746"/>
    <w:rsid w:val="00D52EB0"/>
    <w:rsid w:val="00D5403E"/>
    <w:rsid w:val="00D7288F"/>
    <w:rsid w:val="00DA6D1A"/>
    <w:rsid w:val="00DB7EDB"/>
    <w:rsid w:val="00DC6D3D"/>
    <w:rsid w:val="00DD09CA"/>
    <w:rsid w:val="00DE609E"/>
    <w:rsid w:val="00DF44AA"/>
    <w:rsid w:val="00E03111"/>
    <w:rsid w:val="00E27073"/>
    <w:rsid w:val="00E35D43"/>
    <w:rsid w:val="00E65AC8"/>
    <w:rsid w:val="00E747A1"/>
    <w:rsid w:val="00E86B79"/>
    <w:rsid w:val="00EA4446"/>
    <w:rsid w:val="00EA7843"/>
    <w:rsid w:val="00EC04DB"/>
    <w:rsid w:val="00EC74FC"/>
    <w:rsid w:val="00EE05FC"/>
    <w:rsid w:val="00EF1159"/>
    <w:rsid w:val="00F17404"/>
    <w:rsid w:val="00F56CAB"/>
    <w:rsid w:val="00F967CA"/>
    <w:rsid w:val="00FB3FE3"/>
    <w:rsid w:val="00FC6A36"/>
    <w:rsid w:val="00FD09E1"/>
    <w:rsid w:val="00FF3B71"/>
    <w:rsid w:val="019A361B"/>
    <w:rsid w:val="02876D49"/>
    <w:rsid w:val="0A271682"/>
    <w:rsid w:val="0E222A58"/>
    <w:rsid w:val="1052DE6D"/>
    <w:rsid w:val="13144734"/>
    <w:rsid w:val="17C969A3"/>
    <w:rsid w:val="1B7C4D22"/>
    <w:rsid w:val="20A2A662"/>
    <w:rsid w:val="211F3114"/>
    <w:rsid w:val="240F21D6"/>
    <w:rsid w:val="24D759FF"/>
    <w:rsid w:val="273255FB"/>
    <w:rsid w:val="2879E584"/>
    <w:rsid w:val="28883969"/>
    <w:rsid w:val="2F98876D"/>
    <w:rsid w:val="3083AD2F"/>
    <w:rsid w:val="30E61CFA"/>
    <w:rsid w:val="30EC1F79"/>
    <w:rsid w:val="32001ED9"/>
    <w:rsid w:val="32259477"/>
    <w:rsid w:val="3986CA82"/>
    <w:rsid w:val="3AB1DD66"/>
    <w:rsid w:val="3B81703C"/>
    <w:rsid w:val="3D220E70"/>
    <w:rsid w:val="4015C82C"/>
    <w:rsid w:val="4282CC21"/>
    <w:rsid w:val="44E99DF6"/>
    <w:rsid w:val="458B93D1"/>
    <w:rsid w:val="462F09C0"/>
    <w:rsid w:val="485454B2"/>
    <w:rsid w:val="4BF9005D"/>
    <w:rsid w:val="4C4219E7"/>
    <w:rsid w:val="4D4BB044"/>
    <w:rsid w:val="516C9263"/>
    <w:rsid w:val="52224ED3"/>
    <w:rsid w:val="5387579A"/>
    <w:rsid w:val="578E58F5"/>
    <w:rsid w:val="5974E1C1"/>
    <w:rsid w:val="5B368C67"/>
    <w:rsid w:val="5D65017A"/>
    <w:rsid w:val="5E84F7A6"/>
    <w:rsid w:val="611FA1F7"/>
    <w:rsid w:val="61FA0773"/>
    <w:rsid w:val="652C64C6"/>
    <w:rsid w:val="6848A0E5"/>
    <w:rsid w:val="68879B58"/>
    <w:rsid w:val="69203457"/>
    <w:rsid w:val="69DB775A"/>
    <w:rsid w:val="6F24A4A7"/>
    <w:rsid w:val="7120AE4F"/>
    <w:rsid w:val="75B95BC9"/>
    <w:rsid w:val="770BBC57"/>
    <w:rsid w:val="78709A60"/>
    <w:rsid w:val="7E72A23A"/>
    <w:rsid w:val="7EC2D6B9"/>
    <w:rsid w:val="7F047C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3683"/>
  <w15:docId w15:val="{066B5A31-B63D-4425-BD6E-0A7F5DDF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81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CC"/>
    <w:pPr>
      <w:ind w:left="720"/>
      <w:contextualSpacing/>
    </w:pPr>
  </w:style>
  <w:style w:type="paragraph" w:customStyle="1" w:styleId="Default">
    <w:name w:val="Default"/>
    <w:rsid w:val="00E70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DefaultParagraphFont"/>
    <w:rsid w:val="00B57B7D"/>
  </w:style>
  <w:style w:type="paragraph" w:customStyle="1" w:styleId="titleTOR">
    <w:name w:val="title TOR"/>
    <w:basedOn w:val="Normal"/>
    <w:qFormat/>
    <w:rsid w:val="007F38D6"/>
    <w:pPr>
      <w:keepNext/>
      <w:numPr>
        <w:numId w:val="7"/>
      </w:numPr>
      <w:tabs>
        <w:tab w:val="num" w:pos="720"/>
      </w:tabs>
      <w:spacing w:before="240" w:after="120" w:line="240" w:lineRule="auto"/>
    </w:pPr>
    <w:rPr>
      <w:rFonts w:ascii="Times New Roman" w:eastAsia="Times New Roman" w:hAnsi="Times New Roman" w:cs="Times New Roman"/>
      <w:b/>
      <w:sz w:val="24"/>
      <w:szCs w:val="24"/>
      <w:lang w:val="en-GB"/>
    </w:rPr>
  </w:style>
  <w:style w:type="paragraph" w:styleId="NormalWeb">
    <w:name w:val="Normal (Web)"/>
    <w:basedOn w:val="Normal"/>
    <w:uiPriority w:val="99"/>
    <w:unhideWhenUsed/>
    <w:rsid w:val="008C1D1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EA7843"/>
    <w:rPr>
      <w:b/>
      <w:bCs/>
    </w:rPr>
  </w:style>
  <w:style w:type="paragraph" w:styleId="Header">
    <w:name w:val="header"/>
    <w:basedOn w:val="Normal"/>
    <w:link w:val="HeaderChar"/>
    <w:uiPriority w:val="99"/>
    <w:semiHidden/>
    <w:unhideWhenUsed/>
    <w:rsid w:val="002569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699A"/>
  </w:style>
  <w:style w:type="paragraph" w:styleId="Footer">
    <w:name w:val="footer"/>
    <w:basedOn w:val="Normal"/>
    <w:link w:val="FooterChar"/>
    <w:uiPriority w:val="99"/>
    <w:semiHidden/>
    <w:unhideWhenUsed/>
    <w:rsid w:val="002569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699A"/>
  </w:style>
  <w:style w:type="character" w:styleId="CommentReference">
    <w:name w:val="annotation reference"/>
    <w:basedOn w:val="DefaultParagraphFont"/>
    <w:uiPriority w:val="99"/>
    <w:semiHidden/>
    <w:unhideWhenUsed/>
    <w:rsid w:val="00DF44AA"/>
    <w:rPr>
      <w:sz w:val="16"/>
      <w:szCs w:val="16"/>
    </w:rPr>
  </w:style>
  <w:style w:type="paragraph" w:styleId="CommentText">
    <w:name w:val="annotation text"/>
    <w:basedOn w:val="Normal"/>
    <w:link w:val="CommentTextChar"/>
    <w:uiPriority w:val="99"/>
    <w:unhideWhenUsed/>
    <w:rsid w:val="00DF44AA"/>
    <w:pPr>
      <w:spacing w:line="240" w:lineRule="auto"/>
    </w:pPr>
    <w:rPr>
      <w:sz w:val="20"/>
      <w:szCs w:val="20"/>
    </w:rPr>
  </w:style>
  <w:style w:type="character" w:customStyle="1" w:styleId="CommentTextChar">
    <w:name w:val="Comment Text Char"/>
    <w:basedOn w:val="DefaultParagraphFont"/>
    <w:link w:val="CommentText"/>
    <w:uiPriority w:val="99"/>
    <w:rsid w:val="00DF44AA"/>
    <w:rPr>
      <w:sz w:val="20"/>
      <w:szCs w:val="20"/>
    </w:rPr>
  </w:style>
  <w:style w:type="paragraph" w:styleId="CommentSubject">
    <w:name w:val="annotation subject"/>
    <w:basedOn w:val="CommentText"/>
    <w:next w:val="CommentText"/>
    <w:link w:val="CommentSubjectChar"/>
    <w:uiPriority w:val="99"/>
    <w:semiHidden/>
    <w:unhideWhenUsed/>
    <w:rsid w:val="00DF44AA"/>
    <w:rPr>
      <w:b/>
      <w:bCs/>
    </w:rPr>
  </w:style>
  <w:style w:type="character" w:customStyle="1" w:styleId="CommentSubjectChar">
    <w:name w:val="Comment Subject Char"/>
    <w:basedOn w:val="CommentTextChar"/>
    <w:link w:val="CommentSubject"/>
    <w:uiPriority w:val="99"/>
    <w:semiHidden/>
    <w:rsid w:val="00DF44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5341">
      <w:bodyDiv w:val="1"/>
      <w:marLeft w:val="0"/>
      <w:marRight w:val="0"/>
      <w:marTop w:val="0"/>
      <w:marBottom w:val="0"/>
      <w:divBdr>
        <w:top w:val="none" w:sz="0" w:space="0" w:color="auto"/>
        <w:left w:val="none" w:sz="0" w:space="0" w:color="auto"/>
        <w:bottom w:val="none" w:sz="0" w:space="0" w:color="auto"/>
        <w:right w:val="none" w:sz="0" w:space="0" w:color="auto"/>
      </w:divBdr>
    </w:div>
    <w:div w:id="2101683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TxI25RBUa2AuFWADIKXqJoJ4g==">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25AC3C8B630434BAD49959924FC8227" ma:contentTypeVersion="39" ma:contentTypeDescription="" ma:contentTypeScope="" ma:versionID="e3e63aa722dae555cc702aa906055de7">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fa224506-887f-4f3c-9e4e-dfed9b25a8cc" xmlns:ns6="http://schemas.microsoft.com/sharepoint/v4" targetNamespace="http://schemas.microsoft.com/office/2006/metadata/properties" ma:root="true" ma:fieldsID="3998030ed84368c29a055a1b82c7d142" ns1:_="" ns2:_="" ns3:_="" ns4:_="" ns5:_="" ns6:_="">
    <xsd:import namespace="http://schemas.microsoft.com/sharepoint/v3"/>
    <xsd:import namespace="ca283e0b-db31-4043-a2ef-b80661bf084a"/>
    <xsd:import namespace="http://schemas.microsoft.com/sharepoint.v3"/>
    <xsd:import namespace="5bee2a90-8ff5-4c63-a13e-2ea07a36722d"/>
    <xsd:import namespace="fa224506-887f-4f3c-9e4e-dfed9b25a8cc"/>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b979bc9-991f-4b24-9c78-3cb19a977f7f}"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b979bc9-991f-4b24-9c78-3cb19a977f7f}"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24506-887f-4f3c-9e4e-dfed9b25a8cc"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60B712-5BEA-45E4-992A-1D9931C29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fa224506-887f-4f3c-9e4e-dfed9b25a8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7F21A-1DB8-4EEA-8548-79320D5BB44B}">
  <ds:schemaRefs>
    <ds:schemaRef ds:uri="http://schemas.microsoft.com/sharepoint/events"/>
  </ds:schemaRefs>
</ds:datastoreItem>
</file>

<file path=customXml/itemProps4.xml><?xml version="1.0" encoding="utf-8"?>
<ds:datastoreItem xmlns:ds="http://schemas.openxmlformats.org/officeDocument/2006/customXml" ds:itemID="{9DBEBE2E-AEC6-44E8-BE65-38D744478F58}">
  <ds:schemaRefs>
    <ds:schemaRef ds:uri="http://schemas.microsoft.com/sharepoint/v3/contenttype/forms"/>
  </ds:schemaRefs>
</ds:datastoreItem>
</file>

<file path=customXml/itemProps5.xml><?xml version="1.0" encoding="utf-8"?>
<ds:datastoreItem xmlns:ds="http://schemas.openxmlformats.org/officeDocument/2006/customXml" ds:itemID="{CA49CB4A-0247-4F35-B523-5E142671C402}">
  <ds:schemaRefs>
    <ds:schemaRef ds:uri="http://schemas.microsoft.com/office/2006/metadata/customXsn"/>
  </ds:schemaRefs>
</ds:datastoreItem>
</file>

<file path=customXml/itemProps6.xml><?xml version="1.0" encoding="utf-8"?>
<ds:datastoreItem xmlns:ds="http://schemas.openxmlformats.org/officeDocument/2006/customXml" ds:itemID="{F5675166-009E-4BB4-A47A-3A263455C03E}">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s>
</ds:datastoreItem>
</file>

<file path=customXml/itemProps7.xml><?xml version="1.0" encoding="utf-8"?>
<ds:datastoreItem xmlns:ds="http://schemas.openxmlformats.org/officeDocument/2006/customXml" ds:itemID="{3978D3AA-E374-4316-969E-AAC01F34F8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2252</Words>
  <Characters>12837</Characters>
  <Application>Microsoft Office Word</Application>
  <DocSecurity>0</DocSecurity>
  <Lines>106</Lines>
  <Paragraphs>30</Paragraphs>
  <ScaleCrop>false</ScaleCrop>
  <Company>UNICEF</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 Sire</dc:creator>
  <cp:keywords/>
  <cp:lastModifiedBy>Elena Griu</cp:lastModifiedBy>
  <cp:revision>8</cp:revision>
  <dcterms:created xsi:type="dcterms:W3CDTF">2024-05-03T08:44:00Z</dcterms:created>
  <dcterms:modified xsi:type="dcterms:W3CDTF">2024-05-03T08:59:00Z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0x0101009BA85F8052A6DA4FA3E31FF9F74C697000D25AC3C8B630434BAD49959924FC8227</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OfficeDivision">
    <vt:lpwstr>18;#Moldova-5640|b62612e9-4193-4e7f-8abd-777128824bf7</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ies>
</file>