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EC8E7" w14:textId="77777777" w:rsidR="001E4BF9" w:rsidRDefault="001E4BF9" w:rsidP="001E4BF9">
      <w:pPr>
        <w:pStyle w:val="Title"/>
        <w:jc w:val="left"/>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1E4BF9" w14:paraId="71FEC8EF" w14:textId="77777777" w:rsidTr="00233575">
        <w:trPr>
          <w:cantSplit/>
          <w:trHeight w:val="1485"/>
        </w:trPr>
        <w:tc>
          <w:tcPr>
            <w:tcW w:w="1458" w:type="dxa"/>
            <w:shd w:val="clear" w:color="auto" w:fill="FFFFFF"/>
            <w:vAlign w:val="center"/>
          </w:tcPr>
          <w:p w14:paraId="71FEC8E8" w14:textId="77777777" w:rsidR="001E4BF9" w:rsidRPr="00C87D05" w:rsidRDefault="001E4BF9" w:rsidP="00233575">
            <w:pPr>
              <w:jc w:val="center"/>
              <w:rPr>
                <w:b/>
                <w:color w:val="FF0000"/>
                <w:sz w:val="22"/>
              </w:rPr>
            </w:pPr>
            <w:r w:rsidRPr="00325D10">
              <w:rPr>
                <w:noProof/>
              </w:rPr>
              <w:drawing>
                <wp:inline distT="0" distB="0" distL="0" distR="0" wp14:anchorId="71FEC994" wp14:editId="71FEC995">
                  <wp:extent cx="846455" cy="982345"/>
                  <wp:effectExtent l="0" t="0" r="0" b="8255"/>
                  <wp:docPr id="1" name="Picture 1"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6455" cy="982345"/>
                          </a:xfrm>
                          <a:prstGeom prst="rect">
                            <a:avLst/>
                          </a:prstGeom>
                          <a:noFill/>
                          <a:ln>
                            <a:noFill/>
                          </a:ln>
                        </pic:spPr>
                      </pic:pic>
                    </a:graphicData>
                  </a:graphic>
                </wp:inline>
              </w:drawing>
            </w:r>
          </w:p>
        </w:tc>
        <w:tc>
          <w:tcPr>
            <w:tcW w:w="7290" w:type="dxa"/>
            <w:shd w:val="clear" w:color="auto" w:fill="FFFFFF"/>
          </w:tcPr>
          <w:p w14:paraId="71FEC8E9" w14:textId="77777777" w:rsidR="001E4BF9" w:rsidRDefault="001E4BF9" w:rsidP="00233575">
            <w:pPr>
              <w:jc w:val="center"/>
              <w:rPr>
                <w:b/>
                <w:sz w:val="22"/>
              </w:rPr>
            </w:pPr>
          </w:p>
          <w:p w14:paraId="71FEC8EA" w14:textId="77777777" w:rsidR="001E4BF9" w:rsidRDefault="001E4BF9" w:rsidP="00233575">
            <w:pPr>
              <w:jc w:val="center"/>
              <w:rPr>
                <w:b/>
                <w:sz w:val="22"/>
              </w:rPr>
            </w:pPr>
          </w:p>
          <w:p w14:paraId="71FEC8EB" w14:textId="77777777" w:rsidR="001E4BF9" w:rsidRDefault="001E4BF9" w:rsidP="00233575">
            <w:pPr>
              <w:jc w:val="center"/>
              <w:rPr>
                <w:b/>
                <w:sz w:val="22"/>
              </w:rPr>
            </w:pPr>
          </w:p>
          <w:p w14:paraId="71FEC8EC" w14:textId="77777777" w:rsidR="001E4BF9" w:rsidRDefault="001E4BF9" w:rsidP="00233575">
            <w:pPr>
              <w:jc w:val="center"/>
              <w:rPr>
                <w:b/>
                <w:sz w:val="22"/>
              </w:rPr>
            </w:pPr>
            <w:r>
              <w:rPr>
                <w:b/>
                <w:sz w:val="22"/>
              </w:rPr>
              <w:t>UNITED NATIONS CHILDREN’S FUND</w:t>
            </w:r>
          </w:p>
          <w:p w14:paraId="71FEC8ED" w14:textId="77777777" w:rsidR="001E4BF9" w:rsidRDefault="0045653C" w:rsidP="00233575">
            <w:pPr>
              <w:jc w:val="center"/>
              <w:rPr>
                <w:b/>
                <w:sz w:val="22"/>
              </w:rPr>
            </w:pPr>
            <w:r>
              <w:rPr>
                <w:b/>
                <w:sz w:val="22"/>
              </w:rPr>
              <w:t xml:space="preserve">GENERIC </w:t>
            </w:r>
            <w:r w:rsidR="001E4BF9">
              <w:rPr>
                <w:b/>
                <w:sz w:val="22"/>
              </w:rPr>
              <w:t>JOB PROFILE</w:t>
            </w:r>
            <w:r>
              <w:rPr>
                <w:b/>
                <w:sz w:val="22"/>
              </w:rPr>
              <w:t xml:space="preserve"> (GJP)</w:t>
            </w:r>
          </w:p>
          <w:p w14:paraId="71FEC8EE" w14:textId="77777777" w:rsidR="001E4BF9" w:rsidRDefault="001E4BF9" w:rsidP="00233575">
            <w:pPr>
              <w:jc w:val="center"/>
            </w:pPr>
          </w:p>
        </w:tc>
      </w:tr>
    </w:tbl>
    <w:p w14:paraId="71FEC8F0" w14:textId="77777777" w:rsidR="001E4BF9" w:rsidRDefault="001E4BF9" w:rsidP="001E4BF9">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1E4BF9" w14:paraId="71FEC8F4" w14:textId="77777777" w:rsidTr="00233575">
        <w:tc>
          <w:tcPr>
            <w:tcW w:w="8856" w:type="dxa"/>
            <w:gridSpan w:val="2"/>
            <w:shd w:val="clear" w:color="auto" w:fill="E0E0E0"/>
          </w:tcPr>
          <w:p w14:paraId="71FEC8F1" w14:textId="77777777" w:rsidR="001E4BF9" w:rsidRDefault="001E4BF9" w:rsidP="00233575"/>
          <w:p w14:paraId="71FEC8F2" w14:textId="77777777" w:rsidR="001E4BF9" w:rsidRDefault="001E4BF9" w:rsidP="00233575">
            <w:pPr>
              <w:rPr>
                <w:b/>
                <w:bCs/>
                <w:sz w:val="24"/>
              </w:rPr>
            </w:pPr>
            <w:r>
              <w:rPr>
                <w:b/>
                <w:bCs/>
                <w:sz w:val="24"/>
              </w:rPr>
              <w:t>I. Post Information</w:t>
            </w:r>
          </w:p>
          <w:p w14:paraId="71FEC8F3" w14:textId="77777777" w:rsidR="001E4BF9" w:rsidRDefault="001E4BF9" w:rsidP="00233575">
            <w:pPr>
              <w:rPr>
                <w:b/>
                <w:bCs/>
                <w:sz w:val="24"/>
              </w:rPr>
            </w:pPr>
          </w:p>
        </w:tc>
      </w:tr>
      <w:tr w:rsidR="001E4BF9" w14:paraId="71FEC901" w14:textId="77777777" w:rsidTr="00233575">
        <w:tc>
          <w:tcPr>
            <w:tcW w:w="4428" w:type="dxa"/>
          </w:tcPr>
          <w:p w14:paraId="71FEC8F5" w14:textId="77777777" w:rsidR="001E4BF9" w:rsidRDefault="001E4BF9" w:rsidP="00233575"/>
          <w:p w14:paraId="71FEC8F6" w14:textId="0458E50F" w:rsidR="001E4BF9" w:rsidRPr="00643357" w:rsidRDefault="001E4BF9" w:rsidP="00233575">
            <w:pPr>
              <w:rPr>
                <w:b/>
              </w:rPr>
            </w:pPr>
            <w:r>
              <w:t xml:space="preserve">Job Title: </w:t>
            </w:r>
            <w:r>
              <w:rPr>
                <w:b/>
              </w:rPr>
              <w:t>Social Policy Officer</w:t>
            </w:r>
            <w:r w:rsidR="00026DB9">
              <w:rPr>
                <w:b/>
              </w:rPr>
              <w:t xml:space="preserve"> </w:t>
            </w:r>
            <w:r w:rsidR="007755A7">
              <w:rPr>
                <w:b/>
              </w:rPr>
              <w:t>–</w:t>
            </w:r>
            <w:r w:rsidR="00026DB9">
              <w:rPr>
                <w:b/>
              </w:rPr>
              <w:t xml:space="preserve"> T</w:t>
            </w:r>
            <w:r w:rsidR="007755A7">
              <w:rPr>
                <w:b/>
              </w:rPr>
              <w:t>emporary Appointment</w:t>
            </w:r>
          </w:p>
          <w:p w14:paraId="71FEC8F7" w14:textId="1B2A94BF" w:rsidR="001E4BF9" w:rsidRPr="00D8481D" w:rsidRDefault="001E4BF9" w:rsidP="00233575">
            <w:pPr>
              <w:rPr>
                <w:b/>
              </w:rPr>
            </w:pPr>
            <w:r>
              <w:t xml:space="preserve">Supervisor Title/ Level: </w:t>
            </w:r>
            <w:r w:rsidRPr="001A16BA">
              <w:rPr>
                <w:b/>
              </w:rPr>
              <w:t xml:space="preserve">Social Policy </w:t>
            </w:r>
            <w:proofErr w:type="gramStart"/>
            <w:r w:rsidRPr="001A16BA">
              <w:rPr>
                <w:b/>
              </w:rPr>
              <w:t>Specialist</w:t>
            </w:r>
            <w:r w:rsidR="007755A7">
              <w:rPr>
                <w:b/>
              </w:rPr>
              <w:t xml:space="preserve"> </w:t>
            </w:r>
            <w:r w:rsidRPr="001A16BA">
              <w:rPr>
                <w:b/>
              </w:rPr>
              <w:t xml:space="preserve"> Level</w:t>
            </w:r>
            <w:proofErr w:type="gramEnd"/>
            <w:r w:rsidRPr="001A16BA">
              <w:rPr>
                <w:b/>
              </w:rPr>
              <w:t xml:space="preserve"> 3</w:t>
            </w:r>
          </w:p>
          <w:p w14:paraId="71FEC8F8" w14:textId="77777777" w:rsidR="001E4BF9" w:rsidRPr="00D8481D" w:rsidRDefault="001E4BF9" w:rsidP="00233575">
            <w:pPr>
              <w:rPr>
                <w:b/>
              </w:rPr>
            </w:pPr>
            <w:r>
              <w:t xml:space="preserve">Organizational Unit: </w:t>
            </w:r>
            <w:r w:rsidRPr="00C24999">
              <w:rPr>
                <w:b/>
              </w:rPr>
              <w:t>Social Policy</w:t>
            </w:r>
          </w:p>
          <w:p w14:paraId="71FEC8F9" w14:textId="2F18F16F" w:rsidR="001E4BF9" w:rsidRDefault="001E4BF9" w:rsidP="00233575">
            <w:r>
              <w:t xml:space="preserve">Post Location: </w:t>
            </w:r>
            <w:r w:rsidRPr="00C24999">
              <w:rPr>
                <w:b/>
              </w:rPr>
              <w:t>UNICEF</w:t>
            </w:r>
            <w:r w:rsidR="005F3EFA">
              <w:rPr>
                <w:b/>
              </w:rPr>
              <w:t xml:space="preserve"> Argentina</w:t>
            </w:r>
            <w:r w:rsidRPr="00C24999">
              <w:rPr>
                <w:b/>
              </w:rPr>
              <w:t xml:space="preserve"> Country Office</w:t>
            </w:r>
          </w:p>
        </w:tc>
        <w:tc>
          <w:tcPr>
            <w:tcW w:w="4428" w:type="dxa"/>
          </w:tcPr>
          <w:p w14:paraId="71FEC8FA" w14:textId="77777777" w:rsidR="001E4BF9" w:rsidRDefault="001E4BF9" w:rsidP="00233575"/>
          <w:p w14:paraId="71FEC8FB" w14:textId="77777777" w:rsidR="001E4BF9" w:rsidRPr="00D810B2" w:rsidRDefault="001E4BF9" w:rsidP="00233575">
            <w:pPr>
              <w:rPr>
                <w:b/>
              </w:rPr>
            </w:pPr>
            <w:r>
              <w:t xml:space="preserve">Job Level: </w:t>
            </w:r>
            <w:r w:rsidRPr="00C24999">
              <w:rPr>
                <w:b/>
              </w:rPr>
              <w:t xml:space="preserve">Level </w:t>
            </w:r>
            <w:r w:rsidR="00FD7B4A">
              <w:rPr>
                <w:b/>
              </w:rPr>
              <w:t>2</w:t>
            </w:r>
          </w:p>
          <w:p w14:paraId="71FEC8FC" w14:textId="77777777" w:rsidR="001E4BF9" w:rsidRDefault="001E4BF9" w:rsidP="00233575">
            <w:r>
              <w:t xml:space="preserve">Job Profile No.: </w:t>
            </w:r>
          </w:p>
          <w:p w14:paraId="71FEC8FD" w14:textId="77777777" w:rsidR="001E4BF9" w:rsidRDefault="001E4BF9" w:rsidP="00233575">
            <w:r>
              <w:t>CCOG Code:</w:t>
            </w:r>
            <w:r w:rsidR="004348BF">
              <w:t xml:space="preserve"> </w:t>
            </w:r>
            <w:r w:rsidR="002A5CE3">
              <w:rPr>
                <w:b/>
                <w:szCs w:val="20"/>
              </w:rPr>
              <w:t>1L06</w:t>
            </w:r>
          </w:p>
          <w:p w14:paraId="71FEC8FE" w14:textId="77777777" w:rsidR="001E4BF9" w:rsidRDefault="001E4BF9" w:rsidP="00233575">
            <w:r>
              <w:t>Functional Code:</w:t>
            </w:r>
            <w:r w:rsidR="004348BF">
              <w:t xml:space="preserve"> </w:t>
            </w:r>
            <w:r w:rsidR="004348BF" w:rsidRPr="004348BF">
              <w:rPr>
                <w:b/>
              </w:rPr>
              <w:t>SOC</w:t>
            </w:r>
          </w:p>
          <w:p w14:paraId="71FEC8FF" w14:textId="77777777" w:rsidR="001E4BF9" w:rsidRDefault="001E4BF9" w:rsidP="00233575">
            <w:pPr>
              <w:rPr>
                <w:color w:val="FF0000"/>
              </w:rPr>
            </w:pPr>
            <w:r>
              <w:t xml:space="preserve">Job Classification Level: </w:t>
            </w:r>
            <w:r w:rsidRPr="00D27F68">
              <w:rPr>
                <w:b/>
              </w:rPr>
              <w:t xml:space="preserve">Level </w:t>
            </w:r>
            <w:r w:rsidR="00FD7B4A" w:rsidRPr="00D27F68">
              <w:rPr>
                <w:b/>
              </w:rPr>
              <w:t>2</w:t>
            </w:r>
          </w:p>
          <w:p w14:paraId="71FEC900" w14:textId="77777777" w:rsidR="001E4BF9" w:rsidRDefault="001E4BF9" w:rsidP="00233575"/>
        </w:tc>
      </w:tr>
    </w:tbl>
    <w:p w14:paraId="71FEC902" w14:textId="77777777" w:rsidR="001E4BF9" w:rsidRDefault="001E4BF9" w:rsidP="001E4B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1E4BF9" w14:paraId="71FEC906" w14:textId="77777777" w:rsidTr="00233575">
        <w:tc>
          <w:tcPr>
            <w:tcW w:w="8856" w:type="dxa"/>
            <w:tcBorders>
              <w:bottom w:val="single" w:sz="4" w:space="0" w:color="auto"/>
            </w:tcBorders>
            <w:shd w:val="clear" w:color="auto" w:fill="E0E0E0"/>
          </w:tcPr>
          <w:p w14:paraId="71FEC903" w14:textId="77777777" w:rsidR="001E4BF9" w:rsidRDefault="001E4BF9" w:rsidP="00233575">
            <w:pPr>
              <w:pStyle w:val="Heading1"/>
            </w:pPr>
          </w:p>
          <w:p w14:paraId="71FEC904" w14:textId="77777777" w:rsidR="001E4BF9" w:rsidRDefault="001E4BF9" w:rsidP="00233575">
            <w:pPr>
              <w:pStyle w:val="Heading1"/>
            </w:pPr>
            <w:r>
              <w:t>II. Organizational Context and Purpose for the job</w:t>
            </w:r>
          </w:p>
          <w:p w14:paraId="71FEC905" w14:textId="77777777" w:rsidR="001E4BF9" w:rsidRDefault="001E4BF9" w:rsidP="00233575">
            <w:pPr>
              <w:pStyle w:val="Heading1"/>
              <w:rPr>
                <w:b w:val="0"/>
                <w:bCs w:val="0"/>
                <w:i/>
                <w:iCs/>
                <w:sz w:val="18"/>
              </w:rPr>
            </w:pPr>
          </w:p>
        </w:tc>
      </w:tr>
      <w:tr w:rsidR="001E4BF9" w14:paraId="71FEC915" w14:textId="77777777" w:rsidTr="00233575">
        <w:tc>
          <w:tcPr>
            <w:tcW w:w="8856" w:type="dxa"/>
          </w:tcPr>
          <w:p w14:paraId="71FEC907" w14:textId="77777777" w:rsidR="001E4BF9" w:rsidRDefault="001E4BF9" w:rsidP="00233575"/>
          <w:p w14:paraId="71FEC908" w14:textId="48A98A15" w:rsidR="001E4BF9" w:rsidRDefault="001E4BF9" w:rsidP="00233575">
            <w:pPr>
              <w:widowControl w:val="0"/>
              <w:autoSpaceDE w:val="0"/>
              <w:autoSpaceDN w:val="0"/>
              <w:adjustRightInd w:val="0"/>
              <w:jc w:val="both"/>
              <w:rPr>
                <w:rFonts w:cs="Arial"/>
                <w:szCs w:val="26"/>
              </w:rPr>
            </w:pPr>
            <w:r w:rsidRPr="00163786">
              <w:rPr>
                <w:rFonts w:cs="Cambria"/>
                <w:bCs/>
                <w:szCs w:val="32"/>
              </w:rPr>
              <w:t>The fundamental mission of UNICEF is to promote the rights of every child, everywhere, in everything the organization does —</w:t>
            </w:r>
            <w:r>
              <w:rPr>
                <w:rFonts w:cs="Cambria"/>
                <w:bCs/>
                <w:szCs w:val="32"/>
              </w:rPr>
              <w:t xml:space="preserve"> in </w:t>
            </w:r>
            <w:r w:rsidR="004348BF">
              <w:rPr>
                <w:rFonts w:cs="Cambria"/>
                <w:bCs/>
                <w:szCs w:val="32"/>
              </w:rPr>
              <w:t>programme</w:t>
            </w:r>
            <w:r>
              <w:rPr>
                <w:rFonts w:cs="Cambria"/>
                <w:bCs/>
                <w:szCs w:val="32"/>
              </w:rPr>
              <w:t>s</w:t>
            </w:r>
            <w:r w:rsidRPr="00163786">
              <w:rPr>
                <w:rFonts w:cs="Cambria"/>
                <w:bCs/>
                <w:szCs w:val="32"/>
              </w:rPr>
              <w:t>,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w:t>
            </w:r>
            <w:r>
              <w:rPr>
                <w:rFonts w:cs="Cambria"/>
                <w:bCs/>
                <w:szCs w:val="32"/>
              </w:rPr>
              <w:t xml:space="preserve">ut discrimination, </w:t>
            </w:r>
            <w:proofErr w:type="gramStart"/>
            <w:r>
              <w:rPr>
                <w:rFonts w:cs="Cambria"/>
                <w:bCs/>
                <w:szCs w:val="32"/>
              </w:rPr>
              <w:t>bias</w:t>
            </w:r>
            <w:proofErr w:type="gramEnd"/>
            <w:r>
              <w:rPr>
                <w:rFonts w:cs="Cambria"/>
                <w:bCs/>
                <w:szCs w:val="32"/>
              </w:rPr>
              <w:t xml:space="preserve"> or favo</w:t>
            </w:r>
            <w:r w:rsidRPr="00163786">
              <w:rPr>
                <w:rFonts w:cs="Cambria"/>
                <w:bCs/>
                <w:szCs w:val="32"/>
              </w:rPr>
              <w:t>ritism. To the degree that any child has an unequal chance in life — in its social, political,</w:t>
            </w:r>
            <w:r>
              <w:rPr>
                <w:szCs w:val="32"/>
              </w:rPr>
              <w:t xml:space="preserve"> </w:t>
            </w:r>
            <w:r>
              <w:rPr>
                <w:rFonts w:cs="Cambria"/>
                <w:bCs/>
                <w:szCs w:val="32"/>
              </w:rPr>
              <w:t>e</w:t>
            </w:r>
            <w:r w:rsidRPr="00163786">
              <w:rPr>
                <w:rFonts w:cs="Cambria"/>
                <w:bCs/>
                <w:szCs w:val="32"/>
              </w:rPr>
              <w:t xml:space="preserve">conomic, </w:t>
            </w:r>
            <w:proofErr w:type="gramStart"/>
            <w:r w:rsidRPr="00163786">
              <w:rPr>
                <w:rFonts w:cs="Cambria"/>
                <w:bCs/>
                <w:szCs w:val="32"/>
              </w:rPr>
              <w:t>civic</w:t>
            </w:r>
            <w:proofErr w:type="gramEnd"/>
            <w:r w:rsidRPr="00163786">
              <w:rPr>
                <w:rFonts w:cs="Cambria"/>
                <w:bCs/>
                <w:szCs w:val="32"/>
              </w:rPr>
              <w:t xml:space="preserve"> and cultural dimensions — her or his rights are violated. There is growing evidence that investing in the health, education and protection of a society’s most disadvantaged citizens — addressing inequity — not only will give all children the opportunity to fulfill their potential but also will lead to sustained growth and stability of countries. </w:t>
            </w:r>
            <w:proofErr w:type="gramStart"/>
            <w:r w:rsidRPr="00163786">
              <w:rPr>
                <w:rFonts w:cs="Cambria"/>
                <w:bCs/>
                <w:szCs w:val="32"/>
              </w:rPr>
              <w:t>This is why</w:t>
            </w:r>
            <w:proofErr w:type="gramEnd"/>
            <w:r w:rsidRPr="00163786">
              <w:rPr>
                <w:rFonts w:cs="Cambria"/>
                <w:bCs/>
                <w:szCs w:val="32"/>
              </w:rPr>
              <w:t xml:space="preserve"> the focus on equity is so vital. It accelerates progress towards realizing the human rights of all children, which is the universal mandate of UNICEF, as outlined by the Convention on the Rights of the Child, while also supporting the equitable development of nation</w:t>
            </w:r>
            <w:r>
              <w:rPr>
                <w:rFonts w:cs="Cambria"/>
                <w:bCs/>
                <w:szCs w:val="32"/>
              </w:rPr>
              <w:t>s</w:t>
            </w:r>
            <w:r w:rsidRPr="00163786">
              <w:rPr>
                <w:rFonts w:cs="Arial"/>
                <w:szCs w:val="26"/>
              </w:rPr>
              <w:t>.</w:t>
            </w:r>
          </w:p>
          <w:p w14:paraId="2B2324FE" w14:textId="7E4EE42F" w:rsidR="00075926" w:rsidRDefault="00075926" w:rsidP="00233575">
            <w:pPr>
              <w:widowControl w:val="0"/>
              <w:autoSpaceDE w:val="0"/>
              <w:autoSpaceDN w:val="0"/>
              <w:adjustRightInd w:val="0"/>
              <w:jc w:val="both"/>
              <w:rPr>
                <w:szCs w:val="32"/>
              </w:rPr>
            </w:pPr>
          </w:p>
          <w:p w14:paraId="5C8CF234" w14:textId="27391E5C" w:rsidR="002D399C" w:rsidRDefault="00075926" w:rsidP="00114750">
            <w:pPr>
              <w:widowControl w:val="0"/>
              <w:autoSpaceDE w:val="0"/>
              <w:autoSpaceDN w:val="0"/>
              <w:adjustRightInd w:val="0"/>
              <w:jc w:val="both"/>
              <w:rPr>
                <w:szCs w:val="32"/>
              </w:rPr>
            </w:pPr>
            <w:r>
              <w:rPr>
                <w:szCs w:val="32"/>
              </w:rPr>
              <w:t>Argentina CO</w:t>
            </w:r>
            <w:r w:rsidR="00DD2823">
              <w:rPr>
                <w:szCs w:val="32"/>
              </w:rPr>
              <w:t xml:space="preserve"> is currently implementing the 2021-2025 CPD. </w:t>
            </w:r>
            <w:r w:rsidR="00B20062" w:rsidRPr="00B20062">
              <w:rPr>
                <w:szCs w:val="32"/>
              </w:rPr>
              <w:t xml:space="preserve">The Social Inclusion and Child Rights Monitoring </w:t>
            </w:r>
            <w:r w:rsidR="00D62260">
              <w:rPr>
                <w:szCs w:val="32"/>
              </w:rPr>
              <w:t>area</w:t>
            </w:r>
            <w:r w:rsidR="00B20062" w:rsidRPr="00B20062">
              <w:rPr>
                <w:szCs w:val="32"/>
              </w:rPr>
              <w:t xml:space="preserve"> </w:t>
            </w:r>
            <w:r w:rsidR="00B20062">
              <w:rPr>
                <w:szCs w:val="32"/>
              </w:rPr>
              <w:t>is responsible for implementing Outcome 1</w:t>
            </w:r>
            <w:r w:rsidR="002D399C">
              <w:rPr>
                <w:szCs w:val="32"/>
              </w:rPr>
              <w:t xml:space="preserve"> (</w:t>
            </w:r>
            <w:r w:rsidR="002D399C">
              <w:t>Reduction of poverty and territorial inequalities)</w:t>
            </w:r>
            <w:r w:rsidR="00B20062">
              <w:rPr>
                <w:szCs w:val="32"/>
              </w:rPr>
              <w:t xml:space="preserve"> and Output 1 from Outcome 2</w:t>
            </w:r>
            <w:r w:rsidR="002D399C">
              <w:rPr>
                <w:szCs w:val="32"/>
              </w:rPr>
              <w:t xml:space="preserve"> (Early childhood development)</w:t>
            </w:r>
            <w:r w:rsidR="00B20062">
              <w:rPr>
                <w:szCs w:val="32"/>
              </w:rPr>
              <w:t xml:space="preserve"> as well as to contribute to</w:t>
            </w:r>
            <w:r w:rsidR="00114750">
              <w:rPr>
                <w:szCs w:val="32"/>
              </w:rPr>
              <w:t xml:space="preserve"> cross-sectoral actions in other outputs from Outcomes 2, 3 and 5</w:t>
            </w:r>
            <w:r w:rsidR="002D399C">
              <w:rPr>
                <w:szCs w:val="32"/>
              </w:rPr>
              <w:t>.</w:t>
            </w:r>
          </w:p>
          <w:p w14:paraId="6420FBA8" w14:textId="60635A35" w:rsidR="002D399C" w:rsidRDefault="002D399C" w:rsidP="00114750">
            <w:pPr>
              <w:widowControl w:val="0"/>
              <w:autoSpaceDE w:val="0"/>
              <w:autoSpaceDN w:val="0"/>
              <w:adjustRightInd w:val="0"/>
              <w:jc w:val="both"/>
              <w:rPr>
                <w:szCs w:val="32"/>
              </w:rPr>
            </w:pPr>
          </w:p>
          <w:p w14:paraId="69C0C910" w14:textId="036FC253" w:rsidR="00EF1CD2" w:rsidRDefault="002D399C" w:rsidP="00114750">
            <w:pPr>
              <w:widowControl w:val="0"/>
              <w:autoSpaceDE w:val="0"/>
              <w:autoSpaceDN w:val="0"/>
              <w:adjustRightInd w:val="0"/>
              <w:jc w:val="both"/>
              <w:rPr>
                <w:szCs w:val="32"/>
              </w:rPr>
            </w:pPr>
            <w:r>
              <w:rPr>
                <w:szCs w:val="32"/>
              </w:rPr>
              <w:t>The CPD 2021-2025 establishes</w:t>
            </w:r>
            <w:r w:rsidR="00D62260">
              <w:rPr>
                <w:szCs w:val="32"/>
              </w:rPr>
              <w:t xml:space="preserve">, under the leadership of the Social Inclusion and Child Rights Monitoring area, </w:t>
            </w:r>
            <w:r>
              <w:rPr>
                <w:szCs w:val="32"/>
              </w:rPr>
              <w:t>the design and implementation of an innovative initiative</w:t>
            </w:r>
            <w:r w:rsidR="00F32739">
              <w:rPr>
                <w:szCs w:val="32"/>
              </w:rPr>
              <w:t xml:space="preserve"> named “MUNA” – Municipio </w:t>
            </w:r>
            <w:proofErr w:type="spellStart"/>
            <w:r w:rsidR="00F32739">
              <w:rPr>
                <w:szCs w:val="32"/>
              </w:rPr>
              <w:t>Unido</w:t>
            </w:r>
            <w:proofErr w:type="spellEnd"/>
            <w:r w:rsidR="00F32739">
              <w:rPr>
                <w:szCs w:val="32"/>
              </w:rPr>
              <w:t xml:space="preserve"> por la </w:t>
            </w:r>
            <w:proofErr w:type="spellStart"/>
            <w:r w:rsidR="00F32739">
              <w:rPr>
                <w:szCs w:val="32"/>
              </w:rPr>
              <w:t>Niñez</w:t>
            </w:r>
            <w:proofErr w:type="spellEnd"/>
            <w:r w:rsidR="00F32739">
              <w:rPr>
                <w:szCs w:val="32"/>
              </w:rPr>
              <w:t xml:space="preserve"> y la Adolescencia</w:t>
            </w:r>
            <w:r w:rsidR="00260F1C">
              <w:rPr>
                <w:szCs w:val="32"/>
              </w:rPr>
              <w:t>” (which stands for Local Government</w:t>
            </w:r>
            <w:r w:rsidR="00F32739">
              <w:rPr>
                <w:szCs w:val="32"/>
              </w:rPr>
              <w:t xml:space="preserve"> United for Children and Adolescents</w:t>
            </w:r>
            <w:r w:rsidR="00260F1C">
              <w:rPr>
                <w:szCs w:val="32"/>
              </w:rPr>
              <w:t xml:space="preserve">). It’s </w:t>
            </w:r>
            <w:r w:rsidR="00F44B58">
              <w:rPr>
                <w:szCs w:val="32"/>
              </w:rPr>
              <w:t>a system of incentives fo</w:t>
            </w:r>
            <w:r w:rsidR="005A4482">
              <w:rPr>
                <w:szCs w:val="32"/>
              </w:rPr>
              <w:t>r</w:t>
            </w:r>
            <w:r w:rsidR="00EF1CD2">
              <w:rPr>
                <w:szCs w:val="32"/>
              </w:rPr>
              <w:t xml:space="preserve"> local governments </w:t>
            </w:r>
            <w:r w:rsidR="00F32739">
              <w:rPr>
                <w:szCs w:val="32"/>
              </w:rPr>
              <w:t xml:space="preserve">to strengthen public policies aimed at improving the quality of living of children and adolescents and ensure the fulfillment of their rights. </w:t>
            </w:r>
            <w:r w:rsidR="00D62260">
              <w:rPr>
                <w:szCs w:val="32"/>
              </w:rPr>
              <w:t xml:space="preserve">It will be implemented as a pilot in 2021-2022 in 50 local governments and scaled up to reach 250 by 2025. </w:t>
            </w:r>
            <w:r w:rsidR="00F32739">
              <w:rPr>
                <w:szCs w:val="32"/>
              </w:rPr>
              <w:t xml:space="preserve"> </w:t>
            </w:r>
          </w:p>
          <w:p w14:paraId="717E9F80" w14:textId="21B9D7EE" w:rsidR="003C59F9" w:rsidRDefault="003C59F9" w:rsidP="00114750">
            <w:pPr>
              <w:widowControl w:val="0"/>
              <w:autoSpaceDE w:val="0"/>
              <w:autoSpaceDN w:val="0"/>
              <w:adjustRightInd w:val="0"/>
              <w:jc w:val="both"/>
              <w:rPr>
                <w:szCs w:val="32"/>
              </w:rPr>
            </w:pPr>
          </w:p>
          <w:p w14:paraId="719D849F" w14:textId="6C9F0619" w:rsidR="003C59F9" w:rsidRDefault="00871EBD" w:rsidP="00114750">
            <w:pPr>
              <w:widowControl w:val="0"/>
              <w:autoSpaceDE w:val="0"/>
              <w:autoSpaceDN w:val="0"/>
              <w:adjustRightInd w:val="0"/>
              <w:jc w:val="both"/>
              <w:rPr>
                <w:szCs w:val="32"/>
              </w:rPr>
            </w:pPr>
            <w:r>
              <w:rPr>
                <w:szCs w:val="32"/>
              </w:rPr>
              <w:t>To address these challenges, the Social Inclusion and Child Rights Monitoring area needs to be strengthened. In addition, i</w:t>
            </w:r>
            <w:r w:rsidR="003C59F9">
              <w:rPr>
                <w:szCs w:val="32"/>
              </w:rPr>
              <w:t>n February 2022</w:t>
            </w:r>
            <w:r>
              <w:rPr>
                <w:szCs w:val="32"/>
              </w:rPr>
              <w:t>,</w:t>
            </w:r>
            <w:r w:rsidR="003C59F9">
              <w:rPr>
                <w:szCs w:val="32"/>
              </w:rPr>
              <w:t xml:space="preserve"> the social policy officer NOB will enter a maternity leave</w:t>
            </w:r>
            <w:r>
              <w:rPr>
                <w:szCs w:val="32"/>
              </w:rPr>
              <w:t xml:space="preserve"> period, which</w:t>
            </w:r>
            <w:r w:rsidR="004D76F1">
              <w:rPr>
                <w:szCs w:val="32"/>
              </w:rPr>
              <w:t xml:space="preserve"> increases the need for a TA position of the same level</w:t>
            </w:r>
            <w:r w:rsidR="00D97734">
              <w:rPr>
                <w:szCs w:val="32"/>
              </w:rPr>
              <w:t>,</w:t>
            </w:r>
            <w:r w:rsidR="004D76F1">
              <w:rPr>
                <w:szCs w:val="32"/>
              </w:rPr>
              <w:t xml:space="preserve"> to </w:t>
            </w:r>
            <w:r w:rsidR="005B1F3D">
              <w:rPr>
                <w:szCs w:val="32"/>
              </w:rPr>
              <w:t xml:space="preserve">lead actions </w:t>
            </w:r>
            <w:r w:rsidR="00D97734">
              <w:rPr>
                <w:szCs w:val="32"/>
              </w:rPr>
              <w:t>referred</w:t>
            </w:r>
            <w:r w:rsidR="005B1F3D">
              <w:rPr>
                <w:szCs w:val="32"/>
              </w:rPr>
              <w:t xml:space="preserve"> to two key areas: the implementation of the MUNA initiative and the actions regarding early childhood policies, currently under the NOB </w:t>
            </w:r>
            <w:r w:rsidR="00C87968">
              <w:rPr>
                <w:szCs w:val="32"/>
              </w:rPr>
              <w:t>responsibilities</w:t>
            </w:r>
            <w:r w:rsidR="005B1F3D">
              <w:rPr>
                <w:szCs w:val="32"/>
              </w:rPr>
              <w:t xml:space="preserve">. </w:t>
            </w:r>
          </w:p>
          <w:p w14:paraId="66A6A927" w14:textId="22B431FC" w:rsidR="00CB1515" w:rsidRPr="003C59F9" w:rsidRDefault="00CB1515" w:rsidP="00871EBD">
            <w:pPr>
              <w:widowControl w:val="0"/>
              <w:autoSpaceDE w:val="0"/>
              <w:autoSpaceDN w:val="0"/>
              <w:adjustRightInd w:val="0"/>
              <w:jc w:val="center"/>
              <w:rPr>
                <w:szCs w:val="32"/>
              </w:rPr>
            </w:pPr>
          </w:p>
          <w:p w14:paraId="3F78F33B" w14:textId="77777777" w:rsidR="00C87968" w:rsidRDefault="00C87968" w:rsidP="00233575">
            <w:pPr>
              <w:jc w:val="both"/>
              <w:rPr>
                <w:rFonts w:cs="Arial"/>
                <w:b/>
                <w:szCs w:val="26"/>
                <w:u w:val="single"/>
              </w:rPr>
            </w:pPr>
          </w:p>
          <w:p w14:paraId="71FEC90A" w14:textId="1A440B79" w:rsidR="001E4BF9" w:rsidRPr="003C59F9" w:rsidRDefault="001E4BF9" w:rsidP="00233575">
            <w:pPr>
              <w:jc w:val="both"/>
              <w:rPr>
                <w:rFonts w:cs="Arial"/>
                <w:b/>
                <w:szCs w:val="26"/>
                <w:u w:val="single"/>
              </w:rPr>
            </w:pPr>
            <w:r w:rsidRPr="003C59F9">
              <w:rPr>
                <w:rFonts w:cs="Arial"/>
                <w:b/>
                <w:szCs w:val="26"/>
                <w:u w:val="single"/>
              </w:rPr>
              <w:t>Job organizational context:</w:t>
            </w:r>
          </w:p>
          <w:p w14:paraId="71FEC90B" w14:textId="77777777" w:rsidR="001E4BF9" w:rsidRPr="003C59F9" w:rsidRDefault="001E4BF9" w:rsidP="00233575">
            <w:pPr>
              <w:jc w:val="both"/>
              <w:rPr>
                <w:rFonts w:cs="Arial"/>
                <w:b/>
                <w:szCs w:val="26"/>
                <w:u w:val="single"/>
              </w:rPr>
            </w:pPr>
          </w:p>
          <w:p w14:paraId="6B05539F" w14:textId="71CA1DB1" w:rsidR="008339D5" w:rsidRDefault="001E4BF9" w:rsidP="00233575">
            <w:pPr>
              <w:jc w:val="both"/>
              <w:rPr>
                <w:rFonts w:cs="Arial"/>
                <w:szCs w:val="26"/>
              </w:rPr>
            </w:pPr>
            <w:r>
              <w:rPr>
                <w:rFonts w:cs="Arial"/>
                <w:szCs w:val="26"/>
              </w:rPr>
              <w:t xml:space="preserve">The Social Policy Officer </w:t>
            </w:r>
            <w:r w:rsidR="00812DB4">
              <w:rPr>
                <w:rFonts w:cs="Arial"/>
                <w:szCs w:val="26"/>
              </w:rPr>
              <w:t xml:space="preserve">TA </w:t>
            </w:r>
            <w:r w:rsidR="007755A7">
              <w:rPr>
                <w:rFonts w:cs="Arial"/>
                <w:szCs w:val="26"/>
              </w:rPr>
              <w:t xml:space="preserve">will perform </w:t>
            </w:r>
            <w:r w:rsidR="00823A92">
              <w:rPr>
                <w:rFonts w:cs="Arial"/>
                <w:szCs w:val="26"/>
              </w:rPr>
              <w:t xml:space="preserve">his/her duties </w:t>
            </w:r>
            <w:r>
              <w:rPr>
                <w:rFonts w:cs="Arial"/>
                <w:szCs w:val="26"/>
              </w:rPr>
              <w:t xml:space="preserve">in UNICEF </w:t>
            </w:r>
            <w:r w:rsidR="00812DB4">
              <w:rPr>
                <w:rFonts w:cs="Arial"/>
                <w:szCs w:val="26"/>
              </w:rPr>
              <w:t xml:space="preserve">Argentina </w:t>
            </w:r>
            <w:r>
              <w:rPr>
                <w:rFonts w:cs="Arial"/>
                <w:szCs w:val="26"/>
              </w:rPr>
              <w:t>country office</w:t>
            </w:r>
          </w:p>
          <w:p w14:paraId="4D20D81A" w14:textId="77777777" w:rsidR="008339D5" w:rsidRDefault="008339D5" w:rsidP="00233575">
            <w:pPr>
              <w:jc w:val="both"/>
              <w:rPr>
                <w:rFonts w:cs="Arial"/>
                <w:szCs w:val="26"/>
              </w:rPr>
            </w:pPr>
          </w:p>
          <w:p w14:paraId="0D1C5A1A" w14:textId="77777777" w:rsidR="006031F2" w:rsidRPr="0052509D" w:rsidRDefault="006031F2" w:rsidP="00233575">
            <w:pPr>
              <w:jc w:val="both"/>
              <w:rPr>
                <w:rFonts w:cs="Arial"/>
                <w:b/>
                <w:bCs/>
                <w:szCs w:val="26"/>
                <w:u w:val="single"/>
              </w:rPr>
            </w:pPr>
            <w:r w:rsidRPr="0052509D">
              <w:rPr>
                <w:rFonts w:cs="Arial"/>
                <w:b/>
                <w:bCs/>
                <w:szCs w:val="26"/>
                <w:u w:val="single"/>
              </w:rPr>
              <w:t>Work period</w:t>
            </w:r>
          </w:p>
          <w:p w14:paraId="71FEC90C" w14:textId="1E194465" w:rsidR="001E4BF9" w:rsidRDefault="006031F2" w:rsidP="00233575">
            <w:pPr>
              <w:jc w:val="both"/>
              <w:rPr>
                <w:rFonts w:cs="Arial"/>
                <w:szCs w:val="26"/>
              </w:rPr>
            </w:pPr>
            <w:r w:rsidRPr="006031F2">
              <w:rPr>
                <w:rFonts w:cs="Arial"/>
                <w:szCs w:val="26"/>
              </w:rPr>
              <w:t>F</w:t>
            </w:r>
            <w:r w:rsidR="00075926">
              <w:rPr>
                <w:rFonts w:cs="Arial"/>
                <w:szCs w:val="26"/>
              </w:rPr>
              <w:t xml:space="preserve">rom </w:t>
            </w:r>
            <w:r w:rsidR="005E1CF2">
              <w:rPr>
                <w:rFonts w:cs="Arial"/>
                <w:szCs w:val="26"/>
              </w:rPr>
              <w:t xml:space="preserve">15 </w:t>
            </w:r>
            <w:r w:rsidR="00075926">
              <w:rPr>
                <w:rFonts w:cs="Arial"/>
                <w:szCs w:val="26"/>
              </w:rPr>
              <w:t xml:space="preserve">of January 2022 to </w:t>
            </w:r>
            <w:r w:rsidR="00852FCC">
              <w:rPr>
                <w:rFonts w:cs="Arial"/>
                <w:szCs w:val="26"/>
              </w:rPr>
              <w:t>3</w:t>
            </w:r>
            <w:r w:rsidR="003647F5">
              <w:rPr>
                <w:rFonts w:cs="Arial"/>
                <w:szCs w:val="26"/>
              </w:rPr>
              <w:t>1</w:t>
            </w:r>
            <w:r w:rsidR="00075926">
              <w:rPr>
                <w:rFonts w:cs="Arial"/>
                <w:szCs w:val="26"/>
              </w:rPr>
              <w:t xml:space="preserve"> </w:t>
            </w:r>
            <w:r w:rsidR="003647F5">
              <w:rPr>
                <w:rFonts w:cs="Arial"/>
                <w:szCs w:val="26"/>
              </w:rPr>
              <w:t xml:space="preserve">of </w:t>
            </w:r>
            <w:r w:rsidR="00075926">
              <w:rPr>
                <w:rFonts w:cs="Arial"/>
                <w:szCs w:val="26"/>
              </w:rPr>
              <w:t>December 2022</w:t>
            </w:r>
            <w:r w:rsidR="001E4BF9">
              <w:rPr>
                <w:rFonts w:cs="Arial"/>
                <w:szCs w:val="26"/>
              </w:rPr>
              <w:t xml:space="preserve">. </w:t>
            </w:r>
          </w:p>
          <w:p w14:paraId="71FEC90D" w14:textId="77777777" w:rsidR="001E4BF9" w:rsidRDefault="001E4BF9" w:rsidP="00233575">
            <w:pPr>
              <w:jc w:val="both"/>
              <w:rPr>
                <w:rFonts w:cs="Arial"/>
                <w:szCs w:val="26"/>
              </w:rPr>
            </w:pPr>
          </w:p>
          <w:p w14:paraId="71FEC90E" w14:textId="77777777" w:rsidR="001E4BF9" w:rsidRDefault="001E4BF9" w:rsidP="00233575">
            <w:pPr>
              <w:jc w:val="both"/>
              <w:rPr>
                <w:color w:val="FF0000"/>
              </w:rPr>
            </w:pPr>
          </w:p>
          <w:p w14:paraId="71FEC90F" w14:textId="77777777" w:rsidR="001E4BF9" w:rsidRDefault="001E4BF9" w:rsidP="00233575">
            <w:pPr>
              <w:jc w:val="both"/>
              <w:rPr>
                <w:u w:val="single"/>
              </w:rPr>
            </w:pPr>
            <w:r w:rsidRPr="00DC15B7">
              <w:rPr>
                <w:b/>
                <w:u w:val="single"/>
              </w:rPr>
              <w:t>Purpose for the job</w:t>
            </w:r>
            <w:r>
              <w:rPr>
                <w:u w:val="single"/>
              </w:rPr>
              <w:t>:</w:t>
            </w:r>
          </w:p>
          <w:p w14:paraId="71FEC910" w14:textId="77777777" w:rsidR="001E4BF9" w:rsidRDefault="001E4BF9" w:rsidP="00233575">
            <w:pPr>
              <w:jc w:val="both"/>
              <w:rPr>
                <w:u w:val="single"/>
              </w:rPr>
            </w:pPr>
          </w:p>
          <w:p w14:paraId="71FEC913" w14:textId="4BD7A5F2" w:rsidR="001E4BF9" w:rsidRDefault="001E4BF9" w:rsidP="00233575">
            <w:pPr>
              <w:jc w:val="both"/>
            </w:pPr>
            <w:r>
              <w:t xml:space="preserve">Under the general guidance of the supervisor, the Social Policy </w:t>
            </w:r>
            <w:r w:rsidR="005337CB">
              <w:t>officer is</w:t>
            </w:r>
            <w:r>
              <w:t xml:space="preserve"> accountable for</w:t>
            </w:r>
            <w:r w:rsidRPr="00D23AAF">
              <w:t xml:space="preserve"> </w:t>
            </w:r>
            <w:r>
              <w:t xml:space="preserve">providing technical support and </w:t>
            </w:r>
            <w:r w:rsidR="005337CB">
              <w:t xml:space="preserve">assistance in all stages of social policy </w:t>
            </w:r>
            <w:r w:rsidR="001C4C7B">
              <w:t>programming</w:t>
            </w:r>
            <w:r w:rsidR="005337CB">
              <w:t xml:space="preserve"> and related advocacy from strategic planning and formulation to delivery of concrete and sustainable results. </w:t>
            </w:r>
            <w:r w:rsidR="00CB1515">
              <w:t>In particular</w:t>
            </w:r>
            <w:r w:rsidR="004C72F4">
              <w:t>, the focus of the TA will be in supporting actions refer to a) implement the MUNA initiative</w:t>
            </w:r>
            <w:r w:rsidR="00CB1515">
              <w:t xml:space="preserve"> </w:t>
            </w:r>
            <w:r w:rsidR="005337CB">
              <w:t>(</w:t>
            </w:r>
            <w:r w:rsidR="004C72F4">
              <w:t>b</w:t>
            </w:r>
            <w:r w:rsidR="005337CB">
              <w:t>)</w:t>
            </w:r>
            <w:r w:rsidR="00CC7CD6">
              <w:t xml:space="preserve"> </w:t>
            </w:r>
            <w:r w:rsidR="00CC7CD6" w:rsidRPr="004C72F4">
              <w:t>comprehensive early childhood policies from a gender approach</w:t>
            </w:r>
            <w:r w:rsidR="00CC7CD6">
              <w:t xml:space="preserve"> at national and subnational level. </w:t>
            </w:r>
            <w:r w:rsidR="005337CB">
              <w:t xml:space="preserve">This encompasses both direct </w:t>
            </w:r>
            <w:r w:rsidR="004348BF">
              <w:t>programme</w:t>
            </w:r>
            <w:r w:rsidR="005337CB">
              <w:t xml:space="preserve"> work with government and civil society partners as well as linkages and support to teams working on education, health, child protection,</w:t>
            </w:r>
            <w:r w:rsidR="00CC7CD6">
              <w:t xml:space="preserve"> B4R and communication. </w:t>
            </w:r>
          </w:p>
          <w:p w14:paraId="71FEC914" w14:textId="77777777" w:rsidR="001E4BF9" w:rsidRDefault="001E4BF9" w:rsidP="00233575">
            <w:pPr>
              <w:jc w:val="both"/>
            </w:pPr>
          </w:p>
        </w:tc>
      </w:tr>
    </w:tbl>
    <w:p w14:paraId="71FEC916" w14:textId="77777777" w:rsidR="001E4BF9" w:rsidRDefault="001E4BF9" w:rsidP="001E4BF9"/>
    <w:p w14:paraId="71FEC917" w14:textId="77777777" w:rsidR="001E4BF9" w:rsidRDefault="001E4BF9" w:rsidP="001E4BF9"/>
    <w:p w14:paraId="71FEC918" w14:textId="77777777" w:rsidR="001E4BF9" w:rsidRDefault="001E4BF9" w:rsidP="001E4B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1E4BF9" w14:paraId="71FEC91C" w14:textId="77777777" w:rsidTr="00233575">
        <w:tc>
          <w:tcPr>
            <w:tcW w:w="8856" w:type="dxa"/>
            <w:shd w:val="clear" w:color="auto" w:fill="E0E0E0"/>
          </w:tcPr>
          <w:p w14:paraId="71FEC919" w14:textId="77777777" w:rsidR="001E4BF9" w:rsidRDefault="001E4BF9" w:rsidP="00233575">
            <w:pPr>
              <w:rPr>
                <w:b/>
                <w:bCs/>
                <w:sz w:val="24"/>
              </w:rPr>
            </w:pPr>
          </w:p>
          <w:p w14:paraId="71FEC91A" w14:textId="77777777" w:rsidR="001E4BF9" w:rsidRPr="004015C5" w:rsidRDefault="001E4BF9" w:rsidP="00233575">
            <w:pPr>
              <w:pStyle w:val="Heading1"/>
              <w:rPr>
                <w:i/>
                <w:sz w:val="22"/>
                <w:szCs w:val="22"/>
              </w:rPr>
            </w:pPr>
            <w:r>
              <w:t xml:space="preserve">III. Key functions, </w:t>
            </w:r>
            <w:proofErr w:type="gramStart"/>
            <w:r>
              <w:t>accountabilities</w:t>
            </w:r>
            <w:proofErr w:type="gramEnd"/>
            <w:r>
              <w:t xml:space="preserve"> and related duties/tasks </w:t>
            </w:r>
            <w:r w:rsidRPr="004015C5">
              <w:rPr>
                <w:b w:val="0"/>
                <w:i/>
                <w:sz w:val="22"/>
                <w:szCs w:val="22"/>
              </w:rPr>
              <w:t xml:space="preserve">(Please outline the key accountabilities for this position </w:t>
            </w:r>
            <w:r>
              <w:rPr>
                <w:b w:val="0"/>
                <w:i/>
                <w:sz w:val="22"/>
                <w:szCs w:val="22"/>
              </w:rPr>
              <w:t>and underneath each accountability, the duties that describe how they are delivered</w:t>
            </w:r>
            <w:r w:rsidRPr="004015C5">
              <w:rPr>
                <w:b w:val="0"/>
                <w:i/>
                <w:sz w:val="22"/>
                <w:szCs w:val="22"/>
              </w:rPr>
              <w:t>. Please limit to four</w:t>
            </w:r>
            <w:r>
              <w:rPr>
                <w:b w:val="0"/>
                <w:i/>
                <w:sz w:val="22"/>
                <w:szCs w:val="22"/>
              </w:rPr>
              <w:t xml:space="preserve"> to seven</w:t>
            </w:r>
            <w:r w:rsidRPr="004015C5">
              <w:rPr>
                <w:b w:val="0"/>
                <w:i/>
                <w:sz w:val="22"/>
                <w:szCs w:val="22"/>
              </w:rPr>
              <w:t xml:space="preserve"> accountabilities)</w:t>
            </w:r>
          </w:p>
          <w:p w14:paraId="71FEC91B" w14:textId="77777777" w:rsidR="001E4BF9" w:rsidRDefault="001E4BF9" w:rsidP="00233575">
            <w:pPr>
              <w:rPr>
                <w:i/>
                <w:iCs/>
                <w:sz w:val="18"/>
              </w:rPr>
            </w:pPr>
          </w:p>
        </w:tc>
      </w:tr>
      <w:tr w:rsidR="001E4BF9" w14:paraId="71FEC951" w14:textId="77777777" w:rsidTr="00233575">
        <w:tc>
          <w:tcPr>
            <w:tcW w:w="8856" w:type="dxa"/>
          </w:tcPr>
          <w:p w14:paraId="71FEC91D" w14:textId="77777777" w:rsidR="001E4BF9" w:rsidRPr="00D27F68" w:rsidRDefault="001E4BF9" w:rsidP="00233575">
            <w:pPr>
              <w:rPr>
                <w:szCs w:val="20"/>
              </w:rPr>
            </w:pPr>
          </w:p>
          <w:p w14:paraId="71FEC91E" w14:textId="77777777" w:rsidR="001E4BF9" w:rsidRPr="00D27F68" w:rsidRDefault="001E4BF9" w:rsidP="00233575">
            <w:pPr>
              <w:rPr>
                <w:rFonts w:cs="Arial"/>
                <w:b/>
                <w:szCs w:val="20"/>
              </w:rPr>
            </w:pPr>
            <w:r w:rsidRPr="00D27F68">
              <w:rPr>
                <w:rFonts w:cs="Arial"/>
                <w:b/>
                <w:szCs w:val="20"/>
              </w:rPr>
              <w:t xml:space="preserve">Summary of key functions/accountabilities: </w:t>
            </w:r>
          </w:p>
          <w:p w14:paraId="71FEC91F" w14:textId="77777777" w:rsidR="001E4BF9" w:rsidRPr="0077729A" w:rsidRDefault="001E4BF9" w:rsidP="00233575">
            <w:pPr>
              <w:rPr>
                <w:rFonts w:cs="Arial"/>
                <w:b/>
                <w:szCs w:val="20"/>
                <w:lang w:val="en-AU"/>
              </w:rPr>
            </w:pPr>
          </w:p>
          <w:p w14:paraId="71FEC921" w14:textId="34C8DF49" w:rsidR="001E4BF9" w:rsidRPr="0077729A" w:rsidRDefault="002366F5" w:rsidP="009F60EE">
            <w:pPr>
              <w:pStyle w:val="ListParagraph"/>
              <w:numPr>
                <w:ilvl w:val="0"/>
                <w:numId w:val="11"/>
              </w:numPr>
              <w:autoSpaceDE w:val="0"/>
              <w:autoSpaceDN w:val="0"/>
              <w:adjustRightInd w:val="0"/>
              <w:spacing w:after="0" w:line="240" w:lineRule="auto"/>
              <w:jc w:val="both"/>
              <w:rPr>
                <w:rFonts w:cs="Arial"/>
                <w:b/>
                <w:szCs w:val="20"/>
                <w:lang w:val="en-AU"/>
              </w:rPr>
            </w:pPr>
            <w:r>
              <w:rPr>
                <w:rFonts w:ascii="Arial" w:hAnsi="Arial" w:cs="Arial"/>
                <w:b/>
                <w:sz w:val="20"/>
                <w:szCs w:val="20"/>
                <w:lang w:val="en-AU"/>
              </w:rPr>
              <w:t xml:space="preserve">Act as manager of the </w:t>
            </w:r>
            <w:r w:rsidR="002F7C25" w:rsidRPr="0077729A">
              <w:rPr>
                <w:rFonts w:ascii="Arial" w:hAnsi="Arial" w:cs="Arial"/>
                <w:b/>
                <w:sz w:val="20"/>
                <w:szCs w:val="20"/>
                <w:lang w:val="en-AU"/>
              </w:rPr>
              <w:t>MUNA initiative</w:t>
            </w:r>
            <w:r>
              <w:rPr>
                <w:rFonts w:ascii="Arial" w:hAnsi="Arial" w:cs="Arial"/>
                <w:b/>
                <w:sz w:val="20"/>
                <w:szCs w:val="20"/>
                <w:lang w:val="en-AU"/>
              </w:rPr>
              <w:t xml:space="preserve"> in support to the Social Inclusion and Child Rights</w:t>
            </w:r>
            <w:r w:rsidR="00773A74">
              <w:rPr>
                <w:rFonts w:ascii="Arial" w:hAnsi="Arial" w:cs="Arial"/>
                <w:b/>
                <w:sz w:val="20"/>
                <w:szCs w:val="20"/>
                <w:lang w:val="en-AU"/>
              </w:rPr>
              <w:t xml:space="preserve"> Monitoring</w:t>
            </w:r>
            <w:r>
              <w:rPr>
                <w:rFonts w:ascii="Arial" w:hAnsi="Arial" w:cs="Arial"/>
                <w:b/>
                <w:sz w:val="20"/>
                <w:szCs w:val="20"/>
                <w:lang w:val="en-AU"/>
              </w:rPr>
              <w:t xml:space="preserve"> Specialist</w:t>
            </w:r>
          </w:p>
          <w:p w14:paraId="53EB50AE" w14:textId="77777777" w:rsidR="00DA72DF" w:rsidRPr="00D27F68" w:rsidRDefault="00DA72DF" w:rsidP="00DA72DF">
            <w:pPr>
              <w:autoSpaceDE w:val="0"/>
              <w:autoSpaceDN w:val="0"/>
              <w:adjustRightInd w:val="0"/>
              <w:jc w:val="both"/>
              <w:rPr>
                <w:rFonts w:cs="Arial"/>
                <w:szCs w:val="20"/>
              </w:rPr>
            </w:pPr>
          </w:p>
          <w:p w14:paraId="46B98E64" w14:textId="5D7C82A6" w:rsidR="002366F5" w:rsidRDefault="00603539" w:rsidP="00DA72DF">
            <w:pPr>
              <w:pStyle w:val="ListParagraph"/>
              <w:numPr>
                <w:ilvl w:val="0"/>
                <w:numId w:val="7"/>
              </w:num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Provide timely technical inputs and assistance to the implementation of the MUNA initiative in the local </w:t>
            </w:r>
            <w:r w:rsidR="00E77ECF">
              <w:rPr>
                <w:rFonts w:ascii="Arial" w:hAnsi="Arial" w:cs="Arial"/>
                <w:sz w:val="20"/>
                <w:szCs w:val="20"/>
                <w:lang w:val="en-US"/>
              </w:rPr>
              <w:t xml:space="preserve">governments established as part of the pilot initiative in 2022. </w:t>
            </w:r>
          </w:p>
          <w:p w14:paraId="1F97F672" w14:textId="77777777" w:rsidR="00BD1BD5" w:rsidRDefault="00BD1BD5" w:rsidP="00BD1BD5">
            <w:pPr>
              <w:pStyle w:val="ListParagraph"/>
              <w:autoSpaceDE w:val="0"/>
              <w:autoSpaceDN w:val="0"/>
              <w:adjustRightInd w:val="0"/>
              <w:spacing w:after="0" w:line="240" w:lineRule="auto"/>
              <w:ind w:left="360"/>
              <w:jc w:val="both"/>
              <w:rPr>
                <w:rFonts w:ascii="Arial" w:hAnsi="Arial" w:cs="Arial"/>
                <w:sz w:val="20"/>
                <w:szCs w:val="20"/>
                <w:lang w:val="en-US"/>
              </w:rPr>
            </w:pPr>
          </w:p>
          <w:p w14:paraId="54EDEB86" w14:textId="159ACEFB" w:rsidR="00871C52" w:rsidRDefault="00871C52" w:rsidP="00DA72DF">
            <w:pPr>
              <w:pStyle w:val="ListParagraph"/>
              <w:numPr>
                <w:ilvl w:val="0"/>
                <w:numId w:val="7"/>
              </w:num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Provide technical assistance and inputs to the Social Inclusion and Child Rights Monitoring Specialist to contribute in reaching the political and technical agreements needed with provincial and local level counterparts for the implementation of MUNA and in the identification of potential implementing partners from civil society and key actors from the private sector. </w:t>
            </w:r>
          </w:p>
          <w:p w14:paraId="6A8109F0" w14:textId="77777777" w:rsidR="005A4C05" w:rsidRPr="005A4C05" w:rsidRDefault="005A4C05" w:rsidP="005A4C05">
            <w:pPr>
              <w:pStyle w:val="ListParagraph"/>
              <w:rPr>
                <w:rFonts w:ascii="Arial" w:hAnsi="Arial" w:cs="Arial"/>
                <w:sz w:val="20"/>
                <w:szCs w:val="20"/>
                <w:lang w:val="en-US"/>
              </w:rPr>
            </w:pPr>
          </w:p>
          <w:p w14:paraId="6F033E7C" w14:textId="33873B7E" w:rsidR="005A4C05" w:rsidRDefault="005A4C05" w:rsidP="00DA72DF">
            <w:pPr>
              <w:pStyle w:val="ListParagraph"/>
              <w:numPr>
                <w:ilvl w:val="0"/>
                <w:numId w:val="7"/>
              </w:num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Support the articulation with other areas from the CO (health, child protection, education, Communication, B4R) in the implementation of the MUNA initiative. </w:t>
            </w:r>
          </w:p>
          <w:p w14:paraId="4671566F" w14:textId="77777777" w:rsidR="00871C52" w:rsidRPr="00871C52" w:rsidRDefault="00871C52" w:rsidP="00871C52">
            <w:pPr>
              <w:pStyle w:val="ListParagraph"/>
              <w:rPr>
                <w:rFonts w:ascii="Arial" w:hAnsi="Arial" w:cs="Arial"/>
                <w:sz w:val="20"/>
                <w:szCs w:val="20"/>
                <w:lang w:val="en-US"/>
              </w:rPr>
            </w:pPr>
          </w:p>
          <w:p w14:paraId="01FBACCE" w14:textId="7EE4B80A" w:rsidR="00484A6B" w:rsidRDefault="00BD1BD5" w:rsidP="00DA72DF">
            <w:pPr>
              <w:pStyle w:val="ListParagraph"/>
              <w:numPr>
                <w:ilvl w:val="0"/>
                <w:numId w:val="7"/>
              </w:num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Collaborate in and supervise the elaboration of guidelines, practical </w:t>
            </w:r>
            <w:proofErr w:type="gramStart"/>
            <w:r>
              <w:rPr>
                <w:rFonts w:ascii="Arial" w:hAnsi="Arial" w:cs="Arial"/>
                <w:sz w:val="20"/>
                <w:szCs w:val="20"/>
                <w:lang w:val="en-US"/>
              </w:rPr>
              <w:t>tools</w:t>
            </w:r>
            <w:proofErr w:type="gramEnd"/>
            <w:r>
              <w:rPr>
                <w:rFonts w:ascii="Arial" w:hAnsi="Arial" w:cs="Arial"/>
                <w:sz w:val="20"/>
                <w:szCs w:val="20"/>
                <w:lang w:val="en-US"/>
              </w:rPr>
              <w:t xml:space="preserve"> and documents </w:t>
            </w:r>
            <w:r w:rsidR="00484A6B">
              <w:rPr>
                <w:rFonts w:ascii="Arial" w:hAnsi="Arial" w:cs="Arial"/>
                <w:sz w:val="20"/>
                <w:szCs w:val="20"/>
                <w:lang w:val="en-US"/>
              </w:rPr>
              <w:t xml:space="preserve">for the strategic planning phase of MUNA and the implementation of the capacity building activities with local and provincial counterparts. </w:t>
            </w:r>
          </w:p>
          <w:p w14:paraId="5B1685BB" w14:textId="77777777" w:rsidR="00AE0E4D" w:rsidRPr="00AE0E4D" w:rsidRDefault="00AE0E4D" w:rsidP="00AE0E4D">
            <w:pPr>
              <w:pStyle w:val="ListParagraph"/>
              <w:rPr>
                <w:rFonts w:ascii="Arial" w:hAnsi="Arial" w:cs="Arial"/>
                <w:sz w:val="20"/>
                <w:szCs w:val="20"/>
                <w:lang w:val="en-US"/>
              </w:rPr>
            </w:pPr>
          </w:p>
          <w:p w14:paraId="2796C43B" w14:textId="63AB5B61" w:rsidR="00045BFA" w:rsidRDefault="0077729A" w:rsidP="00DA72DF">
            <w:pPr>
              <w:pStyle w:val="ListParagraph"/>
              <w:numPr>
                <w:ilvl w:val="0"/>
                <w:numId w:val="7"/>
              </w:num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Provide technical assistance to </w:t>
            </w:r>
            <w:r w:rsidR="00DA72DF" w:rsidRPr="00D27F68">
              <w:rPr>
                <w:rFonts w:ascii="Arial" w:hAnsi="Arial" w:cs="Arial"/>
                <w:sz w:val="20"/>
                <w:szCs w:val="20"/>
                <w:lang w:val="en-US"/>
              </w:rPr>
              <w:t xml:space="preserve">local authorities to improve policies, planning, budgeting, </w:t>
            </w:r>
            <w:r w:rsidR="00EA7EA1" w:rsidRPr="00D27F68">
              <w:rPr>
                <w:rFonts w:ascii="Arial" w:hAnsi="Arial" w:cs="Arial"/>
                <w:sz w:val="20"/>
                <w:szCs w:val="20"/>
                <w:lang w:val="en-US"/>
              </w:rPr>
              <w:t>consultation,</w:t>
            </w:r>
            <w:r w:rsidR="00DA72DF" w:rsidRPr="00D27F68">
              <w:rPr>
                <w:rFonts w:ascii="Arial" w:hAnsi="Arial" w:cs="Arial"/>
                <w:sz w:val="20"/>
                <w:szCs w:val="20"/>
                <w:lang w:val="en-US"/>
              </w:rPr>
              <w:t xml:space="preserve"> and accountability processes</w:t>
            </w:r>
            <w:r w:rsidR="00045BFA">
              <w:rPr>
                <w:rFonts w:ascii="Arial" w:hAnsi="Arial" w:cs="Arial"/>
                <w:sz w:val="20"/>
                <w:szCs w:val="20"/>
                <w:lang w:val="en-US"/>
              </w:rPr>
              <w:t xml:space="preserve"> to assure the definition of local action plans </w:t>
            </w:r>
            <w:r w:rsidR="00EA7EA1">
              <w:rPr>
                <w:rFonts w:ascii="Arial" w:hAnsi="Arial" w:cs="Arial"/>
                <w:sz w:val="20"/>
                <w:szCs w:val="20"/>
                <w:lang w:val="en-US"/>
              </w:rPr>
              <w:t xml:space="preserve">and reports timely submitted as part of the MUNA initiative requirements. </w:t>
            </w:r>
          </w:p>
          <w:p w14:paraId="0E971D5D" w14:textId="77777777" w:rsidR="00DA72DF" w:rsidRPr="00D27F68" w:rsidRDefault="00DA72DF" w:rsidP="00DA72DF">
            <w:pPr>
              <w:pStyle w:val="ListParagraph"/>
              <w:autoSpaceDE w:val="0"/>
              <w:autoSpaceDN w:val="0"/>
              <w:adjustRightInd w:val="0"/>
              <w:spacing w:after="0" w:line="240" w:lineRule="auto"/>
              <w:ind w:left="360"/>
              <w:jc w:val="both"/>
              <w:rPr>
                <w:rFonts w:ascii="Arial" w:hAnsi="Arial" w:cs="Arial"/>
                <w:sz w:val="20"/>
                <w:szCs w:val="20"/>
                <w:lang w:val="en-US"/>
              </w:rPr>
            </w:pPr>
          </w:p>
          <w:p w14:paraId="564E1F86" w14:textId="57562B39" w:rsidR="00DA72DF" w:rsidRDefault="00DA72DF" w:rsidP="00DA72DF">
            <w:pPr>
              <w:pStyle w:val="ListParagraph"/>
              <w:numPr>
                <w:ilvl w:val="0"/>
                <w:numId w:val="7"/>
              </w:numPr>
              <w:autoSpaceDE w:val="0"/>
              <w:autoSpaceDN w:val="0"/>
              <w:adjustRightInd w:val="0"/>
              <w:spacing w:after="0" w:line="240" w:lineRule="auto"/>
              <w:jc w:val="both"/>
              <w:rPr>
                <w:rFonts w:ascii="Arial" w:hAnsi="Arial" w:cs="Arial"/>
                <w:sz w:val="20"/>
                <w:szCs w:val="20"/>
                <w:lang w:val="en-US"/>
              </w:rPr>
            </w:pPr>
            <w:r w:rsidRPr="00D27F68">
              <w:rPr>
                <w:rFonts w:ascii="Arial" w:hAnsi="Arial" w:cs="Arial"/>
                <w:sz w:val="20"/>
                <w:szCs w:val="20"/>
                <w:lang w:val="en-US"/>
              </w:rPr>
              <w:t>Collaborate with the central and local authorities to strengthen capacity on quality data collection, analysis for policy development, planning, implementation, coordination, monitoring of essential social services, with emphasis on community participation and accountability.</w:t>
            </w:r>
          </w:p>
          <w:p w14:paraId="67957BF5" w14:textId="77777777" w:rsidR="002B421F" w:rsidRPr="002B421F" w:rsidRDefault="002B421F" w:rsidP="002B421F">
            <w:pPr>
              <w:pStyle w:val="ListParagraph"/>
              <w:rPr>
                <w:rFonts w:ascii="Arial" w:hAnsi="Arial" w:cs="Arial"/>
                <w:sz w:val="20"/>
                <w:szCs w:val="20"/>
                <w:lang w:val="en-US"/>
              </w:rPr>
            </w:pPr>
          </w:p>
          <w:p w14:paraId="3A34588A" w14:textId="77777777" w:rsidR="007A7651" w:rsidRDefault="007A7651" w:rsidP="007A7651">
            <w:pPr>
              <w:pStyle w:val="ListParagraph"/>
              <w:numPr>
                <w:ilvl w:val="0"/>
                <w:numId w:val="7"/>
              </w:num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Support the definition of a community of practice between local governments as part of the MUNA initiative. </w:t>
            </w:r>
          </w:p>
          <w:p w14:paraId="37DB60E9" w14:textId="77777777" w:rsidR="007A7651" w:rsidRPr="007A7651" w:rsidRDefault="007A7651" w:rsidP="007A7651">
            <w:pPr>
              <w:pStyle w:val="ListParagraph"/>
              <w:rPr>
                <w:rFonts w:ascii="Arial" w:hAnsi="Arial" w:cs="Arial"/>
                <w:sz w:val="20"/>
                <w:szCs w:val="20"/>
                <w:lang w:val="en-US"/>
              </w:rPr>
            </w:pPr>
          </w:p>
          <w:p w14:paraId="15A04508" w14:textId="78B220F7" w:rsidR="00DC2E30" w:rsidRDefault="002B421F" w:rsidP="00DA72DF">
            <w:pPr>
              <w:pStyle w:val="ListParagraph"/>
              <w:numPr>
                <w:ilvl w:val="0"/>
                <w:numId w:val="7"/>
              </w:num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Support the monitoring of the MUNA initiative implementation</w:t>
            </w:r>
            <w:r w:rsidR="00FE2A85">
              <w:rPr>
                <w:rFonts w:ascii="Arial" w:hAnsi="Arial" w:cs="Arial"/>
                <w:sz w:val="20"/>
                <w:szCs w:val="20"/>
                <w:lang w:val="en-US"/>
              </w:rPr>
              <w:t>, including the definition of indicators</w:t>
            </w:r>
            <w:r w:rsidR="00DC2E30">
              <w:rPr>
                <w:rFonts w:ascii="Arial" w:hAnsi="Arial" w:cs="Arial"/>
                <w:sz w:val="20"/>
                <w:szCs w:val="20"/>
                <w:lang w:val="en-US"/>
              </w:rPr>
              <w:t xml:space="preserve"> and the review of</w:t>
            </w:r>
            <w:r w:rsidR="00FF2760">
              <w:rPr>
                <w:rFonts w:ascii="Arial" w:hAnsi="Arial" w:cs="Arial"/>
                <w:sz w:val="20"/>
                <w:szCs w:val="20"/>
                <w:lang w:val="en-US"/>
              </w:rPr>
              <w:t xml:space="preserve"> </w:t>
            </w:r>
            <w:r w:rsidR="00612DC2">
              <w:rPr>
                <w:rFonts w:ascii="Arial" w:hAnsi="Arial" w:cs="Arial"/>
                <w:sz w:val="20"/>
                <w:szCs w:val="20"/>
                <w:lang w:val="en-US"/>
              </w:rPr>
              <w:t xml:space="preserve">progress </w:t>
            </w:r>
            <w:r w:rsidR="00DC2E30">
              <w:rPr>
                <w:rFonts w:ascii="Arial" w:hAnsi="Arial" w:cs="Arial"/>
                <w:sz w:val="20"/>
                <w:szCs w:val="20"/>
                <w:lang w:val="en-US"/>
              </w:rPr>
              <w:t>reports.</w:t>
            </w:r>
          </w:p>
          <w:p w14:paraId="71FEC930" w14:textId="6A1D7310" w:rsidR="001E4BF9" w:rsidRPr="002B421F" w:rsidRDefault="001E4BF9" w:rsidP="00DA72DF">
            <w:pPr>
              <w:autoSpaceDE w:val="0"/>
              <w:autoSpaceDN w:val="0"/>
              <w:adjustRightInd w:val="0"/>
              <w:jc w:val="both"/>
              <w:rPr>
                <w:rFonts w:cs="Arial"/>
                <w:szCs w:val="20"/>
              </w:rPr>
            </w:pPr>
          </w:p>
          <w:p w14:paraId="71FEC932" w14:textId="5247AD8C" w:rsidR="001E4BF9" w:rsidRPr="002F7C25" w:rsidRDefault="008F259E" w:rsidP="001E4BF9">
            <w:pPr>
              <w:pStyle w:val="ListParagraph"/>
              <w:numPr>
                <w:ilvl w:val="0"/>
                <w:numId w:val="11"/>
              </w:numPr>
              <w:autoSpaceDE w:val="0"/>
              <w:autoSpaceDN w:val="0"/>
              <w:adjustRightInd w:val="0"/>
              <w:spacing w:after="0" w:line="240" w:lineRule="auto"/>
              <w:jc w:val="both"/>
              <w:rPr>
                <w:rFonts w:ascii="Arial" w:hAnsi="Arial" w:cs="Arial"/>
                <w:b/>
                <w:sz w:val="20"/>
                <w:szCs w:val="20"/>
                <w:lang w:val="en-US"/>
              </w:rPr>
            </w:pPr>
            <w:r w:rsidRPr="002F7C25">
              <w:rPr>
                <w:rFonts w:ascii="Arial" w:hAnsi="Arial" w:cs="Arial"/>
                <w:b/>
                <w:sz w:val="20"/>
                <w:szCs w:val="20"/>
                <w:lang w:val="en-US"/>
              </w:rPr>
              <w:t>Support the implementation of comprehensive early childhood policies</w:t>
            </w:r>
            <w:r w:rsidR="00E177DC" w:rsidRPr="002F7C25">
              <w:rPr>
                <w:rFonts w:ascii="Arial" w:hAnsi="Arial" w:cs="Arial"/>
                <w:b/>
                <w:sz w:val="20"/>
                <w:szCs w:val="20"/>
                <w:lang w:val="en-US"/>
              </w:rPr>
              <w:t xml:space="preserve"> at national and subnational level</w:t>
            </w:r>
          </w:p>
          <w:p w14:paraId="71FEC933" w14:textId="77777777" w:rsidR="001E4BF9" w:rsidRPr="00F458CA" w:rsidRDefault="001E4BF9" w:rsidP="00233575">
            <w:pPr>
              <w:pStyle w:val="ListParagraph"/>
              <w:autoSpaceDE w:val="0"/>
              <w:autoSpaceDN w:val="0"/>
              <w:adjustRightInd w:val="0"/>
              <w:spacing w:after="0" w:line="240" w:lineRule="auto"/>
              <w:ind w:left="360"/>
              <w:jc w:val="both"/>
              <w:rPr>
                <w:rFonts w:ascii="Arial" w:hAnsi="Arial" w:cs="Arial"/>
                <w:sz w:val="20"/>
                <w:szCs w:val="20"/>
                <w:highlight w:val="green"/>
                <w:lang w:val="en-US"/>
              </w:rPr>
            </w:pPr>
          </w:p>
          <w:p w14:paraId="0C304E65" w14:textId="09E78DCA" w:rsidR="008F259E" w:rsidRPr="00D859B3" w:rsidRDefault="008F259E" w:rsidP="00584D38">
            <w:pPr>
              <w:pStyle w:val="ListParagraph"/>
              <w:numPr>
                <w:ilvl w:val="0"/>
                <w:numId w:val="13"/>
              </w:numPr>
              <w:autoSpaceDE w:val="0"/>
              <w:autoSpaceDN w:val="0"/>
              <w:adjustRightInd w:val="0"/>
              <w:jc w:val="both"/>
              <w:rPr>
                <w:rFonts w:cs="Arial"/>
                <w:szCs w:val="20"/>
                <w:lang w:val="en-US"/>
              </w:rPr>
            </w:pPr>
            <w:r w:rsidRPr="00D859B3">
              <w:rPr>
                <w:rFonts w:ascii="Arial" w:hAnsi="Arial" w:cs="Arial"/>
                <w:sz w:val="20"/>
                <w:szCs w:val="20"/>
                <w:lang w:val="en-US"/>
              </w:rPr>
              <w:t>Collect, synthesize, draft and/or organize materials and related documentations and carry out assessments on early childhood related issues to establish evidence-based data to support holistic policy and programme development, as well as coordinated planning, implementation, and monitoring of early childhoo</w:t>
            </w:r>
            <w:r w:rsidR="004B58AE">
              <w:rPr>
                <w:rFonts w:ascii="Arial" w:hAnsi="Arial" w:cs="Arial"/>
                <w:sz w:val="20"/>
                <w:szCs w:val="20"/>
                <w:lang w:val="en-US"/>
              </w:rPr>
              <w:t xml:space="preserve">d, from a gender approach. </w:t>
            </w:r>
          </w:p>
          <w:p w14:paraId="10E425AD" w14:textId="77777777" w:rsidR="008F259E" w:rsidRPr="00D859B3" w:rsidRDefault="008F259E" w:rsidP="008F259E">
            <w:pPr>
              <w:pStyle w:val="ListParagraph"/>
              <w:autoSpaceDE w:val="0"/>
              <w:autoSpaceDN w:val="0"/>
              <w:adjustRightInd w:val="0"/>
              <w:jc w:val="both"/>
              <w:rPr>
                <w:rFonts w:ascii="Arial" w:hAnsi="Arial" w:cs="Arial"/>
                <w:sz w:val="20"/>
                <w:szCs w:val="20"/>
                <w:lang w:val="en-US"/>
              </w:rPr>
            </w:pPr>
          </w:p>
          <w:p w14:paraId="29CA1A54" w14:textId="77777777" w:rsidR="007E6840" w:rsidRPr="00D859B3" w:rsidRDefault="008F259E" w:rsidP="007E6840">
            <w:pPr>
              <w:pStyle w:val="ListParagraph"/>
              <w:numPr>
                <w:ilvl w:val="0"/>
                <w:numId w:val="13"/>
              </w:numPr>
              <w:autoSpaceDE w:val="0"/>
              <w:autoSpaceDN w:val="0"/>
              <w:adjustRightInd w:val="0"/>
              <w:jc w:val="both"/>
              <w:rPr>
                <w:rFonts w:ascii="Arial" w:hAnsi="Arial" w:cs="Arial"/>
                <w:sz w:val="20"/>
                <w:szCs w:val="20"/>
                <w:lang w:val="en-US"/>
              </w:rPr>
            </w:pPr>
            <w:r w:rsidRPr="00D859B3">
              <w:rPr>
                <w:rFonts w:ascii="Arial" w:hAnsi="Arial" w:cs="Arial"/>
                <w:sz w:val="20"/>
                <w:szCs w:val="20"/>
                <w:lang w:val="en-US"/>
              </w:rPr>
              <w:t xml:space="preserve">Participate in monitoring and evaluation of early childhood programme interventions and reviews and annual reviews with governments and other counterparts to assess early childhood programmes/projects progress. </w:t>
            </w:r>
          </w:p>
          <w:p w14:paraId="4960C056" w14:textId="77777777" w:rsidR="007E6840" w:rsidRPr="00D859B3" w:rsidRDefault="007E6840" w:rsidP="007E6840">
            <w:pPr>
              <w:pStyle w:val="ListParagraph"/>
              <w:rPr>
                <w:rFonts w:ascii="Arial" w:hAnsi="Arial" w:cs="Arial"/>
                <w:sz w:val="20"/>
                <w:szCs w:val="20"/>
                <w:lang w:val="en-US"/>
              </w:rPr>
            </w:pPr>
          </w:p>
          <w:p w14:paraId="21C8A909" w14:textId="4CF84B5E" w:rsidR="006A1001" w:rsidRPr="00D859B3" w:rsidRDefault="008E4E17" w:rsidP="006A1001">
            <w:pPr>
              <w:pStyle w:val="ListParagraph"/>
              <w:numPr>
                <w:ilvl w:val="0"/>
                <w:numId w:val="13"/>
              </w:numPr>
              <w:autoSpaceDE w:val="0"/>
              <w:autoSpaceDN w:val="0"/>
              <w:adjustRightInd w:val="0"/>
              <w:jc w:val="both"/>
              <w:rPr>
                <w:rFonts w:ascii="Arial" w:hAnsi="Arial" w:cs="Arial"/>
                <w:sz w:val="20"/>
                <w:szCs w:val="20"/>
                <w:lang w:val="en-US"/>
              </w:rPr>
            </w:pPr>
            <w:r w:rsidRPr="00D859B3">
              <w:rPr>
                <w:rFonts w:ascii="Arial" w:hAnsi="Arial" w:cs="Arial"/>
                <w:sz w:val="20"/>
                <w:szCs w:val="20"/>
                <w:lang w:val="en-US"/>
              </w:rPr>
              <w:t>Promote the quality of rights-based and gender sensitive early childhood development programming through participation in the formulation of programme goals, and approaches. Bring synergy and added value to sectoral or programme management processes using a results-based management approach to planning and</w:t>
            </w:r>
            <w:r w:rsidR="007E6840" w:rsidRPr="00D859B3">
              <w:rPr>
                <w:rFonts w:ascii="Arial" w:hAnsi="Arial" w:cs="Arial"/>
                <w:sz w:val="20"/>
                <w:szCs w:val="20"/>
                <w:lang w:val="en-US"/>
              </w:rPr>
              <w:t xml:space="preserve"> </w:t>
            </w:r>
            <w:r w:rsidRPr="00D859B3">
              <w:rPr>
                <w:rFonts w:ascii="Arial" w:hAnsi="Arial" w:cs="Arial"/>
                <w:sz w:val="20"/>
                <w:szCs w:val="20"/>
                <w:lang w:val="en-US"/>
              </w:rPr>
              <w:t>design, implement</w:t>
            </w:r>
            <w:r w:rsidR="00253C42" w:rsidRPr="00D859B3">
              <w:rPr>
                <w:rFonts w:ascii="Arial" w:hAnsi="Arial" w:cs="Arial"/>
                <w:sz w:val="20"/>
                <w:szCs w:val="20"/>
                <w:lang w:val="en-US"/>
              </w:rPr>
              <w:t>ation, monitoring and evaluation</w:t>
            </w:r>
            <w:r w:rsidR="004B58AE">
              <w:rPr>
                <w:rFonts w:ascii="Arial" w:hAnsi="Arial" w:cs="Arial"/>
                <w:sz w:val="20"/>
                <w:szCs w:val="20"/>
                <w:lang w:val="en-US"/>
              </w:rPr>
              <w:t>.</w:t>
            </w:r>
          </w:p>
          <w:p w14:paraId="2A098EF8" w14:textId="77777777" w:rsidR="006A1001" w:rsidRPr="00D859B3" w:rsidRDefault="006A1001" w:rsidP="006A1001">
            <w:pPr>
              <w:pStyle w:val="ListParagraph"/>
              <w:rPr>
                <w:rFonts w:cs="Arial"/>
                <w:szCs w:val="20"/>
                <w:lang w:val="en-US"/>
              </w:rPr>
            </w:pPr>
          </w:p>
          <w:p w14:paraId="2111D3DF" w14:textId="0065A50E" w:rsidR="00253C42" w:rsidRPr="006A1001" w:rsidRDefault="00253C42" w:rsidP="006A1001">
            <w:pPr>
              <w:pStyle w:val="ListParagraph"/>
              <w:numPr>
                <w:ilvl w:val="0"/>
                <w:numId w:val="13"/>
              </w:numPr>
              <w:autoSpaceDE w:val="0"/>
              <w:autoSpaceDN w:val="0"/>
              <w:adjustRightInd w:val="0"/>
              <w:jc w:val="both"/>
              <w:rPr>
                <w:rFonts w:ascii="Arial" w:hAnsi="Arial" w:cs="Arial"/>
                <w:sz w:val="20"/>
                <w:szCs w:val="20"/>
              </w:rPr>
            </w:pPr>
            <w:r w:rsidRPr="00D859B3">
              <w:rPr>
                <w:rFonts w:cs="Arial"/>
                <w:szCs w:val="20"/>
                <w:lang w:val="en-US"/>
              </w:rPr>
              <w:t>W</w:t>
            </w:r>
            <w:r w:rsidRPr="00D859B3">
              <w:rPr>
                <w:rFonts w:ascii="Arial" w:hAnsi="Arial" w:cs="Arial"/>
                <w:sz w:val="20"/>
                <w:szCs w:val="20"/>
                <w:lang w:val="en-US"/>
              </w:rPr>
              <w:t xml:space="preserve">ork closely and collaboratively with colleagues </w:t>
            </w:r>
            <w:r w:rsidR="006A1001" w:rsidRPr="00D859B3">
              <w:rPr>
                <w:rFonts w:ascii="Arial" w:hAnsi="Arial" w:cs="Arial"/>
                <w:sz w:val="20"/>
                <w:szCs w:val="20"/>
                <w:lang w:val="en-US"/>
              </w:rPr>
              <w:t xml:space="preserve">in </w:t>
            </w:r>
            <w:r w:rsidRPr="00D859B3">
              <w:rPr>
                <w:rFonts w:ascii="Arial" w:hAnsi="Arial" w:cs="Arial"/>
                <w:sz w:val="20"/>
                <w:szCs w:val="20"/>
                <w:lang w:val="en-US"/>
              </w:rPr>
              <w:t xml:space="preserve">other programme sections </w:t>
            </w:r>
            <w:r w:rsidR="006A1001" w:rsidRPr="00D859B3">
              <w:rPr>
                <w:rFonts w:ascii="Arial" w:hAnsi="Arial" w:cs="Arial"/>
                <w:sz w:val="20"/>
                <w:szCs w:val="20"/>
                <w:lang w:val="en-US"/>
              </w:rPr>
              <w:t xml:space="preserve">including PSE </w:t>
            </w:r>
            <w:r w:rsidRPr="00D859B3">
              <w:rPr>
                <w:rFonts w:ascii="Arial" w:hAnsi="Arial" w:cs="Arial"/>
                <w:sz w:val="20"/>
                <w:szCs w:val="20"/>
                <w:lang w:val="en-US"/>
              </w:rPr>
              <w:t xml:space="preserve">to </w:t>
            </w:r>
            <w:r w:rsidR="006A1001" w:rsidRPr="00D859B3">
              <w:rPr>
                <w:rFonts w:ascii="Arial" w:hAnsi="Arial" w:cs="Arial"/>
                <w:sz w:val="20"/>
                <w:szCs w:val="20"/>
                <w:lang w:val="en-US"/>
              </w:rPr>
              <w:t>promote a comprehensive approach to early childhood</w:t>
            </w:r>
            <w:r w:rsidR="00584D38">
              <w:rPr>
                <w:rFonts w:ascii="Arial" w:hAnsi="Arial" w:cs="Arial"/>
                <w:sz w:val="20"/>
                <w:szCs w:val="20"/>
                <w:lang w:val="en-US"/>
              </w:rPr>
              <w:t xml:space="preserve"> and family</w:t>
            </w:r>
            <w:r w:rsidR="006A1001" w:rsidRPr="00D859B3">
              <w:rPr>
                <w:rFonts w:ascii="Arial" w:hAnsi="Arial" w:cs="Arial"/>
                <w:sz w:val="20"/>
                <w:szCs w:val="20"/>
                <w:lang w:val="en-US"/>
              </w:rPr>
              <w:t>-friendly policies</w:t>
            </w:r>
            <w:r w:rsidR="00584D38">
              <w:rPr>
                <w:rFonts w:ascii="Arial" w:hAnsi="Arial" w:cs="Arial"/>
                <w:sz w:val="20"/>
                <w:szCs w:val="20"/>
                <w:lang w:val="en-US"/>
              </w:rPr>
              <w:t xml:space="preserve">, </w:t>
            </w:r>
            <w:r w:rsidR="00584D38" w:rsidRPr="00D859B3">
              <w:rPr>
                <w:rFonts w:ascii="Arial" w:hAnsi="Arial" w:cs="Arial"/>
                <w:sz w:val="20"/>
                <w:szCs w:val="20"/>
                <w:lang w:val="en-US"/>
              </w:rPr>
              <w:t xml:space="preserve">including </w:t>
            </w:r>
            <w:r w:rsidR="00584D38">
              <w:rPr>
                <w:rFonts w:ascii="Arial" w:hAnsi="Arial" w:cs="Arial"/>
                <w:sz w:val="20"/>
                <w:szCs w:val="20"/>
                <w:lang w:val="en-US"/>
              </w:rPr>
              <w:t>working closely with Communication to promote ef</w:t>
            </w:r>
            <w:r w:rsidR="00584D38" w:rsidRPr="00584D38">
              <w:rPr>
                <w:rFonts w:ascii="Arial" w:hAnsi="Arial" w:cs="Arial"/>
                <w:sz w:val="20"/>
                <w:szCs w:val="20"/>
                <w:lang w:val="en-US"/>
              </w:rPr>
              <w:t>fective communication materials and strategies to support advocacy and social mobilization efforts</w:t>
            </w:r>
            <w:r w:rsidR="00584D38" w:rsidRPr="00D859B3">
              <w:rPr>
                <w:rFonts w:ascii="Arial" w:hAnsi="Arial" w:cs="Arial"/>
                <w:sz w:val="20"/>
                <w:szCs w:val="20"/>
                <w:lang w:val="en-US"/>
              </w:rPr>
              <w:t xml:space="preserve"> for early childhood and family-friendly related programmes/projects, from a gender approach.</w:t>
            </w:r>
            <w:r w:rsidR="006A1001">
              <w:rPr>
                <w:rFonts w:ascii="Arial" w:hAnsi="Arial" w:cs="Arial"/>
                <w:sz w:val="20"/>
                <w:szCs w:val="20"/>
              </w:rPr>
              <w:t xml:space="preserve">. </w:t>
            </w:r>
          </w:p>
          <w:p w14:paraId="36E907F1" w14:textId="77777777" w:rsidR="00253C42" w:rsidRPr="00253C42" w:rsidRDefault="00253C42" w:rsidP="00253C42">
            <w:pPr>
              <w:pStyle w:val="ListParagraph"/>
              <w:rPr>
                <w:rFonts w:ascii="Arial" w:hAnsi="Arial" w:cs="Arial"/>
                <w:sz w:val="20"/>
                <w:szCs w:val="20"/>
              </w:rPr>
            </w:pPr>
          </w:p>
          <w:p w14:paraId="71FEC943" w14:textId="62ECA0B8" w:rsidR="001E4BF9" w:rsidRPr="00D27F68" w:rsidRDefault="00BE1DC5" w:rsidP="00233575">
            <w:pPr>
              <w:autoSpaceDE w:val="0"/>
              <w:autoSpaceDN w:val="0"/>
              <w:adjustRightInd w:val="0"/>
              <w:jc w:val="both"/>
              <w:rPr>
                <w:rFonts w:cs="Arial"/>
                <w:b/>
                <w:szCs w:val="20"/>
              </w:rPr>
            </w:pPr>
            <w:r>
              <w:rPr>
                <w:rFonts w:cs="Arial"/>
                <w:b/>
                <w:szCs w:val="20"/>
              </w:rPr>
              <w:t>3</w:t>
            </w:r>
            <w:r w:rsidR="001E4BF9" w:rsidRPr="00D27F68">
              <w:rPr>
                <w:rFonts w:cs="Arial"/>
                <w:b/>
                <w:szCs w:val="20"/>
              </w:rPr>
              <w:t xml:space="preserve">.  </w:t>
            </w:r>
            <w:r w:rsidR="00D27F68" w:rsidRPr="00D27F68">
              <w:rPr>
                <w:rFonts w:cs="Arial"/>
                <w:b/>
                <w:szCs w:val="20"/>
              </w:rPr>
              <w:t>Strengthened advocacy</w:t>
            </w:r>
            <w:r w:rsidR="001E4BF9" w:rsidRPr="00D27F68">
              <w:rPr>
                <w:rFonts w:cs="Arial"/>
                <w:b/>
                <w:szCs w:val="20"/>
              </w:rPr>
              <w:t xml:space="preserve"> and partnerships for child-sensitive social policy</w:t>
            </w:r>
          </w:p>
          <w:p w14:paraId="71FEC944" w14:textId="77777777" w:rsidR="001E4BF9" w:rsidRPr="00D27F68" w:rsidRDefault="001E4BF9" w:rsidP="00233575">
            <w:pPr>
              <w:autoSpaceDE w:val="0"/>
              <w:autoSpaceDN w:val="0"/>
              <w:adjustRightInd w:val="0"/>
              <w:jc w:val="both"/>
              <w:rPr>
                <w:rFonts w:cs="Arial"/>
                <w:szCs w:val="20"/>
              </w:rPr>
            </w:pPr>
          </w:p>
          <w:p w14:paraId="71FEC945" w14:textId="5A095336" w:rsidR="001E4BF9" w:rsidRPr="00673E85" w:rsidRDefault="001E4BF9" w:rsidP="001E4BF9">
            <w:pPr>
              <w:pStyle w:val="ListParagraph"/>
              <w:numPr>
                <w:ilvl w:val="0"/>
                <w:numId w:val="6"/>
              </w:numPr>
              <w:autoSpaceDE w:val="0"/>
              <w:autoSpaceDN w:val="0"/>
              <w:adjustRightInd w:val="0"/>
              <w:spacing w:after="0" w:line="240" w:lineRule="auto"/>
              <w:jc w:val="both"/>
              <w:rPr>
                <w:rFonts w:ascii="Arial" w:hAnsi="Arial" w:cs="Arial"/>
                <w:sz w:val="20"/>
                <w:szCs w:val="20"/>
                <w:lang w:val="en-US"/>
              </w:rPr>
            </w:pPr>
            <w:r w:rsidRPr="00673E85">
              <w:rPr>
                <w:rFonts w:ascii="Arial" w:hAnsi="Arial" w:cs="Arial"/>
                <w:sz w:val="20"/>
                <w:szCs w:val="20"/>
                <w:lang w:val="en-US"/>
              </w:rPr>
              <w:t xml:space="preserve">Supports correct and compelling use of data and evidence </w:t>
            </w:r>
            <w:proofErr w:type="gramStart"/>
            <w:r w:rsidRPr="00673E85">
              <w:rPr>
                <w:rFonts w:ascii="Arial" w:hAnsi="Arial" w:cs="Arial"/>
                <w:sz w:val="20"/>
                <w:szCs w:val="20"/>
                <w:lang w:val="en-US"/>
              </w:rPr>
              <w:t>on the situation of</w:t>
            </w:r>
            <w:proofErr w:type="gramEnd"/>
            <w:r w:rsidRPr="00673E85">
              <w:rPr>
                <w:rFonts w:ascii="Arial" w:hAnsi="Arial" w:cs="Arial"/>
                <w:sz w:val="20"/>
                <w:szCs w:val="20"/>
                <w:lang w:val="en-US"/>
              </w:rPr>
              <w:t xml:space="preserve"> children and coverage and impact of child focused services – in support of the social policy </w:t>
            </w:r>
            <w:r w:rsidR="004348BF" w:rsidRPr="00673E85">
              <w:rPr>
                <w:rFonts w:ascii="Arial" w:hAnsi="Arial" w:cs="Arial"/>
                <w:sz w:val="20"/>
                <w:szCs w:val="20"/>
                <w:lang w:val="en-US"/>
              </w:rPr>
              <w:t>programme</w:t>
            </w:r>
            <w:r w:rsidRPr="00673E85">
              <w:rPr>
                <w:rFonts w:ascii="Arial" w:hAnsi="Arial" w:cs="Arial"/>
                <w:sz w:val="20"/>
                <w:szCs w:val="20"/>
                <w:lang w:val="en-US"/>
              </w:rPr>
              <w:t xml:space="preserve"> and the country </w:t>
            </w:r>
            <w:r w:rsidR="004348BF" w:rsidRPr="00673E85">
              <w:rPr>
                <w:rFonts w:ascii="Arial" w:hAnsi="Arial" w:cs="Arial"/>
                <w:sz w:val="20"/>
                <w:szCs w:val="20"/>
                <w:lang w:val="en-US"/>
              </w:rPr>
              <w:t>programme</w:t>
            </w:r>
            <w:r w:rsidR="00822A7F" w:rsidRPr="00673E85">
              <w:rPr>
                <w:rFonts w:ascii="Arial" w:hAnsi="Arial" w:cs="Arial"/>
                <w:sz w:val="20"/>
                <w:szCs w:val="20"/>
                <w:lang w:val="en-US"/>
              </w:rPr>
              <w:t xml:space="preserve"> overall. </w:t>
            </w:r>
          </w:p>
          <w:p w14:paraId="71FEC946" w14:textId="77777777" w:rsidR="001E4BF9" w:rsidRPr="00673E85" w:rsidRDefault="001E4BF9" w:rsidP="00233575">
            <w:pPr>
              <w:pStyle w:val="ListParagraph"/>
              <w:autoSpaceDE w:val="0"/>
              <w:autoSpaceDN w:val="0"/>
              <w:adjustRightInd w:val="0"/>
              <w:spacing w:after="0" w:line="240" w:lineRule="auto"/>
              <w:ind w:left="360"/>
              <w:jc w:val="both"/>
              <w:rPr>
                <w:rFonts w:ascii="Arial" w:hAnsi="Arial" w:cs="Arial"/>
                <w:sz w:val="20"/>
                <w:szCs w:val="20"/>
                <w:lang w:val="en-US"/>
              </w:rPr>
            </w:pPr>
          </w:p>
          <w:p w14:paraId="71FEC947" w14:textId="000AC4EB" w:rsidR="001E4BF9" w:rsidRPr="00673E85" w:rsidRDefault="001E4BF9" w:rsidP="001E4BF9">
            <w:pPr>
              <w:pStyle w:val="ListParagraph"/>
              <w:numPr>
                <w:ilvl w:val="0"/>
                <w:numId w:val="6"/>
              </w:numPr>
              <w:autoSpaceDE w:val="0"/>
              <w:autoSpaceDN w:val="0"/>
              <w:adjustRightInd w:val="0"/>
              <w:spacing w:after="0" w:line="240" w:lineRule="auto"/>
              <w:jc w:val="both"/>
              <w:rPr>
                <w:rFonts w:ascii="Arial" w:hAnsi="Arial" w:cs="Arial"/>
                <w:sz w:val="20"/>
                <w:szCs w:val="20"/>
                <w:lang w:val="en-US"/>
              </w:rPr>
            </w:pPr>
            <w:r w:rsidRPr="00673E85">
              <w:rPr>
                <w:rFonts w:ascii="Arial" w:hAnsi="Arial" w:cs="Arial"/>
                <w:sz w:val="20"/>
                <w:szCs w:val="20"/>
                <w:lang w:val="en-US"/>
              </w:rPr>
              <w:t>Establishes effective partnerships with the Government, bilateral and multilateral donors, NGOs, civil society and local leaders, the private sector, and other UN agencies to support sustained and proactive commitment to the Convention of the Rights of the Child and to achieve global UN agendas such as the Sustainable Development Goals.</w:t>
            </w:r>
            <w:r w:rsidR="00822A7F" w:rsidRPr="00673E85">
              <w:rPr>
                <w:rFonts w:ascii="Arial" w:hAnsi="Arial" w:cs="Arial"/>
                <w:sz w:val="20"/>
                <w:szCs w:val="20"/>
                <w:lang w:val="en-US"/>
              </w:rPr>
              <w:t xml:space="preserve"> </w:t>
            </w:r>
          </w:p>
          <w:p w14:paraId="71FEC948" w14:textId="77777777" w:rsidR="001E4BF9" w:rsidRPr="00673E85" w:rsidRDefault="001E4BF9" w:rsidP="00233575">
            <w:pPr>
              <w:pStyle w:val="ListParagraph"/>
              <w:autoSpaceDE w:val="0"/>
              <w:autoSpaceDN w:val="0"/>
              <w:adjustRightInd w:val="0"/>
              <w:spacing w:after="0" w:line="240" w:lineRule="auto"/>
              <w:ind w:left="0"/>
              <w:jc w:val="both"/>
              <w:rPr>
                <w:rFonts w:ascii="Arial" w:hAnsi="Arial" w:cs="Arial"/>
                <w:sz w:val="20"/>
                <w:szCs w:val="20"/>
                <w:lang w:val="en-US"/>
              </w:rPr>
            </w:pPr>
          </w:p>
          <w:p w14:paraId="71FEC949" w14:textId="5F39BD5A" w:rsidR="001E4BF9" w:rsidRPr="00673E85" w:rsidRDefault="001E4BF9" w:rsidP="001E4BF9">
            <w:pPr>
              <w:pStyle w:val="ListParagraph"/>
              <w:numPr>
                <w:ilvl w:val="0"/>
                <w:numId w:val="6"/>
              </w:numPr>
              <w:autoSpaceDE w:val="0"/>
              <w:autoSpaceDN w:val="0"/>
              <w:adjustRightInd w:val="0"/>
              <w:spacing w:after="0" w:line="240" w:lineRule="auto"/>
              <w:jc w:val="both"/>
              <w:rPr>
                <w:rFonts w:ascii="Arial" w:hAnsi="Arial" w:cs="Arial"/>
                <w:sz w:val="20"/>
                <w:szCs w:val="20"/>
                <w:lang w:val="en-US"/>
              </w:rPr>
            </w:pPr>
            <w:r w:rsidRPr="00673E85">
              <w:rPr>
                <w:rFonts w:ascii="Arial" w:hAnsi="Arial" w:cs="Arial"/>
                <w:sz w:val="20"/>
                <w:szCs w:val="20"/>
                <w:lang w:val="en-US"/>
              </w:rPr>
              <w:t xml:space="preserve">Identifies other critical partners, promotes </w:t>
            </w:r>
            <w:proofErr w:type="gramStart"/>
            <w:r w:rsidRPr="00673E85">
              <w:rPr>
                <w:rFonts w:ascii="Arial" w:hAnsi="Arial" w:cs="Arial"/>
                <w:sz w:val="20"/>
                <w:szCs w:val="20"/>
                <w:lang w:val="en-US"/>
              </w:rPr>
              <w:t>awareness</w:t>
            </w:r>
            <w:proofErr w:type="gramEnd"/>
            <w:r w:rsidRPr="00673E85">
              <w:rPr>
                <w:rFonts w:ascii="Arial" w:hAnsi="Arial" w:cs="Arial"/>
                <w:sz w:val="20"/>
                <w:szCs w:val="20"/>
                <w:lang w:val="en-US"/>
              </w:rPr>
              <w:t xml:space="preserve"> and builds capacity of partners, and actively facilitates effective collaboration within the UN family.</w:t>
            </w:r>
          </w:p>
          <w:p w14:paraId="43DC41E0" w14:textId="77777777" w:rsidR="00737765" w:rsidRPr="00673E85" w:rsidRDefault="00737765" w:rsidP="00737765">
            <w:pPr>
              <w:pStyle w:val="ListParagraph"/>
              <w:rPr>
                <w:rFonts w:ascii="Arial" w:hAnsi="Arial" w:cs="Arial"/>
                <w:sz w:val="20"/>
                <w:szCs w:val="20"/>
                <w:lang w:val="en-US"/>
              </w:rPr>
            </w:pPr>
          </w:p>
          <w:p w14:paraId="323C9581" w14:textId="03BD902E" w:rsidR="00737765" w:rsidRPr="00673E85" w:rsidRDefault="00737765" w:rsidP="00737765">
            <w:pPr>
              <w:pStyle w:val="ListParagraph"/>
              <w:numPr>
                <w:ilvl w:val="0"/>
                <w:numId w:val="6"/>
              </w:numPr>
              <w:jc w:val="both"/>
              <w:rPr>
                <w:rFonts w:ascii="Arial" w:hAnsi="Arial" w:cs="Arial"/>
                <w:sz w:val="20"/>
                <w:szCs w:val="20"/>
                <w:lang w:val="en-US"/>
              </w:rPr>
            </w:pPr>
            <w:r w:rsidRPr="00673E85">
              <w:rPr>
                <w:rFonts w:ascii="Arial" w:hAnsi="Arial" w:cs="Arial"/>
                <w:sz w:val="20"/>
                <w:szCs w:val="20"/>
                <w:lang w:val="en-US"/>
              </w:rPr>
              <w:t xml:space="preserve">Help supervisor maintain effective relationships with member states, UN agencies, NGOs, host government and other partners, </w:t>
            </w:r>
            <w:proofErr w:type="gramStart"/>
            <w:r w:rsidRPr="00673E85">
              <w:rPr>
                <w:rFonts w:ascii="Arial" w:hAnsi="Arial" w:cs="Arial"/>
                <w:sz w:val="20"/>
                <w:szCs w:val="20"/>
                <w:lang w:val="en-US"/>
              </w:rPr>
              <w:t>in order to</w:t>
            </w:r>
            <w:proofErr w:type="gramEnd"/>
            <w:r w:rsidRPr="00673E85">
              <w:rPr>
                <w:rFonts w:ascii="Arial" w:hAnsi="Arial" w:cs="Arial"/>
                <w:sz w:val="20"/>
                <w:szCs w:val="20"/>
                <w:lang w:val="en-US"/>
              </w:rPr>
              <w:t xml:space="preserve"> keep them informed on important, strategic operational UNICEF issues. </w:t>
            </w:r>
          </w:p>
          <w:p w14:paraId="2F387078" w14:textId="77777777" w:rsidR="00822A7F" w:rsidRPr="00673E85" w:rsidRDefault="00822A7F" w:rsidP="00822A7F">
            <w:pPr>
              <w:pStyle w:val="ListParagraph"/>
              <w:rPr>
                <w:rFonts w:ascii="Arial" w:hAnsi="Arial" w:cs="Arial"/>
                <w:sz w:val="20"/>
                <w:szCs w:val="20"/>
                <w:lang w:val="en-US"/>
              </w:rPr>
            </w:pPr>
          </w:p>
          <w:p w14:paraId="4521FC63" w14:textId="514304CC" w:rsidR="00737765" w:rsidRPr="00673E85" w:rsidRDefault="00822A7F" w:rsidP="001E4BF9">
            <w:pPr>
              <w:pStyle w:val="ListParagraph"/>
              <w:numPr>
                <w:ilvl w:val="0"/>
                <w:numId w:val="6"/>
              </w:numPr>
              <w:autoSpaceDE w:val="0"/>
              <w:autoSpaceDN w:val="0"/>
              <w:adjustRightInd w:val="0"/>
              <w:spacing w:after="0" w:line="240" w:lineRule="auto"/>
              <w:jc w:val="both"/>
              <w:rPr>
                <w:rFonts w:ascii="Arial" w:hAnsi="Arial" w:cs="Arial"/>
                <w:sz w:val="20"/>
                <w:szCs w:val="20"/>
                <w:lang w:val="en-US"/>
              </w:rPr>
            </w:pPr>
            <w:r w:rsidRPr="00673E85">
              <w:rPr>
                <w:rFonts w:ascii="Arial" w:hAnsi="Arial" w:cs="Arial"/>
                <w:sz w:val="20"/>
                <w:szCs w:val="20"/>
                <w:lang w:val="en-US"/>
              </w:rPr>
              <w:t xml:space="preserve">Work closely with PSE to promote the inclusion of programmatic priorities in partnerships with private sector, particularly </w:t>
            </w:r>
            <w:r w:rsidR="004641BD" w:rsidRPr="00673E85">
              <w:rPr>
                <w:rFonts w:ascii="Arial" w:hAnsi="Arial" w:cs="Arial"/>
                <w:sz w:val="20"/>
                <w:szCs w:val="20"/>
                <w:lang w:val="en-US"/>
              </w:rPr>
              <w:t>regarding MUNA-related activities</w:t>
            </w:r>
            <w:r w:rsidRPr="00673E85">
              <w:rPr>
                <w:rFonts w:ascii="Arial" w:hAnsi="Arial" w:cs="Arial"/>
                <w:sz w:val="20"/>
                <w:szCs w:val="20"/>
                <w:lang w:val="en-US"/>
              </w:rPr>
              <w:t>, ECD and family-friendly p</w:t>
            </w:r>
            <w:r w:rsidR="00F458CA" w:rsidRPr="00673E85">
              <w:rPr>
                <w:rFonts w:ascii="Arial" w:hAnsi="Arial" w:cs="Arial"/>
                <w:sz w:val="20"/>
                <w:szCs w:val="20"/>
                <w:lang w:val="en-US"/>
              </w:rPr>
              <w:t xml:space="preserve">olicies, from a whole-of-UNICEF approach. </w:t>
            </w:r>
          </w:p>
          <w:p w14:paraId="62740219" w14:textId="77777777" w:rsidR="00822A7F" w:rsidRPr="00822A7F" w:rsidRDefault="00822A7F" w:rsidP="00822A7F">
            <w:pPr>
              <w:pStyle w:val="ListParagraph"/>
              <w:rPr>
                <w:rFonts w:ascii="Arial" w:hAnsi="Arial" w:cs="Arial"/>
                <w:sz w:val="20"/>
                <w:szCs w:val="20"/>
                <w:lang w:val="en-US"/>
              </w:rPr>
            </w:pPr>
          </w:p>
          <w:p w14:paraId="71FEC94B" w14:textId="1A228774" w:rsidR="001E4BF9" w:rsidRPr="00D27F68" w:rsidRDefault="00FD5546" w:rsidP="00233575">
            <w:pPr>
              <w:autoSpaceDE w:val="0"/>
              <w:autoSpaceDN w:val="0"/>
              <w:adjustRightInd w:val="0"/>
              <w:jc w:val="both"/>
              <w:rPr>
                <w:rFonts w:cs="Arial"/>
                <w:b/>
                <w:szCs w:val="20"/>
              </w:rPr>
            </w:pPr>
            <w:r>
              <w:rPr>
                <w:rFonts w:cs="Arial"/>
                <w:b/>
                <w:szCs w:val="20"/>
              </w:rPr>
              <w:t>4</w:t>
            </w:r>
            <w:r w:rsidR="001E4BF9" w:rsidRPr="00D27F68">
              <w:rPr>
                <w:rFonts w:cs="Arial"/>
                <w:b/>
                <w:szCs w:val="20"/>
              </w:rPr>
              <w:t xml:space="preserve">.  UNICEF </w:t>
            </w:r>
            <w:r w:rsidR="004348BF" w:rsidRPr="00D27F68">
              <w:rPr>
                <w:rFonts w:cs="Arial"/>
                <w:b/>
                <w:szCs w:val="20"/>
              </w:rPr>
              <w:t>Programme</w:t>
            </w:r>
            <w:r w:rsidR="001E4BF9" w:rsidRPr="00D27F68">
              <w:rPr>
                <w:rFonts w:cs="Arial"/>
                <w:b/>
                <w:szCs w:val="20"/>
              </w:rPr>
              <w:t xml:space="preserve"> Management</w:t>
            </w:r>
          </w:p>
          <w:p w14:paraId="71FEC94C" w14:textId="77777777" w:rsidR="001E4BF9" w:rsidRPr="00D27F68" w:rsidRDefault="001E4BF9" w:rsidP="00233575">
            <w:pPr>
              <w:autoSpaceDE w:val="0"/>
              <w:autoSpaceDN w:val="0"/>
              <w:adjustRightInd w:val="0"/>
              <w:jc w:val="both"/>
              <w:rPr>
                <w:rFonts w:cs="Arial"/>
                <w:szCs w:val="20"/>
              </w:rPr>
            </w:pPr>
          </w:p>
          <w:p w14:paraId="71FEC94D" w14:textId="17F0B37E" w:rsidR="001E4BF9" w:rsidRPr="00D27F68" w:rsidRDefault="006F7F9F" w:rsidP="001E4BF9">
            <w:pPr>
              <w:pStyle w:val="ListParagraph"/>
              <w:numPr>
                <w:ilvl w:val="0"/>
                <w:numId w:val="10"/>
              </w:numPr>
              <w:autoSpaceDE w:val="0"/>
              <w:autoSpaceDN w:val="0"/>
              <w:adjustRightInd w:val="0"/>
              <w:spacing w:after="0" w:line="240" w:lineRule="auto"/>
              <w:ind w:left="360"/>
              <w:jc w:val="both"/>
              <w:rPr>
                <w:rFonts w:ascii="Arial" w:hAnsi="Arial" w:cs="Arial"/>
                <w:sz w:val="20"/>
                <w:szCs w:val="20"/>
                <w:lang w:val="en-US"/>
              </w:rPr>
            </w:pPr>
            <w:r>
              <w:rPr>
                <w:rFonts w:ascii="Arial" w:hAnsi="Arial" w:cs="Arial"/>
                <w:sz w:val="20"/>
                <w:szCs w:val="20"/>
                <w:lang w:val="en-US"/>
              </w:rPr>
              <w:t xml:space="preserve">Helps manage </w:t>
            </w:r>
            <w:r w:rsidRPr="0000585E">
              <w:rPr>
                <w:rFonts w:ascii="Arial" w:hAnsi="Arial" w:cs="Arial"/>
                <w:sz w:val="20"/>
                <w:szCs w:val="20"/>
                <w:lang w:val="en-US"/>
              </w:rPr>
              <w:t>and coordinate</w:t>
            </w:r>
            <w:r w:rsidR="001E4BF9" w:rsidRPr="0000585E">
              <w:rPr>
                <w:rFonts w:ascii="Arial" w:hAnsi="Arial" w:cs="Arial"/>
                <w:sz w:val="20"/>
                <w:szCs w:val="20"/>
                <w:lang w:val="en-US"/>
              </w:rPr>
              <w:t xml:space="preserve"> technical </w:t>
            </w:r>
            <w:r w:rsidR="00FD7B4A" w:rsidRPr="0000585E">
              <w:rPr>
                <w:rFonts w:ascii="Arial" w:hAnsi="Arial" w:cs="Arial"/>
                <w:sz w:val="20"/>
                <w:szCs w:val="20"/>
                <w:lang w:val="en-US"/>
              </w:rPr>
              <w:t xml:space="preserve">support </w:t>
            </w:r>
            <w:r w:rsidR="0000585E" w:rsidRPr="0000585E">
              <w:rPr>
                <w:rFonts w:ascii="Arial" w:hAnsi="Arial" w:cs="Arial"/>
                <w:sz w:val="20"/>
                <w:szCs w:val="20"/>
                <w:lang w:val="en-US"/>
              </w:rPr>
              <w:t>around MUNA and</w:t>
            </w:r>
            <w:r w:rsidR="001E4BF9" w:rsidRPr="0000585E">
              <w:rPr>
                <w:rFonts w:ascii="Arial" w:hAnsi="Arial" w:cs="Arial"/>
                <w:sz w:val="20"/>
                <w:szCs w:val="20"/>
                <w:lang w:val="en-US"/>
              </w:rPr>
              <w:t xml:space="preserve"> </w:t>
            </w:r>
            <w:r w:rsidR="008F259E" w:rsidRPr="0000585E">
              <w:rPr>
                <w:rFonts w:ascii="Arial" w:hAnsi="Arial" w:cs="Arial"/>
                <w:sz w:val="20"/>
                <w:szCs w:val="20"/>
                <w:lang w:val="en-US"/>
              </w:rPr>
              <w:t xml:space="preserve">early childhood care policies, </w:t>
            </w:r>
            <w:r w:rsidR="001E4BF9" w:rsidRPr="0000585E">
              <w:rPr>
                <w:rFonts w:ascii="Arial" w:hAnsi="Arial" w:cs="Arial"/>
                <w:sz w:val="20"/>
                <w:szCs w:val="20"/>
                <w:lang w:val="en-US"/>
              </w:rPr>
              <w:t xml:space="preserve">ensuring it is well planned, monitored, and implemented in a timely fashion </w:t>
            </w:r>
            <w:proofErr w:type="gramStart"/>
            <w:r w:rsidR="001E4BF9" w:rsidRPr="0000585E">
              <w:rPr>
                <w:rFonts w:ascii="Arial" w:hAnsi="Arial" w:cs="Arial"/>
                <w:sz w:val="20"/>
                <w:szCs w:val="20"/>
                <w:lang w:val="en-US"/>
              </w:rPr>
              <w:t>so as to</w:t>
            </w:r>
            <w:proofErr w:type="gramEnd"/>
            <w:r w:rsidR="001E4BF9" w:rsidRPr="0000585E">
              <w:rPr>
                <w:rFonts w:ascii="Arial" w:hAnsi="Arial" w:cs="Arial"/>
                <w:sz w:val="20"/>
                <w:szCs w:val="20"/>
                <w:lang w:val="en-US"/>
              </w:rPr>
              <w:t xml:space="preserve"> adequately support scale-up and delivery. Ensures risk analysis and risk mitigation are </w:t>
            </w:r>
            <w:r w:rsidR="001E4BF9" w:rsidRPr="0000585E">
              <w:rPr>
                <w:rFonts w:ascii="Arial" w:hAnsi="Arial" w:cs="Arial"/>
                <w:sz w:val="20"/>
                <w:szCs w:val="20"/>
                <w:lang w:val="en-US"/>
              </w:rPr>
              <w:lastRenderedPageBreak/>
              <w:t xml:space="preserve">embedded into overall management of the support, in close consultation with UNICEF </w:t>
            </w:r>
            <w:r w:rsidR="004348BF" w:rsidRPr="0000585E">
              <w:rPr>
                <w:rFonts w:ascii="Arial" w:hAnsi="Arial" w:cs="Arial"/>
                <w:sz w:val="20"/>
                <w:szCs w:val="20"/>
                <w:lang w:val="en-US"/>
              </w:rPr>
              <w:t>programme</w:t>
            </w:r>
            <w:r w:rsidR="001E4BF9" w:rsidRPr="0000585E">
              <w:rPr>
                <w:rFonts w:ascii="Arial" w:hAnsi="Arial" w:cs="Arial"/>
                <w:sz w:val="20"/>
                <w:szCs w:val="20"/>
                <w:lang w:val="en-US"/>
              </w:rPr>
              <w:t xml:space="preserve"> sections, Cooperating Partners, and governments.</w:t>
            </w:r>
          </w:p>
          <w:p w14:paraId="71FEC94E" w14:textId="77777777" w:rsidR="001E4BF9" w:rsidRPr="00D27F68" w:rsidRDefault="001E4BF9" w:rsidP="00233575">
            <w:pPr>
              <w:pStyle w:val="ListParagraph"/>
              <w:autoSpaceDE w:val="0"/>
              <w:autoSpaceDN w:val="0"/>
              <w:adjustRightInd w:val="0"/>
              <w:spacing w:after="0" w:line="240" w:lineRule="auto"/>
              <w:ind w:left="360"/>
              <w:jc w:val="both"/>
              <w:rPr>
                <w:rFonts w:ascii="Arial" w:hAnsi="Arial" w:cs="Arial"/>
                <w:sz w:val="20"/>
                <w:szCs w:val="20"/>
                <w:lang w:val="en-US"/>
              </w:rPr>
            </w:pPr>
          </w:p>
          <w:p w14:paraId="71FEC950" w14:textId="470E060C" w:rsidR="001E4BF9" w:rsidRPr="00D27F68" w:rsidRDefault="001E4BF9" w:rsidP="0000585E">
            <w:pPr>
              <w:pStyle w:val="ListParagraph"/>
              <w:numPr>
                <w:ilvl w:val="0"/>
                <w:numId w:val="10"/>
              </w:numPr>
              <w:autoSpaceDE w:val="0"/>
              <w:autoSpaceDN w:val="0"/>
              <w:adjustRightInd w:val="0"/>
              <w:spacing w:after="0" w:line="240" w:lineRule="auto"/>
              <w:ind w:left="360"/>
              <w:jc w:val="both"/>
              <w:rPr>
                <w:b/>
                <w:szCs w:val="20"/>
              </w:rPr>
            </w:pPr>
            <w:r w:rsidRPr="0000585E">
              <w:rPr>
                <w:rFonts w:ascii="Arial" w:hAnsi="Arial" w:cs="Arial"/>
                <w:sz w:val="20"/>
                <w:szCs w:val="20"/>
                <w:lang w:val="en-US"/>
              </w:rPr>
              <w:t xml:space="preserve">Supports and contributes to effective and efficient planning, management, coordination, monitoring and evaluation of the country </w:t>
            </w:r>
            <w:r w:rsidR="004348BF" w:rsidRPr="0000585E">
              <w:rPr>
                <w:rFonts w:ascii="Arial" w:hAnsi="Arial" w:cs="Arial"/>
                <w:sz w:val="20"/>
                <w:szCs w:val="20"/>
                <w:lang w:val="en-US"/>
              </w:rPr>
              <w:t>programme</w:t>
            </w:r>
            <w:r w:rsidRPr="0000585E">
              <w:rPr>
                <w:rFonts w:ascii="Arial" w:hAnsi="Arial" w:cs="Arial"/>
                <w:sz w:val="20"/>
                <w:szCs w:val="20"/>
                <w:lang w:val="en-US"/>
              </w:rPr>
              <w:t>. Ensures that the social planning project enhances policy dialogue, planning, supervision, technical advice, management, training, research and support; and that the monitoring and evaluation component strengthens monitoring and evaluation of the social sectors and provides support to sectoral and decentralized information systems.</w:t>
            </w:r>
          </w:p>
        </w:tc>
      </w:tr>
    </w:tbl>
    <w:p w14:paraId="71FEC952" w14:textId="77777777" w:rsidR="001E4BF9" w:rsidRDefault="001E4BF9" w:rsidP="001E4B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1E4BF9" w14:paraId="71FEC956" w14:textId="77777777" w:rsidTr="00233575">
        <w:tc>
          <w:tcPr>
            <w:tcW w:w="8856" w:type="dxa"/>
            <w:tcBorders>
              <w:bottom w:val="single" w:sz="4" w:space="0" w:color="auto"/>
            </w:tcBorders>
            <w:shd w:val="clear" w:color="auto" w:fill="E0E0E0"/>
          </w:tcPr>
          <w:p w14:paraId="71FEC953" w14:textId="77777777" w:rsidR="001E4BF9" w:rsidRDefault="001E4BF9" w:rsidP="00233575">
            <w:pPr>
              <w:pStyle w:val="Heading1"/>
            </w:pPr>
          </w:p>
          <w:p w14:paraId="71FEC954" w14:textId="77777777" w:rsidR="001E4BF9" w:rsidRPr="00222F68" w:rsidRDefault="001E4BF9" w:rsidP="00233575">
            <w:pPr>
              <w:pStyle w:val="Heading1"/>
              <w:rPr>
                <w:b w:val="0"/>
                <w:i/>
              </w:rPr>
            </w:pPr>
            <w:r>
              <w:t xml:space="preserve">IV. Impact of Results </w:t>
            </w:r>
            <w:r>
              <w:rPr>
                <w:b w:val="0"/>
              </w:rPr>
              <w:t>(</w:t>
            </w:r>
            <w:r>
              <w:rPr>
                <w:b w:val="0"/>
                <w:i/>
              </w:rPr>
              <w:t>Please briefly outline how the efficiency and efficacy of the incumbent impacts its office/division and how this in turn improves UNICEF’s capacity in achieving its goals)</w:t>
            </w:r>
          </w:p>
          <w:p w14:paraId="71FEC955" w14:textId="77777777" w:rsidR="001E4BF9" w:rsidRDefault="001E4BF9" w:rsidP="00233575">
            <w:pPr>
              <w:pStyle w:val="Heading1"/>
              <w:rPr>
                <w:b w:val="0"/>
                <w:bCs w:val="0"/>
                <w:i/>
                <w:iCs/>
                <w:sz w:val="18"/>
              </w:rPr>
            </w:pPr>
          </w:p>
        </w:tc>
      </w:tr>
      <w:tr w:rsidR="001E4BF9" w14:paraId="71FEC95A" w14:textId="77777777" w:rsidTr="00233575">
        <w:tc>
          <w:tcPr>
            <w:tcW w:w="8856" w:type="dxa"/>
          </w:tcPr>
          <w:p w14:paraId="71FEC957" w14:textId="77777777" w:rsidR="001E4BF9" w:rsidRDefault="001E4BF9" w:rsidP="00233575">
            <w:pPr>
              <w:jc w:val="both"/>
            </w:pPr>
          </w:p>
          <w:p w14:paraId="71FEC958" w14:textId="77777777" w:rsidR="001E4BF9" w:rsidRDefault="001E4BF9" w:rsidP="00233575">
            <w:pPr>
              <w:jc w:val="both"/>
            </w:pPr>
            <w:r>
              <w:t>The eff</w:t>
            </w:r>
            <w:r w:rsidR="00FD7B4A">
              <w:t xml:space="preserve">icient and effective technical </w:t>
            </w:r>
            <w:r>
              <w:t xml:space="preserve">support provided to the development and implementation </w:t>
            </w:r>
            <w:r w:rsidR="00FD7B4A">
              <w:t>of</w:t>
            </w:r>
            <w:r>
              <w:t xml:space="preserve"> s</w:t>
            </w:r>
            <w:r w:rsidR="00FD7B4A">
              <w:t>trategic advocacy and planning &amp;</w:t>
            </w:r>
            <w:r>
              <w:t xml:space="preserve"> formulation of social policy </w:t>
            </w:r>
            <w:r w:rsidR="004348BF">
              <w:t>programme</w:t>
            </w:r>
            <w:r>
              <w:t xml:space="preserve">s/projects and the achievement of sustainable results, contributes to achievement of goals and objectives to create a protective environment for children and thus ensure their survival, development and well-being in society. Achievements in social policy </w:t>
            </w:r>
            <w:r w:rsidR="004348BF">
              <w:t>programme</w:t>
            </w:r>
            <w:r>
              <w:t xml:space="preserve">s and projects in turn contribute to maintaining/enhancing the credibility and ability of UNICEF to provide </w:t>
            </w:r>
            <w:r w:rsidR="004348BF">
              <w:t>programme</w:t>
            </w:r>
            <w:r>
              <w:t xml:space="preserve"> services for mothers and children that promotes greater social equality in the country.</w:t>
            </w:r>
          </w:p>
          <w:p w14:paraId="71FEC959" w14:textId="77777777" w:rsidR="001E4BF9" w:rsidRDefault="001E4BF9" w:rsidP="00233575">
            <w:pPr>
              <w:jc w:val="both"/>
            </w:pPr>
          </w:p>
        </w:tc>
      </w:tr>
    </w:tbl>
    <w:p w14:paraId="71FEC95B" w14:textId="77777777" w:rsidR="001E4BF9" w:rsidRDefault="001E4BF9" w:rsidP="001E4BF9"/>
    <w:p w14:paraId="71FEC95C" w14:textId="0D11A31B" w:rsidR="001E4BF9" w:rsidRDefault="001E4BF9" w:rsidP="001E4BF9"/>
    <w:p w14:paraId="78AAFB4D" w14:textId="5277B787" w:rsidR="00940A0C" w:rsidRDefault="00940A0C" w:rsidP="001E4BF9"/>
    <w:p w14:paraId="55C887F0" w14:textId="77777777" w:rsidR="00940A0C" w:rsidRDefault="00940A0C" w:rsidP="001E4BF9"/>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4428"/>
        <w:gridCol w:w="4428"/>
      </w:tblGrid>
      <w:tr w:rsidR="001E4BF9" w14:paraId="71FEC960" w14:textId="77777777" w:rsidTr="00233575">
        <w:tc>
          <w:tcPr>
            <w:tcW w:w="8856" w:type="dxa"/>
            <w:gridSpan w:val="2"/>
            <w:shd w:val="clear" w:color="auto" w:fill="E0E0E0"/>
          </w:tcPr>
          <w:p w14:paraId="71FEC95D" w14:textId="77777777" w:rsidR="001E4BF9" w:rsidRDefault="001E4BF9" w:rsidP="00233575"/>
          <w:p w14:paraId="71FEC95E" w14:textId="77777777" w:rsidR="001E4BF9" w:rsidRPr="00222F68" w:rsidRDefault="001E4BF9" w:rsidP="00233575">
            <w:pPr>
              <w:pStyle w:val="Heading1"/>
              <w:rPr>
                <w:color w:val="FF0000"/>
                <w:sz w:val="16"/>
              </w:rPr>
            </w:pPr>
            <w:r>
              <w:t>V. Competencies and level of proficiency required (</w:t>
            </w:r>
            <w:r w:rsidRPr="00222F68">
              <w:rPr>
                <w:sz w:val="16"/>
                <w:szCs w:val="16"/>
              </w:rPr>
              <w:t>please</w:t>
            </w:r>
            <w:r w:rsidRPr="00222F68">
              <w:t xml:space="preserve"> </w:t>
            </w:r>
            <w:r w:rsidRPr="00222F68">
              <w:rPr>
                <w:sz w:val="16"/>
              </w:rPr>
              <w:t>base on UNICEF Competency Profiles)</w:t>
            </w:r>
          </w:p>
          <w:p w14:paraId="71FEC95F" w14:textId="77777777" w:rsidR="001E4BF9" w:rsidRDefault="001E4BF9" w:rsidP="00233575"/>
        </w:tc>
      </w:tr>
      <w:tr w:rsidR="001E4BF9" w14:paraId="71FEC977" w14:textId="77777777" w:rsidTr="00233575">
        <w:trPr>
          <w:cantSplit/>
          <w:trHeight w:val="353"/>
        </w:trPr>
        <w:tc>
          <w:tcPr>
            <w:tcW w:w="4428" w:type="dxa"/>
          </w:tcPr>
          <w:p w14:paraId="71FEC961" w14:textId="77777777" w:rsidR="001E4BF9" w:rsidRDefault="001E4BF9" w:rsidP="00233575">
            <w:pPr>
              <w:jc w:val="both"/>
              <w:rPr>
                <w:b/>
                <w:bCs/>
                <w:u w:val="single"/>
              </w:rPr>
            </w:pPr>
            <w:r w:rsidRPr="00182D1E">
              <w:rPr>
                <w:b/>
                <w:bCs/>
                <w:u w:val="single"/>
              </w:rPr>
              <w:t xml:space="preserve">Core </w:t>
            </w:r>
            <w:r>
              <w:rPr>
                <w:b/>
                <w:bCs/>
                <w:u w:val="single"/>
              </w:rPr>
              <w:t xml:space="preserve">Values </w:t>
            </w:r>
          </w:p>
          <w:p w14:paraId="71FEC962" w14:textId="77777777" w:rsidR="001E4BF9" w:rsidRDefault="001E4BF9" w:rsidP="00233575">
            <w:pPr>
              <w:jc w:val="both"/>
              <w:rPr>
                <w:b/>
                <w:bCs/>
                <w:u w:val="single"/>
              </w:rPr>
            </w:pPr>
          </w:p>
          <w:p w14:paraId="2494709E" w14:textId="77777777" w:rsidR="004643F9" w:rsidRPr="00EC6297" w:rsidRDefault="004643F9" w:rsidP="004643F9">
            <w:pPr>
              <w:numPr>
                <w:ilvl w:val="0"/>
                <w:numId w:val="14"/>
              </w:numPr>
              <w:jc w:val="both"/>
              <w:rPr>
                <w:rFonts w:cs="Arial"/>
                <w:bCs/>
                <w:szCs w:val="20"/>
              </w:rPr>
            </w:pPr>
            <w:r w:rsidRPr="00EC6297">
              <w:rPr>
                <w:rFonts w:cs="Arial"/>
                <w:bCs/>
                <w:szCs w:val="20"/>
              </w:rPr>
              <w:t xml:space="preserve">Care </w:t>
            </w:r>
          </w:p>
          <w:p w14:paraId="6DB114FE" w14:textId="77777777" w:rsidR="004643F9" w:rsidRPr="00EC6297" w:rsidRDefault="004643F9" w:rsidP="004643F9">
            <w:pPr>
              <w:numPr>
                <w:ilvl w:val="0"/>
                <w:numId w:val="14"/>
              </w:numPr>
              <w:jc w:val="both"/>
              <w:rPr>
                <w:rFonts w:cs="Arial"/>
                <w:bCs/>
                <w:szCs w:val="20"/>
              </w:rPr>
            </w:pPr>
            <w:r w:rsidRPr="00EC6297">
              <w:rPr>
                <w:rFonts w:cs="Arial"/>
                <w:bCs/>
                <w:szCs w:val="20"/>
              </w:rPr>
              <w:t>Respect</w:t>
            </w:r>
          </w:p>
          <w:p w14:paraId="3D7F4BEF" w14:textId="77777777" w:rsidR="004643F9" w:rsidRPr="00EC6297" w:rsidRDefault="004643F9" w:rsidP="004643F9">
            <w:pPr>
              <w:numPr>
                <w:ilvl w:val="0"/>
                <w:numId w:val="14"/>
              </w:numPr>
              <w:jc w:val="both"/>
              <w:rPr>
                <w:rFonts w:cs="Arial"/>
                <w:bCs/>
                <w:szCs w:val="20"/>
              </w:rPr>
            </w:pPr>
            <w:r w:rsidRPr="00EC6297">
              <w:rPr>
                <w:rFonts w:cs="Arial"/>
                <w:bCs/>
                <w:szCs w:val="20"/>
              </w:rPr>
              <w:t>Integrity</w:t>
            </w:r>
          </w:p>
          <w:p w14:paraId="5790ECCF" w14:textId="77777777" w:rsidR="004643F9" w:rsidRPr="00EC6297" w:rsidRDefault="004643F9" w:rsidP="004643F9">
            <w:pPr>
              <w:numPr>
                <w:ilvl w:val="0"/>
                <w:numId w:val="14"/>
              </w:numPr>
              <w:jc w:val="both"/>
              <w:rPr>
                <w:rFonts w:cs="Arial"/>
                <w:bCs/>
                <w:szCs w:val="20"/>
              </w:rPr>
            </w:pPr>
            <w:r w:rsidRPr="00EC6297">
              <w:rPr>
                <w:rFonts w:cs="Arial"/>
                <w:bCs/>
                <w:szCs w:val="20"/>
              </w:rPr>
              <w:t>Trust</w:t>
            </w:r>
          </w:p>
          <w:p w14:paraId="71FEC96D" w14:textId="0F76F672" w:rsidR="001E4BF9" w:rsidRPr="0099391C" w:rsidRDefault="004643F9" w:rsidP="004E025F">
            <w:pPr>
              <w:numPr>
                <w:ilvl w:val="0"/>
                <w:numId w:val="14"/>
              </w:numPr>
              <w:jc w:val="both"/>
              <w:rPr>
                <w:bCs/>
              </w:rPr>
            </w:pPr>
            <w:r w:rsidRPr="004E025F">
              <w:rPr>
                <w:rFonts w:cs="Arial"/>
                <w:bCs/>
                <w:szCs w:val="20"/>
              </w:rPr>
              <w:t>Accountability</w:t>
            </w:r>
          </w:p>
        </w:tc>
        <w:tc>
          <w:tcPr>
            <w:tcW w:w="4428" w:type="dxa"/>
          </w:tcPr>
          <w:p w14:paraId="71FEC96E" w14:textId="19C38F31" w:rsidR="001E4BF9" w:rsidRDefault="004E025F" w:rsidP="00233575">
            <w:pPr>
              <w:jc w:val="both"/>
            </w:pPr>
            <w:r>
              <w:rPr>
                <w:b/>
                <w:bCs/>
                <w:u w:val="single"/>
              </w:rPr>
              <w:t>Core competencies</w:t>
            </w:r>
            <w:r w:rsidR="001E4BF9">
              <w:t>:</w:t>
            </w:r>
          </w:p>
          <w:p w14:paraId="71FEC96F" w14:textId="77777777" w:rsidR="001E4BF9" w:rsidRDefault="001E4BF9" w:rsidP="00233575">
            <w:pPr>
              <w:jc w:val="both"/>
            </w:pPr>
          </w:p>
          <w:p w14:paraId="51D9392A" w14:textId="77777777" w:rsidR="004E025F" w:rsidRDefault="004E025F" w:rsidP="004E025F">
            <w:pPr>
              <w:numPr>
                <w:ilvl w:val="0"/>
                <w:numId w:val="1"/>
              </w:numPr>
              <w:jc w:val="both"/>
              <w:rPr>
                <w:bCs/>
              </w:rPr>
            </w:pPr>
            <w:r>
              <w:rPr>
                <w:bCs/>
              </w:rPr>
              <w:t>Demonstrates Self Awareness and Ethical Awareness (1)</w:t>
            </w:r>
          </w:p>
          <w:p w14:paraId="1572EDBB" w14:textId="77777777" w:rsidR="004E025F" w:rsidRDefault="004E025F" w:rsidP="004E025F">
            <w:pPr>
              <w:numPr>
                <w:ilvl w:val="0"/>
                <w:numId w:val="1"/>
              </w:numPr>
              <w:jc w:val="both"/>
              <w:rPr>
                <w:bCs/>
              </w:rPr>
            </w:pPr>
            <w:r>
              <w:rPr>
                <w:bCs/>
              </w:rPr>
              <w:t>Works Collaboratively with others (1)</w:t>
            </w:r>
          </w:p>
          <w:p w14:paraId="7516E0DE" w14:textId="77777777" w:rsidR="004E025F" w:rsidRDefault="004E025F" w:rsidP="004E025F">
            <w:pPr>
              <w:numPr>
                <w:ilvl w:val="0"/>
                <w:numId w:val="1"/>
              </w:numPr>
              <w:jc w:val="both"/>
              <w:rPr>
                <w:bCs/>
              </w:rPr>
            </w:pPr>
            <w:r>
              <w:rPr>
                <w:bCs/>
              </w:rPr>
              <w:t>Builds and Maintains Partnerships (1)</w:t>
            </w:r>
          </w:p>
          <w:p w14:paraId="09BD9EDC" w14:textId="77777777" w:rsidR="004E025F" w:rsidRDefault="004E025F" w:rsidP="004E025F">
            <w:pPr>
              <w:numPr>
                <w:ilvl w:val="0"/>
                <w:numId w:val="1"/>
              </w:numPr>
              <w:jc w:val="both"/>
              <w:rPr>
                <w:bCs/>
              </w:rPr>
            </w:pPr>
            <w:r>
              <w:rPr>
                <w:bCs/>
              </w:rPr>
              <w:t>Innovates and Embraces Change (1)</w:t>
            </w:r>
          </w:p>
          <w:p w14:paraId="4A841B4A" w14:textId="77777777" w:rsidR="004E025F" w:rsidRDefault="004E025F" w:rsidP="004E025F">
            <w:pPr>
              <w:numPr>
                <w:ilvl w:val="0"/>
                <w:numId w:val="1"/>
              </w:numPr>
              <w:jc w:val="both"/>
              <w:rPr>
                <w:bCs/>
              </w:rPr>
            </w:pPr>
            <w:r>
              <w:rPr>
                <w:bCs/>
              </w:rPr>
              <w:t>Thinks and Acts Strategically (1)</w:t>
            </w:r>
          </w:p>
          <w:p w14:paraId="4917B6A8" w14:textId="77777777" w:rsidR="004E025F" w:rsidRDefault="004E025F" w:rsidP="004E025F">
            <w:pPr>
              <w:numPr>
                <w:ilvl w:val="0"/>
                <w:numId w:val="1"/>
              </w:numPr>
              <w:jc w:val="both"/>
              <w:rPr>
                <w:bCs/>
              </w:rPr>
            </w:pPr>
            <w:r>
              <w:rPr>
                <w:bCs/>
              </w:rPr>
              <w:t>Drive to achieve impactful results (1)</w:t>
            </w:r>
          </w:p>
          <w:p w14:paraId="2DC71D87" w14:textId="77777777" w:rsidR="004E025F" w:rsidRDefault="004E025F" w:rsidP="004E025F">
            <w:pPr>
              <w:numPr>
                <w:ilvl w:val="0"/>
                <w:numId w:val="1"/>
              </w:numPr>
              <w:jc w:val="both"/>
              <w:rPr>
                <w:bCs/>
              </w:rPr>
            </w:pPr>
            <w:r>
              <w:rPr>
                <w:bCs/>
              </w:rPr>
              <w:t>Manages ambiguity and complexity (1)</w:t>
            </w:r>
          </w:p>
          <w:p w14:paraId="71FEC976" w14:textId="77777777" w:rsidR="001E4BF9" w:rsidRDefault="001E4BF9" w:rsidP="00233575">
            <w:pPr>
              <w:ind w:left="720"/>
              <w:jc w:val="both"/>
            </w:pPr>
          </w:p>
        </w:tc>
      </w:tr>
    </w:tbl>
    <w:p w14:paraId="71FEC978" w14:textId="77777777" w:rsidR="001E4BF9" w:rsidRDefault="001E4BF9" w:rsidP="001E4B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88"/>
        <w:gridCol w:w="5868"/>
      </w:tblGrid>
      <w:tr w:rsidR="001E4BF9" w14:paraId="71FEC97C" w14:textId="77777777" w:rsidTr="00233575">
        <w:tc>
          <w:tcPr>
            <w:tcW w:w="8856" w:type="dxa"/>
            <w:gridSpan w:val="2"/>
            <w:shd w:val="clear" w:color="auto" w:fill="E0E0E0"/>
          </w:tcPr>
          <w:p w14:paraId="71FEC979" w14:textId="77777777" w:rsidR="001E4BF9" w:rsidRDefault="001E4BF9" w:rsidP="00233575">
            <w:pPr>
              <w:rPr>
                <w:b/>
                <w:bCs/>
                <w:sz w:val="24"/>
              </w:rPr>
            </w:pPr>
          </w:p>
          <w:p w14:paraId="71FEC97A" w14:textId="77777777" w:rsidR="001E4BF9" w:rsidRDefault="001E4BF9" w:rsidP="00233575">
            <w:pPr>
              <w:rPr>
                <w:b/>
                <w:bCs/>
                <w:sz w:val="24"/>
              </w:rPr>
            </w:pPr>
            <w:r>
              <w:rPr>
                <w:b/>
                <w:bCs/>
                <w:sz w:val="24"/>
              </w:rPr>
              <w:t>VI. Recruitment Qualifications</w:t>
            </w:r>
          </w:p>
          <w:p w14:paraId="71FEC97B" w14:textId="77777777" w:rsidR="001E4BF9" w:rsidRDefault="001E4BF9" w:rsidP="00233575">
            <w:pPr>
              <w:rPr>
                <w:b/>
                <w:bCs/>
                <w:sz w:val="24"/>
              </w:rPr>
            </w:pPr>
          </w:p>
        </w:tc>
      </w:tr>
      <w:tr w:rsidR="001E4BF9" w14:paraId="71FEC981" w14:textId="77777777" w:rsidTr="00233575">
        <w:trPr>
          <w:trHeight w:val="230"/>
        </w:trPr>
        <w:tc>
          <w:tcPr>
            <w:tcW w:w="2988" w:type="dxa"/>
            <w:tcBorders>
              <w:bottom w:val="single" w:sz="4" w:space="0" w:color="auto"/>
            </w:tcBorders>
          </w:tcPr>
          <w:p w14:paraId="71FEC97D" w14:textId="77777777" w:rsidR="001E4BF9" w:rsidRPr="00C24999" w:rsidRDefault="001E4BF9" w:rsidP="00233575">
            <w:pPr>
              <w:rPr>
                <w:szCs w:val="20"/>
              </w:rPr>
            </w:pPr>
          </w:p>
          <w:p w14:paraId="71FEC97E" w14:textId="77777777" w:rsidR="001E4BF9" w:rsidRPr="00C24999" w:rsidRDefault="001E4BF9" w:rsidP="00233575">
            <w:pPr>
              <w:rPr>
                <w:szCs w:val="20"/>
              </w:rPr>
            </w:pPr>
            <w:r w:rsidRPr="00C24999">
              <w:rPr>
                <w:szCs w:val="20"/>
              </w:rPr>
              <w:t>Education:</w:t>
            </w:r>
          </w:p>
        </w:tc>
        <w:tc>
          <w:tcPr>
            <w:tcW w:w="5868" w:type="dxa"/>
            <w:tcBorders>
              <w:bottom w:val="single" w:sz="4" w:space="0" w:color="auto"/>
            </w:tcBorders>
          </w:tcPr>
          <w:p w14:paraId="71FEC97F" w14:textId="77777777" w:rsidR="001C4C7B" w:rsidRDefault="001C4C7B" w:rsidP="00233575">
            <w:pPr>
              <w:rPr>
                <w:szCs w:val="20"/>
              </w:rPr>
            </w:pPr>
          </w:p>
          <w:p w14:paraId="6139E99A" w14:textId="1B49C253" w:rsidR="001C4C7B" w:rsidRDefault="001C4C7B" w:rsidP="00233575">
            <w:pPr>
              <w:rPr>
                <w:szCs w:val="20"/>
              </w:rPr>
            </w:pPr>
            <w:r w:rsidRPr="001C4C7B">
              <w:rPr>
                <w:szCs w:val="20"/>
              </w:rPr>
              <w:t>A university degree in one of the following fields is required:</w:t>
            </w:r>
            <w:r>
              <w:rPr>
                <w:szCs w:val="20"/>
              </w:rPr>
              <w:t xml:space="preserve"> </w:t>
            </w:r>
            <w:r w:rsidR="001E4BF9" w:rsidRPr="00C24999">
              <w:rPr>
                <w:szCs w:val="20"/>
              </w:rPr>
              <w:t>Economics, Public Policy, Social Sciences, International Relations, Political Science</w:t>
            </w:r>
            <w:r w:rsidR="001E4BF9">
              <w:rPr>
                <w:szCs w:val="20"/>
              </w:rPr>
              <w:t xml:space="preserve">, </w:t>
            </w:r>
            <w:r w:rsidRPr="001C4C7B">
              <w:rPr>
                <w:szCs w:val="20"/>
              </w:rPr>
              <w:t>or another relevant technical field.</w:t>
            </w:r>
          </w:p>
          <w:p w14:paraId="77B0AA8D" w14:textId="77777777" w:rsidR="00E9190F" w:rsidRDefault="00E9190F" w:rsidP="00233575">
            <w:pPr>
              <w:rPr>
                <w:szCs w:val="20"/>
              </w:rPr>
            </w:pPr>
          </w:p>
          <w:p w14:paraId="71FEC980" w14:textId="668953EA" w:rsidR="00115362" w:rsidRPr="00C24999" w:rsidRDefault="00115362" w:rsidP="00233575">
            <w:pPr>
              <w:rPr>
                <w:szCs w:val="20"/>
              </w:rPr>
            </w:pPr>
            <w:r>
              <w:rPr>
                <w:szCs w:val="20"/>
              </w:rPr>
              <w:t xml:space="preserve">Master’s degree on these areas is considered a strong asset. </w:t>
            </w:r>
          </w:p>
        </w:tc>
      </w:tr>
      <w:tr w:rsidR="001E4BF9" w14:paraId="71FEC98B" w14:textId="77777777" w:rsidTr="00233575">
        <w:trPr>
          <w:trHeight w:val="230"/>
        </w:trPr>
        <w:tc>
          <w:tcPr>
            <w:tcW w:w="2988" w:type="dxa"/>
            <w:tcBorders>
              <w:bottom w:val="single" w:sz="4" w:space="0" w:color="auto"/>
            </w:tcBorders>
          </w:tcPr>
          <w:p w14:paraId="71FEC982" w14:textId="77777777" w:rsidR="001E4BF9" w:rsidRPr="00C24999" w:rsidRDefault="001E4BF9" w:rsidP="00233575">
            <w:pPr>
              <w:rPr>
                <w:szCs w:val="20"/>
              </w:rPr>
            </w:pPr>
          </w:p>
          <w:p w14:paraId="71FEC983" w14:textId="77777777" w:rsidR="001E4BF9" w:rsidRPr="00C24999" w:rsidRDefault="001E4BF9" w:rsidP="00233575">
            <w:pPr>
              <w:rPr>
                <w:szCs w:val="20"/>
              </w:rPr>
            </w:pPr>
            <w:r w:rsidRPr="00C24999">
              <w:rPr>
                <w:szCs w:val="20"/>
              </w:rPr>
              <w:t>Experience:</w:t>
            </w:r>
          </w:p>
        </w:tc>
        <w:tc>
          <w:tcPr>
            <w:tcW w:w="5868" w:type="dxa"/>
            <w:tcBorders>
              <w:bottom w:val="single" w:sz="4" w:space="0" w:color="auto"/>
            </w:tcBorders>
          </w:tcPr>
          <w:p w14:paraId="71FEC984" w14:textId="77777777" w:rsidR="001C4C7B" w:rsidRDefault="001C4C7B" w:rsidP="00233575">
            <w:pPr>
              <w:pStyle w:val="ListParagraph"/>
              <w:autoSpaceDE w:val="0"/>
              <w:autoSpaceDN w:val="0"/>
              <w:adjustRightInd w:val="0"/>
              <w:spacing w:after="0"/>
              <w:ind w:left="0"/>
              <w:jc w:val="both"/>
              <w:rPr>
                <w:rFonts w:ascii="Arial" w:hAnsi="Arial" w:cs="Arial"/>
                <w:sz w:val="20"/>
                <w:szCs w:val="20"/>
                <w:lang w:val="en-US"/>
              </w:rPr>
            </w:pPr>
          </w:p>
          <w:p w14:paraId="71FEC985" w14:textId="4C2A9D37" w:rsidR="001C4C7B" w:rsidRDefault="001C4C7B" w:rsidP="00233575">
            <w:pPr>
              <w:pStyle w:val="ListParagraph"/>
              <w:autoSpaceDE w:val="0"/>
              <w:autoSpaceDN w:val="0"/>
              <w:adjustRightInd w:val="0"/>
              <w:spacing w:after="0"/>
              <w:ind w:left="0"/>
              <w:jc w:val="both"/>
              <w:rPr>
                <w:rFonts w:ascii="Arial" w:hAnsi="Arial" w:cs="Arial"/>
                <w:sz w:val="20"/>
                <w:szCs w:val="20"/>
                <w:lang w:val="en-US"/>
              </w:rPr>
            </w:pPr>
            <w:r>
              <w:rPr>
                <w:rFonts w:ascii="Arial" w:hAnsi="Arial" w:cs="Arial"/>
                <w:sz w:val="20"/>
                <w:szCs w:val="20"/>
                <w:lang w:val="en-US"/>
              </w:rPr>
              <w:t>A minimum of two</w:t>
            </w:r>
            <w:r w:rsidRPr="001C4C7B">
              <w:rPr>
                <w:rFonts w:ascii="Arial" w:hAnsi="Arial" w:cs="Arial"/>
                <w:sz w:val="20"/>
                <w:szCs w:val="20"/>
                <w:lang w:val="en-US"/>
              </w:rPr>
              <w:t xml:space="preserve"> year</w:t>
            </w:r>
            <w:r>
              <w:rPr>
                <w:rFonts w:ascii="Arial" w:hAnsi="Arial" w:cs="Arial"/>
                <w:sz w:val="20"/>
                <w:szCs w:val="20"/>
                <w:lang w:val="en-US"/>
              </w:rPr>
              <w:t>s</w:t>
            </w:r>
            <w:r w:rsidRPr="001C4C7B">
              <w:rPr>
                <w:rFonts w:ascii="Arial" w:hAnsi="Arial" w:cs="Arial"/>
                <w:sz w:val="20"/>
                <w:szCs w:val="20"/>
                <w:lang w:val="en-US"/>
              </w:rPr>
              <w:t xml:space="preserve"> of </w:t>
            </w:r>
            <w:r w:rsidR="00B73433">
              <w:rPr>
                <w:rFonts w:ascii="Arial" w:hAnsi="Arial" w:cs="Arial"/>
                <w:sz w:val="20"/>
                <w:szCs w:val="20"/>
                <w:lang w:val="en-US"/>
              </w:rPr>
              <w:t xml:space="preserve">relevant </w:t>
            </w:r>
            <w:r w:rsidRPr="001C4C7B">
              <w:rPr>
                <w:rFonts w:ascii="Arial" w:hAnsi="Arial" w:cs="Arial"/>
                <w:sz w:val="20"/>
                <w:szCs w:val="20"/>
                <w:lang w:val="en-US"/>
              </w:rPr>
              <w:t>professional experience is required</w:t>
            </w:r>
            <w:r w:rsidR="00E14F7E">
              <w:rPr>
                <w:rFonts w:ascii="Arial" w:hAnsi="Arial" w:cs="Arial"/>
                <w:sz w:val="20"/>
                <w:szCs w:val="20"/>
                <w:lang w:val="en-US"/>
              </w:rPr>
              <w:t xml:space="preserve">, including at least one year of relevant professional experience working with subnational governments. </w:t>
            </w:r>
            <w:r w:rsidRPr="001C4C7B">
              <w:rPr>
                <w:rFonts w:ascii="Arial" w:hAnsi="Arial" w:cs="Arial"/>
                <w:sz w:val="20"/>
                <w:szCs w:val="20"/>
                <w:lang w:val="en-US"/>
              </w:rPr>
              <w:t xml:space="preserve">  </w:t>
            </w:r>
          </w:p>
          <w:p w14:paraId="71FEC986" w14:textId="77777777" w:rsidR="001E4BF9" w:rsidRDefault="001E4BF9" w:rsidP="00233575">
            <w:pPr>
              <w:pStyle w:val="ListParagraph"/>
              <w:autoSpaceDE w:val="0"/>
              <w:autoSpaceDN w:val="0"/>
              <w:adjustRightInd w:val="0"/>
              <w:spacing w:after="0"/>
              <w:ind w:left="0"/>
              <w:jc w:val="both"/>
              <w:rPr>
                <w:rFonts w:ascii="Arial" w:hAnsi="Arial" w:cs="Arial"/>
                <w:sz w:val="20"/>
                <w:szCs w:val="20"/>
                <w:lang w:val="en-US"/>
              </w:rPr>
            </w:pPr>
          </w:p>
          <w:p w14:paraId="3B3F55E8" w14:textId="77777777" w:rsidR="001E4BF9" w:rsidRDefault="00CA2E78" w:rsidP="00E14F7E">
            <w:pPr>
              <w:jc w:val="both"/>
            </w:pPr>
            <w:r>
              <w:lastRenderedPageBreak/>
              <w:t>Experience working in a developing country is considered as a strong asset.</w:t>
            </w:r>
          </w:p>
          <w:p w14:paraId="402124DB" w14:textId="77777777" w:rsidR="00E14F7E" w:rsidRDefault="00E14F7E" w:rsidP="00E14F7E">
            <w:pPr>
              <w:jc w:val="both"/>
            </w:pPr>
          </w:p>
          <w:p w14:paraId="71FEC98A" w14:textId="10528C00" w:rsidR="00E14F7E" w:rsidRPr="00C24999" w:rsidRDefault="00E14F7E" w:rsidP="00E14F7E">
            <w:pPr>
              <w:jc w:val="both"/>
              <w:rPr>
                <w:szCs w:val="20"/>
              </w:rPr>
            </w:pPr>
            <w:r>
              <w:t>Experience working on early childhood policies is considered a strong asset.</w:t>
            </w:r>
          </w:p>
        </w:tc>
      </w:tr>
      <w:tr w:rsidR="001E4BF9" w:rsidRPr="00482327" w14:paraId="71FEC990" w14:textId="77777777" w:rsidTr="00233575">
        <w:trPr>
          <w:trHeight w:val="230"/>
        </w:trPr>
        <w:tc>
          <w:tcPr>
            <w:tcW w:w="2988" w:type="dxa"/>
            <w:tcBorders>
              <w:bottom w:val="single" w:sz="4" w:space="0" w:color="auto"/>
            </w:tcBorders>
          </w:tcPr>
          <w:p w14:paraId="71FEC98C" w14:textId="77777777" w:rsidR="001E4BF9" w:rsidRPr="00C24999" w:rsidRDefault="001E4BF9" w:rsidP="00233575">
            <w:pPr>
              <w:rPr>
                <w:szCs w:val="20"/>
              </w:rPr>
            </w:pPr>
          </w:p>
          <w:p w14:paraId="71FEC98D" w14:textId="77777777" w:rsidR="001E4BF9" w:rsidRPr="00C24999" w:rsidRDefault="001E4BF9" w:rsidP="00233575">
            <w:pPr>
              <w:rPr>
                <w:szCs w:val="20"/>
              </w:rPr>
            </w:pPr>
            <w:r w:rsidRPr="00C24999">
              <w:rPr>
                <w:szCs w:val="20"/>
              </w:rPr>
              <w:t>Language Requirements:</w:t>
            </w:r>
          </w:p>
        </w:tc>
        <w:tc>
          <w:tcPr>
            <w:tcW w:w="5868" w:type="dxa"/>
            <w:tcBorders>
              <w:bottom w:val="single" w:sz="4" w:space="0" w:color="auto"/>
            </w:tcBorders>
          </w:tcPr>
          <w:p w14:paraId="71FEC98E" w14:textId="77777777" w:rsidR="001C4C7B" w:rsidRDefault="001C4C7B" w:rsidP="00233575">
            <w:pPr>
              <w:rPr>
                <w:rFonts w:cs="Arial"/>
                <w:szCs w:val="20"/>
              </w:rPr>
            </w:pPr>
          </w:p>
          <w:p w14:paraId="71FEC98F" w14:textId="77777777" w:rsidR="001E4BF9" w:rsidRPr="00C24999" w:rsidRDefault="001C4C7B" w:rsidP="00233575">
            <w:pPr>
              <w:rPr>
                <w:rFonts w:cs="Arial"/>
                <w:szCs w:val="20"/>
              </w:rPr>
            </w:pPr>
            <w:r w:rsidRPr="001C4C7B">
              <w:rPr>
                <w:rFonts w:cs="Arial"/>
                <w:szCs w:val="20"/>
              </w:rPr>
              <w:t>Fluency in English is required.  Knowledge of another official UN language or local language of the duty station is considered as an asset.</w:t>
            </w:r>
          </w:p>
        </w:tc>
      </w:tr>
    </w:tbl>
    <w:p w14:paraId="71FEC991" w14:textId="77777777" w:rsidR="001E4BF9" w:rsidRDefault="001E4BF9" w:rsidP="001E4BF9"/>
    <w:p w14:paraId="71FEC992" w14:textId="77777777" w:rsidR="003E28BC" w:rsidRDefault="003E28BC">
      <w:pPr>
        <w:rPr>
          <w:rFonts w:ascii="Times New Roman" w:hAnsi="Times New Roman"/>
          <w:sz w:val="24"/>
        </w:rPr>
      </w:pPr>
    </w:p>
    <w:p w14:paraId="71FEC993" w14:textId="77777777" w:rsidR="00B964E0" w:rsidRPr="00B964E0" w:rsidRDefault="00B964E0">
      <w:pPr>
        <w:rPr>
          <w:rFonts w:ascii="Times New Roman" w:hAnsi="Times New Roman"/>
          <w:sz w:val="24"/>
        </w:rPr>
      </w:pPr>
    </w:p>
    <w:sectPr w:rsidR="00B964E0" w:rsidRPr="00B964E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F76B0"/>
    <w:multiLevelType w:val="hybridMultilevel"/>
    <w:tmpl w:val="881059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63278"/>
    <w:multiLevelType w:val="hybridMultilevel"/>
    <w:tmpl w:val="DE4A6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D3563"/>
    <w:multiLevelType w:val="hybridMultilevel"/>
    <w:tmpl w:val="C0307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C4EA8"/>
    <w:multiLevelType w:val="hybridMultilevel"/>
    <w:tmpl w:val="A95E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A6745C1"/>
    <w:multiLevelType w:val="hybridMultilevel"/>
    <w:tmpl w:val="90E06F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AA7DFE"/>
    <w:multiLevelType w:val="hybridMultilevel"/>
    <w:tmpl w:val="8F58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A043E7"/>
    <w:multiLevelType w:val="hybridMultilevel"/>
    <w:tmpl w:val="F60E35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5D6BB3"/>
    <w:multiLevelType w:val="hybridMultilevel"/>
    <w:tmpl w:val="24507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02155A"/>
    <w:multiLevelType w:val="hybridMultilevel"/>
    <w:tmpl w:val="13EEF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AFF0FF4"/>
    <w:multiLevelType w:val="hybridMultilevel"/>
    <w:tmpl w:val="5A34D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0C57A17"/>
    <w:multiLevelType w:val="hybridMultilevel"/>
    <w:tmpl w:val="17EABC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10"/>
  </w:num>
  <w:num w:numId="3">
    <w:abstractNumId w:val="6"/>
  </w:num>
  <w:num w:numId="4">
    <w:abstractNumId w:val="1"/>
  </w:num>
  <w:num w:numId="5">
    <w:abstractNumId w:val="9"/>
  </w:num>
  <w:num w:numId="6">
    <w:abstractNumId w:val="12"/>
  </w:num>
  <w:num w:numId="7">
    <w:abstractNumId w:val="13"/>
  </w:num>
  <w:num w:numId="8">
    <w:abstractNumId w:val="2"/>
  </w:num>
  <w:num w:numId="9">
    <w:abstractNumId w:val="11"/>
  </w:num>
  <w:num w:numId="10">
    <w:abstractNumId w:val="5"/>
  </w:num>
  <w:num w:numId="11">
    <w:abstractNumId w:val="0"/>
  </w:num>
  <w:num w:numId="12">
    <w:abstractNumId w:val="8"/>
  </w:num>
  <w:num w:numId="13">
    <w:abstractNumId w:val="4"/>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BF9"/>
    <w:rsid w:val="00003A3B"/>
    <w:rsid w:val="0000585E"/>
    <w:rsid w:val="00007751"/>
    <w:rsid w:val="00022020"/>
    <w:rsid w:val="00026DB9"/>
    <w:rsid w:val="0003180A"/>
    <w:rsid w:val="00045BFA"/>
    <w:rsid w:val="00055C5B"/>
    <w:rsid w:val="00075926"/>
    <w:rsid w:val="000777C0"/>
    <w:rsid w:val="00077913"/>
    <w:rsid w:val="00092E63"/>
    <w:rsid w:val="000A2EAD"/>
    <w:rsid w:val="000A58DE"/>
    <w:rsid w:val="000D5A49"/>
    <w:rsid w:val="00114750"/>
    <w:rsid w:val="00115362"/>
    <w:rsid w:val="0012508B"/>
    <w:rsid w:val="0013225F"/>
    <w:rsid w:val="00133783"/>
    <w:rsid w:val="00144A69"/>
    <w:rsid w:val="001519FC"/>
    <w:rsid w:val="001636FC"/>
    <w:rsid w:val="00163DE3"/>
    <w:rsid w:val="001719F0"/>
    <w:rsid w:val="001746FF"/>
    <w:rsid w:val="00177544"/>
    <w:rsid w:val="001A41D5"/>
    <w:rsid w:val="001A5D80"/>
    <w:rsid w:val="001A707F"/>
    <w:rsid w:val="001B50BC"/>
    <w:rsid w:val="001C2885"/>
    <w:rsid w:val="001C2B14"/>
    <w:rsid w:val="001C4C7B"/>
    <w:rsid w:val="001D067E"/>
    <w:rsid w:val="001D0A83"/>
    <w:rsid w:val="001D33EA"/>
    <w:rsid w:val="001D395E"/>
    <w:rsid w:val="001D69B6"/>
    <w:rsid w:val="001E26CA"/>
    <w:rsid w:val="001E4BF9"/>
    <w:rsid w:val="001E5B4C"/>
    <w:rsid w:val="001F1CCE"/>
    <w:rsid w:val="002164BC"/>
    <w:rsid w:val="002366F5"/>
    <w:rsid w:val="00253C42"/>
    <w:rsid w:val="00253E15"/>
    <w:rsid w:val="00260AEF"/>
    <w:rsid w:val="00260F1C"/>
    <w:rsid w:val="002702F5"/>
    <w:rsid w:val="002924CD"/>
    <w:rsid w:val="002976EA"/>
    <w:rsid w:val="002A35D9"/>
    <w:rsid w:val="002A5CE3"/>
    <w:rsid w:val="002B421F"/>
    <w:rsid w:val="002C441D"/>
    <w:rsid w:val="002D399C"/>
    <w:rsid w:val="002D67E1"/>
    <w:rsid w:val="002D6A13"/>
    <w:rsid w:val="002E1D01"/>
    <w:rsid w:val="002E30CB"/>
    <w:rsid w:val="002F7C25"/>
    <w:rsid w:val="0030182A"/>
    <w:rsid w:val="003141D8"/>
    <w:rsid w:val="0031574A"/>
    <w:rsid w:val="00327490"/>
    <w:rsid w:val="00337A20"/>
    <w:rsid w:val="003647F5"/>
    <w:rsid w:val="00366046"/>
    <w:rsid w:val="00367135"/>
    <w:rsid w:val="00372B5F"/>
    <w:rsid w:val="00376417"/>
    <w:rsid w:val="00377ADA"/>
    <w:rsid w:val="00381147"/>
    <w:rsid w:val="00382D6A"/>
    <w:rsid w:val="003845A5"/>
    <w:rsid w:val="003A3A80"/>
    <w:rsid w:val="003B7F02"/>
    <w:rsid w:val="003C5092"/>
    <w:rsid w:val="003C59F9"/>
    <w:rsid w:val="003D070C"/>
    <w:rsid w:val="003D0C94"/>
    <w:rsid w:val="003D3668"/>
    <w:rsid w:val="003D45C3"/>
    <w:rsid w:val="003E28BC"/>
    <w:rsid w:val="003F4A4F"/>
    <w:rsid w:val="0040569A"/>
    <w:rsid w:val="0040799D"/>
    <w:rsid w:val="00410FBE"/>
    <w:rsid w:val="004348BF"/>
    <w:rsid w:val="00440C63"/>
    <w:rsid w:val="00440D6F"/>
    <w:rsid w:val="004464AE"/>
    <w:rsid w:val="0045653C"/>
    <w:rsid w:val="00463D05"/>
    <w:rsid w:val="004641BD"/>
    <w:rsid w:val="004643F9"/>
    <w:rsid w:val="00466088"/>
    <w:rsid w:val="00472CE2"/>
    <w:rsid w:val="00481A28"/>
    <w:rsid w:val="004847D9"/>
    <w:rsid w:val="00484A6B"/>
    <w:rsid w:val="004B424A"/>
    <w:rsid w:val="004B58AE"/>
    <w:rsid w:val="004C0AFE"/>
    <w:rsid w:val="004C0DAA"/>
    <w:rsid w:val="004C2574"/>
    <w:rsid w:val="004C70A5"/>
    <w:rsid w:val="004C72F4"/>
    <w:rsid w:val="004D76F1"/>
    <w:rsid w:val="004E025F"/>
    <w:rsid w:val="004E7476"/>
    <w:rsid w:val="00505DD3"/>
    <w:rsid w:val="00516BE0"/>
    <w:rsid w:val="0052509D"/>
    <w:rsid w:val="005337CB"/>
    <w:rsid w:val="00540A29"/>
    <w:rsid w:val="00557C95"/>
    <w:rsid w:val="00561115"/>
    <w:rsid w:val="005623B9"/>
    <w:rsid w:val="005702C7"/>
    <w:rsid w:val="005769D0"/>
    <w:rsid w:val="00584D38"/>
    <w:rsid w:val="0058661D"/>
    <w:rsid w:val="00591B6C"/>
    <w:rsid w:val="005A1D8A"/>
    <w:rsid w:val="005A4482"/>
    <w:rsid w:val="005A4C05"/>
    <w:rsid w:val="005A7AF7"/>
    <w:rsid w:val="005B1F3D"/>
    <w:rsid w:val="005B2DCD"/>
    <w:rsid w:val="005B4BD9"/>
    <w:rsid w:val="005C3A13"/>
    <w:rsid w:val="005C7C69"/>
    <w:rsid w:val="005D4D4A"/>
    <w:rsid w:val="005E1CF2"/>
    <w:rsid w:val="005F3EFA"/>
    <w:rsid w:val="005F56AF"/>
    <w:rsid w:val="005F58FB"/>
    <w:rsid w:val="006031F2"/>
    <w:rsid w:val="00603539"/>
    <w:rsid w:val="00612DC2"/>
    <w:rsid w:val="0063264B"/>
    <w:rsid w:val="00641DC4"/>
    <w:rsid w:val="00644483"/>
    <w:rsid w:val="00673E85"/>
    <w:rsid w:val="00684A02"/>
    <w:rsid w:val="0069205B"/>
    <w:rsid w:val="00695255"/>
    <w:rsid w:val="006A1001"/>
    <w:rsid w:val="006C1D17"/>
    <w:rsid w:val="006C75DC"/>
    <w:rsid w:val="006D5C5C"/>
    <w:rsid w:val="006E0A0C"/>
    <w:rsid w:val="006E0F29"/>
    <w:rsid w:val="006E6DAA"/>
    <w:rsid w:val="006F1B53"/>
    <w:rsid w:val="006F7F9F"/>
    <w:rsid w:val="007059F7"/>
    <w:rsid w:val="00707095"/>
    <w:rsid w:val="00714A5A"/>
    <w:rsid w:val="0072195E"/>
    <w:rsid w:val="00730B69"/>
    <w:rsid w:val="00737765"/>
    <w:rsid w:val="007530A6"/>
    <w:rsid w:val="00761B25"/>
    <w:rsid w:val="00773A74"/>
    <w:rsid w:val="007755A7"/>
    <w:rsid w:val="0077729A"/>
    <w:rsid w:val="00790EEA"/>
    <w:rsid w:val="007971C5"/>
    <w:rsid w:val="007A7651"/>
    <w:rsid w:val="007D2EB3"/>
    <w:rsid w:val="007D6010"/>
    <w:rsid w:val="007E468F"/>
    <w:rsid w:val="007E6840"/>
    <w:rsid w:val="007E73A4"/>
    <w:rsid w:val="00802D1A"/>
    <w:rsid w:val="00812DB4"/>
    <w:rsid w:val="00816601"/>
    <w:rsid w:val="00820AE5"/>
    <w:rsid w:val="008225CB"/>
    <w:rsid w:val="00822A7F"/>
    <w:rsid w:val="00823A92"/>
    <w:rsid w:val="00832A21"/>
    <w:rsid w:val="008339D5"/>
    <w:rsid w:val="00840AF2"/>
    <w:rsid w:val="008516FF"/>
    <w:rsid w:val="00852FCC"/>
    <w:rsid w:val="00862D7D"/>
    <w:rsid w:val="008650A1"/>
    <w:rsid w:val="00866B93"/>
    <w:rsid w:val="00871C52"/>
    <w:rsid w:val="00871EBD"/>
    <w:rsid w:val="0087561D"/>
    <w:rsid w:val="00875A7F"/>
    <w:rsid w:val="00886C0A"/>
    <w:rsid w:val="008954F7"/>
    <w:rsid w:val="008A4FF4"/>
    <w:rsid w:val="008B0FC6"/>
    <w:rsid w:val="008B16B1"/>
    <w:rsid w:val="008D2814"/>
    <w:rsid w:val="008D3BF5"/>
    <w:rsid w:val="008D5DF2"/>
    <w:rsid w:val="008D718D"/>
    <w:rsid w:val="008E4E17"/>
    <w:rsid w:val="008E50FE"/>
    <w:rsid w:val="008F259E"/>
    <w:rsid w:val="008F43CF"/>
    <w:rsid w:val="008F4827"/>
    <w:rsid w:val="00903569"/>
    <w:rsid w:val="0090497B"/>
    <w:rsid w:val="00910E3E"/>
    <w:rsid w:val="00920D15"/>
    <w:rsid w:val="00920F04"/>
    <w:rsid w:val="00927F5E"/>
    <w:rsid w:val="00931831"/>
    <w:rsid w:val="00940A0C"/>
    <w:rsid w:val="0094513B"/>
    <w:rsid w:val="009460F8"/>
    <w:rsid w:val="009525E5"/>
    <w:rsid w:val="00955542"/>
    <w:rsid w:val="0095655F"/>
    <w:rsid w:val="00986868"/>
    <w:rsid w:val="00990FCC"/>
    <w:rsid w:val="009929F4"/>
    <w:rsid w:val="009A0886"/>
    <w:rsid w:val="009A19C2"/>
    <w:rsid w:val="009A5432"/>
    <w:rsid w:val="009A615A"/>
    <w:rsid w:val="009C06C5"/>
    <w:rsid w:val="009D476E"/>
    <w:rsid w:val="009D7D37"/>
    <w:rsid w:val="009E5CE7"/>
    <w:rsid w:val="009F2919"/>
    <w:rsid w:val="00A16BC4"/>
    <w:rsid w:val="00A20921"/>
    <w:rsid w:val="00A46BDA"/>
    <w:rsid w:val="00A516D5"/>
    <w:rsid w:val="00A625D7"/>
    <w:rsid w:val="00A742A6"/>
    <w:rsid w:val="00AA04E2"/>
    <w:rsid w:val="00AA7209"/>
    <w:rsid w:val="00AB2F87"/>
    <w:rsid w:val="00AB3E41"/>
    <w:rsid w:val="00AB75F9"/>
    <w:rsid w:val="00AB7ED7"/>
    <w:rsid w:val="00AC05C4"/>
    <w:rsid w:val="00AD6B75"/>
    <w:rsid w:val="00AE0E4D"/>
    <w:rsid w:val="00AF1B34"/>
    <w:rsid w:val="00AF7F5F"/>
    <w:rsid w:val="00B00F26"/>
    <w:rsid w:val="00B03A44"/>
    <w:rsid w:val="00B20062"/>
    <w:rsid w:val="00B214B9"/>
    <w:rsid w:val="00B2515C"/>
    <w:rsid w:val="00B4769A"/>
    <w:rsid w:val="00B52EC0"/>
    <w:rsid w:val="00B5598C"/>
    <w:rsid w:val="00B670C2"/>
    <w:rsid w:val="00B6764B"/>
    <w:rsid w:val="00B7096F"/>
    <w:rsid w:val="00B73433"/>
    <w:rsid w:val="00B76740"/>
    <w:rsid w:val="00B77941"/>
    <w:rsid w:val="00B8317D"/>
    <w:rsid w:val="00B84FC6"/>
    <w:rsid w:val="00B964E0"/>
    <w:rsid w:val="00BB262D"/>
    <w:rsid w:val="00BC6298"/>
    <w:rsid w:val="00BD1BD5"/>
    <w:rsid w:val="00BD73B9"/>
    <w:rsid w:val="00BE0716"/>
    <w:rsid w:val="00BE1DC5"/>
    <w:rsid w:val="00BF6A6B"/>
    <w:rsid w:val="00C026FE"/>
    <w:rsid w:val="00C16271"/>
    <w:rsid w:val="00C20098"/>
    <w:rsid w:val="00C333E1"/>
    <w:rsid w:val="00C36F40"/>
    <w:rsid w:val="00C4102A"/>
    <w:rsid w:val="00C426B3"/>
    <w:rsid w:val="00C57D03"/>
    <w:rsid w:val="00C66FD5"/>
    <w:rsid w:val="00C6755C"/>
    <w:rsid w:val="00C7767E"/>
    <w:rsid w:val="00C87968"/>
    <w:rsid w:val="00CA2E78"/>
    <w:rsid w:val="00CA5225"/>
    <w:rsid w:val="00CB0EF4"/>
    <w:rsid w:val="00CB1515"/>
    <w:rsid w:val="00CC7CD6"/>
    <w:rsid w:val="00CD7A3E"/>
    <w:rsid w:val="00CE1C3A"/>
    <w:rsid w:val="00CE2956"/>
    <w:rsid w:val="00D00E6F"/>
    <w:rsid w:val="00D11183"/>
    <w:rsid w:val="00D25F10"/>
    <w:rsid w:val="00D27773"/>
    <w:rsid w:val="00D27F68"/>
    <w:rsid w:val="00D47A10"/>
    <w:rsid w:val="00D620DA"/>
    <w:rsid w:val="00D62260"/>
    <w:rsid w:val="00D70E80"/>
    <w:rsid w:val="00D70F3F"/>
    <w:rsid w:val="00D72580"/>
    <w:rsid w:val="00D7648A"/>
    <w:rsid w:val="00D859B3"/>
    <w:rsid w:val="00D87197"/>
    <w:rsid w:val="00D93419"/>
    <w:rsid w:val="00D97734"/>
    <w:rsid w:val="00DA72DF"/>
    <w:rsid w:val="00DB7BFA"/>
    <w:rsid w:val="00DC2E30"/>
    <w:rsid w:val="00DD2823"/>
    <w:rsid w:val="00DD3D67"/>
    <w:rsid w:val="00E14F7E"/>
    <w:rsid w:val="00E1676B"/>
    <w:rsid w:val="00E170CC"/>
    <w:rsid w:val="00E177DC"/>
    <w:rsid w:val="00E23052"/>
    <w:rsid w:val="00E34A7E"/>
    <w:rsid w:val="00E37848"/>
    <w:rsid w:val="00E50EF4"/>
    <w:rsid w:val="00E53D07"/>
    <w:rsid w:val="00E561BA"/>
    <w:rsid w:val="00E731D1"/>
    <w:rsid w:val="00E77ECF"/>
    <w:rsid w:val="00E82D27"/>
    <w:rsid w:val="00E9190F"/>
    <w:rsid w:val="00E9260B"/>
    <w:rsid w:val="00E953DE"/>
    <w:rsid w:val="00EA0242"/>
    <w:rsid w:val="00EA18FB"/>
    <w:rsid w:val="00EA3ED0"/>
    <w:rsid w:val="00EA7EA1"/>
    <w:rsid w:val="00EB1442"/>
    <w:rsid w:val="00EB2511"/>
    <w:rsid w:val="00EC4CEE"/>
    <w:rsid w:val="00EF11F8"/>
    <w:rsid w:val="00EF1CD2"/>
    <w:rsid w:val="00EF7D6F"/>
    <w:rsid w:val="00F02E60"/>
    <w:rsid w:val="00F10C44"/>
    <w:rsid w:val="00F12EC6"/>
    <w:rsid w:val="00F16418"/>
    <w:rsid w:val="00F32739"/>
    <w:rsid w:val="00F44B58"/>
    <w:rsid w:val="00F458CA"/>
    <w:rsid w:val="00F57017"/>
    <w:rsid w:val="00F642ED"/>
    <w:rsid w:val="00F743EA"/>
    <w:rsid w:val="00F77085"/>
    <w:rsid w:val="00F7776B"/>
    <w:rsid w:val="00F870F5"/>
    <w:rsid w:val="00F975D2"/>
    <w:rsid w:val="00FA0E11"/>
    <w:rsid w:val="00FA6E7F"/>
    <w:rsid w:val="00FC2CD7"/>
    <w:rsid w:val="00FC7AE6"/>
    <w:rsid w:val="00FD00B0"/>
    <w:rsid w:val="00FD5546"/>
    <w:rsid w:val="00FD7B4A"/>
    <w:rsid w:val="00FE2A85"/>
    <w:rsid w:val="00FF2760"/>
    <w:rsid w:val="00FF2E2D"/>
    <w:rsid w:val="00FF7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EC8E7"/>
  <w15:chartTrackingRefBased/>
  <w15:docId w15:val="{44DD0B4A-C675-4C2F-ACD8-CB620E92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BF9"/>
    <w:pPr>
      <w:spacing w:after="0" w:line="240" w:lineRule="auto"/>
    </w:pPr>
    <w:rPr>
      <w:rFonts w:ascii="Arial" w:eastAsia="Times New Roman" w:hAnsi="Arial" w:cs="Times New Roman"/>
      <w:sz w:val="20"/>
      <w:szCs w:val="24"/>
      <w:lang w:val="en-US"/>
    </w:rPr>
  </w:style>
  <w:style w:type="paragraph" w:styleId="Heading1">
    <w:name w:val="heading 1"/>
    <w:basedOn w:val="Normal"/>
    <w:next w:val="Normal"/>
    <w:link w:val="Heading1Char"/>
    <w:qFormat/>
    <w:rsid w:val="001E4BF9"/>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4BF9"/>
    <w:rPr>
      <w:rFonts w:ascii="Arial" w:eastAsia="Times New Roman" w:hAnsi="Arial" w:cs="Times New Roman"/>
      <w:b/>
      <w:bCs/>
      <w:sz w:val="24"/>
      <w:szCs w:val="24"/>
      <w:lang w:val="en-US"/>
    </w:rPr>
  </w:style>
  <w:style w:type="paragraph" w:styleId="Title">
    <w:name w:val="Title"/>
    <w:basedOn w:val="Normal"/>
    <w:link w:val="TitleChar"/>
    <w:qFormat/>
    <w:rsid w:val="001E4BF9"/>
    <w:pPr>
      <w:jc w:val="center"/>
    </w:pPr>
    <w:rPr>
      <w:b/>
      <w:bCs/>
      <w:sz w:val="28"/>
    </w:rPr>
  </w:style>
  <w:style w:type="character" w:customStyle="1" w:styleId="TitleChar">
    <w:name w:val="Title Char"/>
    <w:basedOn w:val="DefaultParagraphFont"/>
    <w:link w:val="Title"/>
    <w:rsid w:val="001E4BF9"/>
    <w:rPr>
      <w:rFonts w:ascii="Arial" w:eastAsia="Times New Roman" w:hAnsi="Arial" w:cs="Times New Roman"/>
      <w:b/>
      <w:bCs/>
      <w:sz w:val="28"/>
      <w:szCs w:val="24"/>
      <w:lang w:val="en-US"/>
    </w:rPr>
  </w:style>
  <w:style w:type="paragraph" w:styleId="ListParagraph">
    <w:name w:val="List Paragraph"/>
    <w:aliases w:val="Table,List Paragraph (numbered (a)),Dot pt,F5 List Paragraph,List Paragraph1,No Spacing1,List Paragraph Char Char Char,Indicator Text,Numbered Para 1,Bullet 1,List Paragraph12,Bullet Points,MAIN CONTENT,Colorful List - Accent 11,列出段落,L"/>
    <w:basedOn w:val="Normal"/>
    <w:link w:val="ListParagraphChar"/>
    <w:uiPriority w:val="34"/>
    <w:qFormat/>
    <w:rsid w:val="001E4BF9"/>
    <w:pPr>
      <w:spacing w:after="160" w:line="259" w:lineRule="auto"/>
      <w:ind w:left="720"/>
      <w:contextualSpacing/>
    </w:pPr>
    <w:rPr>
      <w:rFonts w:ascii="Calibri" w:eastAsia="Calibri" w:hAnsi="Calibri"/>
      <w:sz w:val="22"/>
      <w:szCs w:val="22"/>
      <w:lang w:val="fr-FR"/>
    </w:rPr>
  </w:style>
  <w:style w:type="character" w:customStyle="1" w:styleId="ListParagraphChar">
    <w:name w:val="List Paragraph Char"/>
    <w:aliases w:val="Table Char,List Paragraph (numbered (a)) Char,Dot pt Char,F5 List Paragraph Char,List Paragraph1 Char,No Spacing1 Char,List Paragraph Char Char Char Char,Indicator Text Char,Numbered Para 1 Char,Bullet 1 Char,List Paragraph12 Char"/>
    <w:link w:val="ListParagraph"/>
    <w:uiPriority w:val="34"/>
    <w:locked/>
    <w:rsid w:val="001E4BF9"/>
    <w:rPr>
      <w:rFonts w:ascii="Calibri" w:eastAsia="Calibri" w:hAnsi="Calibri" w:cs="Times New Roman"/>
      <w:lang w:val="fr-FR"/>
    </w:rPr>
  </w:style>
  <w:style w:type="character" w:styleId="CommentReference">
    <w:name w:val="annotation reference"/>
    <w:basedOn w:val="DefaultParagraphFont"/>
    <w:uiPriority w:val="99"/>
    <w:semiHidden/>
    <w:unhideWhenUsed/>
    <w:rsid w:val="005F56AF"/>
    <w:rPr>
      <w:sz w:val="16"/>
      <w:szCs w:val="16"/>
    </w:rPr>
  </w:style>
  <w:style w:type="paragraph" w:styleId="CommentText">
    <w:name w:val="annotation text"/>
    <w:basedOn w:val="Normal"/>
    <w:link w:val="CommentTextChar"/>
    <w:uiPriority w:val="99"/>
    <w:unhideWhenUsed/>
    <w:rsid w:val="005F56AF"/>
    <w:rPr>
      <w:szCs w:val="20"/>
    </w:rPr>
  </w:style>
  <w:style w:type="character" w:customStyle="1" w:styleId="CommentTextChar">
    <w:name w:val="Comment Text Char"/>
    <w:basedOn w:val="DefaultParagraphFont"/>
    <w:link w:val="CommentText"/>
    <w:uiPriority w:val="99"/>
    <w:rsid w:val="005F56AF"/>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F56AF"/>
    <w:rPr>
      <w:b/>
      <w:bCs/>
    </w:rPr>
  </w:style>
  <w:style w:type="character" w:customStyle="1" w:styleId="CommentSubjectChar">
    <w:name w:val="Comment Subject Char"/>
    <w:basedOn w:val="CommentTextChar"/>
    <w:link w:val="CommentSubject"/>
    <w:uiPriority w:val="99"/>
    <w:semiHidden/>
    <w:rsid w:val="005F56AF"/>
    <w:rPr>
      <w:rFonts w:ascii="Arial" w:eastAsia="Times New Roman" w:hAnsi="Arial" w:cs="Times New Roman"/>
      <w:b/>
      <w:bCs/>
      <w:sz w:val="20"/>
      <w:szCs w:val="20"/>
      <w:lang w:val="en-US"/>
    </w:rPr>
  </w:style>
  <w:style w:type="paragraph" w:styleId="BalloonText">
    <w:name w:val="Balloon Text"/>
    <w:basedOn w:val="Normal"/>
    <w:link w:val="BalloonTextChar"/>
    <w:uiPriority w:val="99"/>
    <w:semiHidden/>
    <w:unhideWhenUsed/>
    <w:rsid w:val="005F56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6AF"/>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77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90381dc-748f-4d49-9b03-90f59279d610">PRTL-88017155-163</_dlc_DocId>
    <_dlc_DocIdUrl xmlns="990381dc-748f-4d49-9b03-90f59279d610">
      <Url>https://unicef.sharepoint.com/sites/portals/JD/_layouts/15/DocIdRedir.aspx?ID=PRTL-88017155-163</Url>
      <Description>PRTL-88017155-163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E35D19B85DBE4CAF637BE9D01DBA88" ma:contentTypeVersion="6" ma:contentTypeDescription="Create a new document." ma:contentTypeScope="" ma:versionID="0b720dcf88cb799474500d433b2f4d20">
  <xsd:schema xmlns:xsd="http://www.w3.org/2001/XMLSchema" xmlns:xs="http://www.w3.org/2001/XMLSchema" xmlns:p="http://schemas.microsoft.com/office/2006/metadata/properties" xmlns:ns2="990381dc-748f-4d49-9b03-90f59279d610" xmlns:ns3="164eff5a-383f-4b9c-a595-13a21d3d8cb1" targetNamespace="http://schemas.microsoft.com/office/2006/metadata/properties" ma:root="true" ma:fieldsID="f6a312af694a3ef7a01a5808b055e19b" ns2:_="" ns3:_="">
    <xsd:import namespace="990381dc-748f-4d49-9b03-90f59279d610"/>
    <xsd:import namespace="164eff5a-383f-4b9c-a595-13a21d3d8cb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381dc-748f-4d49-9b03-90f59279d6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eff5a-383f-4b9c-a595-13a21d3d8c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95A8EA-DB2A-4267-899E-6FF6FE7A3FDF}">
  <ds:schemaRefs>
    <ds:schemaRef ds:uri="http://schemas.microsoft.com/sharepoint/v3/contenttype/forms"/>
  </ds:schemaRefs>
</ds:datastoreItem>
</file>

<file path=customXml/itemProps2.xml><?xml version="1.0" encoding="utf-8"?>
<ds:datastoreItem xmlns:ds="http://schemas.openxmlformats.org/officeDocument/2006/customXml" ds:itemID="{43F2F614-87E6-4CC8-931E-36EB429122B7}">
  <ds:schemaRefs>
    <ds:schemaRef ds:uri="http://schemas.microsoft.com/office/2006/metadata/properties"/>
    <ds:schemaRef ds:uri="http://schemas.microsoft.com/office/infopath/2007/PartnerControls"/>
    <ds:schemaRef ds:uri="990381dc-748f-4d49-9b03-90f59279d610"/>
  </ds:schemaRefs>
</ds:datastoreItem>
</file>

<file path=customXml/itemProps3.xml><?xml version="1.0" encoding="utf-8"?>
<ds:datastoreItem xmlns:ds="http://schemas.openxmlformats.org/officeDocument/2006/customXml" ds:itemID="{E6F6BC81-CDB3-4995-A6C3-4D033DF40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381dc-748f-4d49-9b03-90f59279d610"/>
    <ds:schemaRef ds:uri="164eff5a-383f-4b9c-a595-13a21d3d8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CC8BB2-3A8B-431B-833A-B8FAAE96760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1766</Words>
  <Characters>10069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Ravail Naveed</dc:creator>
  <cp:keywords/>
  <dc:description/>
  <cp:lastModifiedBy>Maria Marta Nanfito</cp:lastModifiedBy>
  <cp:revision>2</cp:revision>
  <dcterms:created xsi:type="dcterms:W3CDTF">2021-12-02T19:32:00Z</dcterms:created>
  <dcterms:modified xsi:type="dcterms:W3CDTF">2021-12-02T19:32:00Z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03ef7029-aac7-4de4-be02-37d730047b55</vt:lpwstr>
  </property>
  <property fmtid="{D5CDD505-2E9C-101B-9397-08002B2CF9AE}" pid="3" name="ContentTypeId">
    <vt:lpwstr>0x0101007BE35D19B85DBE4CAF637BE9D01DBA88</vt:lpwstr>
  </property>
</Properties>
</file>