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99D5" w14:textId="36FF17CC" w:rsidR="00EE1BFC" w:rsidRPr="00A77185" w:rsidRDefault="00EE1BFC" w:rsidP="00CC4415">
      <w:pPr>
        <w:adjustRightInd w:val="0"/>
        <w:snapToGrid w:val="0"/>
        <w:spacing w:after="120" w:line="240" w:lineRule="auto"/>
        <w:jc w:val="center"/>
        <w:rPr>
          <w:rFonts w:ascii="Times New Roman" w:eastAsia="Times New Roman" w:hAnsi="Times New Roman" w:cs="Times New Roman"/>
          <w:b/>
          <w:bCs/>
          <w:sz w:val="32"/>
          <w:szCs w:val="32"/>
          <w:lang w:val="en-US"/>
        </w:rPr>
      </w:pPr>
      <w:r w:rsidRPr="00A77185">
        <w:rPr>
          <w:rFonts w:ascii="Times New Roman" w:eastAsia="Times New Roman" w:hAnsi="Times New Roman" w:cs="Times New Roman"/>
          <w:b/>
          <w:bCs/>
          <w:sz w:val="32"/>
          <w:szCs w:val="32"/>
          <w:lang w:val="en-US"/>
        </w:rPr>
        <w:t>UNICEF G</w:t>
      </w:r>
      <w:r w:rsidR="0016008A" w:rsidRPr="00A77185">
        <w:rPr>
          <w:rFonts w:ascii="Times New Roman" w:eastAsia="Times New Roman" w:hAnsi="Times New Roman" w:cs="Times New Roman"/>
          <w:b/>
          <w:bCs/>
          <w:sz w:val="32"/>
          <w:szCs w:val="32"/>
          <w:lang w:val="en-US"/>
        </w:rPr>
        <w:t xml:space="preserve">ulf </w:t>
      </w:r>
      <w:r w:rsidRPr="00A77185">
        <w:rPr>
          <w:rFonts w:ascii="Times New Roman" w:eastAsia="Times New Roman" w:hAnsi="Times New Roman" w:cs="Times New Roman"/>
          <w:b/>
          <w:bCs/>
          <w:sz w:val="32"/>
          <w:szCs w:val="32"/>
          <w:lang w:val="en-US"/>
        </w:rPr>
        <w:t>A</w:t>
      </w:r>
      <w:r w:rsidR="0016008A" w:rsidRPr="00A77185">
        <w:rPr>
          <w:rFonts w:ascii="Times New Roman" w:eastAsia="Times New Roman" w:hAnsi="Times New Roman" w:cs="Times New Roman"/>
          <w:b/>
          <w:bCs/>
          <w:sz w:val="32"/>
          <w:szCs w:val="32"/>
          <w:lang w:val="en-US"/>
        </w:rPr>
        <w:t xml:space="preserve">rea </w:t>
      </w:r>
      <w:r w:rsidRPr="00A77185">
        <w:rPr>
          <w:rFonts w:ascii="Times New Roman" w:eastAsia="Times New Roman" w:hAnsi="Times New Roman" w:cs="Times New Roman"/>
          <w:b/>
          <w:bCs/>
          <w:sz w:val="32"/>
          <w:szCs w:val="32"/>
          <w:lang w:val="en-US"/>
        </w:rPr>
        <w:t>O</w:t>
      </w:r>
      <w:r w:rsidR="0016008A" w:rsidRPr="00A77185">
        <w:rPr>
          <w:rFonts w:ascii="Times New Roman" w:eastAsia="Times New Roman" w:hAnsi="Times New Roman" w:cs="Times New Roman"/>
          <w:b/>
          <w:bCs/>
          <w:sz w:val="32"/>
          <w:szCs w:val="32"/>
          <w:lang w:val="en-US"/>
        </w:rPr>
        <w:t>ffice</w:t>
      </w:r>
    </w:p>
    <w:p w14:paraId="30075F2B" w14:textId="00ED9F26" w:rsidR="0016008A" w:rsidRPr="0015277B" w:rsidRDefault="0016008A" w:rsidP="00CC4415">
      <w:pPr>
        <w:adjustRightInd w:val="0"/>
        <w:snapToGrid w:val="0"/>
        <w:spacing w:after="120" w:line="240" w:lineRule="auto"/>
        <w:jc w:val="center"/>
        <w:rPr>
          <w:rFonts w:ascii="Times New Roman" w:eastAsia="Times New Roman" w:hAnsi="Times New Roman" w:cs="Times New Roman"/>
          <w:b/>
          <w:bCs/>
          <w:lang w:val="en-US"/>
        </w:rPr>
      </w:pPr>
      <w:r w:rsidRPr="0015277B">
        <w:rPr>
          <w:rFonts w:ascii="Times New Roman" w:eastAsia="Times New Roman" w:hAnsi="Times New Roman" w:cs="Times New Roman"/>
          <w:b/>
          <w:bCs/>
          <w:lang w:val="en-US"/>
        </w:rPr>
        <w:t>Terms of Reference</w:t>
      </w:r>
      <w:r w:rsidR="00F0341C">
        <w:rPr>
          <w:rFonts w:ascii="Times New Roman" w:eastAsia="Times New Roman" w:hAnsi="Times New Roman" w:cs="Times New Roman"/>
          <w:b/>
          <w:bCs/>
          <w:lang w:val="en-US"/>
        </w:rPr>
        <w:t xml:space="preserve"> </w:t>
      </w:r>
    </w:p>
    <w:p w14:paraId="51AEAA66" w14:textId="4A69F9B9" w:rsidR="006E5D54" w:rsidRPr="0015277B" w:rsidRDefault="009F28C2" w:rsidP="009F28C2">
      <w:pPr>
        <w:spacing w:after="120" w:line="240" w:lineRule="auto"/>
        <w:jc w:val="center"/>
        <w:rPr>
          <w:rFonts w:ascii="Times New Roman" w:hAnsi="Times New Roman" w:cs="Times New Roman"/>
          <w:b/>
          <w:iCs/>
          <w:sz w:val="24"/>
          <w:szCs w:val="24"/>
          <w:lang w:val="en-US"/>
        </w:rPr>
      </w:pPr>
      <w:r w:rsidRPr="0015277B">
        <w:rPr>
          <w:rFonts w:ascii="Times New Roman" w:hAnsi="Times New Roman" w:cs="Times New Roman"/>
          <w:b/>
          <w:iCs/>
          <w:sz w:val="24"/>
          <w:szCs w:val="24"/>
          <w:lang w:val="en-US"/>
        </w:rPr>
        <w:t xml:space="preserve">Consultancy support to UNICEF UAE Programme </w:t>
      </w:r>
    </w:p>
    <w:tbl>
      <w:tblPr>
        <w:tblW w:w="10260" w:type="dxa"/>
        <w:tblCellSpacing w:w="15" w:type="dxa"/>
        <w:tblInd w:w="-3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8280"/>
      </w:tblGrid>
      <w:tr w:rsidR="00CE7F1B" w:rsidRPr="00CC4415" w14:paraId="48D6FC11" w14:textId="77777777" w:rsidTr="00351D41">
        <w:trPr>
          <w:trHeight w:val="348"/>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4CBE75E" w14:textId="77777777" w:rsidR="000F4257" w:rsidRPr="00CC4415" w:rsidRDefault="000F4257" w:rsidP="00CC4415">
            <w:pPr>
              <w:adjustRightInd w:val="0"/>
              <w:snapToGrid w:val="0"/>
              <w:spacing w:after="120" w:line="240" w:lineRule="auto"/>
              <w:ind w:left="142"/>
              <w:rPr>
                <w:rFonts w:eastAsia="Times New Roman" w:cstheme="minorHAnsi"/>
                <w:b/>
                <w:lang w:val="en-US"/>
              </w:rPr>
            </w:pPr>
            <w:r w:rsidRPr="00CC4415">
              <w:rPr>
                <w:rFonts w:eastAsia="Times New Roman" w:cstheme="minorHAnsi"/>
                <w:b/>
                <w:bCs/>
                <w:lang w:val="en-US"/>
              </w:rPr>
              <w:t>Section</w:t>
            </w:r>
          </w:p>
        </w:tc>
        <w:tc>
          <w:tcPr>
            <w:tcW w:w="823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D77D299" w14:textId="77777777" w:rsidR="000F4257" w:rsidRPr="00CC4415" w:rsidRDefault="000F4257" w:rsidP="00CC4415">
            <w:pPr>
              <w:adjustRightInd w:val="0"/>
              <w:snapToGrid w:val="0"/>
              <w:spacing w:after="120" w:line="240" w:lineRule="auto"/>
              <w:jc w:val="center"/>
              <w:rPr>
                <w:rFonts w:eastAsia="Times New Roman" w:cstheme="minorHAnsi"/>
                <w:b/>
                <w:lang w:val="en-US"/>
              </w:rPr>
            </w:pPr>
            <w:r w:rsidRPr="00CC4415">
              <w:rPr>
                <w:rFonts w:eastAsia="Times New Roman" w:cstheme="minorHAnsi"/>
                <w:b/>
                <w:bCs/>
                <w:lang w:val="en-US"/>
              </w:rPr>
              <w:t>Content</w:t>
            </w:r>
          </w:p>
        </w:tc>
      </w:tr>
      <w:tr w:rsidR="00CE7F1B" w:rsidRPr="00CC4415" w14:paraId="1DFD8FC6"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tcPr>
          <w:p w14:paraId="7A90F2C3" w14:textId="77777777"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Location and Duration</w:t>
            </w:r>
          </w:p>
        </w:tc>
        <w:tc>
          <w:tcPr>
            <w:tcW w:w="8235" w:type="dxa"/>
            <w:tcBorders>
              <w:top w:val="outset" w:sz="6" w:space="0" w:color="auto"/>
              <w:left w:val="outset" w:sz="6" w:space="0" w:color="auto"/>
              <w:bottom w:val="outset" w:sz="6" w:space="0" w:color="auto"/>
              <w:right w:val="outset" w:sz="6" w:space="0" w:color="auto"/>
            </w:tcBorders>
          </w:tcPr>
          <w:p w14:paraId="25BE13D5" w14:textId="5418212A" w:rsidR="006E5D54" w:rsidRPr="005D0516" w:rsidRDefault="006E5D54" w:rsidP="0015277B">
            <w:pPr>
              <w:spacing w:after="120" w:line="240" w:lineRule="auto"/>
              <w:rPr>
                <w:rFonts w:ascii="Times New Roman" w:hAnsi="Times New Roman" w:cs="Times New Roman"/>
              </w:rPr>
            </w:pPr>
            <w:r w:rsidRPr="005D0516">
              <w:rPr>
                <w:rFonts w:ascii="Times New Roman" w:hAnsi="Times New Roman" w:cs="Times New Roman"/>
              </w:rPr>
              <w:t>Location: Abu Dhabi, United Arab Emirates</w:t>
            </w:r>
            <w:r w:rsidR="00777CB1" w:rsidRPr="005D0516">
              <w:rPr>
                <w:rFonts w:ascii="Times New Roman" w:hAnsi="Times New Roman" w:cs="Times New Roman"/>
              </w:rPr>
              <w:t xml:space="preserve"> </w:t>
            </w:r>
            <w:r w:rsidRPr="005D0516">
              <w:rPr>
                <w:rFonts w:ascii="Times New Roman" w:hAnsi="Times New Roman" w:cs="Times New Roman"/>
              </w:rPr>
              <w:t xml:space="preserve"> </w:t>
            </w:r>
          </w:p>
          <w:p w14:paraId="080BA8ED" w14:textId="059E7B89" w:rsidR="006E5D54" w:rsidRPr="005D0516" w:rsidRDefault="006E5D54" w:rsidP="0015277B">
            <w:pPr>
              <w:spacing w:after="120" w:line="240" w:lineRule="auto"/>
              <w:rPr>
                <w:rFonts w:ascii="Times New Roman" w:hAnsi="Times New Roman" w:cs="Times New Roman"/>
              </w:rPr>
            </w:pPr>
            <w:r w:rsidRPr="005D0516">
              <w:rPr>
                <w:rFonts w:ascii="Times New Roman" w:hAnsi="Times New Roman" w:cs="Times New Roman"/>
              </w:rPr>
              <w:t xml:space="preserve">Duration: </w:t>
            </w:r>
            <w:r w:rsidR="003F0B13" w:rsidRPr="005D0516">
              <w:rPr>
                <w:rFonts w:ascii="Times New Roman" w:hAnsi="Times New Roman" w:cs="Times New Roman"/>
              </w:rPr>
              <w:t>11</w:t>
            </w:r>
            <w:r w:rsidR="00331A08" w:rsidRPr="005D0516">
              <w:rPr>
                <w:rFonts w:ascii="Times New Roman" w:hAnsi="Times New Roman" w:cs="Times New Roman"/>
              </w:rPr>
              <w:t xml:space="preserve"> months</w:t>
            </w:r>
          </w:p>
          <w:p w14:paraId="3A8D62A8" w14:textId="4417AD49" w:rsidR="009F28C2" w:rsidRPr="005D0516" w:rsidRDefault="006E5D54" w:rsidP="0015277B">
            <w:pPr>
              <w:spacing w:after="120" w:line="240" w:lineRule="auto"/>
              <w:rPr>
                <w:rFonts w:ascii="Times New Roman" w:hAnsi="Times New Roman" w:cs="Times New Roman"/>
              </w:rPr>
            </w:pPr>
            <w:r w:rsidRPr="005D0516">
              <w:rPr>
                <w:rFonts w:ascii="Times New Roman" w:hAnsi="Times New Roman" w:cs="Times New Roman"/>
              </w:rPr>
              <w:t xml:space="preserve">Estimated Start Date: </w:t>
            </w:r>
            <w:r w:rsidR="00F01E7B" w:rsidRPr="005D0516">
              <w:rPr>
                <w:rFonts w:ascii="Times New Roman" w:hAnsi="Times New Roman" w:cs="Times New Roman"/>
              </w:rPr>
              <w:t>ASAP</w:t>
            </w:r>
          </w:p>
          <w:p w14:paraId="66D1E9A7" w14:textId="63B1E43A" w:rsidR="007B2334" w:rsidRPr="0015277B" w:rsidRDefault="007B2334" w:rsidP="0015277B">
            <w:pPr>
              <w:spacing w:after="120" w:line="240" w:lineRule="auto"/>
              <w:rPr>
                <w:rFonts w:ascii="Times New Roman" w:hAnsi="Times New Roman" w:cs="Times New Roman"/>
              </w:rPr>
            </w:pPr>
            <w:r w:rsidRPr="005D0516">
              <w:rPr>
                <w:rFonts w:ascii="Times New Roman" w:hAnsi="Times New Roman" w:cs="Times New Roman"/>
              </w:rPr>
              <w:t xml:space="preserve">Reporting to: </w:t>
            </w:r>
            <w:r w:rsidR="00A83F76" w:rsidRPr="005D0516">
              <w:rPr>
                <w:rFonts w:ascii="Times New Roman" w:hAnsi="Times New Roman" w:cs="Times New Roman"/>
              </w:rPr>
              <w:t>Saji Thomas, Chief Child Protection</w:t>
            </w:r>
            <w:r w:rsidR="00A83F76" w:rsidRPr="0015277B">
              <w:rPr>
                <w:rFonts w:ascii="Times New Roman" w:hAnsi="Times New Roman" w:cs="Times New Roman"/>
              </w:rPr>
              <w:t xml:space="preserve"> </w:t>
            </w:r>
          </w:p>
        </w:tc>
      </w:tr>
      <w:tr w:rsidR="00CE7F1B" w:rsidRPr="00CC4415" w14:paraId="79E833A9"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hideMark/>
          </w:tcPr>
          <w:p w14:paraId="4A52C989" w14:textId="5D5C95BF"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Background</w:t>
            </w:r>
          </w:p>
        </w:tc>
        <w:tc>
          <w:tcPr>
            <w:tcW w:w="8235" w:type="dxa"/>
            <w:tcBorders>
              <w:top w:val="outset" w:sz="6" w:space="0" w:color="auto"/>
              <w:left w:val="outset" w:sz="6" w:space="0" w:color="auto"/>
              <w:bottom w:val="outset" w:sz="6" w:space="0" w:color="auto"/>
              <w:right w:val="outset" w:sz="6" w:space="0" w:color="auto"/>
            </w:tcBorders>
            <w:hideMark/>
          </w:tcPr>
          <w:p w14:paraId="74396DC0" w14:textId="750CF838" w:rsidR="008F6C5D" w:rsidRDefault="008F6C5D" w:rsidP="00601948">
            <w:pPr>
              <w:spacing w:after="120" w:line="240" w:lineRule="auto"/>
              <w:rPr>
                <w:rFonts w:ascii="Times New Roman" w:hAnsi="Times New Roman" w:cs="Times New Roman"/>
              </w:rPr>
            </w:pPr>
            <w:r w:rsidRPr="008F6C5D">
              <w:rPr>
                <w:rFonts w:ascii="Times New Roman" w:hAnsi="Times New Roman" w:cs="Times New Roman"/>
              </w:rPr>
              <w:t>UNICEF Gulf Area Office (GAO) supports the United Arab Emirates (UAE) and its line ministries and authorities to advance the rights of children under the framework of a Gulf Area Programme (20</w:t>
            </w:r>
            <w:r>
              <w:rPr>
                <w:rFonts w:ascii="Times New Roman" w:hAnsi="Times New Roman" w:cs="Times New Roman"/>
              </w:rPr>
              <w:t>19</w:t>
            </w:r>
            <w:r w:rsidRPr="008F6C5D">
              <w:rPr>
                <w:rFonts w:ascii="Times New Roman" w:hAnsi="Times New Roman" w:cs="Times New Roman"/>
              </w:rPr>
              <w:t>-20</w:t>
            </w:r>
            <w:r>
              <w:rPr>
                <w:rFonts w:ascii="Times New Roman" w:hAnsi="Times New Roman" w:cs="Times New Roman"/>
              </w:rPr>
              <w:t>23</w:t>
            </w:r>
            <w:r w:rsidRPr="008F6C5D">
              <w:rPr>
                <w:rFonts w:ascii="Times New Roman" w:hAnsi="Times New Roman" w:cs="Times New Roman"/>
              </w:rPr>
              <w:t xml:space="preserve">).  Through this framework, UNICEF GAO </w:t>
            </w:r>
            <w:r>
              <w:rPr>
                <w:rFonts w:ascii="Times New Roman" w:hAnsi="Times New Roman" w:cs="Times New Roman"/>
              </w:rPr>
              <w:t xml:space="preserve">signed AWPs with </w:t>
            </w:r>
            <w:r w:rsidRPr="008F6C5D">
              <w:rPr>
                <w:rFonts w:ascii="Times New Roman" w:hAnsi="Times New Roman" w:cs="Times New Roman"/>
              </w:rPr>
              <w:t>its partner</w:t>
            </w:r>
            <w:r w:rsidR="00F33BC3">
              <w:rPr>
                <w:rFonts w:ascii="Times New Roman" w:hAnsi="Times New Roman" w:cs="Times New Roman"/>
              </w:rPr>
              <w:t>s</w:t>
            </w:r>
            <w:r w:rsidRPr="008F6C5D">
              <w:rPr>
                <w:rFonts w:ascii="Times New Roman" w:hAnsi="Times New Roman" w:cs="Times New Roman"/>
              </w:rPr>
              <w:t xml:space="preserve"> in the UAE, the Supreme Council for Motherhood and Childhood (SCMC) </w:t>
            </w:r>
            <w:r>
              <w:rPr>
                <w:rFonts w:ascii="Times New Roman" w:hAnsi="Times New Roman" w:cs="Times New Roman"/>
              </w:rPr>
              <w:t xml:space="preserve">and SCFO </w:t>
            </w:r>
            <w:r w:rsidRPr="008F6C5D">
              <w:rPr>
                <w:rFonts w:ascii="Times New Roman" w:hAnsi="Times New Roman" w:cs="Times New Roman"/>
              </w:rPr>
              <w:t xml:space="preserve">to work on key areas in collaboration with different authorities (both public and private) to implement programmes </w:t>
            </w:r>
            <w:r>
              <w:rPr>
                <w:rFonts w:ascii="Times New Roman" w:hAnsi="Times New Roman" w:cs="Times New Roman"/>
              </w:rPr>
              <w:t>on ECD 1000 days, CP, Data, and CFCI</w:t>
            </w:r>
            <w:r w:rsidR="005D7B91">
              <w:rPr>
                <w:rFonts w:ascii="Times New Roman" w:hAnsi="Times New Roman" w:cs="Times New Roman"/>
              </w:rPr>
              <w:t>.</w:t>
            </w:r>
          </w:p>
          <w:p w14:paraId="7754DA2B" w14:textId="5749E2B7" w:rsidR="00CF2B40" w:rsidRDefault="00925DB9" w:rsidP="00601948">
            <w:pPr>
              <w:spacing w:after="120" w:line="240" w:lineRule="auto"/>
              <w:rPr>
                <w:rFonts w:ascii="Times New Roman" w:hAnsi="Times New Roman" w:cs="Times New Roman"/>
              </w:rPr>
            </w:pPr>
            <w:r>
              <w:rPr>
                <w:rFonts w:ascii="Times New Roman" w:hAnsi="Times New Roman" w:cs="Times New Roman"/>
              </w:rPr>
              <w:t xml:space="preserve">With COVID19 pandemic that impacted children and adolescents worldwide, </w:t>
            </w:r>
            <w:r w:rsidR="009F28C2" w:rsidRPr="005D0516">
              <w:rPr>
                <w:rFonts w:ascii="Times New Roman" w:hAnsi="Times New Roman" w:cs="Times New Roman"/>
              </w:rPr>
              <w:t>UNICEF expand</w:t>
            </w:r>
            <w:r>
              <w:rPr>
                <w:rFonts w:ascii="Times New Roman" w:hAnsi="Times New Roman" w:cs="Times New Roman"/>
              </w:rPr>
              <w:t>ed</w:t>
            </w:r>
            <w:r w:rsidR="00426290">
              <w:rPr>
                <w:rFonts w:ascii="Times New Roman" w:hAnsi="Times New Roman" w:cs="Times New Roman"/>
              </w:rPr>
              <w:t xml:space="preserve"> </w:t>
            </w:r>
            <w:r w:rsidR="009F28C2" w:rsidRPr="005D0516">
              <w:rPr>
                <w:rFonts w:ascii="Times New Roman" w:hAnsi="Times New Roman" w:cs="Times New Roman"/>
              </w:rPr>
              <w:t xml:space="preserve">its programming engagement in the country, </w:t>
            </w:r>
            <w:r w:rsidR="003F0B13" w:rsidRPr="005D0516">
              <w:rPr>
                <w:rFonts w:ascii="Times New Roman" w:hAnsi="Times New Roman" w:cs="Times New Roman"/>
              </w:rPr>
              <w:t xml:space="preserve">to include </w:t>
            </w:r>
            <w:r w:rsidR="009F28C2" w:rsidRPr="005D0516">
              <w:rPr>
                <w:rFonts w:ascii="Times New Roman" w:hAnsi="Times New Roman" w:cs="Times New Roman"/>
              </w:rPr>
              <w:t xml:space="preserve">child protection related issues such as child protection online, mental health and </w:t>
            </w:r>
            <w:proofErr w:type="spellStart"/>
            <w:r w:rsidR="009F28C2" w:rsidRPr="005D0516">
              <w:rPr>
                <w:rFonts w:ascii="Times New Roman" w:hAnsi="Times New Roman" w:cs="Times New Roman"/>
              </w:rPr>
              <w:t>psychososcial</w:t>
            </w:r>
            <w:proofErr w:type="spellEnd"/>
            <w:r w:rsidR="009F28C2" w:rsidRPr="005D0516">
              <w:rPr>
                <w:rFonts w:ascii="Times New Roman" w:hAnsi="Times New Roman" w:cs="Times New Roman"/>
              </w:rPr>
              <w:t xml:space="preserve"> support, social work force strengthening and overall strengthening of child protection systems. </w:t>
            </w:r>
            <w:r w:rsidR="003F0B13" w:rsidRPr="005D0516">
              <w:rPr>
                <w:rFonts w:ascii="Times New Roman" w:hAnsi="Times New Roman" w:cs="Times New Roman"/>
              </w:rPr>
              <w:t>The programme also seeks to support overall policy</w:t>
            </w:r>
            <w:r w:rsidR="00A94F23">
              <w:rPr>
                <w:rFonts w:ascii="Times New Roman" w:hAnsi="Times New Roman" w:cs="Times New Roman"/>
              </w:rPr>
              <w:t xml:space="preserve"> reforms</w:t>
            </w:r>
            <w:r w:rsidR="003F0B13" w:rsidRPr="005D0516">
              <w:rPr>
                <w:rFonts w:ascii="Times New Roman" w:hAnsi="Times New Roman" w:cs="Times New Roman"/>
              </w:rPr>
              <w:t xml:space="preserve"> and capacity in the area of early childhood development and data for children. </w:t>
            </w:r>
            <w:r w:rsidR="005D7B91">
              <w:rPr>
                <w:rFonts w:ascii="Times New Roman" w:hAnsi="Times New Roman" w:cs="Times New Roman"/>
              </w:rPr>
              <w:t>Other k</w:t>
            </w:r>
            <w:r w:rsidR="00CF2B40" w:rsidRPr="005D0516">
              <w:rPr>
                <w:rFonts w:ascii="Times New Roman" w:hAnsi="Times New Roman" w:cs="Times New Roman"/>
              </w:rPr>
              <w:t xml:space="preserve">ey partners that UNICEF is currently engaged with include Ministry of Education, Ministry of </w:t>
            </w:r>
            <w:proofErr w:type="spellStart"/>
            <w:proofErr w:type="gramStart"/>
            <w:r w:rsidR="00CF2B40" w:rsidRPr="005D0516">
              <w:rPr>
                <w:rFonts w:ascii="Times New Roman" w:hAnsi="Times New Roman" w:cs="Times New Roman"/>
              </w:rPr>
              <w:t>Healh</w:t>
            </w:r>
            <w:proofErr w:type="spellEnd"/>
            <w:r w:rsidR="00F86C73">
              <w:rPr>
                <w:rFonts w:ascii="Times New Roman" w:hAnsi="Times New Roman" w:cs="Times New Roman"/>
              </w:rPr>
              <w:t xml:space="preserve">, </w:t>
            </w:r>
            <w:r w:rsidR="00CF2B40" w:rsidRPr="005D0516">
              <w:rPr>
                <w:rFonts w:ascii="Times New Roman" w:hAnsi="Times New Roman" w:cs="Times New Roman"/>
              </w:rPr>
              <w:t xml:space="preserve"> Ministry</w:t>
            </w:r>
            <w:proofErr w:type="gramEnd"/>
            <w:r w:rsidR="00CF2B40" w:rsidRPr="005D0516">
              <w:rPr>
                <w:rFonts w:ascii="Times New Roman" w:hAnsi="Times New Roman" w:cs="Times New Roman"/>
              </w:rPr>
              <w:t xml:space="preserve"> of Interior</w:t>
            </w:r>
            <w:r w:rsidR="00F86C73">
              <w:rPr>
                <w:rFonts w:ascii="Times New Roman" w:hAnsi="Times New Roman" w:cs="Times New Roman"/>
              </w:rPr>
              <w:t xml:space="preserve">, Department of Community Development among others. </w:t>
            </w:r>
          </w:p>
          <w:p w14:paraId="7B3AEC7F" w14:textId="70D1F224" w:rsidR="005D7B91" w:rsidRPr="00901ADA" w:rsidRDefault="005D7B91" w:rsidP="005D7B91">
            <w:pPr>
              <w:spacing w:after="120" w:line="240" w:lineRule="auto"/>
              <w:rPr>
                <w:rFonts w:ascii="Times New Roman" w:hAnsi="Times New Roman" w:cs="Times New Roman"/>
              </w:rPr>
            </w:pPr>
            <w:r>
              <w:rPr>
                <w:rFonts w:ascii="Times New Roman" w:hAnsi="Times New Roman" w:cs="Times New Roman"/>
              </w:rPr>
              <w:t xml:space="preserve">On the other hand, since the </w:t>
            </w:r>
            <w:proofErr w:type="spellStart"/>
            <w:r>
              <w:rPr>
                <w:rFonts w:ascii="Times New Roman" w:hAnsi="Times New Roman" w:cs="Times New Roman"/>
              </w:rPr>
              <w:t>recongnition</w:t>
            </w:r>
            <w:proofErr w:type="spellEnd"/>
            <w:r>
              <w:rPr>
                <w:rFonts w:ascii="Times New Roman" w:hAnsi="Times New Roman" w:cs="Times New Roman"/>
              </w:rPr>
              <w:t xml:space="preserve"> of Sharjah as CFC in</w:t>
            </w:r>
            <w:r w:rsidRPr="00901ADA">
              <w:rPr>
                <w:rFonts w:ascii="Times New Roman" w:hAnsi="Times New Roman" w:cs="Times New Roman"/>
              </w:rPr>
              <w:t xml:space="preserve"> May 2018, UNICEF GAO has supported the Sharjah Child Friendly Office (SCFO) in the implementation of </w:t>
            </w:r>
            <w:r>
              <w:rPr>
                <w:rFonts w:ascii="Times New Roman" w:hAnsi="Times New Roman" w:cs="Times New Roman"/>
              </w:rPr>
              <w:t>actions plans</w:t>
            </w:r>
            <w:r w:rsidRPr="00901ADA">
              <w:rPr>
                <w:rFonts w:ascii="Times New Roman" w:hAnsi="Times New Roman" w:cs="Times New Roman"/>
              </w:rPr>
              <w:t xml:space="preserve"> developed to meet the </w:t>
            </w:r>
            <w:r>
              <w:rPr>
                <w:rFonts w:ascii="Times New Roman" w:hAnsi="Times New Roman" w:cs="Times New Roman"/>
              </w:rPr>
              <w:t xml:space="preserve">CFCI </w:t>
            </w:r>
            <w:r w:rsidRPr="00901ADA">
              <w:rPr>
                <w:rFonts w:ascii="Times New Roman" w:hAnsi="Times New Roman" w:cs="Times New Roman"/>
              </w:rPr>
              <w:t>standards outlined in organizational guidance. The</w:t>
            </w:r>
            <w:r>
              <w:rPr>
                <w:rFonts w:ascii="Times New Roman" w:hAnsi="Times New Roman" w:cs="Times New Roman"/>
              </w:rPr>
              <w:t>se</w:t>
            </w:r>
            <w:r w:rsidRPr="00901ADA">
              <w:rPr>
                <w:rFonts w:ascii="Times New Roman" w:hAnsi="Times New Roman" w:cs="Times New Roman"/>
              </w:rPr>
              <w:t xml:space="preserve"> action plan</w:t>
            </w:r>
            <w:r>
              <w:rPr>
                <w:rFonts w:ascii="Times New Roman" w:hAnsi="Times New Roman" w:cs="Times New Roman"/>
              </w:rPr>
              <w:t>s were</w:t>
            </w:r>
            <w:r w:rsidRPr="00901ADA">
              <w:rPr>
                <w:rFonts w:ascii="Times New Roman" w:hAnsi="Times New Roman" w:cs="Times New Roman"/>
              </w:rPr>
              <w:t xml:space="preserve"> endorsed by the government of Sharjah which expressed the commitment to attaining the goals and results outlined in the action plan. This political commitment has translated into direct results for children and their families in the Emirate of Sharjah. </w:t>
            </w:r>
            <w:r>
              <w:rPr>
                <w:rFonts w:ascii="Times New Roman" w:hAnsi="Times New Roman" w:cs="Times New Roman"/>
              </w:rPr>
              <w:t xml:space="preserve">The work in </w:t>
            </w:r>
            <w:r w:rsidRPr="00901ADA">
              <w:rPr>
                <w:rFonts w:ascii="Times New Roman" w:hAnsi="Times New Roman" w:cs="Times New Roman"/>
              </w:rPr>
              <w:t xml:space="preserve">Sharjah is also reflected in the UNICEF GAO new Area Programme Document (APD 2019-2023) where one of strategic priorities include partnerships and leveraging commitment for children. </w:t>
            </w:r>
          </w:p>
          <w:p w14:paraId="422E00F9" w14:textId="1129650C" w:rsidR="00901ADA" w:rsidRPr="0015277B" w:rsidRDefault="00D35C69" w:rsidP="005D7B91">
            <w:pPr>
              <w:spacing w:after="120" w:line="240" w:lineRule="auto"/>
              <w:rPr>
                <w:rFonts w:ascii="Times New Roman" w:hAnsi="Times New Roman" w:cs="Times New Roman"/>
              </w:rPr>
            </w:pPr>
            <w:r>
              <w:rPr>
                <w:rFonts w:ascii="Times New Roman" w:hAnsi="Times New Roman" w:cs="Times New Roman"/>
              </w:rPr>
              <w:t xml:space="preserve">So, </w:t>
            </w:r>
            <w:r w:rsidR="003F0B13" w:rsidRPr="005D0516">
              <w:rPr>
                <w:rFonts w:ascii="Times New Roman" w:hAnsi="Times New Roman" w:cs="Times New Roman"/>
              </w:rPr>
              <w:t xml:space="preserve">UNICEF is seeking a consultant to </w:t>
            </w:r>
            <w:r w:rsidR="00F86C73">
              <w:rPr>
                <w:rFonts w:ascii="Times New Roman" w:hAnsi="Times New Roman" w:cs="Times New Roman"/>
              </w:rPr>
              <w:t xml:space="preserve">be </w:t>
            </w:r>
            <w:r w:rsidR="003F0B13" w:rsidRPr="005D0516">
              <w:rPr>
                <w:rFonts w:ascii="Times New Roman" w:hAnsi="Times New Roman" w:cs="Times New Roman"/>
              </w:rPr>
              <w:t xml:space="preserve">based in the UAE to work with the programme team in Abu Dhabi in its </w:t>
            </w:r>
            <w:r w:rsidR="005D7B91">
              <w:rPr>
                <w:rFonts w:ascii="Times New Roman" w:hAnsi="Times New Roman" w:cs="Times New Roman"/>
              </w:rPr>
              <w:t xml:space="preserve">work </w:t>
            </w:r>
            <w:r w:rsidR="003F0B13" w:rsidRPr="005D0516">
              <w:rPr>
                <w:rFonts w:ascii="Times New Roman" w:hAnsi="Times New Roman" w:cs="Times New Roman"/>
              </w:rPr>
              <w:t xml:space="preserve">plans </w:t>
            </w:r>
            <w:r>
              <w:rPr>
                <w:rFonts w:ascii="Times New Roman" w:hAnsi="Times New Roman" w:cs="Times New Roman"/>
              </w:rPr>
              <w:t xml:space="preserve">with key partners </w:t>
            </w:r>
            <w:r w:rsidR="00CF2B40" w:rsidRPr="005D0516">
              <w:rPr>
                <w:rFonts w:ascii="Times New Roman" w:hAnsi="Times New Roman" w:cs="Times New Roman"/>
              </w:rPr>
              <w:t xml:space="preserve">including </w:t>
            </w:r>
            <w:r w:rsidR="00601948">
              <w:rPr>
                <w:rFonts w:ascii="Times New Roman" w:hAnsi="Times New Roman" w:cs="Times New Roman"/>
              </w:rPr>
              <w:t>sustaining and further developing</w:t>
            </w:r>
            <w:r w:rsidR="00CF2B40" w:rsidRPr="005D0516">
              <w:rPr>
                <w:rFonts w:ascii="Times New Roman" w:hAnsi="Times New Roman" w:cs="Times New Roman"/>
              </w:rPr>
              <w:t xml:space="preserve"> strong working relationships with </w:t>
            </w:r>
            <w:r>
              <w:rPr>
                <w:rFonts w:ascii="Times New Roman" w:hAnsi="Times New Roman" w:cs="Times New Roman"/>
              </w:rPr>
              <w:t xml:space="preserve">other </w:t>
            </w:r>
            <w:r w:rsidR="00CF2B40" w:rsidRPr="005D0516">
              <w:rPr>
                <w:rFonts w:ascii="Times New Roman" w:hAnsi="Times New Roman" w:cs="Times New Roman"/>
              </w:rPr>
              <w:t>key government counterparts</w:t>
            </w:r>
            <w:r w:rsidR="003F0B13" w:rsidRPr="005D0516">
              <w:rPr>
                <w:rFonts w:ascii="Times New Roman" w:hAnsi="Times New Roman" w:cs="Times New Roman"/>
              </w:rPr>
              <w:t xml:space="preserve">. </w:t>
            </w:r>
          </w:p>
        </w:tc>
      </w:tr>
      <w:tr w:rsidR="00CE7F1B" w:rsidRPr="00CC4415" w14:paraId="21AB784E"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hideMark/>
          </w:tcPr>
          <w:p w14:paraId="5C12C71D" w14:textId="77777777"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 xml:space="preserve">Objectives&amp; Purpose </w:t>
            </w:r>
          </w:p>
        </w:tc>
        <w:tc>
          <w:tcPr>
            <w:tcW w:w="8235" w:type="dxa"/>
            <w:tcBorders>
              <w:top w:val="outset" w:sz="6" w:space="0" w:color="auto"/>
              <w:left w:val="outset" w:sz="6" w:space="0" w:color="auto"/>
              <w:bottom w:val="outset" w:sz="6" w:space="0" w:color="auto"/>
              <w:right w:val="outset" w:sz="6" w:space="0" w:color="auto"/>
            </w:tcBorders>
            <w:hideMark/>
          </w:tcPr>
          <w:p w14:paraId="576D92F4" w14:textId="3F3D2BD5" w:rsidR="00C4350A" w:rsidRPr="0015277B" w:rsidRDefault="00CF2B40" w:rsidP="000B611B">
            <w:pPr>
              <w:spacing w:after="120" w:line="240" w:lineRule="auto"/>
              <w:rPr>
                <w:rFonts w:ascii="Times New Roman" w:hAnsi="Times New Roman" w:cs="Times New Roman"/>
                <w:rtl/>
              </w:rPr>
            </w:pPr>
            <w:r w:rsidRPr="005D0516">
              <w:rPr>
                <w:rFonts w:ascii="Times New Roman" w:hAnsi="Times New Roman" w:cs="Times New Roman"/>
              </w:rPr>
              <w:t>The consultancy seeks to deepen and strengthen UNICEF’s contribution in the country towards realizing child rights and child protection.</w:t>
            </w:r>
            <w:r w:rsidRPr="0015277B">
              <w:rPr>
                <w:rFonts w:ascii="Times New Roman" w:hAnsi="Times New Roman" w:cs="Times New Roman"/>
              </w:rPr>
              <w:t xml:space="preserve"> </w:t>
            </w:r>
          </w:p>
        </w:tc>
      </w:tr>
      <w:tr w:rsidR="00CE7F1B" w:rsidRPr="00CC4415" w14:paraId="4D21C2DD"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hideMark/>
          </w:tcPr>
          <w:p w14:paraId="4A32FDC2" w14:textId="77777777"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Description of the assignment</w:t>
            </w:r>
          </w:p>
        </w:tc>
        <w:tc>
          <w:tcPr>
            <w:tcW w:w="8235" w:type="dxa"/>
            <w:tcBorders>
              <w:top w:val="outset" w:sz="6" w:space="0" w:color="auto"/>
              <w:left w:val="outset" w:sz="6" w:space="0" w:color="auto"/>
              <w:bottom w:val="outset" w:sz="6" w:space="0" w:color="auto"/>
              <w:right w:val="outset" w:sz="6" w:space="0" w:color="auto"/>
            </w:tcBorders>
            <w:hideMark/>
          </w:tcPr>
          <w:p w14:paraId="71CADBC8" w14:textId="6468D029" w:rsidR="00A80B0F" w:rsidRPr="005D0516" w:rsidRDefault="00A80B0F" w:rsidP="0015277B">
            <w:pPr>
              <w:spacing w:after="160" w:line="259" w:lineRule="auto"/>
              <w:rPr>
                <w:rFonts w:ascii="Times New Roman" w:hAnsi="Times New Roman" w:cs="Times New Roman"/>
              </w:rPr>
            </w:pPr>
            <w:r w:rsidRPr="005D0516">
              <w:rPr>
                <w:rFonts w:ascii="Times New Roman" w:hAnsi="Times New Roman" w:cs="Times New Roman"/>
              </w:rPr>
              <w:t xml:space="preserve">Overall support in advancing UNICEF’s engagement in the following areas of work is envisaged. </w:t>
            </w:r>
          </w:p>
          <w:p w14:paraId="23CB73C6" w14:textId="3CFE9AAF" w:rsidR="005D7B91" w:rsidRPr="005D0516" w:rsidRDefault="00A80B0F" w:rsidP="005D7B91">
            <w:pPr>
              <w:spacing w:after="160" w:line="259" w:lineRule="auto"/>
              <w:rPr>
                <w:rFonts w:ascii="Times New Roman" w:hAnsi="Times New Roman" w:cs="Times New Roman"/>
              </w:rPr>
            </w:pPr>
            <w:r w:rsidRPr="00A77185">
              <w:rPr>
                <w:rFonts w:ascii="Times New Roman" w:hAnsi="Times New Roman" w:cs="Times New Roman"/>
                <w:i/>
                <w:iCs/>
              </w:rPr>
              <w:t>Early Childhood Development:</w:t>
            </w:r>
            <w:r w:rsidRPr="005D0516">
              <w:rPr>
                <w:rFonts w:ascii="Times New Roman" w:hAnsi="Times New Roman" w:cs="Times New Roman"/>
              </w:rPr>
              <w:t xml:space="preserve"> </w:t>
            </w:r>
            <w:r w:rsidR="0067106F">
              <w:rPr>
                <w:rFonts w:ascii="Times New Roman" w:hAnsi="Times New Roman" w:cs="Times New Roman"/>
              </w:rPr>
              <w:t xml:space="preserve">UNICEF is working on policy influencing and capacity building on ECD. </w:t>
            </w:r>
            <w:r w:rsidR="007659FE">
              <w:rPr>
                <w:rFonts w:ascii="Times New Roman" w:hAnsi="Times New Roman" w:cs="Times New Roman"/>
              </w:rPr>
              <w:t xml:space="preserve">In terms of ongoing </w:t>
            </w:r>
            <w:r w:rsidR="007659FE" w:rsidRPr="00F77390">
              <w:rPr>
                <w:rFonts w:asciiTheme="majorBidi" w:hAnsiTheme="majorBidi" w:cstheme="majorBidi"/>
              </w:rPr>
              <w:t>work</w:t>
            </w:r>
            <w:r w:rsidR="00F77390">
              <w:rPr>
                <w:rFonts w:asciiTheme="majorBidi" w:hAnsiTheme="majorBidi" w:cstheme="majorBidi"/>
              </w:rPr>
              <w:t>,</w:t>
            </w:r>
            <w:r w:rsidR="005D7B91" w:rsidRPr="00F77390">
              <w:rPr>
                <w:rFonts w:asciiTheme="majorBidi" w:hAnsiTheme="majorBidi" w:cstheme="majorBidi"/>
              </w:rPr>
              <w:t xml:space="preserve"> we are working on online adaptation</w:t>
            </w:r>
            <w:r w:rsidR="005D7B91" w:rsidRPr="005D7B91">
              <w:rPr>
                <w:rFonts w:ascii="Times New Roman" w:hAnsi="Times New Roman" w:cs="Times New Roman"/>
              </w:rPr>
              <w:t>, strategy development and promotional campaign on ECD 1000</w:t>
            </w:r>
            <w:r w:rsidR="005D7B91">
              <w:rPr>
                <w:rFonts w:ascii="Times New Roman" w:hAnsi="Times New Roman" w:cs="Times New Roman"/>
              </w:rPr>
              <w:t xml:space="preserve"> </w:t>
            </w:r>
            <w:r w:rsidR="005D7B91" w:rsidRPr="005D7B91">
              <w:rPr>
                <w:rFonts w:ascii="Times New Roman" w:hAnsi="Times New Roman" w:cs="Times New Roman"/>
              </w:rPr>
              <w:t>Days</w:t>
            </w:r>
            <w:r w:rsidRPr="005D0516">
              <w:rPr>
                <w:rFonts w:ascii="Times New Roman" w:hAnsi="Times New Roman" w:cs="Times New Roman"/>
              </w:rPr>
              <w:t xml:space="preserve">, </w:t>
            </w:r>
            <w:r w:rsidR="005D7B91">
              <w:rPr>
                <w:rFonts w:ascii="Times New Roman" w:hAnsi="Times New Roman" w:cs="Times New Roman"/>
                <w:lang w:val="en-US"/>
              </w:rPr>
              <w:t xml:space="preserve">compilation of </w:t>
            </w:r>
            <w:r w:rsidR="005D7B91" w:rsidRPr="005D7B91">
              <w:rPr>
                <w:rFonts w:ascii="Times New Roman" w:hAnsi="Times New Roman" w:cs="Times New Roman"/>
                <w:lang w:val="en-US"/>
              </w:rPr>
              <w:t>a Training of Trainer (</w:t>
            </w:r>
            <w:proofErr w:type="spellStart"/>
            <w:r w:rsidR="005D7B91" w:rsidRPr="005D7B91">
              <w:rPr>
                <w:rFonts w:ascii="Times New Roman" w:hAnsi="Times New Roman" w:cs="Times New Roman"/>
                <w:lang w:val="en-US"/>
              </w:rPr>
              <w:t>ToT</w:t>
            </w:r>
            <w:proofErr w:type="spellEnd"/>
            <w:r w:rsidR="005D7B91" w:rsidRPr="005D7B91">
              <w:rPr>
                <w:rFonts w:ascii="Times New Roman" w:hAnsi="Times New Roman" w:cs="Times New Roman"/>
                <w:lang w:val="en-US"/>
              </w:rPr>
              <w:t>) on ECD First 1000 days that covers several aspects including Growth and Nutrition, Early Childhood and Emotional Development, and Child Maltreatment</w:t>
            </w:r>
          </w:p>
          <w:p w14:paraId="62E6A536" w14:textId="77777777" w:rsidR="000E0EF0" w:rsidRDefault="00A80B0F" w:rsidP="000E0EF0">
            <w:pPr>
              <w:spacing w:before="240" w:after="120" w:line="240" w:lineRule="auto"/>
              <w:rPr>
                <w:rFonts w:ascii="Times New Roman" w:hAnsi="Times New Roman" w:cs="Times New Roman"/>
              </w:rPr>
            </w:pPr>
            <w:r w:rsidRPr="00A77185">
              <w:rPr>
                <w:rFonts w:ascii="Times New Roman" w:hAnsi="Times New Roman" w:cs="Times New Roman"/>
                <w:i/>
                <w:iCs/>
              </w:rPr>
              <w:lastRenderedPageBreak/>
              <w:t>Child Protection:</w:t>
            </w:r>
            <w:r w:rsidRPr="005D0516">
              <w:rPr>
                <w:rFonts w:ascii="Times New Roman" w:hAnsi="Times New Roman" w:cs="Times New Roman"/>
              </w:rPr>
              <w:t xml:space="preserve"> </w:t>
            </w:r>
          </w:p>
          <w:p w14:paraId="18A603BC" w14:textId="7D5938D8" w:rsidR="00A80B0F" w:rsidRPr="005D0516" w:rsidRDefault="005D7B91" w:rsidP="0015277B">
            <w:pPr>
              <w:spacing w:after="160" w:line="259" w:lineRule="auto"/>
              <w:rPr>
                <w:rFonts w:ascii="Times New Roman" w:hAnsi="Times New Roman" w:cs="Times New Roman"/>
              </w:rPr>
            </w:pPr>
            <w:r>
              <w:rPr>
                <w:rFonts w:ascii="Times New Roman" w:hAnsi="Times New Roman" w:cs="Times New Roman"/>
              </w:rPr>
              <w:t>T</w:t>
            </w:r>
            <w:r w:rsidR="00A80B0F" w:rsidRPr="005D0516">
              <w:rPr>
                <w:rFonts w:ascii="Times New Roman" w:hAnsi="Times New Roman" w:cs="Times New Roman"/>
              </w:rPr>
              <w:t xml:space="preserve">he UAE became the first country in the region to join the Global Partnership to End Violence Against Children as a pathfinder country. UNICEF GAO provided technical support to an </w:t>
            </w:r>
            <w:proofErr w:type="spellStart"/>
            <w:r w:rsidR="00A80B0F" w:rsidRPr="005D0516">
              <w:rPr>
                <w:rFonts w:ascii="Times New Roman" w:hAnsi="Times New Roman" w:cs="Times New Roman"/>
              </w:rPr>
              <w:t>interministerial</w:t>
            </w:r>
            <w:proofErr w:type="spellEnd"/>
            <w:r w:rsidR="00A80B0F" w:rsidRPr="005D0516">
              <w:rPr>
                <w:rFonts w:ascii="Times New Roman" w:hAnsi="Times New Roman" w:cs="Times New Roman"/>
              </w:rPr>
              <w:t xml:space="preserve"> taskforce (convening the Ministry of Education, the Ministry of Health and Prevention, Ministry of the Interior, and Ministry of Community Development) working to prepare a strategy for ending violence against children, an expected deliverable under the Global Partnership.  </w:t>
            </w:r>
          </w:p>
          <w:p w14:paraId="4E910179" w14:textId="77777777" w:rsidR="000E0EF0" w:rsidRDefault="005B26B5" w:rsidP="000E0EF0">
            <w:pPr>
              <w:spacing w:before="240" w:after="120" w:line="240" w:lineRule="auto"/>
              <w:rPr>
                <w:rFonts w:ascii="Times New Roman" w:hAnsi="Times New Roman" w:cs="Times New Roman"/>
                <w:i/>
                <w:iCs/>
              </w:rPr>
            </w:pPr>
            <w:r w:rsidRPr="00A77185">
              <w:rPr>
                <w:rFonts w:ascii="Times New Roman" w:hAnsi="Times New Roman" w:cs="Times New Roman"/>
                <w:i/>
                <w:iCs/>
              </w:rPr>
              <w:t>Mental Health and Psychosocial Support:</w:t>
            </w:r>
          </w:p>
          <w:p w14:paraId="3314AFA6" w14:textId="3A3B276E" w:rsidR="00A80B0F" w:rsidRDefault="00DB6ECB" w:rsidP="000E0EF0">
            <w:pPr>
              <w:spacing w:after="120" w:line="240" w:lineRule="auto"/>
              <w:rPr>
                <w:rFonts w:ascii="Times New Roman" w:hAnsi="Times New Roman" w:cs="Times New Roman"/>
              </w:rPr>
            </w:pPr>
            <w:r w:rsidRPr="00D233D5">
              <w:rPr>
                <w:rFonts w:ascii="Times New Roman" w:hAnsi="Times New Roman" w:cs="Times New Roman"/>
              </w:rPr>
              <w:t>Following COVID,</w:t>
            </w:r>
            <w:r w:rsidR="005B26B5" w:rsidRPr="00D233D5">
              <w:rPr>
                <w:rFonts w:ascii="Times New Roman" w:hAnsi="Times New Roman" w:cs="Times New Roman"/>
              </w:rPr>
              <w:t xml:space="preserve"> adolescent mental health has emerged to be an area of focus</w:t>
            </w:r>
            <w:r w:rsidR="005D7B91" w:rsidRPr="00D233D5">
              <w:rPr>
                <w:rFonts w:ascii="Times New Roman" w:hAnsi="Times New Roman" w:cs="Times New Roman"/>
              </w:rPr>
              <w:t xml:space="preserve"> During th</w:t>
            </w:r>
            <w:r w:rsidR="00B36B26" w:rsidRPr="00D233D5">
              <w:rPr>
                <w:rFonts w:ascii="Times New Roman" w:hAnsi="Times New Roman" w:cs="Times New Roman"/>
              </w:rPr>
              <w:t>is year</w:t>
            </w:r>
            <w:r w:rsidR="005D7B91" w:rsidRPr="00D233D5">
              <w:rPr>
                <w:rFonts w:ascii="Times New Roman" w:hAnsi="Times New Roman" w:cs="Times New Roman"/>
              </w:rPr>
              <w:t xml:space="preserve">, UNICEF </w:t>
            </w:r>
            <w:r w:rsidR="00B36B26" w:rsidRPr="00D233D5">
              <w:rPr>
                <w:rFonts w:ascii="Times New Roman" w:hAnsi="Times New Roman" w:cs="Times New Roman"/>
                <w:lang w:val="en-US"/>
              </w:rPr>
              <w:t>produced</w:t>
            </w:r>
            <w:r w:rsidR="00302122" w:rsidRPr="00D233D5">
              <w:rPr>
                <w:rFonts w:ascii="Times New Roman" w:hAnsi="Times New Roman" w:cs="Times New Roman"/>
                <w:lang w:val="en-US"/>
              </w:rPr>
              <w:t xml:space="preserve"> an</w:t>
            </w:r>
            <w:r w:rsidR="00B36B26" w:rsidRPr="00D233D5">
              <w:rPr>
                <w:rFonts w:ascii="Times New Roman" w:hAnsi="Times New Roman" w:cs="Times New Roman"/>
                <w:lang w:val="en-US"/>
              </w:rPr>
              <w:t xml:space="preserve"> </w:t>
            </w:r>
            <w:r w:rsidR="00302122" w:rsidRPr="00D233D5">
              <w:rPr>
                <w:rFonts w:ascii="Times New Roman" w:hAnsi="Times New Roman" w:cs="Times New Roman"/>
                <w:lang w:val="en-US"/>
              </w:rPr>
              <w:t xml:space="preserve">adolescent activity Kit on Mental Health with </w:t>
            </w:r>
            <w:r w:rsidR="00B36B26" w:rsidRPr="00D233D5">
              <w:rPr>
                <w:rFonts w:ascii="Times New Roman" w:hAnsi="Times New Roman" w:cs="Times New Roman"/>
                <w:lang w:val="en-US"/>
              </w:rPr>
              <w:t xml:space="preserve">tools and resources </w:t>
            </w:r>
            <w:r w:rsidR="00302122" w:rsidRPr="00D233D5">
              <w:rPr>
                <w:rFonts w:ascii="Times New Roman" w:hAnsi="Times New Roman" w:cs="Times New Roman"/>
                <w:lang w:val="en-US"/>
              </w:rPr>
              <w:t xml:space="preserve">that </w:t>
            </w:r>
            <w:r w:rsidR="00B36B26" w:rsidRPr="00D233D5">
              <w:rPr>
                <w:rFonts w:ascii="Times New Roman" w:hAnsi="Times New Roman" w:cs="Times New Roman"/>
                <w:lang w:val="en-US"/>
              </w:rPr>
              <w:t>adolescents can access directly</w:t>
            </w:r>
            <w:r w:rsidR="00302122" w:rsidRPr="00D233D5">
              <w:rPr>
                <w:rFonts w:ascii="Times New Roman" w:hAnsi="Times New Roman" w:cs="Times New Roman"/>
                <w:lang w:val="en-US"/>
              </w:rPr>
              <w:t>. The next step is to work on platform for facilitating online engagement linked to social media plat</w:t>
            </w:r>
            <w:r w:rsidR="0098131D">
              <w:rPr>
                <w:rFonts w:ascii="Times New Roman" w:hAnsi="Times New Roman" w:cs="Times New Roman"/>
                <w:lang w:val="en-US"/>
              </w:rPr>
              <w:t>f</w:t>
            </w:r>
            <w:r w:rsidR="00302122" w:rsidRPr="00D233D5">
              <w:rPr>
                <w:rFonts w:ascii="Times New Roman" w:hAnsi="Times New Roman" w:cs="Times New Roman"/>
                <w:lang w:val="en-US"/>
              </w:rPr>
              <w:t>o</w:t>
            </w:r>
            <w:r w:rsidR="0098131D">
              <w:rPr>
                <w:rFonts w:ascii="Times New Roman" w:hAnsi="Times New Roman" w:cs="Times New Roman"/>
                <w:lang w:val="en-US"/>
              </w:rPr>
              <w:t>r</w:t>
            </w:r>
            <w:r w:rsidR="00302122" w:rsidRPr="00D233D5">
              <w:rPr>
                <w:rFonts w:ascii="Times New Roman" w:hAnsi="Times New Roman" w:cs="Times New Roman"/>
                <w:lang w:val="en-US"/>
              </w:rPr>
              <w:t>m</w:t>
            </w:r>
            <w:r w:rsidR="0098131D">
              <w:rPr>
                <w:rFonts w:ascii="Times New Roman" w:hAnsi="Times New Roman" w:cs="Times New Roman"/>
                <w:lang w:val="en-US"/>
              </w:rPr>
              <w:t>s</w:t>
            </w:r>
            <w:r w:rsidR="00302122" w:rsidRPr="00D233D5">
              <w:rPr>
                <w:rFonts w:ascii="Times New Roman" w:hAnsi="Times New Roman" w:cs="Times New Roman"/>
                <w:lang w:val="en-US"/>
              </w:rPr>
              <w:t xml:space="preserve"> and </w:t>
            </w:r>
            <w:r w:rsidR="00302122" w:rsidRPr="00D233D5">
              <w:rPr>
                <w:rFonts w:ascii="Times New Roman" w:hAnsi="Times New Roman" w:cs="Times New Roman"/>
              </w:rPr>
              <w:t>s</w:t>
            </w:r>
            <w:r w:rsidR="005D7B91" w:rsidRPr="00D233D5">
              <w:rPr>
                <w:rFonts w:ascii="Times New Roman" w:hAnsi="Times New Roman" w:cs="Times New Roman"/>
              </w:rPr>
              <w:t>upport the launch of the kit with a focus in limited number of schools and widespread social media presence</w:t>
            </w:r>
            <w:r w:rsidR="00452822" w:rsidRPr="00D233D5">
              <w:rPr>
                <w:rFonts w:ascii="Times New Roman" w:hAnsi="Times New Roman" w:cs="Times New Roman"/>
              </w:rPr>
              <w:t>. The ongoing work also included: developing screening tools,</w:t>
            </w:r>
            <w:r w:rsidR="00452822" w:rsidRPr="00D233D5">
              <w:rPr>
                <w:rFonts w:ascii="CIDFont+F2" w:hAnsi="CIDFont+F2" w:cs="CIDFont+F2"/>
                <w:sz w:val="18"/>
                <w:szCs w:val="18"/>
                <w:lang w:val="en-US"/>
              </w:rPr>
              <w:t xml:space="preserve"> </w:t>
            </w:r>
            <w:r w:rsidR="00452822" w:rsidRPr="00D233D5">
              <w:rPr>
                <w:rFonts w:ascii="Times New Roman" w:hAnsi="Times New Roman" w:cs="Times New Roman"/>
                <w:lang w:val="en-US"/>
              </w:rPr>
              <w:t xml:space="preserve">referral mechanisms, and ethical standards for school personnel, resources on drug addiction and smoking </w:t>
            </w:r>
            <w:r w:rsidR="00452822" w:rsidRPr="00D233D5">
              <w:rPr>
                <w:rFonts w:ascii="Times New Roman" w:hAnsi="Times New Roman" w:cs="Times New Roman"/>
              </w:rPr>
              <w:t xml:space="preserve">and holding a 2 </w:t>
            </w:r>
            <w:proofErr w:type="spellStart"/>
            <w:r w:rsidR="00452822" w:rsidRPr="00D233D5">
              <w:rPr>
                <w:rFonts w:ascii="Times New Roman" w:hAnsi="Times New Roman" w:cs="Times New Roman"/>
              </w:rPr>
              <w:t>ToTs</w:t>
            </w:r>
            <w:proofErr w:type="spellEnd"/>
            <w:r w:rsidR="00452822" w:rsidRPr="00D233D5">
              <w:rPr>
                <w:rFonts w:ascii="Times New Roman" w:hAnsi="Times New Roman" w:cs="Times New Roman"/>
              </w:rPr>
              <w:t xml:space="preserve"> for school </w:t>
            </w:r>
            <w:proofErr w:type="spellStart"/>
            <w:r w:rsidR="00452822" w:rsidRPr="00D233D5">
              <w:rPr>
                <w:rFonts w:ascii="Times New Roman" w:hAnsi="Times New Roman" w:cs="Times New Roman"/>
              </w:rPr>
              <w:t>persnonnel</w:t>
            </w:r>
            <w:proofErr w:type="spellEnd"/>
            <w:r w:rsidR="00452822" w:rsidRPr="00D233D5">
              <w:rPr>
                <w:rFonts w:ascii="Times New Roman" w:hAnsi="Times New Roman" w:cs="Times New Roman"/>
              </w:rPr>
              <w:t xml:space="preserve"> on the developed materials.</w:t>
            </w:r>
            <w:r w:rsidR="00452822">
              <w:rPr>
                <w:rFonts w:ascii="Times New Roman" w:hAnsi="Times New Roman" w:cs="Times New Roman"/>
              </w:rPr>
              <w:t xml:space="preserve"> </w:t>
            </w:r>
          </w:p>
          <w:p w14:paraId="63951E39" w14:textId="7764007E" w:rsidR="00D35C69" w:rsidRPr="000E0EF0" w:rsidRDefault="00D35C69" w:rsidP="000E0EF0">
            <w:pPr>
              <w:spacing w:before="240" w:after="120" w:line="240" w:lineRule="auto"/>
              <w:rPr>
                <w:rFonts w:ascii="Times New Roman" w:hAnsi="Times New Roman" w:cs="Times New Roman"/>
                <w:i/>
                <w:iCs/>
              </w:rPr>
            </w:pPr>
            <w:r w:rsidRPr="000E0EF0">
              <w:rPr>
                <w:rFonts w:ascii="Times New Roman" w:hAnsi="Times New Roman" w:cs="Times New Roman"/>
                <w:i/>
                <w:iCs/>
              </w:rPr>
              <w:t>CFCI: Coordination of the CFCI work in Sharjah</w:t>
            </w:r>
          </w:p>
          <w:p w14:paraId="4038A205" w14:textId="77777777" w:rsidR="00C60DE9" w:rsidRPr="00C60DE9" w:rsidRDefault="00C60DE9" w:rsidP="00C60DE9">
            <w:pPr>
              <w:rPr>
                <w:rFonts w:ascii="Times New Roman" w:hAnsi="Times New Roman" w:cs="Times New Roman"/>
              </w:rPr>
            </w:pPr>
            <w:proofErr w:type="gramStart"/>
            <w:r w:rsidRPr="00C60DE9">
              <w:rPr>
                <w:rFonts w:ascii="Times New Roman" w:hAnsi="Times New Roman" w:cs="Times New Roman"/>
              </w:rPr>
              <w:t>In order to</w:t>
            </w:r>
            <w:proofErr w:type="gramEnd"/>
            <w:r w:rsidRPr="00C60DE9">
              <w:rPr>
                <w:rFonts w:ascii="Times New Roman" w:hAnsi="Times New Roman" w:cs="Times New Roman"/>
              </w:rPr>
              <w:t xml:space="preserve"> advance the implementation of the CFCI Action Plan, the Emirate of Sharjah has decided to u</w:t>
            </w:r>
            <w:proofErr w:type="spellStart"/>
            <w:r w:rsidRPr="00C60DE9">
              <w:rPr>
                <w:rFonts w:ascii="Times New Roman" w:hAnsi="Times New Roman" w:cs="Times New Roman"/>
                <w:lang w:val="en-US"/>
              </w:rPr>
              <w:t>pdate</w:t>
            </w:r>
            <w:proofErr w:type="spellEnd"/>
            <w:r w:rsidRPr="00C60DE9">
              <w:rPr>
                <w:rFonts w:ascii="Times New Roman" w:hAnsi="Times New Roman" w:cs="Times New Roman"/>
                <w:lang w:val="en-US"/>
              </w:rPr>
              <w:t xml:space="preserve"> and contextualize current CFS standards (Arabic and English) to match existing assessment processes within Sharjah educational authorities and include standards related to health and nutrition. </w:t>
            </w:r>
            <w:r w:rsidRPr="00C60DE9">
              <w:rPr>
                <w:rFonts w:ascii="Times New Roman" w:hAnsi="Times New Roman" w:cs="Times New Roman"/>
              </w:rPr>
              <w:t xml:space="preserve">The purpose of Child-Friendly schools and nurseries initiative is to move schools and education systems progressively towards quality standards, addressing all elements that influence the well-being and rights of the child as a learner and the main beneficiary of teaching. </w:t>
            </w:r>
          </w:p>
          <w:p w14:paraId="57AC6C16" w14:textId="77777777" w:rsidR="00C60DE9" w:rsidRPr="00C60DE9" w:rsidRDefault="00C60DE9" w:rsidP="00C60DE9">
            <w:pPr>
              <w:rPr>
                <w:rFonts w:ascii="Times New Roman" w:hAnsi="Times New Roman" w:cs="Times New Roman"/>
              </w:rPr>
            </w:pPr>
            <w:r w:rsidRPr="00C60DE9">
              <w:rPr>
                <w:rFonts w:ascii="Times New Roman" w:hAnsi="Times New Roman" w:cs="Times New Roman"/>
              </w:rPr>
              <w:t>The workplan signed includes also the d</w:t>
            </w:r>
            <w:proofErr w:type="spellStart"/>
            <w:r w:rsidRPr="00C60DE9">
              <w:rPr>
                <w:rFonts w:ascii="Times New Roman" w:hAnsi="Times New Roman" w:cs="Times New Roman"/>
                <w:lang w:val="en-US"/>
              </w:rPr>
              <w:t>evelopment</w:t>
            </w:r>
            <w:proofErr w:type="spellEnd"/>
            <w:r w:rsidRPr="00C60DE9">
              <w:rPr>
                <w:rFonts w:ascii="Times New Roman" w:hAnsi="Times New Roman" w:cs="Times New Roman"/>
                <w:lang w:val="en-US"/>
              </w:rPr>
              <w:t xml:space="preserve"> of an implementation and sustainability plan for the CFCI and Urban standards, development of a framework and set of indicators for monitoring and evaluation of child friendly cities </w:t>
            </w:r>
            <w:proofErr w:type="gramStart"/>
            <w:r w:rsidRPr="00C60DE9">
              <w:rPr>
                <w:rFonts w:ascii="Times New Roman" w:hAnsi="Times New Roman" w:cs="Times New Roman"/>
                <w:lang w:val="en-US"/>
              </w:rPr>
              <w:t>globally, and</w:t>
            </w:r>
            <w:proofErr w:type="gramEnd"/>
            <w:r w:rsidRPr="00C60DE9">
              <w:rPr>
                <w:rFonts w:ascii="Times New Roman" w:hAnsi="Times New Roman" w:cs="Times New Roman"/>
                <w:lang w:val="en-US"/>
              </w:rPr>
              <w:t xml:space="preserve"> organizing a Regional Conference on Child-Friendly Cities in coordination with key ministries and partners. </w:t>
            </w:r>
          </w:p>
          <w:p w14:paraId="36ED6AAA" w14:textId="3E39D0F9" w:rsidR="0009517D" w:rsidRPr="005D0516" w:rsidRDefault="0009517D" w:rsidP="0015277B">
            <w:pPr>
              <w:spacing w:after="160" w:line="259" w:lineRule="auto"/>
              <w:rPr>
                <w:rFonts w:ascii="Times New Roman" w:hAnsi="Times New Roman" w:cs="Times New Roman"/>
              </w:rPr>
            </w:pPr>
          </w:p>
        </w:tc>
      </w:tr>
      <w:tr w:rsidR="00CE7F1B" w:rsidRPr="00CC4415" w14:paraId="7B06A80F"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hideMark/>
          </w:tcPr>
          <w:p w14:paraId="233D8096" w14:textId="48D05FEA" w:rsidR="007B2334" w:rsidRPr="00595EF8" w:rsidRDefault="007B2334" w:rsidP="0015277B">
            <w:pPr>
              <w:spacing w:after="160" w:line="259" w:lineRule="auto"/>
              <w:rPr>
                <w:rFonts w:ascii="Times New Roman" w:hAnsi="Times New Roman" w:cs="Times New Roman"/>
                <w:b/>
                <w:bCs/>
              </w:rPr>
            </w:pPr>
            <w:r w:rsidRPr="00595EF8">
              <w:rPr>
                <w:rFonts w:ascii="Times New Roman" w:hAnsi="Times New Roman" w:cs="Times New Roman"/>
                <w:b/>
                <w:bCs/>
              </w:rPr>
              <w:lastRenderedPageBreak/>
              <w:t>Deliverables</w:t>
            </w:r>
            <w:r w:rsidR="007659FE">
              <w:rPr>
                <w:rFonts w:ascii="Times New Roman" w:hAnsi="Times New Roman" w:cs="Times New Roman"/>
                <w:b/>
                <w:bCs/>
              </w:rPr>
              <w:t>/Key Tasks</w:t>
            </w:r>
          </w:p>
        </w:tc>
        <w:tc>
          <w:tcPr>
            <w:tcW w:w="8235" w:type="dxa"/>
            <w:tcBorders>
              <w:top w:val="outset" w:sz="6" w:space="0" w:color="auto"/>
              <w:left w:val="outset" w:sz="6" w:space="0" w:color="auto"/>
              <w:bottom w:val="outset" w:sz="6" w:space="0" w:color="auto"/>
              <w:right w:val="outset" w:sz="6" w:space="0" w:color="auto"/>
            </w:tcBorders>
            <w:hideMark/>
          </w:tcPr>
          <w:p w14:paraId="38D52EAF" w14:textId="05885087" w:rsidR="005B26B5" w:rsidRDefault="005B26B5" w:rsidP="0015277B">
            <w:pPr>
              <w:spacing w:before="120" w:after="160" w:line="259" w:lineRule="auto"/>
              <w:rPr>
                <w:rFonts w:ascii="Times New Roman" w:hAnsi="Times New Roman" w:cs="Times New Roman"/>
              </w:rPr>
            </w:pPr>
            <w:r>
              <w:rPr>
                <w:rFonts w:ascii="Times New Roman" w:hAnsi="Times New Roman" w:cs="Times New Roman"/>
              </w:rPr>
              <w:t>The consultant would support the programme team to ensure the following:</w:t>
            </w:r>
          </w:p>
          <w:p w14:paraId="27E0AA51" w14:textId="4B12BCB2" w:rsidR="005B26B5" w:rsidRPr="00AC084F" w:rsidRDefault="00925DB9" w:rsidP="00AC084F">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Assist in the f</w:t>
            </w:r>
            <w:r w:rsidR="005B26B5" w:rsidRPr="00AC084F">
              <w:rPr>
                <w:rFonts w:ascii="Times New Roman" w:hAnsi="Times New Roman" w:cs="Times New Roman"/>
              </w:rPr>
              <w:t xml:space="preserve">inalization of the Multi-sectoral action plan on Ending Violence against Children and initiate processes for rolling out the same. </w:t>
            </w:r>
          </w:p>
          <w:p w14:paraId="0F0501B3" w14:textId="3BC16E50" w:rsidR="005B26B5" w:rsidRPr="000E0EF0" w:rsidRDefault="00925DB9" w:rsidP="000E0EF0">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Support t</w:t>
            </w:r>
            <w:r w:rsidR="005B26B5" w:rsidRPr="00AC084F">
              <w:rPr>
                <w:rFonts w:ascii="Times New Roman" w:hAnsi="Times New Roman" w:cs="Times New Roman"/>
              </w:rPr>
              <w:t xml:space="preserve">he </w:t>
            </w:r>
            <w:r>
              <w:rPr>
                <w:rFonts w:ascii="Times New Roman" w:hAnsi="Times New Roman" w:cs="Times New Roman"/>
              </w:rPr>
              <w:t>d</w:t>
            </w:r>
            <w:r w:rsidR="005B26B5" w:rsidRPr="00AC084F">
              <w:rPr>
                <w:rFonts w:ascii="Times New Roman" w:hAnsi="Times New Roman" w:cs="Times New Roman"/>
              </w:rPr>
              <w:t xml:space="preserve">evelopment of a national framework for child protection, with clear directions on the role and responsibilities all key stakeholders. </w:t>
            </w:r>
          </w:p>
          <w:p w14:paraId="292778C3" w14:textId="64CB0BE2" w:rsidR="00921F6D" w:rsidRDefault="004063EB" w:rsidP="00AC084F">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Support the development of the ECD 1000 materials</w:t>
            </w:r>
            <w:r w:rsidR="00FA4F0E">
              <w:rPr>
                <w:rFonts w:ascii="Times New Roman" w:hAnsi="Times New Roman" w:cs="Times New Roman"/>
              </w:rPr>
              <w:t>,</w:t>
            </w:r>
            <w:r>
              <w:rPr>
                <w:rFonts w:ascii="Times New Roman" w:hAnsi="Times New Roman" w:cs="Times New Roman"/>
              </w:rPr>
              <w:t xml:space="preserve"> the strategy to promote the online resources</w:t>
            </w:r>
            <w:r w:rsidR="00FA4F0E">
              <w:rPr>
                <w:rFonts w:ascii="Times New Roman" w:hAnsi="Times New Roman" w:cs="Times New Roman"/>
              </w:rPr>
              <w:t>,</w:t>
            </w:r>
            <w:r>
              <w:rPr>
                <w:rFonts w:ascii="Times New Roman" w:hAnsi="Times New Roman" w:cs="Times New Roman"/>
              </w:rPr>
              <w:t xml:space="preserve"> and the execution of the first phase of the promotional campaign. </w:t>
            </w:r>
            <w:r w:rsidR="00F86C73">
              <w:rPr>
                <w:rFonts w:ascii="Times New Roman" w:hAnsi="Times New Roman" w:cs="Times New Roman"/>
              </w:rPr>
              <w:t xml:space="preserve">in </w:t>
            </w:r>
            <w:proofErr w:type="spellStart"/>
            <w:r w:rsidR="00F86C73">
              <w:rPr>
                <w:rFonts w:ascii="Times New Roman" w:hAnsi="Times New Roman" w:cs="Times New Roman"/>
              </w:rPr>
              <w:t>consulation</w:t>
            </w:r>
            <w:proofErr w:type="spellEnd"/>
            <w:r w:rsidR="00F86C73">
              <w:rPr>
                <w:rFonts w:ascii="Times New Roman" w:hAnsi="Times New Roman" w:cs="Times New Roman"/>
              </w:rPr>
              <w:t xml:space="preserve"> with the Ministry of Health. </w:t>
            </w:r>
          </w:p>
          <w:p w14:paraId="2F0B91FE" w14:textId="77777777" w:rsidR="004063EB" w:rsidRDefault="004063EB" w:rsidP="004063EB">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Support the development of a</w:t>
            </w:r>
            <w:r w:rsidRPr="004063EB">
              <w:rPr>
                <w:rFonts w:ascii="Times New Roman" w:hAnsi="Times New Roman" w:cs="Times New Roman"/>
              </w:rPr>
              <w:t xml:space="preserve"> roadmap</w:t>
            </w:r>
            <w:r>
              <w:rPr>
                <w:rFonts w:ascii="Times New Roman" w:hAnsi="Times New Roman" w:cs="Times New Roman"/>
              </w:rPr>
              <w:t>, screening tools, and referral mechanism</w:t>
            </w:r>
            <w:r w:rsidRPr="004063EB">
              <w:rPr>
                <w:rFonts w:ascii="Times New Roman" w:hAnsi="Times New Roman" w:cs="Times New Roman"/>
              </w:rPr>
              <w:t xml:space="preserve"> for schools to deal with mental health</w:t>
            </w:r>
            <w:r>
              <w:rPr>
                <w:rFonts w:ascii="Times New Roman" w:hAnsi="Times New Roman" w:cs="Times New Roman"/>
              </w:rPr>
              <w:t>.</w:t>
            </w:r>
          </w:p>
          <w:p w14:paraId="05125DFC" w14:textId="42C4FD83" w:rsidR="004063EB" w:rsidRPr="00F34749" w:rsidRDefault="004063EB" w:rsidP="00F469F5">
            <w:pPr>
              <w:pStyle w:val="ListParagraph"/>
              <w:numPr>
                <w:ilvl w:val="0"/>
                <w:numId w:val="13"/>
              </w:numPr>
              <w:spacing w:before="120" w:after="160" w:line="259" w:lineRule="auto"/>
              <w:rPr>
                <w:rFonts w:ascii="Times New Roman" w:hAnsi="Times New Roman" w:cs="Times New Roman"/>
              </w:rPr>
            </w:pPr>
            <w:r w:rsidRPr="00F34749">
              <w:rPr>
                <w:rFonts w:ascii="Times New Roman" w:hAnsi="Times New Roman" w:cs="Times New Roman"/>
              </w:rPr>
              <w:t xml:space="preserve">Support the </w:t>
            </w:r>
            <w:r w:rsidR="00F34749" w:rsidRPr="00F34749">
              <w:rPr>
                <w:rFonts w:ascii="Times New Roman" w:hAnsi="Times New Roman" w:cs="Times New Roman"/>
              </w:rPr>
              <w:t>d</w:t>
            </w:r>
            <w:r w:rsidRPr="00F34749">
              <w:rPr>
                <w:rFonts w:ascii="Times New Roman" w:hAnsi="Times New Roman" w:cs="Times New Roman"/>
              </w:rPr>
              <w:t xml:space="preserve">evelopment of resources </w:t>
            </w:r>
            <w:r w:rsidR="00F34749">
              <w:rPr>
                <w:rFonts w:ascii="Times New Roman" w:hAnsi="Times New Roman" w:cs="Times New Roman"/>
              </w:rPr>
              <w:t xml:space="preserve">and tools on Mental health, smoking and drug addiction </w:t>
            </w:r>
            <w:r w:rsidR="00F34749" w:rsidRPr="004063EB">
              <w:rPr>
                <w:rFonts w:ascii="Times New Roman" w:hAnsi="Times New Roman" w:cs="Times New Roman"/>
              </w:rPr>
              <w:t xml:space="preserve">for </w:t>
            </w:r>
            <w:r w:rsidR="00F34749">
              <w:rPr>
                <w:rFonts w:ascii="Times New Roman" w:hAnsi="Times New Roman" w:cs="Times New Roman"/>
              </w:rPr>
              <w:t>the school community, and the TOTs on the developed tools.</w:t>
            </w:r>
          </w:p>
          <w:p w14:paraId="64E51010" w14:textId="2747C49A" w:rsidR="004063EB" w:rsidRPr="000E0EF0" w:rsidRDefault="00F34749" w:rsidP="000E0EF0">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Support the development of k</w:t>
            </w:r>
            <w:r w:rsidR="004063EB" w:rsidRPr="004063EB">
              <w:rPr>
                <w:rFonts w:ascii="Times New Roman" w:hAnsi="Times New Roman" w:cs="Times New Roman"/>
              </w:rPr>
              <w:t xml:space="preserve">ey communication package aimed at school children, teachers, service </w:t>
            </w:r>
            <w:proofErr w:type="spellStart"/>
            <w:r w:rsidR="004063EB" w:rsidRPr="004063EB">
              <w:rPr>
                <w:rFonts w:ascii="Times New Roman" w:hAnsi="Times New Roman" w:cs="Times New Roman"/>
              </w:rPr>
              <w:t>provders</w:t>
            </w:r>
            <w:proofErr w:type="spellEnd"/>
            <w:r w:rsidR="004063EB" w:rsidRPr="004063EB">
              <w:rPr>
                <w:rFonts w:ascii="Times New Roman" w:hAnsi="Times New Roman" w:cs="Times New Roman"/>
              </w:rPr>
              <w:t xml:space="preserve"> and parents. </w:t>
            </w:r>
          </w:p>
          <w:p w14:paraId="11896C10" w14:textId="0F4639D2" w:rsidR="00357C41" w:rsidRDefault="00A24E23" w:rsidP="00B153A3">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 xml:space="preserve">Support the development of national plans and strategies on social and behavioural change. </w:t>
            </w:r>
          </w:p>
          <w:p w14:paraId="2BB88DD1" w14:textId="66D535BB" w:rsidR="00FA4F0E" w:rsidRPr="00FA4F0E" w:rsidRDefault="00FA4F0E" w:rsidP="00925DB9">
            <w:pPr>
              <w:pStyle w:val="ListParagraph"/>
              <w:numPr>
                <w:ilvl w:val="0"/>
                <w:numId w:val="13"/>
              </w:numPr>
              <w:spacing w:before="120" w:after="160" w:line="259" w:lineRule="auto"/>
              <w:rPr>
                <w:rFonts w:ascii="Times New Roman" w:hAnsi="Times New Roman" w:cs="Times New Roman"/>
                <w:b/>
                <w:bCs/>
                <w:u w:val="single"/>
                <w:lang w:val="en-US"/>
              </w:rPr>
            </w:pPr>
            <w:r>
              <w:rPr>
                <w:rFonts w:ascii="Times New Roman" w:hAnsi="Times New Roman" w:cs="Times New Roman"/>
              </w:rPr>
              <w:lastRenderedPageBreak/>
              <w:t xml:space="preserve">Coordinate </w:t>
            </w:r>
            <w:r w:rsidR="003E17FF">
              <w:rPr>
                <w:rFonts w:ascii="Times New Roman" w:hAnsi="Times New Roman" w:cs="Times New Roman"/>
              </w:rPr>
              <w:t xml:space="preserve">meetings and discussion with relevant stakeholders to track </w:t>
            </w:r>
            <w:r>
              <w:rPr>
                <w:rFonts w:ascii="Times New Roman" w:hAnsi="Times New Roman" w:cs="Times New Roman"/>
              </w:rPr>
              <w:t>the implementation of AWP with SBFO on CFCI which includes</w:t>
            </w:r>
            <w:r w:rsidR="00925DB9">
              <w:rPr>
                <w:rFonts w:ascii="Times New Roman" w:hAnsi="Times New Roman" w:cs="Times New Roman"/>
              </w:rPr>
              <w:t xml:space="preserve">: </w:t>
            </w:r>
            <w:r w:rsidR="00925DB9" w:rsidRPr="00925DB9">
              <w:rPr>
                <w:rFonts w:ascii="Times New Roman" w:hAnsi="Times New Roman" w:cs="Times New Roman"/>
                <w:lang w:val="en-US"/>
              </w:rPr>
              <w:t>Updat</w:t>
            </w:r>
            <w:r w:rsidR="00925DB9">
              <w:rPr>
                <w:rFonts w:ascii="Times New Roman" w:hAnsi="Times New Roman" w:cs="Times New Roman"/>
                <w:lang w:val="en-US"/>
              </w:rPr>
              <w:t>ing the</w:t>
            </w:r>
            <w:r w:rsidR="00925DB9" w:rsidRPr="00925DB9">
              <w:rPr>
                <w:rFonts w:ascii="Times New Roman" w:hAnsi="Times New Roman" w:cs="Times New Roman"/>
                <w:lang w:val="en-US"/>
              </w:rPr>
              <w:t xml:space="preserve"> current CFS standards</w:t>
            </w:r>
            <w:r w:rsidR="00925DB9">
              <w:rPr>
                <w:rFonts w:ascii="Times New Roman" w:hAnsi="Times New Roman" w:cs="Times New Roman"/>
                <w:lang w:val="en-US"/>
              </w:rPr>
              <w:t>, d</w:t>
            </w:r>
            <w:r w:rsidR="00925DB9" w:rsidRPr="00925DB9">
              <w:rPr>
                <w:rFonts w:ascii="Times New Roman" w:hAnsi="Times New Roman" w:cs="Times New Roman"/>
                <w:lang w:val="en-US"/>
              </w:rPr>
              <w:t>evelopment of an implementation and sustainability plan for the CFCI and Urban standards</w:t>
            </w:r>
            <w:r w:rsidR="00925DB9">
              <w:rPr>
                <w:rFonts w:ascii="Times New Roman" w:hAnsi="Times New Roman" w:cs="Times New Roman"/>
              </w:rPr>
              <w:t xml:space="preserve">, the </w:t>
            </w:r>
            <w:r w:rsidR="00925DB9" w:rsidRPr="00925DB9">
              <w:rPr>
                <w:rFonts w:ascii="Times New Roman" w:hAnsi="Times New Roman" w:cs="Times New Roman"/>
                <w:lang w:val="en-US"/>
              </w:rPr>
              <w:t>Regional Conference on Child-Friendly Cities</w:t>
            </w:r>
            <w:r w:rsidR="00925DB9">
              <w:rPr>
                <w:rFonts w:ascii="Times New Roman" w:hAnsi="Times New Roman" w:cs="Times New Roman"/>
                <w:lang w:val="en-US"/>
              </w:rPr>
              <w:t>, and the d</w:t>
            </w:r>
            <w:r w:rsidR="00925DB9" w:rsidRPr="00925DB9">
              <w:rPr>
                <w:rFonts w:ascii="Times New Roman" w:hAnsi="Times New Roman" w:cs="Times New Roman"/>
                <w:lang w:val="en-US"/>
              </w:rPr>
              <w:t>evelop</w:t>
            </w:r>
            <w:r w:rsidR="00925DB9">
              <w:rPr>
                <w:rFonts w:ascii="Times New Roman" w:hAnsi="Times New Roman" w:cs="Times New Roman"/>
                <w:lang w:val="en-US"/>
              </w:rPr>
              <w:t>ment of a</w:t>
            </w:r>
            <w:r w:rsidR="00925DB9" w:rsidRPr="00925DB9">
              <w:rPr>
                <w:rFonts w:ascii="Times New Roman" w:hAnsi="Times New Roman" w:cs="Times New Roman"/>
                <w:lang w:val="en-US"/>
              </w:rPr>
              <w:t xml:space="preserve"> framework and set of indicators for monitoring and evaluation of child friendly cities globally.</w:t>
            </w:r>
            <w:r w:rsidR="00925DB9" w:rsidRPr="00925DB9">
              <w:rPr>
                <w:rFonts w:ascii="Times New Roman" w:hAnsi="Times New Roman" w:cs="Times New Roman"/>
              </w:rPr>
              <w:t xml:space="preserve"> </w:t>
            </w:r>
          </w:p>
          <w:p w14:paraId="17197F71" w14:textId="7D03E23D" w:rsidR="00925DB9" w:rsidRPr="001772BC" w:rsidRDefault="00925DB9" w:rsidP="001772BC">
            <w:pPr>
              <w:pStyle w:val="ListParagraph"/>
              <w:numPr>
                <w:ilvl w:val="0"/>
                <w:numId w:val="13"/>
              </w:numPr>
              <w:spacing w:before="120" w:after="160" w:line="259" w:lineRule="auto"/>
              <w:rPr>
                <w:rFonts w:ascii="Times New Roman" w:hAnsi="Times New Roman" w:cs="Times New Roman"/>
              </w:rPr>
            </w:pPr>
            <w:r>
              <w:rPr>
                <w:rFonts w:ascii="Times New Roman" w:hAnsi="Times New Roman" w:cs="Times New Roman"/>
              </w:rPr>
              <w:t>Support in the organization of relevant webinars and events of national and international nature advancing child rights</w:t>
            </w:r>
          </w:p>
          <w:p w14:paraId="1ED20B42" w14:textId="622BA5DA" w:rsidR="00257CE6" w:rsidRPr="00925DB9" w:rsidRDefault="00257CE6" w:rsidP="00925DB9">
            <w:pPr>
              <w:spacing w:before="120" w:after="160" w:line="259" w:lineRule="auto"/>
              <w:ind w:left="360"/>
              <w:rPr>
                <w:rFonts w:ascii="Times New Roman" w:hAnsi="Times New Roman" w:cs="Times New Roman"/>
              </w:rPr>
            </w:pPr>
          </w:p>
        </w:tc>
      </w:tr>
      <w:tr w:rsidR="0098131D" w:rsidRPr="00CC4415" w14:paraId="6B87EDDC"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tcPr>
          <w:p w14:paraId="191C6FCC" w14:textId="5D41BFDF" w:rsidR="0098131D" w:rsidRDefault="0098131D" w:rsidP="0015277B">
            <w:pPr>
              <w:spacing w:after="160" w:line="259" w:lineRule="auto"/>
              <w:rPr>
                <w:rFonts w:ascii="Times New Roman" w:hAnsi="Times New Roman" w:cs="Times New Roman"/>
                <w:b/>
                <w:bCs/>
              </w:rPr>
            </w:pPr>
            <w:r>
              <w:rPr>
                <w:rFonts w:ascii="Times New Roman" w:hAnsi="Times New Roman" w:cs="Times New Roman"/>
                <w:b/>
                <w:bCs/>
              </w:rPr>
              <w:lastRenderedPageBreak/>
              <w:t>Deliverables</w:t>
            </w:r>
          </w:p>
        </w:tc>
        <w:tc>
          <w:tcPr>
            <w:tcW w:w="8235" w:type="dxa"/>
            <w:tcBorders>
              <w:top w:val="outset" w:sz="6" w:space="0" w:color="auto"/>
              <w:left w:val="outset" w:sz="6" w:space="0" w:color="auto"/>
              <w:bottom w:val="outset" w:sz="6" w:space="0" w:color="auto"/>
              <w:right w:val="outset" w:sz="6" w:space="0" w:color="auto"/>
            </w:tcBorders>
          </w:tcPr>
          <w:p w14:paraId="6B398713" w14:textId="77777777" w:rsidR="0098131D" w:rsidRDefault="0098131D" w:rsidP="00191C4A">
            <w:pPr>
              <w:pStyle w:val="ListParagraph"/>
              <w:numPr>
                <w:ilvl w:val="0"/>
                <w:numId w:val="2"/>
              </w:numPr>
              <w:spacing w:after="160" w:line="259" w:lineRule="auto"/>
              <w:ind w:left="0"/>
              <w:rPr>
                <w:rFonts w:ascii="Times New Roman" w:hAnsi="Times New Roman" w:cs="Times New Roman"/>
                <w:lang w:val="en-US"/>
              </w:rPr>
            </w:pPr>
            <w:r>
              <w:rPr>
                <w:rFonts w:ascii="Times New Roman" w:hAnsi="Times New Roman" w:cs="Times New Roman"/>
                <w:lang w:val="en-US"/>
              </w:rPr>
              <w:t xml:space="preserve">- Support is provided in </w:t>
            </w:r>
            <w:r w:rsidRPr="0098131D">
              <w:rPr>
                <w:rFonts w:ascii="Times New Roman" w:hAnsi="Times New Roman" w:cs="Times New Roman"/>
                <w:lang w:val="en-US"/>
              </w:rPr>
              <w:t>compilation of a Training of Trainer (</w:t>
            </w:r>
            <w:proofErr w:type="spellStart"/>
            <w:r w:rsidRPr="0098131D">
              <w:rPr>
                <w:rFonts w:ascii="Times New Roman" w:hAnsi="Times New Roman" w:cs="Times New Roman"/>
                <w:lang w:val="en-US"/>
              </w:rPr>
              <w:t>ToT</w:t>
            </w:r>
            <w:proofErr w:type="spellEnd"/>
            <w:r w:rsidRPr="0098131D">
              <w:rPr>
                <w:rFonts w:ascii="Times New Roman" w:hAnsi="Times New Roman" w:cs="Times New Roman"/>
                <w:lang w:val="en-US"/>
              </w:rPr>
              <w:t>) on ECD First 1000 days that covers several aspects including Growth and Nutrition, Early Childhood and Emotional Development, and Child Maltreatment</w:t>
            </w:r>
            <w:r>
              <w:rPr>
                <w:rFonts w:ascii="Times New Roman" w:hAnsi="Times New Roman" w:cs="Times New Roman"/>
                <w:lang w:val="en-US"/>
              </w:rPr>
              <w:t>.</w:t>
            </w:r>
          </w:p>
          <w:p w14:paraId="12CD63AE" w14:textId="77777777" w:rsidR="0098131D" w:rsidRDefault="0098131D" w:rsidP="00191C4A">
            <w:pPr>
              <w:pStyle w:val="ListParagraph"/>
              <w:numPr>
                <w:ilvl w:val="0"/>
                <w:numId w:val="2"/>
              </w:numPr>
              <w:spacing w:after="160" w:line="259" w:lineRule="auto"/>
              <w:ind w:left="0"/>
              <w:rPr>
                <w:rFonts w:ascii="Times New Roman" w:hAnsi="Times New Roman" w:cs="Times New Roman"/>
                <w:lang w:val="en-US"/>
              </w:rPr>
            </w:pPr>
            <w:r>
              <w:rPr>
                <w:rFonts w:ascii="Times New Roman" w:hAnsi="Times New Roman" w:cs="Times New Roman"/>
                <w:lang w:val="en-US"/>
              </w:rPr>
              <w:t xml:space="preserve">- Support is provided in the finalization of a plan of action on </w:t>
            </w:r>
            <w:r w:rsidRPr="0098131D">
              <w:rPr>
                <w:rFonts w:ascii="Times New Roman" w:hAnsi="Times New Roman" w:cs="Times New Roman"/>
                <w:lang w:val="en-US"/>
              </w:rPr>
              <w:t>ending violence against children, an expected deliverable under the Global Partnership</w:t>
            </w:r>
            <w:r>
              <w:rPr>
                <w:rFonts w:ascii="Times New Roman" w:hAnsi="Times New Roman" w:cs="Times New Roman"/>
                <w:lang w:val="en-US"/>
              </w:rPr>
              <w:t xml:space="preserve"> on EVAC.</w:t>
            </w:r>
          </w:p>
          <w:p w14:paraId="4DBD8A6C" w14:textId="77777777" w:rsidR="0098131D" w:rsidRDefault="0098131D" w:rsidP="00191C4A">
            <w:pPr>
              <w:pStyle w:val="ListParagraph"/>
              <w:numPr>
                <w:ilvl w:val="0"/>
                <w:numId w:val="2"/>
              </w:numPr>
              <w:spacing w:after="160" w:line="259" w:lineRule="auto"/>
              <w:ind w:left="0"/>
              <w:rPr>
                <w:rFonts w:ascii="Times New Roman" w:hAnsi="Times New Roman" w:cs="Times New Roman"/>
                <w:lang w:val="en-US"/>
              </w:rPr>
            </w:pPr>
            <w:r>
              <w:rPr>
                <w:rFonts w:ascii="Times New Roman" w:hAnsi="Times New Roman" w:cs="Times New Roman"/>
                <w:lang w:val="en-US"/>
              </w:rPr>
              <w:t xml:space="preserve">- Support is provided in the development of a </w:t>
            </w:r>
            <w:r w:rsidRPr="0098131D">
              <w:rPr>
                <w:rFonts w:ascii="Times New Roman" w:hAnsi="Times New Roman" w:cs="Times New Roman"/>
                <w:lang w:val="en-US"/>
              </w:rPr>
              <w:t xml:space="preserve">platform for facilitating online engagement </w:t>
            </w:r>
            <w:r>
              <w:rPr>
                <w:rFonts w:ascii="Times New Roman" w:hAnsi="Times New Roman" w:cs="Times New Roman"/>
                <w:lang w:val="en-US"/>
              </w:rPr>
              <w:t xml:space="preserve">on the developed </w:t>
            </w:r>
            <w:proofErr w:type="gramStart"/>
            <w:r>
              <w:rPr>
                <w:rFonts w:ascii="Times New Roman" w:hAnsi="Times New Roman" w:cs="Times New Roman"/>
                <w:lang w:val="en-US"/>
              </w:rPr>
              <w:t>adolescents</w:t>
            </w:r>
            <w:proofErr w:type="gramEnd"/>
            <w:r>
              <w:rPr>
                <w:rFonts w:ascii="Times New Roman" w:hAnsi="Times New Roman" w:cs="Times New Roman"/>
                <w:lang w:val="en-US"/>
              </w:rPr>
              <w:t xml:space="preserve"> activity toolkit on MH that’s </w:t>
            </w:r>
            <w:r w:rsidRPr="0098131D">
              <w:rPr>
                <w:rFonts w:ascii="Times New Roman" w:hAnsi="Times New Roman" w:cs="Times New Roman"/>
                <w:lang w:val="en-US"/>
              </w:rPr>
              <w:t>linked to social media plat</w:t>
            </w:r>
            <w:r>
              <w:rPr>
                <w:rFonts w:ascii="Times New Roman" w:hAnsi="Times New Roman" w:cs="Times New Roman"/>
                <w:lang w:val="en-US"/>
              </w:rPr>
              <w:t>forms</w:t>
            </w:r>
            <w:r w:rsidRPr="0098131D">
              <w:rPr>
                <w:rFonts w:ascii="Times New Roman" w:hAnsi="Times New Roman" w:cs="Times New Roman"/>
                <w:lang w:val="en-US"/>
              </w:rPr>
              <w:t xml:space="preserve"> </w:t>
            </w:r>
          </w:p>
          <w:p w14:paraId="3074619B" w14:textId="77777777" w:rsidR="0098131D" w:rsidRDefault="0098131D" w:rsidP="00191C4A">
            <w:pPr>
              <w:pStyle w:val="ListParagraph"/>
              <w:numPr>
                <w:ilvl w:val="0"/>
                <w:numId w:val="2"/>
              </w:numPr>
              <w:spacing w:after="160" w:line="259" w:lineRule="auto"/>
              <w:ind w:left="0"/>
              <w:rPr>
                <w:rFonts w:ascii="Times New Roman" w:hAnsi="Times New Roman" w:cs="Times New Roman"/>
                <w:lang w:val="en-US"/>
              </w:rPr>
            </w:pPr>
            <w:r>
              <w:rPr>
                <w:rFonts w:ascii="Times New Roman" w:hAnsi="Times New Roman" w:cs="Times New Roman"/>
                <w:lang w:val="en-US"/>
              </w:rPr>
              <w:t>- S</w:t>
            </w:r>
            <w:r w:rsidRPr="0098131D">
              <w:rPr>
                <w:rFonts w:ascii="Times New Roman" w:hAnsi="Times New Roman" w:cs="Times New Roman"/>
                <w:lang w:val="en-US"/>
              </w:rPr>
              <w:t xml:space="preserve">upport the launch of the </w:t>
            </w:r>
            <w:proofErr w:type="gramStart"/>
            <w:r>
              <w:rPr>
                <w:rFonts w:ascii="Times New Roman" w:hAnsi="Times New Roman" w:cs="Times New Roman"/>
                <w:lang w:val="en-US"/>
              </w:rPr>
              <w:t>adolescents</w:t>
            </w:r>
            <w:proofErr w:type="gramEnd"/>
            <w:r>
              <w:rPr>
                <w:rFonts w:ascii="Times New Roman" w:hAnsi="Times New Roman" w:cs="Times New Roman"/>
                <w:lang w:val="en-US"/>
              </w:rPr>
              <w:t xml:space="preserve"> activity toolkit on MH </w:t>
            </w:r>
            <w:r w:rsidRPr="0098131D">
              <w:rPr>
                <w:rFonts w:ascii="Times New Roman" w:hAnsi="Times New Roman" w:cs="Times New Roman"/>
                <w:lang w:val="en-US"/>
              </w:rPr>
              <w:t>kit with a focus in limited number of schools and widespread social media presence</w:t>
            </w:r>
            <w:r>
              <w:rPr>
                <w:rFonts w:ascii="Times New Roman" w:hAnsi="Times New Roman" w:cs="Times New Roman"/>
                <w:lang w:val="en-US"/>
              </w:rPr>
              <w:t>.</w:t>
            </w:r>
          </w:p>
          <w:p w14:paraId="2DE69912" w14:textId="77777777" w:rsidR="0098131D" w:rsidRDefault="0098131D" w:rsidP="00191C4A">
            <w:pPr>
              <w:pStyle w:val="ListParagraph"/>
              <w:numPr>
                <w:ilvl w:val="0"/>
                <w:numId w:val="2"/>
              </w:numPr>
              <w:spacing w:after="160" w:line="259" w:lineRule="auto"/>
              <w:ind w:left="0"/>
              <w:rPr>
                <w:rFonts w:ascii="Times New Roman" w:hAnsi="Times New Roman" w:cs="Times New Roman"/>
                <w:lang w:val="en-US"/>
              </w:rPr>
            </w:pPr>
            <w:r>
              <w:rPr>
                <w:rFonts w:ascii="Times New Roman" w:hAnsi="Times New Roman" w:cs="Times New Roman"/>
                <w:lang w:val="en-US"/>
              </w:rPr>
              <w:t xml:space="preserve">- Support the development of </w:t>
            </w:r>
            <w:r w:rsidRPr="0098131D">
              <w:rPr>
                <w:rFonts w:ascii="Times New Roman" w:hAnsi="Times New Roman" w:cs="Times New Roman"/>
                <w:lang w:val="en-US"/>
              </w:rPr>
              <w:t>screening tools, referral mechanisms, and ethical standards for school personnel, resources on drug addiction and smoking</w:t>
            </w:r>
            <w:r>
              <w:rPr>
                <w:rFonts w:ascii="Times New Roman" w:hAnsi="Times New Roman" w:cs="Times New Roman"/>
                <w:lang w:val="en-US"/>
              </w:rPr>
              <w:t>,</w:t>
            </w:r>
            <w:r w:rsidRPr="0098131D">
              <w:rPr>
                <w:rFonts w:ascii="Times New Roman" w:hAnsi="Times New Roman" w:cs="Times New Roman"/>
                <w:lang w:val="en-US"/>
              </w:rPr>
              <w:t xml:space="preserve"> and</w:t>
            </w:r>
            <w:r>
              <w:rPr>
                <w:rFonts w:ascii="Times New Roman" w:hAnsi="Times New Roman" w:cs="Times New Roman"/>
                <w:lang w:val="en-US"/>
              </w:rPr>
              <w:t xml:space="preserve"> the facilitation </w:t>
            </w:r>
            <w:proofErr w:type="gramStart"/>
            <w:r>
              <w:rPr>
                <w:rFonts w:ascii="Times New Roman" w:hAnsi="Times New Roman" w:cs="Times New Roman"/>
                <w:lang w:val="en-US"/>
              </w:rPr>
              <w:t>of</w:t>
            </w:r>
            <w:r w:rsidRPr="0098131D">
              <w:rPr>
                <w:rFonts w:ascii="Times New Roman" w:hAnsi="Times New Roman" w:cs="Times New Roman"/>
                <w:lang w:val="en-US"/>
              </w:rPr>
              <w:t xml:space="preserve">  </w:t>
            </w:r>
            <w:r>
              <w:rPr>
                <w:rFonts w:ascii="Times New Roman" w:hAnsi="Times New Roman" w:cs="Times New Roman"/>
                <w:lang w:val="en-US"/>
              </w:rPr>
              <w:t>two</w:t>
            </w:r>
            <w:proofErr w:type="gramEnd"/>
            <w:r w:rsidRPr="0098131D">
              <w:rPr>
                <w:rFonts w:ascii="Times New Roman" w:hAnsi="Times New Roman" w:cs="Times New Roman"/>
                <w:lang w:val="en-US"/>
              </w:rPr>
              <w:t xml:space="preserve"> </w:t>
            </w:r>
            <w:proofErr w:type="spellStart"/>
            <w:r w:rsidRPr="0098131D">
              <w:rPr>
                <w:rFonts w:ascii="Times New Roman" w:hAnsi="Times New Roman" w:cs="Times New Roman"/>
                <w:lang w:val="en-US"/>
              </w:rPr>
              <w:t>ToTs</w:t>
            </w:r>
            <w:proofErr w:type="spellEnd"/>
            <w:r w:rsidRPr="0098131D">
              <w:rPr>
                <w:rFonts w:ascii="Times New Roman" w:hAnsi="Times New Roman" w:cs="Times New Roman"/>
                <w:lang w:val="en-US"/>
              </w:rPr>
              <w:t xml:space="preserve"> for school </w:t>
            </w:r>
            <w:proofErr w:type="spellStart"/>
            <w:r w:rsidRPr="0098131D">
              <w:rPr>
                <w:rFonts w:ascii="Times New Roman" w:hAnsi="Times New Roman" w:cs="Times New Roman"/>
                <w:lang w:val="en-US"/>
              </w:rPr>
              <w:t>persnonnel</w:t>
            </w:r>
            <w:proofErr w:type="spellEnd"/>
            <w:r w:rsidRPr="0098131D">
              <w:rPr>
                <w:rFonts w:ascii="Times New Roman" w:hAnsi="Times New Roman" w:cs="Times New Roman"/>
                <w:lang w:val="en-US"/>
              </w:rPr>
              <w:t xml:space="preserve"> on the developed materials.</w:t>
            </w:r>
          </w:p>
          <w:p w14:paraId="72F992F6" w14:textId="29DACDF8" w:rsidR="0098131D" w:rsidRPr="00191C4A" w:rsidRDefault="0098131D" w:rsidP="00191C4A">
            <w:pPr>
              <w:pStyle w:val="ListParagraph"/>
              <w:numPr>
                <w:ilvl w:val="0"/>
                <w:numId w:val="2"/>
              </w:numPr>
              <w:spacing w:after="160" w:line="259" w:lineRule="auto"/>
              <w:ind w:left="0"/>
              <w:rPr>
                <w:rFonts w:ascii="Times New Roman" w:hAnsi="Times New Roman" w:cs="Times New Roman"/>
                <w:lang w:val="en-US"/>
              </w:rPr>
            </w:pPr>
            <w:r>
              <w:rPr>
                <w:rFonts w:ascii="Times New Roman" w:hAnsi="Times New Roman" w:cs="Times New Roman"/>
                <w:lang w:val="en-US"/>
              </w:rPr>
              <w:t xml:space="preserve">- </w:t>
            </w:r>
          </w:p>
        </w:tc>
      </w:tr>
      <w:tr w:rsidR="00191C4A" w:rsidRPr="00CC4415" w14:paraId="741B7AB8"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tcPr>
          <w:p w14:paraId="011C8FB2" w14:textId="4483189C" w:rsidR="00191C4A" w:rsidRPr="00595EF8" w:rsidRDefault="00191C4A" w:rsidP="0015277B">
            <w:pPr>
              <w:spacing w:after="160" w:line="259" w:lineRule="auto"/>
              <w:rPr>
                <w:rFonts w:ascii="Times New Roman" w:hAnsi="Times New Roman" w:cs="Times New Roman"/>
                <w:b/>
                <w:bCs/>
              </w:rPr>
            </w:pPr>
            <w:r>
              <w:rPr>
                <w:rFonts w:ascii="Times New Roman" w:hAnsi="Times New Roman" w:cs="Times New Roman"/>
                <w:b/>
                <w:bCs/>
              </w:rPr>
              <w:t>Reporting Requirements</w:t>
            </w:r>
          </w:p>
        </w:tc>
        <w:tc>
          <w:tcPr>
            <w:tcW w:w="8235" w:type="dxa"/>
            <w:tcBorders>
              <w:top w:val="outset" w:sz="6" w:space="0" w:color="auto"/>
              <w:left w:val="outset" w:sz="6" w:space="0" w:color="auto"/>
              <w:bottom w:val="outset" w:sz="6" w:space="0" w:color="auto"/>
              <w:right w:val="outset" w:sz="6" w:space="0" w:color="auto"/>
            </w:tcBorders>
          </w:tcPr>
          <w:p w14:paraId="3FC1425B" w14:textId="6CA86B2E" w:rsidR="00191C4A" w:rsidRPr="0015277B" w:rsidRDefault="00191C4A" w:rsidP="00191C4A">
            <w:pPr>
              <w:pStyle w:val="ListParagraph"/>
              <w:numPr>
                <w:ilvl w:val="0"/>
                <w:numId w:val="2"/>
              </w:numPr>
              <w:spacing w:after="160" w:line="259" w:lineRule="auto"/>
              <w:ind w:left="0"/>
              <w:rPr>
                <w:rFonts w:ascii="Times New Roman" w:hAnsi="Times New Roman" w:cs="Times New Roman"/>
              </w:rPr>
            </w:pPr>
            <w:r w:rsidRPr="00191C4A">
              <w:rPr>
                <w:rFonts w:ascii="Times New Roman" w:hAnsi="Times New Roman" w:cs="Times New Roman"/>
                <w:lang w:val="en-US"/>
              </w:rPr>
              <w:t>Monthly progress reports to UNICEF on achievements and deliverables of the programmes mentioned above.</w:t>
            </w:r>
          </w:p>
        </w:tc>
      </w:tr>
      <w:tr w:rsidR="00CE7F1B" w:rsidRPr="00CC4415" w14:paraId="6F9C947F"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hideMark/>
          </w:tcPr>
          <w:p w14:paraId="23A9ED02" w14:textId="77777777" w:rsidR="007B2334" w:rsidRPr="00595EF8" w:rsidRDefault="007B2334" w:rsidP="0015277B">
            <w:pPr>
              <w:spacing w:after="160" w:line="259" w:lineRule="auto"/>
              <w:rPr>
                <w:rFonts w:ascii="Times New Roman" w:hAnsi="Times New Roman" w:cs="Times New Roman"/>
                <w:b/>
                <w:bCs/>
              </w:rPr>
            </w:pPr>
            <w:r w:rsidRPr="00595EF8">
              <w:rPr>
                <w:rFonts w:ascii="Times New Roman" w:hAnsi="Times New Roman" w:cs="Times New Roman"/>
                <w:b/>
                <w:bCs/>
              </w:rPr>
              <w:t>Qualification requirements</w:t>
            </w:r>
          </w:p>
        </w:tc>
        <w:tc>
          <w:tcPr>
            <w:tcW w:w="8235" w:type="dxa"/>
            <w:tcBorders>
              <w:top w:val="outset" w:sz="6" w:space="0" w:color="auto"/>
              <w:left w:val="outset" w:sz="6" w:space="0" w:color="auto"/>
              <w:bottom w:val="outset" w:sz="6" w:space="0" w:color="auto"/>
              <w:right w:val="outset" w:sz="6" w:space="0" w:color="auto"/>
            </w:tcBorders>
            <w:hideMark/>
          </w:tcPr>
          <w:p w14:paraId="48F6299D" w14:textId="4C36A274" w:rsidR="007441B3" w:rsidRPr="0015277B" w:rsidRDefault="007B2334" w:rsidP="0015277B">
            <w:pPr>
              <w:pStyle w:val="ListParagraph"/>
              <w:numPr>
                <w:ilvl w:val="0"/>
                <w:numId w:val="2"/>
              </w:numPr>
              <w:spacing w:after="160" w:line="259" w:lineRule="auto"/>
              <w:ind w:left="0"/>
              <w:rPr>
                <w:rFonts w:ascii="Times New Roman" w:hAnsi="Times New Roman" w:cs="Times New Roman"/>
              </w:rPr>
            </w:pPr>
            <w:r w:rsidRPr="0015277B">
              <w:rPr>
                <w:rFonts w:ascii="Times New Roman" w:hAnsi="Times New Roman" w:cs="Times New Roman"/>
              </w:rPr>
              <w:t xml:space="preserve">Education: </w:t>
            </w:r>
            <w:r w:rsidR="007441B3" w:rsidRPr="0015277B">
              <w:rPr>
                <w:rFonts w:ascii="Times New Roman" w:hAnsi="Times New Roman" w:cs="Times New Roman"/>
              </w:rPr>
              <w:t xml:space="preserve">A minimum of a </w:t>
            </w:r>
            <w:r w:rsidR="00A86ABC" w:rsidRPr="0015277B">
              <w:rPr>
                <w:rFonts w:ascii="Times New Roman" w:hAnsi="Times New Roman" w:cs="Times New Roman"/>
              </w:rPr>
              <w:t>master’s</w:t>
            </w:r>
            <w:r w:rsidR="007441B3" w:rsidRPr="0015277B">
              <w:rPr>
                <w:rFonts w:ascii="Times New Roman" w:hAnsi="Times New Roman" w:cs="Times New Roman"/>
              </w:rPr>
              <w:t xml:space="preserve"> degree in Social Sciences, </w:t>
            </w:r>
            <w:r w:rsidR="003356A7" w:rsidRPr="0015277B">
              <w:rPr>
                <w:rFonts w:ascii="Times New Roman" w:hAnsi="Times New Roman" w:cs="Times New Roman"/>
              </w:rPr>
              <w:t>social work</w:t>
            </w:r>
            <w:r w:rsidR="007441B3" w:rsidRPr="0015277B">
              <w:rPr>
                <w:rFonts w:ascii="Times New Roman" w:hAnsi="Times New Roman" w:cs="Times New Roman"/>
              </w:rPr>
              <w:t xml:space="preserve">, or </w:t>
            </w:r>
            <w:r w:rsidR="00DB52D8" w:rsidRPr="0015277B">
              <w:rPr>
                <w:rFonts w:ascii="Times New Roman" w:hAnsi="Times New Roman" w:cs="Times New Roman"/>
              </w:rPr>
              <w:t>another</w:t>
            </w:r>
            <w:r w:rsidR="007441B3" w:rsidRPr="0015277B">
              <w:rPr>
                <w:rFonts w:ascii="Times New Roman" w:hAnsi="Times New Roman" w:cs="Times New Roman"/>
              </w:rPr>
              <w:t xml:space="preserve"> relevant field.</w:t>
            </w:r>
          </w:p>
          <w:p w14:paraId="68899686" w14:textId="02E4FFB3" w:rsidR="007441B3" w:rsidRPr="00707186" w:rsidRDefault="007B2334" w:rsidP="00567535">
            <w:pPr>
              <w:numPr>
                <w:ilvl w:val="1"/>
                <w:numId w:val="2"/>
              </w:numPr>
              <w:spacing w:after="160" w:line="259" w:lineRule="auto"/>
              <w:ind w:left="0"/>
              <w:rPr>
                <w:rFonts w:ascii="Times New Roman" w:hAnsi="Times New Roman" w:cs="Times New Roman"/>
              </w:rPr>
            </w:pPr>
            <w:r w:rsidRPr="00707186">
              <w:rPr>
                <w:rFonts w:ascii="Times New Roman" w:hAnsi="Times New Roman" w:cs="Times New Roman"/>
              </w:rPr>
              <w:t xml:space="preserve">Experience: </w:t>
            </w:r>
            <w:r w:rsidR="00CC33B5" w:rsidRPr="00707186">
              <w:rPr>
                <w:rFonts w:ascii="Times New Roman" w:hAnsi="Times New Roman" w:cs="Times New Roman"/>
              </w:rPr>
              <w:t>Demonstrable</w:t>
            </w:r>
            <w:r w:rsidR="007441B3" w:rsidRPr="00707186">
              <w:rPr>
                <w:rFonts w:ascii="Times New Roman" w:hAnsi="Times New Roman" w:cs="Times New Roman"/>
              </w:rPr>
              <w:t xml:space="preserve"> </w:t>
            </w:r>
            <w:r w:rsidR="004D1EC6" w:rsidRPr="00707186">
              <w:rPr>
                <w:rFonts w:ascii="Times New Roman" w:hAnsi="Times New Roman" w:cs="Times New Roman"/>
              </w:rPr>
              <w:t>at least 10 years’ experience</w:t>
            </w:r>
            <w:r w:rsidR="007441B3" w:rsidRPr="00707186">
              <w:rPr>
                <w:rFonts w:ascii="Times New Roman" w:hAnsi="Times New Roman" w:cs="Times New Roman"/>
              </w:rPr>
              <w:t xml:space="preserve"> in </w:t>
            </w:r>
            <w:r w:rsidR="005D5B90" w:rsidRPr="00707186">
              <w:rPr>
                <w:rFonts w:ascii="Times New Roman" w:hAnsi="Times New Roman" w:cs="Times New Roman"/>
              </w:rPr>
              <w:t xml:space="preserve">child rights, child protection and adolescent development. </w:t>
            </w:r>
          </w:p>
          <w:p w14:paraId="6832880B" w14:textId="7599F000" w:rsidR="00F00633" w:rsidRPr="0015277B" w:rsidRDefault="009200D9" w:rsidP="0015277B">
            <w:pPr>
              <w:pStyle w:val="ListParagraph"/>
              <w:numPr>
                <w:ilvl w:val="1"/>
                <w:numId w:val="2"/>
              </w:numPr>
              <w:spacing w:after="160" w:line="259" w:lineRule="auto"/>
              <w:ind w:left="0"/>
              <w:rPr>
                <w:rFonts w:ascii="Times New Roman" w:hAnsi="Times New Roman" w:cs="Times New Roman"/>
              </w:rPr>
            </w:pPr>
            <w:r w:rsidRPr="0015277B">
              <w:rPr>
                <w:rFonts w:ascii="Times New Roman" w:hAnsi="Times New Roman" w:cs="Times New Roman"/>
              </w:rPr>
              <w:t xml:space="preserve">Experience with the government sector as well as UN agencies </w:t>
            </w:r>
          </w:p>
          <w:p w14:paraId="21529B4B" w14:textId="756DD3EB" w:rsidR="009200D9" w:rsidRPr="0015277B" w:rsidRDefault="00503DAE" w:rsidP="0015277B">
            <w:pPr>
              <w:pStyle w:val="ListParagraph"/>
              <w:numPr>
                <w:ilvl w:val="1"/>
                <w:numId w:val="2"/>
              </w:numPr>
              <w:spacing w:after="160" w:line="259" w:lineRule="auto"/>
              <w:ind w:left="0"/>
              <w:rPr>
                <w:rFonts w:ascii="Times New Roman" w:hAnsi="Times New Roman" w:cs="Times New Roman"/>
              </w:rPr>
            </w:pPr>
            <w:proofErr w:type="spellStart"/>
            <w:r w:rsidRPr="0015277B">
              <w:rPr>
                <w:rFonts w:ascii="Times New Roman" w:hAnsi="Times New Roman" w:cs="Times New Roman"/>
              </w:rPr>
              <w:t>Perviuos</w:t>
            </w:r>
            <w:proofErr w:type="spellEnd"/>
            <w:r w:rsidRPr="0015277B">
              <w:rPr>
                <w:rFonts w:ascii="Times New Roman" w:hAnsi="Times New Roman" w:cs="Times New Roman"/>
              </w:rPr>
              <w:t xml:space="preserve"> experiences and</w:t>
            </w:r>
            <w:r w:rsidR="009200D9" w:rsidRPr="0015277B">
              <w:rPr>
                <w:rFonts w:ascii="Times New Roman" w:hAnsi="Times New Roman" w:cs="Times New Roman"/>
              </w:rPr>
              <w:t xml:space="preserve"> exposure to the Arab/Gulf region</w:t>
            </w:r>
            <w:r w:rsidRPr="0015277B">
              <w:rPr>
                <w:rFonts w:ascii="Times New Roman" w:hAnsi="Times New Roman" w:cs="Times New Roman"/>
              </w:rPr>
              <w:t xml:space="preserve"> context</w:t>
            </w:r>
          </w:p>
          <w:p w14:paraId="079A55C8" w14:textId="16BE65C3" w:rsidR="00DB52D8" w:rsidRPr="0015277B" w:rsidRDefault="00DB52D8" w:rsidP="0015277B">
            <w:pPr>
              <w:pStyle w:val="ListParagraph"/>
              <w:numPr>
                <w:ilvl w:val="0"/>
                <w:numId w:val="2"/>
              </w:numPr>
              <w:spacing w:after="160" w:line="259" w:lineRule="auto"/>
              <w:ind w:left="0"/>
              <w:rPr>
                <w:rFonts w:ascii="Times New Roman" w:hAnsi="Times New Roman" w:cs="Times New Roman"/>
              </w:rPr>
            </w:pPr>
            <w:r w:rsidRPr="0015277B">
              <w:rPr>
                <w:rFonts w:ascii="Times New Roman" w:hAnsi="Times New Roman" w:cs="Times New Roman"/>
              </w:rPr>
              <w:t>Skills: Demonstrable expertise in communication and presentation skills and ability to interact professionally with government officials. Ability to work within an international and multicultural environment.</w:t>
            </w:r>
          </w:p>
          <w:p w14:paraId="01608A0C" w14:textId="5900003D" w:rsidR="00DB52D8" w:rsidRPr="0015277B" w:rsidRDefault="00DB52D8" w:rsidP="0015277B">
            <w:pPr>
              <w:numPr>
                <w:ilvl w:val="0"/>
                <w:numId w:val="2"/>
              </w:numPr>
              <w:spacing w:after="160" w:line="259" w:lineRule="auto"/>
              <w:ind w:left="0"/>
              <w:rPr>
                <w:rFonts w:ascii="Times New Roman" w:hAnsi="Times New Roman" w:cs="Times New Roman"/>
              </w:rPr>
            </w:pPr>
            <w:r w:rsidRPr="0015277B">
              <w:rPr>
                <w:rFonts w:ascii="Times New Roman" w:hAnsi="Times New Roman" w:cs="Times New Roman"/>
              </w:rPr>
              <w:t xml:space="preserve">Language: Fluent in </w:t>
            </w:r>
            <w:r w:rsidR="005D5B90">
              <w:rPr>
                <w:rFonts w:ascii="Times New Roman" w:hAnsi="Times New Roman" w:cs="Times New Roman"/>
              </w:rPr>
              <w:t xml:space="preserve">Arabic and </w:t>
            </w:r>
            <w:r w:rsidRPr="0015277B">
              <w:rPr>
                <w:rFonts w:ascii="Times New Roman" w:hAnsi="Times New Roman" w:cs="Times New Roman"/>
              </w:rPr>
              <w:t xml:space="preserve">English </w:t>
            </w:r>
            <w:r w:rsidR="00174620" w:rsidRPr="0015277B">
              <w:rPr>
                <w:rFonts w:ascii="Times New Roman" w:hAnsi="Times New Roman" w:cs="Times New Roman"/>
              </w:rPr>
              <w:t>(written and spoken)</w:t>
            </w:r>
            <w:r w:rsidR="003356A7" w:rsidRPr="0015277B">
              <w:rPr>
                <w:rFonts w:ascii="Times New Roman" w:hAnsi="Times New Roman" w:cs="Times New Roman"/>
              </w:rPr>
              <w:t xml:space="preserve">. </w:t>
            </w:r>
          </w:p>
        </w:tc>
      </w:tr>
      <w:tr w:rsidR="00CE7F1B" w:rsidRPr="00CC4415" w14:paraId="3278AA01" w14:textId="77777777" w:rsidTr="00EE1F11">
        <w:trPr>
          <w:tblCellSpacing w:w="15" w:type="dxa"/>
        </w:trPr>
        <w:tc>
          <w:tcPr>
            <w:tcW w:w="1935" w:type="dxa"/>
            <w:tcBorders>
              <w:top w:val="outset" w:sz="6" w:space="0" w:color="auto"/>
              <w:left w:val="outset" w:sz="6" w:space="0" w:color="auto"/>
              <w:bottom w:val="outset" w:sz="6" w:space="0" w:color="auto"/>
              <w:right w:val="outset" w:sz="6" w:space="0" w:color="auto"/>
            </w:tcBorders>
          </w:tcPr>
          <w:p w14:paraId="64F9B76F" w14:textId="77777777" w:rsidR="007B2334" w:rsidRPr="00595EF8" w:rsidRDefault="007B2334" w:rsidP="0015277B">
            <w:pPr>
              <w:numPr>
                <w:ilvl w:val="1"/>
                <w:numId w:val="2"/>
              </w:numPr>
              <w:spacing w:after="160" w:line="259" w:lineRule="auto"/>
              <w:ind w:left="0"/>
              <w:rPr>
                <w:rFonts w:ascii="Times New Roman" w:hAnsi="Times New Roman" w:cs="Times New Roman"/>
                <w:b/>
                <w:bCs/>
              </w:rPr>
            </w:pPr>
            <w:r w:rsidRPr="00595EF8">
              <w:rPr>
                <w:rFonts w:ascii="Times New Roman" w:hAnsi="Times New Roman" w:cs="Times New Roman"/>
                <w:b/>
                <w:bCs/>
              </w:rPr>
              <w:t>Payment Schedule</w:t>
            </w:r>
          </w:p>
        </w:tc>
        <w:tc>
          <w:tcPr>
            <w:tcW w:w="8235" w:type="dxa"/>
            <w:tcBorders>
              <w:top w:val="outset" w:sz="6" w:space="0" w:color="auto"/>
              <w:left w:val="outset" w:sz="6" w:space="0" w:color="auto"/>
              <w:bottom w:val="outset" w:sz="6" w:space="0" w:color="auto"/>
              <w:right w:val="outset" w:sz="6" w:space="0" w:color="auto"/>
            </w:tcBorders>
          </w:tcPr>
          <w:p w14:paraId="34977BE4" w14:textId="2D3B4196" w:rsidR="00E91F26" w:rsidRPr="0015277B" w:rsidRDefault="000A16EC" w:rsidP="0015277B">
            <w:pPr>
              <w:numPr>
                <w:ilvl w:val="1"/>
                <w:numId w:val="2"/>
              </w:numPr>
              <w:spacing w:after="160" w:line="259" w:lineRule="auto"/>
              <w:ind w:left="0"/>
              <w:rPr>
                <w:rFonts w:ascii="Times New Roman" w:hAnsi="Times New Roman" w:cs="Times New Roman"/>
              </w:rPr>
            </w:pPr>
            <w:r w:rsidRPr="0015277B">
              <w:rPr>
                <w:rFonts w:ascii="Times New Roman" w:hAnsi="Times New Roman" w:cs="Times New Roman"/>
              </w:rPr>
              <w:t>Upon completion and acceptance of deliverables as specified</w:t>
            </w:r>
          </w:p>
        </w:tc>
      </w:tr>
    </w:tbl>
    <w:p w14:paraId="693A613C" w14:textId="3CBD265E" w:rsidR="00C52B02" w:rsidRPr="00CC4415" w:rsidRDefault="00C52B02" w:rsidP="00CC4415">
      <w:pPr>
        <w:adjustRightInd w:val="0"/>
        <w:snapToGrid w:val="0"/>
        <w:spacing w:after="120" w:line="240" w:lineRule="auto"/>
        <w:rPr>
          <w:rFonts w:eastAsia="Times New Roman" w:cstheme="minorHAnsi"/>
          <w:b/>
          <w:lang w:val="en-US"/>
        </w:rPr>
      </w:pPr>
    </w:p>
    <w:sectPr w:rsidR="00C52B02" w:rsidRPr="00CC4415" w:rsidSect="000F4257">
      <w:head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5F41" w14:textId="77777777" w:rsidR="00A5170E" w:rsidRDefault="00A5170E" w:rsidP="000A31FD">
      <w:pPr>
        <w:spacing w:after="0" w:line="240" w:lineRule="auto"/>
      </w:pPr>
      <w:r>
        <w:separator/>
      </w:r>
    </w:p>
  </w:endnote>
  <w:endnote w:type="continuationSeparator" w:id="0">
    <w:p w14:paraId="1D172206" w14:textId="77777777" w:rsidR="00A5170E" w:rsidRDefault="00A5170E" w:rsidP="000A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FF1B" w14:textId="77777777" w:rsidR="00A5170E" w:rsidRDefault="00A5170E" w:rsidP="000A31FD">
      <w:pPr>
        <w:spacing w:after="0" w:line="240" w:lineRule="auto"/>
      </w:pPr>
      <w:r>
        <w:separator/>
      </w:r>
    </w:p>
  </w:footnote>
  <w:footnote w:type="continuationSeparator" w:id="0">
    <w:p w14:paraId="78E79331" w14:textId="77777777" w:rsidR="00A5170E" w:rsidRDefault="00A5170E" w:rsidP="000A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4775" w14:textId="77777777" w:rsidR="00413EF6" w:rsidRDefault="00413EF6">
    <w:pPr>
      <w:pStyle w:val="Header"/>
    </w:pPr>
    <w:r>
      <w:rPr>
        <w:noProof/>
        <w:lang w:val="en-US" w:eastAsia="en-US"/>
      </w:rPr>
      <mc:AlternateContent>
        <mc:Choice Requires="wps">
          <w:drawing>
            <wp:anchor distT="0" distB="0" distL="114300" distR="114300" simplePos="0" relativeHeight="251658240" behindDoc="0" locked="1" layoutInCell="1" allowOverlap="1" wp14:anchorId="7C4A9546" wp14:editId="544D88E7">
              <wp:simplePos x="0" y="0"/>
              <wp:positionH relativeFrom="page">
                <wp:posOffset>165735</wp:posOffset>
              </wp:positionH>
              <wp:positionV relativeFrom="page">
                <wp:posOffset>104775</wp:posOffset>
              </wp:positionV>
              <wp:extent cx="3901440" cy="77343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E41A"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United Nations Children’s Fund</w:t>
                          </w:r>
                          <w:r w:rsidRPr="005C3758">
                            <w:rPr>
                              <w:b/>
                              <w:color w:val="0099FF"/>
                              <w:sz w:val="18"/>
                              <w:szCs w:val="18"/>
                            </w:rPr>
                            <w:tab/>
                          </w:r>
                          <w:r>
                            <w:rPr>
                              <w:b/>
                              <w:color w:val="0099FF"/>
                              <w:sz w:val="18"/>
                              <w:szCs w:val="18"/>
                            </w:rPr>
                            <w:tab/>
                          </w:r>
                          <w:r>
                            <w:rPr>
                              <w:b/>
                              <w:color w:val="0099FF"/>
                              <w:sz w:val="18"/>
                              <w:szCs w:val="18"/>
                            </w:rPr>
                            <w:tab/>
                            <w:t>Tel: (971.2</w:t>
                          </w:r>
                          <w:r w:rsidRPr="005C3758">
                            <w:rPr>
                              <w:b/>
                              <w:color w:val="0099FF"/>
                              <w:sz w:val="18"/>
                              <w:szCs w:val="18"/>
                            </w:rPr>
                            <w:t xml:space="preserve">) </w:t>
                          </w:r>
                          <w:r w:rsidRPr="009A6310">
                            <w:rPr>
                              <w:b/>
                              <w:color w:val="0099FF"/>
                              <w:sz w:val="18"/>
                              <w:szCs w:val="18"/>
                            </w:rPr>
                            <w:t>4475060</w:t>
                          </w:r>
                        </w:p>
                        <w:p w14:paraId="6E009FA5"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Gulf Area Office</w:t>
                          </w:r>
                          <w:r>
                            <w:rPr>
                              <w:b/>
                              <w:color w:val="0099FF"/>
                              <w:sz w:val="18"/>
                              <w:szCs w:val="18"/>
                            </w:rPr>
                            <w:tab/>
                          </w:r>
                          <w:r>
                            <w:rPr>
                              <w:b/>
                              <w:color w:val="0099FF"/>
                              <w:sz w:val="18"/>
                              <w:szCs w:val="18"/>
                            </w:rPr>
                            <w:tab/>
                          </w:r>
                          <w:r>
                            <w:rPr>
                              <w:b/>
                              <w:color w:val="0099FF"/>
                              <w:sz w:val="18"/>
                              <w:szCs w:val="18"/>
                            </w:rPr>
                            <w:tab/>
                          </w:r>
                          <w:r w:rsidRPr="005C3758">
                            <w:rPr>
                              <w:b/>
                              <w:color w:val="0099FF"/>
                              <w:sz w:val="18"/>
                              <w:szCs w:val="18"/>
                            </w:rPr>
                            <w:t>Fax: (971</w:t>
                          </w:r>
                          <w:r>
                            <w:rPr>
                              <w:b/>
                              <w:color w:val="0099FF"/>
                              <w:sz w:val="18"/>
                              <w:szCs w:val="18"/>
                            </w:rPr>
                            <w:t>.2</w:t>
                          </w:r>
                          <w:r w:rsidRPr="005C3758">
                            <w:rPr>
                              <w:b/>
                              <w:color w:val="0099FF"/>
                              <w:sz w:val="18"/>
                              <w:szCs w:val="18"/>
                            </w:rPr>
                            <w:t xml:space="preserve">) </w:t>
                          </w:r>
                          <w:r w:rsidRPr="009A6310">
                            <w:rPr>
                              <w:b/>
                              <w:color w:val="0099FF"/>
                              <w:sz w:val="18"/>
                              <w:szCs w:val="18"/>
                            </w:rPr>
                            <w:t>4476212</w:t>
                          </w:r>
                        </w:p>
                        <w:p w14:paraId="28F973D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Pr>
                              <w:b/>
                              <w:color w:val="0099FF"/>
                              <w:sz w:val="18"/>
                              <w:szCs w:val="18"/>
                            </w:rPr>
                            <w:t xml:space="preserve">Abu Dhabi </w:t>
                          </w:r>
                          <w:r w:rsidRPr="005C3758">
                            <w:rPr>
                              <w:b/>
                              <w:color w:val="0099FF"/>
                              <w:sz w:val="18"/>
                              <w:szCs w:val="18"/>
                            </w:rPr>
                            <w:t xml:space="preserve">Office - United Arab Emirates </w:t>
                          </w:r>
                          <w:r w:rsidRPr="005C3758">
                            <w:rPr>
                              <w:b/>
                              <w:color w:val="0099FF"/>
                              <w:sz w:val="18"/>
                              <w:szCs w:val="18"/>
                            </w:rPr>
                            <w:tab/>
                          </w:r>
                          <w:r>
                            <w:rPr>
                              <w:b/>
                              <w:color w:val="0099FF"/>
                              <w:sz w:val="18"/>
                              <w:szCs w:val="18"/>
                            </w:rPr>
                            <w:tab/>
                          </w:r>
                          <w:hyperlink r:id="rId1" w:history="1">
                            <w:r w:rsidRPr="00B62915">
                              <w:rPr>
                                <w:b/>
                                <w:color w:val="0099FF"/>
                                <w:sz w:val="18"/>
                                <w:szCs w:val="18"/>
                              </w:rPr>
                              <w:t>www.unicef.org</w:t>
                            </w:r>
                          </w:hyperlink>
                        </w:p>
                        <w:p w14:paraId="04DE563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P.O.Box</w:t>
                          </w:r>
                          <w:r>
                            <w:rPr>
                              <w:b/>
                              <w:color w:val="0099FF"/>
                              <w:sz w:val="18"/>
                              <w:szCs w:val="18"/>
                            </w:rPr>
                            <w:t>:</w:t>
                          </w:r>
                          <w:r w:rsidRPr="005C3758">
                            <w:rPr>
                              <w:b/>
                              <w:color w:val="0099FF"/>
                              <w:sz w:val="18"/>
                              <w:szCs w:val="18"/>
                            </w:rPr>
                            <w:t xml:space="preserve"> </w:t>
                          </w:r>
                          <w:r>
                            <w:rPr>
                              <w:b/>
                              <w:color w:val="0099FF"/>
                              <w:sz w:val="18"/>
                              <w:szCs w:val="18"/>
                            </w:rPr>
                            <w:t>130</w:t>
                          </w:r>
                          <w:r w:rsidRPr="005C3758">
                            <w:rPr>
                              <w:b/>
                              <w:color w:val="0099FF"/>
                              <w:sz w:val="18"/>
                              <w:szCs w:val="18"/>
                            </w:rPr>
                            <w:tab/>
                          </w:r>
                        </w:p>
                        <w:p w14:paraId="609EB55A" w14:textId="77777777" w:rsidR="00413EF6" w:rsidRPr="00B62915" w:rsidRDefault="00413EF6" w:rsidP="00413EF6">
                          <w:pPr>
                            <w:pStyle w:val="AddressText"/>
                            <w:tabs>
                              <w:tab w:val="clear" w:pos="2699"/>
                              <w:tab w:val="left" w:pos="2698"/>
                            </w:tabs>
                            <w:rPr>
                              <w:color w:val="0099FF"/>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9546" id="_x0000_t202" coordsize="21600,21600" o:spt="202" path="m,l,21600r21600,l21600,xe">
              <v:stroke joinstyle="miter"/>
              <v:path gradientshapeok="t" o:connecttype="rect"/>
            </v:shapetype>
            <v:shape id="Text Box 1" o:spid="_x0000_s1026" type="#_x0000_t202" style="position:absolute;margin-left:13.05pt;margin-top:8.25pt;width:307.2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" filled="f" stroked="f">
              <v:textbox>
                <w:txbxContent>
                  <w:p w14:paraId="3D89E41A"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United Nations Children’s Fund</w:t>
                    </w:r>
                    <w:r w:rsidRPr="005C3758">
                      <w:rPr>
                        <w:b/>
                        <w:color w:val="0099FF"/>
                        <w:sz w:val="18"/>
                        <w:szCs w:val="18"/>
                      </w:rPr>
                      <w:tab/>
                    </w:r>
                    <w:r>
                      <w:rPr>
                        <w:b/>
                        <w:color w:val="0099FF"/>
                        <w:sz w:val="18"/>
                        <w:szCs w:val="18"/>
                      </w:rPr>
                      <w:tab/>
                    </w:r>
                    <w:r>
                      <w:rPr>
                        <w:b/>
                        <w:color w:val="0099FF"/>
                        <w:sz w:val="18"/>
                        <w:szCs w:val="18"/>
                      </w:rPr>
                      <w:tab/>
                      <w:t>Tel: (971.2</w:t>
                    </w:r>
                    <w:r w:rsidRPr="005C3758">
                      <w:rPr>
                        <w:b/>
                        <w:color w:val="0099FF"/>
                        <w:sz w:val="18"/>
                        <w:szCs w:val="18"/>
                      </w:rPr>
                      <w:t xml:space="preserve">) </w:t>
                    </w:r>
                    <w:r w:rsidRPr="009A6310">
                      <w:rPr>
                        <w:b/>
                        <w:color w:val="0099FF"/>
                        <w:sz w:val="18"/>
                        <w:szCs w:val="18"/>
                      </w:rPr>
                      <w:t>4475060</w:t>
                    </w:r>
                  </w:p>
                  <w:p w14:paraId="6E009FA5"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Gulf Area Office</w:t>
                    </w:r>
                    <w:r>
                      <w:rPr>
                        <w:b/>
                        <w:color w:val="0099FF"/>
                        <w:sz w:val="18"/>
                        <w:szCs w:val="18"/>
                      </w:rPr>
                      <w:tab/>
                    </w:r>
                    <w:r>
                      <w:rPr>
                        <w:b/>
                        <w:color w:val="0099FF"/>
                        <w:sz w:val="18"/>
                        <w:szCs w:val="18"/>
                      </w:rPr>
                      <w:tab/>
                    </w:r>
                    <w:r>
                      <w:rPr>
                        <w:b/>
                        <w:color w:val="0099FF"/>
                        <w:sz w:val="18"/>
                        <w:szCs w:val="18"/>
                      </w:rPr>
                      <w:tab/>
                    </w:r>
                    <w:r w:rsidRPr="005C3758">
                      <w:rPr>
                        <w:b/>
                        <w:color w:val="0099FF"/>
                        <w:sz w:val="18"/>
                        <w:szCs w:val="18"/>
                      </w:rPr>
                      <w:t>Fax: (971</w:t>
                    </w:r>
                    <w:r>
                      <w:rPr>
                        <w:b/>
                        <w:color w:val="0099FF"/>
                        <w:sz w:val="18"/>
                        <w:szCs w:val="18"/>
                      </w:rPr>
                      <w:t>.2</w:t>
                    </w:r>
                    <w:r w:rsidRPr="005C3758">
                      <w:rPr>
                        <w:b/>
                        <w:color w:val="0099FF"/>
                        <w:sz w:val="18"/>
                        <w:szCs w:val="18"/>
                      </w:rPr>
                      <w:t xml:space="preserve">) </w:t>
                    </w:r>
                    <w:r w:rsidRPr="009A6310">
                      <w:rPr>
                        <w:b/>
                        <w:color w:val="0099FF"/>
                        <w:sz w:val="18"/>
                        <w:szCs w:val="18"/>
                      </w:rPr>
                      <w:t>4476212</w:t>
                    </w:r>
                  </w:p>
                  <w:p w14:paraId="28F973D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Pr>
                        <w:b/>
                        <w:color w:val="0099FF"/>
                        <w:sz w:val="18"/>
                        <w:szCs w:val="18"/>
                      </w:rPr>
                      <w:t xml:space="preserve">Abu Dhabi </w:t>
                    </w:r>
                    <w:r w:rsidRPr="005C3758">
                      <w:rPr>
                        <w:b/>
                        <w:color w:val="0099FF"/>
                        <w:sz w:val="18"/>
                        <w:szCs w:val="18"/>
                      </w:rPr>
                      <w:t xml:space="preserve">Office - United Arab Emirates </w:t>
                    </w:r>
                    <w:r w:rsidRPr="005C3758">
                      <w:rPr>
                        <w:b/>
                        <w:color w:val="0099FF"/>
                        <w:sz w:val="18"/>
                        <w:szCs w:val="18"/>
                      </w:rPr>
                      <w:tab/>
                    </w:r>
                    <w:r>
                      <w:rPr>
                        <w:b/>
                        <w:color w:val="0099FF"/>
                        <w:sz w:val="18"/>
                        <w:szCs w:val="18"/>
                      </w:rPr>
                      <w:tab/>
                    </w:r>
                    <w:hyperlink r:id="rId2" w:history="1">
                      <w:r w:rsidRPr="00B62915">
                        <w:rPr>
                          <w:b/>
                          <w:color w:val="0099FF"/>
                          <w:sz w:val="18"/>
                          <w:szCs w:val="18"/>
                        </w:rPr>
                        <w:t>www.unicef.org</w:t>
                      </w:r>
                    </w:hyperlink>
                  </w:p>
                  <w:p w14:paraId="04DE563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P.O.Box</w:t>
                    </w:r>
                    <w:r>
                      <w:rPr>
                        <w:b/>
                        <w:color w:val="0099FF"/>
                        <w:sz w:val="18"/>
                        <w:szCs w:val="18"/>
                      </w:rPr>
                      <w:t>:</w:t>
                    </w:r>
                    <w:r w:rsidRPr="005C3758">
                      <w:rPr>
                        <w:b/>
                        <w:color w:val="0099FF"/>
                        <w:sz w:val="18"/>
                        <w:szCs w:val="18"/>
                      </w:rPr>
                      <w:t xml:space="preserve"> </w:t>
                    </w:r>
                    <w:r>
                      <w:rPr>
                        <w:b/>
                        <w:color w:val="0099FF"/>
                        <w:sz w:val="18"/>
                        <w:szCs w:val="18"/>
                      </w:rPr>
                      <w:t>130</w:t>
                    </w:r>
                    <w:r w:rsidRPr="005C3758">
                      <w:rPr>
                        <w:b/>
                        <w:color w:val="0099FF"/>
                        <w:sz w:val="18"/>
                        <w:szCs w:val="18"/>
                      </w:rPr>
                      <w:tab/>
                    </w:r>
                  </w:p>
                  <w:p w14:paraId="609EB55A" w14:textId="77777777" w:rsidR="00413EF6" w:rsidRPr="00B62915" w:rsidRDefault="00413EF6" w:rsidP="00413EF6">
                    <w:pPr>
                      <w:pStyle w:val="AddressText"/>
                      <w:tabs>
                        <w:tab w:val="clear" w:pos="2699"/>
                        <w:tab w:val="left" w:pos="2698"/>
                      </w:tabs>
                      <w:rPr>
                        <w:color w:val="0099FF"/>
                        <w:szCs w:val="16"/>
                        <w:lang w:val="en-US"/>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BC2"/>
    <w:multiLevelType w:val="hybridMultilevel"/>
    <w:tmpl w:val="C82CE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4052D"/>
    <w:multiLevelType w:val="hybridMultilevel"/>
    <w:tmpl w:val="6CC40CE6"/>
    <w:lvl w:ilvl="0" w:tplc="44ECA2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E52CC"/>
    <w:multiLevelType w:val="hybridMultilevel"/>
    <w:tmpl w:val="46D8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16D8"/>
    <w:multiLevelType w:val="hybridMultilevel"/>
    <w:tmpl w:val="17B25F6E"/>
    <w:lvl w:ilvl="0" w:tplc="44ECA2D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6C4"/>
    <w:multiLevelType w:val="hybridMultilevel"/>
    <w:tmpl w:val="F3CE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33C77"/>
    <w:multiLevelType w:val="multilevel"/>
    <w:tmpl w:val="8BFE29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5BD53E3"/>
    <w:multiLevelType w:val="hybridMultilevel"/>
    <w:tmpl w:val="DFBE0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5178A0"/>
    <w:multiLevelType w:val="hybridMultilevel"/>
    <w:tmpl w:val="C3A2C842"/>
    <w:lvl w:ilvl="0" w:tplc="2CF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74105"/>
    <w:multiLevelType w:val="multilevel"/>
    <w:tmpl w:val="B04E4FBC"/>
    <w:lvl w:ilvl="0">
      <w:start w:val="1"/>
      <w:numFmt w:val="decimal"/>
      <w:lvlText w:val="%1."/>
      <w:lvlJc w:val="left"/>
      <w:pPr>
        <w:ind w:left="720" w:hanging="360"/>
      </w:pPr>
      <w:rPr>
        <w:rFonts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3FA5BAD"/>
    <w:multiLevelType w:val="multilevel"/>
    <w:tmpl w:val="8BFE29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DDB52A4"/>
    <w:multiLevelType w:val="hybridMultilevel"/>
    <w:tmpl w:val="25FA6728"/>
    <w:lvl w:ilvl="0" w:tplc="2CF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955FD"/>
    <w:multiLevelType w:val="hybridMultilevel"/>
    <w:tmpl w:val="E13412D8"/>
    <w:lvl w:ilvl="0" w:tplc="FA80A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B410A"/>
    <w:multiLevelType w:val="hybridMultilevel"/>
    <w:tmpl w:val="C3A2C842"/>
    <w:lvl w:ilvl="0" w:tplc="2CF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285A21"/>
    <w:multiLevelType w:val="hybridMultilevel"/>
    <w:tmpl w:val="BA54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B4A3F"/>
    <w:multiLevelType w:val="hybridMultilevel"/>
    <w:tmpl w:val="357C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7"/>
  </w:num>
  <w:num w:numId="5">
    <w:abstractNumId w:val="1"/>
  </w:num>
  <w:num w:numId="6">
    <w:abstractNumId w:val="10"/>
  </w:num>
  <w:num w:numId="7">
    <w:abstractNumId w:val="12"/>
  </w:num>
  <w:num w:numId="8">
    <w:abstractNumId w:val="0"/>
  </w:num>
  <w:num w:numId="9">
    <w:abstractNumId w:val="15"/>
  </w:num>
  <w:num w:numId="10">
    <w:abstractNumId w:val="2"/>
  </w:num>
  <w:num w:numId="11">
    <w:abstractNumId w:val="5"/>
  </w:num>
  <w:num w:numId="12">
    <w:abstractNumId w:val="9"/>
  </w:num>
  <w:num w:numId="13">
    <w:abstractNumId w:val="8"/>
  </w:num>
  <w:num w:numId="14">
    <w:abstractNumId w:val="11"/>
  </w:num>
  <w:num w:numId="15">
    <w:abstractNumId w:val="4"/>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57"/>
    <w:rsid w:val="000031E4"/>
    <w:rsid w:val="00013576"/>
    <w:rsid w:val="00022263"/>
    <w:rsid w:val="00031A35"/>
    <w:rsid w:val="00057893"/>
    <w:rsid w:val="0006195A"/>
    <w:rsid w:val="0006298F"/>
    <w:rsid w:val="00071A6F"/>
    <w:rsid w:val="000720E3"/>
    <w:rsid w:val="00085697"/>
    <w:rsid w:val="0008757D"/>
    <w:rsid w:val="00093419"/>
    <w:rsid w:val="0009517D"/>
    <w:rsid w:val="000A16EC"/>
    <w:rsid w:val="000A31FD"/>
    <w:rsid w:val="000A7175"/>
    <w:rsid w:val="000B611B"/>
    <w:rsid w:val="000C08B3"/>
    <w:rsid w:val="000E052C"/>
    <w:rsid w:val="000E0EF0"/>
    <w:rsid w:val="000E6D86"/>
    <w:rsid w:val="000E71AB"/>
    <w:rsid w:val="000F08D4"/>
    <w:rsid w:val="000F4257"/>
    <w:rsid w:val="000F7F2E"/>
    <w:rsid w:val="00126113"/>
    <w:rsid w:val="001270EB"/>
    <w:rsid w:val="00143056"/>
    <w:rsid w:val="00143F83"/>
    <w:rsid w:val="0015277B"/>
    <w:rsid w:val="00152B17"/>
    <w:rsid w:val="00153EC6"/>
    <w:rsid w:val="0015501D"/>
    <w:rsid w:val="0016008A"/>
    <w:rsid w:val="00161566"/>
    <w:rsid w:val="00163045"/>
    <w:rsid w:val="00174620"/>
    <w:rsid w:val="001772BC"/>
    <w:rsid w:val="001778C3"/>
    <w:rsid w:val="00182581"/>
    <w:rsid w:val="001833FF"/>
    <w:rsid w:val="001843F1"/>
    <w:rsid w:val="001854FE"/>
    <w:rsid w:val="00191C4A"/>
    <w:rsid w:val="00195844"/>
    <w:rsid w:val="001A3069"/>
    <w:rsid w:val="001B3EC9"/>
    <w:rsid w:val="001D17AB"/>
    <w:rsid w:val="001D41D3"/>
    <w:rsid w:val="001E394C"/>
    <w:rsid w:val="001E6DE8"/>
    <w:rsid w:val="001F7598"/>
    <w:rsid w:val="00200556"/>
    <w:rsid w:val="002030A9"/>
    <w:rsid w:val="00220AAB"/>
    <w:rsid w:val="002239F5"/>
    <w:rsid w:val="002255F0"/>
    <w:rsid w:val="00246E23"/>
    <w:rsid w:val="002570E6"/>
    <w:rsid w:val="0025752C"/>
    <w:rsid w:val="00257CE6"/>
    <w:rsid w:val="00261EEE"/>
    <w:rsid w:val="00276149"/>
    <w:rsid w:val="002823AF"/>
    <w:rsid w:val="0028525E"/>
    <w:rsid w:val="002901D8"/>
    <w:rsid w:val="002B0142"/>
    <w:rsid w:val="002B566B"/>
    <w:rsid w:val="002C3AB2"/>
    <w:rsid w:val="002E1CD1"/>
    <w:rsid w:val="002F7C91"/>
    <w:rsid w:val="00302122"/>
    <w:rsid w:val="00314CD5"/>
    <w:rsid w:val="003236DB"/>
    <w:rsid w:val="003246DD"/>
    <w:rsid w:val="0033149C"/>
    <w:rsid w:val="00331A08"/>
    <w:rsid w:val="00334189"/>
    <w:rsid w:val="003345F9"/>
    <w:rsid w:val="003356A7"/>
    <w:rsid w:val="00344ECF"/>
    <w:rsid w:val="00351D41"/>
    <w:rsid w:val="00357C41"/>
    <w:rsid w:val="00360C95"/>
    <w:rsid w:val="003621AF"/>
    <w:rsid w:val="0036318B"/>
    <w:rsid w:val="0038187F"/>
    <w:rsid w:val="00384B9C"/>
    <w:rsid w:val="00397976"/>
    <w:rsid w:val="003A4470"/>
    <w:rsid w:val="003B5A2A"/>
    <w:rsid w:val="003D0713"/>
    <w:rsid w:val="003D4B70"/>
    <w:rsid w:val="003E17FF"/>
    <w:rsid w:val="003E28BC"/>
    <w:rsid w:val="003E7D63"/>
    <w:rsid w:val="003F0696"/>
    <w:rsid w:val="003F0B13"/>
    <w:rsid w:val="00403A81"/>
    <w:rsid w:val="00404620"/>
    <w:rsid w:val="004063EB"/>
    <w:rsid w:val="00413EF6"/>
    <w:rsid w:val="0041509A"/>
    <w:rsid w:val="00415F3E"/>
    <w:rsid w:val="00416F80"/>
    <w:rsid w:val="004219C7"/>
    <w:rsid w:val="004236F9"/>
    <w:rsid w:val="00425B44"/>
    <w:rsid w:val="00426290"/>
    <w:rsid w:val="00430CE4"/>
    <w:rsid w:val="00433025"/>
    <w:rsid w:val="00441173"/>
    <w:rsid w:val="00452822"/>
    <w:rsid w:val="00463256"/>
    <w:rsid w:val="00473985"/>
    <w:rsid w:val="00483289"/>
    <w:rsid w:val="00485825"/>
    <w:rsid w:val="004A47F0"/>
    <w:rsid w:val="004A56EE"/>
    <w:rsid w:val="004B283F"/>
    <w:rsid w:val="004C0493"/>
    <w:rsid w:val="004C7CCD"/>
    <w:rsid w:val="004D1EC6"/>
    <w:rsid w:val="004F1A4B"/>
    <w:rsid w:val="004F7FF9"/>
    <w:rsid w:val="00503DAE"/>
    <w:rsid w:val="00506E2C"/>
    <w:rsid w:val="00507FAB"/>
    <w:rsid w:val="00536DA0"/>
    <w:rsid w:val="00537EB7"/>
    <w:rsid w:val="00542B7F"/>
    <w:rsid w:val="00554831"/>
    <w:rsid w:val="00565F68"/>
    <w:rsid w:val="005700F5"/>
    <w:rsid w:val="00572C25"/>
    <w:rsid w:val="0057372B"/>
    <w:rsid w:val="00581C5A"/>
    <w:rsid w:val="00583E59"/>
    <w:rsid w:val="00595EF8"/>
    <w:rsid w:val="00596247"/>
    <w:rsid w:val="005A6D7C"/>
    <w:rsid w:val="005A7D7C"/>
    <w:rsid w:val="005B26B5"/>
    <w:rsid w:val="005B41CC"/>
    <w:rsid w:val="005C68C1"/>
    <w:rsid w:val="005D0516"/>
    <w:rsid w:val="005D0FDA"/>
    <w:rsid w:val="005D404D"/>
    <w:rsid w:val="005D5B90"/>
    <w:rsid w:val="005D672E"/>
    <w:rsid w:val="005D7B91"/>
    <w:rsid w:val="005E14D1"/>
    <w:rsid w:val="005E1DFB"/>
    <w:rsid w:val="005E4C4A"/>
    <w:rsid w:val="00601948"/>
    <w:rsid w:val="0062269B"/>
    <w:rsid w:val="00631179"/>
    <w:rsid w:val="006340F6"/>
    <w:rsid w:val="0063685B"/>
    <w:rsid w:val="00637757"/>
    <w:rsid w:val="006407FE"/>
    <w:rsid w:val="0064150B"/>
    <w:rsid w:val="006449D3"/>
    <w:rsid w:val="00651DDC"/>
    <w:rsid w:val="0065573F"/>
    <w:rsid w:val="0065590E"/>
    <w:rsid w:val="0066544E"/>
    <w:rsid w:val="0067106F"/>
    <w:rsid w:val="00676D4D"/>
    <w:rsid w:val="0068008B"/>
    <w:rsid w:val="00685D9A"/>
    <w:rsid w:val="00687582"/>
    <w:rsid w:val="00692A95"/>
    <w:rsid w:val="0069550E"/>
    <w:rsid w:val="006C4C48"/>
    <w:rsid w:val="006C644F"/>
    <w:rsid w:val="006D1505"/>
    <w:rsid w:val="006D75D3"/>
    <w:rsid w:val="006E5D54"/>
    <w:rsid w:val="006F012C"/>
    <w:rsid w:val="006F633E"/>
    <w:rsid w:val="006F6CC9"/>
    <w:rsid w:val="00707186"/>
    <w:rsid w:val="0071547A"/>
    <w:rsid w:val="00721592"/>
    <w:rsid w:val="00734D20"/>
    <w:rsid w:val="0073514B"/>
    <w:rsid w:val="00735B34"/>
    <w:rsid w:val="00737719"/>
    <w:rsid w:val="007441B3"/>
    <w:rsid w:val="00753150"/>
    <w:rsid w:val="00755972"/>
    <w:rsid w:val="007659FE"/>
    <w:rsid w:val="00777CB1"/>
    <w:rsid w:val="007806AF"/>
    <w:rsid w:val="00786294"/>
    <w:rsid w:val="00786BC5"/>
    <w:rsid w:val="00791189"/>
    <w:rsid w:val="0079141F"/>
    <w:rsid w:val="00791A40"/>
    <w:rsid w:val="007928F3"/>
    <w:rsid w:val="00795081"/>
    <w:rsid w:val="007A0E45"/>
    <w:rsid w:val="007A7E53"/>
    <w:rsid w:val="007B00E9"/>
    <w:rsid w:val="007B2334"/>
    <w:rsid w:val="007B68E7"/>
    <w:rsid w:val="007D32C6"/>
    <w:rsid w:val="007D4090"/>
    <w:rsid w:val="007D50A7"/>
    <w:rsid w:val="007D59E9"/>
    <w:rsid w:val="007F14B5"/>
    <w:rsid w:val="007F7D82"/>
    <w:rsid w:val="00805E01"/>
    <w:rsid w:val="0081451E"/>
    <w:rsid w:val="0082648D"/>
    <w:rsid w:val="00833416"/>
    <w:rsid w:val="00840FDB"/>
    <w:rsid w:val="00851350"/>
    <w:rsid w:val="00875CAC"/>
    <w:rsid w:val="00880813"/>
    <w:rsid w:val="0088112D"/>
    <w:rsid w:val="00887A63"/>
    <w:rsid w:val="008A4BFB"/>
    <w:rsid w:val="008A7219"/>
    <w:rsid w:val="008B3B8D"/>
    <w:rsid w:val="008B7113"/>
    <w:rsid w:val="008C5461"/>
    <w:rsid w:val="008D0984"/>
    <w:rsid w:val="008D153E"/>
    <w:rsid w:val="008D53C8"/>
    <w:rsid w:val="008F1B70"/>
    <w:rsid w:val="008F6C5D"/>
    <w:rsid w:val="00901ADA"/>
    <w:rsid w:val="00915E85"/>
    <w:rsid w:val="009200D9"/>
    <w:rsid w:val="00921F6D"/>
    <w:rsid w:val="00922B94"/>
    <w:rsid w:val="00925DB9"/>
    <w:rsid w:val="00926393"/>
    <w:rsid w:val="00927E08"/>
    <w:rsid w:val="009367AB"/>
    <w:rsid w:val="00936EF7"/>
    <w:rsid w:val="00940A3D"/>
    <w:rsid w:val="00943C9B"/>
    <w:rsid w:val="009508B5"/>
    <w:rsid w:val="009749A6"/>
    <w:rsid w:val="0098131D"/>
    <w:rsid w:val="009830E2"/>
    <w:rsid w:val="00987764"/>
    <w:rsid w:val="009A04D6"/>
    <w:rsid w:val="009B50ED"/>
    <w:rsid w:val="009B60F8"/>
    <w:rsid w:val="009B6C1C"/>
    <w:rsid w:val="009E5F5B"/>
    <w:rsid w:val="009F28C2"/>
    <w:rsid w:val="009F3702"/>
    <w:rsid w:val="00A05F36"/>
    <w:rsid w:val="00A174C7"/>
    <w:rsid w:val="00A24E23"/>
    <w:rsid w:val="00A2615D"/>
    <w:rsid w:val="00A44378"/>
    <w:rsid w:val="00A5170E"/>
    <w:rsid w:val="00A66EB1"/>
    <w:rsid w:val="00A70F97"/>
    <w:rsid w:val="00A72B67"/>
    <w:rsid w:val="00A7579D"/>
    <w:rsid w:val="00A77185"/>
    <w:rsid w:val="00A80B0F"/>
    <w:rsid w:val="00A83F76"/>
    <w:rsid w:val="00A8438C"/>
    <w:rsid w:val="00A86ABC"/>
    <w:rsid w:val="00A949E0"/>
    <w:rsid w:val="00A94F23"/>
    <w:rsid w:val="00A959B1"/>
    <w:rsid w:val="00AC084F"/>
    <w:rsid w:val="00AC1BDB"/>
    <w:rsid w:val="00AC42A4"/>
    <w:rsid w:val="00AC4595"/>
    <w:rsid w:val="00AC4930"/>
    <w:rsid w:val="00AD4240"/>
    <w:rsid w:val="00AD5895"/>
    <w:rsid w:val="00AF501D"/>
    <w:rsid w:val="00AF5472"/>
    <w:rsid w:val="00B01CC3"/>
    <w:rsid w:val="00B1030F"/>
    <w:rsid w:val="00B153A3"/>
    <w:rsid w:val="00B23A90"/>
    <w:rsid w:val="00B36B26"/>
    <w:rsid w:val="00B55F71"/>
    <w:rsid w:val="00B565C8"/>
    <w:rsid w:val="00B709BB"/>
    <w:rsid w:val="00B75223"/>
    <w:rsid w:val="00B8721A"/>
    <w:rsid w:val="00B9022D"/>
    <w:rsid w:val="00B90B82"/>
    <w:rsid w:val="00B90F58"/>
    <w:rsid w:val="00B964E0"/>
    <w:rsid w:val="00BA1797"/>
    <w:rsid w:val="00BA299D"/>
    <w:rsid w:val="00BA5039"/>
    <w:rsid w:val="00BB02A8"/>
    <w:rsid w:val="00BC5919"/>
    <w:rsid w:val="00BD12EF"/>
    <w:rsid w:val="00BE4811"/>
    <w:rsid w:val="00BE6A6D"/>
    <w:rsid w:val="00BF08EB"/>
    <w:rsid w:val="00BF2C42"/>
    <w:rsid w:val="00C04D08"/>
    <w:rsid w:val="00C10D53"/>
    <w:rsid w:val="00C174A1"/>
    <w:rsid w:val="00C252D8"/>
    <w:rsid w:val="00C276FF"/>
    <w:rsid w:val="00C4350A"/>
    <w:rsid w:val="00C4400D"/>
    <w:rsid w:val="00C52B02"/>
    <w:rsid w:val="00C53CCE"/>
    <w:rsid w:val="00C60DE9"/>
    <w:rsid w:val="00C73436"/>
    <w:rsid w:val="00C73F5B"/>
    <w:rsid w:val="00C745C5"/>
    <w:rsid w:val="00C85DB8"/>
    <w:rsid w:val="00C86910"/>
    <w:rsid w:val="00CA6354"/>
    <w:rsid w:val="00CB4872"/>
    <w:rsid w:val="00CC33B5"/>
    <w:rsid w:val="00CC4415"/>
    <w:rsid w:val="00CD1068"/>
    <w:rsid w:val="00CD40DE"/>
    <w:rsid w:val="00CE3BF2"/>
    <w:rsid w:val="00CE4D0B"/>
    <w:rsid w:val="00CE7F1B"/>
    <w:rsid w:val="00CF2B40"/>
    <w:rsid w:val="00CF42A7"/>
    <w:rsid w:val="00CF4EB5"/>
    <w:rsid w:val="00D160D3"/>
    <w:rsid w:val="00D233D5"/>
    <w:rsid w:val="00D35C69"/>
    <w:rsid w:val="00D4733E"/>
    <w:rsid w:val="00D54DCD"/>
    <w:rsid w:val="00D83EDB"/>
    <w:rsid w:val="00D934CF"/>
    <w:rsid w:val="00DA1FC0"/>
    <w:rsid w:val="00DB52D8"/>
    <w:rsid w:val="00DB5753"/>
    <w:rsid w:val="00DB6ECB"/>
    <w:rsid w:val="00DB7FF5"/>
    <w:rsid w:val="00DC7F6F"/>
    <w:rsid w:val="00DD7AB3"/>
    <w:rsid w:val="00DF5C92"/>
    <w:rsid w:val="00E01F2C"/>
    <w:rsid w:val="00E2181A"/>
    <w:rsid w:val="00E23519"/>
    <w:rsid w:val="00E76477"/>
    <w:rsid w:val="00E771E2"/>
    <w:rsid w:val="00E7720C"/>
    <w:rsid w:val="00E84EA3"/>
    <w:rsid w:val="00E919FD"/>
    <w:rsid w:val="00E91F26"/>
    <w:rsid w:val="00E95AFA"/>
    <w:rsid w:val="00EA7052"/>
    <w:rsid w:val="00EB2764"/>
    <w:rsid w:val="00EB7D4D"/>
    <w:rsid w:val="00EC004D"/>
    <w:rsid w:val="00EC76F5"/>
    <w:rsid w:val="00EE1BFC"/>
    <w:rsid w:val="00EE1F11"/>
    <w:rsid w:val="00EF0452"/>
    <w:rsid w:val="00EF564E"/>
    <w:rsid w:val="00F00369"/>
    <w:rsid w:val="00F00633"/>
    <w:rsid w:val="00F01E7B"/>
    <w:rsid w:val="00F0341C"/>
    <w:rsid w:val="00F14C0A"/>
    <w:rsid w:val="00F2521A"/>
    <w:rsid w:val="00F33BC3"/>
    <w:rsid w:val="00F34749"/>
    <w:rsid w:val="00F36C8A"/>
    <w:rsid w:val="00F374A8"/>
    <w:rsid w:val="00F468D6"/>
    <w:rsid w:val="00F52BC7"/>
    <w:rsid w:val="00F6259C"/>
    <w:rsid w:val="00F77390"/>
    <w:rsid w:val="00F8438D"/>
    <w:rsid w:val="00F84EE7"/>
    <w:rsid w:val="00F86C73"/>
    <w:rsid w:val="00F92A84"/>
    <w:rsid w:val="00FA4F0E"/>
    <w:rsid w:val="00FA66ED"/>
    <w:rsid w:val="00FB4281"/>
    <w:rsid w:val="00FB7EF6"/>
    <w:rsid w:val="00FB7F95"/>
    <w:rsid w:val="00FC1E39"/>
    <w:rsid w:val="00FC6E65"/>
    <w:rsid w:val="00FE2D68"/>
    <w:rsid w:val="00FE67D5"/>
    <w:rsid w:val="00FE7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DFCAE"/>
  <w15:docId w15:val="{2782C78F-013D-4279-A7C1-943026C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FD"/>
  </w:style>
  <w:style w:type="paragraph" w:styleId="Footer">
    <w:name w:val="footer"/>
    <w:basedOn w:val="Normal"/>
    <w:link w:val="FooterChar"/>
    <w:uiPriority w:val="99"/>
    <w:unhideWhenUsed/>
    <w:rsid w:val="000A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FD"/>
  </w:style>
  <w:style w:type="character" w:styleId="Hyperlink">
    <w:name w:val="Hyperlink"/>
    <w:basedOn w:val="DefaultParagraphFont"/>
    <w:uiPriority w:val="99"/>
    <w:semiHidden/>
    <w:unhideWhenUsed/>
    <w:rsid w:val="005D0FDA"/>
    <w:rPr>
      <w:strike w:val="0"/>
      <w:dstrike w:val="0"/>
      <w:color w:val="336699"/>
      <w:u w:val="none"/>
      <w:effect w:val="none"/>
    </w:rPr>
  </w:style>
  <w:style w:type="paragraph" w:styleId="NormalWeb">
    <w:name w:val="Normal (Web)"/>
    <w:basedOn w:val="Normal"/>
    <w:uiPriority w:val="99"/>
    <w:semiHidden/>
    <w:unhideWhenUsed/>
    <w:rsid w:val="005D0FDA"/>
    <w:pPr>
      <w:spacing w:before="100" w:beforeAutospacing="1" w:after="100" w:afterAutospacing="1" w:line="312" w:lineRule="auto"/>
    </w:pPr>
    <w:rPr>
      <w:rFonts w:ascii="Trebuchet MS" w:eastAsia="Times New Roman" w:hAnsi="Trebuchet MS" w:cs="Times New Roman"/>
      <w:sz w:val="20"/>
      <w:szCs w:val="20"/>
      <w:lang w:val="en-US"/>
    </w:rPr>
  </w:style>
  <w:style w:type="character" w:styleId="Strong">
    <w:name w:val="Strong"/>
    <w:basedOn w:val="DefaultParagraphFont"/>
    <w:uiPriority w:val="22"/>
    <w:qFormat/>
    <w:rsid w:val="005D0FDA"/>
    <w:rPr>
      <w:b/>
      <w:bCs/>
    </w:rPr>
  </w:style>
  <w:style w:type="paragraph" w:styleId="ListParagraph">
    <w:name w:val="List Paragraph"/>
    <w:basedOn w:val="Normal"/>
    <w:link w:val="ListParagraphChar"/>
    <w:uiPriority w:val="34"/>
    <w:qFormat/>
    <w:rsid w:val="005E14D1"/>
    <w:pPr>
      <w:ind w:left="720"/>
      <w:contextualSpacing/>
    </w:pPr>
  </w:style>
  <w:style w:type="paragraph" w:styleId="BalloonText">
    <w:name w:val="Balloon Text"/>
    <w:basedOn w:val="Normal"/>
    <w:link w:val="BalloonTextChar"/>
    <w:uiPriority w:val="99"/>
    <w:semiHidden/>
    <w:unhideWhenUsed/>
    <w:rsid w:val="008D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3E"/>
    <w:rPr>
      <w:rFonts w:ascii="Tahoma" w:hAnsi="Tahoma" w:cs="Tahoma"/>
      <w:sz w:val="16"/>
      <w:szCs w:val="16"/>
    </w:rPr>
  </w:style>
  <w:style w:type="character" w:customStyle="1" w:styleId="s1">
    <w:name w:val="s1"/>
    <w:basedOn w:val="DefaultParagraphFont"/>
    <w:rsid w:val="00334189"/>
    <w:rPr>
      <w:rFonts w:ascii="Verdana" w:hAnsi="Verdana" w:hint="default"/>
      <w:color w:val="000000"/>
      <w:sz w:val="19"/>
      <w:szCs w:val="19"/>
    </w:rPr>
  </w:style>
  <w:style w:type="character" w:styleId="CommentReference">
    <w:name w:val="annotation reference"/>
    <w:basedOn w:val="DefaultParagraphFont"/>
    <w:uiPriority w:val="99"/>
    <w:semiHidden/>
    <w:unhideWhenUsed/>
    <w:rsid w:val="004219C7"/>
    <w:rPr>
      <w:sz w:val="16"/>
      <w:szCs w:val="16"/>
    </w:rPr>
  </w:style>
  <w:style w:type="paragraph" w:styleId="CommentText">
    <w:name w:val="annotation text"/>
    <w:basedOn w:val="Normal"/>
    <w:link w:val="CommentTextChar"/>
    <w:uiPriority w:val="99"/>
    <w:unhideWhenUsed/>
    <w:rsid w:val="004219C7"/>
    <w:pPr>
      <w:spacing w:line="240" w:lineRule="auto"/>
    </w:pPr>
    <w:rPr>
      <w:sz w:val="20"/>
      <w:szCs w:val="20"/>
    </w:rPr>
  </w:style>
  <w:style w:type="character" w:customStyle="1" w:styleId="CommentTextChar">
    <w:name w:val="Comment Text Char"/>
    <w:basedOn w:val="DefaultParagraphFont"/>
    <w:link w:val="CommentText"/>
    <w:uiPriority w:val="99"/>
    <w:rsid w:val="004219C7"/>
    <w:rPr>
      <w:sz w:val="20"/>
      <w:szCs w:val="20"/>
    </w:rPr>
  </w:style>
  <w:style w:type="paragraph" w:styleId="CommentSubject">
    <w:name w:val="annotation subject"/>
    <w:basedOn w:val="CommentText"/>
    <w:next w:val="CommentText"/>
    <w:link w:val="CommentSubjectChar"/>
    <w:uiPriority w:val="99"/>
    <w:semiHidden/>
    <w:unhideWhenUsed/>
    <w:rsid w:val="004219C7"/>
    <w:rPr>
      <w:b/>
      <w:bCs/>
    </w:rPr>
  </w:style>
  <w:style w:type="character" w:customStyle="1" w:styleId="CommentSubjectChar">
    <w:name w:val="Comment Subject Char"/>
    <w:basedOn w:val="CommentTextChar"/>
    <w:link w:val="CommentSubject"/>
    <w:uiPriority w:val="99"/>
    <w:semiHidden/>
    <w:rsid w:val="004219C7"/>
    <w:rPr>
      <w:b/>
      <w:bCs/>
      <w:sz w:val="20"/>
      <w:szCs w:val="20"/>
    </w:rPr>
  </w:style>
  <w:style w:type="paragraph" w:customStyle="1" w:styleId="AddressText">
    <w:name w:val="Address Text"/>
    <w:rsid w:val="00413EF6"/>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paragraph" w:customStyle="1" w:styleId="Char">
    <w:name w:val="Char"/>
    <w:basedOn w:val="Normal"/>
    <w:rsid w:val="003A4470"/>
    <w:pPr>
      <w:spacing w:after="160" w:line="240" w:lineRule="exact"/>
    </w:pPr>
    <w:rPr>
      <w:rFonts w:ascii="Times New Roman" w:eastAsia="Times New Roman" w:hAnsi="Times New Roman" w:cs="Arial"/>
      <w:sz w:val="20"/>
      <w:szCs w:val="20"/>
      <w:lang w:eastAsia="en-US"/>
    </w:rPr>
  </w:style>
  <w:style w:type="character" w:customStyle="1" w:styleId="ListParagraphChar">
    <w:name w:val="List Paragraph Char"/>
    <w:link w:val="ListParagraph"/>
    <w:uiPriority w:val="34"/>
    <w:rsid w:val="00F3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4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icef.org" TargetMode="External"/><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5846-DFD6-43DE-B927-71D60BA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Benche</dc:creator>
  <cp:lastModifiedBy>May Merie</cp:lastModifiedBy>
  <cp:revision>2</cp:revision>
  <cp:lastPrinted>2018-11-19T09:04:00Z</cp:lastPrinted>
  <dcterms:created xsi:type="dcterms:W3CDTF">2022-04-19T09:17:00Z</dcterms:created>
  <dcterms:modified xsi:type="dcterms:W3CDTF">2022-04-19T09:17:00Z</dcterms:modified>
</cp:coreProperties>
</file>