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7DFE" w14:textId="47F26B17" w:rsidR="002945C8" w:rsidRPr="006C53CB" w:rsidRDefault="002945C8" w:rsidP="00714B3C">
      <w:pPr>
        <w:widowControl w:val="0"/>
        <w:spacing w:line="240" w:lineRule="auto"/>
        <w:contextualSpacing/>
        <w:rPr>
          <w:rFonts w:cs="Calibri"/>
          <w:b/>
          <w:snapToGrid w:val="0"/>
          <w:sz w:val="24"/>
          <w:szCs w:val="24"/>
          <w:lang w:val="en-GB"/>
        </w:rPr>
      </w:pPr>
      <w:r w:rsidRPr="006C53CB">
        <w:rPr>
          <w:rFonts w:cs="Calibri"/>
          <w:b/>
          <w:snapToGrid w:val="0"/>
          <w:sz w:val="24"/>
          <w:szCs w:val="24"/>
          <w:lang w:val="en-GB"/>
        </w:rPr>
        <w:t>TERMS OF REFERENCE</w:t>
      </w:r>
    </w:p>
    <w:p w14:paraId="028724A9" w14:textId="77777777" w:rsidR="002945C8" w:rsidRPr="006C53CB" w:rsidRDefault="002945C8" w:rsidP="00714B3C">
      <w:pPr>
        <w:pStyle w:val="BodyTextIndent"/>
        <w:ind w:left="0"/>
        <w:contextualSpacing/>
        <w:rPr>
          <w:rFonts w:ascii="Calibri" w:hAnsi="Calibri" w:cs="Calibri"/>
          <w:b/>
          <w:snapToGrid w:val="0"/>
          <w:sz w:val="22"/>
          <w:szCs w:val="22"/>
          <w:lang w:val="en-GB"/>
        </w:rPr>
      </w:pPr>
    </w:p>
    <w:p w14:paraId="7E8F2CCE" w14:textId="1DDF9C70" w:rsidR="1A92F4ED" w:rsidRPr="0010293E" w:rsidRDefault="00811A04" w:rsidP="00245F4D">
      <w:pPr>
        <w:pStyle w:val="BodyTextIndent"/>
        <w:ind w:left="0"/>
        <w:rPr>
          <w:b/>
          <w:bCs/>
          <w:sz w:val="24"/>
          <w:szCs w:val="24"/>
        </w:rPr>
      </w:pPr>
      <w:r w:rsidRPr="006C74E6">
        <w:rPr>
          <w:b/>
          <w:bCs/>
          <w:snapToGrid w:val="0"/>
          <w:sz w:val="24"/>
          <w:szCs w:val="24"/>
          <w:lang w:val="en-GB"/>
        </w:rPr>
        <w:t xml:space="preserve">Purpose of the Assignment: </w:t>
      </w:r>
    </w:p>
    <w:p w14:paraId="5E21F04E" w14:textId="4E8F1DBA" w:rsidR="4B741531" w:rsidRPr="00986D65" w:rsidRDefault="00811A04" w:rsidP="00245F4D">
      <w:pPr>
        <w:spacing w:line="240" w:lineRule="auto"/>
        <w:rPr>
          <w:b/>
          <w:bCs/>
          <w:sz w:val="24"/>
          <w:szCs w:val="24"/>
        </w:rPr>
      </w:pPr>
      <w:r w:rsidRPr="006C74E6">
        <w:rPr>
          <w:b/>
          <w:bCs/>
          <w:sz w:val="24"/>
          <w:szCs w:val="24"/>
          <w:lang w:val="en-GB"/>
        </w:rPr>
        <w:t>Section Submitting:</w:t>
      </w:r>
      <w:r w:rsidR="4B741531" w:rsidRPr="006C74E6">
        <w:rPr>
          <w:b/>
          <w:bCs/>
          <w:sz w:val="24"/>
          <w:szCs w:val="24"/>
          <w:lang w:val="en-GB"/>
        </w:rPr>
        <w:t xml:space="preserve"> </w:t>
      </w:r>
      <w:r w:rsidR="007845C9">
        <w:rPr>
          <w:b/>
          <w:bCs/>
          <w:sz w:val="24"/>
          <w:szCs w:val="24"/>
        </w:rPr>
        <w:t xml:space="preserve">Health and Nutrition </w:t>
      </w:r>
    </w:p>
    <w:p w14:paraId="3B2E812A" w14:textId="77777777" w:rsidR="00811A04" w:rsidRPr="00174F95" w:rsidRDefault="00811A04" w:rsidP="00811A04">
      <w:pPr>
        <w:spacing w:line="240" w:lineRule="auto"/>
        <w:rPr>
          <w:b/>
          <w:sz w:val="24"/>
          <w:szCs w:val="24"/>
          <w:lang w:val="en-GB"/>
        </w:rPr>
      </w:pPr>
    </w:p>
    <w:p w14:paraId="53157855" w14:textId="37F58B72" w:rsidR="00811A04" w:rsidRPr="00F644EC" w:rsidRDefault="00811A04" w:rsidP="0010293E">
      <w:pPr>
        <w:jc w:val="both"/>
        <w:rPr>
          <w:i/>
          <w:szCs w:val="22"/>
          <w:u w:val="single"/>
          <w:lang w:val="en-GB"/>
        </w:rPr>
      </w:pPr>
      <w:r w:rsidRPr="00F644EC">
        <w:rPr>
          <w:b/>
          <w:szCs w:val="22"/>
          <w:u w:val="single"/>
          <w:lang w:val="en-GB"/>
        </w:rPr>
        <w:t>Purpose and Objective:</w:t>
      </w:r>
      <w:r w:rsidRPr="00F644EC">
        <w:rPr>
          <w:b/>
          <w:szCs w:val="22"/>
          <w:lang w:val="en-GB"/>
        </w:rPr>
        <w:t xml:space="preserve"> </w:t>
      </w:r>
      <w:r w:rsidR="007845C9" w:rsidRPr="007845C9">
        <w:rPr>
          <w:bCs/>
          <w:szCs w:val="22"/>
          <w:lang w:val="en-GB"/>
        </w:rPr>
        <w:t>In collaboration</w:t>
      </w:r>
      <w:r w:rsidR="00761C64">
        <w:rPr>
          <w:bCs/>
          <w:szCs w:val="22"/>
          <w:lang w:val="en-GB"/>
        </w:rPr>
        <w:t xml:space="preserve"> with the Technical group on Early Childhood development of the Ministry of Health, develop tools</w:t>
      </w:r>
      <w:r w:rsidR="00116E14">
        <w:rPr>
          <w:bCs/>
          <w:szCs w:val="22"/>
          <w:lang w:val="en-GB"/>
        </w:rPr>
        <w:t>,</w:t>
      </w:r>
      <w:r w:rsidR="00761C64">
        <w:rPr>
          <w:bCs/>
          <w:szCs w:val="22"/>
          <w:lang w:val="en-GB"/>
        </w:rPr>
        <w:t xml:space="preserve"> processes</w:t>
      </w:r>
      <w:r w:rsidR="00116E14">
        <w:rPr>
          <w:bCs/>
          <w:szCs w:val="22"/>
          <w:lang w:val="en-GB"/>
        </w:rPr>
        <w:t xml:space="preserve"> and training packages</w:t>
      </w:r>
      <w:r w:rsidR="00761C64">
        <w:rPr>
          <w:bCs/>
          <w:szCs w:val="22"/>
          <w:lang w:val="en-GB"/>
        </w:rPr>
        <w:t xml:space="preserve"> for early identification and intervention of developmental delays and disability. </w:t>
      </w:r>
    </w:p>
    <w:p w14:paraId="5EB4FFCD" w14:textId="77777777" w:rsidR="00811A04" w:rsidRPr="00F644EC" w:rsidRDefault="00811A04" w:rsidP="00865724">
      <w:pPr>
        <w:spacing w:line="240" w:lineRule="auto"/>
        <w:jc w:val="both"/>
        <w:rPr>
          <w:szCs w:val="22"/>
          <w:lang w:val="en-GB"/>
        </w:rPr>
      </w:pPr>
    </w:p>
    <w:p w14:paraId="1ECF3E82" w14:textId="4F08A660" w:rsidR="00AA3F3D" w:rsidRDefault="00811A04" w:rsidP="00AA3F3D">
      <w:pPr>
        <w:numPr>
          <w:ilvl w:val="0"/>
          <w:numId w:val="26"/>
        </w:numPr>
        <w:spacing w:line="240" w:lineRule="auto"/>
        <w:ind w:left="426" w:hanging="426"/>
        <w:jc w:val="both"/>
        <w:rPr>
          <w:szCs w:val="22"/>
          <w:lang w:val="en-GB"/>
        </w:rPr>
      </w:pPr>
      <w:r w:rsidRPr="00AA3F3D">
        <w:rPr>
          <w:b/>
          <w:szCs w:val="22"/>
          <w:u w:val="single"/>
          <w:lang w:val="en-GB"/>
        </w:rPr>
        <w:t>Methodology and Technical Approach:</w:t>
      </w:r>
      <w:r w:rsidRPr="00AA3F3D">
        <w:rPr>
          <w:szCs w:val="22"/>
          <w:lang w:val="en-GB"/>
        </w:rPr>
        <w:t xml:space="preserve"> </w:t>
      </w:r>
    </w:p>
    <w:p w14:paraId="19E37E5A" w14:textId="4773157E" w:rsidR="009B7CAF" w:rsidRDefault="009B7CAF" w:rsidP="009B7CAF">
      <w:pPr>
        <w:spacing w:line="240" w:lineRule="auto"/>
        <w:jc w:val="both"/>
        <w:rPr>
          <w:szCs w:val="22"/>
          <w:lang w:val="en-GB"/>
        </w:rPr>
      </w:pPr>
    </w:p>
    <w:p w14:paraId="64A337B7" w14:textId="7DF1D5E1" w:rsidR="009B7CAF" w:rsidRPr="008A12A5" w:rsidRDefault="009B7CAF" w:rsidP="009B7CAF">
      <w:pPr>
        <w:jc w:val="both"/>
        <w:rPr>
          <w:b/>
          <w:bCs/>
        </w:rPr>
      </w:pPr>
      <w:r>
        <w:t xml:space="preserve">The first 1,000 days of child’s life are a crucial phase of growth and development because experiences during early childhood can influence outcomes across the entire course of an individual’s life.  For all children, early childhood provides an important window of opportunity to prepare the foundation for life-long learning and participation, while preventing potential delays in development and disabilities. For children who experience disability, it is a vital time to ensure access to interventions which can help them reach their full potential. </w:t>
      </w:r>
    </w:p>
    <w:p w14:paraId="250C519A" w14:textId="08AA5415" w:rsidR="009B7CAF" w:rsidRDefault="009B7CAF" w:rsidP="009B7CAF">
      <w:pPr>
        <w:spacing w:line="240" w:lineRule="auto"/>
        <w:jc w:val="both"/>
        <w:rPr>
          <w:szCs w:val="22"/>
        </w:rPr>
      </w:pPr>
    </w:p>
    <w:p w14:paraId="09685D8F" w14:textId="7A10FDC9" w:rsidR="00581892" w:rsidRDefault="00581892" w:rsidP="009B7CAF">
      <w:pPr>
        <w:spacing w:line="240" w:lineRule="auto"/>
        <w:jc w:val="both"/>
        <w:rPr>
          <w:szCs w:val="22"/>
        </w:rPr>
      </w:pPr>
      <w:r w:rsidRPr="00581892">
        <w:rPr>
          <w:szCs w:val="22"/>
        </w:rPr>
        <w:t>Developmental difficulties include conditions that place a child at risk for suboptimal development, or that cause a child to have a developmental deviance, delay, disorder or disability. Identification happens through developmental monitoring, screening and assessment/testing.</w:t>
      </w:r>
    </w:p>
    <w:p w14:paraId="78E511CF" w14:textId="77777777" w:rsidR="00581892" w:rsidRDefault="00581892" w:rsidP="009B7CAF">
      <w:pPr>
        <w:spacing w:line="240" w:lineRule="auto"/>
        <w:jc w:val="both"/>
        <w:rPr>
          <w:szCs w:val="22"/>
        </w:rPr>
      </w:pPr>
    </w:p>
    <w:p w14:paraId="7416DA03" w14:textId="77777777" w:rsidR="009B7CAF" w:rsidRPr="0031694B" w:rsidRDefault="009B7CAF" w:rsidP="009B7CAF">
      <w:pPr>
        <w:jc w:val="both"/>
      </w:pPr>
      <w:r w:rsidRPr="0031694B">
        <w:rPr>
          <w:lang w:val="en-CA"/>
        </w:rPr>
        <w:t>Developmental difficulties are the</w:t>
      </w:r>
      <w:r>
        <w:rPr>
          <w:lang w:val="en-CA"/>
        </w:rPr>
        <w:t xml:space="preserve"> </w:t>
      </w:r>
      <w:r w:rsidRPr="0031694B">
        <w:rPr>
          <w:lang w:val="en-CA"/>
        </w:rPr>
        <w:t>most common causes of long-term</w:t>
      </w:r>
      <w:r>
        <w:rPr>
          <w:lang w:val="en-CA"/>
        </w:rPr>
        <w:t xml:space="preserve"> </w:t>
      </w:r>
      <w:r w:rsidRPr="0031694B">
        <w:rPr>
          <w:lang w:val="en-CA"/>
        </w:rPr>
        <w:t>morbidity.</w:t>
      </w:r>
      <w:r>
        <w:rPr>
          <w:lang w:val="en-CA"/>
        </w:rPr>
        <w:t xml:space="preserve"> </w:t>
      </w:r>
      <w:r w:rsidRPr="0031694B">
        <w:rPr>
          <w:lang w:val="en-CA"/>
        </w:rPr>
        <w:t>Infancy and early childhood are the</w:t>
      </w:r>
      <w:r>
        <w:rPr>
          <w:lang w:val="en-CA"/>
        </w:rPr>
        <w:t xml:space="preserve"> </w:t>
      </w:r>
      <w:r w:rsidRPr="0031694B">
        <w:rPr>
          <w:lang w:val="en-CA"/>
        </w:rPr>
        <w:t>best time for the prevention and</w:t>
      </w:r>
      <w:r>
        <w:rPr>
          <w:lang w:val="en-CA"/>
        </w:rPr>
        <w:t xml:space="preserve"> mitigation</w:t>
      </w:r>
      <w:r w:rsidRPr="0031694B">
        <w:rPr>
          <w:lang w:val="en-CA"/>
        </w:rPr>
        <w:t xml:space="preserve"> of problems that could</w:t>
      </w:r>
      <w:r>
        <w:rPr>
          <w:lang w:val="en-CA"/>
        </w:rPr>
        <w:t xml:space="preserve"> </w:t>
      </w:r>
      <w:r w:rsidRPr="0031694B">
        <w:rPr>
          <w:lang w:val="en-CA"/>
        </w:rPr>
        <w:t>potentially cause developmental</w:t>
      </w:r>
      <w:r>
        <w:rPr>
          <w:lang w:val="en-CA"/>
        </w:rPr>
        <w:t xml:space="preserve"> </w:t>
      </w:r>
      <w:r w:rsidRPr="0031694B">
        <w:rPr>
          <w:lang w:val="en-CA"/>
        </w:rPr>
        <w:t>difficulties and affect brain</w:t>
      </w:r>
      <w:r>
        <w:rPr>
          <w:lang w:val="en-CA"/>
        </w:rPr>
        <w:t xml:space="preserve"> development. Most importantly, multiple studies show, how much positive caregiver interaction can stimulate the brain and building the resilience of children. </w:t>
      </w:r>
    </w:p>
    <w:p w14:paraId="29B73271" w14:textId="77777777" w:rsidR="009B7CAF" w:rsidRPr="009B7CAF" w:rsidRDefault="009B7CAF" w:rsidP="009B7CAF">
      <w:pPr>
        <w:spacing w:line="240" w:lineRule="auto"/>
        <w:jc w:val="both"/>
        <w:rPr>
          <w:szCs w:val="22"/>
        </w:rPr>
      </w:pPr>
    </w:p>
    <w:p w14:paraId="3DB6CF54" w14:textId="1FC99554" w:rsidR="009B7CAF" w:rsidRDefault="00DF107F" w:rsidP="00DF107F">
      <w:pPr>
        <w:spacing w:line="240" w:lineRule="auto"/>
        <w:jc w:val="both"/>
        <w:rPr>
          <w:szCs w:val="22"/>
          <w:lang w:val="en-GB"/>
        </w:rPr>
      </w:pPr>
      <w:r>
        <w:rPr>
          <w:szCs w:val="22"/>
          <w:lang w:val="en-GB"/>
        </w:rPr>
        <w:t>In Mozambique, there is a strong recognition by the Ministry of Health on the importan</w:t>
      </w:r>
      <w:r w:rsidR="00D912F3">
        <w:rPr>
          <w:szCs w:val="22"/>
          <w:lang w:val="en-GB"/>
        </w:rPr>
        <w:t>ce</w:t>
      </w:r>
      <w:r>
        <w:rPr>
          <w:szCs w:val="22"/>
          <w:lang w:val="en-GB"/>
        </w:rPr>
        <w:t xml:space="preserve"> of early childhood and a technical group is established, convening different department of the Ministry, NGOs</w:t>
      </w:r>
      <w:r w:rsidR="00652C02">
        <w:rPr>
          <w:szCs w:val="22"/>
          <w:lang w:val="en-GB"/>
        </w:rPr>
        <w:t xml:space="preserve"> with relevant technical capacity</w:t>
      </w:r>
      <w:r>
        <w:rPr>
          <w:szCs w:val="22"/>
          <w:lang w:val="en-GB"/>
        </w:rPr>
        <w:t xml:space="preserve"> and UN </w:t>
      </w:r>
      <w:r w:rsidR="00652C02">
        <w:rPr>
          <w:szCs w:val="22"/>
          <w:lang w:val="en-GB"/>
        </w:rPr>
        <w:t xml:space="preserve">agencies. </w:t>
      </w:r>
    </w:p>
    <w:p w14:paraId="71E0DAD3" w14:textId="77777777" w:rsidR="00DF107F" w:rsidRDefault="00DF107F" w:rsidP="00DF107F">
      <w:pPr>
        <w:spacing w:line="240" w:lineRule="auto"/>
        <w:jc w:val="both"/>
        <w:rPr>
          <w:szCs w:val="22"/>
          <w:lang w:val="en-GB"/>
        </w:rPr>
      </w:pPr>
    </w:p>
    <w:p w14:paraId="5B62056D" w14:textId="083EF279" w:rsidR="00AA3F3D" w:rsidRDefault="00AA3F3D" w:rsidP="00AA3F3D">
      <w:pPr>
        <w:spacing w:line="240" w:lineRule="auto"/>
        <w:jc w:val="both"/>
        <w:rPr>
          <w:szCs w:val="22"/>
          <w:lang w:val="en-GB"/>
        </w:rPr>
      </w:pPr>
      <w:r>
        <w:rPr>
          <w:szCs w:val="22"/>
          <w:lang w:val="en-GB"/>
        </w:rPr>
        <w:t xml:space="preserve">In 2019, in both healthy child and sick child registers, an indicator on developmental delays </w:t>
      </w:r>
      <w:r w:rsidR="00022DE6">
        <w:rPr>
          <w:szCs w:val="22"/>
          <w:lang w:val="en-GB"/>
        </w:rPr>
        <w:t>was introduced. T</w:t>
      </w:r>
      <w:r w:rsidR="00022DE6" w:rsidRPr="00714A95">
        <w:t xml:space="preserve">he </w:t>
      </w:r>
      <w:r w:rsidR="00022DE6">
        <w:t xml:space="preserve">orientation </w:t>
      </w:r>
      <w:r w:rsidR="00022DE6" w:rsidRPr="00714A95">
        <w:t>specific to developmental delays</w:t>
      </w:r>
      <w:r w:rsidR="00022DE6">
        <w:t xml:space="preserve"> </w:t>
      </w:r>
      <w:r w:rsidR="009B7CAF">
        <w:t>is being validated</w:t>
      </w:r>
      <w:r w:rsidR="00022DE6">
        <w:t xml:space="preserve">, and the IEC tools were printed and distributed nationally at the end of 2020. The tools allow to do </w:t>
      </w:r>
      <w:r w:rsidR="001F2EDC">
        <w:t xml:space="preserve">development monitoring and </w:t>
      </w:r>
      <w:r w:rsidR="00022DE6">
        <w:t>screening</w:t>
      </w:r>
      <w:r>
        <w:rPr>
          <w:szCs w:val="22"/>
          <w:lang w:val="en-GB"/>
        </w:rPr>
        <w:t xml:space="preserve"> </w:t>
      </w:r>
      <w:r w:rsidR="00022DE6">
        <w:rPr>
          <w:szCs w:val="22"/>
          <w:lang w:val="en-GB"/>
        </w:rPr>
        <w:t xml:space="preserve">to identify children at-risk. However, </w:t>
      </w:r>
      <w:r w:rsidR="001F2EDC">
        <w:rPr>
          <w:szCs w:val="22"/>
          <w:lang w:val="en-GB"/>
        </w:rPr>
        <w:t xml:space="preserve">tools for the </w:t>
      </w:r>
      <w:r w:rsidR="00022DE6">
        <w:rPr>
          <w:szCs w:val="22"/>
          <w:lang w:val="en-GB"/>
        </w:rPr>
        <w:t>next stage, i.e. assessment</w:t>
      </w:r>
      <w:r w:rsidR="009B7CAF">
        <w:rPr>
          <w:szCs w:val="22"/>
          <w:lang w:val="en-GB"/>
        </w:rPr>
        <w:t>/evaluati</w:t>
      </w:r>
      <w:r w:rsidR="001F2EDC">
        <w:rPr>
          <w:szCs w:val="22"/>
          <w:lang w:val="en-GB"/>
        </w:rPr>
        <w:t xml:space="preserve">on, as well as SOPs for the full process of identification and referrals, are not yet developed. For parent education, posters for development monitoring have been developed, but more detailed guidance for parents whose children have been identified as having delays or disabilities </w:t>
      </w:r>
      <w:r w:rsidR="004A297F">
        <w:rPr>
          <w:szCs w:val="22"/>
          <w:lang w:val="en-GB"/>
        </w:rPr>
        <w:t xml:space="preserve">would be needed. </w:t>
      </w:r>
    </w:p>
    <w:p w14:paraId="3695B0EC" w14:textId="77777777" w:rsidR="00AA3F3D" w:rsidRPr="00AA3F3D" w:rsidRDefault="00AA3F3D" w:rsidP="00AA3F3D">
      <w:pPr>
        <w:spacing w:line="240" w:lineRule="auto"/>
        <w:jc w:val="both"/>
        <w:rPr>
          <w:szCs w:val="22"/>
          <w:lang w:val="en-GB"/>
        </w:rPr>
      </w:pPr>
    </w:p>
    <w:p w14:paraId="06990A39" w14:textId="6E65B3DF" w:rsidR="00811A04" w:rsidRPr="001C061D" w:rsidRDefault="00811A04" w:rsidP="00811A04">
      <w:pPr>
        <w:numPr>
          <w:ilvl w:val="0"/>
          <w:numId w:val="26"/>
        </w:numPr>
        <w:spacing w:line="240" w:lineRule="auto"/>
        <w:ind w:left="426" w:hanging="426"/>
        <w:jc w:val="both"/>
        <w:rPr>
          <w:b/>
          <w:i/>
          <w:szCs w:val="22"/>
          <w:u w:val="single"/>
          <w:lang w:val="en-GB"/>
        </w:rPr>
      </w:pPr>
      <w:r w:rsidRPr="00F644EC">
        <w:rPr>
          <w:b/>
          <w:szCs w:val="22"/>
          <w:u w:val="single"/>
          <w:lang w:val="en-GB"/>
        </w:rPr>
        <w:t>Activities and Tasks:</w:t>
      </w:r>
      <w:r w:rsidRPr="00F644EC">
        <w:rPr>
          <w:szCs w:val="22"/>
          <w:lang w:val="en-GB"/>
        </w:rPr>
        <w:t xml:space="preserve"> </w:t>
      </w:r>
      <w:r w:rsidRPr="00F644EC">
        <w:rPr>
          <w:i/>
          <w:snapToGrid w:val="0"/>
          <w:color w:val="7F7F7F" w:themeColor="text1" w:themeTint="80"/>
          <w:szCs w:val="22"/>
        </w:rPr>
        <w:t>Specify the activities and tasks to be completed during the assignment.</w:t>
      </w:r>
      <w:r w:rsidRPr="00F644EC">
        <w:rPr>
          <w:i/>
          <w:color w:val="7F7F7F" w:themeColor="text1" w:themeTint="80"/>
          <w:szCs w:val="22"/>
        </w:rPr>
        <w:t xml:space="preserve"> Tasks should be described as the steps taken in carrying out and completing the key activities of the assignment.</w:t>
      </w:r>
    </w:p>
    <w:p w14:paraId="263DD9DC" w14:textId="7C8B1380" w:rsidR="0044011F" w:rsidRPr="005936FA" w:rsidRDefault="0044011F" w:rsidP="00BA3571">
      <w:pPr>
        <w:pStyle w:val="ListParagraph"/>
        <w:numPr>
          <w:ilvl w:val="0"/>
          <w:numId w:val="29"/>
        </w:numPr>
        <w:spacing w:line="240" w:lineRule="auto"/>
        <w:jc w:val="both"/>
        <w:rPr>
          <w:szCs w:val="22"/>
        </w:rPr>
      </w:pPr>
      <w:r w:rsidRPr="005936FA">
        <w:rPr>
          <w:szCs w:val="22"/>
        </w:rPr>
        <w:t xml:space="preserve">Conduct a desk review for existing </w:t>
      </w:r>
      <w:r w:rsidR="00652C02">
        <w:rPr>
          <w:szCs w:val="22"/>
        </w:rPr>
        <w:t>tools, guidelines</w:t>
      </w:r>
      <w:r w:rsidRPr="005936FA">
        <w:rPr>
          <w:szCs w:val="22"/>
        </w:rPr>
        <w:t xml:space="preserve"> and materials </w:t>
      </w:r>
      <w:r w:rsidR="005936FA" w:rsidRPr="005936FA">
        <w:rPr>
          <w:szCs w:val="22"/>
        </w:rPr>
        <w:t>and consult relevant stakeholders</w:t>
      </w:r>
    </w:p>
    <w:p w14:paraId="4C8E657D" w14:textId="5D80DB1C" w:rsidR="005936FA" w:rsidRDefault="00652C02" w:rsidP="00BA3571">
      <w:pPr>
        <w:pStyle w:val="ListParagraph"/>
        <w:numPr>
          <w:ilvl w:val="0"/>
          <w:numId w:val="29"/>
        </w:numPr>
        <w:spacing w:line="240" w:lineRule="auto"/>
        <w:jc w:val="both"/>
        <w:rPr>
          <w:szCs w:val="22"/>
        </w:rPr>
      </w:pPr>
      <w:r>
        <w:rPr>
          <w:szCs w:val="22"/>
        </w:rPr>
        <w:t>In collaboration with the ECD technical group, d</w:t>
      </w:r>
      <w:r w:rsidR="004A297F">
        <w:rPr>
          <w:szCs w:val="22"/>
        </w:rPr>
        <w:t>evelop a set of tools</w:t>
      </w:r>
      <w:r>
        <w:rPr>
          <w:szCs w:val="22"/>
        </w:rPr>
        <w:t xml:space="preserve"> and processes</w:t>
      </w:r>
      <w:r w:rsidR="004A297F">
        <w:rPr>
          <w:szCs w:val="22"/>
        </w:rPr>
        <w:t xml:space="preserve"> </w:t>
      </w:r>
      <w:r>
        <w:rPr>
          <w:szCs w:val="22"/>
        </w:rPr>
        <w:t>for the second-stage assessment (once a risk of delay or disability is identified)</w:t>
      </w:r>
      <w:r w:rsidR="00D02795">
        <w:rPr>
          <w:szCs w:val="22"/>
        </w:rPr>
        <w:t xml:space="preserve">, including job-aids such as easy-to use guides, </w:t>
      </w:r>
      <w:r w:rsidR="00B00FEE">
        <w:rPr>
          <w:szCs w:val="22"/>
        </w:rPr>
        <w:t>pathway algorithms, SOPs</w:t>
      </w:r>
      <w:r w:rsidR="00D02795">
        <w:rPr>
          <w:szCs w:val="22"/>
        </w:rPr>
        <w:t>, job-aids</w:t>
      </w:r>
    </w:p>
    <w:p w14:paraId="0AC7F286" w14:textId="79FE2FEE" w:rsidR="00652C02" w:rsidRDefault="00652C02" w:rsidP="00BA3571">
      <w:pPr>
        <w:pStyle w:val="ListParagraph"/>
        <w:numPr>
          <w:ilvl w:val="0"/>
          <w:numId w:val="29"/>
        </w:numPr>
        <w:spacing w:line="240" w:lineRule="auto"/>
        <w:jc w:val="both"/>
        <w:rPr>
          <w:szCs w:val="22"/>
        </w:rPr>
      </w:pPr>
      <w:r>
        <w:rPr>
          <w:szCs w:val="22"/>
        </w:rPr>
        <w:t xml:space="preserve">In collaboration with ECD technical group, </w:t>
      </w:r>
      <w:r w:rsidR="00A05BDB">
        <w:rPr>
          <w:szCs w:val="22"/>
        </w:rPr>
        <w:t>develop referral pathway (</w:t>
      </w:r>
      <w:r>
        <w:rPr>
          <w:szCs w:val="22"/>
        </w:rPr>
        <w:t xml:space="preserve">guidance for referral to services when a delay or disability is confirmed. </w:t>
      </w:r>
    </w:p>
    <w:p w14:paraId="6960E4E9" w14:textId="60C8DA26" w:rsidR="00652C02" w:rsidRDefault="00652C02" w:rsidP="00BA3571">
      <w:pPr>
        <w:pStyle w:val="ListParagraph"/>
        <w:numPr>
          <w:ilvl w:val="0"/>
          <w:numId w:val="29"/>
        </w:numPr>
        <w:spacing w:line="240" w:lineRule="auto"/>
        <w:jc w:val="both"/>
        <w:rPr>
          <w:szCs w:val="22"/>
        </w:rPr>
      </w:pPr>
      <w:r>
        <w:rPr>
          <w:szCs w:val="22"/>
        </w:rPr>
        <w:t xml:space="preserve">In collaboration with ECD technical group, develop </w:t>
      </w:r>
      <w:r w:rsidR="001C061D">
        <w:rPr>
          <w:szCs w:val="22"/>
        </w:rPr>
        <w:t xml:space="preserve">a training </w:t>
      </w:r>
      <w:r w:rsidR="00B00FEE">
        <w:rPr>
          <w:szCs w:val="22"/>
        </w:rPr>
        <w:t xml:space="preserve">package on early identification and intervention </w:t>
      </w:r>
      <w:r w:rsidR="001C061D">
        <w:rPr>
          <w:szCs w:val="22"/>
        </w:rPr>
        <w:t xml:space="preserve">tools and processes. </w:t>
      </w:r>
    </w:p>
    <w:p w14:paraId="3ABF2D20" w14:textId="432E7D5E" w:rsidR="001C061D" w:rsidRPr="00865724" w:rsidRDefault="001C061D" w:rsidP="005936FA">
      <w:pPr>
        <w:pStyle w:val="ListParagraph"/>
        <w:numPr>
          <w:ilvl w:val="0"/>
          <w:numId w:val="29"/>
        </w:numPr>
        <w:spacing w:line="240" w:lineRule="auto"/>
        <w:jc w:val="both"/>
        <w:rPr>
          <w:szCs w:val="22"/>
        </w:rPr>
      </w:pPr>
      <w:r>
        <w:rPr>
          <w:szCs w:val="22"/>
        </w:rPr>
        <w:t>In collaboration with ECD technical group, develop</w:t>
      </w:r>
      <w:r w:rsidR="00FE43A9">
        <w:rPr>
          <w:szCs w:val="22"/>
        </w:rPr>
        <w:t>/adapt</w:t>
      </w:r>
      <w:r>
        <w:rPr>
          <w:szCs w:val="22"/>
        </w:rPr>
        <w:t xml:space="preserve"> parent engagement/education tools for caregivers of children with disabilities and developmental delays. </w:t>
      </w:r>
    </w:p>
    <w:p w14:paraId="385F4A32" w14:textId="77777777" w:rsidR="00811A04" w:rsidRPr="00F644EC" w:rsidRDefault="00811A04" w:rsidP="00811A04">
      <w:pPr>
        <w:spacing w:line="240" w:lineRule="auto"/>
        <w:ind w:left="426"/>
        <w:jc w:val="both"/>
        <w:rPr>
          <w:szCs w:val="22"/>
          <w:lang w:val="en-GB"/>
        </w:rPr>
      </w:pPr>
    </w:p>
    <w:p w14:paraId="49DFBF6E" w14:textId="610176C1" w:rsidR="00811A04" w:rsidRDefault="00811A04" w:rsidP="00190DE8">
      <w:pPr>
        <w:numPr>
          <w:ilvl w:val="0"/>
          <w:numId w:val="26"/>
        </w:numPr>
        <w:spacing w:line="240" w:lineRule="auto"/>
        <w:ind w:left="426" w:hanging="426"/>
        <w:jc w:val="both"/>
        <w:rPr>
          <w:szCs w:val="22"/>
          <w:lang w:val="en-GB"/>
        </w:rPr>
      </w:pPr>
      <w:r w:rsidRPr="00F644EC">
        <w:rPr>
          <w:b/>
          <w:szCs w:val="22"/>
          <w:u w:val="single"/>
          <w:lang w:val="en-GB"/>
        </w:rPr>
        <w:t>Deliverables</w:t>
      </w:r>
      <w:r w:rsidRPr="00E41B67">
        <w:rPr>
          <w:b/>
          <w:szCs w:val="22"/>
          <w:u w:val="single"/>
        </w:rPr>
        <w:t xml:space="preserve"> and</w:t>
      </w:r>
      <w:r>
        <w:rPr>
          <w:b/>
          <w:szCs w:val="22"/>
          <w:u w:val="single"/>
        </w:rPr>
        <w:t xml:space="preserve"> Payments</w:t>
      </w:r>
      <w:r w:rsidRPr="00F644EC">
        <w:rPr>
          <w:b/>
          <w:szCs w:val="22"/>
          <w:u w:val="single"/>
          <w:lang w:val="en-GB"/>
        </w:rPr>
        <w:t>:</w:t>
      </w:r>
      <w:r w:rsidRPr="00F644EC">
        <w:rPr>
          <w:szCs w:val="22"/>
        </w:rPr>
        <w:t xml:space="preserve"> </w:t>
      </w:r>
    </w:p>
    <w:p w14:paraId="41BB772B" w14:textId="77777777" w:rsidR="00D02795" w:rsidRPr="00F644EC" w:rsidRDefault="00D02795" w:rsidP="00811A04">
      <w:pPr>
        <w:spacing w:line="240" w:lineRule="auto"/>
        <w:ind w:left="426"/>
        <w:jc w:val="both"/>
        <w:rPr>
          <w:szCs w:val="22"/>
          <w:lang w:val="en-GB"/>
        </w:rPr>
      </w:pPr>
    </w:p>
    <w:p w14:paraId="1A0D0CC6" w14:textId="07AD2006" w:rsidR="00811A04" w:rsidRPr="00F644EC" w:rsidRDefault="00811A04" w:rsidP="00811A04">
      <w:pPr>
        <w:spacing w:line="240" w:lineRule="auto"/>
        <w:ind w:left="426"/>
        <w:jc w:val="both"/>
        <w:rPr>
          <w:i/>
          <w:szCs w:val="22"/>
          <w:u w:val="single"/>
        </w:rPr>
      </w:pPr>
      <w:r w:rsidRPr="00F644EC">
        <w:rPr>
          <w:i/>
          <w:szCs w:val="22"/>
          <w:u w:val="single"/>
        </w:rPr>
        <w:t>Deliverable 1:</w:t>
      </w:r>
      <w:r w:rsidR="003F469F">
        <w:rPr>
          <w:i/>
          <w:szCs w:val="22"/>
          <w:u w:val="single"/>
        </w:rPr>
        <w:t xml:space="preserve"> </w:t>
      </w:r>
    </w:p>
    <w:p w14:paraId="01AFD244" w14:textId="3285708F" w:rsidR="00811A04" w:rsidRPr="00F644EC" w:rsidRDefault="005936FA" w:rsidP="00811A04">
      <w:pPr>
        <w:spacing w:line="240" w:lineRule="auto"/>
        <w:ind w:left="426"/>
        <w:jc w:val="both"/>
        <w:rPr>
          <w:szCs w:val="22"/>
        </w:rPr>
      </w:pPr>
      <w:r>
        <w:rPr>
          <w:szCs w:val="22"/>
        </w:rPr>
        <w:t>Desk review</w:t>
      </w:r>
      <w:r w:rsidR="003F469F">
        <w:rPr>
          <w:szCs w:val="22"/>
        </w:rPr>
        <w:t>, interviews</w:t>
      </w:r>
      <w:r>
        <w:rPr>
          <w:szCs w:val="22"/>
        </w:rPr>
        <w:t xml:space="preserve"> and </w:t>
      </w:r>
      <w:r w:rsidR="00D02795">
        <w:rPr>
          <w:szCs w:val="22"/>
        </w:rPr>
        <w:t>suggested tools</w:t>
      </w:r>
      <w:r w:rsidR="003F469F">
        <w:rPr>
          <w:szCs w:val="22"/>
        </w:rPr>
        <w:t>: 2 weeks, 5 working days</w:t>
      </w:r>
      <w:r w:rsidR="00D02795">
        <w:rPr>
          <w:szCs w:val="22"/>
        </w:rPr>
        <w:t xml:space="preserve"> </w:t>
      </w:r>
    </w:p>
    <w:p w14:paraId="51222603" w14:textId="18B5118A" w:rsidR="00811A04" w:rsidRDefault="00811A04" w:rsidP="00811A04">
      <w:pPr>
        <w:spacing w:line="240" w:lineRule="auto"/>
        <w:ind w:left="426"/>
        <w:jc w:val="both"/>
        <w:rPr>
          <w:szCs w:val="22"/>
        </w:rPr>
      </w:pPr>
      <w:r w:rsidRPr="00F644EC">
        <w:rPr>
          <w:szCs w:val="22"/>
        </w:rPr>
        <w:t>Deliverable/product(s):</w:t>
      </w:r>
      <w:r w:rsidR="00A83DF7">
        <w:rPr>
          <w:szCs w:val="22"/>
        </w:rPr>
        <w:t xml:space="preserve"> </w:t>
      </w:r>
      <w:r w:rsidR="003F469F">
        <w:rPr>
          <w:szCs w:val="22"/>
        </w:rPr>
        <w:t>Document describing the overall approach, list of tools, guidance and other support documents</w:t>
      </w:r>
    </w:p>
    <w:p w14:paraId="26191A7C" w14:textId="5D774709" w:rsidR="00811A04" w:rsidRPr="00095097" w:rsidRDefault="00811A04" w:rsidP="00811A04">
      <w:pPr>
        <w:spacing w:line="240" w:lineRule="auto"/>
        <w:ind w:left="426"/>
        <w:jc w:val="both"/>
        <w:rPr>
          <w:szCs w:val="22"/>
        </w:rPr>
      </w:pPr>
      <w:r w:rsidRPr="00095097">
        <w:rPr>
          <w:szCs w:val="22"/>
        </w:rPr>
        <w:t xml:space="preserve">Payment </w:t>
      </w:r>
      <w:r w:rsidRPr="005C2926">
        <w:rPr>
          <w:szCs w:val="22"/>
        </w:rPr>
        <w:t xml:space="preserve">(indicate </w:t>
      </w:r>
      <w:r w:rsidRPr="00095097">
        <w:rPr>
          <w:szCs w:val="22"/>
        </w:rPr>
        <w:t>amount</w:t>
      </w:r>
      <w:r w:rsidRPr="005C2926">
        <w:rPr>
          <w:szCs w:val="22"/>
        </w:rPr>
        <w:t xml:space="preserve"> or %)</w:t>
      </w:r>
      <w:r w:rsidRPr="00095097">
        <w:rPr>
          <w:szCs w:val="22"/>
        </w:rPr>
        <w:t>:</w:t>
      </w:r>
      <w:r w:rsidR="00A83DF7">
        <w:rPr>
          <w:szCs w:val="22"/>
        </w:rPr>
        <w:t xml:space="preserve"> 20%</w:t>
      </w:r>
      <w:r w:rsidRPr="00095097">
        <w:rPr>
          <w:szCs w:val="22"/>
        </w:rPr>
        <w:tab/>
      </w:r>
      <w:r>
        <w:rPr>
          <w:szCs w:val="22"/>
        </w:rPr>
        <w:tab/>
      </w:r>
    </w:p>
    <w:p w14:paraId="2C19C5EA" w14:textId="77777777" w:rsidR="00811A04" w:rsidRPr="00F644EC" w:rsidRDefault="00811A04" w:rsidP="00811A04">
      <w:pPr>
        <w:spacing w:line="240" w:lineRule="auto"/>
        <w:ind w:left="426"/>
        <w:jc w:val="both"/>
        <w:rPr>
          <w:szCs w:val="22"/>
          <w:lang w:val="en-GB"/>
        </w:rPr>
      </w:pPr>
    </w:p>
    <w:p w14:paraId="73CA64B1" w14:textId="44EE6440" w:rsidR="00811A04" w:rsidRPr="00F644EC" w:rsidRDefault="00811A04" w:rsidP="00811A04">
      <w:pPr>
        <w:spacing w:line="240" w:lineRule="auto"/>
        <w:ind w:left="426"/>
        <w:jc w:val="both"/>
        <w:rPr>
          <w:i/>
          <w:szCs w:val="22"/>
          <w:u w:val="single"/>
        </w:rPr>
      </w:pPr>
      <w:r w:rsidRPr="00F644EC">
        <w:rPr>
          <w:i/>
          <w:szCs w:val="22"/>
          <w:u w:val="single"/>
        </w:rPr>
        <w:t xml:space="preserve">Deliverable </w:t>
      </w:r>
      <w:r w:rsidRPr="00D00656">
        <w:rPr>
          <w:i/>
          <w:szCs w:val="22"/>
          <w:u w:val="single"/>
        </w:rPr>
        <w:t>2</w:t>
      </w:r>
      <w:r w:rsidRPr="00F644EC">
        <w:rPr>
          <w:i/>
          <w:szCs w:val="22"/>
          <w:u w:val="single"/>
        </w:rPr>
        <w:t>:</w:t>
      </w:r>
      <w:r w:rsidR="006E6FBB">
        <w:rPr>
          <w:i/>
          <w:szCs w:val="22"/>
          <w:u w:val="single"/>
        </w:rPr>
        <w:t xml:space="preserve"> </w:t>
      </w:r>
    </w:p>
    <w:p w14:paraId="3ABDB448" w14:textId="077E47DE" w:rsidR="008E5BFD" w:rsidRDefault="008E5BFD" w:rsidP="00811A04">
      <w:pPr>
        <w:spacing w:line="240" w:lineRule="auto"/>
        <w:ind w:left="426"/>
        <w:jc w:val="both"/>
        <w:rPr>
          <w:szCs w:val="22"/>
        </w:rPr>
      </w:pPr>
      <w:r>
        <w:rPr>
          <w:i/>
          <w:szCs w:val="22"/>
          <w:u w:val="single"/>
        </w:rPr>
        <w:t>T</w:t>
      </w:r>
      <w:r w:rsidR="003F469F">
        <w:rPr>
          <w:i/>
          <w:szCs w:val="22"/>
          <w:u w:val="single"/>
        </w:rPr>
        <w:t>ool and process development</w:t>
      </w:r>
      <w:r>
        <w:rPr>
          <w:i/>
          <w:szCs w:val="22"/>
          <w:u w:val="single"/>
        </w:rPr>
        <w:t xml:space="preserve">: 6 weeks, </w:t>
      </w:r>
      <w:r w:rsidR="00BA3571">
        <w:rPr>
          <w:i/>
          <w:szCs w:val="22"/>
          <w:u w:val="single"/>
        </w:rPr>
        <w:t>15</w:t>
      </w:r>
      <w:r>
        <w:rPr>
          <w:i/>
          <w:szCs w:val="22"/>
          <w:u w:val="single"/>
        </w:rPr>
        <w:t xml:space="preserve"> working days</w:t>
      </w:r>
      <w:r w:rsidRPr="00F644EC">
        <w:rPr>
          <w:szCs w:val="22"/>
        </w:rPr>
        <w:t xml:space="preserve"> </w:t>
      </w:r>
    </w:p>
    <w:p w14:paraId="46282F1D" w14:textId="5919C67A" w:rsidR="00811A04" w:rsidRDefault="00811A04" w:rsidP="00811A04">
      <w:pPr>
        <w:spacing w:line="240" w:lineRule="auto"/>
        <w:ind w:left="426"/>
        <w:jc w:val="both"/>
        <w:rPr>
          <w:szCs w:val="22"/>
        </w:rPr>
      </w:pPr>
      <w:r w:rsidRPr="00F644EC">
        <w:rPr>
          <w:szCs w:val="22"/>
        </w:rPr>
        <w:t>Deliverable/product(s):</w:t>
      </w:r>
      <w:r w:rsidR="000D50EF">
        <w:rPr>
          <w:szCs w:val="22"/>
        </w:rPr>
        <w:t xml:space="preserve"> </w:t>
      </w:r>
      <w:r w:rsidR="00BA3571">
        <w:rPr>
          <w:szCs w:val="22"/>
        </w:rPr>
        <w:t>all agreed upon tools, guidance and support documents described in Tasks B and C above.</w:t>
      </w:r>
    </w:p>
    <w:p w14:paraId="4AA47A76" w14:textId="77777777" w:rsidR="00BA3571" w:rsidRDefault="00811A04" w:rsidP="00811A04">
      <w:pPr>
        <w:spacing w:line="240" w:lineRule="auto"/>
        <w:ind w:left="426"/>
        <w:jc w:val="both"/>
        <w:rPr>
          <w:szCs w:val="22"/>
        </w:rPr>
      </w:pPr>
      <w:r w:rsidRPr="00095097">
        <w:rPr>
          <w:szCs w:val="22"/>
        </w:rPr>
        <w:t xml:space="preserve">Payment </w:t>
      </w:r>
      <w:r w:rsidRPr="005C2926">
        <w:rPr>
          <w:szCs w:val="22"/>
        </w:rPr>
        <w:t xml:space="preserve">(indicate </w:t>
      </w:r>
      <w:r w:rsidRPr="00095097">
        <w:rPr>
          <w:szCs w:val="22"/>
        </w:rPr>
        <w:t>amount</w:t>
      </w:r>
      <w:r w:rsidRPr="005C2926">
        <w:rPr>
          <w:szCs w:val="22"/>
        </w:rPr>
        <w:t xml:space="preserve"> or %)</w:t>
      </w:r>
      <w:r w:rsidRPr="00095097">
        <w:rPr>
          <w:szCs w:val="22"/>
        </w:rPr>
        <w:t>:</w:t>
      </w:r>
      <w:r w:rsidR="008E5BFD">
        <w:rPr>
          <w:szCs w:val="22"/>
        </w:rPr>
        <w:t xml:space="preserve"> </w:t>
      </w:r>
      <w:r w:rsidR="00BA3571">
        <w:rPr>
          <w:szCs w:val="22"/>
        </w:rPr>
        <w:t>4</w:t>
      </w:r>
      <w:r w:rsidR="008E5BFD">
        <w:rPr>
          <w:szCs w:val="22"/>
        </w:rPr>
        <w:t>0%</w:t>
      </w:r>
      <w:r w:rsidRPr="00095097">
        <w:rPr>
          <w:szCs w:val="22"/>
        </w:rPr>
        <w:tab/>
      </w:r>
    </w:p>
    <w:p w14:paraId="0E545008" w14:textId="77777777" w:rsidR="00BA3571" w:rsidRDefault="00BA3571" w:rsidP="00811A04">
      <w:pPr>
        <w:spacing w:line="240" w:lineRule="auto"/>
        <w:ind w:left="426"/>
        <w:jc w:val="both"/>
        <w:rPr>
          <w:szCs w:val="22"/>
        </w:rPr>
      </w:pPr>
    </w:p>
    <w:p w14:paraId="538EF196" w14:textId="74B14BB8" w:rsidR="00BA3571" w:rsidRPr="00F644EC" w:rsidRDefault="00BA3571" w:rsidP="00BA3571">
      <w:pPr>
        <w:spacing w:line="240" w:lineRule="auto"/>
        <w:ind w:left="426"/>
        <w:jc w:val="both"/>
        <w:rPr>
          <w:i/>
          <w:szCs w:val="22"/>
          <w:u w:val="single"/>
        </w:rPr>
      </w:pPr>
      <w:r w:rsidRPr="00F644EC">
        <w:rPr>
          <w:i/>
          <w:szCs w:val="22"/>
          <w:u w:val="single"/>
        </w:rPr>
        <w:t xml:space="preserve">Deliverable </w:t>
      </w:r>
      <w:r>
        <w:rPr>
          <w:i/>
          <w:szCs w:val="22"/>
          <w:u w:val="single"/>
        </w:rPr>
        <w:t>3</w:t>
      </w:r>
      <w:r w:rsidRPr="00F644EC">
        <w:rPr>
          <w:i/>
          <w:szCs w:val="22"/>
          <w:u w:val="single"/>
        </w:rPr>
        <w:t>:</w:t>
      </w:r>
    </w:p>
    <w:p w14:paraId="2DD6E78D" w14:textId="78378FA5" w:rsidR="00BA3571" w:rsidRPr="00F644EC" w:rsidRDefault="00BA3571" w:rsidP="00BA3571">
      <w:pPr>
        <w:spacing w:line="240" w:lineRule="auto"/>
        <w:ind w:left="426"/>
        <w:jc w:val="both"/>
        <w:rPr>
          <w:szCs w:val="22"/>
        </w:rPr>
      </w:pPr>
      <w:r>
        <w:rPr>
          <w:szCs w:val="22"/>
        </w:rPr>
        <w:t>Family education package– 4 weeks, 10 working days.</w:t>
      </w:r>
    </w:p>
    <w:p w14:paraId="287DE0D2" w14:textId="2F725082" w:rsidR="00BA3571" w:rsidRPr="00F644EC" w:rsidRDefault="00BA3571" w:rsidP="00BA3571">
      <w:pPr>
        <w:spacing w:line="240" w:lineRule="auto"/>
        <w:ind w:left="426"/>
        <w:jc w:val="both"/>
        <w:rPr>
          <w:szCs w:val="22"/>
        </w:rPr>
      </w:pPr>
      <w:r w:rsidRPr="00F644EC">
        <w:rPr>
          <w:szCs w:val="22"/>
        </w:rPr>
        <w:t>Deliverable/product(s):</w:t>
      </w:r>
      <w:r>
        <w:rPr>
          <w:szCs w:val="22"/>
        </w:rPr>
        <w:t xml:space="preserve"> guidance for caregiver engagement</w:t>
      </w:r>
    </w:p>
    <w:p w14:paraId="00268E8B" w14:textId="77777777" w:rsidR="00BA3571" w:rsidRDefault="00BA3571" w:rsidP="00BA3571">
      <w:pPr>
        <w:spacing w:line="240" w:lineRule="auto"/>
        <w:ind w:left="426"/>
        <w:rPr>
          <w:i/>
          <w:snapToGrid w:val="0"/>
          <w:color w:val="7F7F7F" w:themeColor="text1" w:themeTint="80"/>
          <w:szCs w:val="22"/>
        </w:rPr>
      </w:pPr>
      <w:r w:rsidRPr="00095097">
        <w:rPr>
          <w:szCs w:val="22"/>
        </w:rPr>
        <w:t xml:space="preserve">Payment </w:t>
      </w:r>
      <w:r w:rsidRPr="00EB438D">
        <w:rPr>
          <w:szCs w:val="22"/>
        </w:rPr>
        <w:t xml:space="preserve">(indicate </w:t>
      </w:r>
      <w:r w:rsidRPr="00095097">
        <w:rPr>
          <w:szCs w:val="22"/>
        </w:rPr>
        <w:t>amount</w:t>
      </w:r>
      <w:r w:rsidRPr="00EB438D">
        <w:rPr>
          <w:szCs w:val="22"/>
        </w:rPr>
        <w:t xml:space="preserve"> or %)</w:t>
      </w:r>
      <w:r w:rsidRPr="00095097">
        <w:rPr>
          <w:szCs w:val="22"/>
        </w:rPr>
        <w:t>:</w:t>
      </w:r>
      <w:r>
        <w:rPr>
          <w:szCs w:val="22"/>
        </w:rPr>
        <w:t xml:space="preserve"> 20%</w:t>
      </w:r>
    </w:p>
    <w:p w14:paraId="0EA4400F" w14:textId="22FAE5F3" w:rsidR="00811A04" w:rsidRPr="00095097" w:rsidRDefault="00811A04" w:rsidP="00811A04">
      <w:pPr>
        <w:spacing w:line="240" w:lineRule="auto"/>
        <w:ind w:left="426"/>
        <w:jc w:val="both"/>
        <w:rPr>
          <w:szCs w:val="22"/>
        </w:rPr>
      </w:pPr>
      <w:r>
        <w:rPr>
          <w:szCs w:val="22"/>
        </w:rPr>
        <w:tab/>
      </w:r>
    </w:p>
    <w:p w14:paraId="4E3A2EBA" w14:textId="77777777" w:rsidR="00811A04" w:rsidRPr="00F644EC" w:rsidRDefault="00811A04" w:rsidP="00811A04">
      <w:pPr>
        <w:spacing w:line="240" w:lineRule="auto"/>
        <w:ind w:left="426"/>
        <w:jc w:val="both"/>
        <w:rPr>
          <w:b/>
          <w:szCs w:val="22"/>
        </w:rPr>
      </w:pPr>
    </w:p>
    <w:p w14:paraId="291F8703" w14:textId="15E449E1" w:rsidR="00811A04" w:rsidRPr="00F644EC" w:rsidRDefault="00811A04" w:rsidP="00BA3571">
      <w:pPr>
        <w:spacing w:line="240" w:lineRule="auto"/>
        <w:ind w:firstLine="426"/>
        <w:jc w:val="both"/>
        <w:rPr>
          <w:i/>
          <w:szCs w:val="22"/>
          <w:u w:val="single"/>
        </w:rPr>
      </w:pPr>
      <w:r w:rsidRPr="00F644EC">
        <w:rPr>
          <w:i/>
          <w:szCs w:val="22"/>
          <w:u w:val="single"/>
        </w:rPr>
        <w:t xml:space="preserve">Deliverable </w:t>
      </w:r>
      <w:r w:rsidR="00BA3571">
        <w:rPr>
          <w:i/>
          <w:szCs w:val="22"/>
          <w:u w:val="single"/>
        </w:rPr>
        <w:t>4</w:t>
      </w:r>
      <w:r w:rsidRPr="00F644EC">
        <w:rPr>
          <w:i/>
          <w:szCs w:val="22"/>
          <w:u w:val="single"/>
        </w:rPr>
        <w:t>:</w:t>
      </w:r>
    </w:p>
    <w:p w14:paraId="398B5814" w14:textId="6330F3C7" w:rsidR="00811A04" w:rsidRPr="00F644EC" w:rsidRDefault="00BA3571" w:rsidP="00811A04">
      <w:pPr>
        <w:spacing w:line="240" w:lineRule="auto"/>
        <w:ind w:left="426"/>
        <w:jc w:val="both"/>
        <w:rPr>
          <w:szCs w:val="22"/>
        </w:rPr>
      </w:pPr>
      <w:r>
        <w:rPr>
          <w:szCs w:val="22"/>
        </w:rPr>
        <w:t>Trainings package development</w:t>
      </w:r>
      <w:r w:rsidR="008E5BFD">
        <w:rPr>
          <w:szCs w:val="22"/>
        </w:rPr>
        <w:t xml:space="preserve"> </w:t>
      </w:r>
      <w:r w:rsidR="000C6816">
        <w:rPr>
          <w:szCs w:val="22"/>
        </w:rPr>
        <w:t>–</w:t>
      </w:r>
      <w:r w:rsidR="008E5BFD">
        <w:rPr>
          <w:szCs w:val="22"/>
        </w:rPr>
        <w:t xml:space="preserve"> </w:t>
      </w:r>
      <w:r>
        <w:rPr>
          <w:szCs w:val="22"/>
        </w:rPr>
        <w:t>4</w:t>
      </w:r>
      <w:r w:rsidR="00FB6100">
        <w:rPr>
          <w:szCs w:val="22"/>
        </w:rPr>
        <w:t xml:space="preserve"> weeks, </w:t>
      </w:r>
      <w:r>
        <w:rPr>
          <w:szCs w:val="22"/>
        </w:rPr>
        <w:t>10</w:t>
      </w:r>
      <w:r w:rsidR="000C6816">
        <w:rPr>
          <w:szCs w:val="22"/>
        </w:rPr>
        <w:t xml:space="preserve"> working days.</w:t>
      </w:r>
    </w:p>
    <w:p w14:paraId="31BED6E0" w14:textId="6FBD5DFE" w:rsidR="00811A04" w:rsidRPr="00F644EC" w:rsidRDefault="00811A04" w:rsidP="00811A04">
      <w:pPr>
        <w:spacing w:line="240" w:lineRule="auto"/>
        <w:ind w:left="426"/>
        <w:jc w:val="both"/>
        <w:rPr>
          <w:szCs w:val="22"/>
        </w:rPr>
      </w:pPr>
      <w:r w:rsidRPr="00F644EC">
        <w:rPr>
          <w:szCs w:val="22"/>
        </w:rPr>
        <w:t>Deliverable/product(s):</w:t>
      </w:r>
      <w:r w:rsidR="000C6816">
        <w:rPr>
          <w:szCs w:val="22"/>
        </w:rPr>
        <w:t xml:space="preserve"> </w:t>
      </w:r>
      <w:r w:rsidR="00BA3571">
        <w:rPr>
          <w:szCs w:val="22"/>
        </w:rPr>
        <w:t xml:space="preserve">Training package on the tools and processes </w:t>
      </w:r>
    </w:p>
    <w:p w14:paraId="01462087" w14:textId="5C1D680F" w:rsidR="00811A04" w:rsidRPr="00095097" w:rsidRDefault="00811A04" w:rsidP="00811A04">
      <w:pPr>
        <w:spacing w:line="240" w:lineRule="auto"/>
        <w:ind w:left="426"/>
        <w:jc w:val="both"/>
        <w:rPr>
          <w:szCs w:val="22"/>
        </w:rPr>
      </w:pPr>
      <w:r w:rsidRPr="00095097">
        <w:rPr>
          <w:szCs w:val="22"/>
        </w:rPr>
        <w:t xml:space="preserve">Payment </w:t>
      </w:r>
      <w:r w:rsidRPr="00EB438D">
        <w:rPr>
          <w:szCs w:val="22"/>
        </w:rPr>
        <w:t xml:space="preserve">(indicate </w:t>
      </w:r>
      <w:r w:rsidRPr="00095097">
        <w:rPr>
          <w:szCs w:val="22"/>
        </w:rPr>
        <w:t>amount</w:t>
      </w:r>
      <w:r w:rsidRPr="00EB438D">
        <w:rPr>
          <w:szCs w:val="22"/>
        </w:rPr>
        <w:t xml:space="preserve"> or %)</w:t>
      </w:r>
      <w:r w:rsidRPr="00095097">
        <w:rPr>
          <w:szCs w:val="22"/>
        </w:rPr>
        <w:t>:</w:t>
      </w:r>
      <w:r w:rsidR="000C6816">
        <w:rPr>
          <w:szCs w:val="22"/>
        </w:rPr>
        <w:t xml:space="preserve"> </w:t>
      </w:r>
      <w:r w:rsidR="00BA3571">
        <w:rPr>
          <w:szCs w:val="22"/>
        </w:rPr>
        <w:t>20</w:t>
      </w:r>
      <w:r w:rsidR="000C6816">
        <w:rPr>
          <w:szCs w:val="22"/>
        </w:rPr>
        <w:t>%</w:t>
      </w:r>
      <w:r w:rsidRPr="00095097">
        <w:rPr>
          <w:szCs w:val="22"/>
        </w:rPr>
        <w:tab/>
      </w:r>
      <w:r>
        <w:rPr>
          <w:szCs w:val="22"/>
        </w:rPr>
        <w:tab/>
      </w:r>
    </w:p>
    <w:p w14:paraId="0C3112F3" w14:textId="51B0A475" w:rsidR="00BA3571" w:rsidRDefault="00BA3571" w:rsidP="00BA3571">
      <w:pPr>
        <w:spacing w:line="240" w:lineRule="auto"/>
        <w:ind w:left="426"/>
        <w:rPr>
          <w:i/>
          <w:snapToGrid w:val="0"/>
          <w:color w:val="7F7F7F" w:themeColor="text1" w:themeTint="80"/>
          <w:szCs w:val="22"/>
        </w:rPr>
      </w:pPr>
    </w:p>
    <w:p w14:paraId="3A7FB5C5" w14:textId="77777777" w:rsidR="00811A04" w:rsidRDefault="00811A04" w:rsidP="00811A04">
      <w:pPr>
        <w:spacing w:line="240" w:lineRule="auto"/>
        <w:ind w:left="426"/>
        <w:jc w:val="both"/>
        <w:rPr>
          <w:szCs w:val="22"/>
          <w:lang w:val="en-GB"/>
        </w:rPr>
      </w:pPr>
    </w:p>
    <w:p w14:paraId="506D0AD3" w14:textId="77777777" w:rsidR="00811A04" w:rsidRPr="00F644EC" w:rsidRDefault="00811A04" w:rsidP="00811A04">
      <w:pPr>
        <w:spacing w:line="240" w:lineRule="auto"/>
        <w:ind w:left="426"/>
        <w:jc w:val="both"/>
        <w:rPr>
          <w:szCs w:val="22"/>
          <w:lang w:val="en-GB"/>
        </w:rPr>
      </w:pPr>
    </w:p>
    <w:p w14:paraId="32D0A605" w14:textId="5B809507" w:rsidR="00811A04" w:rsidRPr="00190DE8" w:rsidRDefault="00811A04" w:rsidP="00811A04">
      <w:pPr>
        <w:numPr>
          <w:ilvl w:val="0"/>
          <w:numId w:val="26"/>
        </w:numPr>
        <w:spacing w:line="240" w:lineRule="auto"/>
        <w:ind w:left="426" w:hanging="426"/>
        <w:jc w:val="both"/>
        <w:rPr>
          <w:szCs w:val="22"/>
          <w:lang w:val="en-GB"/>
        </w:rPr>
      </w:pPr>
      <w:r w:rsidRPr="00190DE8">
        <w:rPr>
          <w:b/>
          <w:szCs w:val="22"/>
          <w:u w:val="single"/>
          <w:lang w:val="en-GB"/>
        </w:rPr>
        <w:t xml:space="preserve">Management and </w:t>
      </w:r>
      <w:r w:rsidRPr="00190DE8">
        <w:rPr>
          <w:b/>
          <w:szCs w:val="22"/>
          <w:u w:val="single"/>
        </w:rPr>
        <w:t>Supervision</w:t>
      </w:r>
      <w:r w:rsidRPr="00190DE8">
        <w:rPr>
          <w:b/>
          <w:szCs w:val="22"/>
          <w:u w:val="single"/>
          <w:lang w:val="en-GB"/>
        </w:rPr>
        <w:t xml:space="preserve">: </w:t>
      </w:r>
    </w:p>
    <w:p w14:paraId="6EE20A74" w14:textId="2BC89D27" w:rsidR="00190DE8" w:rsidRDefault="00190DE8" w:rsidP="00190DE8">
      <w:pPr>
        <w:spacing w:line="240" w:lineRule="auto"/>
        <w:ind w:left="426"/>
        <w:jc w:val="both"/>
        <w:rPr>
          <w:i/>
          <w:color w:val="auto"/>
          <w:szCs w:val="22"/>
          <w:lang w:val="en-GB"/>
        </w:rPr>
      </w:pPr>
      <w:r>
        <w:rPr>
          <w:i/>
          <w:color w:val="auto"/>
          <w:szCs w:val="22"/>
          <w:lang w:val="en-GB"/>
        </w:rPr>
        <w:t>The assi</w:t>
      </w:r>
      <w:r w:rsidR="00234B5D">
        <w:rPr>
          <w:i/>
          <w:color w:val="auto"/>
          <w:szCs w:val="22"/>
          <w:lang w:val="en-GB"/>
        </w:rPr>
        <w:t xml:space="preserve">gnment will be supervised by </w:t>
      </w:r>
      <w:r w:rsidR="00BA3571">
        <w:rPr>
          <w:i/>
          <w:color w:val="auto"/>
          <w:szCs w:val="22"/>
          <w:lang w:val="en-GB"/>
        </w:rPr>
        <w:t>Health Specialist in</w:t>
      </w:r>
      <w:r>
        <w:rPr>
          <w:i/>
          <w:color w:val="auto"/>
          <w:szCs w:val="22"/>
          <w:lang w:val="en-GB"/>
        </w:rPr>
        <w:t xml:space="preserve"> collaboration with Disability Inclusion Specialist</w:t>
      </w:r>
      <w:r w:rsidR="00BA3571">
        <w:rPr>
          <w:i/>
          <w:color w:val="auto"/>
          <w:szCs w:val="22"/>
          <w:lang w:val="en-GB"/>
        </w:rPr>
        <w:t>.</w:t>
      </w:r>
    </w:p>
    <w:p w14:paraId="4A41A547" w14:textId="77777777" w:rsidR="00BA3571" w:rsidRDefault="00BA3571" w:rsidP="00BA3571">
      <w:pPr>
        <w:spacing w:line="240" w:lineRule="auto"/>
        <w:jc w:val="both"/>
        <w:rPr>
          <w:i/>
          <w:color w:val="auto"/>
          <w:szCs w:val="22"/>
          <w:lang w:val="en-GB"/>
        </w:rPr>
      </w:pPr>
    </w:p>
    <w:p w14:paraId="097DE33E" w14:textId="77777777" w:rsidR="00811A04" w:rsidRPr="00F644EC" w:rsidRDefault="00811A04" w:rsidP="00811A04">
      <w:pPr>
        <w:spacing w:line="240" w:lineRule="auto"/>
        <w:ind w:left="426"/>
        <w:jc w:val="both"/>
        <w:rPr>
          <w:szCs w:val="22"/>
          <w:lang w:val="en-GB"/>
        </w:rPr>
      </w:pPr>
    </w:p>
    <w:p w14:paraId="3D836856" w14:textId="77777777" w:rsidR="00811A04" w:rsidRPr="00F644EC" w:rsidRDefault="00811A04" w:rsidP="00811A04">
      <w:pPr>
        <w:numPr>
          <w:ilvl w:val="0"/>
          <w:numId w:val="26"/>
        </w:numPr>
        <w:spacing w:line="240" w:lineRule="auto"/>
        <w:ind w:left="426" w:hanging="426"/>
        <w:jc w:val="both"/>
        <w:rPr>
          <w:b/>
          <w:szCs w:val="22"/>
          <w:u w:val="single"/>
          <w:lang w:val="en-GB"/>
        </w:rPr>
      </w:pPr>
      <w:r w:rsidRPr="00F644EC">
        <w:rPr>
          <w:b/>
          <w:szCs w:val="22"/>
          <w:u w:val="single"/>
          <w:lang w:val="en-GB"/>
        </w:rPr>
        <w:t xml:space="preserve">Qualifications and Specialized Knowledge: </w:t>
      </w:r>
      <w:r w:rsidRPr="00F644EC">
        <w:rPr>
          <w:i/>
          <w:color w:val="7F7F7F" w:themeColor="text1" w:themeTint="80"/>
          <w:szCs w:val="22"/>
          <w:lang w:val="en-GB"/>
        </w:rPr>
        <w:t>Provide the details of the required qualifications of the consultants/contractors. If there are experts involved, please specify the number of experts required.</w:t>
      </w:r>
    </w:p>
    <w:p w14:paraId="75468886" w14:textId="77777777" w:rsidR="00811A04" w:rsidRDefault="00811A04" w:rsidP="00811A04">
      <w:pPr>
        <w:spacing w:line="240" w:lineRule="auto"/>
        <w:ind w:left="426"/>
        <w:jc w:val="both"/>
        <w:rPr>
          <w:szCs w:val="22"/>
          <w:lang w:val="en-GB"/>
        </w:rPr>
      </w:pPr>
    </w:p>
    <w:p w14:paraId="2DF0825A" w14:textId="77777777" w:rsidR="00811A04" w:rsidRPr="00092835" w:rsidRDefault="00811A04" w:rsidP="00811A04">
      <w:pPr>
        <w:spacing w:line="240" w:lineRule="auto"/>
        <w:ind w:left="426"/>
        <w:jc w:val="both"/>
        <w:rPr>
          <w:szCs w:val="22"/>
        </w:rPr>
      </w:pPr>
      <w:r w:rsidRPr="00092835">
        <w:rPr>
          <w:szCs w:val="22"/>
        </w:rPr>
        <w:t xml:space="preserve">Academic qualifications: </w:t>
      </w:r>
    </w:p>
    <w:p w14:paraId="7EC59254" w14:textId="49F1A5D2" w:rsidR="00811A04" w:rsidRPr="00092835" w:rsidRDefault="00811A04" w:rsidP="00811A04">
      <w:pPr>
        <w:spacing w:line="240" w:lineRule="auto"/>
        <w:ind w:left="426"/>
        <w:jc w:val="both"/>
        <w:rPr>
          <w:szCs w:val="22"/>
        </w:rPr>
      </w:pPr>
      <w:r w:rsidRPr="00753D9E">
        <w:rPr>
          <w:szCs w:val="22"/>
        </w:rPr>
        <w:t>At least a /Masters’</w:t>
      </w:r>
      <w:r w:rsidRPr="00753D9E">
        <w:rPr>
          <w:rStyle w:val="FootnoteReference"/>
          <w:szCs w:val="22"/>
        </w:rPr>
        <w:footnoteReference w:id="1"/>
      </w:r>
      <w:r w:rsidRPr="00753D9E">
        <w:rPr>
          <w:szCs w:val="22"/>
        </w:rPr>
        <w:t xml:space="preserve"> degree in</w:t>
      </w:r>
      <w:r w:rsidR="000D50EF" w:rsidRPr="00753D9E">
        <w:rPr>
          <w:szCs w:val="22"/>
        </w:rPr>
        <w:t xml:space="preserve"> </w:t>
      </w:r>
      <w:r w:rsidR="00BA3571">
        <w:rPr>
          <w:szCs w:val="22"/>
        </w:rPr>
        <w:t>Pediatrics</w:t>
      </w:r>
      <w:r w:rsidR="000D50EF" w:rsidRPr="00753D9E">
        <w:rPr>
          <w:szCs w:val="22"/>
        </w:rPr>
        <w:t xml:space="preserve">, Psychology or relevant </w:t>
      </w:r>
      <w:r w:rsidR="00BA3571">
        <w:rPr>
          <w:szCs w:val="22"/>
        </w:rPr>
        <w:t>medical and social</w:t>
      </w:r>
      <w:r w:rsidR="000D50EF" w:rsidRPr="00753D9E">
        <w:rPr>
          <w:szCs w:val="22"/>
        </w:rPr>
        <w:t xml:space="preserve"> sciences</w:t>
      </w:r>
    </w:p>
    <w:p w14:paraId="7C8BA656" w14:textId="77777777" w:rsidR="00811A04" w:rsidRDefault="00811A04" w:rsidP="00811A04">
      <w:pPr>
        <w:spacing w:line="240" w:lineRule="auto"/>
        <w:ind w:left="426"/>
        <w:jc w:val="both"/>
        <w:rPr>
          <w:szCs w:val="22"/>
        </w:rPr>
      </w:pPr>
    </w:p>
    <w:p w14:paraId="14791AF8" w14:textId="77777777" w:rsidR="00811A04" w:rsidRPr="00092835" w:rsidRDefault="00811A04" w:rsidP="00811A04">
      <w:pPr>
        <w:spacing w:line="240" w:lineRule="auto"/>
        <w:ind w:left="426"/>
        <w:jc w:val="both"/>
        <w:rPr>
          <w:szCs w:val="22"/>
        </w:rPr>
      </w:pPr>
      <w:r w:rsidRPr="00092835">
        <w:rPr>
          <w:szCs w:val="22"/>
        </w:rPr>
        <w:t xml:space="preserve">Work experience: </w:t>
      </w:r>
    </w:p>
    <w:p w14:paraId="050C5AF6" w14:textId="107D69F6" w:rsidR="00811A04" w:rsidRPr="00092835" w:rsidRDefault="00811A04" w:rsidP="00811A04">
      <w:pPr>
        <w:spacing w:line="240" w:lineRule="auto"/>
        <w:ind w:left="426"/>
        <w:jc w:val="both"/>
        <w:rPr>
          <w:szCs w:val="22"/>
        </w:rPr>
      </w:pPr>
      <w:r w:rsidRPr="00092835">
        <w:rPr>
          <w:szCs w:val="22"/>
        </w:rPr>
        <w:t xml:space="preserve">At least </w:t>
      </w:r>
      <w:r w:rsidR="000D50EF">
        <w:rPr>
          <w:szCs w:val="22"/>
        </w:rPr>
        <w:t>8</w:t>
      </w:r>
      <w:r>
        <w:rPr>
          <w:rStyle w:val="FootnoteReference"/>
          <w:szCs w:val="22"/>
        </w:rPr>
        <w:footnoteReference w:id="2"/>
      </w:r>
      <w:r w:rsidRPr="00092835">
        <w:rPr>
          <w:szCs w:val="22"/>
        </w:rPr>
        <w:t xml:space="preserve"> years</w:t>
      </w:r>
      <w:r w:rsidR="000D50EF">
        <w:rPr>
          <w:szCs w:val="22"/>
        </w:rPr>
        <w:t xml:space="preserve"> of relevant work experience in </w:t>
      </w:r>
      <w:r w:rsidR="00BA3571">
        <w:rPr>
          <w:szCs w:val="22"/>
        </w:rPr>
        <w:t>early childhood development</w:t>
      </w:r>
    </w:p>
    <w:p w14:paraId="460A520E" w14:textId="77777777" w:rsidR="00811A04" w:rsidRDefault="00811A04" w:rsidP="00811A04">
      <w:pPr>
        <w:spacing w:line="240" w:lineRule="auto"/>
        <w:ind w:left="426"/>
        <w:jc w:val="both"/>
        <w:rPr>
          <w:szCs w:val="22"/>
        </w:rPr>
      </w:pPr>
    </w:p>
    <w:p w14:paraId="14FAAFE4" w14:textId="77777777" w:rsidR="00811A04" w:rsidRDefault="00811A04" w:rsidP="00811A04">
      <w:pPr>
        <w:spacing w:line="240" w:lineRule="auto"/>
        <w:ind w:left="426"/>
        <w:jc w:val="both"/>
        <w:rPr>
          <w:szCs w:val="22"/>
        </w:rPr>
      </w:pPr>
      <w:r w:rsidRPr="00092835">
        <w:rPr>
          <w:szCs w:val="22"/>
        </w:rPr>
        <w:t>Specific knowledge</w:t>
      </w:r>
      <w:r w:rsidRPr="00E41B67">
        <w:rPr>
          <w:szCs w:val="22"/>
        </w:rPr>
        <w:t>, competencies, and skills</w:t>
      </w:r>
      <w:r w:rsidRPr="00092835">
        <w:rPr>
          <w:szCs w:val="22"/>
        </w:rPr>
        <w:t xml:space="preserve"> required:</w:t>
      </w:r>
    </w:p>
    <w:p w14:paraId="36587E20" w14:textId="12E2C02A" w:rsidR="00190DE8" w:rsidRDefault="00190DE8" w:rsidP="00811A04">
      <w:pPr>
        <w:spacing w:line="240" w:lineRule="auto"/>
        <w:ind w:left="426"/>
        <w:jc w:val="both"/>
        <w:rPr>
          <w:szCs w:val="22"/>
        </w:rPr>
      </w:pPr>
      <w:r>
        <w:rPr>
          <w:szCs w:val="22"/>
        </w:rPr>
        <w:t xml:space="preserve">Technical expertise </w:t>
      </w:r>
      <w:r w:rsidR="00BA3571">
        <w:rPr>
          <w:szCs w:val="22"/>
        </w:rPr>
        <w:t>in child development, developmental delays and disabilities.</w:t>
      </w:r>
    </w:p>
    <w:p w14:paraId="1A5AAE9F" w14:textId="7A3FB99F" w:rsidR="00190DE8" w:rsidRDefault="00190DE8" w:rsidP="00811A04">
      <w:pPr>
        <w:spacing w:line="240" w:lineRule="auto"/>
        <w:ind w:left="426"/>
        <w:jc w:val="both"/>
        <w:rPr>
          <w:szCs w:val="22"/>
        </w:rPr>
      </w:pPr>
      <w:r>
        <w:rPr>
          <w:szCs w:val="22"/>
        </w:rPr>
        <w:t xml:space="preserve">Experience in development </w:t>
      </w:r>
      <w:r w:rsidR="00BA3571">
        <w:rPr>
          <w:szCs w:val="22"/>
        </w:rPr>
        <w:t xml:space="preserve">of </w:t>
      </w:r>
      <w:r>
        <w:rPr>
          <w:szCs w:val="22"/>
        </w:rPr>
        <w:t xml:space="preserve">trainings </w:t>
      </w:r>
    </w:p>
    <w:p w14:paraId="5A1EB28B" w14:textId="711B448D" w:rsidR="00190DE8" w:rsidRDefault="00190DE8" w:rsidP="00811A04">
      <w:pPr>
        <w:spacing w:line="240" w:lineRule="auto"/>
        <w:ind w:left="426"/>
        <w:jc w:val="both"/>
        <w:rPr>
          <w:szCs w:val="22"/>
        </w:rPr>
      </w:pPr>
      <w:r>
        <w:rPr>
          <w:szCs w:val="22"/>
        </w:rPr>
        <w:t xml:space="preserve">Experience in working with government agencies in developing country contexts </w:t>
      </w:r>
    </w:p>
    <w:p w14:paraId="1410B677" w14:textId="7C5DE60B" w:rsidR="00190DE8" w:rsidRDefault="00190DE8" w:rsidP="00811A04">
      <w:pPr>
        <w:spacing w:line="240" w:lineRule="auto"/>
        <w:ind w:left="426"/>
        <w:jc w:val="both"/>
        <w:rPr>
          <w:szCs w:val="22"/>
        </w:rPr>
      </w:pPr>
      <w:r>
        <w:rPr>
          <w:szCs w:val="22"/>
        </w:rPr>
        <w:t>Experience in participatory development of modules, materials and other documents</w:t>
      </w:r>
    </w:p>
    <w:p w14:paraId="342E590E" w14:textId="5CFA941B" w:rsidR="00190DE8" w:rsidRPr="00092835" w:rsidRDefault="00190DE8" w:rsidP="00811A04">
      <w:pPr>
        <w:spacing w:line="240" w:lineRule="auto"/>
        <w:ind w:left="426"/>
        <w:jc w:val="both"/>
        <w:rPr>
          <w:szCs w:val="22"/>
        </w:rPr>
      </w:pPr>
      <w:r>
        <w:rPr>
          <w:szCs w:val="22"/>
        </w:rPr>
        <w:t xml:space="preserve">Strong skills in working with people </w:t>
      </w:r>
    </w:p>
    <w:p w14:paraId="0E24E2FC" w14:textId="77777777" w:rsidR="00811A04" w:rsidRDefault="00811A04" w:rsidP="00811A04">
      <w:pPr>
        <w:spacing w:line="240" w:lineRule="auto"/>
        <w:ind w:left="426"/>
        <w:jc w:val="both"/>
        <w:rPr>
          <w:szCs w:val="22"/>
        </w:rPr>
      </w:pPr>
    </w:p>
    <w:p w14:paraId="38249106" w14:textId="2052F83A" w:rsidR="00811A04" w:rsidRPr="00092835" w:rsidRDefault="00811A04" w:rsidP="00811A04">
      <w:pPr>
        <w:spacing w:line="240" w:lineRule="auto"/>
        <w:ind w:left="426"/>
        <w:jc w:val="both"/>
        <w:rPr>
          <w:szCs w:val="22"/>
        </w:rPr>
      </w:pPr>
      <w:r w:rsidRPr="00466CC7">
        <w:rPr>
          <w:szCs w:val="22"/>
        </w:rPr>
        <w:t xml:space="preserve">Language </w:t>
      </w:r>
      <w:r w:rsidRPr="00092835">
        <w:rPr>
          <w:szCs w:val="22"/>
        </w:rPr>
        <w:t>skills:</w:t>
      </w:r>
      <w:r w:rsidR="000D50EF">
        <w:rPr>
          <w:szCs w:val="22"/>
        </w:rPr>
        <w:t xml:space="preserve"> Portuguese and English</w:t>
      </w:r>
    </w:p>
    <w:p w14:paraId="3B15D896" w14:textId="77777777" w:rsidR="00811A04" w:rsidRPr="00F644EC" w:rsidRDefault="00811A04" w:rsidP="00811A04">
      <w:pPr>
        <w:spacing w:line="240" w:lineRule="auto"/>
        <w:ind w:left="426"/>
        <w:jc w:val="both"/>
        <w:rPr>
          <w:szCs w:val="22"/>
          <w:lang w:val="en-GB"/>
        </w:rPr>
      </w:pPr>
    </w:p>
    <w:p w14:paraId="5022C0CB" w14:textId="77777777" w:rsidR="00811A04" w:rsidRPr="00F644EC" w:rsidRDefault="00811A04" w:rsidP="00811A04">
      <w:pPr>
        <w:spacing w:line="240" w:lineRule="auto"/>
        <w:ind w:left="426"/>
        <w:jc w:val="both"/>
        <w:rPr>
          <w:szCs w:val="22"/>
          <w:lang w:val="en-GB"/>
        </w:rPr>
      </w:pPr>
    </w:p>
    <w:p w14:paraId="604AFE77" w14:textId="77777777" w:rsidR="00811A04" w:rsidRPr="00F644EC" w:rsidRDefault="00811A04" w:rsidP="00811A04">
      <w:pPr>
        <w:numPr>
          <w:ilvl w:val="0"/>
          <w:numId w:val="26"/>
        </w:numPr>
        <w:spacing w:line="240" w:lineRule="auto"/>
        <w:ind w:left="426" w:hanging="426"/>
        <w:jc w:val="both"/>
        <w:rPr>
          <w:b/>
          <w:szCs w:val="22"/>
          <w:lang w:val="en-GB"/>
        </w:rPr>
      </w:pPr>
      <w:r w:rsidRPr="00F644EC">
        <w:rPr>
          <w:b/>
          <w:szCs w:val="22"/>
          <w:u w:val="single"/>
          <w:lang w:val="en-GB"/>
        </w:rPr>
        <w:t>Conditions of Work</w:t>
      </w:r>
      <w:r w:rsidRPr="00F644EC">
        <w:rPr>
          <w:b/>
          <w:szCs w:val="22"/>
          <w:lang w:val="en-GB"/>
        </w:rPr>
        <w:t xml:space="preserve">: </w:t>
      </w:r>
      <w:r w:rsidRPr="00F644EC">
        <w:rPr>
          <w:i/>
          <w:color w:val="7F7F7F" w:themeColor="text1" w:themeTint="80"/>
          <w:szCs w:val="22"/>
          <w:lang w:val="en-GB"/>
        </w:rPr>
        <w:t>Provide details of conditions in which consultancy will be carried out in the attached table. This should include specifics on logistics, transport, insurance, security and other related issues to be covered, or not covered, by UNICEF.</w:t>
      </w:r>
    </w:p>
    <w:p w14:paraId="38110973" w14:textId="77777777" w:rsidR="00811A04" w:rsidRPr="00F644EC" w:rsidRDefault="00811A04" w:rsidP="00811A04">
      <w:pPr>
        <w:spacing w:line="240" w:lineRule="auto"/>
        <w:ind w:left="426"/>
        <w:jc w:val="both"/>
        <w:rPr>
          <w:szCs w:val="22"/>
          <w:lang w:val="en-GB"/>
        </w:rPr>
      </w:pP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811A04" w:rsidRPr="00F644EC" w14:paraId="4BA2F16F" w14:textId="77777777" w:rsidTr="00FF224C">
        <w:trPr>
          <w:trHeight w:val="20"/>
        </w:trPr>
        <w:tc>
          <w:tcPr>
            <w:tcW w:w="3060" w:type="dxa"/>
            <w:vMerge w:val="restart"/>
            <w:shd w:val="clear" w:color="auto" w:fill="E1E1FF"/>
            <w:vAlign w:val="center"/>
          </w:tcPr>
          <w:p w14:paraId="00A4620A" w14:textId="77777777" w:rsidR="00811A04" w:rsidRPr="00092835" w:rsidRDefault="00811A04" w:rsidP="00FF224C">
            <w:pPr>
              <w:spacing w:line="240" w:lineRule="auto"/>
              <w:jc w:val="center"/>
              <w:rPr>
                <w:b/>
                <w:szCs w:val="22"/>
                <w:lang w:val="uz-Cyrl-UZ"/>
              </w:rPr>
            </w:pPr>
            <w:r>
              <w:rPr>
                <w:b/>
                <w:szCs w:val="22"/>
                <w:lang w:val="uz-Cyrl-UZ"/>
              </w:rPr>
              <w:t>Items</w:t>
            </w:r>
          </w:p>
        </w:tc>
        <w:tc>
          <w:tcPr>
            <w:tcW w:w="2430" w:type="dxa"/>
            <w:gridSpan w:val="2"/>
            <w:shd w:val="clear" w:color="auto" w:fill="E1E1FF"/>
          </w:tcPr>
          <w:p w14:paraId="3D51C444" w14:textId="77777777" w:rsidR="00811A04" w:rsidRPr="00F644EC" w:rsidRDefault="00811A04" w:rsidP="00FF224C">
            <w:pPr>
              <w:spacing w:line="240" w:lineRule="auto"/>
              <w:jc w:val="center"/>
              <w:rPr>
                <w:b/>
                <w:szCs w:val="22"/>
              </w:rPr>
            </w:pPr>
            <w:r>
              <w:rPr>
                <w:b/>
                <w:szCs w:val="22"/>
                <w:lang w:val="uz-Cyrl-UZ"/>
              </w:rPr>
              <w:t>P</w:t>
            </w:r>
            <w:proofErr w:type="spellStart"/>
            <w:r w:rsidRPr="00F644EC">
              <w:rPr>
                <w:b/>
                <w:szCs w:val="22"/>
              </w:rPr>
              <w:t>rovided</w:t>
            </w:r>
            <w:proofErr w:type="spellEnd"/>
            <w:r w:rsidRPr="00F644EC">
              <w:rPr>
                <w:b/>
                <w:szCs w:val="22"/>
              </w:rPr>
              <w:t xml:space="preserve"> by UNICEF</w:t>
            </w:r>
          </w:p>
        </w:tc>
        <w:tc>
          <w:tcPr>
            <w:tcW w:w="4333" w:type="dxa"/>
            <w:vMerge w:val="restart"/>
            <w:shd w:val="clear" w:color="auto" w:fill="E1E1FF"/>
            <w:vAlign w:val="center"/>
          </w:tcPr>
          <w:p w14:paraId="04E34C1C" w14:textId="77777777" w:rsidR="00811A04" w:rsidRPr="00F644EC" w:rsidRDefault="00811A04" w:rsidP="00FF224C">
            <w:pPr>
              <w:spacing w:line="240" w:lineRule="auto"/>
              <w:jc w:val="center"/>
              <w:rPr>
                <w:b/>
                <w:szCs w:val="22"/>
              </w:rPr>
            </w:pPr>
          </w:p>
          <w:p w14:paraId="1EEB803A" w14:textId="77777777" w:rsidR="00811A04" w:rsidRPr="00F644EC" w:rsidRDefault="00811A04" w:rsidP="00FF224C">
            <w:pPr>
              <w:spacing w:line="240" w:lineRule="auto"/>
              <w:jc w:val="center"/>
              <w:rPr>
                <w:b/>
                <w:szCs w:val="22"/>
              </w:rPr>
            </w:pPr>
            <w:r w:rsidRPr="00F644EC">
              <w:rPr>
                <w:b/>
                <w:szCs w:val="22"/>
              </w:rPr>
              <w:t>Remarks</w:t>
            </w:r>
          </w:p>
        </w:tc>
      </w:tr>
      <w:tr w:rsidR="00811A04" w:rsidRPr="00F644EC" w14:paraId="0ADD4E86" w14:textId="77777777" w:rsidTr="00FF224C">
        <w:trPr>
          <w:trHeight w:val="20"/>
        </w:trPr>
        <w:tc>
          <w:tcPr>
            <w:tcW w:w="3060" w:type="dxa"/>
            <w:vMerge/>
            <w:shd w:val="clear" w:color="auto" w:fill="E1E1FF"/>
          </w:tcPr>
          <w:p w14:paraId="45150A4A" w14:textId="77777777" w:rsidR="00811A04" w:rsidRPr="00F644EC" w:rsidRDefault="00811A04" w:rsidP="00FF224C">
            <w:pPr>
              <w:spacing w:line="240" w:lineRule="auto"/>
              <w:jc w:val="both"/>
              <w:rPr>
                <w:szCs w:val="22"/>
              </w:rPr>
            </w:pPr>
          </w:p>
        </w:tc>
        <w:tc>
          <w:tcPr>
            <w:tcW w:w="1260" w:type="dxa"/>
            <w:shd w:val="clear" w:color="auto" w:fill="E1E1FF"/>
          </w:tcPr>
          <w:p w14:paraId="53387FFD" w14:textId="77777777" w:rsidR="00811A04" w:rsidRPr="00F644EC" w:rsidRDefault="00811A04" w:rsidP="00FF224C">
            <w:pPr>
              <w:spacing w:line="240" w:lineRule="auto"/>
              <w:jc w:val="center"/>
              <w:rPr>
                <w:b/>
                <w:szCs w:val="22"/>
              </w:rPr>
            </w:pPr>
            <w:r w:rsidRPr="00F644EC">
              <w:rPr>
                <w:b/>
                <w:szCs w:val="22"/>
              </w:rPr>
              <w:t>Yes</w:t>
            </w:r>
          </w:p>
        </w:tc>
        <w:tc>
          <w:tcPr>
            <w:tcW w:w="1170" w:type="dxa"/>
            <w:shd w:val="clear" w:color="auto" w:fill="E1E1FF"/>
          </w:tcPr>
          <w:p w14:paraId="3992F536" w14:textId="77777777" w:rsidR="00811A04" w:rsidRPr="00F644EC" w:rsidRDefault="00811A04" w:rsidP="00FF224C">
            <w:pPr>
              <w:spacing w:line="240" w:lineRule="auto"/>
              <w:jc w:val="center"/>
              <w:rPr>
                <w:b/>
                <w:szCs w:val="22"/>
              </w:rPr>
            </w:pPr>
            <w:r w:rsidRPr="00F644EC">
              <w:rPr>
                <w:b/>
                <w:szCs w:val="22"/>
              </w:rPr>
              <w:t>No</w:t>
            </w:r>
          </w:p>
        </w:tc>
        <w:tc>
          <w:tcPr>
            <w:tcW w:w="4333" w:type="dxa"/>
            <w:vMerge/>
            <w:shd w:val="clear" w:color="auto" w:fill="E1E1FF"/>
          </w:tcPr>
          <w:p w14:paraId="55D5EC76" w14:textId="77777777" w:rsidR="00811A04" w:rsidRPr="00F644EC" w:rsidRDefault="00811A04" w:rsidP="00FF224C">
            <w:pPr>
              <w:spacing w:line="240" w:lineRule="auto"/>
              <w:jc w:val="center"/>
              <w:rPr>
                <w:b/>
                <w:szCs w:val="22"/>
              </w:rPr>
            </w:pPr>
          </w:p>
        </w:tc>
      </w:tr>
      <w:tr w:rsidR="00811A04" w:rsidRPr="00F644EC" w14:paraId="1F069930" w14:textId="77777777" w:rsidTr="00FF224C">
        <w:trPr>
          <w:trHeight w:val="20"/>
        </w:trPr>
        <w:tc>
          <w:tcPr>
            <w:tcW w:w="3060" w:type="dxa"/>
            <w:shd w:val="clear" w:color="auto" w:fill="auto"/>
            <w:vAlign w:val="center"/>
          </w:tcPr>
          <w:p w14:paraId="671A347B" w14:textId="77777777" w:rsidR="00811A04" w:rsidRPr="00F644EC" w:rsidRDefault="00811A04" w:rsidP="00FF224C">
            <w:pPr>
              <w:spacing w:line="240" w:lineRule="auto"/>
              <w:rPr>
                <w:szCs w:val="22"/>
              </w:rPr>
            </w:pPr>
            <w:r w:rsidRPr="00F644EC">
              <w:rPr>
                <w:szCs w:val="22"/>
              </w:rPr>
              <w:t>Service incurred death, injury or illness</w:t>
            </w:r>
          </w:p>
        </w:tc>
        <w:tc>
          <w:tcPr>
            <w:tcW w:w="1260" w:type="dxa"/>
            <w:shd w:val="clear" w:color="auto" w:fill="auto"/>
            <w:vAlign w:val="center"/>
          </w:tcPr>
          <w:p w14:paraId="735C4FA9" w14:textId="77777777" w:rsidR="00811A04" w:rsidRPr="00D00656" w:rsidRDefault="00811A04" w:rsidP="00FF224C">
            <w:pPr>
              <w:spacing w:line="240" w:lineRule="auto"/>
              <w:jc w:val="center"/>
              <w:rPr>
                <w:szCs w:val="22"/>
                <w:lang w:val="uz-Cyrl-UZ"/>
              </w:rPr>
            </w:pPr>
            <w:r>
              <w:rPr>
                <w:szCs w:val="22"/>
                <w:lang w:val="uz-Cyrl-UZ"/>
              </w:rPr>
              <w:t>x</w:t>
            </w:r>
          </w:p>
        </w:tc>
        <w:tc>
          <w:tcPr>
            <w:tcW w:w="1170" w:type="dxa"/>
            <w:shd w:val="clear" w:color="auto" w:fill="auto"/>
            <w:vAlign w:val="center"/>
          </w:tcPr>
          <w:p w14:paraId="376905B3" w14:textId="77777777" w:rsidR="00811A04" w:rsidRPr="00F644EC" w:rsidRDefault="00811A04" w:rsidP="00FF224C">
            <w:pPr>
              <w:spacing w:line="240" w:lineRule="auto"/>
              <w:jc w:val="center"/>
              <w:rPr>
                <w:szCs w:val="22"/>
              </w:rPr>
            </w:pPr>
          </w:p>
        </w:tc>
        <w:tc>
          <w:tcPr>
            <w:tcW w:w="4333" w:type="dxa"/>
            <w:shd w:val="clear" w:color="auto" w:fill="auto"/>
            <w:vAlign w:val="center"/>
          </w:tcPr>
          <w:p w14:paraId="530C6EE1" w14:textId="77777777" w:rsidR="00811A04" w:rsidRPr="00D00656" w:rsidRDefault="00811A04" w:rsidP="00FF224C">
            <w:pPr>
              <w:spacing w:line="240" w:lineRule="auto"/>
              <w:rPr>
                <w:szCs w:val="22"/>
              </w:rPr>
            </w:pPr>
            <w:r w:rsidRPr="00D00656">
              <w:rPr>
                <w:szCs w:val="22"/>
              </w:rPr>
              <w:t xml:space="preserve">Per the provisions of </w:t>
            </w:r>
            <w:r w:rsidRPr="00947DCB">
              <w:rPr>
                <w:rFonts w:asciiTheme="minorHAnsi" w:hAnsiTheme="minorHAnsi" w:cstheme="minorHAnsi"/>
                <w:szCs w:val="22"/>
              </w:rPr>
              <w:t xml:space="preserve">CF/IC/2013-001 </w:t>
            </w:r>
            <w:r w:rsidRPr="00E41B67">
              <w:rPr>
                <w:rFonts w:asciiTheme="minorHAnsi" w:hAnsiTheme="minorHAnsi" w:cstheme="minorHAnsi"/>
                <w:szCs w:val="22"/>
              </w:rPr>
              <w:t xml:space="preserve">on insurance coverage </w:t>
            </w:r>
            <w:r w:rsidRPr="00947DCB">
              <w:rPr>
                <w:rFonts w:asciiTheme="minorHAnsi" w:hAnsiTheme="minorHAnsi" w:cstheme="minorHAnsi"/>
                <w:szCs w:val="22"/>
              </w:rPr>
              <w:t>“in cases of service-incurred injury, illness or death under a third-party provider</w:t>
            </w:r>
            <w:r w:rsidRPr="00E41B67">
              <w:rPr>
                <w:rFonts w:asciiTheme="minorHAnsi" w:hAnsiTheme="minorHAnsi" w:cstheme="minorHAnsi"/>
                <w:szCs w:val="22"/>
              </w:rPr>
              <w:t>”</w:t>
            </w:r>
            <w:r w:rsidRPr="00BC6A9D">
              <w:rPr>
                <w:rFonts w:asciiTheme="minorHAnsi" w:hAnsiTheme="minorHAnsi" w:cstheme="minorHAnsi"/>
                <w:szCs w:val="22"/>
              </w:rPr>
              <w:t>.</w:t>
            </w:r>
          </w:p>
        </w:tc>
      </w:tr>
      <w:tr w:rsidR="00811A04" w:rsidRPr="00F644EC" w14:paraId="126F9409" w14:textId="77777777" w:rsidTr="00FF224C">
        <w:trPr>
          <w:trHeight w:val="20"/>
        </w:trPr>
        <w:tc>
          <w:tcPr>
            <w:tcW w:w="3060" w:type="dxa"/>
            <w:shd w:val="clear" w:color="auto" w:fill="auto"/>
            <w:vAlign w:val="center"/>
          </w:tcPr>
          <w:p w14:paraId="5B2F8C0B" w14:textId="77777777" w:rsidR="00811A04" w:rsidRPr="00F644EC" w:rsidRDefault="00811A04" w:rsidP="00FF224C">
            <w:pPr>
              <w:spacing w:line="240" w:lineRule="auto"/>
              <w:rPr>
                <w:szCs w:val="22"/>
              </w:rPr>
            </w:pPr>
            <w:r w:rsidRPr="00F644EC">
              <w:rPr>
                <w:szCs w:val="22"/>
              </w:rPr>
              <w:t>Health Insurance</w:t>
            </w:r>
          </w:p>
        </w:tc>
        <w:tc>
          <w:tcPr>
            <w:tcW w:w="1260" w:type="dxa"/>
            <w:shd w:val="clear" w:color="auto" w:fill="auto"/>
            <w:vAlign w:val="center"/>
          </w:tcPr>
          <w:p w14:paraId="4A1C7862" w14:textId="77777777" w:rsidR="00811A04" w:rsidRPr="00F644EC" w:rsidRDefault="00811A04" w:rsidP="00FF224C">
            <w:pPr>
              <w:spacing w:line="240" w:lineRule="auto"/>
              <w:jc w:val="center"/>
              <w:rPr>
                <w:szCs w:val="22"/>
              </w:rPr>
            </w:pPr>
          </w:p>
        </w:tc>
        <w:tc>
          <w:tcPr>
            <w:tcW w:w="1170" w:type="dxa"/>
            <w:shd w:val="clear" w:color="auto" w:fill="auto"/>
            <w:vAlign w:val="center"/>
          </w:tcPr>
          <w:p w14:paraId="41432124" w14:textId="77777777" w:rsidR="00811A04" w:rsidRPr="00D00656" w:rsidRDefault="00811A04" w:rsidP="00FF224C">
            <w:pPr>
              <w:spacing w:line="240" w:lineRule="auto"/>
              <w:jc w:val="center"/>
              <w:rPr>
                <w:szCs w:val="22"/>
                <w:lang w:val="uz-Cyrl-UZ"/>
              </w:rPr>
            </w:pPr>
            <w:r>
              <w:rPr>
                <w:szCs w:val="22"/>
                <w:lang w:val="uz-Cyrl-UZ"/>
              </w:rPr>
              <w:t>x</w:t>
            </w:r>
          </w:p>
        </w:tc>
        <w:tc>
          <w:tcPr>
            <w:tcW w:w="4333" w:type="dxa"/>
            <w:shd w:val="clear" w:color="auto" w:fill="auto"/>
            <w:vAlign w:val="center"/>
          </w:tcPr>
          <w:p w14:paraId="475B3E3D" w14:textId="77777777" w:rsidR="00811A04" w:rsidRPr="00F644EC" w:rsidRDefault="00811A04" w:rsidP="00FF224C">
            <w:pPr>
              <w:spacing w:line="240" w:lineRule="auto"/>
              <w:rPr>
                <w:szCs w:val="22"/>
              </w:rPr>
            </w:pPr>
          </w:p>
        </w:tc>
      </w:tr>
      <w:tr w:rsidR="00811A04" w:rsidRPr="00F644EC" w14:paraId="110516FC" w14:textId="77777777" w:rsidTr="00FF224C">
        <w:trPr>
          <w:trHeight w:val="20"/>
        </w:trPr>
        <w:tc>
          <w:tcPr>
            <w:tcW w:w="3060" w:type="dxa"/>
            <w:shd w:val="clear" w:color="auto" w:fill="auto"/>
            <w:vAlign w:val="center"/>
          </w:tcPr>
          <w:p w14:paraId="5D8EE9FF" w14:textId="77777777" w:rsidR="00811A04" w:rsidRPr="00F644EC" w:rsidRDefault="00811A04" w:rsidP="00FF224C">
            <w:pPr>
              <w:spacing w:line="240" w:lineRule="auto"/>
              <w:rPr>
                <w:szCs w:val="22"/>
              </w:rPr>
            </w:pPr>
            <w:r w:rsidRPr="00F644EC">
              <w:rPr>
                <w:szCs w:val="22"/>
              </w:rPr>
              <w:t>Office Space</w:t>
            </w:r>
          </w:p>
        </w:tc>
        <w:tc>
          <w:tcPr>
            <w:tcW w:w="1260" w:type="dxa"/>
            <w:shd w:val="clear" w:color="auto" w:fill="auto"/>
            <w:vAlign w:val="center"/>
          </w:tcPr>
          <w:p w14:paraId="4EB3B57A" w14:textId="77777777" w:rsidR="00811A04" w:rsidRPr="00F644EC" w:rsidRDefault="00811A04" w:rsidP="00FF224C">
            <w:pPr>
              <w:spacing w:line="240" w:lineRule="auto"/>
              <w:jc w:val="center"/>
              <w:rPr>
                <w:szCs w:val="22"/>
              </w:rPr>
            </w:pPr>
          </w:p>
        </w:tc>
        <w:tc>
          <w:tcPr>
            <w:tcW w:w="1170" w:type="dxa"/>
            <w:shd w:val="clear" w:color="auto" w:fill="auto"/>
            <w:vAlign w:val="center"/>
          </w:tcPr>
          <w:p w14:paraId="5F45DAFE" w14:textId="4B5B4FFA" w:rsidR="00811A04" w:rsidRPr="00F644EC" w:rsidRDefault="000C6816" w:rsidP="00FF224C">
            <w:pPr>
              <w:spacing w:line="240" w:lineRule="auto"/>
              <w:jc w:val="center"/>
              <w:rPr>
                <w:szCs w:val="22"/>
              </w:rPr>
            </w:pPr>
            <w:r>
              <w:rPr>
                <w:szCs w:val="22"/>
              </w:rPr>
              <w:t>x</w:t>
            </w:r>
          </w:p>
        </w:tc>
        <w:tc>
          <w:tcPr>
            <w:tcW w:w="4333" w:type="dxa"/>
            <w:shd w:val="clear" w:color="auto" w:fill="auto"/>
            <w:vAlign w:val="center"/>
          </w:tcPr>
          <w:p w14:paraId="15EF1BAA" w14:textId="77777777" w:rsidR="00811A04" w:rsidRPr="00F644EC" w:rsidRDefault="00811A04" w:rsidP="00FF224C">
            <w:pPr>
              <w:spacing w:line="240" w:lineRule="auto"/>
              <w:rPr>
                <w:szCs w:val="22"/>
              </w:rPr>
            </w:pPr>
          </w:p>
        </w:tc>
      </w:tr>
      <w:tr w:rsidR="00811A04" w:rsidRPr="00F644EC" w14:paraId="6B98D626" w14:textId="77777777" w:rsidTr="00FF224C">
        <w:trPr>
          <w:trHeight w:val="20"/>
        </w:trPr>
        <w:tc>
          <w:tcPr>
            <w:tcW w:w="3060" w:type="dxa"/>
            <w:shd w:val="clear" w:color="auto" w:fill="auto"/>
            <w:vAlign w:val="center"/>
          </w:tcPr>
          <w:p w14:paraId="0B4F8D4E" w14:textId="77777777" w:rsidR="00811A04" w:rsidRPr="00E41B67" w:rsidRDefault="00811A04" w:rsidP="00FF224C">
            <w:pPr>
              <w:spacing w:line="240" w:lineRule="auto"/>
              <w:rPr>
                <w:szCs w:val="22"/>
                <w:lang w:val="uz-Cyrl-UZ"/>
              </w:rPr>
            </w:pPr>
            <w:r w:rsidRPr="00F644EC">
              <w:rPr>
                <w:szCs w:val="22"/>
              </w:rPr>
              <w:t>Computer</w:t>
            </w:r>
            <w:r>
              <w:rPr>
                <w:szCs w:val="22"/>
                <w:lang w:val="uz-Cyrl-UZ"/>
              </w:rPr>
              <w:t xml:space="preserve"> in office premises</w:t>
            </w:r>
          </w:p>
        </w:tc>
        <w:tc>
          <w:tcPr>
            <w:tcW w:w="1260" w:type="dxa"/>
            <w:shd w:val="clear" w:color="auto" w:fill="auto"/>
            <w:vAlign w:val="center"/>
          </w:tcPr>
          <w:p w14:paraId="05EC8EF4" w14:textId="77777777" w:rsidR="00811A04" w:rsidRPr="00F644EC" w:rsidRDefault="00811A04" w:rsidP="00FF224C">
            <w:pPr>
              <w:spacing w:line="240" w:lineRule="auto"/>
              <w:jc w:val="center"/>
              <w:rPr>
                <w:szCs w:val="22"/>
              </w:rPr>
            </w:pPr>
          </w:p>
        </w:tc>
        <w:tc>
          <w:tcPr>
            <w:tcW w:w="1170" w:type="dxa"/>
            <w:shd w:val="clear" w:color="auto" w:fill="auto"/>
            <w:vAlign w:val="center"/>
          </w:tcPr>
          <w:p w14:paraId="5F34E128" w14:textId="0917F726" w:rsidR="00811A04" w:rsidRPr="00F644EC" w:rsidRDefault="000C6816" w:rsidP="00FF224C">
            <w:pPr>
              <w:spacing w:line="240" w:lineRule="auto"/>
              <w:jc w:val="center"/>
              <w:rPr>
                <w:szCs w:val="22"/>
              </w:rPr>
            </w:pPr>
            <w:r>
              <w:rPr>
                <w:szCs w:val="22"/>
              </w:rPr>
              <w:t>x</w:t>
            </w:r>
          </w:p>
        </w:tc>
        <w:tc>
          <w:tcPr>
            <w:tcW w:w="4333" w:type="dxa"/>
            <w:shd w:val="clear" w:color="auto" w:fill="auto"/>
            <w:vAlign w:val="center"/>
          </w:tcPr>
          <w:p w14:paraId="0AAEB66B" w14:textId="77777777" w:rsidR="00811A04" w:rsidRPr="00F644EC" w:rsidRDefault="00811A04" w:rsidP="00FF224C">
            <w:pPr>
              <w:spacing w:line="240" w:lineRule="auto"/>
              <w:rPr>
                <w:szCs w:val="22"/>
              </w:rPr>
            </w:pPr>
          </w:p>
        </w:tc>
      </w:tr>
      <w:tr w:rsidR="00811A04" w:rsidRPr="00F644EC" w14:paraId="6BEF730B" w14:textId="77777777" w:rsidTr="00FF224C">
        <w:trPr>
          <w:trHeight w:val="20"/>
        </w:trPr>
        <w:tc>
          <w:tcPr>
            <w:tcW w:w="3060" w:type="dxa"/>
            <w:shd w:val="clear" w:color="auto" w:fill="auto"/>
            <w:vAlign w:val="center"/>
          </w:tcPr>
          <w:p w14:paraId="615C613F" w14:textId="77777777" w:rsidR="00811A04" w:rsidRPr="00E41B67" w:rsidRDefault="00811A04" w:rsidP="00FF224C">
            <w:pPr>
              <w:spacing w:line="240" w:lineRule="auto"/>
              <w:rPr>
                <w:szCs w:val="22"/>
              </w:rPr>
            </w:pPr>
            <w:r w:rsidRPr="00E41B67">
              <w:rPr>
                <w:szCs w:val="22"/>
              </w:rPr>
              <w:t>Access to printer in the office premises</w:t>
            </w:r>
          </w:p>
        </w:tc>
        <w:tc>
          <w:tcPr>
            <w:tcW w:w="1260" w:type="dxa"/>
            <w:shd w:val="clear" w:color="auto" w:fill="auto"/>
            <w:vAlign w:val="center"/>
          </w:tcPr>
          <w:p w14:paraId="300B8807" w14:textId="77777777" w:rsidR="00811A04" w:rsidRPr="00F644EC" w:rsidRDefault="00811A04" w:rsidP="00FF224C">
            <w:pPr>
              <w:spacing w:line="240" w:lineRule="auto"/>
              <w:jc w:val="center"/>
              <w:rPr>
                <w:szCs w:val="22"/>
              </w:rPr>
            </w:pPr>
          </w:p>
        </w:tc>
        <w:tc>
          <w:tcPr>
            <w:tcW w:w="1170" w:type="dxa"/>
            <w:shd w:val="clear" w:color="auto" w:fill="auto"/>
            <w:vAlign w:val="center"/>
          </w:tcPr>
          <w:p w14:paraId="456E3BBA" w14:textId="777131A9" w:rsidR="00811A04" w:rsidRPr="00F644EC" w:rsidRDefault="000C6816" w:rsidP="00FF224C">
            <w:pPr>
              <w:spacing w:line="240" w:lineRule="auto"/>
              <w:jc w:val="center"/>
              <w:rPr>
                <w:szCs w:val="22"/>
              </w:rPr>
            </w:pPr>
            <w:r>
              <w:rPr>
                <w:szCs w:val="22"/>
              </w:rPr>
              <w:t>x</w:t>
            </w:r>
          </w:p>
        </w:tc>
        <w:tc>
          <w:tcPr>
            <w:tcW w:w="4333" w:type="dxa"/>
            <w:shd w:val="clear" w:color="auto" w:fill="auto"/>
            <w:vAlign w:val="center"/>
          </w:tcPr>
          <w:p w14:paraId="30F6177A" w14:textId="77777777" w:rsidR="00811A04" w:rsidRPr="00F644EC" w:rsidRDefault="00811A04" w:rsidP="00FF224C">
            <w:pPr>
              <w:spacing w:line="240" w:lineRule="auto"/>
              <w:rPr>
                <w:szCs w:val="22"/>
              </w:rPr>
            </w:pPr>
          </w:p>
        </w:tc>
      </w:tr>
      <w:tr w:rsidR="00811A04" w:rsidRPr="00F644EC" w14:paraId="7970E78B" w14:textId="77777777" w:rsidTr="00FF224C">
        <w:trPr>
          <w:trHeight w:val="20"/>
        </w:trPr>
        <w:tc>
          <w:tcPr>
            <w:tcW w:w="3060" w:type="dxa"/>
            <w:shd w:val="clear" w:color="auto" w:fill="auto"/>
            <w:vAlign w:val="center"/>
          </w:tcPr>
          <w:p w14:paraId="5C1D5106" w14:textId="77777777" w:rsidR="00811A04" w:rsidRDefault="00811A04" w:rsidP="00FF224C">
            <w:pPr>
              <w:spacing w:line="240" w:lineRule="auto"/>
              <w:rPr>
                <w:szCs w:val="22"/>
                <w:lang w:val="uz-Cyrl-UZ"/>
              </w:rPr>
            </w:pPr>
            <w:r>
              <w:rPr>
                <w:szCs w:val="22"/>
                <w:lang w:val="uz-Cyrl-UZ"/>
              </w:rPr>
              <w:t>Airtime</w:t>
            </w:r>
          </w:p>
        </w:tc>
        <w:tc>
          <w:tcPr>
            <w:tcW w:w="1260" w:type="dxa"/>
            <w:shd w:val="clear" w:color="auto" w:fill="auto"/>
            <w:vAlign w:val="center"/>
          </w:tcPr>
          <w:p w14:paraId="6BBA3FE6" w14:textId="77777777" w:rsidR="00811A04" w:rsidRPr="00F644EC" w:rsidRDefault="00811A04" w:rsidP="00FF224C">
            <w:pPr>
              <w:spacing w:line="240" w:lineRule="auto"/>
              <w:jc w:val="center"/>
              <w:rPr>
                <w:szCs w:val="22"/>
              </w:rPr>
            </w:pPr>
          </w:p>
        </w:tc>
        <w:tc>
          <w:tcPr>
            <w:tcW w:w="1170" w:type="dxa"/>
            <w:shd w:val="clear" w:color="auto" w:fill="auto"/>
            <w:vAlign w:val="center"/>
          </w:tcPr>
          <w:p w14:paraId="633249E5" w14:textId="4C8B1DD3" w:rsidR="00811A04" w:rsidRPr="00F644EC" w:rsidRDefault="000C6816" w:rsidP="00FF224C">
            <w:pPr>
              <w:spacing w:line="240" w:lineRule="auto"/>
              <w:jc w:val="center"/>
              <w:rPr>
                <w:szCs w:val="22"/>
              </w:rPr>
            </w:pPr>
            <w:r>
              <w:rPr>
                <w:szCs w:val="22"/>
              </w:rPr>
              <w:t>x</w:t>
            </w:r>
          </w:p>
        </w:tc>
        <w:tc>
          <w:tcPr>
            <w:tcW w:w="4333" w:type="dxa"/>
            <w:shd w:val="clear" w:color="auto" w:fill="auto"/>
            <w:vAlign w:val="center"/>
          </w:tcPr>
          <w:p w14:paraId="7A3FB788" w14:textId="10040431" w:rsidR="00811A04" w:rsidRPr="00E41B67" w:rsidRDefault="00811A04" w:rsidP="00FF224C">
            <w:pPr>
              <w:spacing w:line="240" w:lineRule="auto"/>
              <w:rPr>
                <w:szCs w:val="22"/>
              </w:rPr>
            </w:pPr>
          </w:p>
        </w:tc>
      </w:tr>
    </w:tbl>
    <w:p w14:paraId="7B6FCB89" w14:textId="77777777" w:rsidR="00811A04" w:rsidRDefault="00811A04" w:rsidP="00811A04">
      <w:pPr>
        <w:spacing w:line="240" w:lineRule="auto"/>
        <w:ind w:left="360"/>
        <w:jc w:val="both"/>
        <w:rPr>
          <w:rFonts w:cs="Arial"/>
          <w:b/>
          <w:szCs w:val="22"/>
          <w:lang w:val="en-GB"/>
        </w:rPr>
      </w:pPr>
    </w:p>
    <w:p w14:paraId="0AE03358" w14:textId="77777777" w:rsidR="00811A04" w:rsidRPr="00F644EC" w:rsidRDefault="00811A04" w:rsidP="00811A04">
      <w:pPr>
        <w:spacing w:line="240" w:lineRule="auto"/>
        <w:ind w:left="360"/>
        <w:jc w:val="both"/>
        <w:rPr>
          <w:rFonts w:cs="Arial"/>
          <w:b/>
          <w:szCs w:val="22"/>
          <w:lang w:val="en-GB"/>
        </w:rPr>
      </w:pPr>
    </w:p>
    <w:p w14:paraId="561E7216" w14:textId="3227946A" w:rsidR="00811A04" w:rsidRPr="00E41B67" w:rsidRDefault="00811A04" w:rsidP="00811A04">
      <w:pPr>
        <w:numPr>
          <w:ilvl w:val="0"/>
          <w:numId w:val="26"/>
        </w:numPr>
        <w:spacing w:line="240" w:lineRule="auto"/>
        <w:ind w:left="426" w:hanging="426"/>
        <w:jc w:val="both"/>
        <w:rPr>
          <w:rFonts w:cs="Arial"/>
          <w:b/>
          <w:szCs w:val="22"/>
          <w:u w:val="single"/>
          <w:lang w:val="en-GB"/>
        </w:rPr>
      </w:pPr>
      <w:r>
        <w:rPr>
          <w:rFonts w:cs="Arial"/>
          <w:b/>
          <w:szCs w:val="22"/>
          <w:u w:val="single"/>
        </w:rPr>
        <w:t>In-country Travel.</w:t>
      </w:r>
      <w:r w:rsidRPr="00A21A2E">
        <w:rPr>
          <w:rFonts w:cs="Arial"/>
          <w:b/>
          <w:szCs w:val="22"/>
        </w:rPr>
        <w:t xml:space="preserve"> </w:t>
      </w:r>
      <w:r w:rsidR="009C317E">
        <w:rPr>
          <w:rFonts w:cs="Arial"/>
          <w:b/>
          <w:szCs w:val="22"/>
        </w:rPr>
        <w:t>N/A</w:t>
      </w:r>
    </w:p>
    <w:p w14:paraId="690B9BE4" w14:textId="77777777" w:rsidR="00811A04" w:rsidRPr="00E41B67" w:rsidRDefault="00811A04" w:rsidP="00811A04">
      <w:pPr>
        <w:spacing w:line="240" w:lineRule="auto"/>
        <w:jc w:val="both"/>
        <w:rPr>
          <w:rFonts w:cs="Arial"/>
          <w:b/>
          <w:szCs w:val="22"/>
          <w:lang w:val="en-GB"/>
        </w:rPr>
      </w:pPr>
    </w:p>
    <w:p w14:paraId="371F9D52" w14:textId="77777777" w:rsidR="00811A04" w:rsidRDefault="00811A04" w:rsidP="00811A04">
      <w:pPr>
        <w:spacing w:line="240" w:lineRule="auto"/>
        <w:ind w:left="426"/>
        <w:jc w:val="both"/>
        <w:rPr>
          <w:szCs w:val="22"/>
        </w:rPr>
      </w:pPr>
    </w:p>
    <w:p w14:paraId="52E3243C" w14:textId="77777777" w:rsidR="00811A04" w:rsidRDefault="00811A04" w:rsidP="00811A04">
      <w:pPr>
        <w:spacing w:line="240" w:lineRule="auto"/>
        <w:rPr>
          <w:rFonts w:ascii="Times New Roman" w:hAnsi="Times New Roman"/>
          <w:szCs w:val="22"/>
        </w:rPr>
      </w:pPr>
    </w:p>
    <w:p w14:paraId="6EF1FCA4" w14:textId="77777777" w:rsidR="00811A04" w:rsidRPr="00CB4B80" w:rsidRDefault="00811A04" w:rsidP="00811A04">
      <w:pPr>
        <w:numPr>
          <w:ilvl w:val="0"/>
          <w:numId w:val="26"/>
        </w:numPr>
        <w:spacing w:line="240" w:lineRule="auto"/>
        <w:ind w:left="426" w:hanging="426"/>
        <w:jc w:val="both"/>
        <w:rPr>
          <w:rFonts w:cs="Arial"/>
          <w:b/>
          <w:szCs w:val="22"/>
          <w:u w:val="single"/>
        </w:rPr>
      </w:pPr>
      <w:r w:rsidRPr="00CB4B80">
        <w:rPr>
          <w:rFonts w:cs="Arial"/>
          <w:b/>
          <w:szCs w:val="22"/>
          <w:u w:val="single"/>
        </w:rPr>
        <w:t>Evaluation Criteria</w:t>
      </w:r>
    </w:p>
    <w:p w14:paraId="54762087" w14:textId="77777777" w:rsidR="00811A04" w:rsidRDefault="00811A04" w:rsidP="00811A04"/>
    <w:p w14:paraId="52CACC1C" w14:textId="77777777" w:rsidR="00811A04" w:rsidRPr="002D042D" w:rsidRDefault="00811A04" w:rsidP="00811A04">
      <w:r>
        <w:t xml:space="preserve">The selection of the </w:t>
      </w:r>
      <w:r w:rsidRPr="002D042D">
        <w:t xml:space="preserve">consultant </w:t>
      </w:r>
      <w:r>
        <w:t>will be</w:t>
      </w:r>
      <w:r w:rsidRPr="002D042D">
        <w:t xml:space="preserve"> based on </w:t>
      </w:r>
      <w:r>
        <w:t xml:space="preserve">a </w:t>
      </w:r>
      <w:r w:rsidRPr="002D042D">
        <w:t xml:space="preserve">“best value for money” principle.  </w:t>
      </w:r>
      <w:r>
        <w:t>Interested candidates</w:t>
      </w:r>
      <w:r w:rsidRPr="00090FB2">
        <w:t xml:space="preserve"> </w:t>
      </w:r>
      <w:r w:rsidRPr="002D042D">
        <w:t>should</w:t>
      </w:r>
      <w:r>
        <w:t>, in addition to submitting their CV and cover letter,</w:t>
      </w:r>
      <w:r w:rsidRPr="002D042D">
        <w:t xml:space="preserve"> indicate their all-inclusive fees (including travel, subsistence costs, etc</w:t>
      </w:r>
      <w:r>
        <w:t>.)</w:t>
      </w:r>
      <w:r w:rsidRPr="002D042D">
        <w:t xml:space="preserve"> for the services to be provided.  The office shall select the individual who quoted the lowest fee from the list of individuals who are deemed </w:t>
      </w:r>
      <w:r>
        <w:t>technically s</w:t>
      </w:r>
      <w:r w:rsidRPr="002D042D">
        <w:t>uitable for achieving all tasks in time</w:t>
      </w:r>
      <w:r>
        <w:t xml:space="preserve">.  The technical evaluation criteria are </w:t>
      </w:r>
      <w:r w:rsidRPr="002D042D">
        <w:t xml:space="preserve">stipulated below. </w:t>
      </w:r>
    </w:p>
    <w:p w14:paraId="49052BAF" w14:textId="77777777" w:rsidR="00811A04" w:rsidRPr="00E8442F" w:rsidRDefault="00811A04" w:rsidP="00811A04">
      <w:pPr>
        <w:rPr>
          <w:i/>
        </w:rPr>
      </w:pPr>
    </w:p>
    <w:p w14:paraId="6669A66C" w14:textId="77777777" w:rsidR="00811A04" w:rsidRPr="00CB4B80" w:rsidRDefault="00811A04" w:rsidP="00811A04">
      <w:pPr>
        <w:spacing w:line="240" w:lineRule="auto"/>
        <w:rPr>
          <w:szCs w:val="22"/>
        </w:rPr>
      </w:pPr>
    </w:p>
    <w:tbl>
      <w:tblPr>
        <w:tblW w:w="5000" w:type="pct"/>
        <w:jc w:val="center"/>
        <w:tblCellMar>
          <w:left w:w="0" w:type="dxa"/>
          <w:right w:w="0" w:type="dxa"/>
        </w:tblCellMar>
        <w:tblLook w:val="04A0" w:firstRow="1" w:lastRow="0" w:firstColumn="1" w:lastColumn="0" w:noHBand="0" w:noVBand="1"/>
      </w:tblPr>
      <w:tblGrid>
        <w:gridCol w:w="659"/>
        <w:gridCol w:w="8378"/>
        <w:gridCol w:w="1410"/>
      </w:tblGrid>
      <w:tr w:rsidR="00811A04" w:rsidRPr="00CB4B80" w14:paraId="1123E212" w14:textId="77777777" w:rsidTr="00FF224C">
        <w:trPr>
          <w:jc w:val="center"/>
        </w:trPr>
        <w:tc>
          <w:tcPr>
            <w:tcW w:w="31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7E2272DE" w14:textId="77777777" w:rsidR="00811A04" w:rsidRPr="00CB4B80" w:rsidRDefault="00811A04" w:rsidP="00FF224C">
            <w:pPr>
              <w:spacing w:line="240" w:lineRule="auto"/>
              <w:rPr>
                <w:b/>
                <w:bCs/>
                <w:szCs w:val="22"/>
                <w:lang w:val="en-GB"/>
              </w:rPr>
            </w:pPr>
            <w:r w:rsidRPr="00CB4B80">
              <w:rPr>
                <w:b/>
                <w:bCs/>
                <w:szCs w:val="22"/>
                <w:lang w:val="en-GB"/>
              </w:rPr>
              <w:t>Item</w:t>
            </w:r>
          </w:p>
        </w:tc>
        <w:tc>
          <w:tcPr>
            <w:tcW w:w="401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0A9DB599" w14:textId="77777777" w:rsidR="00811A04" w:rsidRPr="00CB4B80" w:rsidRDefault="00811A04" w:rsidP="00FF224C">
            <w:pPr>
              <w:spacing w:line="240" w:lineRule="auto"/>
              <w:rPr>
                <w:b/>
                <w:bCs/>
                <w:szCs w:val="22"/>
                <w:lang w:val="en-GB"/>
              </w:rPr>
            </w:pPr>
            <w:r w:rsidRPr="00CB4B80">
              <w:rPr>
                <w:b/>
                <w:bCs/>
                <w:szCs w:val="22"/>
                <w:lang w:val="en-GB"/>
              </w:rPr>
              <w:t xml:space="preserve">Technical Criteria/Qualifications </w:t>
            </w:r>
          </w:p>
        </w:tc>
        <w:tc>
          <w:tcPr>
            <w:tcW w:w="675"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5F4C674D" w14:textId="77777777" w:rsidR="00811A04" w:rsidRPr="00CB4B80" w:rsidRDefault="00811A04" w:rsidP="00FF224C">
            <w:pPr>
              <w:spacing w:line="240" w:lineRule="auto"/>
              <w:rPr>
                <w:b/>
                <w:bCs/>
                <w:szCs w:val="22"/>
                <w:lang w:val="en-GB"/>
              </w:rPr>
            </w:pPr>
            <w:r w:rsidRPr="00CB4B80">
              <w:rPr>
                <w:b/>
                <w:bCs/>
                <w:szCs w:val="22"/>
                <w:lang w:val="en-GB"/>
              </w:rPr>
              <w:t>Max.</w:t>
            </w:r>
            <w:r>
              <w:rPr>
                <w:b/>
                <w:bCs/>
                <w:szCs w:val="22"/>
                <w:lang w:val="uz-Cyrl-UZ"/>
              </w:rPr>
              <w:t xml:space="preserve"> </w:t>
            </w:r>
            <w:r w:rsidRPr="00CB4B80">
              <w:rPr>
                <w:b/>
                <w:bCs/>
                <w:szCs w:val="22"/>
                <w:lang w:val="en-GB"/>
              </w:rPr>
              <w:t>Points</w:t>
            </w:r>
          </w:p>
        </w:tc>
      </w:tr>
      <w:tr w:rsidR="00811A04" w:rsidRPr="00CB4B80" w14:paraId="703E0C57" w14:textId="77777777" w:rsidTr="00FF224C">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8A49200" w14:textId="77777777" w:rsidR="00811A04" w:rsidRPr="00CB4B80" w:rsidRDefault="00811A04" w:rsidP="00FF224C">
            <w:pPr>
              <w:spacing w:line="240" w:lineRule="auto"/>
              <w:jc w:val="right"/>
              <w:rPr>
                <w:b/>
                <w:bCs/>
                <w:szCs w:val="22"/>
                <w:lang w:val="en-GB"/>
              </w:rPr>
            </w:pPr>
            <w:r w:rsidRPr="00CB4B80">
              <w:rPr>
                <w:b/>
                <w:bCs/>
                <w:szCs w:val="22"/>
                <w:lang w:val="en-GB"/>
              </w:rPr>
              <w:t>1</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4C81CC16" w14:textId="77777777" w:rsidR="00811A04" w:rsidRPr="00CB4B80" w:rsidRDefault="00811A04" w:rsidP="00FF224C">
            <w:pPr>
              <w:spacing w:line="240" w:lineRule="auto"/>
              <w:rPr>
                <w:b/>
                <w:bCs/>
                <w:szCs w:val="22"/>
                <w:lang w:val="en-GB"/>
              </w:rPr>
            </w:pPr>
            <w:r w:rsidRPr="00CB4B80">
              <w:rPr>
                <w:b/>
                <w:bCs/>
                <w:szCs w:val="22"/>
                <w:lang w:val="en-GB"/>
              </w:rPr>
              <w:t xml:space="preserve">Education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2A7F49C6" w14:textId="77777777" w:rsidR="00811A04" w:rsidRPr="00CB4B80" w:rsidRDefault="00811A04" w:rsidP="00FF224C">
            <w:pPr>
              <w:spacing w:line="240" w:lineRule="auto"/>
              <w:rPr>
                <w:b/>
                <w:bCs/>
                <w:szCs w:val="22"/>
                <w:lang w:val="en-GB"/>
              </w:rPr>
            </w:pPr>
          </w:p>
        </w:tc>
      </w:tr>
      <w:tr w:rsidR="00811A04" w:rsidRPr="00CB4B80" w14:paraId="65E8712B" w14:textId="77777777" w:rsidTr="00FF224C">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76C5686" w14:textId="77777777" w:rsidR="00811A04" w:rsidRPr="00CB4B80" w:rsidRDefault="00811A04" w:rsidP="00FF224C">
            <w:pPr>
              <w:spacing w:line="240" w:lineRule="auto"/>
              <w:jc w:val="right"/>
              <w:rPr>
                <w:b/>
                <w:bCs/>
                <w:szCs w:val="22"/>
                <w:lang w:val="en-GB"/>
              </w:rPr>
            </w:pPr>
            <w:r w:rsidRPr="00CB4B80">
              <w:rPr>
                <w:b/>
                <w:bCs/>
                <w:szCs w:val="22"/>
                <w:lang w:val="en-GB"/>
              </w:rPr>
              <w:t>1.1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402254" w14:textId="1064DD01" w:rsidR="00811A04" w:rsidRPr="00CB4B80" w:rsidRDefault="00753D9E" w:rsidP="00FF224C">
            <w:pPr>
              <w:spacing w:line="240" w:lineRule="auto"/>
              <w:rPr>
                <w:szCs w:val="22"/>
                <w:lang w:val="en-GB"/>
              </w:rPr>
            </w:pPr>
            <w:r>
              <w:rPr>
                <w:szCs w:val="22"/>
                <w:lang w:val="en-GB"/>
              </w:rPr>
              <w:t>Master’s degree or higher as listed in section 5.</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171CD93" w14:textId="086533CC" w:rsidR="00811A04" w:rsidRPr="00CB4B80" w:rsidRDefault="00753D9E" w:rsidP="00FF224C">
            <w:pPr>
              <w:spacing w:line="240" w:lineRule="auto"/>
              <w:rPr>
                <w:szCs w:val="22"/>
                <w:lang w:val="en-GB"/>
              </w:rPr>
            </w:pPr>
            <w:r>
              <w:rPr>
                <w:szCs w:val="22"/>
                <w:lang w:val="en-GB"/>
              </w:rPr>
              <w:t>10</w:t>
            </w:r>
          </w:p>
        </w:tc>
      </w:tr>
      <w:tr w:rsidR="00811A04" w:rsidRPr="00CB4B80" w14:paraId="72565C3A" w14:textId="77777777" w:rsidTr="00FF224C">
        <w:trPr>
          <w:trHeight w:val="476"/>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14A66A0" w14:textId="77777777" w:rsidR="00811A04" w:rsidRPr="00CB4B80" w:rsidRDefault="00811A04" w:rsidP="00FF224C">
            <w:pPr>
              <w:spacing w:line="240" w:lineRule="auto"/>
              <w:jc w:val="right"/>
              <w:rPr>
                <w:b/>
                <w:bCs/>
                <w:szCs w:val="22"/>
                <w:lang w:val="en-GB"/>
              </w:rPr>
            </w:pPr>
            <w:r w:rsidRPr="00CB4B80">
              <w:rPr>
                <w:b/>
                <w:bCs/>
                <w:szCs w:val="22"/>
                <w:lang w:val="en-GB"/>
              </w:rPr>
              <w:t>2</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E4FC019" w14:textId="77777777" w:rsidR="00811A04" w:rsidRPr="00CB4B80" w:rsidRDefault="00811A04" w:rsidP="00FF224C">
            <w:pPr>
              <w:spacing w:line="240" w:lineRule="auto"/>
              <w:rPr>
                <w:b/>
                <w:bCs/>
                <w:szCs w:val="22"/>
                <w:lang w:val="en-GB"/>
              </w:rPr>
            </w:pPr>
            <w:r w:rsidRPr="00CB4B80">
              <w:rPr>
                <w:b/>
                <w:bCs/>
                <w:szCs w:val="22"/>
                <w:lang w:val="en-GB"/>
              </w:rPr>
              <w:t xml:space="preserve">Work Experience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4894CDC" w14:textId="77777777" w:rsidR="00811A04" w:rsidRPr="00CB4B80" w:rsidRDefault="00811A04" w:rsidP="00FF224C">
            <w:pPr>
              <w:spacing w:line="240" w:lineRule="auto"/>
              <w:rPr>
                <w:b/>
                <w:bCs/>
                <w:szCs w:val="22"/>
                <w:lang w:val="en-GB"/>
              </w:rPr>
            </w:pPr>
          </w:p>
        </w:tc>
      </w:tr>
      <w:tr w:rsidR="00811A04" w:rsidRPr="00CB4B80" w14:paraId="11EB636D" w14:textId="77777777" w:rsidTr="00FF224C">
        <w:trPr>
          <w:trHeight w:val="629"/>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61D01C5" w14:textId="77777777" w:rsidR="00811A04" w:rsidRPr="00CB4B80" w:rsidRDefault="00811A04" w:rsidP="00FF224C">
            <w:pPr>
              <w:spacing w:line="240" w:lineRule="auto"/>
              <w:jc w:val="right"/>
              <w:rPr>
                <w:b/>
                <w:bCs/>
                <w:szCs w:val="22"/>
                <w:lang w:val="en-GB"/>
              </w:rPr>
            </w:pPr>
            <w:r w:rsidRPr="00CB4B80">
              <w:rPr>
                <w:b/>
                <w:bCs/>
                <w:szCs w:val="22"/>
                <w:lang w:val="en-GB"/>
              </w:rPr>
              <w:t>2.1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1D9E790" w14:textId="0606D87B" w:rsidR="00811A04" w:rsidRPr="00CB4B80" w:rsidRDefault="00753D9E" w:rsidP="00FF224C">
            <w:pPr>
              <w:spacing w:line="240" w:lineRule="auto"/>
              <w:rPr>
                <w:szCs w:val="22"/>
                <w:lang w:val="en-GB"/>
              </w:rPr>
            </w:pPr>
            <w:r>
              <w:rPr>
                <w:szCs w:val="22"/>
                <w:lang w:val="en-GB"/>
              </w:rPr>
              <w:t xml:space="preserve">At least 8 years of experience in Inclusive Education and Early childhood development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F95690A" w14:textId="42B0D718" w:rsidR="00811A04" w:rsidRPr="00CB4B80" w:rsidRDefault="00753D9E" w:rsidP="00FF224C">
            <w:pPr>
              <w:spacing w:line="240" w:lineRule="auto"/>
              <w:rPr>
                <w:szCs w:val="22"/>
                <w:lang w:val="en-GB"/>
              </w:rPr>
            </w:pPr>
            <w:r>
              <w:rPr>
                <w:szCs w:val="22"/>
                <w:lang w:val="en-GB"/>
              </w:rPr>
              <w:t>15</w:t>
            </w:r>
          </w:p>
        </w:tc>
      </w:tr>
      <w:tr w:rsidR="00811A04" w:rsidRPr="00CB4B80" w14:paraId="52E12DB6" w14:textId="77777777" w:rsidTr="00FF224C">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9006802" w14:textId="77777777" w:rsidR="00811A04" w:rsidRPr="00CB4B80" w:rsidRDefault="00811A04" w:rsidP="00FF224C">
            <w:pPr>
              <w:spacing w:line="240" w:lineRule="auto"/>
              <w:jc w:val="right"/>
              <w:rPr>
                <w:b/>
                <w:bCs/>
                <w:szCs w:val="22"/>
                <w:lang w:val="en-GB"/>
              </w:rPr>
            </w:pPr>
            <w:r w:rsidRPr="00CB4B80">
              <w:rPr>
                <w:b/>
                <w:bCs/>
                <w:szCs w:val="22"/>
                <w:lang w:val="en-GB"/>
              </w:rPr>
              <w:t>3</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FA2DCF5" w14:textId="77777777" w:rsidR="00811A04" w:rsidRPr="00CB4B80" w:rsidRDefault="00811A04" w:rsidP="00FF224C">
            <w:pPr>
              <w:spacing w:line="240" w:lineRule="auto"/>
              <w:rPr>
                <w:b/>
                <w:bCs/>
                <w:szCs w:val="22"/>
                <w:lang w:val="en-GB"/>
              </w:rPr>
            </w:pPr>
            <w:r w:rsidRPr="00CB4B80">
              <w:rPr>
                <w:b/>
                <w:bCs/>
                <w:szCs w:val="22"/>
                <w:lang w:val="en-GB"/>
              </w:rPr>
              <w:t xml:space="preserve">Technical Skills and Knowledge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60397BF" w14:textId="77777777" w:rsidR="00811A04" w:rsidRPr="00CB4B80" w:rsidRDefault="00811A04" w:rsidP="00FF224C">
            <w:pPr>
              <w:spacing w:line="240" w:lineRule="auto"/>
              <w:rPr>
                <w:szCs w:val="22"/>
                <w:lang w:val="en-GB"/>
              </w:rPr>
            </w:pPr>
          </w:p>
        </w:tc>
      </w:tr>
      <w:tr w:rsidR="00811A04" w:rsidRPr="00CB4B80" w14:paraId="387CFC63" w14:textId="77777777" w:rsidTr="00FF224C">
        <w:trPr>
          <w:trHeight w:val="8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3A38938" w14:textId="77777777" w:rsidR="00811A04" w:rsidRPr="00CB4B80" w:rsidRDefault="00811A04" w:rsidP="00FF224C">
            <w:pPr>
              <w:spacing w:line="240" w:lineRule="auto"/>
              <w:jc w:val="right"/>
              <w:rPr>
                <w:b/>
                <w:bCs/>
                <w:szCs w:val="22"/>
                <w:lang w:val="en-GB"/>
              </w:rPr>
            </w:pPr>
            <w:r w:rsidRPr="00CB4B80">
              <w:rPr>
                <w:b/>
                <w:bCs/>
                <w:szCs w:val="22"/>
                <w:lang w:val="en-GB"/>
              </w:rPr>
              <w:t>3.1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3D3E49C" w14:textId="55743CF7" w:rsidR="00811A04" w:rsidRPr="00CB4B80" w:rsidRDefault="00BA3571" w:rsidP="00FF224C">
            <w:pPr>
              <w:spacing w:line="240" w:lineRule="auto"/>
              <w:rPr>
                <w:szCs w:val="22"/>
                <w:lang w:val="en-GB"/>
              </w:rPr>
            </w:pPr>
            <w:r>
              <w:rPr>
                <w:szCs w:val="22"/>
                <w:lang w:val="en-GB"/>
              </w:rPr>
              <w:t>Developmental delays and disability</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2F62884" w14:textId="2C2D50D1" w:rsidR="00811A04" w:rsidRPr="00CB4B80" w:rsidRDefault="00753D9E" w:rsidP="00FF224C">
            <w:pPr>
              <w:spacing w:line="240" w:lineRule="auto"/>
              <w:rPr>
                <w:szCs w:val="22"/>
                <w:lang w:val="en-GB"/>
              </w:rPr>
            </w:pPr>
            <w:r>
              <w:rPr>
                <w:szCs w:val="22"/>
                <w:lang w:val="en-GB"/>
              </w:rPr>
              <w:t>20</w:t>
            </w:r>
          </w:p>
        </w:tc>
      </w:tr>
      <w:tr w:rsidR="00811A04" w:rsidRPr="00CB4B80" w14:paraId="4EE74540" w14:textId="77777777" w:rsidTr="00FF224C">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DEB30CB" w14:textId="77777777" w:rsidR="00811A04" w:rsidRPr="00CB4B80" w:rsidRDefault="00811A04" w:rsidP="00FF224C">
            <w:pPr>
              <w:spacing w:line="240" w:lineRule="auto"/>
              <w:jc w:val="right"/>
              <w:rPr>
                <w:b/>
                <w:bCs/>
                <w:szCs w:val="22"/>
                <w:lang w:val="en-GB"/>
              </w:rPr>
            </w:pPr>
            <w:r w:rsidRPr="00CB4B80">
              <w:rPr>
                <w:b/>
                <w:bCs/>
                <w:szCs w:val="22"/>
                <w:lang w:val="en-GB"/>
              </w:rPr>
              <w:t>3.</w:t>
            </w:r>
            <w:r>
              <w:rPr>
                <w:b/>
                <w:bCs/>
                <w:szCs w:val="22"/>
                <w:lang w:val="en-GB"/>
              </w:rPr>
              <w:t>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BBA986" w14:textId="0F354BC6" w:rsidR="00811A04" w:rsidRPr="00CB4B80" w:rsidRDefault="00753D9E" w:rsidP="00FF224C">
            <w:pPr>
              <w:spacing w:line="240" w:lineRule="auto"/>
              <w:rPr>
                <w:szCs w:val="22"/>
                <w:lang w:val="en-GB"/>
              </w:rPr>
            </w:pPr>
            <w:r>
              <w:rPr>
                <w:szCs w:val="22"/>
                <w:lang w:val="en-GB"/>
              </w:rPr>
              <w:t xml:space="preserve">Early childhood development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46341FC" w14:textId="61823206" w:rsidR="00811A04" w:rsidRPr="00CB4B80" w:rsidRDefault="00753D9E" w:rsidP="00FF224C">
            <w:pPr>
              <w:spacing w:line="240" w:lineRule="auto"/>
              <w:rPr>
                <w:szCs w:val="22"/>
                <w:lang w:val="en-GB"/>
              </w:rPr>
            </w:pPr>
            <w:r>
              <w:rPr>
                <w:szCs w:val="22"/>
                <w:lang w:val="en-GB"/>
              </w:rPr>
              <w:t>20</w:t>
            </w:r>
          </w:p>
        </w:tc>
      </w:tr>
      <w:tr w:rsidR="00753D9E" w:rsidRPr="00CB4B80" w14:paraId="7E965A43" w14:textId="77777777" w:rsidTr="00FF224C">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0B714918" w14:textId="3F7529E9" w:rsidR="00753D9E" w:rsidRPr="00CB4B80" w:rsidRDefault="00753D9E" w:rsidP="00FF224C">
            <w:pPr>
              <w:spacing w:line="240" w:lineRule="auto"/>
              <w:jc w:val="right"/>
              <w:rPr>
                <w:b/>
                <w:bCs/>
                <w:szCs w:val="22"/>
                <w:lang w:val="en-GB"/>
              </w:rPr>
            </w:pPr>
            <w:r>
              <w:rPr>
                <w:b/>
                <w:bCs/>
                <w:szCs w:val="22"/>
                <w:lang w:val="en-GB"/>
              </w:rPr>
              <w:t>3.3.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40DC5EB" w14:textId="3D14723D" w:rsidR="00753D9E" w:rsidRDefault="00753D9E" w:rsidP="00FF224C">
            <w:pPr>
              <w:spacing w:line="240" w:lineRule="auto"/>
              <w:rPr>
                <w:color w:val="auto"/>
                <w:szCs w:val="22"/>
              </w:rPr>
            </w:pPr>
            <w:r>
              <w:rPr>
                <w:color w:val="auto"/>
                <w:szCs w:val="22"/>
              </w:rPr>
              <w:t xml:space="preserve">Capacity building </w:t>
            </w:r>
            <w:r w:rsidR="00895B93">
              <w:rPr>
                <w:color w:val="auto"/>
                <w:szCs w:val="22"/>
              </w:rPr>
              <w:t>-training development</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F6E894E" w14:textId="045B5915" w:rsidR="00753D9E" w:rsidRPr="00CB4B80" w:rsidRDefault="00753D9E" w:rsidP="00FF224C">
            <w:pPr>
              <w:spacing w:line="240" w:lineRule="auto"/>
              <w:rPr>
                <w:szCs w:val="22"/>
                <w:lang w:val="en-GB"/>
              </w:rPr>
            </w:pPr>
            <w:r>
              <w:rPr>
                <w:szCs w:val="22"/>
                <w:lang w:val="en-GB"/>
              </w:rPr>
              <w:t>20</w:t>
            </w:r>
          </w:p>
        </w:tc>
      </w:tr>
      <w:tr w:rsidR="00753D9E" w:rsidRPr="00CB4B80" w14:paraId="247188FA" w14:textId="77777777" w:rsidTr="00FF224C">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134A2378" w14:textId="0CD59ABA" w:rsidR="00753D9E" w:rsidRPr="00CB4B80" w:rsidRDefault="00753D9E" w:rsidP="00FF224C">
            <w:pPr>
              <w:spacing w:line="240" w:lineRule="auto"/>
              <w:jc w:val="right"/>
              <w:rPr>
                <w:b/>
                <w:bCs/>
                <w:szCs w:val="22"/>
                <w:lang w:val="en-GB"/>
              </w:rPr>
            </w:pPr>
            <w:r>
              <w:rPr>
                <w:b/>
                <w:bCs/>
                <w:szCs w:val="22"/>
                <w:lang w:val="en-GB"/>
              </w:rPr>
              <w:t>3.4.</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E3F64B9" w14:textId="32A0A64E" w:rsidR="00753D9E" w:rsidRDefault="00753D9E" w:rsidP="00FF224C">
            <w:pPr>
              <w:spacing w:line="240" w:lineRule="auto"/>
              <w:rPr>
                <w:color w:val="auto"/>
                <w:szCs w:val="22"/>
              </w:rPr>
            </w:pPr>
            <w:r>
              <w:rPr>
                <w:color w:val="auto"/>
                <w:szCs w:val="22"/>
              </w:rPr>
              <w:t>Work with government entities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107D48B" w14:textId="2B0BAEC6" w:rsidR="00753D9E" w:rsidRPr="00CB4B80" w:rsidRDefault="00753D9E" w:rsidP="00FF224C">
            <w:pPr>
              <w:spacing w:line="240" w:lineRule="auto"/>
              <w:rPr>
                <w:szCs w:val="22"/>
                <w:lang w:val="en-GB"/>
              </w:rPr>
            </w:pPr>
            <w:r>
              <w:rPr>
                <w:szCs w:val="22"/>
                <w:lang w:val="en-GB"/>
              </w:rPr>
              <w:t>15</w:t>
            </w:r>
          </w:p>
        </w:tc>
      </w:tr>
      <w:tr w:rsidR="00811A04" w:rsidRPr="00CB4B80" w14:paraId="436404BE" w14:textId="77777777" w:rsidTr="00FF224C">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0C867BF7" w14:textId="77777777" w:rsidR="00811A04" w:rsidRPr="00CB4B80" w:rsidRDefault="00811A04" w:rsidP="00FF224C">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E4E6C34" w14:textId="77777777" w:rsidR="00811A04" w:rsidRPr="00CB4B80" w:rsidRDefault="00811A04" w:rsidP="00FF224C">
            <w:pPr>
              <w:spacing w:line="240" w:lineRule="auto"/>
              <w:rPr>
                <w:b/>
                <w:bCs/>
                <w:szCs w:val="22"/>
                <w:lang w:val="en-GB"/>
              </w:rPr>
            </w:pPr>
            <w:r w:rsidRPr="00CB4B80">
              <w:rPr>
                <w:noProof/>
                <w:szCs w:val="22"/>
                <w:lang w:eastAsia="en-US"/>
              </w:rPr>
              <w:drawing>
                <wp:inline distT="0" distB="0" distL="0" distR="0" wp14:anchorId="4449E1F7" wp14:editId="616E8B48">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4B80">
              <w:rPr>
                <w:b/>
                <w:bCs/>
                <w:szCs w:val="22"/>
                <w:lang w:val="en-GB"/>
              </w:rPr>
              <w:t>Total Technical Score</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4199C694" w14:textId="77777777" w:rsidR="00811A04" w:rsidRPr="008C4028" w:rsidRDefault="00811A04" w:rsidP="00FF224C">
            <w:pPr>
              <w:spacing w:line="240" w:lineRule="auto"/>
              <w:rPr>
                <w:b/>
                <w:szCs w:val="22"/>
              </w:rPr>
            </w:pPr>
          </w:p>
        </w:tc>
      </w:tr>
      <w:tr w:rsidR="00811A04" w:rsidRPr="00CB4B80" w14:paraId="208DFFA7" w14:textId="77777777" w:rsidTr="00FF224C">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6F16B2DB" w14:textId="77777777" w:rsidR="00811A04" w:rsidRPr="00CB4B80" w:rsidRDefault="00811A04" w:rsidP="00FF224C">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4D8607C" w14:textId="77777777" w:rsidR="00811A04" w:rsidRPr="00CB4B80" w:rsidRDefault="00811A04" w:rsidP="00FF224C">
            <w:pPr>
              <w:spacing w:line="240" w:lineRule="auto"/>
              <w:rPr>
                <w:b/>
                <w:bCs/>
                <w:szCs w:val="22"/>
                <w:lang w:val="en-GB"/>
              </w:rPr>
            </w:pPr>
            <w:r w:rsidRPr="00CB4B80">
              <w:rPr>
                <w:b/>
                <w:bCs/>
                <w:szCs w:val="22"/>
                <w:lang w:val="en-GB"/>
              </w:rPr>
              <w:t xml:space="preserve">Minimum Technical </w:t>
            </w:r>
            <w:r>
              <w:rPr>
                <w:b/>
                <w:bCs/>
                <w:szCs w:val="22"/>
                <w:lang w:val="en-GB"/>
              </w:rPr>
              <w:t>for pass to financial assessment</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0BFA68AA" w14:textId="061ED366" w:rsidR="00811A04" w:rsidRPr="008C4028" w:rsidRDefault="00753D9E" w:rsidP="00FF224C">
            <w:pPr>
              <w:spacing w:line="240" w:lineRule="auto"/>
              <w:rPr>
                <w:b/>
                <w:bCs/>
                <w:szCs w:val="22"/>
              </w:rPr>
            </w:pPr>
            <w:r>
              <w:rPr>
                <w:b/>
                <w:bCs/>
                <w:szCs w:val="22"/>
              </w:rPr>
              <w:t>80</w:t>
            </w:r>
          </w:p>
        </w:tc>
      </w:tr>
      <w:tr w:rsidR="00811A04" w:rsidRPr="00CB4B80" w14:paraId="1B6D71F6" w14:textId="77777777" w:rsidTr="00FF224C">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02955E7F" w14:textId="77777777" w:rsidR="00811A04" w:rsidRPr="00CB4B80" w:rsidRDefault="00811A04" w:rsidP="00FF224C">
            <w:pPr>
              <w:spacing w:line="240" w:lineRule="auto"/>
              <w:rPr>
                <w:b/>
                <w:bCs/>
                <w:szCs w:val="22"/>
                <w:lang w:val="en-GB"/>
              </w:rPr>
            </w:pPr>
          </w:p>
        </w:tc>
        <w:tc>
          <w:tcPr>
            <w:tcW w:w="4685" w:type="pct"/>
            <w:gridSpan w:val="2"/>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3756E3C9" w14:textId="77777777" w:rsidR="00811A04" w:rsidRPr="00CB4B80" w:rsidRDefault="00811A04" w:rsidP="00FF224C">
            <w:pPr>
              <w:spacing w:line="240" w:lineRule="auto"/>
              <w:rPr>
                <w:b/>
                <w:bCs/>
                <w:szCs w:val="22"/>
                <w:lang w:val="en-GB"/>
              </w:rPr>
            </w:pPr>
            <w:r w:rsidRPr="00E8442F">
              <w:rPr>
                <w:i/>
              </w:rPr>
              <w:t>Only those candidates meeting the minimum technical score will be eligible for further review.</w:t>
            </w:r>
          </w:p>
        </w:tc>
      </w:tr>
    </w:tbl>
    <w:p w14:paraId="50B9AFFA" w14:textId="77777777" w:rsidR="00811A04" w:rsidRPr="00CB4B80" w:rsidRDefault="00811A04" w:rsidP="00811A04">
      <w:pPr>
        <w:spacing w:line="240" w:lineRule="auto"/>
        <w:rPr>
          <w:rFonts w:ascii="Times New Roman" w:hAnsi="Times New Roman"/>
          <w:szCs w:val="22"/>
        </w:rPr>
      </w:pPr>
    </w:p>
    <w:p w14:paraId="7EA0D9D7" w14:textId="77777777" w:rsidR="00811A04" w:rsidRPr="00CB4B80" w:rsidRDefault="00811A04" w:rsidP="00811A04">
      <w:pPr>
        <w:spacing w:line="240" w:lineRule="auto"/>
        <w:rPr>
          <w:rFonts w:ascii="Times New Roman" w:hAnsi="Times New Roman"/>
          <w:szCs w:val="22"/>
        </w:rPr>
      </w:pPr>
    </w:p>
    <w:p w14:paraId="7BD20D01" w14:textId="537FB20E" w:rsidR="00811A04" w:rsidRPr="000E6726" w:rsidRDefault="00811A04" w:rsidP="00811A04">
      <w:pPr>
        <w:numPr>
          <w:ilvl w:val="0"/>
          <w:numId w:val="26"/>
        </w:numPr>
        <w:spacing w:line="240" w:lineRule="auto"/>
        <w:ind w:left="426" w:hanging="426"/>
        <w:jc w:val="both"/>
        <w:rPr>
          <w:rFonts w:cs="Arial"/>
          <w:b/>
          <w:szCs w:val="22"/>
          <w:lang w:val="en-GB"/>
        </w:rPr>
      </w:pPr>
      <w:r w:rsidRPr="00F644EC">
        <w:rPr>
          <w:b/>
          <w:szCs w:val="22"/>
          <w:u w:val="single"/>
          <w:lang w:val="en-GB"/>
        </w:rPr>
        <w:t>Remarks:</w:t>
      </w:r>
      <w:r w:rsidRPr="00F644EC">
        <w:rPr>
          <w:b/>
          <w:szCs w:val="22"/>
          <w:lang w:val="en-GB"/>
        </w:rPr>
        <w:t xml:space="preserve"> </w:t>
      </w:r>
      <w:r w:rsidRPr="00FB1F55">
        <w:rPr>
          <w:i/>
          <w:color w:val="7F7F7F" w:themeColor="text1" w:themeTint="80"/>
          <w:szCs w:val="22"/>
          <w:lang w:val="en-GB"/>
        </w:rPr>
        <w:t>Provide any other comments as necessary</w:t>
      </w:r>
      <w:r w:rsidRPr="00F644EC">
        <w:rPr>
          <w:i/>
          <w:szCs w:val="22"/>
        </w:rPr>
        <w:t>.</w:t>
      </w:r>
    </w:p>
    <w:p w14:paraId="64DEABFC" w14:textId="4D78C7C6" w:rsidR="001403C9" w:rsidRDefault="001403C9" w:rsidP="001403C9">
      <w:pPr>
        <w:spacing w:line="240" w:lineRule="auto"/>
        <w:jc w:val="both"/>
        <w:rPr>
          <w:rFonts w:cs="Arial"/>
          <w:b/>
          <w:szCs w:val="22"/>
          <w:lang w:val="en-GB"/>
        </w:rPr>
      </w:pPr>
    </w:p>
    <w:p w14:paraId="2D94DFFB" w14:textId="77777777" w:rsidR="001403C9" w:rsidRPr="001403C9" w:rsidRDefault="001403C9" w:rsidP="000E6726">
      <w:pPr>
        <w:spacing w:line="240" w:lineRule="auto"/>
        <w:jc w:val="both"/>
        <w:rPr>
          <w:rFonts w:cs="Arial"/>
          <w:b/>
          <w:szCs w:val="22"/>
          <w:lang w:val="en-GB"/>
        </w:rPr>
      </w:pP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tblBorders>
        <w:tblLayout w:type="fixed"/>
        <w:tblLook w:val="0480" w:firstRow="0" w:lastRow="0" w:firstColumn="1" w:lastColumn="0" w:noHBand="0" w:noVBand="1"/>
      </w:tblPr>
      <w:tblGrid>
        <w:gridCol w:w="9887"/>
      </w:tblGrid>
      <w:tr w:rsidR="001403C9" w:rsidRPr="007613B3" w14:paraId="1CB12907" w14:textId="77777777" w:rsidTr="00C979C6">
        <w:trPr>
          <w:trHeight w:val="60"/>
        </w:trPr>
        <w:tc>
          <w:tcPr>
            <w:tcW w:w="9887" w:type="dxa"/>
            <w:shd w:val="clear" w:color="auto" w:fill="auto"/>
            <w:noWrap/>
          </w:tcPr>
          <w:p w14:paraId="584A7A00" w14:textId="77777777" w:rsidR="001403C9" w:rsidRDefault="001403C9" w:rsidP="00FF224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3C3746AA" w14:textId="77777777" w:rsidR="001403C9" w:rsidRDefault="001403C9" w:rsidP="00FF224C">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Is this project/assignment considered as “</w:t>
            </w:r>
            <w:hyperlink r:id="rId13"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 perspective?  </w:t>
            </w:r>
          </w:p>
          <w:p w14:paraId="2F9EBA7B" w14:textId="77777777" w:rsidR="001403C9" w:rsidRDefault="001403C9" w:rsidP="00FF224C">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7764C889" w14:textId="7EA2C5A3" w:rsidR="001403C9" w:rsidRDefault="001403C9" w:rsidP="00FF224C">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D239B8">
              <w:rPr>
                <w:rFonts w:ascii="Calibri" w:eastAsia="Arial Unicode MS" w:hAnsi="Calibri" w:cs="Calibri"/>
                <w:sz w:val="20"/>
                <w:szCs w:val="20"/>
                <w:lang w:val="en-AU"/>
              </w:rPr>
            </w:r>
            <w:r w:rsidR="00D239B8">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753D9E">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0" w:name="Check9"/>
            <w:r w:rsidR="00753D9E">
              <w:rPr>
                <w:rFonts w:ascii="Calibri" w:eastAsia="Arial Unicode MS" w:hAnsi="Calibri" w:cs="Calibri"/>
                <w:sz w:val="20"/>
                <w:szCs w:val="20"/>
                <w:lang w:val="en-AU"/>
              </w:rPr>
              <w:instrText xml:space="preserve"> FORMCHECKBOX </w:instrText>
            </w:r>
            <w:r w:rsidR="00D239B8">
              <w:rPr>
                <w:rFonts w:ascii="Calibri" w:eastAsia="Arial Unicode MS" w:hAnsi="Calibri" w:cs="Calibri"/>
                <w:sz w:val="20"/>
                <w:szCs w:val="20"/>
                <w:lang w:val="en-AU"/>
              </w:rPr>
            </w:r>
            <w:r w:rsidR="00D239B8">
              <w:rPr>
                <w:rFonts w:ascii="Calibri" w:eastAsia="Arial Unicode MS" w:hAnsi="Calibri" w:cs="Calibri"/>
                <w:sz w:val="20"/>
                <w:szCs w:val="20"/>
                <w:lang w:val="en-AU"/>
              </w:rPr>
              <w:fldChar w:fldCharType="separate"/>
            </w:r>
            <w:r w:rsidR="00753D9E">
              <w:rPr>
                <w:rFonts w:ascii="Calibri" w:eastAsia="Arial Unicode MS" w:hAnsi="Calibri" w:cs="Calibri"/>
                <w:sz w:val="20"/>
                <w:szCs w:val="20"/>
                <w:lang w:val="en-AU"/>
              </w:rPr>
              <w:fldChar w:fldCharType="end"/>
            </w:r>
            <w:bookmarkEnd w:id="0"/>
            <w:r>
              <w:rPr>
                <w:rStyle w:val="normaltextrun"/>
                <w:rFonts w:ascii="Calibri" w:hAnsi="Calibri" w:cs="Calibri"/>
                <w:sz w:val="20"/>
                <w:szCs w:val="20"/>
                <w:lang w:val="en-AU"/>
              </w:rPr>
              <w:t>   NO </w:t>
            </w:r>
            <w:r>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706E3763" w14:textId="77777777" w:rsidR="001403C9" w:rsidRDefault="001403C9" w:rsidP="00FF224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4F4FC87A" w14:textId="77777777" w:rsidR="001403C9" w:rsidRDefault="001403C9" w:rsidP="00FF224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42CABF5F" w14:textId="77777777" w:rsidR="001403C9" w:rsidRDefault="001403C9" w:rsidP="00FF224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D239B8">
              <w:rPr>
                <w:rFonts w:ascii="Calibri" w:eastAsia="Arial Unicode MS" w:hAnsi="Calibri" w:cs="Calibri"/>
                <w:sz w:val="20"/>
                <w:szCs w:val="20"/>
                <w:lang w:val="en-AU"/>
              </w:rPr>
            </w:r>
            <w:r w:rsidR="00D239B8">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D239B8">
              <w:rPr>
                <w:rFonts w:ascii="Calibri" w:eastAsia="Arial Unicode MS" w:hAnsi="Calibri" w:cs="Calibri"/>
                <w:sz w:val="20"/>
                <w:szCs w:val="20"/>
                <w:lang w:val="en-AU"/>
              </w:rPr>
            </w:r>
            <w:r w:rsidR="00D239B8">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771C6B30" w14:textId="77777777" w:rsidR="001403C9" w:rsidRDefault="001403C9" w:rsidP="00FF224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1848FBD0" w14:textId="77777777" w:rsidR="001403C9" w:rsidRDefault="001403C9" w:rsidP="00FF224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1403C9" w14:paraId="252E0054" w14:textId="77777777" w:rsidTr="00FF224C">
              <w:tc>
                <w:tcPr>
                  <w:tcW w:w="9661" w:type="dxa"/>
                </w:tcPr>
                <w:p w14:paraId="42F11947" w14:textId="77777777" w:rsidR="001403C9" w:rsidRDefault="001403C9" w:rsidP="00197EEE">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366393E8" w14:textId="77777777" w:rsidR="001403C9" w:rsidRDefault="001403C9" w:rsidP="00197EEE">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70CF5035" w14:textId="77777777" w:rsidR="001403C9" w:rsidRDefault="001403C9" w:rsidP="00FF224C">
            <w:pPr>
              <w:pStyle w:val="paragraph"/>
              <w:spacing w:before="0" w:beforeAutospacing="0" w:after="0" w:afterAutospacing="0"/>
              <w:textAlignment w:val="baseline"/>
              <w:rPr>
                <w:rFonts w:ascii="Segoe UI" w:hAnsi="Segoe UI" w:cs="Segoe UI"/>
                <w:color w:val="000000"/>
                <w:sz w:val="18"/>
                <w:szCs w:val="18"/>
              </w:rPr>
            </w:pPr>
          </w:p>
          <w:p w14:paraId="5C44FC36" w14:textId="77777777" w:rsidR="001403C9" w:rsidRDefault="001403C9" w:rsidP="00FF224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5D8C804D" w14:textId="32722599" w:rsidR="001403C9" w:rsidRDefault="001403C9" w:rsidP="00FF224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D239B8">
              <w:rPr>
                <w:rFonts w:ascii="Calibri" w:eastAsia="Arial Unicode MS" w:hAnsi="Calibri" w:cs="Calibri"/>
                <w:sz w:val="20"/>
                <w:szCs w:val="20"/>
                <w:lang w:val="en-AU"/>
              </w:rPr>
            </w:r>
            <w:r w:rsidR="00D239B8">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753D9E">
              <w:rPr>
                <w:rFonts w:ascii="Calibri" w:eastAsia="Arial Unicode MS" w:hAnsi="Calibri" w:cs="Calibri"/>
                <w:sz w:val="20"/>
                <w:szCs w:val="20"/>
                <w:lang w:val="en-AU"/>
              </w:rPr>
              <w:fldChar w:fldCharType="begin">
                <w:ffData>
                  <w:name w:val=""/>
                  <w:enabled/>
                  <w:calcOnExit w:val="0"/>
                  <w:checkBox>
                    <w:sizeAuto/>
                    <w:default w:val="1"/>
                  </w:checkBox>
                </w:ffData>
              </w:fldChar>
            </w:r>
            <w:r w:rsidR="00753D9E">
              <w:rPr>
                <w:rFonts w:ascii="Calibri" w:eastAsia="Arial Unicode MS" w:hAnsi="Calibri" w:cs="Calibri"/>
                <w:sz w:val="20"/>
                <w:szCs w:val="20"/>
                <w:lang w:val="en-AU"/>
              </w:rPr>
              <w:instrText xml:space="preserve"> FORMCHECKBOX </w:instrText>
            </w:r>
            <w:r w:rsidR="00D239B8">
              <w:rPr>
                <w:rFonts w:ascii="Calibri" w:eastAsia="Arial Unicode MS" w:hAnsi="Calibri" w:cs="Calibri"/>
                <w:sz w:val="20"/>
                <w:szCs w:val="20"/>
                <w:lang w:val="en-AU"/>
              </w:rPr>
            </w:r>
            <w:r w:rsidR="00D239B8">
              <w:rPr>
                <w:rFonts w:ascii="Calibri" w:eastAsia="Arial Unicode MS" w:hAnsi="Calibri" w:cs="Calibri"/>
                <w:sz w:val="20"/>
                <w:szCs w:val="20"/>
                <w:lang w:val="en-AU"/>
              </w:rPr>
              <w:fldChar w:fldCharType="separate"/>
            </w:r>
            <w:r w:rsidR="00753D9E">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7222FE42" w14:textId="77777777" w:rsidR="001403C9" w:rsidRDefault="001403C9" w:rsidP="00FF224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43812695" w14:textId="77777777" w:rsidR="001403C9" w:rsidRDefault="001403C9" w:rsidP="00FF224C">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1403C9" w14:paraId="4C885EA8" w14:textId="77777777" w:rsidTr="00FF224C">
              <w:tc>
                <w:tcPr>
                  <w:tcW w:w="9661" w:type="dxa"/>
                </w:tcPr>
                <w:p w14:paraId="4CB1FEAA" w14:textId="77777777" w:rsidR="001403C9" w:rsidRDefault="001403C9" w:rsidP="00197EEE">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6383A61C" w14:textId="77777777" w:rsidR="001403C9" w:rsidRDefault="001403C9" w:rsidP="00197EEE">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26A42EBF" w14:textId="77777777" w:rsidR="001403C9" w:rsidRDefault="001403C9" w:rsidP="00FF224C">
            <w:pPr>
              <w:pStyle w:val="paragraph"/>
              <w:spacing w:before="0" w:beforeAutospacing="0" w:after="0" w:afterAutospacing="0"/>
              <w:textAlignment w:val="baseline"/>
              <w:rPr>
                <w:rStyle w:val="eop"/>
                <w:rFonts w:ascii="Calibri" w:hAnsi="Calibri" w:cs="Calibri"/>
                <w:sz w:val="20"/>
                <w:szCs w:val="20"/>
              </w:rPr>
            </w:pPr>
          </w:p>
          <w:p w14:paraId="03A21574" w14:textId="77777777" w:rsidR="001403C9" w:rsidRDefault="001403C9" w:rsidP="00FF224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4"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5"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7C1DC23A" w14:textId="77777777" w:rsidR="001403C9" w:rsidRPr="00B14BE6" w:rsidRDefault="001403C9" w:rsidP="00FF224C">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109202F2" w14:textId="77777777" w:rsidR="001769C7" w:rsidRPr="00714B3C" w:rsidRDefault="001769C7" w:rsidP="00714B3C">
      <w:pPr>
        <w:spacing w:line="240" w:lineRule="auto"/>
        <w:contextualSpacing/>
        <w:rPr>
          <w:rFonts w:cs="Calibri"/>
        </w:rPr>
      </w:pPr>
    </w:p>
    <w:sectPr w:rsidR="001769C7" w:rsidRPr="00714B3C" w:rsidSect="006C74E6">
      <w:headerReference w:type="default" r:id="rId16"/>
      <w:footerReference w:type="default" r:id="rId17"/>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78D8D" w14:textId="77777777" w:rsidR="00D239B8" w:rsidRDefault="00D239B8">
      <w:r>
        <w:separator/>
      </w:r>
    </w:p>
  </w:endnote>
  <w:endnote w:type="continuationSeparator" w:id="0">
    <w:p w14:paraId="21BF6932" w14:textId="77777777" w:rsidR="00D239B8" w:rsidRDefault="00D2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1596" w14:textId="6155ADCC" w:rsidR="001C061D" w:rsidRPr="00174F95" w:rsidRDefault="001C061D"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Pr>
        <w:bCs/>
        <w:noProof/>
        <w:sz w:val="16"/>
      </w:rPr>
      <w:t>1</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Pr>
        <w:bCs/>
        <w:noProof/>
        <w:sz w:val="16"/>
      </w:rPr>
      <w:t>4</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55FF7" w14:textId="77777777" w:rsidR="00D239B8" w:rsidRDefault="00D239B8">
      <w:r>
        <w:separator/>
      </w:r>
    </w:p>
  </w:footnote>
  <w:footnote w:type="continuationSeparator" w:id="0">
    <w:p w14:paraId="3F9AE166" w14:textId="77777777" w:rsidR="00D239B8" w:rsidRDefault="00D239B8">
      <w:r>
        <w:continuationSeparator/>
      </w:r>
    </w:p>
  </w:footnote>
  <w:footnote w:id="1">
    <w:p w14:paraId="68E23F17" w14:textId="77777777" w:rsidR="001C061D" w:rsidRPr="00F41A9C" w:rsidRDefault="001C061D" w:rsidP="00811A04">
      <w:pPr>
        <w:pStyle w:val="CommentText"/>
        <w:rPr>
          <w:sz w:val="16"/>
        </w:rPr>
      </w:pPr>
      <w:r w:rsidRPr="00F41A9C">
        <w:rPr>
          <w:rStyle w:val="FootnoteReference"/>
          <w:sz w:val="16"/>
        </w:rPr>
        <w:footnoteRef/>
      </w:r>
      <w:r w:rsidRPr="00F41A9C">
        <w:rPr>
          <w:sz w:val="16"/>
        </w:rPr>
        <w:t xml:space="preserve"> NO/P-1 and 2: at least a BA; NO/P-3 and above: at least a Masters</w:t>
      </w:r>
    </w:p>
  </w:footnote>
  <w:footnote w:id="2">
    <w:p w14:paraId="4A9B51D0" w14:textId="77777777" w:rsidR="001C061D" w:rsidRPr="00F41A9C" w:rsidRDefault="001C061D" w:rsidP="00811A04">
      <w:pPr>
        <w:pStyle w:val="CommentText"/>
        <w:rPr>
          <w:sz w:val="16"/>
        </w:rPr>
      </w:pPr>
      <w:r w:rsidRPr="00F41A9C">
        <w:rPr>
          <w:rStyle w:val="FootnoteReference"/>
          <w:sz w:val="16"/>
        </w:rPr>
        <w:footnoteRef/>
      </w:r>
      <w:r w:rsidRPr="00F41A9C">
        <w:rPr>
          <w:sz w:val="16"/>
        </w:rPr>
        <w:t xml:space="preserve"> Standard: NO/P-1 and 2: 2 years; NO/P-3: 5 years; NO/P-4: 8 years; NO/P-5: 10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E095" w14:textId="7FD71378" w:rsidR="001C061D" w:rsidRDefault="001C061D" w:rsidP="00872272">
    <w:pPr>
      <w:pStyle w:val="Heading3"/>
      <w:spacing w:before="0" w:after="0"/>
    </w:pPr>
    <w:r>
      <w:rPr>
        <w:noProof/>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1C061D" w:rsidRPr="00872272" w:rsidRDefault="001C061D" w:rsidP="00872272">
    <w:pPr>
      <w:pStyle w:val="Heading3"/>
      <w:spacing w:before="0" w:after="0"/>
      <w:jc w:val="right"/>
      <w:rPr>
        <w:rFonts w:ascii="Calibri" w:hAnsi="Calibri" w:cs="Arial"/>
        <w:i/>
        <w:color w:val="000000"/>
        <w:sz w:val="12"/>
        <w:lang w:val="uz-Cyrl-UZ"/>
      </w:rPr>
    </w:pPr>
  </w:p>
  <w:p w14:paraId="5122E37B" w14:textId="70F7CA0C" w:rsidR="001C061D" w:rsidRPr="0056512D" w:rsidRDefault="001C061D"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501FA5"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0289C"/>
    <w:multiLevelType w:val="hybridMultilevel"/>
    <w:tmpl w:val="98FA53E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804E8"/>
    <w:multiLevelType w:val="hybridMultilevel"/>
    <w:tmpl w:val="E21AB416"/>
    <w:lvl w:ilvl="0" w:tplc="04090015">
      <w:start w:val="1"/>
      <w:numFmt w:val="upp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05E06"/>
    <w:multiLevelType w:val="hybridMultilevel"/>
    <w:tmpl w:val="B6CAD38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0"/>
  </w:num>
  <w:num w:numId="4">
    <w:abstractNumId w:val="23"/>
  </w:num>
  <w:num w:numId="5">
    <w:abstractNumId w:val="17"/>
  </w:num>
  <w:num w:numId="6">
    <w:abstractNumId w:val="24"/>
  </w:num>
  <w:num w:numId="7">
    <w:abstractNumId w:val="4"/>
  </w:num>
  <w:num w:numId="8">
    <w:abstractNumId w:val="3"/>
  </w:num>
  <w:num w:numId="9">
    <w:abstractNumId w:val="15"/>
  </w:num>
  <w:num w:numId="10">
    <w:abstractNumId w:val="13"/>
  </w:num>
  <w:num w:numId="11">
    <w:abstractNumId w:val="14"/>
  </w:num>
  <w:num w:numId="12">
    <w:abstractNumId w:val="7"/>
  </w:num>
  <w:num w:numId="13">
    <w:abstractNumId w:val="26"/>
  </w:num>
  <w:num w:numId="14">
    <w:abstractNumId w:val="22"/>
  </w:num>
  <w:num w:numId="15">
    <w:abstractNumId w:val="8"/>
  </w:num>
  <w:num w:numId="16">
    <w:abstractNumId w:val="12"/>
  </w:num>
  <w:num w:numId="17">
    <w:abstractNumId w:val="28"/>
  </w:num>
  <w:num w:numId="18">
    <w:abstractNumId w:val="16"/>
  </w:num>
  <w:num w:numId="19">
    <w:abstractNumId w:val="9"/>
  </w:num>
  <w:num w:numId="20">
    <w:abstractNumId w:val="25"/>
  </w:num>
  <w:num w:numId="21">
    <w:abstractNumId w:val="21"/>
  </w:num>
  <w:num w:numId="22">
    <w:abstractNumId w:val="18"/>
  </w:num>
  <w:num w:numId="23">
    <w:abstractNumId w:val="10"/>
  </w:num>
  <w:num w:numId="24">
    <w:abstractNumId w:val="19"/>
  </w:num>
  <w:num w:numId="25">
    <w:abstractNumId w:val="6"/>
  </w:num>
  <w:num w:numId="26">
    <w:abstractNumId w:val="2"/>
  </w:num>
  <w:num w:numId="27">
    <w:abstractNumId w:val="11"/>
  </w:num>
  <w:num w:numId="28">
    <w:abstractNumId w:val="1"/>
  </w:num>
  <w:num w:numId="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A0"/>
    <w:rsid w:val="0000053F"/>
    <w:rsid w:val="00011FED"/>
    <w:rsid w:val="00012B87"/>
    <w:rsid w:val="00022DE6"/>
    <w:rsid w:val="000239BE"/>
    <w:rsid w:val="00025DD6"/>
    <w:rsid w:val="00026974"/>
    <w:rsid w:val="00026E20"/>
    <w:rsid w:val="000348C3"/>
    <w:rsid w:val="000366EF"/>
    <w:rsid w:val="000441DC"/>
    <w:rsid w:val="00046123"/>
    <w:rsid w:val="000473CD"/>
    <w:rsid w:val="000501FE"/>
    <w:rsid w:val="00050271"/>
    <w:rsid w:val="00056362"/>
    <w:rsid w:val="000610AB"/>
    <w:rsid w:val="00066B68"/>
    <w:rsid w:val="00066C55"/>
    <w:rsid w:val="0007169C"/>
    <w:rsid w:val="000716F6"/>
    <w:rsid w:val="00072ADE"/>
    <w:rsid w:val="000732C4"/>
    <w:rsid w:val="00075FDF"/>
    <w:rsid w:val="00081440"/>
    <w:rsid w:val="00085863"/>
    <w:rsid w:val="00090013"/>
    <w:rsid w:val="000911BE"/>
    <w:rsid w:val="000923F4"/>
    <w:rsid w:val="00092835"/>
    <w:rsid w:val="00095097"/>
    <w:rsid w:val="000A3305"/>
    <w:rsid w:val="000A47A6"/>
    <w:rsid w:val="000B32B5"/>
    <w:rsid w:val="000C6816"/>
    <w:rsid w:val="000D310C"/>
    <w:rsid w:val="000D50EF"/>
    <w:rsid w:val="000D7F72"/>
    <w:rsid w:val="000E0DD9"/>
    <w:rsid w:val="000E6726"/>
    <w:rsid w:val="000F3E68"/>
    <w:rsid w:val="001001FE"/>
    <w:rsid w:val="00101D94"/>
    <w:rsid w:val="0010293E"/>
    <w:rsid w:val="001109ED"/>
    <w:rsid w:val="00113A27"/>
    <w:rsid w:val="0011513E"/>
    <w:rsid w:val="00116E14"/>
    <w:rsid w:val="001247D7"/>
    <w:rsid w:val="0013195E"/>
    <w:rsid w:val="00134938"/>
    <w:rsid w:val="001403C9"/>
    <w:rsid w:val="00151AE8"/>
    <w:rsid w:val="0015244E"/>
    <w:rsid w:val="001533D0"/>
    <w:rsid w:val="00155AD1"/>
    <w:rsid w:val="00157B81"/>
    <w:rsid w:val="00162219"/>
    <w:rsid w:val="001656E9"/>
    <w:rsid w:val="00174F95"/>
    <w:rsid w:val="001769C7"/>
    <w:rsid w:val="001810C6"/>
    <w:rsid w:val="001818CC"/>
    <w:rsid w:val="001856FA"/>
    <w:rsid w:val="00190DE8"/>
    <w:rsid w:val="00197EEE"/>
    <w:rsid w:val="001A108C"/>
    <w:rsid w:val="001A2FB6"/>
    <w:rsid w:val="001A6936"/>
    <w:rsid w:val="001B048E"/>
    <w:rsid w:val="001B13E1"/>
    <w:rsid w:val="001B4923"/>
    <w:rsid w:val="001C061D"/>
    <w:rsid w:val="001C13CB"/>
    <w:rsid w:val="001C238D"/>
    <w:rsid w:val="001D0F74"/>
    <w:rsid w:val="001D2795"/>
    <w:rsid w:val="001D4EC5"/>
    <w:rsid w:val="001D6623"/>
    <w:rsid w:val="001E0224"/>
    <w:rsid w:val="001E242B"/>
    <w:rsid w:val="001E325E"/>
    <w:rsid w:val="001E47BF"/>
    <w:rsid w:val="001F2EDC"/>
    <w:rsid w:val="00200D66"/>
    <w:rsid w:val="0020342D"/>
    <w:rsid w:val="00205692"/>
    <w:rsid w:val="00214C02"/>
    <w:rsid w:val="00221200"/>
    <w:rsid w:val="00224B01"/>
    <w:rsid w:val="00233E42"/>
    <w:rsid w:val="00234B5D"/>
    <w:rsid w:val="00235D48"/>
    <w:rsid w:val="002433E2"/>
    <w:rsid w:val="00245F4D"/>
    <w:rsid w:val="002546C7"/>
    <w:rsid w:val="002600BA"/>
    <w:rsid w:val="0026323F"/>
    <w:rsid w:val="002638A2"/>
    <w:rsid w:val="00265F36"/>
    <w:rsid w:val="0026617C"/>
    <w:rsid w:val="00275981"/>
    <w:rsid w:val="002906DF"/>
    <w:rsid w:val="002945C8"/>
    <w:rsid w:val="002A0E54"/>
    <w:rsid w:val="002A77B6"/>
    <w:rsid w:val="002B2D1E"/>
    <w:rsid w:val="002C7B2C"/>
    <w:rsid w:val="002D3F9B"/>
    <w:rsid w:val="002E5C7F"/>
    <w:rsid w:val="002F4995"/>
    <w:rsid w:val="003003C3"/>
    <w:rsid w:val="00304232"/>
    <w:rsid w:val="00306592"/>
    <w:rsid w:val="00313EDB"/>
    <w:rsid w:val="00334C9C"/>
    <w:rsid w:val="00342A01"/>
    <w:rsid w:val="00346409"/>
    <w:rsid w:val="00347429"/>
    <w:rsid w:val="003513EE"/>
    <w:rsid w:val="00352D64"/>
    <w:rsid w:val="003544EB"/>
    <w:rsid w:val="003555AF"/>
    <w:rsid w:val="003635A0"/>
    <w:rsid w:val="00363E6C"/>
    <w:rsid w:val="00367072"/>
    <w:rsid w:val="003830AD"/>
    <w:rsid w:val="00384A3B"/>
    <w:rsid w:val="00385A2A"/>
    <w:rsid w:val="00392EF3"/>
    <w:rsid w:val="003A05A1"/>
    <w:rsid w:val="003A1866"/>
    <w:rsid w:val="003A6163"/>
    <w:rsid w:val="003A6E97"/>
    <w:rsid w:val="003B2FBF"/>
    <w:rsid w:val="003B3DEF"/>
    <w:rsid w:val="003B6DDF"/>
    <w:rsid w:val="003C4833"/>
    <w:rsid w:val="003C5910"/>
    <w:rsid w:val="003C677C"/>
    <w:rsid w:val="003D3E1F"/>
    <w:rsid w:val="003D5C99"/>
    <w:rsid w:val="003E42E6"/>
    <w:rsid w:val="003E4FD2"/>
    <w:rsid w:val="003F1A93"/>
    <w:rsid w:val="003F469F"/>
    <w:rsid w:val="003F5A73"/>
    <w:rsid w:val="00400302"/>
    <w:rsid w:val="004075C5"/>
    <w:rsid w:val="00412380"/>
    <w:rsid w:val="00420871"/>
    <w:rsid w:val="004213B6"/>
    <w:rsid w:val="00421642"/>
    <w:rsid w:val="00422B9D"/>
    <w:rsid w:val="004276FD"/>
    <w:rsid w:val="004307D6"/>
    <w:rsid w:val="00433197"/>
    <w:rsid w:val="00433EBC"/>
    <w:rsid w:val="00435E75"/>
    <w:rsid w:val="00437C5D"/>
    <w:rsid w:val="0044011F"/>
    <w:rsid w:val="00442049"/>
    <w:rsid w:val="00447162"/>
    <w:rsid w:val="00447FEF"/>
    <w:rsid w:val="00452C68"/>
    <w:rsid w:val="00453C2C"/>
    <w:rsid w:val="00454401"/>
    <w:rsid w:val="00455472"/>
    <w:rsid w:val="0046022F"/>
    <w:rsid w:val="00460F2E"/>
    <w:rsid w:val="00465A8B"/>
    <w:rsid w:val="004663BE"/>
    <w:rsid w:val="00466CC7"/>
    <w:rsid w:val="004722A9"/>
    <w:rsid w:val="00472CC6"/>
    <w:rsid w:val="00477810"/>
    <w:rsid w:val="00484656"/>
    <w:rsid w:val="004908ED"/>
    <w:rsid w:val="00492CE0"/>
    <w:rsid w:val="004A297F"/>
    <w:rsid w:val="004A3447"/>
    <w:rsid w:val="004A60ED"/>
    <w:rsid w:val="004B6527"/>
    <w:rsid w:val="004B774F"/>
    <w:rsid w:val="004C43AF"/>
    <w:rsid w:val="004C6069"/>
    <w:rsid w:val="004D2990"/>
    <w:rsid w:val="004D743B"/>
    <w:rsid w:val="004E0241"/>
    <w:rsid w:val="004E1094"/>
    <w:rsid w:val="004E35AB"/>
    <w:rsid w:val="004E68AD"/>
    <w:rsid w:val="004E6FAD"/>
    <w:rsid w:val="004E7F5D"/>
    <w:rsid w:val="004F3E47"/>
    <w:rsid w:val="004F743E"/>
    <w:rsid w:val="0050150F"/>
    <w:rsid w:val="00504B2B"/>
    <w:rsid w:val="00507C01"/>
    <w:rsid w:val="005106F1"/>
    <w:rsid w:val="00511B0B"/>
    <w:rsid w:val="0052177E"/>
    <w:rsid w:val="00522681"/>
    <w:rsid w:val="005227D3"/>
    <w:rsid w:val="00525FCE"/>
    <w:rsid w:val="00530AA0"/>
    <w:rsid w:val="00531D95"/>
    <w:rsid w:val="0053468C"/>
    <w:rsid w:val="00534CEA"/>
    <w:rsid w:val="005354CB"/>
    <w:rsid w:val="0053640F"/>
    <w:rsid w:val="00541A0F"/>
    <w:rsid w:val="00545205"/>
    <w:rsid w:val="00553070"/>
    <w:rsid w:val="00555987"/>
    <w:rsid w:val="00557AAD"/>
    <w:rsid w:val="005641AB"/>
    <w:rsid w:val="0056512D"/>
    <w:rsid w:val="005671E0"/>
    <w:rsid w:val="00577751"/>
    <w:rsid w:val="00581892"/>
    <w:rsid w:val="005902C2"/>
    <w:rsid w:val="00591B13"/>
    <w:rsid w:val="005936FA"/>
    <w:rsid w:val="005B6F78"/>
    <w:rsid w:val="005C1F9D"/>
    <w:rsid w:val="005C258F"/>
    <w:rsid w:val="005C2926"/>
    <w:rsid w:val="005C72EF"/>
    <w:rsid w:val="005D0644"/>
    <w:rsid w:val="005E15B1"/>
    <w:rsid w:val="00605F50"/>
    <w:rsid w:val="00613FBB"/>
    <w:rsid w:val="006208C2"/>
    <w:rsid w:val="00622610"/>
    <w:rsid w:val="00623FA5"/>
    <w:rsid w:val="00624C3B"/>
    <w:rsid w:val="00632A7F"/>
    <w:rsid w:val="00641F63"/>
    <w:rsid w:val="00642FF4"/>
    <w:rsid w:val="00643075"/>
    <w:rsid w:val="0064763B"/>
    <w:rsid w:val="00652C02"/>
    <w:rsid w:val="00667CF4"/>
    <w:rsid w:val="00670A84"/>
    <w:rsid w:val="00675BBC"/>
    <w:rsid w:val="006858BC"/>
    <w:rsid w:val="0068599A"/>
    <w:rsid w:val="00685D30"/>
    <w:rsid w:val="006867DF"/>
    <w:rsid w:val="006910EC"/>
    <w:rsid w:val="00693CF3"/>
    <w:rsid w:val="00693FD2"/>
    <w:rsid w:val="00694285"/>
    <w:rsid w:val="0069736F"/>
    <w:rsid w:val="006A5741"/>
    <w:rsid w:val="006B0201"/>
    <w:rsid w:val="006B0E4B"/>
    <w:rsid w:val="006B1DCA"/>
    <w:rsid w:val="006B4077"/>
    <w:rsid w:val="006B66FB"/>
    <w:rsid w:val="006C4167"/>
    <w:rsid w:val="006C53CB"/>
    <w:rsid w:val="006C74E6"/>
    <w:rsid w:val="006D2C9B"/>
    <w:rsid w:val="006D5E79"/>
    <w:rsid w:val="006E3646"/>
    <w:rsid w:val="006E50A4"/>
    <w:rsid w:val="006E6FBB"/>
    <w:rsid w:val="006F3FEA"/>
    <w:rsid w:val="006F69E5"/>
    <w:rsid w:val="007014AE"/>
    <w:rsid w:val="00704E0D"/>
    <w:rsid w:val="0070791D"/>
    <w:rsid w:val="0071050C"/>
    <w:rsid w:val="00713E95"/>
    <w:rsid w:val="00714B3C"/>
    <w:rsid w:val="0072083D"/>
    <w:rsid w:val="00722D50"/>
    <w:rsid w:val="007255B5"/>
    <w:rsid w:val="0074193E"/>
    <w:rsid w:val="007513D4"/>
    <w:rsid w:val="00752EEA"/>
    <w:rsid w:val="00752FCF"/>
    <w:rsid w:val="00753D9E"/>
    <w:rsid w:val="0075757C"/>
    <w:rsid w:val="00761C64"/>
    <w:rsid w:val="00764575"/>
    <w:rsid w:val="00764C30"/>
    <w:rsid w:val="00770F6D"/>
    <w:rsid w:val="00771570"/>
    <w:rsid w:val="007845C9"/>
    <w:rsid w:val="00785CA9"/>
    <w:rsid w:val="00785FA5"/>
    <w:rsid w:val="0079018C"/>
    <w:rsid w:val="007928F9"/>
    <w:rsid w:val="00793D18"/>
    <w:rsid w:val="007B0368"/>
    <w:rsid w:val="007B376D"/>
    <w:rsid w:val="007C2F15"/>
    <w:rsid w:val="007C330B"/>
    <w:rsid w:val="007D2E91"/>
    <w:rsid w:val="007D480B"/>
    <w:rsid w:val="007D4C5A"/>
    <w:rsid w:val="007D5AA2"/>
    <w:rsid w:val="007D7005"/>
    <w:rsid w:val="007E4518"/>
    <w:rsid w:val="008013CE"/>
    <w:rsid w:val="008018DC"/>
    <w:rsid w:val="00803232"/>
    <w:rsid w:val="00804DE1"/>
    <w:rsid w:val="00804FF4"/>
    <w:rsid w:val="00811A04"/>
    <w:rsid w:val="00816C33"/>
    <w:rsid w:val="00817BF9"/>
    <w:rsid w:val="008220DE"/>
    <w:rsid w:val="00826B98"/>
    <w:rsid w:val="008325EC"/>
    <w:rsid w:val="00832F95"/>
    <w:rsid w:val="00836371"/>
    <w:rsid w:val="00840ED6"/>
    <w:rsid w:val="00841E46"/>
    <w:rsid w:val="00847B3B"/>
    <w:rsid w:val="008547E6"/>
    <w:rsid w:val="00856094"/>
    <w:rsid w:val="00857663"/>
    <w:rsid w:val="00863E54"/>
    <w:rsid w:val="00865724"/>
    <w:rsid w:val="00870727"/>
    <w:rsid w:val="00872272"/>
    <w:rsid w:val="0087376A"/>
    <w:rsid w:val="008757D7"/>
    <w:rsid w:val="00875C22"/>
    <w:rsid w:val="00892961"/>
    <w:rsid w:val="008935F6"/>
    <w:rsid w:val="00895B93"/>
    <w:rsid w:val="00896003"/>
    <w:rsid w:val="00896227"/>
    <w:rsid w:val="008A7AD2"/>
    <w:rsid w:val="008B49B0"/>
    <w:rsid w:val="008B5BF5"/>
    <w:rsid w:val="008B68F3"/>
    <w:rsid w:val="008B73B6"/>
    <w:rsid w:val="008C649A"/>
    <w:rsid w:val="008C7A4C"/>
    <w:rsid w:val="008D0DF4"/>
    <w:rsid w:val="008D602B"/>
    <w:rsid w:val="008E24E7"/>
    <w:rsid w:val="008E575A"/>
    <w:rsid w:val="008E5BFD"/>
    <w:rsid w:val="008F1B33"/>
    <w:rsid w:val="008F57D8"/>
    <w:rsid w:val="008F6E58"/>
    <w:rsid w:val="008F7A07"/>
    <w:rsid w:val="009015AB"/>
    <w:rsid w:val="0090458A"/>
    <w:rsid w:val="00910D21"/>
    <w:rsid w:val="009114A7"/>
    <w:rsid w:val="00912CD0"/>
    <w:rsid w:val="009169A9"/>
    <w:rsid w:val="00920370"/>
    <w:rsid w:val="00921110"/>
    <w:rsid w:val="00924450"/>
    <w:rsid w:val="00935B02"/>
    <w:rsid w:val="00941D1C"/>
    <w:rsid w:val="0094369D"/>
    <w:rsid w:val="00943ABE"/>
    <w:rsid w:val="009468AD"/>
    <w:rsid w:val="00947DCB"/>
    <w:rsid w:val="00953F77"/>
    <w:rsid w:val="0096295A"/>
    <w:rsid w:val="009645AF"/>
    <w:rsid w:val="00972202"/>
    <w:rsid w:val="0097331B"/>
    <w:rsid w:val="009745A1"/>
    <w:rsid w:val="00974CAB"/>
    <w:rsid w:val="00975BD8"/>
    <w:rsid w:val="009805AC"/>
    <w:rsid w:val="00980AB3"/>
    <w:rsid w:val="00986D65"/>
    <w:rsid w:val="00990E57"/>
    <w:rsid w:val="0099385E"/>
    <w:rsid w:val="009A1C42"/>
    <w:rsid w:val="009A30F5"/>
    <w:rsid w:val="009A3E32"/>
    <w:rsid w:val="009A4330"/>
    <w:rsid w:val="009A55A1"/>
    <w:rsid w:val="009B1359"/>
    <w:rsid w:val="009B29CC"/>
    <w:rsid w:val="009B3EE7"/>
    <w:rsid w:val="009B5962"/>
    <w:rsid w:val="009B780B"/>
    <w:rsid w:val="009B7CAF"/>
    <w:rsid w:val="009C317E"/>
    <w:rsid w:val="009D1474"/>
    <w:rsid w:val="009D45AD"/>
    <w:rsid w:val="009D6145"/>
    <w:rsid w:val="009F568D"/>
    <w:rsid w:val="009F7A71"/>
    <w:rsid w:val="00A05BDB"/>
    <w:rsid w:val="00A11F88"/>
    <w:rsid w:val="00A139DF"/>
    <w:rsid w:val="00A140D6"/>
    <w:rsid w:val="00A153A2"/>
    <w:rsid w:val="00A17759"/>
    <w:rsid w:val="00A20DD4"/>
    <w:rsid w:val="00A21234"/>
    <w:rsid w:val="00A249C7"/>
    <w:rsid w:val="00A37BC2"/>
    <w:rsid w:val="00A46674"/>
    <w:rsid w:val="00A521F3"/>
    <w:rsid w:val="00A62100"/>
    <w:rsid w:val="00A622C7"/>
    <w:rsid w:val="00A62318"/>
    <w:rsid w:val="00A72A32"/>
    <w:rsid w:val="00A73317"/>
    <w:rsid w:val="00A83DF7"/>
    <w:rsid w:val="00A84D42"/>
    <w:rsid w:val="00A8572C"/>
    <w:rsid w:val="00A87976"/>
    <w:rsid w:val="00A879F6"/>
    <w:rsid w:val="00A94EBC"/>
    <w:rsid w:val="00AA00FD"/>
    <w:rsid w:val="00AA1FDD"/>
    <w:rsid w:val="00AA3F3D"/>
    <w:rsid w:val="00AA4381"/>
    <w:rsid w:val="00AB4631"/>
    <w:rsid w:val="00AC78EB"/>
    <w:rsid w:val="00AD136A"/>
    <w:rsid w:val="00AD4479"/>
    <w:rsid w:val="00AE1356"/>
    <w:rsid w:val="00AE3EAB"/>
    <w:rsid w:val="00AF1146"/>
    <w:rsid w:val="00AF3C75"/>
    <w:rsid w:val="00AF78E4"/>
    <w:rsid w:val="00B00F64"/>
    <w:rsid w:val="00B00FEE"/>
    <w:rsid w:val="00B04545"/>
    <w:rsid w:val="00B045BA"/>
    <w:rsid w:val="00B0605F"/>
    <w:rsid w:val="00B0680E"/>
    <w:rsid w:val="00B12B32"/>
    <w:rsid w:val="00B168FE"/>
    <w:rsid w:val="00B21B73"/>
    <w:rsid w:val="00B21DAF"/>
    <w:rsid w:val="00B22D8B"/>
    <w:rsid w:val="00B22EA5"/>
    <w:rsid w:val="00B35429"/>
    <w:rsid w:val="00B63A19"/>
    <w:rsid w:val="00B63DC1"/>
    <w:rsid w:val="00B70669"/>
    <w:rsid w:val="00B72AB4"/>
    <w:rsid w:val="00B72CA6"/>
    <w:rsid w:val="00B73B8D"/>
    <w:rsid w:val="00B93AE3"/>
    <w:rsid w:val="00BA2E2F"/>
    <w:rsid w:val="00BA3571"/>
    <w:rsid w:val="00BB0272"/>
    <w:rsid w:val="00BB75CB"/>
    <w:rsid w:val="00BC0A7C"/>
    <w:rsid w:val="00BC1865"/>
    <w:rsid w:val="00BC6331"/>
    <w:rsid w:val="00BD4DFA"/>
    <w:rsid w:val="00BE00B9"/>
    <w:rsid w:val="00BE3541"/>
    <w:rsid w:val="00BE3EAF"/>
    <w:rsid w:val="00BE46A1"/>
    <w:rsid w:val="00BE56A2"/>
    <w:rsid w:val="00BE5EB5"/>
    <w:rsid w:val="00C0029E"/>
    <w:rsid w:val="00C00D4B"/>
    <w:rsid w:val="00C03914"/>
    <w:rsid w:val="00C0685D"/>
    <w:rsid w:val="00C1625F"/>
    <w:rsid w:val="00C16648"/>
    <w:rsid w:val="00C2181D"/>
    <w:rsid w:val="00C23197"/>
    <w:rsid w:val="00C23F37"/>
    <w:rsid w:val="00C322B3"/>
    <w:rsid w:val="00C33909"/>
    <w:rsid w:val="00C33CB8"/>
    <w:rsid w:val="00C3488F"/>
    <w:rsid w:val="00C35545"/>
    <w:rsid w:val="00C577AC"/>
    <w:rsid w:val="00C60959"/>
    <w:rsid w:val="00C622C7"/>
    <w:rsid w:val="00C70DE4"/>
    <w:rsid w:val="00C75A88"/>
    <w:rsid w:val="00C8363C"/>
    <w:rsid w:val="00C86D10"/>
    <w:rsid w:val="00C87DBC"/>
    <w:rsid w:val="00C90E06"/>
    <w:rsid w:val="00C979C6"/>
    <w:rsid w:val="00CA5187"/>
    <w:rsid w:val="00CA6E69"/>
    <w:rsid w:val="00CB2D79"/>
    <w:rsid w:val="00CC0745"/>
    <w:rsid w:val="00CC4E6D"/>
    <w:rsid w:val="00CD09E3"/>
    <w:rsid w:val="00CD0BE9"/>
    <w:rsid w:val="00CD28CD"/>
    <w:rsid w:val="00CF42A9"/>
    <w:rsid w:val="00CF5449"/>
    <w:rsid w:val="00CF6D64"/>
    <w:rsid w:val="00CF7365"/>
    <w:rsid w:val="00D00656"/>
    <w:rsid w:val="00D01E87"/>
    <w:rsid w:val="00D02795"/>
    <w:rsid w:val="00D0453E"/>
    <w:rsid w:val="00D172DF"/>
    <w:rsid w:val="00D178FF"/>
    <w:rsid w:val="00D239B8"/>
    <w:rsid w:val="00D23BF0"/>
    <w:rsid w:val="00D25F7E"/>
    <w:rsid w:val="00D26511"/>
    <w:rsid w:val="00D26A7A"/>
    <w:rsid w:val="00D27D4A"/>
    <w:rsid w:val="00D335C3"/>
    <w:rsid w:val="00D44D5C"/>
    <w:rsid w:val="00D5688E"/>
    <w:rsid w:val="00D56C5A"/>
    <w:rsid w:val="00D605AC"/>
    <w:rsid w:val="00D60C09"/>
    <w:rsid w:val="00D67634"/>
    <w:rsid w:val="00D86181"/>
    <w:rsid w:val="00D912F3"/>
    <w:rsid w:val="00D92572"/>
    <w:rsid w:val="00D9377D"/>
    <w:rsid w:val="00D94DCF"/>
    <w:rsid w:val="00DA5B5E"/>
    <w:rsid w:val="00DB1AC9"/>
    <w:rsid w:val="00DB4C84"/>
    <w:rsid w:val="00DB4F0F"/>
    <w:rsid w:val="00DC71C2"/>
    <w:rsid w:val="00DD05A1"/>
    <w:rsid w:val="00DD1422"/>
    <w:rsid w:val="00DD3858"/>
    <w:rsid w:val="00DD60F8"/>
    <w:rsid w:val="00DE7C18"/>
    <w:rsid w:val="00DF107F"/>
    <w:rsid w:val="00DF2467"/>
    <w:rsid w:val="00DF3525"/>
    <w:rsid w:val="00DF7B5F"/>
    <w:rsid w:val="00DF7E9E"/>
    <w:rsid w:val="00E00F83"/>
    <w:rsid w:val="00E0226B"/>
    <w:rsid w:val="00E035AB"/>
    <w:rsid w:val="00E07DFB"/>
    <w:rsid w:val="00E1457C"/>
    <w:rsid w:val="00E172FC"/>
    <w:rsid w:val="00E2334F"/>
    <w:rsid w:val="00E30B8C"/>
    <w:rsid w:val="00E32CEB"/>
    <w:rsid w:val="00E40450"/>
    <w:rsid w:val="00E41B67"/>
    <w:rsid w:val="00E46840"/>
    <w:rsid w:val="00E46CDE"/>
    <w:rsid w:val="00E55F7D"/>
    <w:rsid w:val="00E60CB1"/>
    <w:rsid w:val="00E611E1"/>
    <w:rsid w:val="00E657DC"/>
    <w:rsid w:val="00E66A8F"/>
    <w:rsid w:val="00E71979"/>
    <w:rsid w:val="00E74D06"/>
    <w:rsid w:val="00E755EF"/>
    <w:rsid w:val="00E77083"/>
    <w:rsid w:val="00E810FD"/>
    <w:rsid w:val="00E82D99"/>
    <w:rsid w:val="00EA19F6"/>
    <w:rsid w:val="00EA1D83"/>
    <w:rsid w:val="00EA2741"/>
    <w:rsid w:val="00EA3976"/>
    <w:rsid w:val="00EA3EE3"/>
    <w:rsid w:val="00EA56A4"/>
    <w:rsid w:val="00EB12A6"/>
    <w:rsid w:val="00EB3785"/>
    <w:rsid w:val="00EB438D"/>
    <w:rsid w:val="00EB4DE7"/>
    <w:rsid w:val="00EB532C"/>
    <w:rsid w:val="00EC1A55"/>
    <w:rsid w:val="00EC37E3"/>
    <w:rsid w:val="00ED1682"/>
    <w:rsid w:val="00ED7FD1"/>
    <w:rsid w:val="00EE1E5A"/>
    <w:rsid w:val="00EE27A7"/>
    <w:rsid w:val="00EF0807"/>
    <w:rsid w:val="00EF1884"/>
    <w:rsid w:val="00EF5C62"/>
    <w:rsid w:val="00F04D9A"/>
    <w:rsid w:val="00F05263"/>
    <w:rsid w:val="00F07DBE"/>
    <w:rsid w:val="00F1099E"/>
    <w:rsid w:val="00F1125F"/>
    <w:rsid w:val="00F15597"/>
    <w:rsid w:val="00F23600"/>
    <w:rsid w:val="00F252D0"/>
    <w:rsid w:val="00F26049"/>
    <w:rsid w:val="00F35D91"/>
    <w:rsid w:val="00F36711"/>
    <w:rsid w:val="00F3725A"/>
    <w:rsid w:val="00F4079A"/>
    <w:rsid w:val="00F41A9C"/>
    <w:rsid w:val="00F46DF1"/>
    <w:rsid w:val="00F56B7E"/>
    <w:rsid w:val="00F61E8D"/>
    <w:rsid w:val="00F644EC"/>
    <w:rsid w:val="00F66BBA"/>
    <w:rsid w:val="00F72B1D"/>
    <w:rsid w:val="00F72B73"/>
    <w:rsid w:val="00F76761"/>
    <w:rsid w:val="00F76F6C"/>
    <w:rsid w:val="00F831D3"/>
    <w:rsid w:val="00F842CA"/>
    <w:rsid w:val="00F8451D"/>
    <w:rsid w:val="00F84756"/>
    <w:rsid w:val="00F8603E"/>
    <w:rsid w:val="00F87670"/>
    <w:rsid w:val="00F906EE"/>
    <w:rsid w:val="00F91E59"/>
    <w:rsid w:val="00F972D0"/>
    <w:rsid w:val="00FB1F55"/>
    <w:rsid w:val="00FB4AB1"/>
    <w:rsid w:val="00FB584F"/>
    <w:rsid w:val="00FB6100"/>
    <w:rsid w:val="00FC3869"/>
    <w:rsid w:val="00FC3CD0"/>
    <w:rsid w:val="00FD4F8B"/>
    <w:rsid w:val="00FD75FD"/>
    <w:rsid w:val="00FE43A9"/>
    <w:rsid w:val="00FF12F7"/>
    <w:rsid w:val="00FF224C"/>
    <w:rsid w:val="00FF4FCC"/>
    <w:rsid w:val="00FF501B"/>
    <w:rsid w:val="00FF5472"/>
    <w:rsid w:val="1A92F4ED"/>
    <w:rsid w:val="4B741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9fe,aqua"/>
    </o:shapedefaults>
    <o:shapelayout v:ext="edit">
      <o:idmap v:ext="edit" data="1"/>
    </o:shapelayout>
  </w:shapeDefaults>
  <w:decimalSymbol w:val="."/>
  <w:listSeparator w:val=","/>
  <w14:docId w14:val="545FBF3E"/>
  <w15:docId w15:val="{8BE90F58-26DC-4FB6-9B74-145D126F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customStyle="1" w:styleId="GridTable1Light1">
    <w:name w:val="Grid Table 1 Light1"/>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basedOn w:val="DefaultParagraphFont"/>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 w:type="paragraph" w:customStyle="1" w:styleId="paragraph">
    <w:name w:val="paragraph"/>
    <w:basedOn w:val="Normal"/>
    <w:rsid w:val="001403C9"/>
    <w:pPr>
      <w:spacing w:before="100" w:beforeAutospacing="1" w:after="100" w:afterAutospacing="1" w:line="240" w:lineRule="auto"/>
    </w:pPr>
    <w:rPr>
      <w:rFonts w:ascii="Times New Roman" w:eastAsia="Times New Roman" w:hAnsi="Times New Roman"/>
      <w:color w:val="auto"/>
      <w:sz w:val="24"/>
      <w:szCs w:val="24"/>
      <w:lang w:eastAsia="en-US"/>
    </w:rPr>
  </w:style>
  <w:style w:type="character" w:customStyle="1" w:styleId="normaltextrun">
    <w:name w:val="normaltextrun"/>
    <w:basedOn w:val="DefaultParagraphFont"/>
    <w:rsid w:val="001403C9"/>
  </w:style>
  <w:style w:type="character" w:customStyle="1" w:styleId="eop">
    <w:name w:val="eop"/>
    <w:basedOn w:val="DefaultParagraphFont"/>
    <w:rsid w:val="0014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22963580">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sites/DHR-ChildSafeguarding/DocumentLibrary1/Guidance%20on%20Identifying%20Elevated%20Risk%20Roles_finalversion.pdf?CT=1590792470221&amp;OR=Items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unicef.sharepoint.com/sites/DHR-ChildSafeguarding/DocumentLibrary1/Child%20Safeguarding%20FAQs%20and%20Updates%20Dec%202020.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cef.sharepoint.com/sites/DHR-ChildSafeguarding/SitePages/Amendments-to-the-Recruitment-Guidan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B00289188A343B1AAD95505E6E331" ma:contentTypeVersion="13" ma:contentTypeDescription="Create a new document." ma:contentTypeScope="" ma:versionID="ca3d8aa85f3cadf0df3ee1b0852096dd">
  <xsd:schema xmlns:xsd="http://www.w3.org/2001/XMLSchema" xmlns:xs="http://www.w3.org/2001/XMLSchema" xmlns:p="http://schemas.microsoft.com/office/2006/metadata/properties" xmlns:ns3="cb4509a0-0fa4-47f2-883c-8fe64ac1ba9b" xmlns:ns4="de4f1d31-d992-486b-8228-c1214c6b0c49" targetNamespace="http://schemas.microsoft.com/office/2006/metadata/properties" ma:root="true" ma:fieldsID="aa60902ed6bb600965028fe4c1a3cbd0" ns3:_="" ns4:_="">
    <xsd:import namespace="cb4509a0-0fa4-47f2-883c-8fe64ac1ba9b"/>
    <xsd:import namespace="de4f1d31-d992-486b-8228-c1214c6b0c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509a0-0fa4-47f2-883c-8fe64ac1ba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f1d31-d992-486b-8228-c1214c6b0c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5414C-5D1C-44BA-B8F3-F677F7D297EC}">
  <ds:schemaRefs>
    <ds:schemaRef ds:uri="http://schemas.openxmlformats.org/officeDocument/2006/bibliography"/>
  </ds:schemaRefs>
</ds:datastoreItem>
</file>

<file path=customXml/itemProps2.xml><?xml version="1.0" encoding="utf-8"?>
<ds:datastoreItem xmlns:ds="http://schemas.openxmlformats.org/officeDocument/2006/customXml" ds:itemID="{CF4B36F8-DFFB-49D6-9900-B21D0D3A97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F0CD9F-61AC-4699-B3E3-9BB3F062B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509a0-0fa4-47f2-883c-8fe64ac1ba9b"/>
    <ds:schemaRef ds:uri="de4f1d31-d992-486b-8228-c1214c6b0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7D29C-8FF5-4558-900E-FD1D93188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5</cp:revision>
  <cp:lastPrinted>2020-02-18T08:13:00Z</cp:lastPrinted>
  <dcterms:created xsi:type="dcterms:W3CDTF">2021-04-26T15:02:00Z</dcterms:created>
  <dcterms:modified xsi:type="dcterms:W3CDTF">2021-04-26T15:24:00Z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0x010100439B00289188A343B1AAD95505E6E331</vt:lpwstr>
  </property>
</Properties>
</file>