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7F19238A" w:rsidR="00B14BE6" w:rsidRDefault="00B14BE6" w:rsidP="00B14BE6">
      <w:pPr>
        <w:jc w:val="center"/>
      </w:pPr>
      <w:r w:rsidRPr="29628587">
        <w:rPr>
          <w:rFonts w:ascii="Calibri" w:hAnsi="Calibri" w:cs="Calibri"/>
          <w:b/>
          <w:bCs/>
          <w:color w:val="00B0F0"/>
          <w:sz w:val="24"/>
          <w:szCs w:val="24"/>
          <w:u w:val="single"/>
        </w:rPr>
        <w:t xml:space="preserve">TERMS OF REFERENCE FOR INDIVIDUAL CONSULTANTS </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61E6A259">
        <w:tc>
          <w:tcPr>
            <w:tcW w:w="2698" w:type="dxa"/>
            <w:tcBorders>
              <w:bottom w:val="nil"/>
            </w:tcBorders>
            <w:shd w:val="clear" w:color="auto" w:fill="auto"/>
            <w:noWrap/>
            <w:hideMark/>
          </w:tcPr>
          <w:p w14:paraId="5B12A891" w14:textId="1A5A2744"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p>
          <w:p w14:paraId="75D9A581" w14:textId="1EC54B3D" w:rsidR="007613B3" w:rsidRPr="007613B3" w:rsidRDefault="003624AB" w:rsidP="007C21D0">
            <w:pPr>
              <w:spacing w:before="100" w:beforeAutospacing="1" w:after="100" w:afterAutospacing="1" w:line="240" w:lineRule="auto"/>
              <w:rPr>
                <w:rFonts w:ascii="Calibri" w:eastAsia="Arial Unicode MS" w:hAnsi="Calibri" w:cs="Calibri"/>
                <w:color w:val="auto"/>
                <w:lang w:val="en-AU"/>
              </w:rPr>
            </w:pPr>
            <w:r>
              <w:rPr>
                <w:rFonts w:eastAsiaTheme="minorEastAsia" w:cs="Arial"/>
                <w:spacing w:val="-2"/>
              </w:rPr>
              <w:t xml:space="preserve">National </w:t>
            </w:r>
            <w:r w:rsidR="007C21D0" w:rsidRPr="00327928">
              <w:rPr>
                <w:rFonts w:eastAsiaTheme="minorEastAsia" w:cs="Arial"/>
                <w:spacing w:val="-2"/>
              </w:rPr>
              <w:t>Consultan</w:t>
            </w:r>
            <w:r w:rsidR="007C21D0">
              <w:rPr>
                <w:rFonts w:eastAsiaTheme="minorEastAsia" w:cs="Arial"/>
                <w:spacing w:val="-2"/>
              </w:rPr>
              <w:t>cy</w:t>
            </w:r>
            <w:r w:rsidR="007C21D0" w:rsidRPr="00327928">
              <w:rPr>
                <w:rFonts w:eastAsiaTheme="minorEastAsia" w:cs="Arial"/>
                <w:spacing w:val="-2"/>
              </w:rPr>
              <w:t xml:space="preserve"> for the </w:t>
            </w:r>
            <w:r w:rsidR="007C21D0">
              <w:rPr>
                <w:rFonts w:eastAsiaTheme="minorEastAsia" w:cs="Arial"/>
                <w:spacing w:val="-2"/>
              </w:rPr>
              <w:t xml:space="preserve">Child Protection </w:t>
            </w:r>
            <w:proofErr w:type="spellStart"/>
            <w:r w:rsidR="007C21D0">
              <w:rPr>
                <w:rFonts w:eastAsiaTheme="minorEastAsia" w:cs="Arial"/>
                <w:spacing w:val="-2"/>
              </w:rPr>
              <w:t>Programmes</w:t>
            </w:r>
            <w:proofErr w:type="spellEnd"/>
          </w:p>
        </w:tc>
        <w:tc>
          <w:tcPr>
            <w:tcW w:w="2143" w:type="dxa"/>
            <w:tcBorders>
              <w:bottom w:val="nil"/>
            </w:tcBorders>
            <w:shd w:val="clear" w:color="auto" w:fill="auto"/>
          </w:tcPr>
          <w:p w14:paraId="2B2F0957"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439F237F" w:rsidR="007C21D0" w:rsidRPr="007613B3" w:rsidRDefault="007C21D0" w:rsidP="00377BF5">
            <w:pPr>
              <w:spacing w:before="100" w:beforeAutospacing="1" w:after="100" w:afterAutospacing="1" w:line="240" w:lineRule="auto"/>
              <w:rPr>
                <w:rFonts w:ascii="Calibri" w:eastAsia="Arial Unicode MS" w:hAnsi="Calibri" w:cs="Calibri"/>
                <w:b/>
                <w:color w:val="auto"/>
                <w:lang w:val="en-AU"/>
              </w:rPr>
            </w:pP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11AAD94E" w:rsidR="007613B3" w:rsidRDefault="00CE1996" w:rsidP="00377BF5">
            <w:pPr>
              <w:spacing w:before="60" w:after="60" w:line="240" w:lineRule="auto"/>
              <w:ind w:right="-108"/>
              <w:rPr>
                <w:rFonts w:ascii="Calibri" w:eastAsia="Arial Unicode MS" w:hAnsi="Calibri" w:cs="Calibri"/>
                <w:color w:val="auto"/>
                <w:lang w:val="en-AU"/>
              </w:rPr>
            </w:pPr>
            <w:r w:rsidRPr="00722FCA">
              <w:rPr>
                <w:rFonts w:eastAsia="Arial Unicode MS"/>
                <w:color w:val="auto"/>
                <w:szCs w:val="22"/>
                <w:lang w:val="en-AU" w:eastAsia="zh-CN"/>
              </w:rPr>
              <w:t xml:space="preserve">  </w:t>
            </w:r>
            <w:r w:rsidRPr="00722FCA">
              <w:rPr>
                <w:rFonts w:eastAsia="Arial Unicode MS"/>
                <w:color w:val="auto"/>
                <w:szCs w:val="22"/>
                <w:lang w:val="en-AU" w:eastAsia="zh-CN"/>
              </w:rPr>
              <w:fldChar w:fldCharType="begin">
                <w:ffData>
                  <w:name w:val="Check8"/>
                  <w:enabled/>
                  <w:calcOnExit w:val="0"/>
                  <w:checkBox>
                    <w:sizeAuto/>
                    <w:default w:val="1"/>
                  </w:checkBox>
                </w:ffData>
              </w:fldChar>
            </w:r>
            <w:bookmarkStart w:id="0" w:name="Check8"/>
            <w:r w:rsidRPr="00722FCA">
              <w:rPr>
                <w:rFonts w:eastAsia="Arial Unicode MS"/>
                <w:color w:val="auto"/>
                <w:szCs w:val="22"/>
                <w:lang w:val="en-AU" w:eastAsia="zh-CN"/>
              </w:rPr>
              <w:instrText xml:space="preserve"> FORMCHECKBOX </w:instrText>
            </w:r>
            <w:r w:rsidR="008E3021">
              <w:rPr>
                <w:rFonts w:eastAsia="Arial Unicode MS"/>
                <w:color w:val="auto"/>
                <w:szCs w:val="22"/>
                <w:lang w:val="en-AU" w:eastAsia="zh-CN"/>
              </w:rPr>
            </w:r>
            <w:r w:rsidR="008E3021">
              <w:rPr>
                <w:rFonts w:eastAsia="Arial Unicode MS"/>
                <w:color w:val="auto"/>
                <w:szCs w:val="22"/>
                <w:lang w:val="en-AU" w:eastAsia="zh-CN"/>
              </w:rPr>
              <w:fldChar w:fldCharType="separate"/>
            </w:r>
            <w:r w:rsidRPr="00722FCA">
              <w:rPr>
                <w:rFonts w:eastAsia="Arial Unicode MS"/>
                <w:color w:val="auto"/>
                <w:szCs w:val="22"/>
                <w:lang w:val="en-AU" w:eastAsia="zh-CN"/>
              </w:rPr>
              <w:fldChar w:fldCharType="end"/>
            </w:r>
            <w:bookmarkEnd w:id="0"/>
            <w:r w:rsidRPr="00722FCA">
              <w:rPr>
                <w:rFonts w:eastAsia="Arial Unicode MS"/>
                <w:color w:val="auto"/>
                <w:szCs w:val="22"/>
                <w:lang w:val="en-AU" w:eastAsia="zh-CN"/>
              </w:rPr>
              <w:t xml:space="preserve"> </w:t>
            </w:r>
            <w:r w:rsidRPr="00722FCA">
              <w:rPr>
                <w:rFonts w:eastAsia="Times New Roman"/>
                <w:szCs w:val="22"/>
                <w:lang w:eastAsia="zh-CN"/>
              </w:rPr>
              <w:t xml:space="preserve"> </w:t>
            </w:r>
            <w:r w:rsidRPr="00722FCA">
              <w:rPr>
                <w:rFonts w:eastAsia="Arial Unicode MS"/>
                <w:color w:val="auto"/>
                <w:szCs w:val="22"/>
                <w:lang w:val="en-AU" w:eastAsia="zh-CN"/>
              </w:rPr>
              <w:t xml:space="preserve"> </w:t>
            </w:r>
            <w:r w:rsidR="007613B3" w:rsidRPr="007613B3">
              <w:rPr>
                <w:rFonts w:ascii="Calibri" w:eastAsia="Arial Unicode MS" w:hAnsi="Calibri" w:cs="Calibri"/>
                <w:color w:val="auto"/>
                <w:lang w:val="en-AU"/>
              </w:rPr>
              <w:t xml:space="preserve"> Consultant  </w:t>
            </w:r>
          </w:p>
          <w:p w14:paraId="0F67FA87" w14:textId="2573A9C4" w:rsidR="007613B3" w:rsidRDefault="007613B3" w:rsidP="61E6A259">
            <w:pPr>
              <w:spacing w:before="60" w:after="60" w:line="240" w:lineRule="auto"/>
              <w:ind w:right="-108"/>
              <w:rPr>
                <w:rFonts w:ascii="Calibri" w:eastAsia="Arial Unicode MS" w:hAnsi="Calibri" w:cs="Calibri"/>
                <w:b/>
                <w:bCs/>
                <w:color w:val="FF0000"/>
                <w:lang w:val="en-AU"/>
              </w:rPr>
            </w:pP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40CAEED4" w:rsidR="007613B3" w:rsidRPr="007613B3" w:rsidRDefault="0070725F"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Beijing</w:t>
            </w:r>
            <w:r w:rsidR="008E3021">
              <w:rPr>
                <w:rFonts w:ascii="Calibri" w:eastAsia="Arial Unicode MS" w:hAnsi="Calibri" w:cs="Calibri"/>
                <w:color w:val="auto"/>
                <w:lang w:val="en-AU"/>
              </w:rPr>
              <w:t>, office based</w:t>
            </w:r>
          </w:p>
        </w:tc>
      </w:tr>
      <w:tr w:rsidR="007613B3" w:rsidRPr="007613B3" w14:paraId="2F971280" w14:textId="77777777" w:rsidTr="61E6A259">
        <w:trPr>
          <w:trHeight w:val="828"/>
        </w:trPr>
        <w:tc>
          <w:tcPr>
            <w:tcW w:w="9887" w:type="dxa"/>
            <w:gridSpan w:val="4"/>
            <w:tcBorders>
              <w:bottom w:val="nil"/>
            </w:tcBorders>
            <w:shd w:val="clear" w:color="auto" w:fill="auto"/>
            <w:noWrap/>
            <w:hideMark/>
          </w:tcPr>
          <w:p w14:paraId="087CCFE4" w14:textId="77777777" w:rsid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47596B1C" w14:textId="4F2E20FC" w:rsidR="00F4440D" w:rsidRDefault="00F4440D" w:rsidP="00F4440D">
            <w:pPr>
              <w:pStyle w:val="NormalWeb"/>
              <w:shd w:val="clear" w:color="auto" w:fill="FFFFFF"/>
              <w:spacing w:before="150" w:beforeAutospacing="0" w:after="0" w:afterAutospacing="0"/>
              <w:rPr>
                <w:rFonts w:ascii="Arial" w:eastAsiaTheme="minorEastAsia" w:hAnsi="Arial" w:cs="Arial"/>
                <w:spacing w:val="-2"/>
                <w:sz w:val="22"/>
                <w:szCs w:val="20"/>
                <w:lang w:eastAsia="en-GB"/>
              </w:rPr>
            </w:pPr>
            <w:r w:rsidRPr="00AC09ED">
              <w:rPr>
                <w:rFonts w:ascii="Arial" w:eastAsiaTheme="minorEastAsia" w:hAnsi="Arial" w:cs="Arial"/>
                <w:spacing w:val="-2"/>
                <w:sz w:val="22"/>
                <w:szCs w:val="20"/>
                <w:lang w:eastAsia="en-GB"/>
              </w:rPr>
              <w:t xml:space="preserve">The consultant will provide support to the implementation of </w:t>
            </w:r>
            <w:r>
              <w:rPr>
                <w:rFonts w:ascii="Arial" w:eastAsiaTheme="minorEastAsia" w:hAnsi="Arial" w:cs="Arial"/>
                <w:spacing w:val="-2"/>
                <w:sz w:val="22"/>
                <w:szCs w:val="20"/>
                <w:lang w:eastAsia="en-GB"/>
              </w:rPr>
              <w:t xml:space="preserve">positive parenting </w:t>
            </w:r>
            <w:r w:rsidRPr="00AC09ED">
              <w:rPr>
                <w:rFonts w:ascii="Arial" w:eastAsiaTheme="minorEastAsia" w:hAnsi="Arial" w:cs="Arial"/>
                <w:spacing w:val="-2"/>
                <w:sz w:val="22"/>
                <w:szCs w:val="20"/>
                <w:lang w:eastAsia="en-GB"/>
              </w:rPr>
              <w:t xml:space="preserve">program in </w:t>
            </w:r>
            <w:r>
              <w:rPr>
                <w:rFonts w:ascii="Arial" w:eastAsiaTheme="minorEastAsia" w:hAnsi="Arial" w:cs="Arial"/>
                <w:spacing w:val="-2"/>
                <w:sz w:val="22"/>
                <w:szCs w:val="20"/>
                <w:lang w:eastAsia="en-GB"/>
              </w:rPr>
              <w:t>China</w:t>
            </w:r>
            <w:r w:rsidRPr="00AC09ED">
              <w:rPr>
                <w:rFonts w:ascii="Arial" w:eastAsiaTheme="minorEastAsia" w:hAnsi="Arial" w:cs="Arial"/>
                <w:spacing w:val="-2"/>
                <w:sz w:val="22"/>
                <w:szCs w:val="20"/>
                <w:lang w:eastAsia="en-GB"/>
              </w:rPr>
              <w:t xml:space="preserve">. </w:t>
            </w:r>
            <w:proofErr w:type="gramStart"/>
            <w:r w:rsidRPr="00AC09ED">
              <w:rPr>
                <w:rFonts w:ascii="Arial" w:eastAsiaTheme="minorEastAsia" w:hAnsi="Arial" w:cs="Arial"/>
                <w:spacing w:val="-2"/>
                <w:sz w:val="22"/>
                <w:szCs w:val="20"/>
                <w:lang w:eastAsia="en-GB"/>
              </w:rPr>
              <w:t>In particular the</w:t>
            </w:r>
            <w:proofErr w:type="gramEnd"/>
            <w:r w:rsidRPr="00AC09ED">
              <w:rPr>
                <w:rFonts w:ascii="Arial" w:eastAsiaTheme="minorEastAsia" w:hAnsi="Arial" w:cs="Arial"/>
                <w:spacing w:val="-2"/>
                <w:sz w:val="22"/>
                <w:szCs w:val="20"/>
                <w:lang w:eastAsia="en-GB"/>
              </w:rPr>
              <w:t xml:space="preserve"> consultant will achieve </w:t>
            </w:r>
            <w:r>
              <w:rPr>
                <w:rFonts w:ascii="Arial" w:eastAsiaTheme="minorEastAsia" w:hAnsi="Arial" w:cs="Arial"/>
                <w:spacing w:val="-2"/>
                <w:sz w:val="22"/>
                <w:szCs w:val="20"/>
                <w:lang w:eastAsia="en-GB"/>
              </w:rPr>
              <w:t>three</w:t>
            </w:r>
            <w:r w:rsidRPr="00AC09ED">
              <w:rPr>
                <w:rFonts w:ascii="Arial" w:eastAsiaTheme="minorEastAsia" w:hAnsi="Arial" w:cs="Arial"/>
                <w:spacing w:val="-2"/>
                <w:sz w:val="22"/>
                <w:szCs w:val="20"/>
                <w:lang w:eastAsia="en-GB"/>
              </w:rPr>
              <w:t xml:space="preserve"> key objectives</w:t>
            </w:r>
            <w:r>
              <w:rPr>
                <w:rFonts w:ascii="Arial" w:eastAsiaTheme="minorEastAsia" w:hAnsi="Arial" w:cs="Arial"/>
                <w:spacing w:val="-2"/>
                <w:sz w:val="22"/>
                <w:szCs w:val="20"/>
                <w:lang w:eastAsia="en-GB"/>
              </w:rPr>
              <w:t xml:space="preserve">. </w:t>
            </w:r>
          </w:p>
          <w:p w14:paraId="4C6EE9F6" w14:textId="77777777" w:rsidR="00F4440D" w:rsidRDefault="00F4440D" w:rsidP="00F4440D">
            <w:pPr>
              <w:pStyle w:val="NormalWeb"/>
              <w:numPr>
                <w:ilvl w:val="0"/>
                <w:numId w:val="25"/>
              </w:numPr>
              <w:shd w:val="clear" w:color="auto" w:fill="FFFFFF"/>
              <w:spacing w:before="150"/>
              <w:rPr>
                <w:rFonts w:ascii="Arial" w:eastAsiaTheme="minorEastAsia" w:hAnsi="Arial" w:cs="Arial"/>
                <w:spacing w:val="-2"/>
                <w:sz w:val="22"/>
                <w:szCs w:val="20"/>
                <w:lang w:eastAsia="en-GB"/>
              </w:rPr>
            </w:pPr>
            <w:r>
              <w:rPr>
                <w:rFonts w:ascii="Arial" w:eastAsiaTheme="minorEastAsia" w:hAnsi="Arial" w:cs="Arial"/>
                <w:spacing w:val="-2"/>
                <w:sz w:val="22"/>
                <w:szCs w:val="20"/>
                <w:lang w:eastAsia="en-GB"/>
              </w:rPr>
              <w:t xml:space="preserve">Work with the national and subnational counterparts to scale up positive parenting program by setting up TOT training of master </w:t>
            </w:r>
            <w:r w:rsidRPr="005319BB">
              <w:rPr>
                <w:rFonts w:ascii="Arial" w:eastAsiaTheme="minorEastAsia" w:hAnsi="Arial" w:cs="Arial"/>
                <w:spacing w:val="-2"/>
                <w:sz w:val="22"/>
                <w:szCs w:val="20"/>
                <w:lang w:eastAsia="en-GB"/>
              </w:rPr>
              <w:t xml:space="preserve">facilitators </w:t>
            </w:r>
            <w:r>
              <w:rPr>
                <w:rFonts w:ascii="Arial" w:eastAsiaTheme="minorEastAsia" w:hAnsi="Arial" w:cs="Arial"/>
                <w:spacing w:val="-2"/>
                <w:sz w:val="22"/>
                <w:szCs w:val="20"/>
                <w:lang w:eastAsia="en-GB"/>
              </w:rPr>
              <w:t xml:space="preserve">and mentors for delivery of quality positive parenting sessions in the project sites in three provinces. </w:t>
            </w:r>
          </w:p>
          <w:p w14:paraId="56126592" w14:textId="77777777" w:rsidR="00F4440D" w:rsidRDefault="00F4440D" w:rsidP="00F4440D">
            <w:pPr>
              <w:pStyle w:val="NormalWeb"/>
              <w:numPr>
                <w:ilvl w:val="0"/>
                <w:numId w:val="25"/>
              </w:numPr>
              <w:shd w:val="clear" w:color="auto" w:fill="FFFFFF"/>
              <w:spacing w:before="150"/>
              <w:rPr>
                <w:rFonts w:ascii="Arial" w:eastAsiaTheme="minorEastAsia" w:hAnsi="Arial" w:cs="Arial"/>
                <w:spacing w:val="-2"/>
                <w:sz w:val="22"/>
                <w:szCs w:val="20"/>
                <w:lang w:eastAsia="en-GB"/>
              </w:rPr>
            </w:pPr>
            <w:r w:rsidRPr="00CD7E10">
              <w:rPr>
                <w:rFonts w:ascii="Arial" w:eastAsiaTheme="minorEastAsia" w:hAnsi="Arial" w:cs="Arial"/>
                <w:spacing w:val="-2"/>
                <w:sz w:val="22"/>
                <w:szCs w:val="20"/>
                <w:lang w:eastAsia="en-GB"/>
              </w:rPr>
              <w:t xml:space="preserve">Update the training </w:t>
            </w:r>
            <w:r>
              <w:rPr>
                <w:rFonts w:ascii="Arial" w:eastAsiaTheme="minorEastAsia" w:hAnsi="Arial" w:cs="Arial"/>
                <w:spacing w:val="-2"/>
                <w:sz w:val="22"/>
                <w:szCs w:val="20"/>
                <w:lang w:eastAsia="en-GB"/>
              </w:rPr>
              <w:t xml:space="preserve">resource package </w:t>
            </w:r>
            <w:r w:rsidRPr="00CD7E10">
              <w:rPr>
                <w:rFonts w:ascii="Arial" w:eastAsiaTheme="minorEastAsia" w:hAnsi="Arial" w:cs="Arial"/>
                <w:spacing w:val="-2"/>
                <w:sz w:val="22"/>
                <w:szCs w:val="20"/>
                <w:lang w:eastAsia="en-GB"/>
              </w:rPr>
              <w:t>for facilitators and mentors with additional gender elements</w:t>
            </w:r>
            <w:r>
              <w:rPr>
                <w:rFonts w:ascii="Arial" w:eastAsiaTheme="minorEastAsia" w:hAnsi="Arial" w:cs="Arial"/>
                <w:spacing w:val="-2"/>
                <w:sz w:val="22"/>
                <w:szCs w:val="20"/>
                <w:lang w:eastAsia="en-GB"/>
              </w:rPr>
              <w:t>, based on UNICEF’s Gender Transformative Parenting Manual,</w:t>
            </w:r>
            <w:r w:rsidRPr="00CD7E10">
              <w:rPr>
                <w:rFonts w:ascii="Arial" w:eastAsiaTheme="minorEastAsia" w:hAnsi="Arial" w:cs="Arial"/>
                <w:spacing w:val="-2"/>
                <w:sz w:val="22"/>
                <w:szCs w:val="20"/>
                <w:lang w:eastAsia="en-GB"/>
              </w:rPr>
              <w:t xml:space="preserve"> and </w:t>
            </w:r>
            <w:r>
              <w:rPr>
                <w:rFonts w:ascii="Arial" w:eastAsiaTheme="minorEastAsia" w:hAnsi="Arial" w:cs="Arial"/>
                <w:spacing w:val="-2"/>
                <w:sz w:val="22"/>
                <w:szCs w:val="20"/>
                <w:lang w:eastAsia="en-GB"/>
              </w:rPr>
              <w:t xml:space="preserve">provide technical guidance for </w:t>
            </w:r>
            <w:r w:rsidRPr="00CD7E10">
              <w:rPr>
                <w:rFonts w:ascii="Arial" w:eastAsiaTheme="minorEastAsia" w:hAnsi="Arial" w:cs="Arial"/>
                <w:spacing w:val="-2"/>
                <w:sz w:val="22"/>
                <w:szCs w:val="20"/>
                <w:lang w:eastAsia="en-GB"/>
              </w:rPr>
              <w:t>conduct</w:t>
            </w:r>
            <w:r>
              <w:rPr>
                <w:rFonts w:ascii="Arial" w:eastAsiaTheme="minorEastAsia" w:hAnsi="Arial" w:cs="Arial"/>
                <w:spacing w:val="-2"/>
                <w:sz w:val="22"/>
                <w:szCs w:val="20"/>
                <w:lang w:eastAsia="en-GB"/>
              </w:rPr>
              <w:t>ing</w:t>
            </w:r>
            <w:r w:rsidRPr="00CD7E10">
              <w:rPr>
                <w:rFonts w:ascii="Arial" w:eastAsiaTheme="minorEastAsia" w:hAnsi="Arial" w:cs="Arial"/>
                <w:spacing w:val="-2"/>
                <w:sz w:val="22"/>
                <w:szCs w:val="20"/>
                <w:lang w:eastAsia="en-GB"/>
              </w:rPr>
              <w:t xml:space="preserve"> the training to facilitators</w:t>
            </w:r>
            <w:r>
              <w:rPr>
                <w:rFonts w:ascii="Arial" w:eastAsiaTheme="minorEastAsia" w:hAnsi="Arial" w:cs="Arial"/>
                <w:spacing w:val="-2"/>
                <w:sz w:val="22"/>
                <w:szCs w:val="20"/>
                <w:lang w:eastAsia="en-GB"/>
              </w:rPr>
              <w:t xml:space="preserve"> and mentors. </w:t>
            </w:r>
          </w:p>
          <w:p w14:paraId="222FB7BE" w14:textId="61210F8C" w:rsidR="0070725F" w:rsidRPr="004E4757" w:rsidRDefault="00F4440D" w:rsidP="004E4757">
            <w:pPr>
              <w:pStyle w:val="NormalWeb"/>
              <w:numPr>
                <w:ilvl w:val="0"/>
                <w:numId w:val="25"/>
              </w:numPr>
              <w:shd w:val="clear" w:color="auto" w:fill="FFFFFF"/>
              <w:spacing w:before="150"/>
              <w:rPr>
                <w:rFonts w:ascii="Arial" w:eastAsiaTheme="minorEastAsia" w:hAnsi="Arial" w:cs="Arial"/>
                <w:spacing w:val="-2"/>
                <w:sz w:val="22"/>
                <w:szCs w:val="20"/>
                <w:lang w:eastAsia="en-GB"/>
              </w:rPr>
            </w:pPr>
            <w:r w:rsidRPr="00D12F82">
              <w:rPr>
                <w:rFonts w:ascii="Arial" w:eastAsiaTheme="minorEastAsia" w:hAnsi="Arial" w:cs="Arial"/>
                <w:spacing w:val="-2"/>
                <w:sz w:val="22"/>
                <w:szCs w:val="20"/>
                <w:lang w:eastAsia="en-GB"/>
              </w:rPr>
              <w:t xml:space="preserve">Supporting the monitoring of the program, including </w:t>
            </w:r>
            <w:r>
              <w:rPr>
                <w:rFonts w:ascii="Arial" w:eastAsiaTheme="minorEastAsia" w:hAnsi="Arial" w:cs="Arial"/>
                <w:spacing w:val="-2"/>
                <w:sz w:val="22"/>
                <w:szCs w:val="20"/>
                <w:lang w:eastAsia="en-GB"/>
              </w:rPr>
              <w:t xml:space="preserve">set up baseline, </w:t>
            </w:r>
            <w:r w:rsidRPr="00D12F82">
              <w:rPr>
                <w:rFonts w:ascii="Arial" w:eastAsiaTheme="minorEastAsia" w:hAnsi="Arial" w:cs="Arial"/>
                <w:spacing w:val="-2"/>
                <w:sz w:val="22"/>
                <w:szCs w:val="20"/>
                <w:lang w:eastAsia="en-GB"/>
              </w:rPr>
              <w:t>data collection and analysis activities, and promote the use of evidence for effective and efficient program</w:t>
            </w:r>
            <w:r>
              <w:rPr>
                <w:rFonts w:ascii="Arial" w:eastAsiaTheme="minorEastAsia" w:hAnsi="Arial" w:cs="Arial"/>
                <w:spacing w:val="-2"/>
                <w:sz w:val="22"/>
                <w:szCs w:val="20"/>
                <w:lang w:eastAsia="en-GB"/>
              </w:rPr>
              <w:t>ming</w:t>
            </w:r>
            <w:r w:rsidRPr="00D12F82">
              <w:rPr>
                <w:rFonts w:ascii="Arial" w:eastAsiaTheme="minorEastAsia" w:hAnsi="Arial" w:cs="Arial"/>
                <w:spacing w:val="-2"/>
                <w:sz w:val="22"/>
                <w:szCs w:val="20"/>
                <w:lang w:eastAsia="en-GB"/>
              </w:rPr>
              <w:t>.</w:t>
            </w: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0A300CA7" w14:textId="77777777" w:rsidTr="61E6A259">
        <w:trPr>
          <w:trHeight w:val="60"/>
        </w:trPr>
        <w:tc>
          <w:tcPr>
            <w:tcW w:w="9887" w:type="dxa"/>
            <w:gridSpan w:val="4"/>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B14BE6" w:rsidRPr="007613B3" w14:paraId="5BFCD508" w14:textId="77777777" w:rsidTr="61E6A259">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72B69CBE"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8E3021">
              <w:rPr>
                <w:rFonts w:ascii="Calibri" w:eastAsia="Arial Unicode MS" w:hAnsi="Calibri" w:cs="Calibri"/>
                <w:sz w:val="20"/>
                <w:szCs w:val="20"/>
                <w:lang w:val="en-AU"/>
              </w:rPr>
            </w:r>
            <w:r w:rsidR="008E3021">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146882" w:rsidRPr="00722FCA">
              <w:rPr>
                <w:rFonts w:eastAsia="Arial Unicode MS"/>
                <w:szCs w:val="22"/>
                <w:lang w:val="en-AU" w:eastAsia="zh-CN"/>
              </w:rPr>
              <w:t xml:space="preserve">  </w:t>
            </w:r>
            <w:r w:rsidR="00146882" w:rsidRPr="00722FCA">
              <w:rPr>
                <w:rFonts w:eastAsia="Arial Unicode MS"/>
                <w:szCs w:val="22"/>
                <w:lang w:val="en-AU" w:eastAsia="zh-CN"/>
              </w:rPr>
              <w:fldChar w:fldCharType="begin">
                <w:ffData>
                  <w:name w:val="Check8"/>
                  <w:enabled/>
                  <w:calcOnExit w:val="0"/>
                  <w:checkBox>
                    <w:sizeAuto/>
                    <w:default w:val="1"/>
                  </w:checkBox>
                </w:ffData>
              </w:fldChar>
            </w:r>
            <w:r w:rsidR="00146882" w:rsidRPr="00722FCA">
              <w:rPr>
                <w:rFonts w:eastAsia="Arial Unicode MS"/>
                <w:szCs w:val="22"/>
                <w:lang w:val="en-AU" w:eastAsia="zh-CN"/>
              </w:rPr>
              <w:instrText xml:space="preserve"> FORMCHECKBOX </w:instrText>
            </w:r>
            <w:r w:rsidR="008E3021">
              <w:rPr>
                <w:rFonts w:eastAsia="Arial Unicode MS"/>
                <w:szCs w:val="22"/>
                <w:lang w:val="en-AU" w:eastAsia="zh-CN"/>
              </w:rPr>
            </w:r>
            <w:r w:rsidR="008E3021">
              <w:rPr>
                <w:rFonts w:eastAsia="Arial Unicode MS"/>
                <w:szCs w:val="22"/>
                <w:lang w:val="en-AU" w:eastAsia="zh-CN"/>
              </w:rPr>
              <w:fldChar w:fldCharType="separate"/>
            </w:r>
            <w:r w:rsidR="00146882" w:rsidRPr="00722FCA">
              <w:rPr>
                <w:rFonts w:eastAsia="Arial Unicode MS"/>
                <w:szCs w:val="22"/>
                <w:lang w:val="en-AU" w:eastAsia="zh-CN"/>
              </w:rPr>
              <w:fldChar w:fldCharType="end"/>
            </w:r>
            <w:r w:rsidR="00146882" w:rsidRPr="00722FCA">
              <w:rPr>
                <w:rFonts w:eastAsia="Arial Unicode MS"/>
                <w:szCs w:val="22"/>
                <w:lang w:val="en-AU" w:eastAsia="zh-CN"/>
              </w:rPr>
              <w:t xml:space="preserve"> </w:t>
            </w:r>
            <w:r w:rsidR="00146882" w:rsidRPr="00722FCA">
              <w:rPr>
                <w:szCs w:val="22"/>
                <w:lang w:eastAsia="zh-CN"/>
              </w:rPr>
              <w:t xml:space="preserve"> </w:t>
            </w:r>
            <w:r w:rsidR="00146882" w:rsidRPr="00722FCA">
              <w:rPr>
                <w:rFonts w:eastAsia="Arial Unicode MS"/>
                <w:szCs w:val="22"/>
                <w:lang w:val="en-AU" w:eastAsia="zh-CN"/>
              </w:rPr>
              <w:t xml:space="preserve"> </w:t>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3D71C4CD"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8E3021">
              <w:rPr>
                <w:rFonts w:ascii="Calibri" w:eastAsia="Arial Unicode MS" w:hAnsi="Calibri" w:cs="Calibri"/>
                <w:sz w:val="20"/>
                <w:szCs w:val="20"/>
                <w:lang w:val="en-AU"/>
              </w:rPr>
            </w:r>
            <w:r w:rsidR="008E3021">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xml:space="preserve"> YES      </w:t>
            </w:r>
            <w:r w:rsidR="00146882" w:rsidRPr="00722FCA">
              <w:rPr>
                <w:rFonts w:eastAsia="Arial Unicode MS"/>
                <w:szCs w:val="22"/>
                <w:lang w:val="en-AU" w:eastAsia="zh-CN"/>
              </w:rPr>
              <w:t xml:space="preserve">  </w:t>
            </w:r>
            <w:r w:rsidR="00146882" w:rsidRPr="00722FCA">
              <w:rPr>
                <w:rFonts w:eastAsia="Arial Unicode MS"/>
                <w:szCs w:val="22"/>
                <w:lang w:val="en-AU" w:eastAsia="zh-CN"/>
              </w:rPr>
              <w:fldChar w:fldCharType="begin">
                <w:ffData>
                  <w:name w:val="Check8"/>
                  <w:enabled/>
                  <w:calcOnExit w:val="0"/>
                  <w:checkBox>
                    <w:sizeAuto/>
                    <w:default w:val="1"/>
                  </w:checkBox>
                </w:ffData>
              </w:fldChar>
            </w:r>
            <w:r w:rsidR="00146882" w:rsidRPr="00722FCA">
              <w:rPr>
                <w:rFonts w:eastAsia="Arial Unicode MS"/>
                <w:szCs w:val="22"/>
                <w:lang w:val="en-AU" w:eastAsia="zh-CN"/>
              </w:rPr>
              <w:instrText xml:space="preserve"> FORMCHECKBOX </w:instrText>
            </w:r>
            <w:r w:rsidR="008E3021">
              <w:rPr>
                <w:rFonts w:eastAsia="Arial Unicode MS"/>
                <w:szCs w:val="22"/>
                <w:lang w:val="en-AU" w:eastAsia="zh-CN"/>
              </w:rPr>
            </w:r>
            <w:r w:rsidR="008E3021">
              <w:rPr>
                <w:rFonts w:eastAsia="Arial Unicode MS"/>
                <w:szCs w:val="22"/>
                <w:lang w:val="en-AU" w:eastAsia="zh-CN"/>
              </w:rPr>
              <w:fldChar w:fldCharType="separate"/>
            </w:r>
            <w:r w:rsidR="00146882" w:rsidRPr="00722FCA">
              <w:rPr>
                <w:rFonts w:eastAsia="Arial Unicode MS"/>
                <w:szCs w:val="22"/>
                <w:lang w:val="en-AU" w:eastAsia="zh-CN"/>
              </w:rPr>
              <w:fldChar w:fldCharType="end"/>
            </w:r>
            <w:r w:rsidR="00146882" w:rsidRPr="00722FCA">
              <w:rPr>
                <w:rFonts w:eastAsia="Arial Unicode MS"/>
                <w:szCs w:val="22"/>
                <w:lang w:val="en-AU" w:eastAsia="zh-CN"/>
              </w:rPr>
              <w:t xml:space="preserve"> </w:t>
            </w:r>
            <w:r w:rsidR="00146882" w:rsidRPr="00722FCA">
              <w:rPr>
                <w:szCs w:val="22"/>
                <w:lang w:eastAsia="zh-CN"/>
              </w:rPr>
              <w:t xml:space="preserve"> </w:t>
            </w:r>
            <w:r w:rsidR="00146882" w:rsidRPr="00722FCA">
              <w:rPr>
                <w:rFonts w:eastAsia="Arial Unicode MS"/>
                <w:szCs w:val="22"/>
                <w:lang w:val="en-AU" w:eastAsia="zh-CN"/>
              </w:rPr>
              <w:t xml:space="preserve"> </w:t>
            </w:r>
            <w:r>
              <w:rPr>
                <w:rStyle w:val="normaltextrun"/>
                <w:rFonts w:ascii="Calibri" w:hAnsi="Calibri" w:cs="Calibri"/>
                <w:sz w:val="20"/>
                <w:szCs w:val="20"/>
                <w:lang w:val="en-AU"/>
              </w:rPr>
              <w:t>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3624AB">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3624AB">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061D4BF2"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8E3021">
              <w:rPr>
                <w:rFonts w:ascii="Calibri" w:eastAsia="Arial Unicode MS" w:hAnsi="Calibri" w:cs="Calibri"/>
                <w:sz w:val="20"/>
                <w:szCs w:val="20"/>
                <w:lang w:val="en-AU"/>
              </w:rPr>
            </w:r>
            <w:r w:rsidR="008E3021">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146882" w:rsidRPr="00722FCA">
              <w:rPr>
                <w:rFonts w:eastAsia="Arial Unicode MS"/>
                <w:szCs w:val="22"/>
                <w:lang w:val="en-AU" w:eastAsia="zh-CN"/>
              </w:rPr>
              <w:t xml:space="preserve">  </w:t>
            </w:r>
            <w:r w:rsidR="00146882" w:rsidRPr="00722FCA">
              <w:rPr>
                <w:rFonts w:eastAsia="Arial Unicode MS"/>
                <w:szCs w:val="22"/>
                <w:lang w:val="en-AU" w:eastAsia="zh-CN"/>
              </w:rPr>
              <w:fldChar w:fldCharType="begin">
                <w:ffData>
                  <w:name w:val="Check8"/>
                  <w:enabled/>
                  <w:calcOnExit w:val="0"/>
                  <w:checkBox>
                    <w:sizeAuto/>
                    <w:default w:val="1"/>
                  </w:checkBox>
                </w:ffData>
              </w:fldChar>
            </w:r>
            <w:r w:rsidR="00146882" w:rsidRPr="00722FCA">
              <w:rPr>
                <w:rFonts w:eastAsia="Arial Unicode MS"/>
                <w:szCs w:val="22"/>
                <w:lang w:val="en-AU" w:eastAsia="zh-CN"/>
              </w:rPr>
              <w:instrText xml:space="preserve"> FORMCHECKBOX </w:instrText>
            </w:r>
            <w:r w:rsidR="008E3021">
              <w:rPr>
                <w:rFonts w:eastAsia="Arial Unicode MS"/>
                <w:szCs w:val="22"/>
                <w:lang w:val="en-AU" w:eastAsia="zh-CN"/>
              </w:rPr>
            </w:r>
            <w:r w:rsidR="008E3021">
              <w:rPr>
                <w:rFonts w:eastAsia="Arial Unicode MS"/>
                <w:szCs w:val="22"/>
                <w:lang w:val="en-AU" w:eastAsia="zh-CN"/>
              </w:rPr>
              <w:fldChar w:fldCharType="separate"/>
            </w:r>
            <w:r w:rsidR="00146882" w:rsidRPr="00722FCA">
              <w:rPr>
                <w:rFonts w:eastAsia="Arial Unicode MS"/>
                <w:szCs w:val="22"/>
                <w:lang w:val="en-AU" w:eastAsia="zh-CN"/>
              </w:rPr>
              <w:fldChar w:fldCharType="end"/>
            </w:r>
            <w:r w:rsidR="00146882" w:rsidRPr="00722FCA">
              <w:rPr>
                <w:rFonts w:eastAsia="Arial Unicode MS"/>
                <w:szCs w:val="22"/>
                <w:lang w:val="en-AU" w:eastAsia="zh-CN"/>
              </w:rPr>
              <w:t xml:space="preserve"> </w:t>
            </w:r>
            <w:r w:rsidR="00146882" w:rsidRPr="00722FCA">
              <w:rPr>
                <w:szCs w:val="22"/>
                <w:lang w:eastAsia="zh-CN"/>
              </w:rPr>
              <w:t xml:space="preserve"> </w:t>
            </w:r>
            <w:r w:rsidR="00146882" w:rsidRPr="00722FCA">
              <w:rPr>
                <w:rFonts w:eastAsia="Arial Unicode MS"/>
                <w:szCs w:val="22"/>
                <w:lang w:val="en-AU" w:eastAsia="zh-CN"/>
              </w:rPr>
              <w:t xml:space="preserve"> </w:t>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3624AB">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3624AB">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1741"/>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3205"/>
        <w:gridCol w:w="4743"/>
      </w:tblGrid>
      <w:tr w:rsidR="00C34C2B" w:rsidRPr="007613B3" w14:paraId="5B0B193F" w14:textId="77777777" w:rsidTr="00B62FBD">
        <w:trPr>
          <w:trHeight w:val="620"/>
        </w:trPr>
        <w:tc>
          <w:tcPr>
            <w:tcW w:w="1636" w:type="dxa"/>
            <w:tcBorders>
              <w:bottom w:val="nil"/>
            </w:tcBorders>
            <w:shd w:val="clear" w:color="auto" w:fill="auto"/>
            <w:noWrap/>
          </w:tcPr>
          <w:p w14:paraId="3DD90D03" w14:textId="19D69B3F"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p>
        </w:tc>
        <w:tc>
          <w:tcPr>
            <w:tcW w:w="3205" w:type="dxa"/>
            <w:tcBorders>
              <w:bottom w:val="nil"/>
            </w:tcBorders>
            <w:shd w:val="clear" w:color="auto" w:fill="auto"/>
            <w:noWrap/>
          </w:tcPr>
          <w:p w14:paraId="4AD511EB" w14:textId="3A5995DA"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p>
        </w:tc>
        <w:tc>
          <w:tcPr>
            <w:tcW w:w="4743" w:type="dxa"/>
            <w:tcBorders>
              <w:bottom w:val="nil"/>
            </w:tcBorders>
            <w:shd w:val="clear" w:color="auto" w:fill="auto"/>
          </w:tcPr>
          <w:p w14:paraId="6B1D3870" w14:textId="787BA443"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p>
        </w:tc>
      </w:tr>
    </w:tbl>
    <w:p w14:paraId="3CB48D17" w14:textId="77777777" w:rsidR="003B33B3" w:rsidRDefault="003B33B3" w:rsidP="00703A82">
      <w:pPr>
        <w:rPr>
          <w:rFonts w:ascii="Calibri" w:hAnsi="Calibri" w:cs="Calibri"/>
          <w:b/>
          <w:bCs/>
          <w:sz w:val="24"/>
          <w:szCs w:val="24"/>
          <w:u w:val="single"/>
        </w:rPr>
      </w:pPr>
    </w:p>
    <w:p w14:paraId="3FD27D3A" w14:textId="77777777" w:rsidR="003B33B3" w:rsidRDefault="003B33B3" w:rsidP="00703A82">
      <w:pPr>
        <w:rPr>
          <w:rFonts w:ascii="Calibri" w:hAnsi="Calibri" w:cs="Calibri"/>
          <w:b/>
          <w:bCs/>
          <w:sz w:val="24"/>
          <w:szCs w:val="24"/>
          <w:u w:val="single"/>
        </w:rPr>
      </w:pPr>
    </w:p>
    <w:p w14:paraId="69D5241C" w14:textId="77777777" w:rsidR="0026412C" w:rsidRDefault="0026412C" w:rsidP="00703A82">
      <w:pPr>
        <w:rPr>
          <w:rFonts w:ascii="Calibri" w:hAnsi="Calibri" w:cs="Calibri"/>
          <w:b/>
          <w:bCs/>
          <w:sz w:val="24"/>
          <w:szCs w:val="24"/>
          <w:u w:val="single"/>
        </w:rPr>
      </w:pPr>
    </w:p>
    <w:p w14:paraId="4C7D3083" w14:textId="77777777" w:rsidR="0026412C" w:rsidRDefault="0026412C" w:rsidP="00703A82">
      <w:pPr>
        <w:rPr>
          <w:rFonts w:ascii="Calibri" w:hAnsi="Calibri" w:cs="Calibri"/>
          <w:b/>
          <w:bCs/>
          <w:sz w:val="24"/>
          <w:szCs w:val="24"/>
          <w:u w:val="single"/>
        </w:rPr>
      </w:pPr>
    </w:p>
    <w:p w14:paraId="164AC594" w14:textId="77777777" w:rsidR="0026412C" w:rsidRDefault="0026412C" w:rsidP="00703A82">
      <w:pPr>
        <w:rPr>
          <w:rFonts w:ascii="Calibri" w:hAnsi="Calibri" w:cs="Calibri"/>
          <w:b/>
          <w:bCs/>
          <w:sz w:val="24"/>
          <w:szCs w:val="24"/>
          <w:u w:val="single"/>
        </w:rPr>
      </w:pPr>
    </w:p>
    <w:p w14:paraId="43E8A2FA" w14:textId="77777777" w:rsidR="009A04D3" w:rsidRPr="00744102" w:rsidRDefault="009A04D3" w:rsidP="009A04D3">
      <w:pPr>
        <w:spacing w:line="240" w:lineRule="auto"/>
        <w:jc w:val="both"/>
        <w:textAlignment w:val="baseline"/>
        <w:rPr>
          <w:rFonts w:eastAsia="Times New Roman" w:cs="Arial"/>
          <w:color w:val="auto"/>
          <w:sz w:val="22"/>
          <w:szCs w:val="22"/>
          <w:lang w:eastAsia="zh-CN"/>
        </w:rPr>
      </w:pPr>
    </w:p>
    <w:tbl>
      <w:tblPr>
        <w:tblpPr w:leftFromText="180" w:rightFromText="180" w:vertAnchor="text" w:horzAnchor="margin" w:tblpY="104"/>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3"/>
        <w:gridCol w:w="2862"/>
        <w:gridCol w:w="2070"/>
      </w:tblGrid>
      <w:tr w:rsidR="009A04D3" w:rsidRPr="00327928" w14:paraId="61C55BA1" w14:textId="77777777">
        <w:trPr>
          <w:trHeight w:val="232"/>
        </w:trPr>
        <w:tc>
          <w:tcPr>
            <w:tcW w:w="9535" w:type="dxa"/>
            <w:gridSpan w:val="3"/>
            <w:tcBorders>
              <w:bottom w:val="single" w:sz="4" w:space="0" w:color="auto"/>
            </w:tcBorders>
          </w:tcPr>
          <w:p w14:paraId="4EC11EBF" w14:textId="77777777" w:rsidR="009A04D3" w:rsidRPr="00327928" w:rsidRDefault="009A04D3">
            <w:pPr>
              <w:rPr>
                <w:rFonts w:eastAsia="Arial" w:cs="Arial"/>
                <w:b/>
                <w:bCs/>
                <w:noProof/>
                <w:color w:val="000000" w:themeColor="text1"/>
                <w:szCs w:val="22"/>
                <w:lang w:val="en-GB"/>
              </w:rPr>
            </w:pPr>
            <w:r w:rsidRPr="00327928">
              <w:rPr>
                <w:rFonts w:eastAsia="Arial" w:cs="Arial"/>
                <w:b/>
                <w:bCs/>
                <w:noProof/>
                <w:color w:val="000000" w:themeColor="text1"/>
                <w:szCs w:val="22"/>
                <w:lang w:val="en-GB"/>
              </w:rPr>
              <w:t xml:space="preserve">Description/ Scope of assignment:  </w:t>
            </w:r>
          </w:p>
        </w:tc>
      </w:tr>
      <w:tr w:rsidR="009A04D3" w:rsidRPr="00327928" w14:paraId="11E1E136" w14:textId="77777777" w:rsidTr="00EA2630">
        <w:trPr>
          <w:trHeight w:val="33"/>
        </w:trPr>
        <w:tc>
          <w:tcPr>
            <w:tcW w:w="4603" w:type="dxa"/>
            <w:tcBorders>
              <w:bottom w:val="single" w:sz="4" w:space="0" w:color="auto"/>
            </w:tcBorders>
          </w:tcPr>
          <w:p w14:paraId="6B590BF3" w14:textId="77777777" w:rsidR="009A04D3" w:rsidRPr="00327928" w:rsidRDefault="009A04D3">
            <w:pPr>
              <w:rPr>
                <w:rFonts w:eastAsia="Arial" w:cs="Arial"/>
                <w:b/>
                <w:bCs/>
                <w:noProof/>
                <w:color w:val="000000" w:themeColor="text1"/>
                <w:szCs w:val="22"/>
                <w:lang w:val="en-GB"/>
              </w:rPr>
            </w:pPr>
            <w:r w:rsidRPr="00327928">
              <w:rPr>
                <w:rFonts w:eastAsia="Arial" w:cs="Arial"/>
                <w:b/>
                <w:bCs/>
                <w:noProof/>
                <w:color w:val="000000" w:themeColor="text1"/>
                <w:szCs w:val="22"/>
                <w:lang w:val="en-GB"/>
              </w:rPr>
              <w:t>Activities</w:t>
            </w:r>
          </w:p>
        </w:tc>
        <w:tc>
          <w:tcPr>
            <w:tcW w:w="2862" w:type="dxa"/>
            <w:tcBorders>
              <w:bottom w:val="single" w:sz="4" w:space="0" w:color="auto"/>
            </w:tcBorders>
          </w:tcPr>
          <w:p w14:paraId="522C48A9" w14:textId="77777777" w:rsidR="009A04D3" w:rsidRPr="00327928" w:rsidRDefault="009A04D3">
            <w:pPr>
              <w:rPr>
                <w:rFonts w:eastAsia="Arial" w:cs="Arial"/>
                <w:b/>
                <w:bCs/>
                <w:noProof/>
                <w:color w:val="000000" w:themeColor="text1"/>
                <w:szCs w:val="22"/>
                <w:lang w:val="en-GB"/>
              </w:rPr>
            </w:pPr>
            <w:r w:rsidRPr="00327928">
              <w:rPr>
                <w:rFonts w:eastAsia="Arial" w:cs="Arial"/>
                <w:b/>
                <w:bCs/>
                <w:noProof/>
                <w:color w:val="000000" w:themeColor="text1"/>
                <w:szCs w:val="22"/>
                <w:lang w:val="en-GB"/>
              </w:rPr>
              <w:t>Deliverables</w:t>
            </w:r>
          </w:p>
        </w:tc>
        <w:tc>
          <w:tcPr>
            <w:tcW w:w="2070" w:type="dxa"/>
            <w:tcBorders>
              <w:bottom w:val="single" w:sz="4" w:space="0" w:color="auto"/>
            </w:tcBorders>
          </w:tcPr>
          <w:p w14:paraId="07EC5E14" w14:textId="0549A350" w:rsidR="009A04D3" w:rsidRPr="00327928" w:rsidRDefault="009A04D3">
            <w:pPr>
              <w:rPr>
                <w:rFonts w:eastAsia="Arial" w:cs="Arial"/>
                <w:b/>
                <w:bCs/>
                <w:noProof/>
                <w:color w:val="000000" w:themeColor="text1"/>
                <w:szCs w:val="22"/>
                <w:lang w:val="en-GB"/>
              </w:rPr>
            </w:pPr>
            <w:r w:rsidRPr="00327928">
              <w:rPr>
                <w:rFonts w:eastAsia="Arial" w:cs="Arial"/>
                <w:b/>
                <w:bCs/>
                <w:noProof/>
                <w:color w:val="000000" w:themeColor="text1"/>
                <w:szCs w:val="22"/>
                <w:lang w:val="en-GB"/>
              </w:rPr>
              <w:t>Timeline</w:t>
            </w:r>
            <w:r w:rsidR="00EA2630">
              <w:rPr>
                <w:rFonts w:eastAsia="Arial" w:cs="Arial"/>
                <w:b/>
                <w:bCs/>
                <w:noProof/>
                <w:color w:val="000000" w:themeColor="text1"/>
                <w:szCs w:val="22"/>
                <w:lang w:val="en-GB"/>
              </w:rPr>
              <w:t>/deadline</w:t>
            </w:r>
            <w:r w:rsidRPr="00327928">
              <w:rPr>
                <w:rFonts w:eastAsia="Arial" w:cs="Arial"/>
                <w:b/>
                <w:bCs/>
                <w:noProof/>
                <w:color w:val="000000" w:themeColor="text1"/>
                <w:szCs w:val="22"/>
                <w:lang w:val="en-GB"/>
              </w:rPr>
              <w:t xml:space="preserve"> </w:t>
            </w:r>
          </w:p>
        </w:tc>
      </w:tr>
      <w:tr w:rsidR="009A04D3" w:rsidRPr="00327928" w14:paraId="4B4167F2" w14:textId="77777777" w:rsidTr="00EA2630">
        <w:trPr>
          <w:trHeight w:val="4940"/>
        </w:trPr>
        <w:tc>
          <w:tcPr>
            <w:tcW w:w="4603" w:type="dxa"/>
            <w:tcBorders>
              <w:bottom w:val="single" w:sz="4" w:space="0" w:color="auto"/>
            </w:tcBorders>
          </w:tcPr>
          <w:p w14:paraId="21899415" w14:textId="77777777" w:rsidR="009A04D3" w:rsidRPr="005F5EDA" w:rsidRDefault="009A04D3">
            <w:pPr>
              <w:adjustRightInd w:val="0"/>
              <w:snapToGrid w:val="0"/>
              <w:rPr>
                <w:rFonts w:eastAsiaTheme="minorEastAsia" w:cs="Arial"/>
                <w:spacing w:val="-2"/>
                <w:szCs w:val="22"/>
                <w:lang w:eastAsia="zh-CN"/>
              </w:rPr>
            </w:pPr>
            <w:r w:rsidRPr="005F5EDA">
              <w:rPr>
                <w:rFonts w:eastAsiaTheme="minorEastAsia" w:cs="Arial"/>
                <w:spacing w:val="-2"/>
                <w:szCs w:val="22"/>
                <w:lang w:eastAsia="zh-CN"/>
              </w:rPr>
              <w:t>In close collaboration with national and subnational counterparts and local technical experts</w:t>
            </w:r>
            <w:r>
              <w:rPr>
                <w:rFonts w:eastAsiaTheme="minorEastAsia" w:cs="Arial"/>
                <w:spacing w:val="-2"/>
                <w:szCs w:val="22"/>
                <w:lang w:eastAsia="zh-CN"/>
              </w:rPr>
              <w:t>,</w:t>
            </w:r>
            <w:r w:rsidRPr="005F5EDA">
              <w:rPr>
                <w:rFonts w:eastAsiaTheme="minorEastAsia" w:cs="Arial"/>
                <w:spacing w:val="-2"/>
                <w:szCs w:val="22"/>
                <w:lang w:eastAsia="zh-CN"/>
              </w:rPr>
              <w:t xml:space="preserve"> </w:t>
            </w:r>
            <w:r>
              <w:rPr>
                <w:rFonts w:eastAsiaTheme="minorEastAsia" w:cs="Arial"/>
                <w:spacing w:val="-2"/>
                <w:szCs w:val="22"/>
                <w:lang w:eastAsia="zh-CN"/>
              </w:rPr>
              <w:t xml:space="preserve">provide strategic direction </w:t>
            </w:r>
            <w:r w:rsidRPr="005F5EDA">
              <w:rPr>
                <w:rFonts w:eastAsiaTheme="minorEastAsia" w:cs="Arial"/>
                <w:spacing w:val="-2"/>
                <w:szCs w:val="22"/>
                <w:lang w:eastAsia="zh-CN"/>
              </w:rPr>
              <w:t xml:space="preserve">to scale up positive parenting program </w:t>
            </w:r>
            <w:r>
              <w:rPr>
                <w:rFonts w:eastAsiaTheme="minorEastAsia" w:cs="Arial"/>
                <w:spacing w:val="-2"/>
                <w:szCs w:val="22"/>
                <w:lang w:eastAsia="zh-CN"/>
              </w:rPr>
              <w:t>through</w:t>
            </w:r>
            <w:r w:rsidRPr="005F5EDA">
              <w:rPr>
                <w:rFonts w:eastAsiaTheme="minorEastAsia" w:cs="Arial"/>
                <w:spacing w:val="-2"/>
                <w:szCs w:val="22"/>
                <w:lang w:eastAsia="zh-CN"/>
              </w:rPr>
              <w:t xml:space="preserve"> the following key activities.   </w:t>
            </w:r>
          </w:p>
          <w:p w14:paraId="3602BDB3" w14:textId="77777777" w:rsidR="009A04D3" w:rsidRDefault="009A04D3">
            <w:pPr>
              <w:adjustRightInd w:val="0"/>
              <w:snapToGrid w:val="0"/>
              <w:contextualSpacing/>
              <w:rPr>
                <w:rFonts w:eastAsiaTheme="minorEastAsia" w:cs="Arial"/>
                <w:spacing w:val="-2"/>
                <w:szCs w:val="22"/>
                <w:lang w:eastAsia="zh-CN"/>
              </w:rPr>
            </w:pPr>
          </w:p>
          <w:p w14:paraId="22344E3A" w14:textId="77777777" w:rsidR="009A04D3" w:rsidRDefault="009A04D3">
            <w:pPr>
              <w:pStyle w:val="ListParagraph"/>
              <w:numPr>
                <w:ilvl w:val="0"/>
                <w:numId w:val="27"/>
              </w:numPr>
              <w:adjustRightInd w:val="0"/>
              <w:snapToGrid w:val="0"/>
              <w:spacing w:line="240" w:lineRule="auto"/>
              <w:rPr>
                <w:rFonts w:eastAsiaTheme="minorEastAsia" w:cs="Arial"/>
                <w:spacing w:val="-2"/>
                <w:sz w:val="22"/>
                <w:szCs w:val="22"/>
                <w:lang w:eastAsia="zh-CN"/>
              </w:rPr>
            </w:pPr>
            <w:r>
              <w:rPr>
                <w:rFonts w:eastAsiaTheme="minorEastAsia" w:cs="Arial"/>
                <w:spacing w:val="-2"/>
                <w:sz w:val="22"/>
                <w:szCs w:val="22"/>
                <w:lang w:eastAsia="zh-CN"/>
              </w:rPr>
              <w:t xml:space="preserve">Provide </w:t>
            </w:r>
            <w:r w:rsidRPr="00DE6041">
              <w:rPr>
                <w:rFonts w:eastAsiaTheme="minorEastAsia" w:cs="Arial"/>
                <w:spacing w:val="-2"/>
                <w:sz w:val="22"/>
                <w:szCs w:val="22"/>
                <w:lang w:eastAsia="zh-CN"/>
              </w:rPr>
              <w:t xml:space="preserve">presentation </w:t>
            </w:r>
            <w:proofErr w:type="gramStart"/>
            <w:r>
              <w:rPr>
                <w:rFonts w:eastAsiaTheme="minorEastAsia" w:cs="Arial"/>
                <w:spacing w:val="-2"/>
                <w:sz w:val="22"/>
                <w:szCs w:val="22"/>
                <w:lang w:eastAsia="zh-CN"/>
              </w:rPr>
              <w:t>on  programming</w:t>
            </w:r>
            <w:proofErr w:type="gramEnd"/>
            <w:r>
              <w:rPr>
                <w:rFonts w:eastAsiaTheme="minorEastAsia" w:cs="Arial"/>
                <w:spacing w:val="-2"/>
                <w:sz w:val="22"/>
                <w:szCs w:val="22"/>
                <w:lang w:eastAsia="zh-CN"/>
              </w:rPr>
              <w:t xml:space="preserve"> </w:t>
            </w:r>
            <w:r w:rsidRPr="00A85F68">
              <w:rPr>
                <w:rFonts w:eastAsiaTheme="minorEastAsia" w:cs="Arial"/>
                <w:spacing w:val="-2"/>
                <w:sz w:val="22"/>
                <w:szCs w:val="22"/>
                <w:lang w:eastAsia="zh-CN"/>
              </w:rPr>
              <w:t>approaches,</w:t>
            </w:r>
            <w:r>
              <w:rPr>
                <w:rFonts w:eastAsiaTheme="minorEastAsia" w:cs="Arial"/>
                <w:spacing w:val="-2"/>
                <w:sz w:val="22"/>
                <w:szCs w:val="22"/>
                <w:lang w:eastAsia="zh-CN"/>
              </w:rPr>
              <w:t xml:space="preserve"> </w:t>
            </w:r>
            <w:r w:rsidRPr="00DE6041">
              <w:rPr>
                <w:rFonts w:eastAsiaTheme="minorEastAsia" w:cs="Arial"/>
                <w:spacing w:val="-2"/>
                <w:sz w:val="22"/>
                <w:szCs w:val="22"/>
                <w:lang w:eastAsia="zh-CN"/>
              </w:rPr>
              <w:t>the content and structure of the</w:t>
            </w:r>
            <w:r>
              <w:rPr>
                <w:rFonts w:eastAsiaTheme="minorEastAsia" w:cs="Arial"/>
                <w:spacing w:val="-2"/>
                <w:sz w:val="22"/>
                <w:szCs w:val="22"/>
                <w:lang w:eastAsia="zh-CN"/>
              </w:rPr>
              <w:t xml:space="preserve"> resource package, </w:t>
            </w:r>
            <w:r w:rsidRPr="00A85F68">
              <w:rPr>
                <w:rFonts w:eastAsiaTheme="minorEastAsia" w:cs="Arial"/>
                <w:spacing w:val="-2"/>
                <w:sz w:val="22"/>
                <w:szCs w:val="22"/>
                <w:lang w:eastAsia="zh-CN"/>
              </w:rPr>
              <w:t xml:space="preserve">requirements </w:t>
            </w:r>
            <w:r>
              <w:rPr>
                <w:rFonts w:eastAsiaTheme="minorEastAsia" w:cs="Arial"/>
                <w:spacing w:val="-2"/>
                <w:sz w:val="22"/>
                <w:szCs w:val="22"/>
                <w:lang w:eastAsia="zh-CN"/>
              </w:rPr>
              <w:t xml:space="preserve">set up for the </w:t>
            </w:r>
            <w:r w:rsidRPr="00A85F68">
              <w:rPr>
                <w:rFonts w:eastAsiaTheme="minorEastAsia" w:cs="Arial"/>
                <w:spacing w:val="-2"/>
                <w:sz w:val="22"/>
                <w:szCs w:val="22"/>
                <w:lang w:eastAsia="zh-CN"/>
              </w:rPr>
              <w:t>TOT training and mentor</w:t>
            </w:r>
            <w:r>
              <w:rPr>
                <w:rFonts w:eastAsiaTheme="minorEastAsia" w:cs="Arial"/>
                <w:spacing w:val="-2"/>
                <w:sz w:val="22"/>
                <w:szCs w:val="22"/>
                <w:lang w:eastAsia="zh-CN"/>
              </w:rPr>
              <w:t xml:space="preserve">ing, and monitoring tools. </w:t>
            </w:r>
            <w:r w:rsidRPr="00A85F68">
              <w:rPr>
                <w:rFonts w:eastAsiaTheme="minorEastAsia" w:cs="Arial"/>
                <w:spacing w:val="-2"/>
                <w:sz w:val="22"/>
                <w:szCs w:val="22"/>
                <w:lang w:eastAsia="zh-CN"/>
              </w:rPr>
              <w:t xml:space="preserve"> </w:t>
            </w:r>
          </w:p>
          <w:p w14:paraId="4BA9C483" w14:textId="77777777" w:rsidR="009A04D3" w:rsidRDefault="009A04D3">
            <w:pPr>
              <w:pStyle w:val="ListParagraph"/>
              <w:adjustRightInd w:val="0"/>
              <w:snapToGrid w:val="0"/>
              <w:ind w:left="360"/>
              <w:rPr>
                <w:rFonts w:eastAsiaTheme="minorEastAsia" w:cs="Arial"/>
                <w:spacing w:val="-2"/>
                <w:sz w:val="22"/>
                <w:szCs w:val="22"/>
                <w:lang w:eastAsia="zh-CN"/>
              </w:rPr>
            </w:pPr>
          </w:p>
          <w:p w14:paraId="4AE4AD55" w14:textId="77777777" w:rsidR="009A04D3" w:rsidRPr="00B31BCD" w:rsidRDefault="009A04D3">
            <w:pPr>
              <w:pStyle w:val="ListParagraph"/>
              <w:numPr>
                <w:ilvl w:val="0"/>
                <w:numId w:val="27"/>
              </w:numPr>
              <w:adjustRightInd w:val="0"/>
              <w:snapToGrid w:val="0"/>
              <w:spacing w:line="240" w:lineRule="auto"/>
              <w:rPr>
                <w:rFonts w:eastAsiaTheme="minorEastAsia" w:cs="Arial"/>
                <w:spacing w:val="-2"/>
                <w:sz w:val="22"/>
                <w:szCs w:val="22"/>
                <w:lang w:eastAsia="zh-CN"/>
              </w:rPr>
            </w:pPr>
            <w:r w:rsidRPr="00B31BCD">
              <w:rPr>
                <w:rFonts w:eastAsiaTheme="minorEastAsia" w:cs="Arial"/>
                <w:spacing w:val="-2"/>
                <w:sz w:val="22"/>
                <w:szCs w:val="22"/>
                <w:lang w:eastAsia="zh-CN"/>
              </w:rPr>
              <w:t xml:space="preserve">Support the </w:t>
            </w:r>
            <w:r>
              <w:rPr>
                <w:rFonts w:eastAsiaTheme="minorEastAsia" w:cs="Arial"/>
                <w:spacing w:val="-2"/>
                <w:sz w:val="22"/>
                <w:szCs w:val="22"/>
                <w:lang w:eastAsia="zh-CN"/>
              </w:rPr>
              <w:t>d</w:t>
            </w:r>
            <w:r w:rsidRPr="00B31BCD">
              <w:rPr>
                <w:rFonts w:eastAsiaTheme="minorEastAsia" w:cs="Arial"/>
                <w:spacing w:val="-2"/>
                <w:sz w:val="22"/>
                <w:szCs w:val="22"/>
                <w:lang w:eastAsia="zh-CN"/>
              </w:rPr>
              <w:t>evelopment of action plan</w:t>
            </w:r>
            <w:r>
              <w:rPr>
                <w:rFonts w:eastAsiaTheme="minorEastAsia" w:cs="Arial"/>
                <w:spacing w:val="-2"/>
                <w:sz w:val="22"/>
                <w:szCs w:val="22"/>
                <w:lang w:eastAsia="zh-CN"/>
              </w:rPr>
              <w:t xml:space="preserve"> for scale </w:t>
            </w:r>
            <w:proofErr w:type="gramStart"/>
            <w:r>
              <w:rPr>
                <w:rFonts w:eastAsiaTheme="minorEastAsia" w:cs="Arial"/>
                <w:spacing w:val="-2"/>
                <w:sz w:val="22"/>
                <w:szCs w:val="22"/>
                <w:lang w:eastAsia="zh-CN"/>
              </w:rPr>
              <w:t>up</w:t>
            </w:r>
            <w:r w:rsidRPr="00B31BCD">
              <w:rPr>
                <w:rFonts w:eastAsiaTheme="minorEastAsia" w:cs="Arial"/>
                <w:spacing w:val="-2"/>
                <w:sz w:val="22"/>
                <w:szCs w:val="22"/>
                <w:lang w:eastAsia="zh-CN"/>
              </w:rPr>
              <w:t>, and</w:t>
            </w:r>
            <w:proofErr w:type="gramEnd"/>
            <w:r w:rsidRPr="00B31BCD">
              <w:rPr>
                <w:rFonts w:eastAsiaTheme="minorEastAsia" w:cs="Arial"/>
                <w:spacing w:val="-2"/>
                <w:sz w:val="22"/>
                <w:szCs w:val="22"/>
                <w:lang w:eastAsia="zh-CN"/>
              </w:rPr>
              <w:t xml:space="preserve"> set up project management procedures</w:t>
            </w:r>
            <w:r>
              <w:rPr>
                <w:rFonts w:eastAsiaTheme="minorEastAsia" w:cs="Arial"/>
                <w:spacing w:val="-2"/>
                <w:sz w:val="22"/>
                <w:szCs w:val="22"/>
                <w:lang w:eastAsia="zh-CN"/>
              </w:rPr>
              <w:t xml:space="preserve">. </w:t>
            </w:r>
          </w:p>
          <w:p w14:paraId="41DA6441" w14:textId="77777777" w:rsidR="009A04D3" w:rsidRPr="00A85F68" w:rsidRDefault="009A04D3">
            <w:pPr>
              <w:pStyle w:val="ListParagraph"/>
              <w:adjustRightInd w:val="0"/>
              <w:snapToGrid w:val="0"/>
              <w:ind w:left="360"/>
              <w:rPr>
                <w:rFonts w:eastAsiaTheme="minorEastAsia" w:cs="Arial"/>
                <w:spacing w:val="-2"/>
                <w:sz w:val="22"/>
                <w:szCs w:val="22"/>
                <w:lang w:eastAsia="zh-CN"/>
              </w:rPr>
            </w:pPr>
          </w:p>
          <w:p w14:paraId="7244EB4D" w14:textId="77777777" w:rsidR="009A04D3" w:rsidRPr="00B1321A" w:rsidRDefault="009A04D3">
            <w:pPr>
              <w:pStyle w:val="ListParagraph"/>
              <w:numPr>
                <w:ilvl w:val="0"/>
                <w:numId w:val="27"/>
              </w:numPr>
              <w:adjustRightInd w:val="0"/>
              <w:snapToGrid w:val="0"/>
              <w:spacing w:line="240" w:lineRule="auto"/>
              <w:rPr>
                <w:rFonts w:eastAsiaTheme="minorEastAsia" w:cs="Arial"/>
                <w:spacing w:val="-2"/>
                <w:sz w:val="22"/>
                <w:szCs w:val="22"/>
                <w:lang w:eastAsia="zh-CN"/>
              </w:rPr>
            </w:pPr>
            <w:r>
              <w:rPr>
                <w:rFonts w:eastAsiaTheme="minorEastAsia" w:cs="Arial"/>
                <w:spacing w:val="-2"/>
                <w:sz w:val="22"/>
                <w:szCs w:val="22"/>
                <w:lang w:eastAsia="zh-CN"/>
              </w:rPr>
              <w:t>Support p</w:t>
            </w:r>
            <w:r w:rsidRPr="00A85F68">
              <w:rPr>
                <w:rFonts w:eastAsiaTheme="minorEastAsia" w:cs="Arial"/>
                <w:spacing w:val="-2"/>
                <w:sz w:val="22"/>
                <w:szCs w:val="22"/>
                <w:lang w:eastAsia="zh-CN"/>
              </w:rPr>
              <w:t>repar</w:t>
            </w:r>
            <w:r>
              <w:rPr>
                <w:rFonts w:eastAsiaTheme="minorEastAsia" w:cs="Arial"/>
                <w:spacing w:val="-2"/>
                <w:sz w:val="22"/>
                <w:szCs w:val="22"/>
                <w:lang w:eastAsia="zh-CN"/>
              </w:rPr>
              <w:t xml:space="preserve">ation of </w:t>
            </w:r>
            <w:proofErr w:type="spellStart"/>
            <w:r>
              <w:rPr>
                <w:rFonts w:eastAsiaTheme="minorEastAsia" w:cs="Arial"/>
                <w:spacing w:val="-2"/>
                <w:sz w:val="22"/>
                <w:szCs w:val="22"/>
                <w:lang w:eastAsia="zh-CN"/>
              </w:rPr>
              <w:t>ToT</w:t>
            </w:r>
            <w:proofErr w:type="spellEnd"/>
            <w:r>
              <w:rPr>
                <w:rFonts w:eastAsiaTheme="minorEastAsia" w:cs="Arial"/>
                <w:spacing w:val="-2"/>
                <w:sz w:val="22"/>
                <w:szCs w:val="22"/>
                <w:lang w:eastAsia="zh-CN"/>
              </w:rPr>
              <w:t xml:space="preserve"> training in new locations. </w:t>
            </w:r>
            <w:r w:rsidRPr="00E71303">
              <w:rPr>
                <w:rFonts w:eastAsiaTheme="minorEastAsia" w:cs="Arial"/>
                <w:spacing w:val="-2"/>
                <w:sz w:val="22"/>
                <w:szCs w:val="22"/>
                <w:lang w:eastAsia="zh-CN"/>
              </w:rPr>
              <w:t xml:space="preserve"> </w:t>
            </w:r>
          </w:p>
          <w:p w14:paraId="5903D312" w14:textId="77777777" w:rsidR="009A04D3" w:rsidRDefault="009A04D3">
            <w:pPr>
              <w:pStyle w:val="ListParagraph"/>
              <w:adjustRightInd w:val="0"/>
              <w:snapToGrid w:val="0"/>
              <w:rPr>
                <w:rFonts w:eastAsiaTheme="minorEastAsia" w:cs="Arial"/>
                <w:spacing w:val="-2"/>
                <w:sz w:val="22"/>
                <w:szCs w:val="22"/>
                <w:lang w:eastAsia="zh-CN"/>
              </w:rPr>
            </w:pPr>
          </w:p>
          <w:p w14:paraId="02C53B2D" w14:textId="77777777" w:rsidR="009A04D3" w:rsidRDefault="009A04D3">
            <w:pPr>
              <w:pStyle w:val="ListParagraph"/>
              <w:numPr>
                <w:ilvl w:val="0"/>
                <w:numId w:val="27"/>
              </w:numPr>
              <w:adjustRightInd w:val="0"/>
              <w:snapToGrid w:val="0"/>
              <w:spacing w:line="240" w:lineRule="auto"/>
              <w:rPr>
                <w:rFonts w:eastAsiaTheme="minorEastAsia" w:cs="Arial"/>
                <w:spacing w:val="-2"/>
                <w:sz w:val="22"/>
                <w:szCs w:val="22"/>
                <w:lang w:eastAsia="zh-CN"/>
              </w:rPr>
            </w:pPr>
            <w:r w:rsidRPr="00A85F68">
              <w:rPr>
                <w:rFonts w:eastAsiaTheme="minorEastAsia" w:cs="Arial"/>
                <w:spacing w:val="-2"/>
                <w:sz w:val="22"/>
                <w:szCs w:val="22"/>
                <w:lang w:eastAsia="zh-CN"/>
              </w:rPr>
              <w:t xml:space="preserve">Conducting 3 master TOT training workshops in the project provinces. </w:t>
            </w:r>
          </w:p>
          <w:p w14:paraId="637BD475" w14:textId="77777777" w:rsidR="009A04D3" w:rsidRPr="00483110" w:rsidRDefault="009A04D3">
            <w:pPr>
              <w:pStyle w:val="ListParagraph"/>
              <w:rPr>
                <w:rFonts w:eastAsiaTheme="minorEastAsia" w:cs="Arial"/>
                <w:spacing w:val="-2"/>
                <w:sz w:val="22"/>
                <w:szCs w:val="22"/>
                <w:lang w:eastAsia="zh-CN"/>
              </w:rPr>
            </w:pPr>
          </w:p>
          <w:p w14:paraId="209285AB" w14:textId="77777777" w:rsidR="009A04D3" w:rsidRPr="00C86516" w:rsidRDefault="009A04D3">
            <w:pPr>
              <w:pStyle w:val="ListParagraph"/>
              <w:numPr>
                <w:ilvl w:val="0"/>
                <w:numId w:val="27"/>
              </w:numPr>
              <w:adjustRightInd w:val="0"/>
              <w:snapToGrid w:val="0"/>
              <w:spacing w:line="240" w:lineRule="auto"/>
              <w:rPr>
                <w:rFonts w:eastAsiaTheme="minorEastAsia" w:cs="Arial"/>
                <w:spacing w:val="-2"/>
                <w:sz w:val="22"/>
                <w:szCs w:val="22"/>
                <w:lang w:eastAsia="zh-CN"/>
              </w:rPr>
            </w:pPr>
            <w:r w:rsidRPr="00483110">
              <w:rPr>
                <w:rFonts w:eastAsiaTheme="minorEastAsia" w:cs="Arial"/>
                <w:spacing w:val="-2"/>
                <w:sz w:val="22"/>
                <w:szCs w:val="22"/>
                <w:lang w:eastAsia="zh-CN"/>
              </w:rPr>
              <w:t>Support delivery of parenting sessions in community, which will include monthly/ bimonthly follow up calls</w:t>
            </w:r>
            <w:r>
              <w:rPr>
                <w:rFonts w:eastAsiaTheme="minorEastAsia" w:cs="Arial"/>
                <w:spacing w:val="-2"/>
                <w:sz w:val="22"/>
                <w:szCs w:val="22"/>
                <w:lang w:eastAsia="zh-CN"/>
              </w:rPr>
              <w:t>/on 10 site visits</w:t>
            </w:r>
            <w:r w:rsidRPr="00483110">
              <w:rPr>
                <w:rFonts w:eastAsiaTheme="minorEastAsia" w:cs="Arial"/>
                <w:spacing w:val="-2"/>
                <w:sz w:val="22"/>
                <w:szCs w:val="22"/>
                <w:lang w:eastAsia="zh-CN"/>
              </w:rPr>
              <w:t xml:space="preserve"> with local implementing partners and technical experts for the first 2 months after the training to review progress, questions on the process, assist master trainers in preparation and conducting their first parenting sessions.  Discussions with local technical experts could also be made available to review content and process as well as reflections on learning. </w:t>
            </w:r>
          </w:p>
          <w:p w14:paraId="301EB096" w14:textId="77777777" w:rsidR="009A04D3" w:rsidRPr="00327928" w:rsidRDefault="009A04D3">
            <w:pPr>
              <w:rPr>
                <w:rFonts w:cs="Arial"/>
                <w:lang w:val="en-AU" w:eastAsia="zh-CN"/>
              </w:rPr>
            </w:pPr>
          </w:p>
          <w:p w14:paraId="24693E90" w14:textId="77777777" w:rsidR="009A04D3" w:rsidRPr="00327928" w:rsidRDefault="009A04D3">
            <w:pPr>
              <w:rPr>
                <w:rFonts w:eastAsia="Arial" w:cs="Arial"/>
                <w:noProof/>
                <w:color w:val="000000" w:themeColor="text1"/>
                <w:szCs w:val="22"/>
                <w:lang w:val="en-AU"/>
              </w:rPr>
            </w:pPr>
          </w:p>
        </w:tc>
        <w:tc>
          <w:tcPr>
            <w:tcW w:w="2862" w:type="dxa"/>
            <w:tcBorders>
              <w:bottom w:val="single" w:sz="4" w:space="0" w:color="auto"/>
            </w:tcBorders>
          </w:tcPr>
          <w:p w14:paraId="7491EC82" w14:textId="77777777" w:rsidR="009A04D3" w:rsidRDefault="009A04D3">
            <w:pPr>
              <w:pStyle w:val="ListParagraph"/>
              <w:ind w:left="360"/>
              <w:rPr>
                <w:rFonts w:eastAsiaTheme="minorEastAsia" w:cs="Arial"/>
                <w:spacing w:val="-2"/>
                <w:sz w:val="22"/>
                <w:szCs w:val="22"/>
                <w:lang w:eastAsia="zh-CN"/>
              </w:rPr>
            </w:pPr>
          </w:p>
          <w:p w14:paraId="1D2B1B09" w14:textId="77777777" w:rsidR="009A04D3" w:rsidRDefault="009A04D3">
            <w:pPr>
              <w:pStyle w:val="ListParagraph"/>
              <w:ind w:left="360"/>
              <w:rPr>
                <w:rFonts w:eastAsiaTheme="minorEastAsia" w:cs="Arial"/>
                <w:spacing w:val="-2"/>
                <w:sz w:val="22"/>
                <w:szCs w:val="22"/>
                <w:lang w:eastAsia="zh-CN"/>
              </w:rPr>
            </w:pPr>
          </w:p>
          <w:p w14:paraId="19B8D9A6" w14:textId="77777777" w:rsidR="009A04D3" w:rsidRDefault="009A04D3">
            <w:pPr>
              <w:pStyle w:val="ListParagraph"/>
              <w:ind w:left="360"/>
              <w:rPr>
                <w:rFonts w:eastAsiaTheme="minorEastAsia" w:cs="Arial"/>
                <w:spacing w:val="-2"/>
                <w:sz w:val="22"/>
                <w:szCs w:val="22"/>
                <w:lang w:eastAsia="zh-CN"/>
              </w:rPr>
            </w:pPr>
          </w:p>
          <w:p w14:paraId="638283AE" w14:textId="77777777" w:rsidR="009A04D3" w:rsidRDefault="009A04D3">
            <w:pPr>
              <w:pStyle w:val="ListParagraph"/>
              <w:ind w:left="360"/>
              <w:rPr>
                <w:rFonts w:eastAsiaTheme="minorEastAsia" w:cs="Arial"/>
                <w:spacing w:val="-2"/>
                <w:sz w:val="22"/>
                <w:szCs w:val="22"/>
                <w:lang w:eastAsia="zh-CN"/>
              </w:rPr>
            </w:pPr>
          </w:p>
          <w:p w14:paraId="210283E7" w14:textId="77777777" w:rsidR="009A04D3" w:rsidRDefault="009A04D3">
            <w:pPr>
              <w:pStyle w:val="ListParagraph"/>
              <w:ind w:left="360"/>
              <w:rPr>
                <w:rFonts w:eastAsiaTheme="minorEastAsia" w:cs="Arial"/>
                <w:spacing w:val="-2"/>
                <w:sz w:val="22"/>
                <w:szCs w:val="22"/>
                <w:lang w:eastAsia="zh-CN"/>
              </w:rPr>
            </w:pPr>
          </w:p>
          <w:p w14:paraId="788AF8A6" w14:textId="77777777" w:rsidR="009A04D3" w:rsidRPr="00E26EAB" w:rsidRDefault="009A04D3">
            <w:pPr>
              <w:rPr>
                <w:rFonts w:eastAsiaTheme="minorEastAsia" w:cs="Arial"/>
                <w:spacing w:val="-2"/>
                <w:szCs w:val="22"/>
                <w:lang w:eastAsia="zh-CN"/>
              </w:rPr>
            </w:pPr>
          </w:p>
          <w:p w14:paraId="0672004E" w14:textId="77777777" w:rsidR="009A04D3" w:rsidRDefault="009A04D3">
            <w:pPr>
              <w:pStyle w:val="ListParagraph"/>
              <w:numPr>
                <w:ilvl w:val="0"/>
                <w:numId w:val="28"/>
              </w:numPr>
              <w:spacing w:line="240" w:lineRule="auto"/>
              <w:ind w:left="360"/>
              <w:rPr>
                <w:rFonts w:eastAsia="Arial" w:cs="Arial"/>
                <w:noProof/>
                <w:color w:val="000000" w:themeColor="text1"/>
                <w:sz w:val="22"/>
                <w:szCs w:val="22"/>
              </w:rPr>
            </w:pPr>
            <w:r>
              <w:rPr>
                <w:rFonts w:eastAsia="Arial" w:cs="Arial"/>
                <w:noProof/>
                <w:color w:val="000000" w:themeColor="text1"/>
                <w:sz w:val="22"/>
                <w:szCs w:val="22"/>
              </w:rPr>
              <w:t xml:space="preserve">Program introduction conducted;  </w:t>
            </w:r>
          </w:p>
          <w:p w14:paraId="5E825786" w14:textId="77777777" w:rsidR="009A04D3" w:rsidRDefault="009A04D3">
            <w:pPr>
              <w:rPr>
                <w:rFonts w:eastAsia="Arial" w:cs="Arial"/>
                <w:noProof/>
                <w:color w:val="000000" w:themeColor="text1"/>
                <w:szCs w:val="22"/>
              </w:rPr>
            </w:pPr>
          </w:p>
          <w:p w14:paraId="49648972" w14:textId="77777777" w:rsidR="009A04D3" w:rsidRDefault="009A04D3">
            <w:pPr>
              <w:rPr>
                <w:rFonts w:eastAsia="Arial" w:cs="Arial"/>
                <w:noProof/>
                <w:color w:val="000000" w:themeColor="text1"/>
                <w:szCs w:val="22"/>
              </w:rPr>
            </w:pPr>
          </w:p>
          <w:p w14:paraId="30F9A51E" w14:textId="77777777" w:rsidR="009A04D3" w:rsidRDefault="009A04D3">
            <w:pPr>
              <w:rPr>
                <w:rFonts w:eastAsia="Arial" w:cs="Arial"/>
                <w:noProof/>
                <w:color w:val="000000" w:themeColor="text1"/>
                <w:szCs w:val="22"/>
              </w:rPr>
            </w:pPr>
          </w:p>
          <w:p w14:paraId="74404D68" w14:textId="77777777" w:rsidR="009A04D3" w:rsidRDefault="009A04D3">
            <w:pPr>
              <w:rPr>
                <w:rFonts w:eastAsia="Arial" w:cs="Arial"/>
                <w:noProof/>
                <w:color w:val="000000" w:themeColor="text1"/>
                <w:szCs w:val="22"/>
              </w:rPr>
            </w:pPr>
          </w:p>
          <w:p w14:paraId="61E682FE" w14:textId="77777777" w:rsidR="009A04D3" w:rsidRDefault="009A04D3">
            <w:pPr>
              <w:pStyle w:val="ListParagraph"/>
              <w:numPr>
                <w:ilvl w:val="0"/>
                <w:numId w:val="28"/>
              </w:numPr>
              <w:spacing w:line="240" w:lineRule="auto"/>
              <w:ind w:left="360"/>
              <w:rPr>
                <w:rFonts w:eastAsia="Arial" w:cs="Arial"/>
                <w:noProof/>
                <w:color w:val="000000" w:themeColor="text1"/>
                <w:szCs w:val="22"/>
              </w:rPr>
            </w:pPr>
            <w:r>
              <w:rPr>
                <w:rFonts w:eastAsia="Arial" w:cs="Arial"/>
                <w:noProof/>
                <w:color w:val="000000" w:themeColor="text1"/>
                <w:szCs w:val="22"/>
              </w:rPr>
              <w:t xml:space="preserve">Local action plan for scale up developed and implemented; </w:t>
            </w:r>
          </w:p>
          <w:p w14:paraId="633C3FFC" w14:textId="77777777" w:rsidR="009A04D3" w:rsidRDefault="009A04D3">
            <w:pPr>
              <w:rPr>
                <w:rFonts w:eastAsia="Arial" w:cs="Arial"/>
                <w:noProof/>
                <w:color w:val="000000" w:themeColor="text1"/>
                <w:szCs w:val="22"/>
              </w:rPr>
            </w:pPr>
          </w:p>
          <w:p w14:paraId="196F8E1A" w14:textId="77777777" w:rsidR="009A04D3" w:rsidRDefault="009A04D3">
            <w:pPr>
              <w:rPr>
                <w:rFonts w:eastAsia="Arial" w:cs="Arial"/>
                <w:noProof/>
                <w:color w:val="000000" w:themeColor="text1"/>
                <w:szCs w:val="22"/>
              </w:rPr>
            </w:pPr>
          </w:p>
          <w:p w14:paraId="67AB2FF8" w14:textId="77777777" w:rsidR="009A04D3" w:rsidRDefault="009A04D3">
            <w:pPr>
              <w:rPr>
                <w:rFonts w:eastAsia="Arial" w:cs="Arial"/>
                <w:noProof/>
                <w:color w:val="000000" w:themeColor="text1"/>
                <w:szCs w:val="22"/>
              </w:rPr>
            </w:pPr>
          </w:p>
          <w:p w14:paraId="2D5C2399" w14:textId="77777777" w:rsidR="009A04D3" w:rsidRPr="00F51118" w:rsidRDefault="009A04D3">
            <w:pPr>
              <w:pStyle w:val="ListParagraph"/>
              <w:numPr>
                <w:ilvl w:val="0"/>
                <w:numId w:val="28"/>
              </w:numPr>
              <w:spacing w:line="240" w:lineRule="auto"/>
              <w:ind w:left="360"/>
              <w:rPr>
                <w:rFonts w:eastAsia="Arial" w:cs="Arial"/>
                <w:noProof/>
                <w:color w:val="000000" w:themeColor="text1"/>
                <w:szCs w:val="22"/>
              </w:rPr>
            </w:pPr>
            <w:r>
              <w:rPr>
                <w:rFonts w:eastAsia="Arial" w:cs="Arial"/>
                <w:noProof/>
                <w:color w:val="000000" w:themeColor="text1"/>
                <w:szCs w:val="22"/>
              </w:rPr>
              <w:t xml:space="preserve">ToT training implementation plan ready;  </w:t>
            </w:r>
          </w:p>
          <w:p w14:paraId="42CE6AA4" w14:textId="77777777" w:rsidR="009A04D3" w:rsidRDefault="009A04D3">
            <w:pPr>
              <w:pStyle w:val="ListParagraph"/>
              <w:ind w:left="0"/>
              <w:rPr>
                <w:rFonts w:eastAsia="Arial" w:cs="Arial"/>
                <w:noProof/>
                <w:color w:val="000000" w:themeColor="text1"/>
                <w:szCs w:val="22"/>
              </w:rPr>
            </w:pPr>
          </w:p>
          <w:p w14:paraId="03DDE90D" w14:textId="77777777" w:rsidR="009A04D3" w:rsidRDefault="009A04D3">
            <w:pPr>
              <w:pStyle w:val="ListParagraph"/>
              <w:ind w:left="0"/>
              <w:rPr>
                <w:rFonts w:eastAsia="Arial" w:cs="Arial"/>
                <w:noProof/>
                <w:color w:val="000000" w:themeColor="text1"/>
                <w:szCs w:val="22"/>
              </w:rPr>
            </w:pPr>
          </w:p>
          <w:p w14:paraId="73425888" w14:textId="77777777" w:rsidR="009A04D3" w:rsidRPr="00483110" w:rsidRDefault="009A04D3">
            <w:pPr>
              <w:pStyle w:val="ListParagraph"/>
              <w:numPr>
                <w:ilvl w:val="0"/>
                <w:numId w:val="28"/>
              </w:numPr>
              <w:spacing w:line="240" w:lineRule="auto"/>
              <w:ind w:left="360"/>
              <w:rPr>
                <w:rFonts w:eastAsia="Arial" w:cs="Arial"/>
                <w:noProof/>
                <w:color w:val="000000" w:themeColor="text1"/>
                <w:szCs w:val="22"/>
              </w:rPr>
            </w:pPr>
            <w:r>
              <w:rPr>
                <w:rFonts w:eastAsia="Arial" w:cs="Arial"/>
                <w:noProof/>
                <w:color w:val="000000" w:themeColor="text1"/>
                <w:szCs w:val="22"/>
              </w:rPr>
              <w:t xml:space="preserve">TOT training report; </w:t>
            </w:r>
          </w:p>
          <w:p w14:paraId="534B5E2E" w14:textId="77777777" w:rsidR="009A04D3" w:rsidRDefault="009A04D3">
            <w:pPr>
              <w:rPr>
                <w:rFonts w:eastAsia="Arial" w:cs="Arial"/>
                <w:noProof/>
                <w:color w:val="000000" w:themeColor="text1"/>
                <w:szCs w:val="22"/>
              </w:rPr>
            </w:pPr>
          </w:p>
          <w:p w14:paraId="0D68DF75" w14:textId="77777777" w:rsidR="009A04D3" w:rsidRPr="003E5C27" w:rsidRDefault="009A04D3">
            <w:pPr>
              <w:rPr>
                <w:rFonts w:eastAsia="Arial" w:cs="Arial"/>
                <w:noProof/>
                <w:color w:val="000000" w:themeColor="text1"/>
                <w:szCs w:val="22"/>
              </w:rPr>
            </w:pPr>
          </w:p>
          <w:p w14:paraId="0B514FB1" w14:textId="77777777" w:rsidR="009A04D3" w:rsidRPr="003E5C27" w:rsidRDefault="009A04D3">
            <w:pPr>
              <w:pStyle w:val="ListParagraph"/>
              <w:numPr>
                <w:ilvl w:val="0"/>
                <w:numId w:val="28"/>
              </w:numPr>
              <w:spacing w:line="240" w:lineRule="auto"/>
              <w:ind w:left="360"/>
              <w:rPr>
                <w:rFonts w:eastAsia="Arial" w:cs="Arial"/>
                <w:noProof/>
                <w:color w:val="000000" w:themeColor="text1"/>
                <w:szCs w:val="22"/>
              </w:rPr>
            </w:pPr>
            <w:r w:rsidRPr="003E5C27">
              <w:rPr>
                <w:rFonts w:eastAsia="Arial" w:cs="Arial"/>
                <w:noProof/>
                <w:color w:val="000000" w:themeColor="text1"/>
                <w:szCs w:val="22"/>
              </w:rPr>
              <w:t xml:space="preserve">Bio-monthly supervision report with a report summarizing outcomes of </w:t>
            </w:r>
            <w:r>
              <w:rPr>
                <w:rFonts w:eastAsia="Arial" w:cs="Arial"/>
                <w:noProof/>
                <w:color w:val="000000" w:themeColor="text1"/>
                <w:szCs w:val="22"/>
              </w:rPr>
              <w:t xml:space="preserve">TOT </w:t>
            </w:r>
            <w:r w:rsidRPr="003E5C27">
              <w:rPr>
                <w:rFonts w:eastAsia="Arial" w:cs="Arial"/>
                <w:noProof/>
                <w:color w:val="000000" w:themeColor="text1"/>
                <w:szCs w:val="22"/>
              </w:rPr>
              <w:t xml:space="preserve">training </w:t>
            </w:r>
            <w:r>
              <w:rPr>
                <w:rFonts w:eastAsia="Arial" w:cs="Arial"/>
                <w:noProof/>
                <w:color w:val="000000" w:themeColor="text1"/>
                <w:szCs w:val="22"/>
              </w:rPr>
              <w:t xml:space="preserve">and delivery of parenting sessions, </w:t>
            </w:r>
            <w:r w:rsidRPr="003E5C27">
              <w:rPr>
                <w:rFonts w:eastAsia="Arial" w:cs="Arial"/>
                <w:noProof/>
                <w:color w:val="000000" w:themeColor="text1"/>
                <w:szCs w:val="22"/>
              </w:rPr>
              <w:t xml:space="preserve">with recommendations for continuation of capacity building plan; </w:t>
            </w:r>
          </w:p>
          <w:p w14:paraId="496AF804" w14:textId="77777777" w:rsidR="009A04D3" w:rsidRPr="003E5C27" w:rsidRDefault="009A04D3">
            <w:pPr>
              <w:rPr>
                <w:rFonts w:eastAsia="Arial" w:cs="Arial"/>
                <w:noProof/>
                <w:color w:val="000000" w:themeColor="text1"/>
                <w:szCs w:val="22"/>
              </w:rPr>
            </w:pPr>
          </w:p>
          <w:p w14:paraId="27B98C91" w14:textId="77777777" w:rsidR="009A04D3" w:rsidRDefault="009A04D3">
            <w:pPr>
              <w:pStyle w:val="ListParagraph"/>
              <w:ind w:left="0"/>
              <w:rPr>
                <w:rFonts w:eastAsia="Arial" w:cs="Arial"/>
                <w:noProof/>
                <w:color w:val="000000" w:themeColor="text1"/>
                <w:sz w:val="22"/>
                <w:szCs w:val="22"/>
              </w:rPr>
            </w:pPr>
          </w:p>
          <w:p w14:paraId="14526BB9" w14:textId="77777777" w:rsidR="009A04D3" w:rsidRDefault="009A04D3">
            <w:pPr>
              <w:pStyle w:val="ListParagraph"/>
              <w:ind w:left="360"/>
              <w:rPr>
                <w:rFonts w:eastAsia="Arial" w:cs="Arial"/>
                <w:noProof/>
                <w:color w:val="000000" w:themeColor="text1"/>
                <w:sz w:val="22"/>
                <w:szCs w:val="22"/>
              </w:rPr>
            </w:pPr>
          </w:p>
          <w:p w14:paraId="38FB51E7" w14:textId="77777777" w:rsidR="009A04D3" w:rsidRPr="00327928" w:rsidRDefault="009A04D3">
            <w:pPr>
              <w:pStyle w:val="ListParagraph"/>
              <w:ind w:left="360"/>
              <w:rPr>
                <w:rFonts w:eastAsia="Arial" w:cs="Arial"/>
                <w:noProof/>
                <w:color w:val="000000" w:themeColor="text1"/>
                <w:sz w:val="22"/>
                <w:szCs w:val="22"/>
              </w:rPr>
            </w:pPr>
          </w:p>
        </w:tc>
        <w:tc>
          <w:tcPr>
            <w:tcW w:w="2070" w:type="dxa"/>
            <w:tcBorders>
              <w:bottom w:val="single" w:sz="4" w:space="0" w:color="auto"/>
            </w:tcBorders>
          </w:tcPr>
          <w:p w14:paraId="1C81DF84" w14:textId="77777777" w:rsidR="009A04D3" w:rsidRDefault="009A04D3">
            <w:pPr>
              <w:rPr>
                <w:rFonts w:eastAsia="Arial" w:cs="Arial"/>
                <w:noProof/>
                <w:color w:val="000000" w:themeColor="text1"/>
                <w:szCs w:val="22"/>
              </w:rPr>
            </w:pPr>
          </w:p>
          <w:p w14:paraId="3D688134" w14:textId="77777777" w:rsidR="009A04D3" w:rsidRDefault="009A04D3">
            <w:pPr>
              <w:rPr>
                <w:rFonts w:eastAsia="Arial" w:cs="Arial"/>
                <w:noProof/>
                <w:color w:val="000000" w:themeColor="text1"/>
                <w:szCs w:val="22"/>
              </w:rPr>
            </w:pPr>
          </w:p>
          <w:p w14:paraId="6D316ED8" w14:textId="77777777" w:rsidR="009A04D3" w:rsidRDefault="009A04D3">
            <w:pPr>
              <w:rPr>
                <w:rFonts w:eastAsia="Arial" w:cs="Arial"/>
                <w:noProof/>
                <w:color w:val="000000" w:themeColor="text1"/>
                <w:szCs w:val="22"/>
              </w:rPr>
            </w:pPr>
          </w:p>
          <w:p w14:paraId="1C765533" w14:textId="77777777" w:rsidR="009A04D3" w:rsidRDefault="009A04D3">
            <w:pPr>
              <w:rPr>
                <w:rFonts w:eastAsia="Arial" w:cs="Arial"/>
                <w:noProof/>
                <w:color w:val="000000" w:themeColor="text1"/>
                <w:szCs w:val="22"/>
              </w:rPr>
            </w:pPr>
          </w:p>
          <w:p w14:paraId="02AF3B68" w14:textId="77777777" w:rsidR="009A04D3" w:rsidRDefault="009A04D3">
            <w:pPr>
              <w:rPr>
                <w:rFonts w:eastAsia="Arial" w:cs="Arial"/>
                <w:noProof/>
                <w:color w:val="000000" w:themeColor="text1"/>
                <w:szCs w:val="22"/>
              </w:rPr>
            </w:pPr>
          </w:p>
          <w:p w14:paraId="1786A8E6" w14:textId="77777777" w:rsidR="009A04D3" w:rsidRDefault="009A04D3">
            <w:pPr>
              <w:rPr>
                <w:rFonts w:eastAsia="Arial" w:cs="Arial"/>
                <w:noProof/>
                <w:color w:val="000000" w:themeColor="text1"/>
                <w:szCs w:val="22"/>
              </w:rPr>
            </w:pPr>
          </w:p>
          <w:p w14:paraId="47B88429" w14:textId="77777777" w:rsidR="00575717" w:rsidRDefault="00575717">
            <w:pPr>
              <w:rPr>
                <w:rFonts w:eastAsia="Arial" w:cs="Arial"/>
                <w:noProof/>
                <w:color w:val="000000" w:themeColor="text1"/>
                <w:szCs w:val="22"/>
              </w:rPr>
            </w:pPr>
          </w:p>
          <w:p w14:paraId="397F3E1D" w14:textId="649BCA9B" w:rsidR="009A04D3" w:rsidRPr="00432F26" w:rsidRDefault="00EA2630">
            <w:pPr>
              <w:rPr>
                <w:rFonts w:eastAsia="Arial" w:cs="Arial"/>
                <w:noProof/>
                <w:color w:val="000000" w:themeColor="text1"/>
              </w:rPr>
            </w:pPr>
            <w:r>
              <w:rPr>
                <w:rFonts w:eastAsia="Arial" w:cs="Arial"/>
                <w:noProof/>
                <w:color w:val="000000" w:themeColor="text1"/>
              </w:rPr>
              <w:t xml:space="preserve">29 </w:t>
            </w:r>
            <w:r w:rsidR="008F34BD">
              <w:rPr>
                <w:rFonts w:eastAsia="Arial" w:cs="Arial"/>
                <w:noProof/>
                <w:color w:val="000000" w:themeColor="text1"/>
              </w:rPr>
              <w:t>F</w:t>
            </w:r>
            <w:r w:rsidR="00794899">
              <w:rPr>
                <w:rFonts w:eastAsia="Arial" w:cs="Arial"/>
                <w:noProof/>
                <w:color w:val="000000" w:themeColor="text1"/>
              </w:rPr>
              <w:t>eburary</w:t>
            </w:r>
            <w:r w:rsidR="009A04D3" w:rsidRPr="00432F26">
              <w:rPr>
                <w:rFonts w:eastAsia="Arial" w:cs="Arial"/>
                <w:noProof/>
                <w:color w:val="000000" w:themeColor="text1"/>
              </w:rPr>
              <w:t xml:space="preserve"> 202</w:t>
            </w:r>
            <w:r w:rsidR="00ED39F5">
              <w:rPr>
                <w:rFonts w:eastAsia="Arial" w:cs="Arial"/>
                <w:noProof/>
                <w:color w:val="000000" w:themeColor="text1"/>
              </w:rPr>
              <w:t>4</w:t>
            </w:r>
            <w:r w:rsidR="009A04D3" w:rsidRPr="00432F26">
              <w:rPr>
                <w:rFonts w:eastAsia="Arial" w:cs="Arial"/>
                <w:noProof/>
                <w:color w:val="000000" w:themeColor="text1"/>
              </w:rPr>
              <w:t xml:space="preserve"> (10 days)</w:t>
            </w:r>
          </w:p>
          <w:p w14:paraId="617EA39E" w14:textId="77777777" w:rsidR="009A04D3" w:rsidRPr="00432F26" w:rsidRDefault="009A04D3">
            <w:pPr>
              <w:rPr>
                <w:rFonts w:eastAsia="Arial" w:cs="Arial"/>
                <w:noProof/>
                <w:color w:val="000000" w:themeColor="text1"/>
              </w:rPr>
            </w:pPr>
          </w:p>
          <w:p w14:paraId="5257D05F" w14:textId="77777777" w:rsidR="009A04D3" w:rsidRPr="00432F26" w:rsidRDefault="009A04D3">
            <w:pPr>
              <w:rPr>
                <w:rFonts w:eastAsia="Arial" w:cs="Arial"/>
                <w:noProof/>
                <w:color w:val="000000" w:themeColor="text1"/>
              </w:rPr>
            </w:pPr>
          </w:p>
          <w:p w14:paraId="0DE19C8A" w14:textId="77777777" w:rsidR="009A04D3" w:rsidRPr="00432F26" w:rsidRDefault="009A04D3">
            <w:pPr>
              <w:rPr>
                <w:rFonts w:eastAsia="Arial" w:cs="Arial"/>
                <w:noProof/>
                <w:color w:val="000000" w:themeColor="text1"/>
              </w:rPr>
            </w:pPr>
          </w:p>
          <w:p w14:paraId="233F0D50" w14:textId="6363A144" w:rsidR="009A04D3" w:rsidRPr="00432F26" w:rsidRDefault="00543714">
            <w:pPr>
              <w:rPr>
                <w:rFonts w:eastAsia="Arial" w:cs="Arial"/>
                <w:noProof/>
                <w:color w:val="000000" w:themeColor="text1"/>
              </w:rPr>
            </w:pPr>
            <w:r>
              <w:rPr>
                <w:rFonts w:eastAsia="Arial" w:cs="Arial"/>
                <w:noProof/>
                <w:color w:val="000000" w:themeColor="text1"/>
              </w:rPr>
              <w:t>Janu</w:t>
            </w:r>
            <w:r w:rsidR="00C162AE">
              <w:rPr>
                <w:rFonts w:eastAsia="Arial" w:cs="Arial"/>
                <w:noProof/>
                <w:color w:val="000000" w:themeColor="text1"/>
              </w:rPr>
              <w:t>rary</w:t>
            </w:r>
            <w:r w:rsidR="009A04D3" w:rsidRPr="00432F26">
              <w:rPr>
                <w:rFonts w:eastAsia="Arial" w:cs="Arial"/>
                <w:noProof/>
                <w:color w:val="000000" w:themeColor="text1"/>
              </w:rPr>
              <w:t>- April 2024 ( 1</w:t>
            </w:r>
            <w:r w:rsidR="009A04D3">
              <w:rPr>
                <w:rFonts w:eastAsia="Arial" w:cs="Arial"/>
                <w:noProof/>
                <w:color w:val="000000" w:themeColor="text1"/>
              </w:rPr>
              <w:t>0</w:t>
            </w:r>
            <w:r w:rsidR="009A04D3" w:rsidRPr="00432F26">
              <w:rPr>
                <w:rFonts w:eastAsia="Arial" w:cs="Arial"/>
                <w:noProof/>
                <w:color w:val="000000" w:themeColor="text1"/>
              </w:rPr>
              <w:t xml:space="preserve"> days)</w:t>
            </w:r>
          </w:p>
          <w:p w14:paraId="44EE6BDC" w14:textId="77777777" w:rsidR="009A04D3" w:rsidRDefault="009A04D3">
            <w:pPr>
              <w:rPr>
                <w:rFonts w:eastAsia="Arial" w:cs="Arial"/>
                <w:noProof/>
                <w:color w:val="000000" w:themeColor="text1"/>
              </w:rPr>
            </w:pPr>
          </w:p>
          <w:p w14:paraId="09ACC0CD" w14:textId="77777777" w:rsidR="009A04D3" w:rsidRPr="00432F26" w:rsidRDefault="009A04D3">
            <w:pPr>
              <w:rPr>
                <w:rFonts w:eastAsia="Arial" w:cs="Arial"/>
                <w:noProof/>
                <w:color w:val="000000" w:themeColor="text1"/>
              </w:rPr>
            </w:pPr>
          </w:p>
          <w:p w14:paraId="415DDDF7" w14:textId="77777777" w:rsidR="00D43DEB" w:rsidRDefault="00D43DEB">
            <w:pPr>
              <w:rPr>
                <w:rFonts w:eastAsia="Arial" w:cs="Arial"/>
                <w:noProof/>
                <w:color w:val="000000" w:themeColor="text1"/>
              </w:rPr>
            </w:pPr>
          </w:p>
          <w:p w14:paraId="62BEB9AB" w14:textId="77777777" w:rsidR="00D43DEB" w:rsidRDefault="00D43DEB">
            <w:pPr>
              <w:rPr>
                <w:rFonts w:eastAsia="Arial" w:cs="Arial"/>
                <w:noProof/>
                <w:color w:val="000000" w:themeColor="text1"/>
              </w:rPr>
            </w:pPr>
          </w:p>
          <w:p w14:paraId="436D1ED6" w14:textId="4919181C" w:rsidR="009A04D3" w:rsidRDefault="009A04D3">
            <w:pPr>
              <w:rPr>
                <w:rFonts w:eastAsia="Arial" w:cs="Arial"/>
                <w:noProof/>
                <w:color w:val="000000" w:themeColor="text1"/>
              </w:rPr>
            </w:pPr>
            <w:r w:rsidRPr="00432F26">
              <w:rPr>
                <w:rFonts w:eastAsia="Arial" w:cs="Arial"/>
                <w:noProof/>
                <w:color w:val="000000" w:themeColor="text1"/>
              </w:rPr>
              <w:t>Apr-Nov</w:t>
            </w:r>
            <w:r w:rsidR="004F7BC3">
              <w:rPr>
                <w:rFonts w:eastAsia="Arial" w:cs="Arial"/>
                <w:noProof/>
                <w:color w:val="000000" w:themeColor="text1"/>
              </w:rPr>
              <w:t xml:space="preserve"> </w:t>
            </w:r>
            <w:r w:rsidRPr="00432F26">
              <w:rPr>
                <w:rFonts w:eastAsia="Arial" w:cs="Arial"/>
                <w:noProof/>
                <w:color w:val="000000" w:themeColor="text1"/>
              </w:rPr>
              <w:t xml:space="preserve">2024 </w:t>
            </w:r>
            <w:r w:rsidR="004F7BC3">
              <w:rPr>
                <w:rFonts w:eastAsia="Arial" w:cs="Arial"/>
                <w:noProof/>
                <w:color w:val="000000" w:themeColor="text1"/>
              </w:rPr>
              <w:t xml:space="preserve">     </w:t>
            </w:r>
            <w:r w:rsidRPr="00432F26">
              <w:rPr>
                <w:rFonts w:eastAsia="Arial" w:cs="Arial"/>
                <w:noProof/>
                <w:color w:val="000000" w:themeColor="text1"/>
              </w:rPr>
              <w:t>(</w:t>
            </w:r>
            <w:r>
              <w:rPr>
                <w:rFonts w:eastAsia="Arial" w:cs="Arial"/>
                <w:noProof/>
                <w:color w:val="000000" w:themeColor="text1"/>
              </w:rPr>
              <w:t>12</w:t>
            </w:r>
            <w:r w:rsidRPr="00432F26">
              <w:rPr>
                <w:rFonts w:eastAsia="Arial" w:cs="Arial"/>
                <w:noProof/>
                <w:color w:val="000000" w:themeColor="text1"/>
              </w:rPr>
              <w:t xml:space="preserve"> days)</w:t>
            </w:r>
          </w:p>
          <w:p w14:paraId="4C44D195" w14:textId="77777777" w:rsidR="009A04D3" w:rsidRDefault="009A04D3">
            <w:pPr>
              <w:rPr>
                <w:rFonts w:eastAsia="Arial" w:cs="Arial"/>
                <w:noProof/>
                <w:color w:val="000000" w:themeColor="text1"/>
              </w:rPr>
            </w:pPr>
          </w:p>
          <w:p w14:paraId="0F9A9552" w14:textId="77777777" w:rsidR="00D43DEB" w:rsidRDefault="00D43DEB">
            <w:pPr>
              <w:rPr>
                <w:rFonts w:eastAsia="Arial" w:cs="Arial"/>
                <w:noProof/>
                <w:color w:val="000000" w:themeColor="text1"/>
              </w:rPr>
            </w:pPr>
          </w:p>
          <w:p w14:paraId="361B713A" w14:textId="77777777" w:rsidR="00D43DEB" w:rsidRDefault="00D43DEB">
            <w:pPr>
              <w:rPr>
                <w:rFonts w:eastAsia="Arial" w:cs="Arial"/>
                <w:noProof/>
                <w:color w:val="000000" w:themeColor="text1"/>
              </w:rPr>
            </w:pPr>
          </w:p>
          <w:p w14:paraId="072912CE" w14:textId="385F2BAE" w:rsidR="009A04D3" w:rsidRDefault="009A04D3">
            <w:pPr>
              <w:rPr>
                <w:rFonts w:eastAsia="Arial" w:cs="Arial"/>
                <w:noProof/>
                <w:color w:val="000000" w:themeColor="text1"/>
              </w:rPr>
            </w:pPr>
            <w:r>
              <w:rPr>
                <w:rFonts w:eastAsia="Arial" w:cs="Arial"/>
                <w:noProof/>
                <w:color w:val="000000" w:themeColor="text1"/>
              </w:rPr>
              <w:t xml:space="preserve">Apr-Nov. 2024 </w:t>
            </w:r>
            <w:r w:rsidR="2E0ADCC3" w:rsidRPr="148C94A1">
              <w:rPr>
                <w:rFonts w:eastAsia="Arial" w:cs="Arial"/>
                <w:noProof/>
                <w:color w:val="000000" w:themeColor="text1"/>
              </w:rPr>
              <w:t xml:space="preserve"> </w:t>
            </w:r>
            <w:r w:rsidR="5AB8A568" w:rsidRPr="148C94A1">
              <w:rPr>
                <w:rFonts w:eastAsia="Arial" w:cs="Arial"/>
                <w:noProof/>
                <w:color w:val="000000" w:themeColor="text1"/>
              </w:rPr>
              <w:t xml:space="preserve"> </w:t>
            </w:r>
            <w:r>
              <w:rPr>
                <w:rFonts w:eastAsia="Arial" w:cs="Arial"/>
                <w:noProof/>
                <w:color w:val="000000" w:themeColor="text1"/>
              </w:rPr>
              <w:t>( 18 days)</w:t>
            </w:r>
          </w:p>
          <w:p w14:paraId="4DC31BDD" w14:textId="77777777" w:rsidR="009A04D3" w:rsidRDefault="009A04D3">
            <w:pPr>
              <w:rPr>
                <w:rFonts w:eastAsia="Arial" w:cs="Arial"/>
                <w:noProof/>
                <w:color w:val="000000" w:themeColor="text1"/>
              </w:rPr>
            </w:pPr>
          </w:p>
          <w:p w14:paraId="21BAC30C" w14:textId="77777777" w:rsidR="006028E2" w:rsidRDefault="006028E2">
            <w:pPr>
              <w:rPr>
                <w:rFonts w:eastAsia="Arial" w:cs="Arial"/>
                <w:noProof/>
                <w:color w:val="000000" w:themeColor="text1"/>
              </w:rPr>
            </w:pPr>
          </w:p>
          <w:p w14:paraId="5110BB82" w14:textId="77777777" w:rsidR="009A04D3" w:rsidRDefault="009A04D3">
            <w:pPr>
              <w:rPr>
                <w:rFonts w:eastAsia="Arial" w:cs="Arial"/>
                <w:noProof/>
                <w:color w:val="000000" w:themeColor="text1"/>
              </w:rPr>
            </w:pPr>
            <w:r w:rsidRPr="00432F26">
              <w:rPr>
                <w:rFonts w:eastAsia="Arial" w:cs="Arial"/>
                <w:noProof/>
                <w:color w:val="000000" w:themeColor="text1"/>
              </w:rPr>
              <w:t>Apr-Nov</w:t>
            </w:r>
            <w:r>
              <w:rPr>
                <w:rFonts w:eastAsia="Arial" w:cs="Arial"/>
                <w:noProof/>
                <w:color w:val="000000" w:themeColor="text1"/>
              </w:rPr>
              <w:t>.</w:t>
            </w:r>
            <w:r w:rsidRPr="00432F26">
              <w:rPr>
                <w:rFonts w:eastAsia="Arial" w:cs="Arial"/>
                <w:noProof/>
                <w:color w:val="000000" w:themeColor="text1"/>
              </w:rPr>
              <w:t xml:space="preserve">  2024 (</w:t>
            </w:r>
            <w:r>
              <w:rPr>
                <w:rFonts w:eastAsia="Arial" w:cs="Arial"/>
                <w:noProof/>
                <w:color w:val="000000" w:themeColor="text1"/>
              </w:rPr>
              <w:t>20</w:t>
            </w:r>
            <w:r w:rsidRPr="00432F26">
              <w:rPr>
                <w:rFonts w:eastAsia="Arial" w:cs="Arial"/>
                <w:noProof/>
                <w:color w:val="000000" w:themeColor="text1"/>
              </w:rPr>
              <w:t xml:space="preserve"> days)</w:t>
            </w:r>
          </w:p>
          <w:p w14:paraId="09F65C59" w14:textId="77777777" w:rsidR="009A04D3" w:rsidRPr="001C75F3" w:rsidRDefault="009A04D3">
            <w:pPr>
              <w:rPr>
                <w:rFonts w:eastAsia="Arial" w:cs="Arial"/>
                <w:noProof/>
                <w:color w:val="000000" w:themeColor="text1"/>
                <w:szCs w:val="22"/>
              </w:rPr>
            </w:pPr>
          </w:p>
        </w:tc>
      </w:tr>
    </w:tbl>
    <w:p w14:paraId="6ACC9AA6" w14:textId="77777777" w:rsidR="003B33B3" w:rsidRDefault="003B33B3">
      <w:pPr>
        <w:jc w:val="center"/>
        <w:rPr>
          <w:rFonts w:ascii="Calibri" w:hAnsi="Calibri" w:cs="Calibri"/>
          <w:b/>
          <w:bCs/>
          <w:sz w:val="24"/>
          <w:szCs w:val="24"/>
          <w:u w:val="single"/>
        </w:rPr>
      </w:pPr>
    </w:p>
    <w:tbl>
      <w:tblPr>
        <w:tblpPr w:leftFromText="180" w:rightFromText="180" w:vertAnchor="text" w:horzAnchor="margin" w:tblpY="104"/>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3"/>
        <w:gridCol w:w="3222"/>
        <w:gridCol w:w="1710"/>
      </w:tblGrid>
      <w:tr w:rsidR="00CA5176" w:rsidRPr="00327928" w14:paraId="77519EB4" w14:textId="77777777">
        <w:trPr>
          <w:trHeight w:val="5120"/>
        </w:trPr>
        <w:tc>
          <w:tcPr>
            <w:tcW w:w="4603" w:type="dxa"/>
          </w:tcPr>
          <w:p w14:paraId="21D3570B" w14:textId="77777777" w:rsidR="00CA5176" w:rsidRPr="001E620B" w:rsidRDefault="00CA5176">
            <w:pPr>
              <w:adjustRightInd w:val="0"/>
              <w:snapToGrid w:val="0"/>
              <w:rPr>
                <w:rFonts w:eastAsiaTheme="minorEastAsia" w:cs="Arial"/>
                <w:color w:val="auto"/>
                <w:spacing w:val="-2"/>
                <w:szCs w:val="22"/>
                <w:lang w:eastAsia="zh-CN"/>
              </w:rPr>
            </w:pPr>
            <w:r w:rsidRPr="001E620B">
              <w:rPr>
                <w:rFonts w:eastAsiaTheme="minorEastAsia" w:cs="Arial"/>
                <w:color w:val="auto"/>
                <w:spacing w:val="-2"/>
                <w:szCs w:val="22"/>
                <w:lang w:eastAsia="zh-CN"/>
              </w:rPr>
              <w:lastRenderedPageBreak/>
              <w:t xml:space="preserve">Adapt the current positive parenting sessions for parents to be gender transformative. </w:t>
            </w:r>
          </w:p>
          <w:p w14:paraId="43BF0C4D" w14:textId="77777777" w:rsidR="00CA5176" w:rsidRDefault="00CA5176" w:rsidP="00CA5176">
            <w:pPr>
              <w:pStyle w:val="ListParagraph"/>
              <w:numPr>
                <w:ilvl w:val="0"/>
                <w:numId w:val="29"/>
              </w:numPr>
              <w:adjustRightInd w:val="0"/>
              <w:snapToGrid w:val="0"/>
              <w:spacing w:line="240" w:lineRule="auto"/>
              <w:rPr>
                <w:rFonts w:eastAsiaTheme="minorEastAsia" w:cs="Arial"/>
                <w:spacing w:val="-2"/>
                <w:sz w:val="22"/>
                <w:szCs w:val="22"/>
                <w:lang w:eastAsia="zh-CN"/>
              </w:rPr>
            </w:pPr>
            <w:r w:rsidRPr="001E620B">
              <w:rPr>
                <w:rFonts w:eastAsiaTheme="minorEastAsia" w:cs="Arial"/>
                <w:spacing w:val="-2"/>
                <w:sz w:val="22"/>
                <w:szCs w:val="22"/>
                <w:lang w:eastAsia="zh-CN"/>
              </w:rPr>
              <w:t xml:space="preserve">Work with national and sub-national counterparts and technical experts to define appropriate gender transformative actions that can be integrated in positive parenting </w:t>
            </w:r>
            <w:proofErr w:type="gramStart"/>
            <w:r>
              <w:rPr>
                <w:rFonts w:eastAsiaTheme="minorEastAsia" w:cs="Arial"/>
                <w:spacing w:val="-2"/>
                <w:sz w:val="22"/>
                <w:szCs w:val="22"/>
                <w:lang w:eastAsia="zh-CN"/>
              </w:rPr>
              <w:t>program;</w:t>
            </w:r>
            <w:proofErr w:type="gramEnd"/>
            <w:r w:rsidRPr="001E620B">
              <w:rPr>
                <w:rFonts w:eastAsiaTheme="minorEastAsia" w:cs="Arial"/>
                <w:spacing w:val="-2"/>
                <w:sz w:val="22"/>
                <w:szCs w:val="22"/>
                <w:lang w:eastAsia="zh-CN"/>
              </w:rPr>
              <w:t xml:space="preserve"> </w:t>
            </w:r>
          </w:p>
          <w:p w14:paraId="1347AE82" w14:textId="77777777" w:rsidR="00CA5176" w:rsidRPr="001E620B" w:rsidRDefault="00CA5176">
            <w:pPr>
              <w:pStyle w:val="ListParagraph"/>
              <w:adjustRightInd w:val="0"/>
              <w:snapToGrid w:val="0"/>
              <w:ind w:left="360"/>
              <w:rPr>
                <w:rFonts w:eastAsiaTheme="minorEastAsia" w:cs="Arial"/>
                <w:spacing w:val="-2"/>
                <w:sz w:val="22"/>
                <w:szCs w:val="22"/>
                <w:lang w:eastAsia="zh-CN"/>
              </w:rPr>
            </w:pPr>
          </w:p>
          <w:p w14:paraId="3FFE5E1C" w14:textId="77777777" w:rsidR="00CA5176" w:rsidRDefault="00CA5176" w:rsidP="00CA5176">
            <w:pPr>
              <w:pStyle w:val="ListParagraph"/>
              <w:numPr>
                <w:ilvl w:val="0"/>
                <w:numId w:val="29"/>
              </w:numPr>
              <w:adjustRightInd w:val="0"/>
              <w:snapToGrid w:val="0"/>
              <w:spacing w:line="240" w:lineRule="auto"/>
              <w:rPr>
                <w:rFonts w:eastAsiaTheme="minorEastAsia" w:cs="Arial"/>
                <w:spacing w:val="-2"/>
                <w:sz w:val="22"/>
                <w:szCs w:val="22"/>
                <w:lang w:eastAsia="zh-CN"/>
              </w:rPr>
            </w:pPr>
            <w:r w:rsidRPr="001E620B">
              <w:rPr>
                <w:rFonts w:eastAsiaTheme="minorEastAsia" w:cs="Arial"/>
                <w:spacing w:val="-2"/>
                <w:sz w:val="22"/>
                <w:szCs w:val="22"/>
                <w:lang w:eastAsia="zh-CN"/>
              </w:rPr>
              <w:t xml:space="preserve">Review the resource packages of </w:t>
            </w:r>
            <w:r>
              <w:rPr>
                <w:rFonts w:eastAsiaTheme="minorEastAsia" w:cs="Arial"/>
                <w:spacing w:val="-2"/>
                <w:sz w:val="22"/>
                <w:szCs w:val="22"/>
                <w:lang w:eastAsia="zh-CN"/>
              </w:rPr>
              <w:t xml:space="preserve">positive </w:t>
            </w:r>
            <w:r w:rsidRPr="001E620B">
              <w:rPr>
                <w:rFonts w:eastAsiaTheme="minorEastAsia" w:cs="Arial"/>
                <w:spacing w:val="-2"/>
                <w:sz w:val="22"/>
                <w:szCs w:val="22"/>
                <w:lang w:eastAsia="zh-CN"/>
              </w:rPr>
              <w:t xml:space="preserve">parenting </w:t>
            </w:r>
            <w:r>
              <w:rPr>
                <w:rFonts w:eastAsiaTheme="minorEastAsia" w:cs="Arial"/>
                <w:spacing w:val="-2"/>
                <w:sz w:val="22"/>
                <w:szCs w:val="22"/>
                <w:lang w:eastAsia="zh-CN"/>
              </w:rPr>
              <w:t xml:space="preserve">sessions </w:t>
            </w:r>
            <w:r w:rsidRPr="001E620B">
              <w:rPr>
                <w:rFonts w:eastAsiaTheme="minorEastAsia" w:cs="Arial"/>
                <w:spacing w:val="-2"/>
                <w:sz w:val="22"/>
                <w:szCs w:val="22"/>
                <w:lang w:eastAsia="zh-CN"/>
              </w:rPr>
              <w:t xml:space="preserve">and suggest and incorporate strengthened gender </w:t>
            </w:r>
            <w:proofErr w:type="gramStart"/>
            <w:r w:rsidRPr="001E620B">
              <w:rPr>
                <w:rFonts w:eastAsiaTheme="minorEastAsia" w:cs="Arial"/>
                <w:spacing w:val="-2"/>
                <w:sz w:val="22"/>
                <w:szCs w:val="22"/>
                <w:lang w:eastAsia="zh-CN"/>
              </w:rPr>
              <w:t>elements</w:t>
            </w:r>
            <w:r>
              <w:rPr>
                <w:rFonts w:eastAsiaTheme="minorEastAsia" w:cs="Arial"/>
                <w:spacing w:val="-2"/>
                <w:sz w:val="22"/>
                <w:szCs w:val="22"/>
                <w:lang w:eastAsia="zh-CN"/>
              </w:rPr>
              <w:t>;</w:t>
            </w:r>
            <w:proofErr w:type="gramEnd"/>
          </w:p>
          <w:p w14:paraId="1C6D2A72" w14:textId="77777777" w:rsidR="00CA5176" w:rsidRPr="006F0E49" w:rsidRDefault="00CA5176">
            <w:pPr>
              <w:adjustRightInd w:val="0"/>
              <w:snapToGrid w:val="0"/>
              <w:rPr>
                <w:rFonts w:eastAsiaTheme="minorEastAsia" w:cs="Arial"/>
                <w:spacing w:val="-2"/>
                <w:szCs w:val="22"/>
                <w:lang w:eastAsia="zh-CN"/>
              </w:rPr>
            </w:pPr>
          </w:p>
          <w:p w14:paraId="23021BD3" w14:textId="77777777" w:rsidR="00CA5176" w:rsidRPr="00B26CD6" w:rsidRDefault="00CA5176" w:rsidP="00CA5176">
            <w:pPr>
              <w:pStyle w:val="ListParagraph"/>
              <w:numPr>
                <w:ilvl w:val="0"/>
                <w:numId w:val="29"/>
              </w:numPr>
              <w:adjustRightInd w:val="0"/>
              <w:snapToGrid w:val="0"/>
              <w:spacing w:line="240" w:lineRule="auto"/>
              <w:rPr>
                <w:rFonts w:eastAsiaTheme="minorEastAsia" w:cs="Arial"/>
                <w:spacing w:val="-2"/>
                <w:sz w:val="22"/>
                <w:szCs w:val="22"/>
                <w:lang w:eastAsia="zh-CN"/>
              </w:rPr>
            </w:pPr>
            <w:r w:rsidRPr="001E620B">
              <w:rPr>
                <w:rFonts w:eastAsiaTheme="minorEastAsia" w:cs="Arial"/>
                <w:spacing w:val="-2"/>
                <w:sz w:val="22"/>
                <w:szCs w:val="22"/>
                <w:lang w:eastAsia="zh-CN"/>
              </w:rPr>
              <w:t xml:space="preserve">Update the training materials for facilitators and mentors with additional gender elements and conduct the training to master </w:t>
            </w:r>
            <w:proofErr w:type="gramStart"/>
            <w:r w:rsidRPr="001E620B">
              <w:rPr>
                <w:rFonts w:eastAsiaTheme="minorEastAsia" w:cs="Arial"/>
                <w:spacing w:val="-2"/>
                <w:sz w:val="22"/>
                <w:szCs w:val="22"/>
                <w:lang w:eastAsia="zh-CN"/>
              </w:rPr>
              <w:t>trainers</w:t>
            </w:r>
            <w:r>
              <w:rPr>
                <w:rFonts w:eastAsiaTheme="minorEastAsia" w:cs="Arial"/>
                <w:spacing w:val="-2"/>
                <w:sz w:val="22"/>
                <w:szCs w:val="22"/>
                <w:lang w:eastAsia="zh-CN"/>
              </w:rPr>
              <w:t>;</w:t>
            </w:r>
            <w:proofErr w:type="gramEnd"/>
            <w:r>
              <w:rPr>
                <w:rFonts w:eastAsiaTheme="minorEastAsia" w:cs="Arial"/>
                <w:spacing w:val="-2"/>
                <w:sz w:val="22"/>
                <w:szCs w:val="22"/>
                <w:lang w:eastAsia="zh-CN"/>
              </w:rPr>
              <w:t xml:space="preserve"> </w:t>
            </w:r>
            <w:r w:rsidRPr="001E620B">
              <w:rPr>
                <w:rFonts w:eastAsiaTheme="minorEastAsia" w:cs="Arial"/>
                <w:spacing w:val="-2"/>
                <w:sz w:val="22"/>
                <w:szCs w:val="22"/>
                <w:lang w:eastAsia="zh-CN"/>
              </w:rPr>
              <w:cr/>
            </w:r>
          </w:p>
          <w:p w14:paraId="22F24146" w14:textId="77777777" w:rsidR="00CA5176" w:rsidRPr="001E620B" w:rsidRDefault="00CA5176" w:rsidP="00CA5176">
            <w:pPr>
              <w:pStyle w:val="ListParagraph"/>
              <w:numPr>
                <w:ilvl w:val="0"/>
                <w:numId w:val="29"/>
              </w:numPr>
              <w:adjustRightInd w:val="0"/>
              <w:snapToGrid w:val="0"/>
              <w:spacing w:line="240" w:lineRule="auto"/>
              <w:rPr>
                <w:rFonts w:eastAsiaTheme="minorEastAsia" w:cs="Arial"/>
                <w:spacing w:val="-2"/>
                <w:sz w:val="22"/>
                <w:szCs w:val="22"/>
                <w:lang w:eastAsia="zh-CN"/>
              </w:rPr>
            </w:pPr>
            <w:r>
              <w:rPr>
                <w:rFonts w:eastAsiaTheme="minorEastAsia" w:cs="Arial"/>
                <w:spacing w:val="-2"/>
                <w:sz w:val="22"/>
                <w:szCs w:val="22"/>
                <w:lang w:eastAsia="zh-CN"/>
              </w:rPr>
              <w:t xml:space="preserve">Support piloting and testing of the training materials in selected project </w:t>
            </w:r>
            <w:proofErr w:type="gramStart"/>
            <w:r>
              <w:rPr>
                <w:rFonts w:eastAsiaTheme="minorEastAsia" w:cs="Arial"/>
                <w:spacing w:val="-2"/>
                <w:sz w:val="22"/>
                <w:szCs w:val="22"/>
                <w:lang w:eastAsia="zh-CN"/>
              </w:rPr>
              <w:t>sites;</w:t>
            </w:r>
            <w:proofErr w:type="gramEnd"/>
            <w:r>
              <w:rPr>
                <w:rFonts w:eastAsiaTheme="minorEastAsia" w:cs="Arial"/>
                <w:spacing w:val="-2"/>
                <w:sz w:val="22"/>
                <w:szCs w:val="22"/>
                <w:lang w:eastAsia="zh-CN"/>
              </w:rPr>
              <w:t xml:space="preserve"> </w:t>
            </w:r>
          </w:p>
          <w:p w14:paraId="42BEE92E" w14:textId="77777777" w:rsidR="00CA5176" w:rsidRPr="00D52836" w:rsidRDefault="00CA5176">
            <w:pPr>
              <w:pStyle w:val="ListParagraph"/>
              <w:adjustRightInd w:val="0"/>
              <w:snapToGrid w:val="0"/>
              <w:ind w:left="360"/>
              <w:rPr>
                <w:rFonts w:eastAsiaTheme="minorEastAsia" w:cs="Arial"/>
                <w:spacing w:val="-2"/>
                <w:sz w:val="22"/>
                <w:szCs w:val="22"/>
                <w:lang w:eastAsia="zh-CN"/>
              </w:rPr>
            </w:pPr>
          </w:p>
        </w:tc>
        <w:tc>
          <w:tcPr>
            <w:tcW w:w="3222" w:type="dxa"/>
          </w:tcPr>
          <w:p w14:paraId="31045FE1" w14:textId="77777777" w:rsidR="00CA5176" w:rsidRDefault="00CA5176">
            <w:pPr>
              <w:pStyle w:val="ListParagraph"/>
              <w:ind w:left="360"/>
              <w:rPr>
                <w:rFonts w:eastAsiaTheme="minorEastAsia" w:cs="Arial"/>
                <w:spacing w:val="-2"/>
                <w:sz w:val="22"/>
                <w:szCs w:val="22"/>
                <w:lang w:eastAsia="zh-CN"/>
              </w:rPr>
            </w:pPr>
          </w:p>
          <w:p w14:paraId="0FDF103C" w14:textId="77777777" w:rsidR="00CA5176" w:rsidRPr="00A1179C" w:rsidRDefault="00CA5176">
            <w:pPr>
              <w:pStyle w:val="ListParagraph"/>
              <w:ind w:left="360"/>
              <w:rPr>
                <w:rFonts w:eastAsiaTheme="minorEastAsia" w:cs="Arial"/>
                <w:spacing w:val="-2"/>
                <w:sz w:val="22"/>
                <w:szCs w:val="22"/>
                <w:lang w:eastAsia="zh-CN"/>
              </w:rPr>
            </w:pPr>
          </w:p>
          <w:p w14:paraId="7B7E8AEF" w14:textId="77777777" w:rsidR="00CA5176" w:rsidRDefault="00CA5176" w:rsidP="00CA5176">
            <w:pPr>
              <w:pStyle w:val="ListParagraph"/>
              <w:numPr>
                <w:ilvl w:val="0"/>
                <w:numId w:val="30"/>
              </w:numPr>
              <w:spacing w:line="240" w:lineRule="auto"/>
              <w:rPr>
                <w:rFonts w:eastAsiaTheme="minorEastAsia" w:cs="Arial"/>
                <w:spacing w:val="-2"/>
                <w:sz w:val="22"/>
                <w:szCs w:val="22"/>
                <w:lang w:eastAsia="zh-CN"/>
              </w:rPr>
            </w:pPr>
            <w:r w:rsidRPr="007352AA">
              <w:rPr>
                <w:rFonts w:eastAsiaTheme="minorEastAsia" w:cs="Arial"/>
                <w:spacing w:val="-2"/>
                <w:sz w:val="22"/>
                <w:szCs w:val="22"/>
                <w:lang w:eastAsia="zh-CN"/>
              </w:rPr>
              <w:t xml:space="preserve">Updated training materials with enhanced gender </w:t>
            </w:r>
            <w:proofErr w:type="gramStart"/>
            <w:r w:rsidRPr="007352AA">
              <w:rPr>
                <w:rFonts w:eastAsiaTheme="minorEastAsia" w:cs="Arial"/>
                <w:spacing w:val="-2"/>
                <w:sz w:val="22"/>
                <w:szCs w:val="22"/>
                <w:lang w:eastAsia="zh-CN"/>
              </w:rPr>
              <w:t>content;</w:t>
            </w:r>
            <w:proofErr w:type="gramEnd"/>
            <w:r w:rsidRPr="007352AA">
              <w:rPr>
                <w:rFonts w:eastAsiaTheme="minorEastAsia" w:cs="Arial"/>
                <w:spacing w:val="-2"/>
                <w:sz w:val="22"/>
                <w:szCs w:val="22"/>
                <w:lang w:eastAsia="zh-CN"/>
              </w:rPr>
              <w:t xml:space="preserve"> </w:t>
            </w:r>
          </w:p>
          <w:p w14:paraId="40A4FB6B" w14:textId="77777777" w:rsidR="00CA5176" w:rsidRDefault="00CA5176">
            <w:pPr>
              <w:pStyle w:val="ListParagraph"/>
              <w:ind w:left="360"/>
              <w:rPr>
                <w:rFonts w:eastAsiaTheme="minorEastAsia" w:cs="Arial"/>
                <w:spacing w:val="-2"/>
                <w:sz w:val="22"/>
                <w:szCs w:val="22"/>
                <w:lang w:eastAsia="zh-CN"/>
              </w:rPr>
            </w:pPr>
          </w:p>
          <w:p w14:paraId="144E16CF" w14:textId="77777777" w:rsidR="00CA5176" w:rsidRPr="007352AA" w:rsidRDefault="00CA5176">
            <w:pPr>
              <w:pStyle w:val="ListParagraph"/>
              <w:ind w:left="360"/>
              <w:rPr>
                <w:rFonts w:eastAsiaTheme="minorEastAsia" w:cs="Arial"/>
                <w:spacing w:val="-2"/>
                <w:sz w:val="22"/>
                <w:szCs w:val="22"/>
                <w:lang w:eastAsia="zh-CN"/>
              </w:rPr>
            </w:pPr>
          </w:p>
          <w:p w14:paraId="12CDBBFF" w14:textId="77777777" w:rsidR="00CA5176" w:rsidRPr="007352AA" w:rsidRDefault="00CA5176">
            <w:pPr>
              <w:pStyle w:val="ListParagraph"/>
              <w:ind w:left="360"/>
              <w:rPr>
                <w:rFonts w:eastAsiaTheme="minorEastAsia" w:cs="Arial"/>
                <w:spacing w:val="-2"/>
                <w:sz w:val="22"/>
                <w:szCs w:val="22"/>
                <w:lang w:eastAsia="zh-CN"/>
              </w:rPr>
            </w:pPr>
          </w:p>
          <w:p w14:paraId="79B1F356" w14:textId="77777777" w:rsidR="00CA5176" w:rsidRPr="008E4280" w:rsidRDefault="00CA5176" w:rsidP="00CA5176">
            <w:pPr>
              <w:pStyle w:val="ListParagraph"/>
              <w:numPr>
                <w:ilvl w:val="0"/>
                <w:numId w:val="30"/>
              </w:numPr>
              <w:spacing w:line="240" w:lineRule="auto"/>
              <w:rPr>
                <w:rFonts w:eastAsiaTheme="minorEastAsia" w:cs="Arial"/>
                <w:spacing w:val="-2"/>
                <w:sz w:val="22"/>
                <w:szCs w:val="22"/>
                <w:lang w:eastAsia="zh-CN"/>
              </w:rPr>
            </w:pPr>
            <w:r w:rsidRPr="007352AA">
              <w:rPr>
                <w:rFonts w:eastAsiaTheme="minorEastAsia" w:cs="Arial"/>
                <w:spacing w:val="-2"/>
                <w:sz w:val="22"/>
                <w:szCs w:val="22"/>
                <w:lang w:eastAsia="zh-CN"/>
              </w:rPr>
              <w:t xml:space="preserve">Additional one session on gender norm and gender approaches targeting male caregivers developed in the training manual. </w:t>
            </w:r>
          </w:p>
          <w:p w14:paraId="3AD111F2" w14:textId="77777777" w:rsidR="00CA5176" w:rsidRPr="008E4280" w:rsidRDefault="00CA5176">
            <w:pPr>
              <w:pStyle w:val="ListParagraph"/>
              <w:ind w:left="360"/>
              <w:rPr>
                <w:rFonts w:eastAsiaTheme="minorEastAsia" w:cs="Arial"/>
                <w:spacing w:val="-2"/>
                <w:sz w:val="22"/>
                <w:szCs w:val="22"/>
                <w:lang w:eastAsia="zh-CN"/>
              </w:rPr>
            </w:pPr>
          </w:p>
          <w:p w14:paraId="01AA3361" w14:textId="77777777" w:rsidR="00CA5176" w:rsidRPr="008E4280" w:rsidRDefault="00CA5176" w:rsidP="00CA5176">
            <w:pPr>
              <w:pStyle w:val="ListParagraph"/>
              <w:numPr>
                <w:ilvl w:val="0"/>
                <w:numId w:val="30"/>
              </w:numPr>
              <w:spacing w:line="240" w:lineRule="auto"/>
              <w:rPr>
                <w:rFonts w:eastAsiaTheme="minorEastAsia" w:cs="Arial"/>
                <w:spacing w:val="-2"/>
                <w:sz w:val="22"/>
                <w:szCs w:val="22"/>
                <w:lang w:eastAsia="zh-CN"/>
              </w:rPr>
            </w:pPr>
            <w:r w:rsidRPr="007352AA">
              <w:rPr>
                <w:rFonts w:eastAsiaTheme="minorEastAsia" w:cs="Arial"/>
                <w:spacing w:val="-2"/>
                <w:sz w:val="22"/>
                <w:szCs w:val="22"/>
                <w:lang w:eastAsia="zh-CN"/>
              </w:rPr>
              <w:t xml:space="preserve">Conduct the training to facilitators on updated </w:t>
            </w:r>
            <w:proofErr w:type="gramStart"/>
            <w:r w:rsidRPr="007352AA">
              <w:rPr>
                <w:rFonts w:eastAsiaTheme="minorEastAsia" w:cs="Arial"/>
                <w:spacing w:val="-2"/>
                <w:sz w:val="22"/>
                <w:szCs w:val="22"/>
                <w:lang w:eastAsia="zh-CN"/>
              </w:rPr>
              <w:t>materials</w:t>
            </w:r>
            <w:r>
              <w:rPr>
                <w:rFonts w:eastAsiaTheme="minorEastAsia" w:cs="Arial"/>
                <w:spacing w:val="-2"/>
                <w:sz w:val="22"/>
                <w:szCs w:val="22"/>
                <w:lang w:eastAsia="zh-CN"/>
              </w:rPr>
              <w:t>;</w:t>
            </w:r>
            <w:proofErr w:type="gramEnd"/>
            <w:r w:rsidRPr="007352AA">
              <w:rPr>
                <w:rFonts w:eastAsiaTheme="minorEastAsia" w:cs="Arial"/>
                <w:spacing w:val="-2"/>
                <w:sz w:val="22"/>
                <w:szCs w:val="22"/>
                <w:lang w:eastAsia="zh-CN"/>
              </w:rPr>
              <w:t xml:space="preserve"> </w:t>
            </w:r>
          </w:p>
          <w:p w14:paraId="7981C822" w14:textId="77777777" w:rsidR="00CA5176" w:rsidRPr="008E4280" w:rsidRDefault="00CA5176">
            <w:pPr>
              <w:pStyle w:val="ListParagraph"/>
              <w:rPr>
                <w:rFonts w:eastAsiaTheme="minorEastAsia" w:cs="Arial"/>
                <w:spacing w:val="-2"/>
                <w:sz w:val="22"/>
                <w:szCs w:val="22"/>
                <w:lang w:eastAsia="zh-CN"/>
              </w:rPr>
            </w:pPr>
          </w:p>
          <w:p w14:paraId="02E7AD87" w14:textId="5A6FE94D" w:rsidR="00CA5176" w:rsidRPr="00FE7573" w:rsidRDefault="0013369B" w:rsidP="00CA5176">
            <w:pPr>
              <w:pStyle w:val="ListParagraph"/>
              <w:numPr>
                <w:ilvl w:val="0"/>
                <w:numId w:val="30"/>
              </w:numPr>
              <w:spacing w:line="240" w:lineRule="auto"/>
              <w:rPr>
                <w:rFonts w:eastAsiaTheme="minorEastAsia" w:cs="Arial"/>
                <w:spacing w:val="-2"/>
                <w:sz w:val="22"/>
                <w:szCs w:val="22"/>
                <w:lang w:eastAsia="zh-CN"/>
              </w:rPr>
            </w:pPr>
            <w:r>
              <w:rPr>
                <w:rFonts w:eastAsiaTheme="minorEastAsia" w:cs="Arial"/>
                <w:spacing w:val="-2"/>
                <w:sz w:val="22"/>
                <w:szCs w:val="22"/>
                <w:lang w:eastAsia="zh-CN"/>
              </w:rPr>
              <w:t>T</w:t>
            </w:r>
            <w:r w:rsidR="00CA5176" w:rsidRPr="007352AA">
              <w:rPr>
                <w:rFonts w:eastAsiaTheme="minorEastAsia" w:cs="Arial"/>
                <w:spacing w:val="-2"/>
                <w:sz w:val="22"/>
                <w:szCs w:val="22"/>
                <w:lang w:eastAsia="zh-CN"/>
              </w:rPr>
              <w:t>raining report</w:t>
            </w:r>
            <w:r>
              <w:rPr>
                <w:rFonts w:eastAsiaTheme="minorEastAsia" w:cs="Arial"/>
                <w:spacing w:val="-2"/>
                <w:sz w:val="22"/>
                <w:szCs w:val="22"/>
                <w:lang w:eastAsia="zh-CN"/>
              </w:rPr>
              <w:t>s</w:t>
            </w:r>
            <w:r w:rsidR="00CA5176">
              <w:rPr>
                <w:rFonts w:eastAsiaTheme="minorEastAsia" w:cs="Arial"/>
                <w:spacing w:val="-2"/>
                <w:sz w:val="22"/>
                <w:szCs w:val="22"/>
                <w:lang w:eastAsia="zh-CN"/>
              </w:rPr>
              <w:t xml:space="preserve">; </w:t>
            </w:r>
          </w:p>
        </w:tc>
        <w:tc>
          <w:tcPr>
            <w:tcW w:w="1710" w:type="dxa"/>
          </w:tcPr>
          <w:p w14:paraId="0CF8C5B9" w14:textId="77777777" w:rsidR="00CA5176" w:rsidRPr="000C3BFD" w:rsidRDefault="00CA5176">
            <w:pPr>
              <w:rPr>
                <w:rFonts w:eastAsia="Arial" w:cs="Arial"/>
                <w:noProof/>
                <w:color w:val="000000" w:themeColor="text1"/>
              </w:rPr>
            </w:pPr>
          </w:p>
          <w:p w14:paraId="3EC60E18" w14:textId="77777777" w:rsidR="00CA5176" w:rsidRPr="000C3BFD" w:rsidRDefault="00CA5176">
            <w:pPr>
              <w:rPr>
                <w:rFonts w:eastAsia="Arial" w:cs="Arial"/>
                <w:noProof/>
                <w:color w:val="000000" w:themeColor="text1"/>
              </w:rPr>
            </w:pPr>
          </w:p>
          <w:p w14:paraId="4F178EEB" w14:textId="77777777" w:rsidR="00CA5176" w:rsidRPr="000C3BFD" w:rsidRDefault="00CA5176">
            <w:pPr>
              <w:rPr>
                <w:rFonts w:eastAsia="Arial" w:cs="Arial"/>
                <w:noProof/>
                <w:color w:val="000000" w:themeColor="text1"/>
              </w:rPr>
            </w:pPr>
            <w:r w:rsidRPr="000C3BFD">
              <w:rPr>
                <w:rFonts w:eastAsia="Arial" w:cs="Arial"/>
                <w:noProof/>
                <w:color w:val="000000" w:themeColor="text1"/>
              </w:rPr>
              <w:t>December 2023 to November 2024 (15 days)</w:t>
            </w:r>
          </w:p>
          <w:p w14:paraId="55D2A09E" w14:textId="77777777" w:rsidR="00CA5176" w:rsidRPr="000C3BFD" w:rsidRDefault="00CA5176">
            <w:pPr>
              <w:rPr>
                <w:rFonts w:eastAsia="Arial" w:cs="Arial"/>
                <w:noProof/>
                <w:color w:val="000000" w:themeColor="text1"/>
              </w:rPr>
            </w:pPr>
          </w:p>
          <w:p w14:paraId="0C689FAC" w14:textId="77777777" w:rsidR="00CA5176" w:rsidRDefault="00CA5176">
            <w:pPr>
              <w:rPr>
                <w:rFonts w:eastAsia="Arial" w:cs="Arial"/>
                <w:noProof/>
                <w:color w:val="000000" w:themeColor="text1"/>
              </w:rPr>
            </w:pPr>
          </w:p>
          <w:p w14:paraId="1BC80ADB" w14:textId="77777777" w:rsidR="000B3DC6" w:rsidRDefault="000B3DC6">
            <w:pPr>
              <w:rPr>
                <w:rFonts w:eastAsia="Arial" w:cs="Arial"/>
                <w:noProof/>
                <w:color w:val="000000" w:themeColor="text1"/>
              </w:rPr>
            </w:pPr>
          </w:p>
          <w:p w14:paraId="32B30B56" w14:textId="77777777" w:rsidR="000B3DC6" w:rsidRDefault="000B3DC6">
            <w:pPr>
              <w:rPr>
                <w:rFonts w:eastAsia="Arial" w:cs="Arial"/>
                <w:noProof/>
                <w:color w:val="000000" w:themeColor="text1"/>
              </w:rPr>
            </w:pPr>
          </w:p>
          <w:p w14:paraId="24C24DE5" w14:textId="64552D2D" w:rsidR="00CA5176" w:rsidRDefault="00CA5176">
            <w:pPr>
              <w:rPr>
                <w:rFonts w:eastAsia="Arial" w:cs="Arial"/>
                <w:noProof/>
                <w:color w:val="000000" w:themeColor="text1"/>
              </w:rPr>
            </w:pPr>
            <w:r w:rsidRPr="00432F26">
              <w:rPr>
                <w:rFonts w:eastAsia="Arial" w:cs="Arial"/>
                <w:noProof/>
                <w:color w:val="000000" w:themeColor="text1"/>
              </w:rPr>
              <w:t>Apr-Nov</w:t>
            </w:r>
            <w:r>
              <w:rPr>
                <w:rFonts w:eastAsia="Arial" w:cs="Arial"/>
                <w:noProof/>
                <w:color w:val="000000" w:themeColor="text1"/>
              </w:rPr>
              <w:t>.</w:t>
            </w:r>
            <w:r w:rsidRPr="00432F26">
              <w:rPr>
                <w:rFonts w:eastAsia="Arial" w:cs="Arial"/>
                <w:noProof/>
                <w:color w:val="000000" w:themeColor="text1"/>
              </w:rPr>
              <w:t xml:space="preserve">  2024 (</w:t>
            </w:r>
            <w:r>
              <w:rPr>
                <w:rFonts w:eastAsia="Arial" w:cs="Arial"/>
                <w:noProof/>
                <w:color w:val="000000" w:themeColor="text1"/>
              </w:rPr>
              <w:t>15</w:t>
            </w:r>
            <w:r w:rsidRPr="00432F26">
              <w:rPr>
                <w:rFonts w:eastAsia="Arial" w:cs="Arial"/>
                <w:noProof/>
                <w:color w:val="000000" w:themeColor="text1"/>
              </w:rPr>
              <w:t xml:space="preserve"> days)</w:t>
            </w:r>
          </w:p>
          <w:p w14:paraId="4D331DD0" w14:textId="77777777" w:rsidR="00CA5176" w:rsidRDefault="00CA5176">
            <w:pPr>
              <w:rPr>
                <w:rFonts w:eastAsia="Arial" w:cs="Arial"/>
                <w:noProof/>
                <w:color w:val="000000" w:themeColor="text1"/>
              </w:rPr>
            </w:pPr>
          </w:p>
          <w:p w14:paraId="4AC3F5BB" w14:textId="77777777" w:rsidR="000B3DC6" w:rsidRDefault="000B3DC6">
            <w:pPr>
              <w:rPr>
                <w:rFonts w:eastAsia="Arial" w:cs="Arial"/>
                <w:noProof/>
                <w:color w:val="000000" w:themeColor="text1"/>
              </w:rPr>
            </w:pPr>
          </w:p>
          <w:p w14:paraId="1A75708A" w14:textId="77777777" w:rsidR="00034029" w:rsidRDefault="00034029">
            <w:pPr>
              <w:rPr>
                <w:rFonts w:eastAsia="Arial" w:cs="Arial"/>
                <w:noProof/>
                <w:color w:val="000000" w:themeColor="text1"/>
              </w:rPr>
            </w:pPr>
          </w:p>
          <w:p w14:paraId="596E1DAD" w14:textId="2950C3D4" w:rsidR="00CA5176" w:rsidRDefault="00CA5176">
            <w:pPr>
              <w:rPr>
                <w:rFonts w:eastAsia="Arial" w:cs="Arial"/>
                <w:noProof/>
                <w:color w:val="000000" w:themeColor="text1"/>
              </w:rPr>
            </w:pPr>
            <w:r w:rsidRPr="00432F26">
              <w:rPr>
                <w:rFonts w:eastAsia="Arial" w:cs="Arial"/>
                <w:noProof/>
                <w:color w:val="000000" w:themeColor="text1"/>
              </w:rPr>
              <w:t>Apr-Nov</w:t>
            </w:r>
            <w:r>
              <w:rPr>
                <w:rFonts w:eastAsia="Arial" w:cs="Arial"/>
                <w:noProof/>
                <w:color w:val="000000" w:themeColor="text1"/>
              </w:rPr>
              <w:t>.</w:t>
            </w:r>
            <w:r w:rsidRPr="00432F26">
              <w:rPr>
                <w:rFonts w:eastAsia="Arial" w:cs="Arial"/>
                <w:noProof/>
                <w:color w:val="000000" w:themeColor="text1"/>
              </w:rPr>
              <w:t xml:space="preserve">  2024 (</w:t>
            </w:r>
            <w:r>
              <w:rPr>
                <w:rFonts w:eastAsia="Arial" w:cs="Arial"/>
                <w:noProof/>
                <w:color w:val="000000" w:themeColor="text1"/>
              </w:rPr>
              <w:t>15</w:t>
            </w:r>
            <w:r w:rsidRPr="00432F26">
              <w:rPr>
                <w:rFonts w:eastAsia="Arial" w:cs="Arial"/>
                <w:noProof/>
                <w:color w:val="000000" w:themeColor="text1"/>
              </w:rPr>
              <w:t xml:space="preserve"> days)</w:t>
            </w:r>
          </w:p>
          <w:p w14:paraId="70755F0B" w14:textId="77777777" w:rsidR="00CA5176" w:rsidRDefault="00CA5176">
            <w:pPr>
              <w:rPr>
                <w:rFonts w:eastAsia="Arial" w:cs="Arial"/>
                <w:noProof/>
                <w:color w:val="000000" w:themeColor="text1"/>
              </w:rPr>
            </w:pPr>
          </w:p>
          <w:p w14:paraId="696C1DC8" w14:textId="77777777" w:rsidR="00275BAB" w:rsidRDefault="00275BAB">
            <w:pPr>
              <w:rPr>
                <w:rFonts w:eastAsia="Arial" w:cs="Arial"/>
                <w:noProof/>
                <w:color w:val="000000" w:themeColor="text1"/>
              </w:rPr>
            </w:pPr>
          </w:p>
          <w:p w14:paraId="7077D9B8" w14:textId="2742301F" w:rsidR="00CA5176" w:rsidRDefault="00364459">
            <w:pPr>
              <w:rPr>
                <w:rFonts w:eastAsia="Arial" w:cs="Arial"/>
                <w:noProof/>
                <w:color w:val="000000" w:themeColor="text1"/>
              </w:rPr>
            </w:pPr>
            <w:r>
              <w:rPr>
                <w:rFonts w:eastAsia="Arial" w:cs="Arial"/>
                <w:noProof/>
                <w:color w:val="000000" w:themeColor="text1"/>
              </w:rPr>
              <w:t xml:space="preserve">April to </w:t>
            </w:r>
            <w:r w:rsidR="001E69C7">
              <w:rPr>
                <w:rFonts w:eastAsia="Arial" w:cs="Arial"/>
                <w:noProof/>
                <w:color w:val="000000" w:themeColor="text1"/>
              </w:rPr>
              <w:t>Nov</w:t>
            </w:r>
            <w:r w:rsidR="00CA5176">
              <w:rPr>
                <w:rFonts w:eastAsia="Arial" w:cs="Arial"/>
                <w:noProof/>
                <w:color w:val="000000" w:themeColor="text1"/>
              </w:rPr>
              <w:t xml:space="preserve"> 2024 ( 5 days)</w:t>
            </w:r>
          </w:p>
          <w:p w14:paraId="40E8637A" w14:textId="77777777" w:rsidR="00CA5176" w:rsidRDefault="00CA5176">
            <w:pPr>
              <w:rPr>
                <w:rFonts w:eastAsia="Arial" w:cs="Arial"/>
                <w:noProof/>
                <w:color w:val="000000" w:themeColor="text1"/>
              </w:rPr>
            </w:pPr>
          </w:p>
          <w:p w14:paraId="2E3D0E12" w14:textId="77777777" w:rsidR="00CA5176" w:rsidRPr="000C3BFD" w:rsidRDefault="00CA5176">
            <w:pPr>
              <w:rPr>
                <w:rFonts w:eastAsia="Arial" w:cs="Arial"/>
                <w:noProof/>
                <w:color w:val="000000" w:themeColor="text1"/>
              </w:rPr>
            </w:pPr>
          </w:p>
        </w:tc>
      </w:tr>
      <w:tr w:rsidR="00CA5176" w:rsidRPr="00327928" w14:paraId="65A67B2B" w14:textId="77777777">
        <w:trPr>
          <w:trHeight w:val="1610"/>
        </w:trPr>
        <w:tc>
          <w:tcPr>
            <w:tcW w:w="4603" w:type="dxa"/>
          </w:tcPr>
          <w:p w14:paraId="11425B40" w14:textId="77777777" w:rsidR="00CA5176" w:rsidRDefault="00CA5176">
            <w:pPr>
              <w:rPr>
                <w:rFonts w:eastAsiaTheme="minorEastAsia" w:cs="Arial"/>
                <w:color w:val="auto"/>
                <w:spacing w:val="-2"/>
                <w:szCs w:val="22"/>
                <w:lang w:eastAsia="zh-CN"/>
              </w:rPr>
            </w:pPr>
            <w:proofErr w:type="gramStart"/>
            <w:r>
              <w:rPr>
                <w:rFonts w:eastAsiaTheme="minorEastAsia" w:cs="Arial"/>
                <w:spacing w:val="-2"/>
                <w:szCs w:val="22"/>
                <w:lang w:eastAsia="zh-CN"/>
              </w:rPr>
              <w:t>S</w:t>
            </w:r>
            <w:r w:rsidRPr="00327928">
              <w:rPr>
                <w:rFonts w:eastAsiaTheme="minorEastAsia" w:cs="Arial"/>
                <w:spacing w:val="-2"/>
                <w:szCs w:val="22"/>
                <w:lang w:eastAsia="zh-CN"/>
              </w:rPr>
              <w:t xml:space="preserve">upport </w:t>
            </w:r>
            <w:r w:rsidRPr="00327928">
              <w:rPr>
                <w:rFonts w:eastAsia="Times New Roman" w:cs="Arial"/>
                <w:color w:val="303030"/>
                <w:sz w:val="18"/>
                <w:szCs w:val="18"/>
              </w:rPr>
              <w:t xml:space="preserve"> </w:t>
            </w:r>
            <w:r w:rsidRPr="00327928">
              <w:rPr>
                <w:rFonts w:eastAsiaTheme="minorEastAsia" w:cs="Arial"/>
                <w:color w:val="auto"/>
                <w:spacing w:val="-2"/>
                <w:szCs w:val="22"/>
                <w:lang w:eastAsia="zh-CN"/>
              </w:rPr>
              <w:t>the</w:t>
            </w:r>
            <w:proofErr w:type="gramEnd"/>
            <w:r w:rsidRPr="00327928">
              <w:rPr>
                <w:rFonts w:eastAsiaTheme="minorEastAsia" w:cs="Arial"/>
                <w:color w:val="auto"/>
                <w:spacing w:val="-2"/>
                <w:szCs w:val="22"/>
                <w:lang w:eastAsia="zh-CN"/>
              </w:rPr>
              <w:t xml:space="preserve"> routine monitoring of the results of the</w:t>
            </w:r>
            <w:r>
              <w:rPr>
                <w:rFonts w:eastAsiaTheme="minorEastAsia" w:cs="Arial"/>
                <w:spacing w:val="-2"/>
                <w:szCs w:val="22"/>
                <w:lang w:eastAsia="zh-CN"/>
              </w:rPr>
              <w:t xml:space="preserve"> positive parenting program and course correction</w:t>
            </w:r>
            <w:r w:rsidRPr="00327928">
              <w:rPr>
                <w:rFonts w:eastAsiaTheme="minorEastAsia" w:cs="Arial"/>
                <w:color w:val="auto"/>
                <w:spacing w:val="-2"/>
                <w:szCs w:val="22"/>
                <w:lang w:eastAsia="zh-CN"/>
              </w:rPr>
              <w:t>.  Key activities include:</w:t>
            </w:r>
          </w:p>
          <w:p w14:paraId="39B36378" w14:textId="77777777" w:rsidR="00CA5176" w:rsidRDefault="00CA5176">
            <w:pPr>
              <w:rPr>
                <w:rFonts w:eastAsiaTheme="minorEastAsia" w:cs="Arial"/>
                <w:color w:val="auto"/>
                <w:spacing w:val="-2"/>
                <w:szCs w:val="22"/>
                <w:lang w:eastAsia="zh-CN"/>
              </w:rPr>
            </w:pPr>
          </w:p>
          <w:p w14:paraId="31FBB56E" w14:textId="77777777" w:rsidR="00CA5176" w:rsidRDefault="00CA5176" w:rsidP="00CA5176">
            <w:pPr>
              <w:pStyle w:val="ListParagraph"/>
              <w:numPr>
                <w:ilvl w:val="0"/>
                <w:numId w:val="26"/>
              </w:numPr>
              <w:spacing w:line="240" w:lineRule="auto"/>
              <w:rPr>
                <w:rFonts w:eastAsiaTheme="minorEastAsia" w:cs="Arial"/>
                <w:spacing w:val="-2"/>
                <w:sz w:val="22"/>
                <w:szCs w:val="22"/>
                <w:lang w:eastAsia="zh-CN"/>
              </w:rPr>
            </w:pPr>
            <w:r>
              <w:rPr>
                <w:rFonts w:eastAsiaTheme="minorEastAsia" w:cs="Arial"/>
                <w:spacing w:val="-2"/>
                <w:sz w:val="22"/>
                <w:szCs w:val="22"/>
                <w:lang w:eastAsia="zh-CN"/>
              </w:rPr>
              <w:t xml:space="preserve">Supporting set up baseline for new </w:t>
            </w:r>
            <w:proofErr w:type="gramStart"/>
            <w:r>
              <w:rPr>
                <w:rFonts w:eastAsiaTheme="minorEastAsia" w:cs="Arial"/>
                <w:spacing w:val="-2"/>
                <w:sz w:val="22"/>
                <w:szCs w:val="22"/>
                <w:lang w:eastAsia="zh-CN"/>
              </w:rPr>
              <w:t>program;</w:t>
            </w:r>
            <w:proofErr w:type="gramEnd"/>
            <w:r>
              <w:rPr>
                <w:rFonts w:eastAsiaTheme="minorEastAsia" w:cs="Arial"/>
                <w:spacing w:val="-2"/>
                <w:sz w:val="22"/>
                <w:szCs w:val="22"/>
                <w:lang w:eastAsia="zh-CN"/>
              </w:rPr>
              <w:t xml:space="preserve"> </w:t>
            </w:r>
          </w:p>
          <w:p w14:paraId="206C17B4" w14:textId="77777777" w:rsidR="00CA5176" w:rsidRDefault="00CA5176">
            <w:pPr>
              <w:pStyle w:val="ListParagraph"/>
              <w:ind w:left="360"/>
              <w:rPr>
                <w:rFonts w:eastAsiaTheme="minorEastAsia" w:cs="Arial"/>
                <w:spacing w:val="-2"/>
                <w:sz w:val="22"/>
                <w:szCs w:val="22"/>
                <w:lang w:eastAsia="zh-CN"/>
              </w:rPr>
            </w:pPr>
          </w:p>
          <w:p w14:paraId="6DD60697" w14:textId="77777777" w:rsidR="00CA5176" w:rsidRPr="006F0E49" w:rsidRDefault="00CA5176" w:rsidP="00CA5176">
            <w:pPr>
              <w:pStyle w:val="ListParagraph"/>
              <w:numPr>
                <w:ilvl w:val="0"/>
                <w:numId w:val="26"/>
              </w:numPr>
              <w:spacing w:line="240" w:lineRule="auto"/>
              <w:rPr>
                <w:rFonts w:eastAsiaTheme="minorEastAsia" w:cs="Arial"/>
                <w:spacing w:val="-2"/>
                <w:sz w:val="22"/>
                <w:szCs w:val="22"/>
                <w:lang w:eastAsia="zh-CN"/>
              </w:rPr>
            </w:pPr>
            <w:r w:rsidRPr="006F0E49">
              <w:rPr>
                <w:rFonts w:eastAsiaTheme="minorEastAsia" w:cs="Arial"/>
                <w:spacing w:val="-2"/>
                <w:sz w:val="22"/>
                <w:szCs w:val="22"/>
                <w:lang w:eastAsia="zh-CN"/>
              </w:rPr>
              <w:t xml:space="preserve">Conducting Pre and post assessment knowledge survey and training </w:t>
            </w:r>
            <w:proofErr w:type="gramStart"/>
            <w:r w:rsidRPr="006F0E49">
              <w:rPr>
                <w:rFonts w:eastAsiaTheme="minorEastAsia" w:cs="Arial"/>
                <w:spacing w:val="-2"/>
                <w:sz w:val="22"/>
                <w:szCs w:val="22"/>
                <w:lang w:eastAsia="zh-CN"/>
              </w:rPr>
              <w:t>evaluation;</w:t>
            </w:r>
            <w:proofErr w:type="gramEnd"/>
            <w:r w:rsidRPr="006F0E49">
              <w:rPr>
                <w:rFonts w:eastAsiaTheme="minorEastAsia" w:cs="Arial"/>
                <w:spacing w:val="-2"/>
                <w:sz w:val="22"/>
                <w:szCs w:val="22"/>
                <w:lang w:eastAsia="zh-CN"/>
              </w:rPr>
              <w:t xml:space="preserve"> </w:t>
            </w:r>
          </w:p>
          <w:p w14:paraId="46C7C385" w14:textId="77777777" w:rsidR="00CA5176" w:rsidRPr="008F09FA" w:rsidRDefault="00CA5176">
            <w:pPr>
              <w:pStyle w:val="ListParagraph"/>
              <w:ind w:left="360"/>
              <w:rPr>
                <w:rFonts w:eastAsiaTheme="minorEastAsia" w:cs="Arial"/>
                <w:spacing w:val="-2"/>
                <w:szCs w:val="22"/>
                <w:lang w:eastAsia="zh-CN"/>
              </w:rPr>
            </w:pPr>
          </w:p>
          <w:p w14:paraId="78A4981C" w14:textId="77777777" w:rsidR="00CA5176" w:rsidRPr="006F0E49" w:rsidRDefault="00CA5176" w:rsidP="00CA5176">
            <w:pPr>
              <w:pStyle w:val="ListParagraph"/>
              <w:numPr>
                <w:ilvl w:val="0"/>
                <w:numId w:val="26"/>
              </w:numPr>
              <w:spacing w:line="240" w:lineRule="auto"/>
              <w:rPr>
                <w:rFonts w:eastAsiaTheme="minorEastAsia" w:cs="Arial"/>
                <w:spacing w:val="-2"/>
                <w:szCs w:val="22"/>
                <w:lang w:eastAsia="zh-CN"/>
              </w:rPr>
            </w:pPr>
            <w:r>
              <w:rPr>
                <w:rFonts w:eastAsiaTheme="minorEastAsia" w:cs="Arial"/>
                <w:spacing w:val="-2"/>
                <w:sz w:val="22"/>
                <w:szCs w:val="22"/>
                <w:lang w:eastAsia="zh-CN"/>
              </w:rPr>
              <w:t>A</w:t>
            </w:r>
            <w:r w:rsidRPr="00327928">
              <w:rPr>
                <w:rFonts w:eastAsiaTheme="minorEastAsia" w:cs="Arial"/>
                <w:spacing w:val="-2"/>
                <w:sz w:val="22"/>
                <w:szCs w:val="22"/>
                <w:lang w:eastAsia="zh-CN"/>
              </w:rPr>
              <w:t xml:space="preserve">ssessing the routine data collection pathways, assessment indicators and tools currently used by the </w:t>
            </w:r>
            <w:proofErr w:type="gramStart"/>
            <w:r w:rsidRPr="00327928">
              <w:rPr>
                <w:rFonts w:eastAsiaTheme="minorEastAsia" w:cs="Arial"/>
                <w:spacing w:val="-2"/>
                <w:sz w:val="22"/>
                <w:szCs w:val="22"/>
                <w:lang w:eastAsia="zh-CN"/>
              </w:rPr>
              <w:t>project;</w:t>
            </w:r>
            <w:proofErr w:type="gramEnd"/>
          </w:p>
          <w:p w14:paraId="5D6C5F5C" w14:textId="77777777" w:rsidR="00CA5176" w:rsidRPr="006F0E49" w:rsidRDefault="00CA5176">
            <w:pPr>
              <w:rPr>
                <w:rFonts w:eastAsiaTheme="minorEastAsia" w:cs="Arial"/>
                <w:spacing w:val="-2"/>
                <w:szCs w:val="22"/>
                <w:lang w:eastAsia="zh-CN"/>
              </w:rPr>
            </w:pPr>
          </w:p>
          <w:p w14:paraId="2193298F" w14:textId="77777777" w:rsidR="00CA5176" w:rsidRDefault="00CA5176" w:rsidP="00CA5176">
            <w:pPr>
              <w:pStyle w:val="ListParagraph"/>
              <w:numPr>
                <w:ilvl w:val="0"/>
                <w:numId w:val="26"/>
              </w:numPr>
              <w:spacing w:line="240" w:lineRule="auto"/>
              <w:rPr>
                <w:rFonts w:eastAsiaTheme="minorEastAsia" w:cs="Arial"/>
                <w:spacing w:val="-2"/>
                <w:sz w:val="22"/>
                <w:szCs w:val="22"/>
                <w:lang w:eastAsia="zh-CN"/>
              </w:rPr>
            </w:pPr>
            <w:r w:rsidRPr="00327928">
              <w:rPr>
                <w:rFonts w:eastAsiaTheme="minorEastAsia" w:cs="Arial"/>
                <w:spacing w:val="-2"/>
                <w:sz w:val="22"/>
                <w:szCs w:val="22"/>
                <w:lang w:eastAsia="zh-CN"/>
              </w:rPr>
              <w:t xml:space="preserve">Build the capacity of critical stakeholders and technical staff in implementing the M&amp;E </w:t>
            </w:r>
            <w:proofErr w:type="gramStart"/>
            <w:r w:rsidRPr="00327928">
              <w:rPr>
                <w:rFonts w:eastAsiaTheme="minorEastAsia" w:cs="Arial"/>
                <w:spacing w:val="-2"/>
                <w:sz w:val="22"/>
                <w:szCs w:val="22"/>
                <w:lang w:eastAsia="zh-CN"/>
              </w:rPr>
              <w:t>framework;</w:t>
            </w:r>
            <w:proofErr w:type="gramEnd"/>
            <w:r w:rsidRPr="00327928">
              <w:rPr>
                <w:rFonts w:eastAsiaTheme="minorEastAsia" w:cs="Arial"/>
                <w:spacing w:val="-2"/>
                <w:sz w:val="22"/>
                <w:szCs w:val="22"/>
                <w:lang w:eastAsia="zh-CN"/>
              </w:rPr>
              <w:t xml:space="preserve"> </w:t>
            </w:r>
          </w:p>
          <w:p w14:paraId="25AE2453" w14:textId="77777777" w:rsidR="00CA5176" w:rsidRPr="006D293E" w:rsidRDefault="00CA5176">
            <w:pPr>
              <w:rPr>
                <w:rFonts w:eastAsiaTheme="minorEastAsia" w:cs="Arial"/>
                <w:color w:val="auto"/>
                <w:spacing w:val="-2"/>
                <w:szCs w:val="22"/>
                <w:lang w:eastAsia="zh-CN"/>
              </w:rPr>
            </w:pPr>
          </w:p>
          <w:p w14:paraId="24B441AC" w14:textId="77777777" w:rsidR="00CA5176" w:rsidRPr="00BC5C16" w:rsidRDefault="00CA5176" w:rsidP="00CA5176">
            <w:pPr>
              <w:pStyle w:val="ListParagraph"/>
              <w:numPr>
                <w:ilvl w:val="0"/>
                <w:numId w:val="26"/>
              </w:numPr>
              <w:spacing w:line="240" w:lineRule="auto"/>
              <w:rPr>
                <w:rFonts w:eastAsiaTheme="minorEastAsia" w:cs="Arial"/>
                <w:spacing w:val="-2"/>
                <w:sz w:val="22"/>
                <w:szCs w:val="22"/>
                <w:lang w:eastAsia="zh-CN"/>
              </w:rPr>
            </w:pPr>
            <w:r w:rsidRPr="006D293E">
              <w:rPr>
                <w:rFonts w:eastAsiaTheme="minorEastAsia" w:cs="Arial"/>
                <w:spacing w:val="-2"/>
                <w:sz w:val="22"/>
                <w:szCs w:val="22"/>
                <w:lang w:eastAsia="zh-CN"/>
              </w:rPr>
              <w:t xml:space="preserve">Convene and facilitate meetings on M&amp;E within the scope of the project team of the implementing partners, to ensure the process and deliverables outlined above are constantly discussed, </w:t>
            </w:r>
            <w:proofErr w:type="gramStart"/>
            <w:r w:rsidRPr="006D293E">
              <w:rPr>
                <w:rFonts w:eastAsiaTheme="minorEastAsia" w:cs="Arial"/>
                <w:spacing w:val="-2"/>
                <w:sz w:val="22"/>
                <w:szCs w:val="22"/>
                <w:lang w:eastAsia="zh-CN"/>
              </w:rPr>
              <w:t>validated</w:t>
            </w:r>
            <w:proofErr w:type="gramEnd"/>
            <w:r w:rsidRPr="006D293E">
              <w:rPr>
                <w:rFonts w:eastAsiaTheme="minorEastAsia" w:cs="Arial"/>
                <w:spacing w:val="-2"/>
                <w:sz w:val="22"/>
                <w:szCs w:val="22"/>
                <w:lang w:eastAsia="zh-CN"/>
              </w:rPr>
              <w:t xml:space="preserve"> and approved by stakeholders</w:t>
            </w:r>
            <w:r>
              <w:rPr>
                <w:rFonts w:eastAsiaTheme="minorEastAsia" w:cs="Arial"/>
                <w:spacing w:val="-2"/>
                <w:sz w:val="22"/>
                <w:szCs w:val="22"/>
                <w:lang w:eastAsia="zh-CN"/>
              </w:rPr>
              <w:t>;</w:t>
            </w:r>
          </w:p>
        </w:tc>
        <w:tc>
          <w:tcPr>
            <w:tcW w:w="3222" w:type="dxa"/>
          </w:tcPr>
          <w:p w14:paraId="32481BD5" w14:textId="77777777" w:rsidR="00CA5176" w:rsidRDefault="00CA5176" w:rsidP="00CA5176">
            <w:pPr>
              <w:pStyle w:val="ListParagraph"/>
              <w:numPr>
                <w:ilvl w:val="0"/>
                <w:numId w:val="26"/>
              </w:numPr>
              <w:spacing w:line="240" w:lineRule="auto"/>
              <w:rPr>
                <w:rFonts w:eastAsiaTheme="minorEastAsia" w:cs="Arial"/>
                <w:spacing w:val="-2"/>
                <w:sz w:val="22"/>
                <w:szCs w:val="22"/>
                <w:lang w:eastAsia="zh-CN"/>
              </w:rPr>
            </w:pPr>
            <w:r w:rsidRPr="00327928">
              <w:rPr>
                <w:rFonts w:eastAsiaTheme="minorEastAsia" w:cs="Arial"/>
                <w:spacing w:val="-2"/>
                <w:sz w:val="22"/>
                <w:szCs w:val="22"/>
                <w:lang w:eastAsia="zh-CN"/>
              </w:rPr>
              <w:t xml:space="preserve">Report with proposal for improving the routine monitoring data management system for the project, including proposed options and tools for improving routine data management system accountability structure and </w:t>
            </w:r>
            <w:proofErr w:type="gramStart"/>
            <w:r w:rsidRPr="00327928">
              <w:rPr>
                <w:rFonts w:eastAsiaTheme="minorEastAsia" w:cs="Arial"/>
                <w:spacing w:val="-2"/>
                <w:sz w:val="22"/>
                <w:szCs w:val="22"/>
                <w:lang w:eastAsia="zh-CN"/>
              </w:rPr>
              <w:t>tools;</w:t>
            </w:r>
            <w:proofErr w:type="gramEnd"/>
            <w:r w:rsidRPr="00327928">
              <w:rPr>
                <w:rFonts w:eastAsiaTheme="minorEastAsia" w:cs="Arial"/>
                <w:spacing w:val="-2"/>
                <w:sz w:val="22"/>
                <w:szCs w:val="22"/>
                <w:lang w:eastAsia="zh-CN"/>
              </w:rPr>
              <w:t xml:space="preserve"> </w:t>
            </w:r>
          </w:p>
          <w:p w14:paraId="136084A3" w14:textId="77777777" w:rsidR="00CA5176" w:rsidRPr="00074636" w:rsidRDefault="00CA5176">
            <w:pPr>
              <w:pStyle w:val="ListParagraph"/>
              <w:ind w:left="360"/>
              <w:rPr>
                <w:rFonts w:eastAsiaTheme="minorEastAsia" w:cs="Arial"/>
                <w:spacing w:val="-2"/>
                <w:sz w:val="22"/>
                <w:szCs w:val="22"/>
                <w:lang w:eastAsia="zh-CN"/>
              </w:rPr>
            </w:pPr>
          </w:p>
          <w:p w14:paraId="78CD14EA" w14:textId="77777777" w:rsidR="00CA5176" w:rsidRDefault="00CA5176" w:rsidP="00CA5176">
            <w:pPr>
              <w:pStyle w:val="ListParagraph"/>
              <w:numPr>
                <w:ilvl w:val="0"/>
                <w:numId w:val="26"/>
              </w:numPr>
              <w:spacing w:line="240" w:lineRule="auto"/>
              <w:rPr>
                <w:rFonts w:eastAsiaTheme="minorEastAsia" w:cs="Arial"/>
                <w:spacing w:val="-2"/>
                <w:sz w:val="22"/>
                <w:szCs w:val="22"/>
                <w:lang w:eastAsia="zh-CN"/>
              </w:rPr>
            </w:pPr>
            <w:r>
              <w:rPr>
                <w:rFonts w:eastAsiaTheme="minorEastAsia" w:cs="Arial"/>
                <w:spacing w:val="-2"/>
                <w:sz w:val="22"/>
                <w:szCs w:val="22"/>
                <w:lang w:eastAsia="zh-CN"/>
              </w:rPr>
              <w:t xml:space="preserve">Report on analysis of pre and post assessment </w:t>
            </w:r>
            <w:proofErr w:type="gramStart"/>
            <w:r>
              <w:rPr>
                <w:rFonts w:eastAsiaTheme="minorEastAsia" w:cs="Arial"/>
                <w:spacing w:val="-2"/>
                <w:sz w:val="22"/>
                <w:szCs w:val="22"/>
                <w:lang w:eastAsia="zh-CN"/>
              </w:rPr>
              <w:t>findings;</w:t>
            </w:r>
            <w:proofErr w:type="gramEnd"/>
            <w:r>
              <w:rPr>
                <w:rFonts w:eastAsiaTheme="minorEastAsia" w:cs="Arial"/>
                <w:spacing w:val="-2"/>
                <w:sz w:val="22"/>
                <w:szCs w:val="22"/>
                <w:lang w:eastAsia="zh-CN"/>
              </w:rPr>
              <w:t xml:space="preserve"> </w:t>
            </w:r>
          </w:p>
          <w:p w14:paraId="6EA83B95" w14:textId="77777777" w:rsidR="00CA5176" w:rsidRDefault="00CA5176">
            <w:pPr>
              <w:pStyle w:val="ListParagraph"/>
              <w:ind w:left="360"/>
              <w:rPr>
                <w:rFonts w:eastAsiaTheme="minorEastAsia" w:cs="Arial"/>
                <w:spacing w:val="-2"/>
                <w:sz w:val="22"/>
                <w:szCs w:val="22"/>
                <w:lang w:eastAsia="zh-CN"/>
              </w:rPr>
            </w:pPr>
          </w:p>
          <w:p w14:paraId="3B7B854E" w14:textId="77777777" w:rsidR="00165CC5" w:rsidRDefault="00165CC5">
            <w:pPr>
              <w:pStyle w:val="ListParagraph"/>
              <w:ind w:left="360"/>
              <w:rPr>
                <w:rFonts w:eastAsiaTheme="minorEastAsia" w:cs="Arial"/>
                <w:spacing w:val="-2"/>
                <w:sz w:val="22"/>
                <w:szCs w:val="22"/>
                <w:lang w:eastAsia="zh-CN"/>
              </w:rPr>
            </w:pPr>
          </w:p>
          <w:p w14:paraId="38DF70EC" w14:textId="77777777" w:rsidR="00165CC5" w:rsidRDefault="00165CC5">
            <w:pPr>
              <w:pStyle w:val="ListParagraph"/>
              <w:ind w:left="360"/>
              <w:rPr>
                <w:rFonts w:eastAsiaTheme="minorEastAsia" w:cs="Arial"/>
                <w:spacing w:val="-2"/>
                <w:sz w:val="22"/>
                <w:szCs w:val="22"/>
                <w:lang w:eastAsia="zh-CN"/>
              </w:rPr>
            </w:pPr>
          </w:p>
          <w:p w14:paraId="4702B698" w14:textId="77777777" w:rsidR="00CA5176" w:rsidRPr="00327928" w:rsidRDefault="00CA5176">
            <w:pPr>
              <w:pStyle w:val="ListParagraph"/>
              <w:ind w:left="360"/>
              <w:rPr>
                <w:rFonts w:eastAsiaTheme="minorEastAsia" w:cs="Arial"/>
                <w:spacing w:val="-2"/>
                <w:sz w:val="22"/>
                <w:szCs w:val="22"/>
                <w:lang w:eastAsia="zh-CN"/>
              </w:rPr>
            </w:pPr>
          </w:p>
          <w:p w14:paraId="4E23BB9C" w14:textId="77777777" w:rsidR="00CA5176" w:rsidRPr="00790E10" w:rsidRDefault="00CA5176" w:rsidP="00CA5176">
            <w:pPr>
              <w:pStyle w:val="ListParagraph"/>
              <w:numPr>
                <w:ilvl w:val="0"/>
                <w:numId w:val="26"/>
              </w:numPr>
              <w:spacing w:line="240" w:lineRule="auto"/>
              <w:rPr>
                <w:rFonts w:eastAsiaTheme="minorEastAsia" w:cs="Arial"/>
                <w:spacing w:val="-2"/>
                <w:szCs w:val="22"/>
                <w:lang w:eastAsia="zh-CN"/>
              </w:rPr>
            </w:pPr>
            <w:r w:rsidRPr="00790E10">
              <w:rPr>
                <w:rFonts w:eastAsiaTheme="minorEastAsia" w:cs="Arial"/>
                <w:spacing w:val="-2"/>
                <w:szCs w:val="22"/>
                <w:lang w:eastAsia="zh-CN"/>
              </w:rPr>
              <w:t>Meeting minutes of bi-monthly meetings on M&amp;E</w:t>
            </w:r>
          </w:p>
        </w:tc>
        <w:tc>
          <w:tcPr>
            <w:tcW w:w="1710" w:type="dxa"/>
          </w:tcPr>
          <w:p w14:paraId="4BE13A12" w14:textId="77777777" w:rsidR="00CA5176" w:rsidRPr="000C3BFD" w:rsidRDefault="00CA5176">
            <w:pPr>
              <w:rPr>
                <w:rFonts w:eastAsia="Arial" w:cs="Arial"/>
                <w:noProof/>
                <w:color w:val="000000" w:themeColor="text1"/>
              </w:rPr>
            </w:pPr>
            <w:r w:rsidRPr="000C3BFD">
              <w:rPr>
                <w:rFonts w:eastAsia="Arial" w:cs="Arial"/>
                <w:noProof/>
                <w:color w:val="000000" w:themeColor="text1"/>
              </w:rPr>
              <w:t>December 2023 to May 2024 (10 days)</w:t>
            </w:r>
          </w:p>
          <w:p w14:paraId="1A7D9BAF" w14:textId="77777777" w:rsidR="00CA5176" w:rsidRPr="000C3BFD" w:rsidRDefault="00CA5176">
            <w:pPr>
              <w:rPr>
                <w:rFonts w:eastAsia="Arial" w:cs="Arial"/>
                <w:noProof/>
                <w:color w:val="000000" w:themeColor="text1"/>
              </w:rPr>
            </w:pPr>
          </w:p>
          <w:p w14:paraId="5FCA4590" w14:textId="77777777" w:rsidR="00CA5176" w:rsidRPr="000C3BFD" w:rsidRDefault="00CA5176">
            <w:pPr>
              <w:rPr>
                <w:rFonts w:eastAsia="Arial" w:cs="Arial"/>
                <w:noProof/>
                <w:color w:val="000000" w:themeColor="text1"/>
              </w:rPr>
            </w:pPr>
          </w:p>
          <w:p w14:paraId="6DDB9FF8" w14:textId="77777777" w:rsidR="00CA5176" w:rsidRPr="000C3BFD" w:rsidRDefault="00CA5176">
            <w:pPr>
              <w:rPr>
                <w:rFonts w:eastAsia="Arial" w:cs="Arial"/>
                <w:noProof/>
                <w:color w:val="000000" w:themeColor="text1"/>
              </w:rPr>
            </w:pPr>
          </w:p>
          <w:p w14:paraId="1D94D433" w14:textId="77777777" w:rsidR="00CA5176" w:rsidRPr="000C3BFD" w:rsidRDefault="00CA5176">
            <w:pPr>
              <w:rPr>
                <w:rFonts w:eastAsia="Arial" w:cs="Arial"/>
                <w:noProof/>
                <w:color w:val="000000" w:themeColor="text1"/>
              </w:rPr>
            </w:pPr>
          </w:p>
          <w:p w14:paraId="719D599A" w14:textId="77777777" w:rsidR="00CA5176" w:rsidRPr="000C3BFD" w:rsidRDefault="00CA5176">
            <w:pPr>
              <w:rPr>
                <w:rFonts w:eastAsia="Arial" w:cs="Arial"/>
                <w:noProof/>
                <w:color w:val="000000" w:themeColor="text1"/>
              </w:rPr>
            </w:pPr>
          </w:p>
          <w:p w14:paraId="3C83682D" w14:textId="77777777" w:rsidR="00CA5176" w:rsidRPr="000C3BFD" w:rsidRDefault="00CA5176">
            <w:pPr>
              <w:rPr>
                <w:rFonts w:eastAsia="Arial" w:cs="Arial"/>
                <w:noProof/>
                <w:color w:val="000000" w:themeColor="text1"/>
              </w:rPr>
            </w:pPr>
          </w:p>
          <w:p w14:paraId="18404A4F" w14:textId="77777777" w:rsidR="00CA5176" w:rsidRPr="000C3BFD" w:rsidRDefault="00CA5176">
            <w:pPr>
              <w:rPr>
                <w:rFonts w:eastAsia="Arial" w:cs="Arial"/>
                <w:noProof/>
                <w:color w:val="000000" w:themeColor="text1"/>
              </w:rPr>
            </w:pPr>
          </w:p>
          <w:p w14:paraId="756F88DF" w14:textId="77777777" w:rsidR="00CA5176" w:rsidRPr="000C3BFD" w:rsidRDefault="00CA5176">
            <w:pPr>
              <w:rPr>
                <w:rFonts w:eastAsia="Arial" w:cs="Arial"/>
                <w:noProof/>
                <w:color w:val="000000" w:themeColor="text1"/>
              </w:rPr>
            </w:pPr>
          </w:p>
          <w:p w14:paraId="52E2BA7D" w14:textId="2BBC77CC" w:rsidR="00CA5176" w:rsidRPr="000C3BFD" w:rsidRDefault="00EB0414">
            <w:pPr>
              <w:rPr>
                <w:rFonts w:eastAsia="Arial" w:cs="Arial"/>
                <w:noProof/>
                <w:color w:val="000000" w:themeColor="text1"/>
              </w:rPr>
            </w:pPr>
            <w:r>
              <w:rPr>
                <w:rFonts w:eastAsia="Arial" w:cs="Arial"/>
                <w:noProof/>
                <w:color w:val="000000" w:themeColor="text1"/>
              </w:rPr>
              <w:t>29</w:t>
            </w:r>
            <w:r w:rsidR="00CA5176" w:rsidRPr="000C3BFD">
              <w:rPr>
                <w:rFonts w:eastAsia="Arial" w:cs="Arial"/>
                <w:noProof/>
                <w:color w:val="000000" w:themeColor="text1"/>
              </w:rPr>
              <w:t xml:space="preserve"> </w:t>
            </w:r>
            <w:r w:rsidR="00761AA1">
              <w:rPr>
                <w:rFonts w:eastAsia="Arial" w:cs="Arial"/>
                <w:noProof/>
                <w:color w:val="000000" w:themeColor="text1"/>
              </w:rPr>
              <w:t>Nov</w:t>
            </w:r>
            <w:r w:rsidR="00CA5176" w:rsidRPr="000C3BFD">
              <w:rPr>
                <w:rFonts w:eastAsia="Arial" w:cs="Arial"/>
                <w:noProof/>
                <w:color w:val="000000" w:themeColor="text1"/>
              </w:rPr>
              <w:t xml:space="preserve"> 2024 (8 days)</w:t>
            </w:r>
          </w:p>
          <w:p w14:paraId="5F192167" w14:textId="77777777" w:rsidR="00CA5176" w:rsidRPr="000C3BFD" w:rsidRDefault="00CA5176">
            <w:pPr>
              <w:rPr>
                <w:rFonts w:eastAsia="Arial" w:cs="Arial"/>
                <w:noProof/>
                <w:color w:val="000000" w:themeColor="text1"/>
              </w:rPr>
            </w:pPr>
          </w:p>
          <w:p w14:paraId="62235E02" w14:textId="77777777" w:rsidR="00CA5176" w:rsidRPr="000C3BFD" w:rsidRDefault="00CA5176">
            <w:pPr>
              <w:rPr>
                <w:rFonts w:eastAsia="Arial" w:cs="Arial"/>
                <w:noProof/>
                <w:color w:val="000000" w:themeColor="text1"/>
              </w:rPr>
            </w:pPr>
          </w:p>
          <w:p w14:paraId="01DA5AA8" w14:textId="77777777" w:rsidR="00CA5176" w:rsidRDefault="00CA5176">
            <w:pPr>
              <w:rPr>
                <w:rFonts w:eastAsia="Arial" w:cs="Arial"/>
                <w:noProof/>
                <w:color w:val="000000" w:themeColor="text1"/>
              </w:rPr>
            </w:pPr>
          </w:p>
          <w:p w14:paraId="528AD194" w14:textId="77777777" w:rsidR="00165CC5" w:rsidRDefault="00165CC5">
            <w:pPr>
              <w:rPr>
                <w:rFonts w:eastAsia="Arial" w:cs="Arial"/>
                <w:noProof/>
                <w:color w:val="000000" w:themeColor="text1"/>
              </w:rPr>
            </w:pPr>
          </w:p>
          <w:p w14:paraId="67D04656" w14:textId="77777777" w:rsidR="00165CC5" w:rsidRPr="000C3BFD" w:rsidRDefault="00165CC5">
            <w:pPr>
              <w:rPr>
                <w:rFonts w:eastAsia="Arial" w:cs="Arial"/>
                <w:noProof/>
                <w:color w:val="000000" w:themeColor="text1"/>
              </w:rPr>
            </w:pPr>
          </w:p>
          <w:p w14:paraId="30D49009" w14:textId="2005945D" w:rsidR="00CA5176" w:rsidRPr="00327928" w:rsidRDefault="00CA5176">
            <w:pPr>
              <w:rPr>
                <w:rFonts w:eastAsia="Arial" w:cs="Arial"/>
                <w:noProof/>
                <w:color w:val="000000" w:themeColor="text1"/>
                <w:szCs w:val="22"/>
                <w:lang w:val="en-GB"/>
              </w:rPr>
            </w:pPr>
            <w:r w:rsidRPr="000C3BFD">
              <w:rPr>
                <w:rFonts w:eastAsia="Arial" w:cs="Arial"/>
                <w:noProof/>
                <w:color w:val="000000" w:themeColor="text1"/>
              </w:rPr>
              <w:t xml:space="preserve">April to </w:t>
            </w:r>
            <w:r w:rsidR="00165CC5">
              <w:rPr>
                <w:rFonts w:eastAsia="Arial" w:cs="Arial"/>
                <w:noProof/>
                <w:color w:val="000000" w:themeColor="text1"/>
              </w:rPr>
              <w:t>Nov</w:t>
            </w:r>
            <w:r w:rsidRPr="000C3BFD">
              <w:rPr>
                <w:rFonts w:eastAsia="Arial" w:cs="Arial"/>
                <w:noProof/>
                <w:color w:val="000000" w:themeColor="text1"/>
              </w:rPr>
              <w:t xml:space="preserve"> 2024 (12 days</w:t>
            </w:r>
            <w:r>
              <w:rPr>
                <w:rFonts w:eastAsia="Arial" w:cs="Arial"/>
                <w:noProof/>
                <w:color w:val="000000" w:themeColor="text1"/>
                <w:szCs w:val="22"/>
              </w:rPr>
              <w:t>)</w:t>
            </w:r>
          </w:p>
        </w:tc>
      </w:tr>
    </w:tbl>
    <w:p w14:paraId="47F857AE" w14:textId="1926C2E1" w:rsidR="00FC784C" w:rsidRPr="00A95C63" w:rsidRDefault="00FC784C" w:rsidP="00A95C63">
      <w:pPr>
        <w:rPr>
          <w:rFonts w:eastAsiaTheme="minorEastAsia" w:cs="Arial"/>
          <w:spacing w:val="-2"/>
          <w:sz w:val="22"/>
          <w:szCs w:val="22"/>
          <w:lang w:eastAsia="zh-CN"/>
        </w:rPr>
      </w:pPr>
    </w:p>
    <w:tbl>
      <w:tblPr>
        <w:tblpPr w:leftFromText="180" w:rightFromText="180" w:vertAnchor="page" w:horzAnchor="margin" w:tblpY="1"/>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57"/>
        <w:gridCol w:w="5557"/>
      </w:tblGrid>
      <w:tr w:rsidR="003A279C" w:rsidRPr="007613B3" w14:paraId="31D5B75C" w14:textId="77777777" w:rsidTr="003C222B">
        <w:trPr>
          <w:trHeight w:val="401"/>
        </w:trPr>
        <w:tc>
          <w:tcPr>
            <w:tcW w:w="4657" w:type="dxa"/>
            <w:tcBorders>
              <w:top w:val="single" w:sz="4" w:space="0" w:color="auto"/>
              <w:left w:val="single" w:sz="4" w:space="0" w:color="auto"/>
              <w:bottom w:val="nil"/>
              <w:right w:val="single" w:sz="4" w:space="0" w:color="auto"/>
            </w:tcBorders>
            <w:shd w:val="clear" w:color="auto" w:fill="auto"/>
            <w:noWrap/>
            <w:hideMark/>
          </w:tcPr>
          <w:p w14:paraId="675AC9CF" w14:textId="77777777" w:rsidR="00CD44A1" w:rsidRDefault="00CD44A1" w:rsidP="00C841CC">
            <w:pPr>
              <w:spacing w:before="60" w:line="240" w:lineRule="auto"/>
              <w:rPr>
                <w:rFonts w:ascii="Calibri" w:eastAsia="Arial Unicode MS" w:hAnsi="Calibri" w:cs="Calibri"/>
                <w:b/>
                <w:bCs/>
                <w:color w:val="auto"/>
                <w:lang w:val="en-AU"/>
              </w:rPr>
            </w:pPr>
          </w:p>
          <w:p w14:paraId="2656E529" w14:textId="77777777" w:rsidR="00CD44A1" w:rsidRDefault="00CD44A1" w:rsidP="00C841CC">
            <w:pPr>
              <w:spacing w:before="60" w:line="240" w:lineRule="auto"/>
              <w:rPr>
                <w:rFonts w:ascii="Calibri" w:eastAsia="Arial Unicode MS" w:hAnsi="Calibri" w:cs="Calibri"/>
                <w:b/>
                <w:bCs/>
                <w:color w:val="auto"/>
                <w:lang w:val="en-AU"/>
              </w:rPr>
            </w:pPr>
          </w:p>
          <w:p w14:paraId="5D5EE45E" w14:textId="77777777" w:rsidR="00CD44A1" w:rsidRDefault="00CD44A1" w:rsidP="00C841CC">
            <w:pPr>
              <w:spacing w:before="60" w:line="240" w:lineRule="auto"/>
              <w:rPr>
                <w:rFonts w:ascii="Calibri" w:eastAsia="Arial Unicode MS" w:hAnsi="Calibri" w:cs="Calibri"/>
                <w:b/>
                <w:bCs/>
                <w:color w:val="auto"/>
                <w:lang w:val="en-AU"/>
              </w:rPr>
            </w:pPr>
          </w:p>
          <w:p w14:paraId="6DE00BDB" w14:textId="77777777" w:rsidR="00CD44A1" w:rsidRDefault="00CD44A1" w:rsidP="00C841CC">
            <w:pPr>
              <w:spacing w:before="60" w:line="240" w:lineRule="auto"/>
              <w:rPr>
                <w:rFonts w:ascii="Calibri" w:eastAsia="Arial Unicode MS" w:hAnsi="Calibri" w:cs="Calibri"/>
                <w:b/>
                <w:bCs/>
                <w:color w:val="auto"/>
                <w:lang w:val="en-AU"/>
              </w:rPr>
            </w:pPr>
          </w:p>
          <w:p w14:paraId="266D022A" w14:textId="77777777" w:rsidR="00CD44A1" w:rsidRDefault="00CD44A1" w:rsidP="00C841CC">
            <w:pPr>
              <w:spacing w:before="60" w:line="240" w:lineRule="auto"/>
              <w:rPr>
                <w:rFonts w:ascii="Calibri" w:eastAsia="Arial Unicode MS" w:hAnsi="Calibri" w:cs="Calibri"/>
                <w:b/>
                <w:bCs/>
                <w:color w:val="auto"/>
                <w:lang w:val="en-AU"/>
              </w:rPr>
            </w:pPr>
          </w:p>
          <w:p w14:paraId="67103340" w14:textId="77777777" w:rsidR="00CD44A1" w:rsidRDefault="00CD44A1" w:rsidP="00C841CC">
            <w:pPr>
              <w:spacing w:before="60" w:line="240" w:lineRule="auto"/>
              <w:rPr>
                <w:rFonts w:ascii="Calibri" w:eastAsia="Arial Unicode MS" w:hAnsi="Calibri" w:cs="Calibri"/>
                <w:b/>
                <w:bCs/>
                <w:color w:val="auto"/>
                <w:lang w:val="en-AU"/>
              </w:rPr>
            </w:pPr>
          </w:p>
          <w:p w14:paraId="05C6AEDB" w14:textId="3EF8BA4F" w:rsidR="003A279C" w:rsidRDefault="003A279C" w:rsidP="00C841CC">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p w14:paraId="545E55D9" w14:textId="77777777" w:rsidR="00CD44A1" w:rsidRDefault="00CD44A1" w:rsidP="00C841CC">
            <w:pPr>
              <w:spacing w:before="60" w:line="240" w:lineRule="auto"/>
              <w:rPr>
                <w:rFonts w:ascii="Calibri" w:eastAsia="Arial Unicode MS" w:hAnsi="Calibri" w:cs="Calibri"/>
                <w:b/>
                <w:bCs/>
                <w:color w:val="auto"/>
                <w:lang w:val="en-AU"/>
              </w:rPr>
            </w:pPr>
          </w:p>
          <w:p w14:paraId="070DDCA4" w14:textId="77777777" w:rsidR="00CD44A1" w:rsidRDefault="00CD44A1" w:rsidP="00C841CC">
            <w:pPr>
              <w:spacing w:before="60" w:line="240" w:lineRule="auto"/>
              <w:rPr>
                <w:rFonts w:ascii="Calibri" w:eastAsia="Arial Unicode MS" w:hAnsi="Calibri" w:cs="Calibri"/>
                <w:b/>
                <w:bCs/>
                <w:color w:val="auto"/>
                <w:lang w:val="en-AU"/>
              </w:rPr>
            </w:pPr>
          </w:p>
          <w:p w14:paraId="255DCA5C" w14:textId="4210515B" w:rsidR="00CD44A1" w:rsidRPr="007613B3" w:rsidRDefault="00CD44A1" w:rsidP="00C841CC">
            <w:pPr>
              <w:spacing w:before="60" w:line="240" w:lineRule="auto"/>
              <w:rPr>
                <w:rFonts w:ascii="Calibri" w:eastAsia="Arial Unicode MS" w:hAnsi="Calibri" w:cs="Calibri"/>
                <w:b/>
                <w:bCs/>
                <w:color w:val="auto"/>
                <w:lang w:val="en-AU"/>
              </w:rPr>
            </w:pPr>
          </w:p>
        </w:tc>
        <w:tc>
          <w:tcPr>
            <w:tcW w:w="5557" w:type="dxa"/>
            <w:tcBorders>
              <w:top w:val="single" w:sz="4" w:space="0" w:color="auto"/>
              <w:left w:val="single" w:sz="4" w:space="0" w:color="auto"/>
              <w:bottom w:val="nil"/>
              <w:right w:val="single" w:sz="4" w:space="0" w:color="auto"/>
            </w:tcBorders>
            <w:shd w:val="clear" w:color="auto" w:fill="auto"/>
            <w:noWrap/>
            <w:hideMark/>
          </w:tcPr>
          <w:p w14:paraId="39924B88" w14:textId="77777777" w:rsidR="00CD44A1" w:rsidRDefault="00CD44A1" w:rsidP="00C841CC">
            <w:pPr>
              <w:spacing w:before="60" w:line="240" w:lineRule="auto"/>
              <w:rPr>
                <w:rFonts w:ascii="Calibri" w:eastAsia="Arial Unicode MS" w:hAnsi="Calibri" w:cs="Calibri"/>
                <w:b/>
                <w:bCs/>
                <w:color w:val="auto"/>
                <w:lang w:val="en-AU"/>
              </w:rPr>
            </w:pPr>
          </w:p>
          <w:p w14:paraId="0D7767F6" w14:textId="77777777" w:rsidR="00CD44A1" w:rsidRDefault="00CD44A1" w:rsidP="00C841CC">
            <w:pPr>
              <w:spacing w:before="60" w:line="240" w:lineRule="auto"/>
              <w:rPr>
                <w:rFonts w:ascii="Calibri" w:eastAsia="Arial Unicode MS" w:hAnsi="Calibri" w:cs="Calibri"/>
                <w:b/>
                <w:bCs/>
                <w:color w:val="auto"/>
                <w:lang w:val="en-AU"/>
              </w:rPr>
            </w:pPr>
          </w:p>
          <w:p w14:paraId="6AEED86A" w14:textId="77777777" w:rsidR="00CD44A1" w:rsidRDefault="00CD44A1" w:rsidP="00C841CC">
            <w:pPr>
              <w:spacing w:before="60" w:line="240" w:lineRule="auto"/>
              <w:rPr>
                <w:rFonts w:ascii="Calibri" w:eastAsia="Arial Unicode MS" w:hAnsi="Calibri" w:cs="Calibri"/>
                <w:b/>
                <w:bCs/>
                <w:color w:val="auto"/>
                <w:lang w:val="en-AU"/>
              </w:rPr>
            </w:pPr>
          </w:p>
          <w:p w14:paraId="2DC23170" w14:textId="77777777" w:rsidR="00CD44A1" w:rsidRDefault="00CD44A1" w:rsidP="00C841CC">
            <w:pPr>
              <w:spacing w:before="60" w:line="240" w:lineRule="auto"/>
              <w:rPr>
                <w:rFonts w:ascii="Calibri" w:eastAsia="Arial Unicode MS" w:hAnsi="Calibri" w:cs="Calibri"/>
                <w:b/>
                <w:bCs/>
                <w:color w:val="auto"/>
                <w:lang w:val="en-AU"/>
              </w:rPr>
            </w:pPr>
          </w:p>
          <w:p w14:paraId="35D2BD00" w14:textId="77777777" w:rsidR="00CD44A1" w:rsidRDefault="00CD44A1" w:rsidP="00C841CC">
            <w:pPr>
              <w:spacing w:before="60" w:line="240" w:lineRule="auto"/>
              <w:rPr>
                <w:rFonts w:ascii="Calibri" w:eastAsia="Arial Unicode MS" w:hAnsi="Calibri" w:cs="Calibri"/>
                <w:b/>
                <w:bCs/>
                <w:color w:val="auto"/>
                <w:lang w:val="en-AU"/>
              </w:rPr>
            </w:pPr>
          </w:p>
          <w:p w14:paraId="1A28FF45" w14:textId="0DEF711A" w:rsidR="003A279C" w:rsidRPr="007613B3" w:rsidRDefault="003A279C" w:rsidP="00C841CC">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3A279C" w:rsidRPr="007613B3" w14:paraId="6E196D44" w14:textId="77777777" w:rsidTr="003C222B">
        <w:trPr>
          <w:trHeight w:val="401"/>
        </w:trPr>
        <w:tc>
          <w:tcPr>
            <w:tcW w:w="4657" w:type="dxa"/>
            <w:tcBorders>
              <w:top w:val="nil"/>
              <w:left w:val="single" w:sz="4" w:space="0" w:color="auto"/>
              <w:bottom w:val="nil"/>
              <w:right w:val="single" w:sz="4" w:space="0" w:color="auto"/>
            </w:tcBorders>
            <w:shd w:val="clear" w:color="auto" w:fill="auto"/>
            <w:noWrap/>
          </w:tcPr>
          <w:p w14:paraId="6EE80E39" w14:textId="77777777" w:rsidR="003A279C" w:rsidRPr="007613B3" w:rsidRDefault="003A279C" w:rsidP="00C841CC">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8E3021">
              <w:rPr>
                <w:rFonts w:ascii="Calibri" w:eastAsia="Arial Unicode MS" w:hAnsi="Calibri" w:cs="Calibri"/>
                <w:color w:val="auto"/>
                <w:lang w:val="en-AU"/>
              </w:rPr>
            </w:r>
            <w:r w:rsidR="008E302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Pr="00722FCA">
              <w:rPr>
                <w:rFonts w:eastAsia="Arial Unicode MS"/>
                <w:color w:val="auto"/>
                <w:szCs w:val="22"/>
                <w:lang w:val="en-AU" w:eastAsia="zh-CN"/>
              </w:rPr>
              <w:fldChar w:fldCharType="begin">
                <w:ffData>
                  <w:name w:val="Check8"/>
                  <w:enabled/>
                  <w:calcOnExit w:val="0"/>
                  <w:checkBox>
                    <w:sizeAuto/>
                    <w:default w:val="1"/>
                  </w:checkBox>
                </w:ffData>
              </w:fldChar>
            </w:r>
            <w:r w:rsidRPr="00722FCA">
              <w:rPr>
                <w:rFonts w:eastAsia="Arial Unicode MS"/>
                <w:color w:val="auto"/>
                <w:szCs w:val="22"/>
                <w:lang w:val="en-AU" w:eastAsia="zh-CN"/>
              </w:rPr>
              <w:instrText xml:space="preserve"> FORMCHECKBOX </w:instrText>
            </w:r>
            <w:r w:rsidR="008E3021">
              <w:rPr>
                <w:rFonts w:eastAsia="Arial Unicode MS"/>
                <w:color w:val="auto"/>
                <w:szCs w:val="22"/>
                <w:lang w:val="en-AU" w:eastAsia="zh-CN"/>
              </w:rPr>
            </w:r>
            <w:r w:rsidR="008E3021">
              <w:rPr>
                <w:rFonts w:eastAsia="Arial Unicode MS"/>
                <w:color w:val="auto"/>
                <w:szCs w:val="22"/>
                <w:lang w:val="en-AU" w:eastAsia="zh-CN"/>
              </w:rPr>
              <w:fldChar w:fldCharType="separate"/>
            </w:r>
            <w:r w:rsidRPr="00722FCA">
              <w:rPr>
                <w:rFonts w:eastAsia="Arial Unicode MS"/>
                <w:color w:val="auto"/>
                <w:szCs w:val="22"/>
                <w:lang w:val="en-AU" w:eastAsia="zh-CN"/>
              </w:rPr>
              <w:fldChar w:fldCharType="end"/>
            </w:r>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8E3021">
              <w:rPr>
                <w:rFonts w:ascii="Calibri" w:eastAsia="Arial Unicode MS" w:hAnsi="Calibri" w:cs="Calibri"/>
                <w:color w:val="auto"/>
                <w:lang w:val="en-AU"/>
              </w:rPr>
            </w:r>
            <w:r w:rsidR="008E302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Pr>
                <w:rFonts w:ascii="Calibri" w:eastAsia="Arial Unicode MS" w:hAnsi="Calibri" w:cs="Calibri"/>
                <w:color w:val="auto"/>
                <w:lang w:val="en-AU"/>
              </w:rPr>
              <w:fldChar w:fldCharType="begin">
                <w:ffData>
                  <w:name w:val="Check9"/>
                  <w:enabled/>
                  <w:calcOnExit w:val="0"/>
                  <w:checkBox>
                    <w:sizeAuto/>
                    <w:default w:val="0"/>
                  </w:checkBox>
                </w:ffData>
              </w:fldChar>
            </w:r>
            <w:bookmarkStart w:id="1" w:name="Check9"/>
            <w:r>
              <w:rPr>
                <w:rFonts w:ascii="Calibri" w:eastAsia="Arial Unicode MS" w:hAnsi="Calibri" w:cs="Calibri"/>
                <w:color w:val="auto"/>
                <w:lang w:val="en-AU"/>
              </w:rPr>
              <w:instrText xml:space="preserve"> FORMCHECKBOX </w:instrText>
            </w:r>
            <w:r w:rsidR="008E3021">
              <w:rPr>
                <w:rFonts w:ascii="Calibri" w:eastAsia="Arial Unicode MS" w:hAnsi="Calibri" w:cs="Calibri"/>
                <w:color w:val="auto"/>
                <w:lang w:val="en-AU"/>
              </w:rPr>
            </w:r>
            <w:r w:rsidR="008E302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Other  </w:t>
            </w:r>
          </w:p>
          <w:p w14:paraId="57769DB0" w14:textId="77777777" w:rsidR="003A279C" w:rsidRDefault="003A279C" w:rsidP="00C841CC">
            <w:pPr>
              <w:rPr>
                <w:rFonts w:ascii="Calibri" w:eastAsia="Arial Unicode MS" w:hAnsi="Calibri" w:cs="Calibri"/>
                <w:color w:val="auto"/>
                <w:lang w:val="en-AU"/>
              </w:rPr>
            </w:pPr>
          </w:p>
          <w:p w14:paraId="78964AFF" w14:textId="77777777" w:rsidR="00CD44A1" w:rsidRDefault="003A279C" w:rsidP="00C841CC">
            <w:pPr>
              <w:rPr>
                <w:rFonts w:ascii="Calibri" w:eastAsia="Arial Unicode MS" w:hAnsi="Calibri" w:cs="Calibri"/>
                <w:color w:val="auto"/>
              </w:rPr>
            </w:pPr>
            <w:r w:rsidRPr="009D1D9A">
              <w:rPr>
                <w:rFonts w:ascii="Calibri" w:eastAsia="Arial Unicode MS" w:hAnsi="Calibri" w:cs="Calibri"/>
                <w:color w:val="auto"/>
              </w:rPr>
              <w:t xml:space="preserve"> </w:t>
            </w:r>
          </w:p>
          <w:p w14:paraId="6D0C5D44" w14:textId="77777777" w:rsidR="00CD44A1" w:rsidRDefault="00CD44A1" w:rsidP="00C841CC">
            <w:pPr>
              <w:rPr>
                <w:rFonts w:ascii="Calibri" w:eastAsia="Arial Unicode MS" w:hAnsi="Calibri" w:cs="Calibri"/>
                <w:color w:val="auto"/>
              </w:rPr>
            </w:pPr>
          </w:p>
          <w:p w14:paraId="7C8C41E0" w14:textId="38C808F4" w:rsidR="003A279C" w:rsidRPr="009D1D9A" w:rsidRDefault="003A279C" w:rsidP="00C841CC">
            <w:pPr>
              <w:rPr>
                <w:rFonts w:ascii="Calibri" w:eastAsia="Arial Unicode MS" w:hAnsi="Calibri" w:cs="Calibri"/>
                <w:color w:val="auto"/>
              </w:rPr>
            </w:pPr>
            <w:r>
              <w:rPr>
                <w:rFonts w:ascii="Calibri" w:eastAsia="Arial Unicode MS" w:hAnsi="Calibri" w:cs="Calibri"/>
                <w:color w:val="auto"/>
              </w:rPr>
              <w:t>S</w:t>
            </w:r>
            <w:r w:rsidRPr="009D1D9A">
              <w:rPr>
                <w:rFonts w:ascii="Calibri" w:eastAsia="Arial Unicode MS" w:hAnsi="Calibri" w:cs="Calibri"/>
                <w:color w:val="auto"/>
              </w:rPr>
              <w:t xml:space="preserve">ocial science, social development studies, </w:t>
            </w:r>
            <w:proofErr w:type="gramStart"/>
            <w:r w:rsidRPr="009D1D9A">
              <w:rPr>
                <w:rFonts w:ascii="Calibri" w:eastAsia="Arial Unicode MS" w:hAnsi="Calibri" w:cs="Calibri"/>
                <w:color w:val="auto"/>
              </w:rPr>
              <w:t>humanity</w:t>
            </w:r>
            <w:proofErr w:type="gramEnd"/>
            <w:r w:rsidRPr="009D1D9A">
              <w:rPr>
                <w:rFonts w:ascii="Calibri" w:eastAsia="Arial Unicode MS" w:hAnsi="Calibri" w:cs="Calibri"/>
                <w:color w:val="auto"/>
              </w:rPr>
              <w:t xml:space="preserve"> or other relevant discipline.</w:t>
            </w:r>
          </w:p>
          <w:p w14:paraId="2BC81F85" w14:textId="77777777" w:rsidR="003A279C" w:rsidRPr="007613B3" w:rsidRDefault="003A279C" w:rsidP="00C841CC">
            <w:pPr>
              <w:spacing w:before="60" w:line="240" w:lineRule="auto"/>
              <w:rPr>
                <w:rFonts w:ascii="Calibri" w:eastAsia="Arial Unicode MS" w:hAnsi="Calibri" w:cs="Calibri"/>
                <w:color w:val="auto"/>
                <w:lang w:val="en-AU"/>
              </w:rPr>
            </w:pPr>
          </w:p>
        </w:tc>
        <w:tc>
          <w:tcPr>
            <w:tcW w:w="5557" w:type="dxa"/>
            <w:tcBorders>
              <w:top w:val="nil"/>
              <w:left w:val="single" w:sz="4" w:space="0" w:color="auto"/>
              <w:bottom w:val="nil"/>
              <w:right w:val="single" w:sz="4" w:space="0" w:color="auto"/>
            </w:tcBorders>
            <w:shd w:val="clear" w:color="auto" w:fill="auto"/>
            <w:noWrap/>
          </w:tcPr>
          <w:p w14:paraId="376DEF95" w14:textId="77777777" w:rsidR="003A279C" w:rsidRPr="009D1D9A" w:rsidRDefault="003A279C" w:rsidP="00C841CC">
            <w:pPr>
              <w:numPr>
                <w:ilvl w:val="0"/>
                <w:numId w:val="33"/>
              </w:numPr>
              <w:rPr>
                <w:rFonts w:ascii="Calibri" w:eastAsia="Arial Unicode MS" w:hAnsi="Calibri" w:cs="Calibri"/>
                <w:b/>
                <w:bCs/>
                <w:color w:val="auto"/>
              </w:rPr>
            </w:pPr>
            <w:r w:rsidRPr="009D1D9A">
              <w:rPr>
                <w:rFonts w:ascii="Calibri" w:eastAsia="Arial Unicode MS" w:hAnsi="Calibri" w:cs="Calibri"/>
                <w:b/>
                <w:bCs/>
                <w:color w:val="auto"/>
              </w:rPr>
              <w:t>Knowledge/Experience/Expertise/Skills required:</w:t>
            </w:r>
          </w:p>
          <w:p w14:paraId="0F8CFECC" w14:textId="77777777" w:rsidR="003A279C" w:rsidRPr="009D1D9A" w:rsidRDefault="003A279C" w:rsidP="00C841CC">
            <w:pPr>
              <w:numPr>
                <w:ilvl w:val="0"/>
                <w:numId w:val="32"/>
              </w:numPr>
              <w:rPr>
                <w:rFonts w:ascii="Calibri" w:eastAsia="Arial Unicode MS" w:hAnsi="Calibri" w:cs="Calibri"/>
                <w:color w:val="auto"/>
              </w:rPr>
            </w:pPr>
            <w:r w:rsidRPr="009D1D9A">
              <w:rPr>
                <w:rFonts w:ascii="Calibri" w:eastAsia="Arial Unicode MS" w:hAnsi="Calibri" w:cs="Calibri"/>
                <w:color w:val="auto"/>
              </w:rPr>
              <w:t>A minimum of five years of relevant work experience in child protection programming, including</w:t>
            </w:r>
            <w:r>
              <w:rPr>
                <w:rFonts w:ascii="Calibri" w:eastAsia="Arial Unicode MS" w:hAnsi="Calibri" w:cs="Calibri"/>
                <w:color w:val="auto"/>
              </w:rPr>
              <w:t xml:space="preserve"> positive parenting </w:t>
            </w:r>
            <w:proofErr w:type="spellStart"/>
            <w:r>
              <w:rPr>
                <w:rFonts w:ascii="Calibri" w:eastAsia="Arial Unicode MS" w:hAnsi="Calibri" w:cs="Calibri"/>
                <w:color w:val="auto"/>
              </w:rPr>
              <w:t>programmes</w:t>
            </w:r>
            <w:proofErr w:type="spellEnd"/>
            <w:r>
              <w:rPr>
                <w:rFonts w:ascii="Calibri" w:eastAsia="Arial Unicode MS" w:hAnsi="Calibri" w:cs="Calibri"/>
                <w:color w:val="auto"/>
              </w:rPr>
              <w:t>, conducting training</w:t>
            </w:r>
            <w:r w:rsidRPr="009D1D9A">
              <w:rPr>
                <w:rFonts w:ascii="Calibri" w:eastAsia="Arial Unicode MS" w:hAnsi="Calibri" w:cs="Calibri"/>
                <w:color w:val="auto"/>
              </w:rPr>
              <w:t xml:space="preserve">, monitoring and </w:t>
            </w:r>
            <w:proofErr w:type="gramStart"/>
            <w:r w:rsidRPr="009D1D9A">
              <w:rPr>
                <w:rFonts w:ascii="Calibri" w:eastAsia="Arial Unicode MS" w:hAnsi="Calibri" w:cs="Calibri"/>
                <w:color w:val="auto"/>
              </w:rPr>
              <w:t>evaluation;</w:t>
            </w:r>
            <w:proofErr w:type="gramEnd"/>
            <w:r w:rsidRPr="009D1D9A">
              <w:rPr>
                <w:rFonts w:ascii="Calibri" w:eastAsia="Arial Unicode MS" w:hAnsi="Calibri" w:cs="Calibri"/>
                <w:color w:val="auto"/>
              </w:rPr>
              <w:t xml:space="preserve"> </w:t>
            </w:r>
          </w:p>
          <w:p w14:paraId="2F179F84" w14:textId="77777777" w:rsidR="003A279C" w:rsidRPr="009D1D9A" w:rsidRDefault="003A279C" w:rsidP="00C841CC">
            <w:pPr>
              <w:numPr>
                <w:ilvl w:val="0"/>
                <w:numId w:val="32"/>
              </w:numPr>
              <w:rPr>
                <w:rFonts w:ascii="Calibri" w:eastAsia="Arial Unicode MS" w:hAnsi="Calibri" w:cs="Calibri"/>
                <w:color w:val="auto"/>
              </w:rPr>
            </w:pPr>
            <w:r w:rsidRPr="009D1D9A">
              <w:rPr>
                <w:rFonts w:ascii="Calibri" w:eastAsia="Arial Unicode MS" w:hAnsi="Calibri" w:cs="Calibri"/>
                <w:color w:val="auto"/>
              </w:rPr>
              <w:t xml:space="preserve">Experience in developing and tracking programme results and M&amp;E </w:t>
            </w:r>
            <w:proofErr w:type="gramStart"/>
            <w:r w:rsidRPr="009D1D9A">
              <w:rPr>
                <w:rFonts w:ascii="Calibri" w:eastAsia="Arial Unicode MS" w:hAnsi="Calibri" w:cs="Calibri"/>
                <w:color w:val="auto"/>
              </w:rPr>
              <w:t>frameworks;</w:t>
            </w:r>
            <w:proofErr w:type="gramEnd"/>
            <w:r w:rsidRPr="009D1D9A">
              <w:rPr>
                <w:rFonts w:ascii="Calibri" w:eastAsia="Arial Unicode MS" w:hAnsi="Calibri" w:cs="Calibri"/>
                <w:color w:val="auto"/>
              </w:rPr>
              <w:t xml:space="preserve"> </w:t>
            </w:r>
          </w:p>
          <w:p w14:paraId="384F68C4" w14:textId="77777777" w:rsidR="003A279C" w:rsidRPr="009D1D9A" w:rsidRDefault="003A279C" w:rsidP="00C841CC">
            <w:pPr>
              <w:numPr>
                <w:ilvl w:val="0"/>
                <w:numId w:val="32"/>
              </w:numPr>
              <w:rPr>
                <w:rFonts w:ascii="Calibri" w:eastAsia="Arial Unicode MS" w:hAnsi="Calibri" w:cs="Calibri"/>
                <w:color w:val="auto"/>
              </w:rPr>
            </w:pPr>
            <w:r w:rsidRPr="009D1D9A">
              <w:rPr>
                <w:rFonts w:ascii="Calibri" w:eastAsia="Arial Unicode MS" w:hAnsi="Calibri" w:cs="Calibri"/>
                <w:color w:val="auto"/>
              </w:rPr>
              <w:t xml:space="preserve">Self-motivated team worker with a clear drive for </w:t>
            </w:r>
            <w:proofErr w:type="gramStart"/>
            <w:r w:rsidRPr="009D1D9A">
              <w:rPr>
                <w:rFonts w:ascii="Calibri" w:eastAsia="Arial Unicode MS" w:hAnsi="Calibri" w:cs="Calibri"/>
                <w:color w:val="auto"/>
              </w:rPr>
              <w:t>results;</w:t>
            </w:r>
            <w:proofErr w:type="gramEnd"/>
          </w:p>
          <w:p w14:paraId="5972EA90" w14:textId="77777777" w:rsidR="003A279C" w:rsidRPr="009D1D9A" w:rsidRDefault="003A279C" w:rsidP="00C841CC">
            <w:pPr>
              <w:numPr>
                <w:ilvl w:val="0"/>
                <w:numId w:val="32"/>
              </w:numPr>
              <w:rPr>
                <w:rFonts w:ascii="Calibri" w:eastAsia="Arial Unicode MS" w:hAnsi="Calibri" w:cs="Calibri"/>
                <w:color w:val="auto"/>
              </w:rPr>
            </w:pPr>
            <w:r w:rsidRPr="009D1D9A">
              <w:rPr>
                <w:rFonts w:ascii="Calibri" w:eastAsia="Arial Unicode MS" w:hAnsi="Calibri" w:cs="Calibri"/>
                <w:color w:val="auto"/>
              </w:rPr>
              <w:t xml:space="preserve">Good interpersonal </w:t>
            </w:r>
            <w:proofErr w:type="gramStart"/>
            <w:r w:rsidRPr="009D1D9A">
              <w:rPr>
                <w:rFonts w:ascii="Calibri" w:eastAsia="Arial Unicode MS" w:hAnsi="Calibri" w:cs="Calibri"/>
                <w:color w:val="auto"/>
              </w:rPr>
              <w:t>skills;</w:t>
            </w:r>
            <w:proofErr w:type="gramEnd"/>
            <w:r w:rsidRPr="009D1D9A">
              <w:rPr>
                <w:rFonts w:ascii="Calibri" w:eastAsia="Arial Unicode MS" w:hAnsi="Calibri" w:cs="Calibri"/>
                <w:color w:val="auto"/>
              </w:rPr>
              <w:t xml:space="preserve"> </w:t>
            </w:r>
          </w:p>
          <w:p w14:paraId="289D7B78" w14:textId="77777777" w:rsidR="003A279C" w:rsidRPr="009D1D9A" w:rsidRDefault="003A279C" w:rsidP="00C841CC">
            <w:pPr>
              <w:numPr>
                <w:ilvl w:val="0"/>
                <w:numId w:val="32"/>
              </w:numPr>
              <w:rPr>
                <w:rFonts w:ascii="Calibri" w:eastAsia="Arial Unicode MS" w:hAnsi="Calibri" w:cs="Calibri"/>
                <w:color w:val="auto"/>
              </w:rPr>
            </w:pPr>
            <w:r w:rsidRPr="009D1D9A">
              <w:rPr>
                <w:rFonts w:ascii="Calibri" w:eastAsia="Arial Unicode MS" w:hAnsi="Calibri" w:cs="Calibri"/>
                <w:color w:val="auto"/>
              </w:rPr>
              <w:t xml:space="preserve">Strong analytical </w:t>
            </w:r>
            <w:proofErr w:type="gramStart"/>
            <w:r w:rsidRPr="009D1D9A">
              <w:rPr>
                <w:rFonts w:ascii="Calibri" w:eastAsia="Arial Unicode MS" w:hAnsi="Calibri" w:cs="Calibri"/>
                <w:color w:val="auto"/>
              </w:rPr>
              <w:t>skills;</w:t>
            </w:r>
            <w:proofErr w:type="gramEnd"/>
          </w:p>
          <w:p w14:paraId="3C966650" w14:textId="77777777" w:rsidR="003A279C" w:rsidRPr="009D1D9A" w:rsidRDefault="003A279C" w:rsidP="00C841CC">
            <w:pPr>
              <w:numPr>
                <w:ilvl w:val="0"/>
                <w:numId w:val="32"/>
              </w:numPr>
              <w:rPr>
                <w:rFonts w:ascii="Calibri" w:eastAsia="Arial Unicode MS" w:hAnsi="Calibri" w:cs="Calibri"/>
                <w:color w:val="auto"/>
              </w:rPr>
            </w:pPr>
            <w:r w:rsidRPr="009D1D9A">
              <w:rPr>
                <w:rFonts w:ascii="Calibri" w:eastAsia="Arial Unicode MS" w:hAnsi="Calibri" w:cs="Calibri"/>
                <w:color w:val="auto"/>
              </w:rPr>
              <w:t xml:space="preserve">Strong writing skills in Chinese and </w:t>
            </w:r>
            <w:proofErr w:type="gramStart"/>
            <w:r w:rsidRPr="009D1D9A">
              <w:rPr>
                <w:rFonts w:ascii="Calibri" w:eastAsia="Arial Unicode MS" w:hAnsi="Calibri" w:cs="Calibri"/>
                <w:color w:val="auto"/>
              </w:rPr>
              <w:t>English;</w:t>
            </w:r>
            <w:proofErr w:type="gramEnd"/>
            <w:r w:rsidRPr="009D1D9A">
              <w:rPr>
                <w:rFonts w:ascii="Calibri" w:eastAsia="Arial Unicode MS" w:hAnsi="Calibri" w:cs="Calibri"/>
                <w:color w:val="auto"/>
              </w:rPr>
              <w:t xml:space="preserve"> </w:t>
            </w:r>
          </w:p>
          <w:p w14:paraId="70DFDBFB" w14:textId="77777777" w:rsidR="003A279C" w:rsidRPr="009D1D9A" w:rsidRDefault="003A279C" w:rsidP="00C841CC">
            <w:pPr>
              <w:numPr>
                <w:ilvl w:val="0"/>
                <w:numId w:val="32"/>
              </w:numPr>
              <w:rPr>
                <w:rFonts w:ascii="Calibri" w:eastAsia="Arial Unicode MS" w:hAnsi="Calibri" w:cs="Calibri"/>
                <w:color w:val="auto"/>
              </w:rPr>
            </w:pPr>
            <w:r w:rsidRPr="009D1D9A">
              <w:rPr>
                <w:rFonts w:ascii="Calibri" w:eastAsia="Arial Unicode MS" w:hAnsi="Calibri" w:cs="Calibri"/>
                <w:color w:val="auto"/>
              </w:rPr>
              <w:t xml:space="preserve">Ability to work under tight deadlines and </w:t>
            </w:r>
            <w:proofErr w:type="gramStart"/>
            <w:r w:rsidRPr="009D1D9A">
              <w:rPr>
                <w:rFonts w:ascii="Calibri" w:eastAsia="Arial Unicode MS" w:hAnsi="Calibri" w:cs="Calibri"/>
                <w:color w:val="auto"/>
              </w:rPr>
              <w:t>independently;</w:t>
            </w:r>
            <w:proofErr w:type="gramEnd"/>
          </w:p>
          <w:p w14:paraId="570732FA" w14:textId="77777777" w:rsidR="003A279C" w:rsidRPr="009D1D9A" w:rsidRDefault="003A279C" w:rsidP="00C841CC">
            <w:pPr>
              <w:numPr>
                <w:ilvl w:val="0"/>
                <w:numId w:val="32"/>
              </w:numPr>
              <w:rPr>
                <w:rFonts w:ascii="Calibri" w:eastAsia="Arial Unicode MS" w:hAnsi="Calibri" w:cs="Calibri"/>
                <w:color w:val="auto"/>
              </w:rPr>
            </w:pPr>
            <w:r w:rsidRPr="009D1D9A">
              <w:rPr>
                <w:rFonts w:ascii="Calibri" w:eastAsia="Arial Unicode MS" w:hAnsi="Calibri" w:cs="Calibri"/>
                <w:color w:val="auto"/>
              </w:rPr>
              <w:t xml:space="preserve">Ability to work in international and multicultural environment, and to work with cultural </w:t>
            </w:r>
            <w:proofErr w:type="gramStart"/>
            <w:r w:rsidRPr="009D1D9A">
              <w:rPr>
                <w:rFonts w:ascii="Calibri" w:eastAsia="Arial Unicode MS" w:hAnsi="Calibri" w:cs="Calibri"/>
                <w:color w:val="auto"/>
              </w:rPr>
              <w:t>sensitivity;</w:t>
            </w:r>
            <w:proofErr w:type="gramEnd"/>
          </w:p>
          <w:p w14:paraId="4A3B9855" w14:textId="77777777" w:rsidR="003A279C" w:rsidRPr="009D1D9A" w:rsidRDefault="003A279C" w:rsidP="00C841CC">
            <w:pPr>
              <w:numPr>
                <w:ilvl w:val="0"/>
                <w:numId w:val="32"/>
              </w:numPr>
              <w:rPr>
                <w:rFonts w:ascii="Calibri" w:eastAsia="Arial Unicode MS" w:hAnsi="Calibri" w:cs="Calibri"/>
                <w:color w:val="auto"/>
              </w:rPr>
            </w:pPr>
            <w:r w:rsidRPr="009D1D9A">
              <w:rPr>
                <w:rFonts w:ascii="Calibri" w:eastAsia="Arial Unicode MS" w:hAnsi="Calibri" w:cs="Calibri"/>
                <w:color w:val="auto"/>
              </w:rPr>
              <w:t>P</w:t>
            </w:r>
            <w:r w:rsidRPr="009D1D9A">
              <w:rPr>
                <w:rFonts w:ascii="Calibri" w:eastAsia="Arial Unicode MS" w:hAnsi="Calibri" w:cs="Calibri" w:hint="eastAsia"/>
                <w:color w:val="auto"/>
              </w:rPr>
              <w:t>roficien</w:t>
            </w:r>
            <w:r w:rsidRPr="009D1D9A">
              <w:rPr>
                <w:rFonts w:ascii="Calibri" w:eastAsia="Arial Unicode MS" w:hAnsi="Calibri" w:cs="Calibri"/>
                <w:color w:val="auto"/>
              </w:rPr>
              <w:t xml:space="preserve">cy </w:t>
            </w:r>
            <w:r w:rsidRPr="009D1D9A">
              <w:rPr>
                <w:rFonts w:ascii="Calibri" w:eastAsia="Arial Unicode MS" w:hAnsi="Calibri" w:cs="Calibri" w:hint="eastAsia"/>
                <w:color w:val="auto"/>
              </w:rPr>
              <w:t xml:space="preserve">in the use of Microsoft Office </w:t>
            </w:r>
            <w:proofErr w:type="gramStart"/>
            <w:r w:rsidRPr="009D1D9A">
              <w:rPr>
                <w:rFonts w:ascii="Calibri" w:eastAsia="Arial Unicode MS" w:hAnsi="Calibri" w:cs="Calibri" w:hint="eastAsia"/>
                <w:color w:val="auto"/>
              </w:rPr>
              <w:t>software</w:t>
            </w:r>
            <w:r w:rsidRPr="009D1D9A">
              <w:rPr>
                <w:rFonts w:ascii="Calibri" w:eastAsia="Arial Unicode MS" w:hAnsi="Calibri" w:cs="Calibri"/>
                <w:color w:val="auto"/>
              </w:rPr>
              <w:t>;</w:t>
            </w:r>
            <w:proofErr w:type="gramEnd"/>
          </w:p>
          <w:p w14:paraId="6B4FC3DA" w14:textId="77777777" w:rsidR="003A279C" w:rsidRPr="009D1D9A" w:rsidRDefault="003A279C" w:rsidP="00C841CC">
            <w:pPr>
              <w:rPr>
                <w:rFonts w:ascii="Calibri" w:eastAsia="Arial Unicode MS" w:hAnsi="Calibri" w:cs="Calibri"/>
                <w:color w:val="auto"/>
              </w:rPr>
            </w:pPr>
          </w:p>
        </w:tc>
      </w:tr>
      <w:tr w:rsidR="003A279C" w:rsidRPr="007613B3" w14:paraId="57580977" w14:textId="77777777" w:rsidTr="003C222B">
        <w:trPr>
          <w:trHeight w:val="153"/>
        </w:trPr>
        <w:tc>
          <w:tcPr>
            <w:tcW w:w="4657" w:type="dxa"/>
            <w:tcBorders>
              <w:top w:val="nil"/>
              <w:right w:val="single" w:sz="4" w:space="0" w:color="auto"/>
            </w:tcBorders>
            <w:shd w:val="clear" w:color="auto" w:fill="auto"/>
            <w:noWrap/>
          </w:tcPr>
          <w:p w14:paraId="6081B945" w14:textId="77777777" w:rsidR="003A279C" w:rsidRPr="007613B3" w:rsidRDefault="003A279C" w:rsidP="00C841CC">
            <w:pPr>
              <w:spacing w:before="60" w:line="240" w:lineRule="auto"/>
              <w:rPr>
                <w:rFonts w:ascii="Calibri" w:eastAsia="Arial Unicode MS" w:hAnsi="Calibri" w:cs="Calibri"/>
                <w:color w:val="auto"/>
                <w:lang w:val="en-AU"/>
              </w:rPr>
            </w:pPr>
          </w:p>
          <w:p w14:paraId="6BAD77BC" w14:textId="77777777" w:rsidR="003A279C" w:rsidRPr="007613B3" w:rsidRDefault="003A279C" w:rsidP="00C841CC">
            <w:pPr>
              <w:spacing w:before="60" w:line="240" w:lineRule="auto"/>
              <w:rPr>
                <w:rFonts w:ascii="Calibri" w:eastAsia="Arial Unicode MS" w:hAnsi="Calibri" w:cs="Calibri"/>
                <w:color w:val="FF0000"/>
                <w:lang w:val="en-AU"/>
              </w:rPr>
            </w:pPr>
            <w:r w:rsidRPr="42903527">
              <w:rPr>
                <w:rFonts w:ascii="Calibri" w:eastAsia="Arial Unicode MS" w:hAnsi="Calibri" w:cs="Calibri"/>
                <w:color w:val="FF0000"/>
                <w:lang w:val="en-AU"/>
              </w:rPr>
              <w:t xml:space="preserve">*Minimum requirements to consider candidates for competitive process </w:t>
            </w:r>
          </w:p>
        </w:tc>
        <w:tc>
          <w:tcPr>
            <w:tcW w:w="5557" w:type="dxa"/>
            <w:tcBorders>
              <w:top w:val="nil"/>
              <w:left w:val="single" w:sz="4" w:space="0" w:color="auto"/>
            </w:tcBorders>
            <w:shd w:val="clear" w:color="auto" w:fill="auto"/>
            <w:noWrap/>
          </w:tcPr>
          <w:p w14:paraId="78D7682C" w14:textId="77777777" w:rsidR="003A279C" w:rsidRPr="007613B3" w:rsidRDefault="003A279C" w:rsidP="00C841CC">
            <w:pPr>
              <w:rPr>
                <w:rFonts w:ascii="Calibri" w:hAnsi="Calibri" w:cs="Calibri"/>
                <w:color w:val="FF0000"/>
              </w:rPr>
            </w:pPr>
          </w:p>
          <w:p w14:paraId="7AC44A01" w14:textId="77777777" w:rsidR="003A279C" w:rsidRPr="007613B3" w:rsidRDefault="003A279C" w:rsidP="00C841CC">
            <w:pPr>
              <w:rPr>
                <w:rFonts w:ascii="Calibri" w:hAnsi="Calibri" w:cs="Calibri"/>
                <w:color w:val="FF0000"/>
              </w:rPr>
            </w:pPr>
            <w:r w:rsidRPr="42903527">
              <w:rPr>
                <w:rFonts w:ascii="Calibri" w:hAnsi="Calibri" w:cs="Calibri"/>
                <w:color w:val="FF0000"/>
              </w:rPr>
              <w:t>*Listed requirements will be used for technical evaluation in the competitive process</w:t>
            </w:r>
          </w:p>
        </w:tc>
      </w:tr>
      <w:tr w:rsidR="003A279C" w:rsidRPr="007613B3" w14:paraId="5B082E2F" w14:textId="77777777" w:rsidTr="003C222B">
        <w:trPr>
          <w:trHeight w:val="144"/>
        </w:trPr>
        <w:tc>
          <w:tcPr>
            <w:tcW w:w="10214" w:type="dxa"/>
            <w:gridSpan w:val="2"/>
            <w:tcBorders>
              <w:top w:val="nil"/>
              <w:left w:val="nil"/>
              <w:bottom w:val="nil"/>
              <w:right w:val="nil"/>
            </w:tcBorders>
            <w:shd w:val="clear" w:color="auto" w:fill="auto"/>
            <w:noWrap/>
            <w:hideMark/>
          </w:tcPr>
          <w:p w14:paraId="242FDB98" w14:textId="77777777" w:rsidR="003A279C" w:rsidRPr="007613B3" w:rsidRDefault="003A279C" w:rsidP="00C841CC">
            <w:pPr>
              <w:spacing w:line="240" w:lineRule="auto"/>
              <w:ind w:left="342" w:hanging="342"/>
              <w:rPr>
                <w:rFonts w:ascii="Calibri" w:eastAsia="Arial Unicode MS" w:hAnsi="Calibri" w:cs="Calibri"/>
                <w:color w:val="auto"/>
                <w:sz w:val="16"/>
                <w:szCs w:val="16"/>
                <w:lang w:val="en-AU"/>
              </w:rPr>
            </w:pPr>
          </w:p>
        </w:tc>
      </w:tr>
      <w:tr w:rsidR="003A279C" w:rsidRPr="007613B3" w14:paraId="00CB0ED4" w14:textId="77777777" w:rsidTr="003C222B">
        <w:trPr>
          <w:trHeight w:val="391"/>
        </w:trPr>
        <w:tc>
          <w:tcPr>
            <w:tcW w:w="10214" w:type="dxa"/>
            <w:gridSpan w:val="2"/>
            <w:tcBorders>
              <w:top w:val="nil"/>
              <w:left w:val="nil"/>
              <w:bottom w:val="nil"/>
              <w:right w:val="nil"/>
            </w:tcBorders>
            <w:shd w:val="clear" w:color="auto" w:fill="auto"/>
            <w:noWrap/>
          </w:tcPr>
          <w:p w14:paraId="63E0A45A" w14:textId="77777777" w:rsidR="003A279C" w:rsidRDefault="003A279C" w:rsidP="00C841CC">
            <w:pPr>
              <w:spacing w:line="240" w:lineRule="auto"/>
              <w:rPr>
                <w:rFonts w:ascii="Calibri" w:eastAsia="Arial Unicode MS" w:hAnsi="Calibri" w:cs="Calibri"/>
                <w:color w:val="auto"/>
                <w:sz w:val="16"/>
                <w:szCs w:val="16"/>
                <w:lang w:val="en-AU"/>
              </w:rPr>
            </w:pPr>
          </w:p>
          <w:p w14:paraId="3C0E0463" w14:textId="77777777" w:rsidR="003A279C" w:rsidRPr="007613B3" w:rsidRDefault="003A279C" w:rsidP="00C841CC">
            <w:pPr>
              <w:spacing w:line="240" w:lineRule="auto"/>
              <w:ind w:left="342" w:hanging="342"/>
              <w:rPr>
                <w:rFonts w:ascii="Calibri" w:eastAsia="Arial Unicode MS" w:hAnsi="Calibri" w:cs="Calibri"/>
                <w:color w:val="auto"/>
                <w:sz w:val="16"/>
                <w:szCs w:val="16"/>
                <w:lang w:val="en-AU"/>
              </w:rPr>
            </w:pPr>
          </w:p>
        </w:tc>
      </w:tr>
    </w:tbl>
    <w:p w14:paraId="38316BEE" w14:textId="77777777" w:rsidR="00C34C2B" w:rsidRPr="00B63E76" w:rsidRDefault="00C34C2B" w:rsidP="00F95E28">
      <w:pPr>
        <w:rPr>
          <w:rFonts w:ascii="Calibri" w:hAnsi="Calibri" w:cs="Calibri"/>
          <w:b/>
          <w:bCs/>
          <w:sz w:val="24"/>
          <w:szCs w:val="24"/>
          <w:u w:val="single"/>
        </w:rPr>
      </w:pPr>
    </w:p>
    <w:p w14:paraId="3837B404" w14:textId="77777777" w:rsidR="00C427CA" w:rsidRDefault="00C427CA" w:rsidP="00C427CA">
      <w:pPr>
        <w:pStyle w:val="EndnoteText"/>
      </w:pP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Default="00C427CA" w:rsidP="00C427CA">
      <w:pPr>
        <w:pStyle w:val="EndnoteText"/>
      </w:pPr>
    </w:p>
    <w:p w14:paraId="7DBE6923" w14:textId="77777777" w:rsidR="00C427CA" w:rsidRDefault="00C427CA" w:rsidP="00C427CA">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Default="00C427CA" w:rsidP="00C427CA">
      <w:pPr>
        <w:pStyle w:val="EndnoteText"/>
      </w:pPr>
    </w:p>
    <w:p w14:paraId="4D03E95B" w14:textId="77777777" w:rsidR="00C427CA" w:rsidRPr="000E4D76" w:rsidRDefault="00C427CA" w:rsidP="00C427CA">
      <w:pPr>
        <w:pStyle w:val="EndnoteText"/>
      </w:pPr>
      <w:r w:rsidRPr="5DD2836A">
        <w:rPr>
          <w:b/>
          <w:bCs/>
        </w:rPr>
        <w:t>Text to be added to all TORs:</w:t>
      </w:r>
    </w:p>
    <w:p w14:paraId="355180BE" w14:textId="24664A6A" w:rsidR="5DD2836A" w:rsidRDefault="5DD2836A" w:rsidP="5DD2836A">
      <w:pPr>
        <w:spacing w:after="160" w:line="259" w:lineRule="auto"/>
        <w:rPr>
          <w:rFonts w:eastAsia="Arial" w:cs="Arial"/>
          <w:color w:val="000000" w:themeColor="text1"/>
        </w:rPr>
      </w:pPr>
      <w:r w:rsidRPr="61E6A259">
        <w:rPr>
          <w:rFonts w:eastAsia="Arial" w:cs="Arial"/>
          <w:color w:val="000000" w:themeColor="text1"/>
        </w:rPr>
        <w:t>Individuals engaged under a consultancy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Consultants are responsible for determining their tax liabilities and for the payment of any taxes and/or duties, in accordance with local or other applicable laws.</w:t>
      </w:r>
    </w:p>
    <w:p w14:paraId="6D31FA02" w14:textId="4DA8BAC9" w:rsidR="5DD2836A" w:rsidRDefault="5DD2836A" w:rsidP="61E6A259">
      <w:pPr>
        <w:spacing w:after="160" w:line="259" w:lineRule="auto"/>
        <w:rPr>
          <w:color w:val="000000" w:themeColor="text1"/>
        </w:rPr>
      </w:pPr>
      <w:r w:rsidRPr="61E6A259">
        <w:rPr>
          <w:rFonts w:eastAsia="Arial" w:cs="Arial"/>
          <w:color w:val="000000" w:themeColor="text1"/>
        </w:rPr>
        <w:t xml:space="preserve">The selected </w:t>
      </w:r>
      <w:r w:rsidR="5592C26B" w:rsidRPr="61E6A259">
        <w:rPr>
          <w:rFonts w:eastAsia="Arial" w:cs="Arial"/>
          <w:color w:val="000000" w:themeColor="text1"/>
        </w:rPr>
        <w:t>consultant</w:t>
      </w:r>
      <w:r w:rsidRPr="61E6A259">
        <w:rPr>
          <w:rFonts w:eastAsia="Arial" w:cs="Arial"/>
          <w:color w:val="000000" w:themeColor="text1"/>
        </w:rPr>
        <w:t xml:space="preserve"> is solely responsible to ensure that the visa (applicable) and health insurance required to perform the duties of the contract are valid for the entire period of the contract. Selected </w:t>
      </w:r>
      <w:proofErr w:type="gramStart"/>
      <w:r w:rsidRPr="61E6A259">
        <w:rPr>
          <w:rFonts w:eastAsia="Arial" w:cs="Arial"/>
          <w:color w:val="000000" w:themeColor="text1"/>
        </w:rPr>
        <w:t>c</w:t>
      </w:r>
      <w:r w:rsidR="793BC3F4" w:rsidRPr="61E6A259">
        <w:rPr>
          <w:rFonts w:eastAsia="Arial" w:cs="Arial"/>
          <w:color w:val="000000" w:themeColor="text1"/>
        </w:rPr>
        <w:t>onsultant</w:t>
      </w:r>
      <w:proofErr w:type="gramEnd"/>
      <w:r w:rsidRPr="61E6A259">
        <w:rPr>
          <w:rFonts w:eastAsia="Arial" w:cs="Arial"/>
          <w:color w:val="000000" w:themeColor="text1"/>
        </w:rPr>
        <w:t xml:space="preserve"> are subject to confirmation of fully-vaccinated status against SARS-CoV-2 (Covid-19) with a World Health Organization (WHO)-endorsed vaccine, which must be met prior to taking up the assignment. </w:t>
      </w:r>
      <w:r w:rsidR="101D8FB0" w:rsidRPr="61E6A259">
        <w:rPr>
          <w:rFonts w:eastAsia="Arial" w:cs="Arial"/>
          <w:color w:val="000000" w:themeColor="text1"/>
        </w:rPr>
        <w:t>The vaccine mandate, does</w:t>
      </w:r>
      <w:r w:rsidRPr="61E6A259">
        <w:rPr>
          <w:rFonts w:eastAsia="Arial" w:cs="Arial"/>
          <w:color w:val="000000" w:themeColor="text1"/>
        </w:rPr>
        <w:t xml:space="preserve"> not apply to consultants who will work remotely and are not expected to work </w:t>
      </w:r>
      <w:r w:rsidRPr="61E6A259">
        <w:rPr>
          <w:rFonts w:eastAsia="Arial" w:cs="Arial"/>
          <w:color w:val="000000" w:themeColor="text1"/>
        </w:rPr>
        <w:lastRenderedPageBreak/>
        <w:t xml:space="preserve">on or visit UNICEF premises, programme delivery </w:t>
      </w:r>
      <w:proofErr w:type="gramStart"/>
      <w:r w:rsidRPr="61E6A259">
        <w:rPr>
          <w:rFonts w:eastAsia="Arial" w:cs="Arial"/>
          <w:color w:val="000000" w:themeColor="text1"/>
        </w:rPr>
        <w:t>locations</w:t>
      </w:r>
      <w:proofErr w:type="gramEnd"/>
      <w:r w:rsidRPr="61E6A259">
        <w:rPr>
          <w:rFonts w:eastAsia="Arial" w:cs="Arial"/>
          <w:color w:val="000000" w:themeColor="text1"/>
        </w:rPr>
        <w:t xml:space="preserve"> or directly interact with communities UNICEF works with, nor to travel to perform functions for UNICEF for the duration of their consultancy contracts.</w:t>
      </w:r>
    </w:p>
    <w:p w14:paraId="76B3D840" w14:textId="0809F5D0"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 xml:space="preserve">UNICEF offers </w:t>
      </w:r>
      <w:hyperlink r:id="rId17">
        <w:r w:rsidRPr="5DD2836A">
          <w:rPr>
            <w:rStyle w:val="Hyperlink"/>
            <w:rFonts w:eastAsia="Arial" w:cs="Arial"/>
          </w:rPr>
          <w:t>reasonable accommodation</w:t>
        </w:r>
      </w:hyperlink>
      <w:r w:rsidRPr="5DD2836A">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8644A19" w14:textId="11086509" w:rsidR="5DD2836A" w:rsidRDefault="5DD2836A" w:rsidP="5DD2836A">
      <w:pPr>
        <w:spacing w:before="120" w:after="200"/>
        <w:rPr>
          <w:color w:val="000000" w:themeColor="text1"/>
        </w:rPr>
      </w:pPr>
    </w:p>
    <w:sectPr w:rsidR="5DD2836A" w:rsidSect="003C4672">
      <w:headerReference w:type="default" r:id="rId18"/>
      <w:footerReference w:type="default" r:id="rId19"/>
      <w:headerReference w:type="first" r:id="rId20"/>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066C" w14:textId="77777777" w:rsidR="003762B9" w:rsidRDefault="003762B9" w:rsidP="000C3710">
      <w:r>
        <w:separator/>
      </w:r>
    </w:p>
  </w:endnote>
  <w:endnote w:type="continuationSeparator" w:id="0">
    <w:p w14:paraId="6AD5B832" w14:textId="77777777" w:rsidR="003762B9" w:rsidRDefault="003762B9" w:rsidP="000C3710">
      <w:r>
        <w:continuationSeparator/>
      </w:r>
    </w:p>
  </w:endnote>
  <w:endnote w:type="continuationNotice" w:id="1">
    <w:p w14:paraId="6BC709D8" w14:textId="77777777" w:rsidR="003762B9" w:rsidRDefault="003762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F991" w14:textId="77777777" w:rsidR="003762B9" w:rsidRDefault="003762B9" w:rsidP="000C3710">
      <w:r>
        <w:separator/>
      </w:r>
    </w:p>
  </w:footnote>
  <w:footnote w:type="continuationSeparator" w:id="0">
    <w:p w14:paraId="3DC2E9F3" w14:textId="77777777" w:rsidR="003762B9" w:rsidRDefault="003762B9" w:rsidP="000C3710">
      <w:r>
        <w:continuationSeparator/>
      </w:r>
    </w:p>
  </w:footnote>
  <w:footnote w:type="continuationNotice" w:id="1">
    <w:p w14:paraId="06F79741" w14:textId="77777777" w:rsidR="003762B9" w:rsidRDefault="003762B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864D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B9E7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w16du="http://schemas.microsoft.com/office/word/2023/wordml/word16du"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w16du="http://schemas.microsoft.com/office/word/2023/wordml/word16du"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BE34538"/>
    <w:multiLevelType w:val="hybridMultilevel"/>
    <w:tmpl w:val="568E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2E0D2C"/>
    <w:multiLevelType w:val="hybridMultilevel"/>
    <w:tmpl w:val="65D40DE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4E3435"/>
    <w:multiLevelType w:val="hybridMultilevel"/>
    <w:tmpl w:val="3E60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79757FA"/>
    <w:multiLevelType w:val="hybridMultilevel"/>
    <w:tmpl w:val="EA0C6B22"/>
    <w:lvl w:ilvl="0" w:tplc="487069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03464"/>
    <w:multiLevelType w:val="hybridMultilevel"/>
    <w:tmpl w:val="BF4EAAA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15BAC"/>
    <w:multiLevelType w:val="hybridMultilevel"/>
    <w:tmpl w:val="5B486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311A7"/>
    <w:multiLevelType w:val="hybridMultilevel"/>
    <w:tmpl w:val="E21E4876"/>
    <w:lvl w:ilvl="0" w:tplc="4DFE7BA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E16A0"/>
    <w:multiLevelType w:val="hybridMultilevel"/>
    <w:tmpl w:val="D6865A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B5B753B"/>
    <w:multiLevelType w:val="hybridMultilevel"/>
    <w:tmpl w:val="F0742CD6"/>
    <w:lvl w:ilvl="0" w:tplc="3E8AA3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997E55"/>
    <w:multiLevelType w:val="multilevel"/>
    <w:tmpl w:val="8CF64872"/>
    <w:lvl w:ilvl="0">
      <w:start w:val="1"/>
      <w:numFmt w:val="bullet"/>
      <w:lvlText w:val="o"/>
      <w:lvlJc w:val="left"/>
      <w:pPr>
        <w:tabs>
          <w:tab w:val="num" w:pos="720"/>
        </w:tabs>
        <w:ind w:left="720" w:hanging="360"/>
      </w:pPr>
      <w:rPr>
        <w:rFonts w:ascii="Courier New" w:hAnsi="Courier New" w:cs="Courier New" w:hint="default"/>
      </w:rPr>
    </w:lvl>
    <w:lvl w:ilvl="1">
      <w:start w:val="9"/>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244799279">
    <w:abstractNumId w:val="20"/>
  </w:num>
  <w:num w:numId="2" w16cid:durableId="1937666600">
    <w:abstractNumId w:val="24"/>
  </w:num>
  <w:num w:numId="3" w16cid:durableId="679625145">
    <w:abstractNumId w:val="18"/>
  </w:num>
  <w:num w:numId="4" w16cid:durableId="1521315769">
    <w:abstractNumId w:val="14"/>
  </w:num>
  <w:num w:numId="5" w16cid:durableId="22441233">
    <w:abstractNumId w:val="13"/>
  </w:num>
  <w:num w:numId="6" w16cid:durableId="242107136">
    <w:abstractNumId w:val="19"/>
  </w:num>
  <w:num w:numId="7" w16cid:durableId="310713184">
    <w:abstractNumId w:val="25"/>
  </w:num>
  <w:num w:numId="8" w16cid:durableId="1426457329">
    <w:abstractNumId w:val="27"/>
  </w:num>
  <w:num w:numId="9" w16cid:durableId="1767381692">
    <w:abstractNumId w:val="11"/>
    <w:lvlOverride w:ilvl="0">
      <w:lvl w:ilvl="0">
        <w:numFmt w:val="bullet"/>
        <w:lvlText w:val=""/>
        <w:legacy w:legacy="1" w:legacySpace="0" w:legacyIndent="0"/>
        <w:lvlJc w:val="left"/>
        <w:rPr>
          <w:rFonts w:ascii="Symbol" w:hAnsi="Symbol" w:hint="default"/>
          <w:sz w:val="22"/>
        </w:rPr>
      </w:lvl>
    </w:lvlOverride>
  </w:num>
  <w:num w:numId="10" w16cid:durableId="1424301548">
    <w:abstractNumId w:val="22"/>
  </w:num>
  <w:num w:numId="11" w16cid:durableId="2079131751">
    <w:abstractNumId w:val="21"/>
  </w:num>
  <w:num w:numId="12" w16cid:durableId="1051344234">
    <w:abstractNumId w:val="32"/>
  </w:num>
  <w:num w:numId="13" w16cid:durableId="923949526">
    <w:abstractNumId w:val="0"/>
  </w:num>
  <w:num w:numId="14" w16cid:durableId="4136223">
    <w:abstractNumId w:val="10"/>
  </w:num>
  <w:num w:numId="15" w16cid:durableId="796338517">
    <w:abstractNumId w:val="8"/>
  </w:num>
  <w:num w:numId="16" w16cid:durableId="708264860">
    <w:abstractNumId w:val="7"/>
  </w:num>
  <w:num w:numId="17" w16cid:durableId="191575974">
    <w:abstractNumId w:val="6"/>
  </w:num>
  <w:num w:numId="18" w16cid:durableId="1059792163">
    <w:abstractNumId w:val="5"/>
  </w:num>
  <w:num w:numId="19" w16cid:durableId="2137482167">
    <w:abstractNumId w:val="9"/>
  </w:num>
  <w:num w:numId="20" w16cid:durableId="1141849745">
    <w:abstractNumId w:val="4"/>
  </w:num>
  <w:num w:numId="21" w16cid:durableId="1562325446">
    <w:abstractNumId w:val="3"/>
  </w:num>
  <w:num w:numId="22" w16cid:durableId="246230792">
    <w:abstractNumId w:val="2"/>
  </w:num>
  <w:num w:numId="23" w16cid:durableId="2057467258">
    <w:abstractNumId w:val="1"/>
  </w:num>
  <w:num w:numId="24" w16cid:durableId="812989457">
    <w:abstractNumId w:val="16"/>
  </w:num>
  <w:num w:numId="25" w16cid:durableId="906113731">
    <w:abstractNumId w:val="28"/>
  </w:num>
  <w:num w:numId="26" w16cid:durableId="1031108313">
    <w:abstractNumId w:val="12"/>
  </w:num>
  <w:num w:numId="27" w16cid:durableId="650450631">
    <w:abstractNumId w:val="17"/>
  </w:num>
  <w:num w:numId="28" w16cid:durableId="15935773">
    <w:abstractNumId w:val="15"/>
  </w:num>
  <w:num w:numId="29" w16cid:durableId="1742170038">
    <w:abstractNumId w:val="26"/>
  </w:num>
  <w:num w:numId="30" w16cid:durableId="32309428">
    <w:abstractNumId w:val="30"/>
  </w:num>
  <w:num w:numId="31" w16cid:durableId="1838882748">
    <w:abstractNumId w:val="31"/>
  </w:num>
  <w:num w:numId="32" w16cid:durableId="767582884">
    <w:abstractNumId w:val="33"/>
  </w:num>
  <w:num w:numId="33" w16cid:durableId="87701795">
    <w:abstractNumId w:val="29"/>
  </w:num>
  <w:num w:numId="34" w16cid:durableId="15108715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34029"/>
    <w:rsid w:val="000415E9"/>
    <w:rsid w:val="00042F68"/>
    <w:rsid w:val="0004433C"/>
    <w:rsid w:val="00051966"/>
    <w:rsid w:val="00056A18"/>
    <w:rsid w:val="000576DC"/>
    <w:rsid w:val="00062EB3"/>
    <w:rsid w:val="00064448"/>
    <w:rsid w:val="00066CAF"/>
    <w:rsid w:val="00076437"/>
    <w:rsid w:val="00096574"/>
    <w:rsid w:val="000A7045"/>
    <w:rsid w:val="000B3DC6"/>
    <w:rsid w:val="000B5829"/>
    <w:rsid w:val="000C3710"/>
    <w:rsid w:val="000C61F2"/>
    <w:rsid w:val="000C657A"/>
    <w:rsid w:val="000D6CA1"/>
    <w:rsid w:val="000E1755"/>
    <w:rsid w:val="000E1F4D"/>
    <w:rsid w:val="000E3253"/>
    <w:rsid w:val="000E414F"/>
    <w:rsid w:val="000E4D76"/>
    <w:rsid w:val="000F6440"/>
    <w:rsid w:val="00107B7A"/>
    <w:rsid w:val="00112DEE"/>
    <w:rsid w:val="00125927"/>
    <w:rsid w:val="0013369B"/>
    <w:rsid w:val="00133AA4"/>
    <w:rsid w:val="00146882"/>
    <w:rsid w:val="001555CD"/>
    <w:rsid w:val="0015757A"/>
    <w:rsid w:val="001637C2"/>
    <w:rsid w:val="00164C95"/>
    <w:rsid w:val="00165C9B"/>
    <w:rsid w:val="00165CC5"/>
    <w:rsid w:val="00175E9C"/>
    <w:rsid w:val="00176711"/>
    <w:rsid w:val="00182C1C"/>
    <w:rsid w:val="00183FA9"/>
    <w:rsid w:val="00186E13"/>
    <w:rsid w:val="00193BD3"/>
    <w:rsid w:val="001A0798"/>
    <w:rsid w:val="001A4B63"/>
    <w:rsid w:val="001A73F7"/>
    <w:rsid w:val="001B190C"/>
    <w:rsid w:val="001B5D66"/>
    <w:rsid w:val="001C65FE"/>
    <w:rsid w:val="001D37DD"/>
    <w:rsid w:val="001E112E"/>
    <w:rsid w:val="001E69C7"/>
    <w:rsid w:val="001E7405"/>
    <w:rsid w:val="001F47B1"/>
    <w:rsid w:val="001F651F"/>
    <w:rsid w:val="002072D5"/>
    <w:rsid w:val="00213A86"/>
    <w:rsid w:val="00214E11"/>
    <w:rsid w:val="00215E5E"/>
    <w:rsid w:val="0022123C"/>
    <w:rsid w:val="00222F56"/>
    <w:rsid w:val="0022597E"/>
    <w:rsid w:val="00233245"/>
    <w:rsid w:val="00234AD4"/>
    <w:rsid w:val="00244E25"/>
    <w:rsid w:val="002460BE"/>
    <w:rsid w:val="00247353"/>
    <w:rsid w:val="00255AAB"/>
    <w:rsid w:val="00257BD7"/>
    <w:rsid w:val="0026412C"/>
    <w:rsid w:val="002659AE"/>
    <w:rsid w:val="0026644B"/>
    <w:rsid w:val="0027015A"/>
    <w:rsid w:val="00275BAB"/>
    <w:rsid w:val="00281651"/>
    <w:rsid w:val="00285811"/>
    <w:rsid w:val="00293255"/>
    <w:rsid w:val="002952E4"/>
    <w:rsid w:val="002B2A26"/>
    <w:rsid w:val="002B6832"/>
    <w:rsid w:val="002B7647"/>
    <w:rsid w:val="002B7E57"/>
    <w:rsid w:val="002C1FBB"/>
    <w:rsid w:val="002C5AA6"/>
    <w:rsid w:val="002D0C54"/>
    <w:rsid w:val="002D16CD"/>
    <w:rsid w:val="002D38E9"/>
    <w:rsid w:val="002D4DEF"/>
    <w:rsid w:val="002D62E4"/>
    <w:rsid w:val="002D7D3A"/>
    <w:rsid w:val="002E443D"/>
    <w:rsid w:val="002F2367"/>
    <w:rsid w:val="002F363E"/>
    <w:rsid w:val="002F5E6C"/>
    <w:rsid w:val="00306E1E"/>
    <w:rsid w:val="003110D4"/>
    <w:rsid w:val="003117C2"/>
    <w:rsid w:val="0031265E"/>
    <w:rsid w:val="00312B79"/>
    <w:rsid w:val="00314DDB"/>
    <w:rsid w:val="003156D7"/>
    <w:rsid w:val="00320886"/>
    <w:rsid w:val="0032151B"/>
    <w:rsid w:val="003272BE"/>
    <w:rsid w:val="00332D2A"/>
    <w:rsid w:val="0033689C"/>
    <w:rsid w:val="0034354C"/>
    <w:rsid w:val="00353547"/>
    <w:rsid w:val="00361834"/>
    <w:rsid w:val="003624AB"/>
    <w:rsid w:val="00364459"/>
    <w:rsid w:val="003655B8"/>
    <w:rsid w:val="0037152D"/>
    <w:rsid w:val="00372E4B"/>
    <w:rsid w:val="00373453"/>
    <w:rsid w:val="0037425C"/>
    <w:rsid w:val="003762B9"/>
    <w:rsid w:val="00377BF5"/>
    <w:rsid w:val="00377E69"/>
    <w:rsid w:val="0038200F"/>
    <w:rsid w:val="00385505"/>
    <w:rsid w:val="00396BF0"/>
    <w:rsid w:val="003A00B6"/>
    <w:rsid w:val="003A279C"/>
    <w:rsid w:val="003B33B3"/>
    <w:rsid w:val="003B3F83"/>
    <w:rsid w:val="003B52AA"/>
    <w:rsid w:val="003B7251"/>
    <w:rsid w:val="003C0559"/>
    <w:rsid w:val="003C1BC1"/>
    <w:rsid w:val="003C222B"/>
    <w:rsid w:val="003C4672"/>
    <w:rsid w:val="003C48FF"/>
    <w:rsid w:val="003D04D3"/>
    <w:rsid w:val="003D0F6C"/>
    <w:rsid w:val="003D2BCF"/>
    <w:rsid w:val="003D42F1"/>
    <w:rsid w:val="003E4220"/>
    <w:rsid w:val="003E7E75"/>
    <w:rsid w:val="004031C9"/>
    <w:rsid w:val="00407258"/>
    <w:rsid w:val="00407853"/>
    <w:rsid w:val="00411F46"/>
    <w:rsid w:val="004160E9"/>
    <w:rsid w:val="00416141"/>
    <w:rsid w:val="00422305"/>
    <w:rsid w:val="00435AB0"/>
    <w:rsid w:val="0043646D"/>
    <w:rsid w:val="00437048"/>
    <w:rsid w:val="004429D6"/>
    <w:rsid w:val="00445CFF"/>
    <w:rsid w:val="00446F4F"/>
    <w:rsid w:val="004525F3"/>
    <w:rsid w:val="00454185"/>
    <w:rsid w:val="00472BBD"/>
    <w:rsid w:val="004772DA"/>
    <w:rsid w:val="004809D8"/>
    <w:rsid w:val="00481D11"/>
    <w:rsid w:val="004A6311"/>
    <w:rsid w:val="004A64C8"/>
    <w:rsid w:val="004A6CA6"/>
    <w:rsid w:val="004B276A"/>
    <w:rsid w:val="004C2C7B"/>
    <w:rsid w:val="004D08C1"/>
    <w:rsid w:val="004D2245"/>
    <w:rsid w:val="004D5D35"/>
    <w:rsid w:val="004E2D0B"/>
    <w:rsid w:val="004E4757"/>
    <w:rsid w:val="004E67BE"/>
    <w:rsid w:val="004F1A27"/>
    <w:rsid w:val="004F7BC3"/>
    <w:rsid w:val="00500C9C"/>
    <w:rsid w:val="005032F9"/>
    <w:rsid w:val="005075C6"/>
    <w:rsid w:val="00510F3F"/>
    <w:rsid w:val="00511A6E"/>
    <w:rsid w:val="00513A13"/>
    <w:rsid w:val="00516602"/>
    <w:rsid w:val="00523923"/>
    <w:rsid w:val="005246DC"/>
    <w:rsid w:val="005356FF"/>
    <w:rsid w:val="00543714"/>
    <w:rsid w:val="00544027"/>
    <w:rsid w:val="00544A89"/>
    <w:rsid w:val="0054592E"/>
    <w:rsid w:val="005537F8"/>
    <w:rsid w:val="00555615"/>
    <w:rsid w:val="00561D0E"/>
    <w:rsid w:val="00575717"/>
    <w:rsid w:val="005834DD"/>
    <w:rsid w:val="00591246"/>
    <w:rsid w:val="005929FC"/>
    <w:rsid w:val="0059671E"/>
    <w:rsid w:val="005A60AA"/>
    <w:rsid w:val="005A643C"/>
    <w:rsid w:val="005B2636"/>
    <w:rsid w:val="005B3739"/>
    <w:rsid w:val="005C103A"/>
    <w:rsid w:val="005D0BBF"/>
    <w:rsid w:val="005E629A"/>
    <w:rsid w:val="005E6FE1"/>
    <w:rsid w:val="005F16A3"/>
    <w:rsid w:val="005F286C"/>
    <w:rsid w:val="005F3AFC"/>
    <w:rsid w:val="006007DA"/>
    <w:rsid w:val="006028E2"/>
    <w:rsid w:val="00612ED1"/>
    <w:rsid w:val="00622ED3"/>
    <w:rsid w:val="00626681"/>
    <w:rsid w:val="00632D59"/>
    <w:rsid w:val="00636791"/>
    <w:rsid w:val="00641AEF"/>
    <w:rsid w:val="00653E0C"/>
    <w:rsid w:val="006579B7"/>
    <w:rsid w:val="0066150A"/>
    <w:rsid w:val="00661BE1"/>
    <w:rsid w:val="006642C4"/>
    <w:rsid w:val="0066692F"/>
    <w:rsid w:val="00674FCB"/>
    <w:rsid w:val="00675297"/>
    <w:rsid w:val="00677214"/>
    <w:rsid w:val="0068655C"/>
    <w:rsid w:val="006907A6"/>
    <w:rsid w:val="006921D1"/>
    <w:rsid w:val="006968C1"/>
    <w:rsid w:val="006A5C69"/>
    <w:rsid w:val="006A5CFB"/>
    <w:rsid w:val="006B13EC"/>
    <w:rsid w:val="006B35C0"/>
    <w:rsid w:val="006B4298"/>
    <w:rsid w:val="006B42F5"/>
    <w:rsid w:val="006B7F68"/>
    <w:rsid w:val="006C47DD"/>
    <w:rsid w:val="006C5703"/>
    <w:rsid w:val="006C688F"/>
    <w:rsid w:val="006C7D5A"/>
    <w:rsid w:val="006D1346"/>
    <w:rsid w:val="006D1BD7"/>
    <w:rsid w:val="006D6C69"/>
    <w:rsid w:val="006E3839"/>
    <w:rsid w:val="006F3357"/>
    <w:rsid w:val="007001DA"/>
    <w:rsid w:val="0070263C"/>
    <w:rsid w:val="00703A82"/>
    <w:rsid w:val="0070725F"/>
    <w:rsid w:val="00711C06"/>
    <w:rsid w:val="0071297F"/>
    <w:rsid w:val="007142C7"/>
    <w:rsid w:val="00744102"/>
    <w:rsid w:val="00745587"/>
    <w:rsid w:val="00746FD9"/>
    <w:rsid w:val="00751237"/>
    <w:rsid w:val="0075490C"/>
    <w:rsid w:val="00756755"/>
    <w:rsid w:val="007613B3"/>
    <w:rsid w:val="00761AA1"/>
    <w:rsid w:val="0076506F"/>
    <w:rsid w:val="00770772"/>
    <w:rsid w:val="00774438"/>
    <w:rsid w:val="0077559E"/>
    <w:rsid w:val="00776C39"/>
    <w:rsid w:val="007826F8"/>
    <w:rsid w:val="0079459A"/>
    <w:rsid w:val="00794899"/>
    <w:rsid w:val="007B28DF"/>
    <w:rsid w:val="007B6BF8"/>
    <w:rsid w:val="007C21D0"/>
    <w:rsid w:val="007C7F78"/>
    <w:rsid w:val="007D5968"/>
    <w:rsid w:val="007D7750"/>
    <w:rsid w:val="007E6083"/>
    <w:rsid w:val="007E73F5"/>
    <w:rsid w:val="00801C3E"/>
    <w:rsid w:val="00802DB2"/>
    <w:rsid w:val="0080603F"/>
    <w:rsid w:val="00806AF3"/>
    <w:rsid w:val="00812FFA"/>
    <w:rsid w:val="00813D3A"/>
    <w:rsid w:val="008332D0"/>
    <w:rsid w:val="00845125"/>
    <w:rsid w:val="00861563"/>
    <w:rsid w:val="00873C12"/>
    <w:rsid w:val="00883D70"/>
    <w:rsid w:val="00884F21"/>
    <w:rsid w:val="00884F6C"/>
    <w:rsid w:val="00896383"/>
    <w:rsid w:val="008A2A60"/>
    <w:rsid w:val="008A6FEB"/>
    <w:rsid w:val="008B0A0B"/>
    <w:rsid w:val="008B3BDE"/>
    <w:rsid w:val="008C5761"/>
    <w:rsid w:val="008D44FD"/>
    <w:rsid w:val="008D79DD"/>
    <w:rsid w:val="008E3021"/>
    <w:rsid w:val="008E375E"/>
    <w:rsid w:val="008F34BD"/>
    <w:rsid w:val="0090065A"/>
    <w:rsid w:val="00900912"/>
    <w:rsid w:val="00903CA5"/>
    <w:rsid w:val="00903E9D"/>
    <w:rsid w:val="00905953"/>
    <w:rsid w:val="00906E2A"/>
    <w:rsid w:val="009109A5"/>
    <w:rsid w:val="0091382D"/>
    <w:rsid w:val="009203FF"/>
    <w:rsid w:val="00922852"/>
    <w:rsid w:val="009247BD"/>
    <w:rsid w:val="00950E9D"/>
    <w:rsid w:val="009512AC"/>
    <w:rsid w:val="0095309F"/>
    <w:rsid w:val="009533BC"/>
    <w:rsid w:val="00960715"/>
    <w:rsid w:val="0096249B"/>
    <w:rsid w:val="00962F0B"/>
    <w:rsid w:val="009637FF"/>
    <w:rsid w:val="00963C52"/>
    <w:rsid w:val="009657AF"/>
    <w:rsid w:val="009674D4"/>
    <w:rsid w:val="00970EBD"/>
    <w:rsid w:val="00975550"/>
    <w:rsid w:val="00975568"/>
    <w:rsid w:val="009761C4"/>
    <w:rsid w:val="00986723"/>
    <w:rsid w:val="00986E93"/>
    <w:rsid w:val="0099762D"/>
    <w:rsid w:val="009A04D3"/>
    <w:rsid w:val="009A11FE"/>
    <w:rsid w:val="009A1C63"/>
    <w:rsid w:val="009B3C84"/>
    <w:rsid w:val="009B6BAC"/>
    <w:rsid w:val="009D1D9A"/>
    <w:rsid w:val="009D5ED5"/>
    <w:rsid w:val="009D6BC1"/>
    <w:rsid w:val="009E758D"/>
    <w:rsid w:val="00A0375D"/>
    <w:rsid w:val="00A11FA1"/>
    <w:rsid w:val="00A15D12"/>
    <w:rsid w:val="00A1695E"/>
    <w:rsid w:val="00A24FA9"/>
    <w:rsid w:val="00A3477D"/>
    <w:rsid w:val="00A56EC7"/>
    <w:rsid w:val="00A71AB3"/>
    <w:rsid w:val="00A73543"/>
    <w:rsid w:val="00A76BD7"/>
    <w:rsid w:val="00A7722C"/>
    <w:rsid w:val="00A80C16"/>
    <w:rsid w:val="00A8354D"/>
    <w:rsid w:val="00A934E9"/>
    <w:rsid w:val="00A94248"/>
    <w:rsid w:val="00A95C63"/>
    <w:rsid w:val="00AB5062"/>
    <w:rsid w:val="00AC083A"/>
    <w:rsid w:val="00AC25B9"/>
    <w:rsid w:val="00AC78AC"/>
    <w:rsid w:val="00AE48C4"/>
    <w:rsid w:val="00AE74FB"/>
    <w:rsid w:val="00AF077A"/>
    <w:rsid w:val="00AF26CF"/>
    <w:rsid w:val="00AF3B0E"/>
    <w:rsid w:val="00AF5233"/>
    <w:rsid w:val="00B02636"/>
    <w:rsid w:val="00B05ABF"/>
    <w:rsid w:val="00B14BE6"/>
    <w:rsid w:val="00B22FF0"/>
    <w:rsid w:val="00B25923"/>
    <w:rsid w:val="00B3470B"/>
    <w:rsid w:val="00B35723"/>
    <w:rsid w:val="00B3696A"/>
    <w:rsid w:val="00B37562"/>
    <w:rsid w:val="00B4127F"/>
    <w:rsid w:val="00B415E7"/>
    <w:rsid w:val="00B62FBD"/>
    <w:rsid w:val="00B63E76"/>
    <w:rsid w:val="00B66698"/>
    <w:rsid w:val="00B677D8"/>
    <w:rsid w:val="00B814B7"/>
    <w:rsid w:val="00B84938"/>
    <w:rsid w:val="00B96CAE"/>
    <w:rsid w:val="00BA6AFB"/>
    <w:rsid w:val="00BB1006"/>
    <w:rsid w:val="00BB4A6F"/>
    <w:rsid w:val="00BC0092"/>
    <w:rsid w:val="00BC06E9"/>
    <w:rsid w:val="00BF605F"/>
    <w:rsid w:val="00C035C6"/>
    <w:rsid w:val="00C046B2"/>
    <w:rsid w:val="00C1551F"/>
    <w:rsid w:val="00C162AE"/>
    <w:rsid w:val="00C25DC0"/>
    <w:rsid w:val="00C34C2B"/>
    <w:rsid w:val="00C401E7"/>
    <w:rsid w:val="00C427CA"/>
    <w:rsid w:val="00C448ED"/>
    <w:rsid w:val="00C62EFB"/>
    <w:rsid w:val="00C67879"/>
    <w:rsid w:val="00C711EC"/>
    <w:rsid w:val="00C756A2"/>
    <w:rsid w:val="00C77B32"/>
    <w:rsid w:val="00C841CC"/>
    <w:rsid w:val="00C92726"/>
    <w:rsid w:val="00C972F8"/>
    <w:rsid w:val="00CA5176"/>
    <w:rsid w:val="00CB153C"/>
    <w:rsid w:val="00CB3A47"/>
    <w:rsid w:val="00CD3149"/>
    <w:rsid w:val="00CD3E5C"/>
    <w:rsid w:val="00CD44A1"/>
    <w:rsid w:val="00CE1996"/>
    <w:rsid w:val="00CE46A7"/>
    <w:rsid w:val="00CE626C"/>
    <w:rsid w:val="00CE769B"/>
    <w:rsid w:val="00D03797"/>
    <w:rsid w:val="00D042EF"/>
    <w:rsid w:val="00D05933"/>
    <w:rsid w:val="00D16B96"/>
    <w:rsid w:val="00D16B9B"/>
    <w:rsid w:val="00D23E6B"/>
    <w:rsid w:val="00D24E21"/>
    <w:rsid w:val="00D26336"/>
    <w:rsid w:val="00D3303B"/>
    <w:rsid w:val="00D334CB"/>
    <w:rsid w:val="00D35998"/>
    <w:rsid w:val="00D43DEB"/>
    <w:rsid w:val="00D460BE"/>
    <w:rsid w:val="00D505DE"/>
    <w:rsid w:val="00D5258E"/>
    <w:rsid w:val="00D52E8A"/>
    <w:rsid w:val="00D541BC"/>
    <w:rsid w:val="00D55B1E"/>
    <w:rsid w:val="00D57F5C"/>
    <w:rsid w:val="00D61A9A"/>
    <w:rsid w:val="00D64897"/>
    <w:rsid w:val="00D67207"/>
    <w:rsid w:val="00D675C4"/>
    <w:rsid w:val="00D72E5E"/>
    <w:rsid w:val="00D84097"/>
    <w:rsid w:val="00D86D91"/>
    <w:rsid w:val="00D92AE1"/>
    <w:rsid w:val="00DB7D59"/>
    <w:rsid w:val="00DC7D5A"/>
    <w:rsid w:val="00DD5825"/>
    <w:rsid w:val="00DE40E3"/>
    <w:rsid w:val="00E00B53"/>
    <w:rsid w:val="00E05E8C"/>
    <w:rsid w:val="00E13740"/>
    <w:rsid w:val="00E2153C"/>
    <w:rsid w:val="00E21F85"/>
    <w:rsid w:val="00E24709"/>
    <w:rsid w:val="00E406BE"/>
    <w:rsid w:val="00E5163F"/>
    <w:rsid w:val="00E54A5D"/>
    <w:rsid w:val="00E55B2F"/>
    <w:rsid w:val="00E612AA"/>
    <w:rsid w:val="00E616BB"/>
    <w:rsid w:val="00E61D56"/>
    <w:rsid w:val="00E630F3"/>
    <w:rsid w:val="00E640C4"/>
    <w:rsid w:val="00E654DC"/>
    <w:rsid w:val="00E6762A"/>
    <w:rsid w:val="00E67CF3"/>
    <w:rsid w:val="00E74C8A"/>
    <w:rsid w:val="00E82A93"/>
    <w:rsid w:val="00EA2630"/>
    <w:rsid w:val="00EA6D4D"/>
    <w:rsid w:val="00EB025C"/>
    <w:rsid w:val="00EB0414"/>
    <w:rsid w:val="00EB76A6"/>
    <w:rsid w:val="00EC5E3A"/>
    <w:rsid w:val="00ED39F5"/>
    <w:rsid w:val="00EE3A60"/>
    <w:rsid w:val="00EE7747"/>
    <w:rsid w:val="00EF5A83"/>
    <w:rsid w:val="00EF62C6"/>
    <w:rsid w:val="00F027D0"/>
    <w:rsid w:val="00F13F95"/>
    <w:rsid w:val="00F14CF2"/>
    <w:rsid w:val="00F219DD"/>
    <w:rsid w:val="00F2296D"/>
    <w:rsid w:val="00F2300E"/>
    <w:rsid w:val="00F24528"/>
    <w:rsid w:val="00F246C3"/>
    <w:rsid w:val="00F31886"/>
    <w:rsid w:val="00F349B0"/>
    <w:rsid w:val="00F35E74"/>
    <w:rsid w:val="00F4347D"/>
    <w:rsid w:val="00F4440D"/>
    <w:rsid w:val="00F509A4"/>
    <w:rsid w:val="00F51118"/>
    <w:rsid w:val="00F743A3"/>
    <w:rsid w:val="00F7484C"/>
    <w:rsid w:val="00F834BF"/>
    <w:rsid w:val="00F8439C"/>
    <w:rsid w:val="00F90618"/>
    <w:rsid w:val="00F95E28"/>
    <w:rsid w:val="00F97429"/>
    <w:rsid w:val="00F97B64"/>
    <w:rsid w:val="00FA55CB"/>
    <w:rsid w:val="00FA7DFF"/>
    <w:rsid w:val="00FB2DAB"/>
    <w:rsid w:val="00FB6F21"/>
    <w:rsid w:val="00FC1ABD"/>
    <w:rsid w:val="00FC5C0B"/>
    <w:rsid w:val="00FC784C"/>
    <w:rsid w:val="00FD7057"/>
    <w:rsid w:val="00FE1530"/>
    <w:rsid w:val="00FE3848"/>
    <w:rsid w:val="00FE46C7"/>
    <w:rsid w:val="00FE592A"/>
    <w:rsid w:val="00FF713E"/>
    <w:rsid w:val="034DD3C2"/>
    <w:rsid w:val="0690BFCA"/>
    <w:rsid w:val="09CD7EEA"/>
    <w:rsid w:val="0B4782DD"/>
    <w:rsid w:val="0F8C0EEF"/>
    <w:rsid w:val="101D8FB0"/>
    <w:rsid w:val="1127DF50"/>
    <w:rsid w:val="12297930"/>
    <w:rsid w:val="148C94A1"/>
    <w:rsid w:val="1947B79B"/>
    <w:rsid w:val="19DA93D8"/>
    <w:rsid w:val="1B7BDC0E"/>
    <w:rsid w:val="1D622199"/>
    <w:rsid w:val="1E3B21BA"/>
    <w:rsid w:val="1E8229D2"/>
    <w:rsid w:val="207D6461"/>
    <w:rsid w:val="280DE274"/>
    <w:rsid w:val="2843E464"/>
    <w:rsid w:val="29628587"/>
    <w:rsid w:val="2AF10559"/>
    <w:rsid w:val="2C6B5EB4"/>
    <w:rsid w:val="2E0ADCC3"/>
    <w:rsid w:val="306ADB0B"/>
    <w:rsid w:val="3380E50D"/>
    <w:rsid w:val="35C2D311"/>
    <w:rsid w:val="35DAE2B0"/>
    <w:rsid w:val="3656F599"/>
    <w:rsid w:val="36894E2A"/>
    <w:rsid w:val="371B41D2"/>
    <w:rsid w:val="37D48531"/>
    <w:rsid w:val="3907E6B1"/>
    <w:rsid w:val="39788DCD"/>
    <w:rsid w:val="39A14F89"/>
    <w:rsid w:val="3A017E99"/>
    <w:rsid w:val="3F2DFF36"/>
    <w:rsid w:val="41EFAF9D"/>
    <w:rsid w:val="42903527"/>
    <w:rsid w:val="438B7FFE"/>
    <w:rsid w:val="448ACBCA"/>
    <w:rsid w:val="46C320C0"/>
    <w:rsid w:val="46DAE54F"/>
    <w:rsid w:val="4A93545D"/>
    <w:rsid w:val="4B9691E3"/>
    <w:rsid w:val="53BA2ADB"/>
    <w:rsid w:val="548744C6"/>
    <w:rsid w:val="5592C26B"/>
    <w:rsid w:val="55DBCD3A"/>
    <w:rsid w:val="5634EFA0"/>
    <w:rsid w:val="56C9C9F7"/>
    <w:rsid w:val="57B3DF20"/>
    <w:rsid w:val="5A20C13F"/>
    <w:rsid w:val="5AB8A568"/>
    <w:rsid w:val="5B460848"/>
    <w:rsid w:val="5BEACBAE"/>
    <w:rsid w:val="5DA949D3"/>
    <w:rsid w:val="5DD2836A"/>
    <w:rsid w:val="603E6BD2"/>
    <w:rsid w:val="61E6A259"/>
    <w:rsid w:val="63D32487"/>
    <w:rsid w:val="69861F26"/>
    <w:rsid w:val="6E4131F4"/>
    <w:rsid w:val="6F929EEB"/>
    <w:rsid w:val="7276A85A"/>
    <w:rsid w:val="7314A317"/>
    <w:rsid w:val="78181909"/>
    <w:rsid w:val="7899D1D2"/>
    <w:rsid w:val="78A74A91"/>
    <w:rsid w:val="793BC3F4"/>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875B66F-8B8F-4050-BCB9-5AFF397A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icef.org/careers/unicef-provides-reasonable-accommodation-job-candidates-and-personnel-disabilities"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17</Value>
      <Value>142</Value>
      <Value>141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03aba595-bc08-4bc6-a067-44fa0d6fce4c">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UserInfo>
        <DisplayName>Tina Balani</DisplayName>
        <AccountId>6234</AccountId>
        <AccountType/>
      </UserInfo>
      <UserInfo>
        <DisplayName>Andrea Pineda Raquel</DisplayName>
        <AccountId>1384</AccountId>
        <AccountType/>
      </UserInfo>
      <UserInfo>
        <DisplayName>NYHQ-DHR-Consultants</DisplayName>
        <AccountId>3226</AccountId>
        <AccountType/>
      </UserInfo>
      <UserInfo>
        <DisplayName>Hyejun Kim</DisplayName>
        <AccountId>19612</AccountId>
        <AccountType/>
      </UserInfo>
      <UserInfo>
        <DisplayName>Lubna Saikaly</DisplayName>
        <AccountId>49</AccountId>
        <AccountType/>
      </UserInfo>
      <UserInfo>
        <DisplayName>Polina Iakubova</DisplayName>
        <AccountId>25022</AccountId>
        <AccountType/>
      </UserInfo>
      <UserInfo>
        <DisplayName>Nuriel Cedeno</DisplayName>
        <AccountId>3969</AccountId>
        <AccountType/>
      </UserInfo>
      <UserInfo>
        <DisplayName>Yilma Rojas Sune</DisplayName>
        <AccountId>28450</AccountId>
        <AccountType/>
      </UserInfo>
      <UserInfo>
        <DisplayName>Geeta Dey</DisplayName>
        <AccountId>962</AccountId>
        <AccountType/>
      </UserInfo>
      <UserInfo>
        <DisplayName>Anna-Carole Vareil</DisplayName>
        <AccountId>491</AccountId>
        <AccountType/>
      </UserInfo>
      <UserInfo>
        <DisplayName>Erica Mattellone</DisplayName>
        <AccountId>667</AccountId>
        <AccountType/>
      </UserInfo>
      <UserInfo>
        <DisplayName>Kamilla Nabiyeva</DisplayName>
        <AccountId>3250</AccountId>
        <AccountType/>
      </UserInfo>
      <UserInfo>
        <DisplayName>Sandy Chien Yi Chuang</DisplayName>
        <AccountId>1334</AccountId>
        <AccountType/>
      </UserInfo>
    </SharedWithUsers>
    <TaxKeywordTaxHTField xmlns="03aba595-bc08-4bc6-a067-44fa0d6fce4c">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03aba595-bc08-4bc6-a067-44fa0d6fce4c">{"ClassificationOrdered":false,"ClassificationRequested":"2021-02-12T13:44:25.6176093Z","Columns":[],"HasBodyChanged":true,"HasPendingClassification":false,"IsUpdate":false,"IsUploading":false,"ShouldCancel":false,"SkipClassification":false,"ShouldDelay":false}</SemaphoreItemMetadata>
    <lcf76f155ced4ddcb4097134ff3c332f xmlns="04ed3693-fcd0-42fc-9636-8546411b8bbb">
      <Terms xmlns="http://schemas.microsoft.com/office/infopath/2007/PartnerControls"/>
    </lcf76f155ced4ddcb4097134ff3c332f>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0FE6D023F5E6944B2149172BD9A3401" ma:contentTypeVersion="49" ma:contentTypeDescription="Create a new document." ma:contentTypeScope="" ma:versionID="6daeb578fae1c2ce7956f9e086e5802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04ed3693-fcd0-42fc-9636-8546411b8bbb" xmlns:ns6="http://schemas.microsoft.com/sharepoint/v4" targetNamespace="http://schemas.microsoft.com/office/2006/metadata/properties" ma:root="true" ma:fieldsID="c29184d17d61c2b8a15895e550e52f90" ns1:_="" ns2:_="" ns3:_="" ns4:_="" ns5:_="" ns6:_="">
    <xsd:import namespace="http://schemas.microsoft.com/sharepoint/v3"/>
    <xsd:import namespace="ca283e0b-db31-4043-a2ef-b80661bf084a"/>
    <xsd:import namespace="http://schemas.microsoft.com/sharepoint.v3"/>
    <xsd:import namespace="03aba595-bc08-4bc6-a067-44fa0d6fce4c"/>
    <xsd:import namespace="04ed3693-fcd0-42fc-9636-8546411b8bbb"/>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MediaServiceFastMetadata" minOccurs="0"/>
                <xsd:element ref="ns5:MediaServiceMetadata" minOccurs="0"/>
                <xsd:element ref="ns4:SharedWithUsers" minOccurs="0"/>
                <xsd:element ref="ns4:SharedWithDetails" minOccurs="0"/>
                <xsd:element ref="ns5:MediaServiceDateTaken" minOccurs="0"/>
                <xsd:element ref="ns5:MediaServiceAutoKeyPoints" minOccurs="0"/>
                <xsd:element ref="ns5:MediaServiceKeyPoints" minOccurs="0"/>
                <xsd:element ref="ns1:_vti_ItemHoldRecordStatus" minOccurs="0"/>
                <xsd:element ref="ns6:IconOverlay" minOccurs="0"/>
                <xsd:element ref="ns1:_vti_ItemDeclaredRecord" minOccurs="0"/>
                <xsd:element ref="ns4:SemaphoreItemMetadata" minOccurs="0"/>
                <xsd:element ref="ns5:MediaLengthInSeconds" minOccurs="0"/>
                <xsd:element ref="ns5:MediaServiceAutoTags" minOccurs="0"/>
                <xsd:element ref="ns5:lcf76f155ced4ddcb4097134ff3c332f" minOccurs="0"/>
                <xsd:element ref="ns5:MediaServiceOCR" minOccurs="0"/>
                <xsd:element ref="ns5:MediaServiceGenerationTime" minOccurs="0"/>
                <xsd:element ref="ns5:MediaServiceEventHashCode" minOccurs="0"/>
                <xsd:element ref="ns5:MediaServiceLoca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_vti_ItemDeclaredRecord" ma:index="41"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16;#China-0860|d64cf8d6-385d-4d3c-8984-810f46c20fb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102c61f-28b0-4237-8f5e-a970faebabb7}"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102c61f-28b0-4237-8f5e-a970faebabb7}"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ed3693-fcd0-42fc-9636-8546411b8bbb" elementFormDefault="qualified">
    <xsd:import namespace="http://schemas.microsoft.com/office/2006/documentManagement/types"/>
    <xsd:import namespace="http://schemas.microsoft.com/office/infopath/2007/PartnerControls"/>
    <xsd:element name="MediaServiceFastMetadata" ma:index="31" nillable="true" ma:displayName="MediaServiceFastMetadata" ma:hidden="true" ma:internalName="MediaServiceFastMetadata" ma:readOnly="true">
      <xsd:simpleType>
        <xsd:restriction base="dms:Note"/>
      </xsd:simpleType>
    </xsd:element>
    <xsd:element name="MediaServiceMetadata" ma:index="32" nillable="true" ma:displayName="MediaServiceMetadata" ma:hidden="true" ma:internalName="MediaService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43" nillable="true" ma:displayName="Length (seconds)" ma:internalName="MediaLengthInSeconds" ma:readOnly="true">
      <xsd:simpleType>
        <xsd:restriction base="dms:Unknown"/>
      </xsd:simpleType>
    </xsd:element>
    <xsd:element name="MediaServiceAutoTags" ma:index="44" nillable="true" ma:displayName="Tags" ma:internalName="MediaServiceAutoTags"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element name="MediaServiceLocation" ma:index="50" nillable="true" ma:displayName="Location" ma:internalName="MediaServiceLocation" ma:readOnly="true">
      <xsd:simpleType>
        <xsd:restriction base="dms:Text"/>
      </xsd:simple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03aba595-bc08-4bc6-a067-44fa0d6fce4c"/>
    <ds:schemaRef ds:uri="04ed3693-fcd0-42fc-9636-8546411b8bbb"/>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81E44298-066C-4B96-A66E-8ECEE604B72A}">
  <ds:schemaRefs>
    <ds:schemaRef ds:uri="http://schemas.microsoft.com/sharepoint/events"/>
  </ds:schemaRefs>
</ds:datastoreItem>
</file>

<file path=customXml/itemProps4.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5.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96AC0EF5-9D21-4BC1-B284-D8A5F5A7C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04ed3693-fcd0-42fc-9636-8546411b8bb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112</TotalTime>
  <Pages>5</Pages>
  <Words>1265</Words>
  <Characters>8815</Characters>
  <Application>Microsoft Office Word</Application>
  <DocSecurity>0</DocSecurity>
  <Lines>73</Lines>
  <Paragraphs>20</Paragraphs>
  <ScaleCrop>false</ScaleCrop>
  <Company>UNICEF</Company>
  <LinksUpToDate>false</LinksUpToDate>
  <CharactersWithSpaces>10060</CharactersWithSpaces>
  <SharedDoc>false</SharedDoc>
  <HLinks>
    <vt:vector size="36" baseType="variant">
      <vt:variant>
        <vt:i4>4325384</vt:i4>
      </vt:variant>
      <vt:variant>
        <vt:i4>99</vt:i4>
      </vt:variant>
      <vt:variant>
        <vt:i4>0</vt:i4>
      </vt:variant>
      <vt:variant>
        <vt:i4>5</vt:i4>
      </vt:variant>
      <vt:variant>
        <vt:lpwstr>https://www.unicef.org/careers/unicef-provides-reasonable-accommodation-job-candidates-and-personnel-disabilities</vt:lpwstr>
      </vt:variant>
      <vt:variant>
        <vt:lpwstr/>
      </vt:variant>
      <vt:variant>
        <vt:i4>8126464</vt:i4>
      </vt:variant>
      <vt:variant>
        <vt:i4>78</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3211277</vt:i4>
      </vt:variant>
      <vt:variant>
        <vt:i4>75</vt:i4>
      </vt:variant>
      <vt:variant>
        <vt:i4>0</vt:i4>
      </vt:variant>
      <vt:variant>
        <vt:i4>5</vt:i4>
      </vt:variant>
      <vt:variant>
        <vt:lpwstr>https://unicef.sharepoint.com/:x:/r/sites/DHR/_layouts/15/Doc.aspx?sourcedoc=%7B86E327DF-70C8-4D8F-AC97-D7616AC383E4%7D&amp;file=Selection%20Report%20Template.xlsx&amp;action=default&amp;mobileredirect=true</vt:lpwstr>
      </vt:variant>
      <vt:variant>
        <vt:lpwstr/>
      </vt:variant>
      <vt:variant>
        <vt:i4>8257635</vt:i4>
      </vt:variant>
      <vt:variant>
        <vt:i4>27</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24</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Fei Hong</cp:lastModifiedBy>
  <cp:revision>141</cp:revision>
  <cp:lastPrinted>2017-01-07T14:20:00Z</cp:lastPrinted>
  <dcterms:created xsi:type="dcterms:W3CDTF">2023-12-07T19:19:00Z</dcterms:created>
  <dcterms:modified xsi:type="dcterms:W3CDTF">2023-12-08T09:39:00Z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0x0101009BA85F8052A6DA4FA3E31FF9F74C69700000FE6D023F5E6944B2149172BD9A3401</vt:lpwstr>
  </property>
  <property fmtid="{D5CDD505-2E9C-101B-9397-08002B2CF9AE}" pid="3" name="TaxKeyword">
    <vt:lpwstr>4;#Consultant|97dbf340-afa5-45ee-bb2e-48a25e57c80a;#38;#Terms of reference|26e23d09-321c-47a9-b467-3d76284820e0</vt:lpwstr>
  </property>
  <property fmtid="{D5CDD505-2E9C-101B-9397-08002B2CF9AE}" pid="4" name="Topic">
    <vt:lpwstr>17;#HR Capacity HQ|5dfbef22-74f3-4590-8e9b-b76c325b633c</vt:lpwstr>
  </property>
  <property fmtid="{D5CDD505-2E9C-101B-9397-08002B2CF9AE}" pid="5" name="OfficeDivision">
    <vt:lpwstr>142;#Lebanon-2490|9edb7c65-e5d5-4e49-90eb-6706d834a52d</vt:lpwstr>
  </property>
  <property fmtid="{D5CDD505-2E9C-101B-9397-08002B2CF9AE}" pid="6" name="_dlc_DocIdItemGuid">
    <vt:lpwstr>40501985-388f-44a2-871f-4facccf89301</vt:lpwstr>
  </property>
  <property fmtid="{D5CDD505-2E9C-101B-9397-08002B2CF9AE}" pid="7" name="DocumentType">
    <vt:lpwstr>141;#Job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