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2B2" w:rsidRPr="00844ABB" w:rsidRDefault="009C482E" w:rsidP="004502B2">
      <w:pPr>
        <w:jc w:val="center"/>
        <w:rPr>
          <w:rFonts w:asciiTheme="minorHAnsi" w:hAnsiTheme="minorHAnsi" w:cstheme="minorHAnsi"/>
          <w:b/>
          <w:szCs w:val="22"/>
          <w:lang w:val="en-GB"/>
        </w:rPr>
      </w:pPr>
      <w:bookmarkStart w:id="0" w:name="_GoBack"/>
      <w:bookmarkEnd w:id="0"/>
      <w:r w:rsidRPr="00844ABB">
        <w:rPr>
          <w:rStyle w:val="Strong"/>
          <w:rFonts w:asciiTheme="minorHAnsi" w:hAnsiTheme="minorHAnsi" w:cstheme="minorHAnsi"/>
          <w:color w:val="auto"/>
          <w:szCs w:val="22"/>
          <w:lang w:val="en-GB"/>
        </w:rPr>
        <w:t>TERMS OF REFERENCE FOR INDIVIDUAL CONTRACTORS/ CONSULTANTS</w:t>
      </w:r>
    </w:p>
    <w:p w:rsidR="004502B2" w:rsidRPr="00844ABB" w:rsidRDefault="004502B2" w:rsidP="004502B2">
      <w:pPr>
        <w:rPr>
          <w:rFonts w:asciiTheme="minorHAnsi" w:hAnsiTheme="minorHAnsi" w:cstheme="minorHAnsi"/>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79"/>
        <w:gridCol w:w="3453"/>
      </w:tblGrid>
      <w:tr w:rsidR="0056484D" w:rsidRPr="00844ABB" w:rsidTr="00261BEA">
        <w:trPr>
          <w:trHeight w:val="422"/>
        </w:trPr>
        <w:tc>
          <w:tcPr>
            <w:tcW w:w="9737" w:type="dxa"/>
            <w:gridSpan w:val="3"/>
            <w:shd w:val="clear" w:color="auto" w:fill="E7E6E6"/>
          </w:tcPr>
          <w:p w:rsidR="0056484D" w:rsidRPr="00844ABB" w:rsidRDefault="0056484D" w:rsidP="00AA69AC">
            <w:pPr>
              <w:rPr>
                <w:rFonts w:asciiTheme="minorHAnsi" w:hAnsiTheme="minorHAnsi" w:cstheme="minorHAnsi"/>
                <w:b/>
                <w:szCs w:val="22"/>
                <w:lang w:val="en-GB"/>
              </w:rPr>
            </w:pPr>
            <w:r w:rsidRPr="00844ABB">
              <w:rPr>
                <w:rFonts w:asciiTheme="minorHAnsi" w:hAnsiTheme="minorHAnsi" w:cstheme="minorHAnsi"/>
                <w:b/>
                <w:szCs w:val="22"/>
                <w:lang w:val="en-GB"/>
              </w:rPr>
              <w:t xml:space="preserve">PART I  </w:t>
            </w:r>
          </w:p>
        </w:tc>
      </w:tr>
      <w:tr w:rsidR="009C6ECA" w:rsidRPr="00844ABB" w:rsidTr="00261BEA">
        <w:tc>
          <w:tcPr>
            <w:tcW w:w="3105" w:type="dxa"/>
            <w:shd w:val="clear" w:color="auto" w:fill="FFFFFF"/>
          </w:tcPr>
          <w:p w:rsidR="009C6ECA" w:rsidRPr="00844ABB" w:rsidRDefault="009C6ECA" w:rsidP="009C6ECA">
            <w:pPr>
              <w:rPr>
                <w:rFonts w:asciiTheme="minorHAnsi" w:hAnsiTheme="minorHAnsi" w:cstheme="minorHAnsi"/>
                <w:szCs w:val="22"/>
                <w:lang w:val="en-GB"/>
              </w:rPr>
            </w:pPr>
            <w:r w:rsidRPr="00844ABB">
              <w:rPr>
                <w:rFonts w:asciiTheme="minorHAnsi" w:hAnsiTheme="minorHAnsi" w:cstheme="minorHAnsi"/>
                <w:szCs w:val="22"/>
                <w:lang w:val="en-GB"/>
              </w:rPr>
              <w:t>Title of Assignment</w:t>
            </w:r>
          </w:p>
        </w:tc>
        <w:tc>
          <w:tcPr>
            <w:tcW w:w="6632" w:type="dxa"/>
            <w:gridSpan w:val="2"/>
            <w:shd w:val="clear" w:color="auto" w:fill="auto"/>
          </w:tcPr>
          <w:p w:rsidR="009C6ECA" w:rsidRPr="00844ABB" w:rsidRDefault="009C6ECA" w:rsidP="00FE19A9">
            <w:pPr>
              <w:tabs>
                <w:tab w:val="left" w:pos="180"/>
                <w:tab w:val="left" w:pos="360"/>
              </w:tabs>
              <w:spacing w:afterLines="60" w:after="144" w:line="240" w:lineRule="auto"/>
              <w:rPr>
                <w:rFonts w:asciiTheme="minorHAnsi" w:hAnsiTheme="minorHAnsi" w:cstheme="minorHAnsi"/>
                <w:b/>
                <w:szCs w:val="22"/>
                <w:lang w:val="en-GB"/>
              </w:rPr>
            </w:pPr>
            <w:proofErr w:type="gramStart"/>
            <w:r w:rsidRPr="00844ABB">
              <w:rPr>
                <w:rFonts w:asciiTheme="minorHAnsi" w:hAnsiTheme="minorHAnsi" w:cstheme="minorHAnsi"/>
                <w:b/>
                <w:szCs w:val="22"/>
                <w:lang w:val="en-GB"/>
              </w:rPr>
              <w:t xml:space="preserve">International </w:t>
            </w:r>
            <w:r w:rsidR="009C5608">
              <w:rPr>
                <w:rFonts w:ascii="Arial" w:hAnsi="Arial" w:cs="Arial"/>
                <w:b/>
                <w:sz w:val="20"/>
                <w:lang w:val="en-GB"/>
              </w:rPr>
              <w:t xml:space="preserve"> </w:t>
            </w:r>
            <w:r w:rsidR="009C5608" w:rsidRPr="009C5608">
              <w:rPr>
                <w:rFonts w:ascii="Arial" w:hAnsi="Arial" w:cs="Arial"/>
                <w:b/>
                <w:sz w:val="20"/>
                <w:lang w:val="en-GB"/>
              </w:rPr>
              <w:t>Field</w:t>
            </w:r>
            <w:proofErr w:type="gramEnd"/>
            <w:r w:rsidR="009C5608" w:rsidRPr="009C5608">
              <w:rPr>
                <w:rFonts w:ascii="Arial" w:hAnsi="Arial" w:cs="Arial"/>
                <w:b/>
                <w:sz w:val="20"/>
                <w:lang w:val="en-GB"/>
              </w:rPr>
              <w:t xml:space="preserve"> Coordinator</w:t>
            </w:r>
            <w:r w:rsidR="009C5608" w:rsidRPr="009C5608">
              <w:rPr>
                <w:rFonts w:ascii="Arial" w:hAnsi="Arial" w:cs="Arial"/>
                <w:b/>
                <w:bCs/>
                <w:sz w:val="20"/>
              </w:rPr>
              <w:t xml:space="preserve"> /</w:t>
            </w:r>
            <w:r w:rsidR="00FE19A9">
              <w:rPr>
                <w:rFonts w:ascii="Arial" w:hAnsi="Arial" w:cs="Arial"/>
                <w:b/>
                <w:bCs/>
                <w:sz w:val="20"/>
              </w:rPr>
              <w:t xml:space="preserve"> </w:t>
            </w:r>
            <w:r w:rsidR="009C5608" w:rsidRPr="009C5608">
              <w:rPr>
                <w:rFonts w:ascii="Arial" w:hAnsi="Arial" w:cs="Arial"/>
                <w:b/>
                <w:bCs/>
                <w:sz w:val="20"/>
              </w:rPr>
              <w:t>Community Engagement Specialist</w:t>
            </w:r>
          </w:p>
        </w:tc>
      </w:tr>
      <w:tr w:rsidR="009C6ECA" w:rsidRPr="00844ABB" w:rsidTr="00261BEA">
        <w:trPr>
          <w:trHeight w:val="278"/>
        </w:trPr>
        <w:tc>
          <w:tcPr>
            <w:tcW w:w="3105" w:type="dxa"/>
            <w:shd w:val="clear" w:color="auto" w:fill="FFFFFF"/>
          </w:tcPr>
          <w:p w:rsidR="009C6ECA" w:rsidRPr="00844ABB" w:rsidRDefault="009C6ECA" w:rsidP="009C6ECA">
            <w:pPr>
              <w:rPr>
                <w:rFonts w:asciiTheme="minorHAnsi" w:hAnsiTheme="minorHAnsi" w:cstheme="minorHAnsi"/>
                <w:szCs w:val="22"/>
                <w:lang w:val="en-GB"/>
              </w:rPr>
            </w:pPr>
            <w:r w:rsidRPr="00844ABB">
              <w:rPr>
                <w:rFonts w:asciiTheme="minorHAnsi" w:hAnsiTheme="minorHAnsi" w:cstheme="minorHAnsi"/>
                <w:szCs w:val="22"/>
                <w:lang w:val="en-GB"/>
              </w:rPr>
              <w:t>Section</w:t>
            </w:r>
          </w:p>
        </w:tc>
        <w:tc>
          <w:tcPr>
            <w:tcW w:w="6632" w:type="dxa"/>
            <w:gridSpan w:val="2"/>
            <w:shd w:val="clear" w:color="auto" w:fill="auto"/>
          </w:tcPr>
          <w:p w:rsidR="009C6ECA" w:rsidRPr="00844ABB" w:rsidRDefault="00844ABB" w:rsidP="009C6ECA">
            <w:pPr>
              <w:rPr>
                <w:rFonts w:asciiTheme="minorHAnsi" w:hAnsiTheme="minorHAnsi" w:cstheme="minorHAnsi"/>
                <w:szCs w:val="22"/>
                <w:lang w:val="en-GB"/>
              </w:rPr>
            </w:pPr>
            <w:r>
              <w:rPr>
                <w:rFonts w:asciiTheme="minorHAnsi" w:hAnsiTheme="minorHAnsi" w:cstheme="minorHAnsi"/>
                <w:szCs w:val="22"/>
                <w:lang w:val="en-GB"/>
              </w:rPr>
              <w:t xml:space="preserve">Community Development </w:t>
            </w:r>
            <w:r w:rsidR="008E675C">
              <w:rPr>
                <w:rFonts w:asciiTheme="minorHAnsi" w:hAnsiTheme="minorHAnsi" w:cstheme="minorHAnsi"/>
                <w:szCs w:val="22"/>
                <w:lang w:val="en-GB"/>
              </w:rPr>
              <w:t>/ Resilience Pillar</w:t>
            </w:r>
          </w:p>
        </w:tc>
      </w:tr>
      <w:tr w:rsidR="009C6ECA" w:rsidRPr="00844ABB" w:rsidTr="00261BEA">
        <w:tc>
          <w:tcPr>
            <w:tcW w:w="3105" w:type="dxa"/>
            <w:shd w:val="clear" w:color="auto" w:fill="FFFFFF"/>
          </w:tcPr>
          <w:p w:rsidR="009C6ECA" w:rsidRPr="00844ABB" w:rsidRDefault="009C6ECA" w:rsidP="009C6ECA">
            <w:pPr>
              <w:rPr>
                <w:rFonts w:asciiTheme="minorHAnsi" w:hAnsiTheme="minorHAnsi" w:cstheme="minorHAnsi"/>
                <w:szCs w:val="22"/>
                <w:lang w:val="en-GB"/>
              </w:rPr>
            </w:pPr>
            <w:r w:rsidRPr="00844ABB">
              <w:rPr>
                <w:rFonts w:asciiTheme="minorHAnsi" w:hAnsiTheme="minorHAnsi" w:cstheme="minorHAnsi"/>
                <w:szCs w:val="22"/>
                <w:lang w:val="en-GB"/>
              </w:rPr>
              <w:t>Location</w:t>
            </w:r>
          </w:p>
        </w:tc>
        <w:tc>
          <w:tcPr>
            <w:tcW w:w="6632" w:type="dxa"/>
            <w:gridSpan w:val="2"/>
            <w:shd w:val="clear" w:color="auto" w:fill="auto"/>
          </w:tcPr>
          <w:p w:rsidR="009C6ECA" w:rsidRPr="00844ABB" w:rsidRDefault="00DA658A" w:rsidP="009C6ECA">
            <w:pPr>
              <w:shd w:val="clear" w:color="auto" w:fill="FFFFFF"/>
              <w:rPr>
                <w:rFonts w:asciiTheme="minorHAnsi" w:hAnsiTheme="minorHAnsi" w:cstheme="minorHAnsi"/>
                <w:szCs w:val="22"/>
                <w:lang w:val="en-GB"/>
              </w:rPr>
            </w:pPr>
            <w:r>
              <w:rPr>
                <w:rFonts w:asciiTheme="minorHAnsi" w:hAnsiTheme="minorHAnsi" w:cstheme="minorHAnsi"/>
                <w:szCs w:val="22"/>
                <w:lang w:val="en-GB"/>
              </w:rPr>
              <w:t xml:space="preserve">Blantyre with frequent travel to </w:t>
            </w:r>
            <w:r w:rsidRPr="008E675C">
              <w:rPr>
                <w:rFonts w:asciiTheme="minorHAnsi" w:hAnsiTheme="minorHAnsi" w:cstheme="minorHAnsi"/>
                <w:szCs w:val="22"/>
                <w:lang w:val="en-GB"/>
              </w:rPr>
              <w:t>Zomba, Chikwawa, Nsanje</w:t>
            </w:r>
            <w:r>
              <w:rPr>
                <w:rFonts w:asciiTheme="minorHAnsi" w:hAnsiTheme="minorHAnsi" w:cstheme="minorHAnsi"/>
                <w:szCs w:val="22"/>
                <w:lang w:val="en-GB"/>
              </w:rPr>
              <w:t xml:space="preserve"> and Lilongwe</w:t>
            </w:r>
          </w:p>
        </w:tc>
      </w:tr>
      <w:tr w:rsidR="009C6ECA" w:rsidRPr="00844ABB" w:rsidTr="00261BEA">
        <w:tc>
          <w:tcPr>
            <w:tcW w:w="3105" w:type="dxa"/>
            <w:shd w:val="clear" w:color="auto" w:fill="FFFFFF"/>
          </w:tcPr>
          <w:p w:rsidR="009C6ECA" w:rsidRPr="00844ABB" w:rsidRDefault="009C6ECA" w:rsidP="009C6ECA">
            <w:pPr>
              <w:rPr>
                <w:rFonts w:asciiTheme="minorHAnsi" w:hAnsiTheme="minorHAnsi" w:cstheme="minorHAnsi"/>
                <w:szCs w:val="22"/>
                <w:lang w:val="en-GB"/>
              </w:rPr>
            </w:pPr>
            <w:r w:rsidRPr="00844ABB">
              <w:rPr>
                <w:rFonts w:asciiTheme="minorHAnsi" w:hAnsiTheme="minorHAnsi" w:cstheme="minorHAnsi"/>
                <w:szCs w:val="22"/>
                <w:lang w:val="en-GB"/>
              </w:rPr>
              <w:t>Duration</w:t>
            </w:r>
          </w:p>
        </w:tc>
        <w:tc>
          <w:tcPr>
            <w:tcW w:w="6632" w:type="dxa"/>
            <w:gridSpan w:val="2"/>
            <w:shd w:val="clear" w:color="auto" w:fill="auto"/>
          </w:tcPr>
          <w:p w:rsidR="009C6ECA" w:rsidRPr="00844ABB" w:rsidRDefault="00FE19A9" w:rsidP="009C6ECA">
            <w:pPr>
              <w:rPr>
                <w:rFonts w:asciiTheme="minorHAnsi" w:hAnsiTheme="minorHAnsi" w:cstheme="minorHAnsi"/>
                <w:b/>
                <w:szCs w:val="22"/>
                <w:lang w:val="en-GB"/>
              </w:rPr>
            </w:pPr>
            <w:r>
              <w:rPr>
                <w:rFonts w:asciiTheme="minorHAnsi" w:hAnsiTheme="minorHAnsi" w:cstheme="minorHAnsi"/>
                <w:b/>
                <w:szCs w:val="22"/>
                <w:lang w:val="en-GB"/>
              </w:rPr>
              <w:t>3</w:t>
            </w:r>
            <w:r w:rsidR="008E675C">
              <w:rPr>
                <w:rFonts w:asciiTheme="minorHAnsi" w:hAnsiTheme="minorHAnsi" w:cstheme="minorHAnsi"/>
                <w:b/>
                <w:szCs w:val="22"/>
                <w:lang w:val="en-GB"/>
              </w:rPr>
              <w:t xml:space="preserve"> Month</w:t>
            </w:r>
          </w:p>
        </w:tc>
      </w:tr>
      <w:tr w:rsidR="009C6ECA" w:rsidRPr="00844ABB" w:rsidTr="00261BEA">
        <w:tc>
          <w:tcPr>
            <w:tcW w:w="3105" w:type="dxa"/>
            <w:shd w:val="clear" w:color="auto" w:fill="FFFFFF"/>
          </w:tcPr>
          <w:p w:rsidR="009C6ECA" w:rsidRPr="00844ABB" w:rsidRDefault="009C6ECA" w:rsidP="009C6ECA">
            <w:pPr>
              <w:rPr>
                <w:rFonts w:asciiTheme="minorHAnsi" w:hAnsiTheme="minorHAnsi" w:cstheme="minorHAnsi"/>
                <w:szCs w:val="22"/>
                <w:lang w:val="en-GB"/>
              </w:rPr>
            </w:pPr>
            <w:bookmarkStart w:id="1" w:name="_Hlk20832894"/>
            <w:r w:rsidRPr="00844ABB">
              <w:rPr>
                <w:rFonts w:asciiTheme="minorHAnsi" w:hAnsiTheme="minorHAnsi" w:cstheme="minorHAnsi"/>
                <w:szCs w:val="22"/>
                <w:lang w:val="en-GB"/>
              </w:rPr>
              <w:t>Start and End Date</w:t>
            </w:r>
          </w:p>
        </w:tc>
        <w:tc>
          <w:tcPr>
            <w:tcW w:w="3179" w:type="dxa"/>
            <w:shd w:val="clear" w:color="auto" w:fill="auto"/>
          </w:tcPr>
          <w:p w:rsidR="009C6ECA" w:rsidRPr="00844ABB" w:rsidRDefault="009C6ECA" w:rsidP="009C6ECA">
            <w:pPr>
              <w:rPr>
                <w:rFonts w:asciiTheme="minorHAnsi" w:hAnsiTheme="minorHAnsi" w:cstheme="minorHAnsi"/>
                <w:b/>
                <w:szCs w:val="22"/>
                <w:lang w:val="en-GB"/>
              </w:rPr>
            </w:pPr>
            <w:r w:rsidRPr="00844ABB">
              <w:rPr>
                <w:rFonts w:asciiTheme="minorHAnsi" w:hAnsiTheme="minorHAnsi" w:cstheme="minorHAnsi"/>
                <w:b/>
                <w:szCs w:val="22"/>
                <w:lang w:val="en-GB"/>
              </w:rPr>
              <w:t xml:space="preserve">From: </w:t>
            </w:r>
            <w:r w:rsidRPr="00844ABB">
              <w:rPr>
                <w:rFonts w:asciiTheme="minorHAnsi" w:hAnsiTheme="minorHAnsi" w:cstheme="minorHAnsi"/>
                <w:szCs w:val="22"/>
                <w:lang w:val="en-GB"/>
              </w:rPr>
              <w:t xml:space="preserve"> </w:t>
            </w:r>
            <w:r w:rsidRPr="00844ABB">
              <w:rPr>
                <w:rFonts w:asciiTheme="minorHAnsi" w:hAnsiTheme="minorHAnsi" w:cstheme="minorHAnsi"/>
                <w:b/>
                <w:szCs w:val="22"/>
                <w:lang w:val="en-GB"/>
              </w:rPr>
              <w:t xml:space="preserve">  </w:t>
            </w:r>
            <w:r w:rsidR="008E675C">
              <w:rPr>
                <w:rFonts w:asciiTheme="minorHAnsi" w:hAnsiTheme="minorHAnsi" w:cstheme="minorHAnsi"/>
                <w:szCs w:val="22"/>
                <w:lang w:val="en-GB"/>
              </w:rPr>
              <w:t>01 December 2019</w:t>
            </w:r>
          </w:p>
        </w:tc>
        <w:tc>
          <w:tcPr>
            <w:tcW w:w="3453" w:type="dxa"/>
            <w:shd w:val="clear" w:color="auto" w:fill="auto"/>
          </w:tcPr>
          <w:p w:rsidR="009C6ECA" w:rsidRPr="00844ABB" w:rsidRDefault="009C6ECA" w:rsidP="009C6ECA">
            <w:pPr>
              <w:rPr>
                <w:rFonts w:asciiTheme="minorHAnsi" w:hAnsiTheme="minorHAnsi" w:cstheme="minorHAnsi"/>
                <w:b/>
                <w:szCs w:val="22"/>
                <w:lang w:val="en-GB"/>
              </w:rPr>
            </w:pPr>
            <w:r w:rsidRPr="00844ABB">
              <w:rPr>
                <w:rFonts w:asciiTheme="minorHAnsi" w:hAnsiTheme="minorHAnsi" w:cstheme="minorHAnsi"/>
                <w:b/>
                <w:szCs w:val="22"/>
                <w:lang w:val="en-GB"/>
              </w:rPr>
              <w:t xml:space="preserve">To: </w:t>
            </w:r>
            <w:r w:rsidRPr="00844ABB">
              <w:rPr>
                <w:rFonts w:asciiTheme="minorHAnsi" w:hAnsiTheme="minorHAnsi" w:cstheme="minorHAnsi"/>
                <w:szCs w:val="22"/>
                <w:lang w:val="en-GB"/>
              </w:rPr>
              <w:t xml:space="preserve"> </w:t>
            </w:r>
            <w:r w:rsidR="00FE19A9">
              <w:rPr>
                <w:rFonts w:asciiTheme="minorHAnsi" w:hAnsiTheme="minorHAnsi" w:cstheme="minorHAnsi"/>
                <w:szCs w:val="22"/>
                <w:lang w:val="en-GB"/>
              </w:rPr>
              <w:t>28 February</w:t>
            </w:r>
            <w:r w:rsidR="005413F5">
              <w:rPr>
                <w:rFonts w:asciiTheme="minorHAnsi" w:hAnsiTheme="minorHAnsi" w:cstheme="minorHAnsi"/>
                <w:szCs w:val="22"/>
                <w:lang w:val="en-GB"/>
              </w:rPr>
              <w:t xml:space="preserve"> 2020</w:t>
            </w:r>
          </w:p>
        </w:tc>
      </w:tr>
      <w:bookmarkEnd w:id="1"/>
    </w:tbl>
    <w:p w:rsidR="0009097F" w:rsidRPr="00844ABB" w:rsidRDefault="0009097F" w:rsidP="004502B2">
      <w:pPr>
        <w:shd w:val="clear" w:color="auto" w:fill="FFFFFF"/>
        <w:rPr>
          <w:rFonts w:asciiTheme="minorHAnsi" w:hAnsiTheme="minorHAnsi" w:cstheme="minorHAnsi"/>
          <w:b/>
          <w:szCs w:val="22"/>
          <w:lang w:val="en-GB"/>
        </w:rPr>
      </w:pPr>
    </w:p>
    <w:p w:rsidR="00A36E17" w:rsidRPr="00844ABB" w:rsidRDefault="00A36E17" w:rsidP="004502B2">
      <w:pPr>
        <w:shd w:val="clear" w:color="auto" w:fill="FFFFFF"/>
        <w:rPr>
          <w:rFonts w:asciiTheme="minorHAnsi" w:hAnsiTheme="minorHAnsi" w:cstheme="minorHAnsi"/>
          <w:b/>
          <w:szCs w:val="22"/>
          <w:lang w:val="en-GB"/>
        </w:rPr>
      </w:pPr>
    </w:p>
    <w:p w:rsidR="0079085A" w:rsidRPr="00844ABB" w:rsidRDefault="0079085A" w:rsidP="004502B2">
      <w:pPr>
        <w:shd w:val="clear" w:color="auto" w:fill="FFFFFF"/>
        <w:rPr>
          <w:rFonts w:asciiTheme="minorHAnsi" w:hAnsiTheme="minorHAnsi" w:cstheme="minorHAnsi"/>
          <w:b/>
          <w:szCs w:val="22"/>
          <w:lang w:val="en-GB"/>
        </w:rPr>
      </w:pPr>
    </w:p>
    <w:p w:rsidR="00F731C2" w:rsidRPr="00844ABB" w:rsidRDefault="00D32297" w:rsidP="004D28A0">
      <w:pPr>
        <w:shd w:val="clear" w:color="auto" w:fill="D9D9D9"/>
        <w:spacing w:line="276" w:lineRule="auto"/>
        <w:rPr>
          <w:rFonts w:asciiTheme="minorHAnsi" w:hAnsiTheme="minorHAnsi" w:cstheme="minorHAnsi"/>
          <w:b/>
          <w:szCs w:val="22"/>
          <w:lang w:val="en-GB"/>
        </w:rPr>
      </w:pPr>
      <w:r w:rsidRPr="00844ABB">
        <w:rPr>
          <w:rFonts w:asciiTheme="minorHAnsi" w:hAnsiTheme="minorHAnsi" w:cstheme="minorHAnsi"/>
          <w:b/>
          <w:szCs w:val="22"/>
          <w:lang w:val="en-GB"/>
        </w:rPr>
        <w:t xml:space="preserve">BACKGROUND </w:t>
      </w:r>
    </w:p>
    <w:p w:rsidR="002458BB" w:rsidRPr="00844ABB" w:rsidRDefault="002458BB" w:rsidP="002458BB">
      <w:pPr>
        <w:spacing w:after="240" w:line="276" w:lineRule="auto"/>
        <w:jc w:val="both"/>
        <w:rPr>
          <w:rFonts w:cs="Arial"/>
          <w:sz w:val="20"/>
          <w:lang w:val="en-GB"/>
        </w:rPr>
      </w:pPr>
      <w:r w:rsidRPr="00844ABB">
        <w:rPr>
          <w:rFonts w:ascii="Arial" w:hAnsi="Arial" w:cs="Arial"/>
          <w:sz w:val="20"/>
          <w:lang w:val="en-GB"/>
        </w:rPr>
        <w:t xml:space="preserve">Malawi is prone to many natural and man-made hazards including floods, droughts, earthquakes, fires and disease outbreaks. Over 3.3 million people are classified as in need of urgent humanitarian support due to consecutive poor harvests. These needs have been exacerbated due to Cyclone Idai which hit Malawi in March 2019. Heavy rains and fierce winds have resulted in severe flooding across 15 districts, affecting an estimated 869,000 people including 443,000 children. </w:t>
      </w:r>
    </w:p>
    <w:p w:rsidR="004C599D" w:rsidRPr="00844ABB" w:rsidRDefault="002458BB" w:rsidP="002458BB">
      <w:pPr>
        <w:spacing w:line="276" w:lineRule="auto"/>
        <w:rPr>
          <w:rFonts w:asciiTheme="minorHAnsi" w:hAnsiTheme="minorHAnsi" w:cstheme="minorHAnsi"/>
          <w:szCs w:val="22"/>
          <w:lang w:val="en-GB"/>
        </w:rPr>
      </w:pPr>
      <w:r w:rsidRPr="00844ABB">
        <w:rPr>
          <w:rFonts w:ascii="Arial" w:hAnsi="Arial" w:cs="Arial"/>
          <w:iCs/>
          <w:color w:val="auto"/>
          <w:sz w:val="20"/>
          <w:lang w:val="en-GB"/>
        </w:rPr>
        <w:t xml:space="preserve">To deliver effective and efficient support to recovery and community resilience building efforts, UNICEF MCO requires a C4D/Community Resilience Specialist to work in close coordination with relevant programme specialists to develop and field-test an integrated </w:t>
      </w:r>
      <w:r w:rsidRPr="00844ABB">
        <w:rPr>
          <w:rFonts w:ascii="Arial" w:hAnsi="Arial" w:cs="Arial"/>
          <w:iCs/>
          <w:color w:val="auto"/>
          <w:sz w:val="20"/>
          <w:lang w:val="en-GB" w:eastAsia="en-US"/>
        </w:rPr>
        <w:t>Community Engagement Strategy that brings together the expertise of UNICEF-Malawi’s sectors through human-centred design methodologies to identify and develop innovative ways of supporting the resilience building efforts of rural communities in disaster-prone areas,</w:t>
      </w:r>
      <w:r w:rsidRPr="00844ABB">
        <w:rPr>
          <w:rFonts w:ascii="Arial" w:hAnsi="Arial" w:cs="Arial"/>
          <w:iCs/>
          <w:color w:val="auto"/>
          <w:sz w:val="20"/>
          <w:lang w:val="en-GB"/>
        </w:rPr>
        <w:t xml:space="preserve"> and over the longer-term, empowering these and other Malawian communities to have their basic rights met.</w:t>
      </w:r>
    </w:p>
    <w:p w:rsidR="00D32297" w:rsidRPr="00844ABB" w:rsidRDefault="00D32297" w:rsidP="0010693F">
      <w:pPr>
        <w:spacing w:line="276" w:lineRule="auto"/>
        <w:rPr>
          <w:rFonts w:asciiTheme="minorHAnsi" w:hAnsiTheme="minorHAnsi" w:cstheme="minorHAnsi"/>
          <w:szCs w:val="22"/>
          <w:lang w:val="en-GB"/>
        </w:rPr>
      </w:pPr>
    </w:p>
    <w:p w:rsidR="00D32297" w:rsidRPr="00844ABB" w:rsidRDefault="00D32297" w:rsidP="00D32297">
      <w:pPr>
        <w:shd w:val="clear" w:color="auto" w:fill="D9D9D9"/>
        <w:spacing w:line="276" w:lineRule="auto"/>
        <w:rPr>
          <w:rFonts w:asciiTheme="minorHAnsi" w:hAnsiTheme="minorHAnsi" w:cstheme="minorHAnsi"/>
          <w:b/>
          <w:szCs w:val="22"/>
          <w:lang w:val="en-GB"/>
        </w:rPr>
      </w:pPr>
      <w:r w:rsidRPr="00844ABB">
        <w:rPr>
          <w:rFonts w:asciiTheme="minorHAnsi" w:hAnsiTheme="minorHAnsi" w:cstheme="minorHAnsi"/>
          <w:b/>
          <w:szCs w:val="22"/>
          <w:lang w:val="en-GB"/>
        </w:rPr>
        <w:t>PURPOSE</w:t>
      </w:r>
    </w:p>
    <w:p w:rsidR="002458BB" w:rsidRPr="00844ABB" w:rsidRDefault="002458BB" w:rsidP="002458BB">
      <w:pPr>
        <w:spacing w:line="276" w:lineRule="auto"/>
        <w:jc w:val="both"/>
        <w:rPr>
          <w:b/>
          <w:lang w:val="en-GB"/>
        </w:rPr>
      </w:pPr>
      <w:r w:rsidRPr="00844ABB">
        <w:rPr>
          <w:rFonts w:ascii="Arial" w:hAnsi="Arial" w:cs="Arial"/>
          <w:sz w:val="20"/>
          <w:lang w:val="en-GB"/>
        </w:rPr>
        <w:t>Under the direct supervision, technical leadership and management of the Chief of Community Development and Resilience, the AGILE Field Coordinator will be responsible for coordinating the design, field-testing</w:t>
      </w:r>
      <w:r w:rsidRPr="00844ABB">
        <w:rPr>
          <w:rFonts w:ascii="Arial" w:hAnsi="Arial" w:cs="Arial"/>
          <w:iCs/>
          <w:color w:val="auto"/>
          <w:sz w:val="20"/>
          <w:lang w:val="en-GB" w:eastAsia="en-US"/>
        </w:rPr>
        <w:t xml:space="preserve">, monitoring and assessment, reporting and documentation of an evidence-based, method-informed AGILE project that integrates the work of UNICEF MCOs different sectors with local government development plans and community-led efforts, in a manner that complements </w:t>
      </w:r>
      <w:r w:rsidRPr="00844ABB">
        <w:rPr>
          <w:rFonts w:ascii="Arial" w:hAnsi="Arial" w:cs="Arial"/>
          <w:sz w:val="20"/>
          <w:lang w:val="en-GB"/>
        </w:rPr>
        <w:t>UNICEF MCO’s Flood Recovery Plan (2019-2021)</w:t>
      </w:r>
      <w:r w:rsidRPr="00844ABB">
        <w:rPr>
          <w:rFonts w:ascii="Arial" w:hAnsi="Arial" w:cs="Arial"/>
          <w:iCs/>
          <w:color w:val="auto"/>
          <w:sz w:val="20"/>
          <w:lang w:val="en-GB" w:eastAsia="en-US"/>
        </w:rPr>
        <w:t>, the National Resilience Programme (2018-2030) and the community resilience building pillar of UNICEF MCO’s Country Development Programme (2019-2023).</w:t>
      </w:r>
    </w:p>
    <w:p w:rsidR="002458BB" w:rsidRPr="00844ABB" w:rsidRDefault="002458BB" w:rsidP="002458BB">
      <w:pPr>
        <w:spacing w:line="276" w:lineRule="auto"/>
        <w:jc w:val="both"/>
        <w:rPr>
          <w:rFonts w:ascii="Arial" w:hAnsi="Arial" w:cs="Arial"/>
          <w:iCs/>
          <w:color w:val="auto"/>
          <w:sz w:val="20"/>
          <w:lang w:val="en-GB" w:eastAsia="en-US"/>
        </w:rPr>
      </w:pPr>
    </w:p>
    <w:p w:rsidR="002458BB" w:rsidRPr="00844ABB" w:rsidRDefault="002458BB" w:rsidP="002458BB">
      <w:pPr>
        <w:spacing w:line="276" w:lineRule="auto"/>
        <w:jc w:val="both"/>
        <w:rPr>
          <w:rFonts w:ascii="Arial" w:hAnsi="Arial" w:cs="Arial"/>
          <w:sz w:val="20"/>
          <w:lang w:val="en-GB"/>
        </w:rPr>
      </w:pPr>
      <w:r w:rsidRPr="00844ABB">
        <w:rPr>
          <w:rFonts w:ascii="Arial" w:hAnsi="Arial" w:cs="Arial"/>
          <w:iCs/>
          <w:color w:val="auto"/>
          <w:sz w:val="20"/>
          <w:lang w:val="en-GB" w:eastAsia="en-US"/>
        </w:rPr>
        <w:t xml:space="preserve">Special focus will be given to strengthening and improving community engagement, bridging the gap between (almost annual) humanitarian response efforts for communities in areas that were affected by Cyclone Idai in 2019, with longer-term development programming towards building the resilience of affected populations in line with key principles of core commitment for children, accountability of affected population and the National Resilience Programme of the Government of Malawi.  </w:t>
      </w:r>
    </w:p>
    <w:p w:rsidR="00A36E17" w:rsidRPr="00844ABB" w:rsidRDefault="00A36E17" w:rsidP="0010693F">
      <w:pPr>
        <w:spacing w:line="276" w:lineRule="auto"/>
        <w:rPr>
          <w:rFonts w:asciiTheme="minorHAnsi" w:hAnsiTheme="minorHAnsi" w:cstheme="minorHAnsi"/>
          <w:szCs w:val="22"/>
          <w:lang w:val="en-GB"/>
        </w:rPr>
      </w:pPr>
    </w:p>
    <w:p w:rsidR="00D32297" w:rsidRPr="00844ABB" w:rsidRDefault="00D32297" w:rsidP="0010693F">
      <w:pPr>
        <w:spacing w:line="276" w:lineRule="auto"/>
        <w:rPr>
          <w:rFonts w:asciiTheme="minorHAnsi" w:hAnsiTheme="minorHAnsi" w:cstheme="minorHAnsi"/>
          <w:szCs w:val="22"/>
          <w:lang w:val="en-GB"/>
        </w:rPr>
      </w:pPr>
    </w:p>
    <w:p w:rsidR="006009CA" w:rsidRPr="00844ABB" w:rsidRDefault="00D32297" w:rsidP="0010693F">
      <w:pPr>
        <w:shd w:val="clear" w:color="auto" w:fill="D9D9D9"/>
        <w:spacing w:line="276" w:lineRule="auto"/>
        <w:rPr>
          <w:rFonts w:asciiTheme="minorHAnsi" w:hAnsiTheme="minorHAnsi" w:cstheme="minorHAnsi"/>
          <w:b/>
          <w:szCs w:val="22"/>
          <w:lang w:val="en-GB"/>
        </w:rPr>
      </w:pPr>
      <w:r w:rsidRPr="00844ABB">
        <w:rPr>
          <w:rFonts w:asciiTheme="minorHAnsi" w:hAnsiTheme="minorHAnsi" w:cstheme="minorHAnsi"/>
          <w:b/>
          <w:szCs w:val="22"/>
          <w:lang w:val="en-GB"/>
        </w:rPr>
        <w:t>SCOPE OF WORK</w:t>
      </w:r>
    </w:p>
    <w:p w:rsidR="002458BB" w:rsidRPr="00844ABB" w:rsidRDefault="002458BB" w:rsidP="002458BB">
      <w:pPr>
        <w:pStyle w:val="ListParagraph"/>
        <w:spacing w:line="276" w:lineRule="auto"/>
        <w:jc w:val="both"/>
        <w:rPr>
          <w:rFonts w:ascii="Arial" w:hAnsi="Arial" w:cs="Arial"/>
          <w:sz w:val="20"/>
          <w:lang w:val="en-GB"/>
        </w:rPr>
      </w:pPr>
    </w:p>
    <w:p w:rsidR="002458BB" w:rsidRPr="00844ABB" w:rsidRDefault="002458BB" w:rsidP="002458BB">
      <w:pPr>
        <w:pStyle w:val="ListParagraph"/>
        <w:numPr>
          <w:ilvl w:val="0"/>
          <w:numId w:val="13"/>
        </w:numPr>
        <w:spacing w:line="276" w:lineRule="auto"/>
        <w:jc w:val="both"/>
        <w:rPr>
          <w:rFonts w:ascii="Arial" w:hAnsi="Arial" w:cs="Arial"/>
          <w:sz w:val="20"/>
          <w:lang w:val="en-GB"/>
        </w:rPr>
      </w:pPr>
      <w:r w:rsidRPr="00844ABB">
        <w:rPr>
          <w:rFonts w:ascii="Arial" w:hAnsi="Arial" w:cs="Arial"/>
          <w:sz w:val="20"/>
          <w:lang w:val="en-GB"/>
        </w:rPr>
        <w:t xml:space="preserve">In consultation with UNICEF MCO, relevant Government departments and LNGO partners, coordinate the field-testing and piloting of a scalable </w:t>
      </w:r>
      <w:r w:rsidRPr="00844ABB">
        <w:rPr>
          <w:rFonts w:ascii="Arial" w:hAnsi="Arial" w:cs="Arial"/>
          <w:iCs/>
          <w:sz w:val="20"/>
          <w:lang w:val="en-GB"/>
        </w:rPr>
        <w:t xml:space="preserve">Community Engagement model </w:t>
      </w:r>
      <w:r w:rsidRPr="00844ABB">
        <w:rPr>
          <w:rFonts w:ascii="Arial" w:hAnsi="Arial" w:cs="Arial"/>
          <w:sz w:val="20"/>
          <w:lang w:val="en-GB"/>
        </w:rPr>
        <w:t>for UNICEF MCO to engage with, and build the resilience of last-mile rural communities, regularly affected by disasters (floods, drought, food insecurity).</w:t>
      </w:r>
    </w:p>
    <w:p w:rsidR="002458BB" w:rsidRPr="00844ABB" w:rsidRDefault="002458BB" w:rsidP="002458BB">
      <w:pPr>
        <w:pStyle w:val="ListParagraph"/>
        <w:spacing w:line="276" w:lineRule="auto"/>
        <w:jc w:val="both"/>
        <w:rPr>
          <w:rFonts w:ascii="Arial" w:hAnsi="Arial" w:cs="Arial"/>
          <w:sz w:val="20"/>
          <w:lang w:val="en-GB"/>
        </w:rPr>
      </w:pPr>
    </w:p>
    <w:p w:rsidR="002458BB" w:rsidRPr="00844ABB" w:rsidRDefault="002458BB" w:rsidP="002458BB">
      <w:pPr>
        <w:pStyle w:val="ListParagraph"/>
        <w:numPr>
          <w:ilvl w:val="0"/>
          <w:numId w:val="13"/>
        </w:numPr>
        <w:spacing w:line="276" w:lineRule="auto"/>
        <w:jc w:val="both"/>
        <w:rPr>
          <w:rFonts w:ascii="Arial" w:hAnsi="Arial" w:cs="Arial"/>
          <w:sz w:val="20"/>
          <w:lang w:val="en-GB"/>
        </w:rPr>
      </w:pPr>
      <w:r w:rsidRPr="00844ABB">
        <w:rPr>
          <w:rFonts w:ascii="Arial" w:hAnsi="Arial" w:cs="Arial"/>
          <w:sz w:val="20"/>
          <w:lang w:val="en-GB"/>
        </w:rPr>
        <w:lastRenderedPageBreak/>
        <w:t xml:space="preserve">Ensure community engagement interventions for resilience building that are tested within the AGILE project are evidence-based, results-oriented and implemented at household, community and district level within the targeted districts (Zomba, Chikwawa and Nsanje). This will involve liaising and working with relevant UNICEF, government and implementing partners to develop, implement and assess joint Community Engagement for resilience building interventions, contributing to reduce vulnerability and increase the resilience of households and communities in flood-prone districts.  </w:t>
      </w:r>
    </w:p>
    <w:p w:rsidR="002458BB" w:rsidRPr="00844ABB" w:rsidRDefault="002458BB" w:rsidP="002458BB">
      <w:pPr>
        <w:pStyle w:val="ListParagraph"/>
        <w:spacing w:line="276" w:lineRule="auto"/>
        <w:rPr>
          <w:rFonts w:ascii="Arial" w:hAnsi="Arial" w:cs="Arial"/>
          <w:sz w:val="20"/>
          <w:lang w:val="en-GB"/>
        </w:rPr>
      </w:pPr>
    </w:p>
    <w:p w:rsidR="002458BB" w:rsidRPr="00844ABB" w:rsidRDefault="002458BB" w:rsidP="002458BB">
      <w:pPr>
        <w:pStyle w:val="ListParagraph"/>
        <w:numPr>
          <w:ilvl w:val="0"/>
          <w:numId w:val="13"/>
        </w:numPr>
        <w:spacing w:line="276" w:lineRule="auto"/>
        <w:jc w:val="both"/>
        <w:rPr>
          <w:rFonts w:ascii="Arial" w:hAnsi="Arial" w:cs="Arial"/>
          <w:sz w:val="20"/>
          <w:lang w:val="en-GB"/>
        </w:rPr>
      </w:pPr>
      <w:r w:rsidRPr="00844ABB">
        <w:rPr>
          <w:rFonts w:ascii="Arial" w:hAnsi="Arial" w:cs="Arial"/>
          <w:sz w:val="20"/>
          <w:lang w:val="en-GB"/>
        </w:rPr>
        <w:t xml:space="preserve">Strengthening partnership and collaboration with partners, especially with the </w:t>
      </w:r>
      <w:r w:rsidR="00980630">
        <w:rPr>
          <w:rFonts w:ascii="Arial" w:hAnsi="Arial" w:cs="Arial"/>
          <w:sz w:val="20"/>
          <w:lang w:val="en-GB"/>
        </w:rPr>
        <w:t xml:space="preserve">focal points at district level of the </w:t>
      </w:r>
      <w:r w:rsidRPr="00844ABB">
        <w:rPr>
          <w:rFonts w:ascii="Arial" w:hAnsi="Arial" w:cs="Arial"/>
          <w:sz w:val="20"/>
          <w:lang w:val="en-GB"/>
        </w:rPr>
        <w:t>Department of Disaster Management Affairs (</w:t>
      </w:r>
      <w:proofErr w:type="spellStart"/>
      <w:r w:rsidRPr="00844ABB">
        <w:rPr>
          <w:rFonts w:ascii="Arial" w:hAnsi="Arial" w:cs="Arial"/>
          <w:sz w:val="20"/>
          <w:lang w:val="en-GB"/>
        </w:rPr>
        <w:t>DoDMA</w:t>
      </w:r>
      <w:proofErr w:type="spellEnd"/>
      <w:r w:rsidRPr="00844ABB">
        <w:rPr>
          <w:rFonts w:ascii="Arial" w:hAnsi="Arial" w:cs="Arial"/>
          <w:sz w:val="20"/>
          <w:lang w:val="en-GB"/>
        </w:rPr>
        <w:t xml:space="preserve">) and key NGO and academic partners. </w:t>
      </w:r>
    </w:p>
    <w:p w:rsidR="002458BB" w:rsidRPr="00844ABB" w:rsidRDefault="002458BB" w:rsidP="002458BB">
      <w:pPr>
        <w:spacing w:line="276" w:lineRule="auto"/>
        <w:jc w:val="both"/>
        <w:rPr>
          <w:rFonts w:ascii="Arial" w:hAnsi="Arial" w:cs="Arial"/>
          <w:sz w:val="20"/>
          <w:lang w:val="en-GB"/>
        </w:rPr>
      </w:pPr>
    </w:p>
    <w:p w:rsidR="002458BB" w:rsidRPr="00844ABB" w:rsidRDefault="002458BB" w:rsidP="002458BB">
      <w:pPr>
        <w:pStyle w:val="ListParagraph"/>
        <w:numPr>
          <w:ilvl w:val="0"/>
          <w:numId w:val="13"/>
        </w:numPr>
        <w:spacing w:line="276" w:lineRule="auto"/>
        <w:jc w:val="both"/>
        <w:rPr>
          <w:rFonts w:ascii="Arial" w:hAnsi="Arial" w:cs="Arial"/>
          <w:sz w:val="20"/>
          <w:lang w:val="en-GB"/>
        </w:rPr>
      </w:pPr>
      <w:r w:rsidRPr="00844ABB">
        <w:rPr>
          <w:rFonts w:ascii="Arial" w:hAnsi="Arial" w:cs="Arial"/>
          <w:sz w:val="20"/>
          <w:lang w:val="en-GB"/>
        </w:rPr>
        <w:t xml:space="preserve">Engaging with communities in disaster-prone areas to establish claim holder and duty bearer feedback mechanisms that enable communities to make their own decisions on preparedness, coping and recovery. </w:t>
      </w:r>
    </w:p>
    <w:p w:rsidR="002458BB" w:rsidRPr="00844ABB" w:rsidRDefault="002458BB" w:rsidP="002458BB">
      <w:pPr>
        <w:pStyle w:val="ListParagraph"/>
        <w:rPr>
          <w:rFonts w:ascii="Arial" w:hAnsi="Arial" w:cs="Arial"/>
          <w:sz w:val="20"/>
          <w:lang w:val="en-GB"/>
        </w:rPr>
      </w:pPr>
    </w:p>
    <w:p w:rsidR="002458BB" w:rsidRPr="00844ABB" w:rsidRDefault="002458BB" w:rsidP="002458BB">
      <w:pPr>
        <w:pStyle w:val="ListParagraph"/>
        <w:numPr>
          <w:ilvl w:val="0"/>
          <w:numId w:val="13"/>
        </w:numPr>
        <w:spacing w:line="276" w:lineRule="auto"/>
        <w:jc w:val="both"/>
        <w:rPr>
          <w:rFonts w:ascii="Arial" w:hAnsi="Arial" w:cs="Arial"/>
          <w:sz w:val="20"/>
          <w:lang w:val="en-GB"/>
        </w:rPr>
      </w:pPr>
      <w:r w:rsidRPr="00844ABB">
        <w:rPr>
          <w:rFonts w:ascii="Arial" w:hAnsi="Arial" w:cs="Arial"/>
          <w:sz w:val="20"/>
          <w:lang w:val="en-GB"/>
        </w:rPr>
        <w:t xml:space="preserve">Conduct preliminary research in other disaster-prone districts (e.g. Phalombe and </w:t>
      </w:r>
      <w:proofErr w:type="spellStart"/>
      <w:r w:rsidRPr="00844ABB">
        <w:rPr>
          <w:rFonts w:ascii="Arial" w:hAnsi="Arial" w:cs="Arial"/>
          <w:sz w:val="20"/>
          <w:lang w:val="en-GB"/>
        </w:rPr>
        <w:t>Mulange</w:t>
      </w:r>
      <w:proofErr w:type="spellEnd"/>
      <w:r w:rsidRPr="00844ABB">
        <w:rPr>
          <w:rFonts w:ascii="Arial" w:hAnsi="Arial" w:cs="Arial"/>
          <w:sz w:val="20"/>
          <w:lang w:val="en-GB"/>
        </w:rPr>
        <w:t>) to identify the generalisability of findings from initial AGILE districts (Zomba, Chikwawa and Nsanje) and lay the foundations for AGILE’s scale-up (Phase 2 from mid-2020).</w:t>
      </w:r>
    </w:p>
    <w:p w:rsidR="002458BB" w:rsidRPr="00844ABB" w:rsidRDefault="002458BB" w:rsidP="002458BB">
      <w:pPr>
        <w:spacing w:line="276" w:lineRule="auto"/>
        <w:jc w:val="both"/>
        <w:rPr>
          <w:rFonts w:ascii="Arial" w:hAnsi="Arial" w:cs="Arial"/>
          <w:sz w:val="20"/>
          <w:lang w:val="en-GB"/>
        </w:rPr>
      </w:pPr>
    </w:p>
    <w:p w:rsidR="002458BB" w:rsidRPr="00844ABB" w:rsidRDefault="002458BB" w:rsidP="002458BB">
      <w:pPr>
        <w:pStyle w:val="ListParagraph"/>
        <w:numPr>
          <w:ilvl w:val="0"/>
          <w:numId w:val="12"/>
        </w:numPr>
        <w:spacing w:line="276" w:lineRule="auto"/>
        <w:jc w:val="both"/>
        <w:rPr>
          <w:rFonts w:ascii="Arial" w:hAnsi="Arial" w:cs="Arial"/>
          <w:sz w:val="20"/>
          <w:lang w:val="en-GB"/>
        </w:rPr>
      </w:pPr>
      <w:r w:rsidRPr="00844ABB">
        <w:rPr>
          <w:rFonts w:ascii="Arial" w:hAnsi="Arial" w:cs="Arial"/>
          <w:sz w:val="20"/>
          <w:lang w:val="en-GB"/>
        </w:rPr>
        <w:t>Ensure a mix of Community Engagement interventions are used to increase chances of reaching displaced and vulnerable affected populations, especially women and children.</w:t>
      </w:r>
    </w:p>
    <w:p w:rsidR="002458BB" w:rsidRPr="00844ABB" w:rsidRDefault="002458BB" w:rsidP="002458BB">
      <w:pPr>
        <w:pStyle w:val="ListParagraph"/>
        <w:spacing w:line="276" w:lineRule="auto"/>
        <w:jc w:val="both"/>
        <w:rPr>
          <w:rFonts w:ascii="Arial" w:hAnsi="Arial" w:cs="Arial"/>
          <w:sz w:val="20"/>
          <w:lang w:val="en-GB"/>
        </w:rPr>
      </w:pPr>
    </w:p>
    <w:p w:rsidR="002458BB" w:rsidRPr="00844ABB" w:rsidRDefault="002458BB" w:rsidP="002458BB">
      <w:pPr>
        <w:pStyle w:val="ListParagraph"/>
        <w:numPr>
          <w:ilvl w:val="0"/>
          <w:numId w:val="12"/>
        </w:numPr>
        <w:spacing w:line="276" w:lineRule="auto"/>
        <w:jc w:val="both"/>
        <w:rPr>
          <w:rFonts w:ascii="Arial" w:hAnsi="Arial" w:cs="Arial"/>
          <w:sz w:val="20"/>
          <w:lang w:val="en-GB"/>
        </w:rPr>
      </w:pPr>
      <w:r w:rsidRPr="00844ABB">
        <w:rPr>
          <w:rFonts w:ascii="Arial" w:hAnsi="Arial" w:cs="Arial"/>
          <w:sz w:val="20"/>
          <w:lang w:val="en-GB"/>
        </w:rPr>
        <w:t>Organize the research, development, pre-testing, and production of culturally relevant communication materials for communities in disaster-prone areas (/affected by Cyclone Idai).</w:t>
      </w:r>
    </w:p>
    <w:p w:rsidR="002458BB" w:rsidRPr="00844ABB" w:rsidRDefault="002458BB" w:rsidP="002458BB">
      <w:pPr>
        <w:pStyle w:val="ListParagraph"/>
        <w:spacing w:line="276" w:lineRule="auto"/>
        <w:rPr>
          <w:rFonts w:ascii="Arial" w:hAnsi="Arial" w:cs="Arial"/>
          <w:sz w:val="20"/>
          <w:lang w:val="en-GB"/>
        </w:rPr>
      </w:pPr>
    </w:p>
    <w:p w:rsidR="002458BB" w:rsidRDefault="002458BB" w:rsidP="002458BB">
      <w:pPr>
        <w:pStyle w:val="ListParagraph"/>
        <w:numPr>
          <w:ilvl w:val="0"/>
          <w:numId w:val="12"/>
        </w:numPr>
        <w:spacing w:line="276" w:lineRule="auto"/>
        <w:jc w:val="both"/>
        <w:rPr>
          <w:rFonts w:ascii="Arial" w:hAnsi="Arial" w:cs="Arial"/>
          <w:sz w:val="20"/>
          <w:lang w:val="en-GB"/>
        </w:rPr>
      </w:pPr>
      <w:r w:rsidRPr="00844ABB">
        <w:rPr>
          <w:rFonts w:ascii="Arial" w:hAnsi="Arial" w:cs="Arial"/>
          <w:sz w:val="20"/>
          <w:lang w:val="en-GB"/>
        </w:rPr>
        <w:t>Ensure the quality, consistency and appropriateness of communication materials</w:t>
      </w:r>
      <w:r w:rsidR="00980630">
        <w:rPr>
          <w:rFonts w:ascii="Arial" w:hAnsi="Arial" w:cs="Arial"/>
          <w:sz w:val="20"/>
          <w:lang w:val="en-GB"/>
        </w:rPr>
        <w:t xml:space="preserve"> and tools</w:t>
      </w:r>
      <w:r w:rsidRPr="00844ABB">
        <w:rPr>
          <w:rFonts w:ascii="Arial" w:hAnsi="Arial" w:cs="Arial"/>
          <w:sz w:val="20"/>
          <w:lang w:val="en-GB"/>
        </w:rPr>
        <w:t xml:space="preserve"> that are developed, produced, and disseminated to local communities, government officials, other partners. </w:t>
      </w:r>
    </w:p>
    <w:p w:rsidR="00980630" w:rsidRPr="00980630" w:rsidRDefault="00980630" w:rsidP="00980630">
      <w:pPr>
        <w:pStyle w:val="ListParagraph"/>
        <w:rPr>
          <w:rFonts w:ascii="Arial" w:hAnsi="Arial" w:cs="Arial"/>
          <w:sz w:val="20"/>
          <w:lang w:val="en-GB"/>
        </w:rPr>
      </w:pPr>
    </w:p>
    <w:p w:rsidR="00980630" w:rsidRPr="00844ABB" w:rsidRDefault="00980630" w:rsidP="002458BB">
      <w:pPr>
        <w:pStyle w:val="ListParagraph"/>
        <w:numPr>
          <w:ilvl w:val="0"/>
          <w:numId w:val="12"/>
        </w:numPr>
        <w:spacing w:line="276" w:lineRule="auto"/>
        <w:jc w:val="both"/>
        <w:rPr>
          <w:rFonts w:ascii="Arial" w:hAnsi="Arial" w:cs="Arial"/>
          <w:sz w:val="20"/>
          <w:lang w:val="en-GB"/>
        </w:rPr>
      </w:pPr>
      <w:r>
        <w:rPr>
          <w:rFonts w:ascii="Arial" w:hAnsi="Arial" w:cs="Arial"/>
          <w:sz w:val="20"/>
          <w:lang w:val="en-GB"/>
        </w:rPr>
        <w:t xml:space="preserve">Support the District level with coordination tools </w:t>
      </w:r>
      <w:r w:rsidR="00327E71">
        <w:rPr>
          <w:rFonts w:ascii="Arial" w:hAnsi="Arial" w:cs="Arial"/>
          <w:sz w:val="20"/>
          <w:lang w:val="en-GB"/>
        </w:rPr>
        <w:t>such as</w:t>
      </w:r>
      <w:r>
        <w:rPr>
          <w:rFonts w:ascii="Arial" w:hAnsi="Arial" w:cs="Arial"/>
          <w:sz w:val="20"/>
          <w:lang w:val="en-GB"/>
        </w:rPr>
        <w:t xml:space="preserve"> mapping and data </w:t>
      </w:r>
      <w:r w:rsidR="00327E71">
        <w:rPr>
          <w:rFonts w:ascii="Arial" w:hAnsi="Arial" w:cs="Arial"/>
          <w:sz w:val="20"/>
          <w:lang w:val="en-GB"/>
        </w:rPr>
        <w:t xml:space="preserve">collection </w:t>
      </w:r>
    </w:p>
    <w:p w:rsidR="002458BB" w:rsidRPr="00844ABB" w:rsidRDefault="002458BB" w:rsidP="002458BB">
      <w:pPr>
        <w:pStyle w:val="ListParagraph"/>
        <w:numPr>
          <w:ilvl w:val="0"/>
          <w:numId w:val="12"/>
        </w:numPr>
        <w:spacing w:before="240" w:after="120" w:line="276" w:lineRule="auto"/>
        <w:jc w:val="both"/>
        <w:rPr>
          <w:rFonts w:ascii="Arial" w:hAnsi="Arial" w:cs="Arial"/>
          <w:b/>
          <w:bCs/>
          <w:sz w:val="20"/>
          <w:lang w:val="en-GB"/>
        </w:rPr>
      </w:pPr>
      <w:r w:rsidRPr="00844ABB">
        <w:rPr>
          <w:rFonts w:ascii="Arial" w:hAnsi="Arial" w:cs="Arial"/>
          <w:sz w:val="20"/>
          <w:lang w:val="en-GB"/>
        </w:rPr>
        <w:t xml:space="preserve">Monitor and evaluate the effectiveness of UNICEF MCO’s communication for humanitarian action and community resilience building. </w:t>
      </w:r>
    </w:p>
    <w:p w:rsidR="00D32297" w:rsidRPr="00844ABB" w:rsidRDefault="009C6ECA" w:rsidP="0010693F">
      <w:pPr>
        <w:pStyle w:val="BodyText"/>
        <w:spacing w:before="240" w:line="276" w:lineRule="auto"/>
        <w:rPr>
          <w:rFonts w:asciiTheme="minorHAnsi" w:hAnsiTheme="minorHAnsi" w:cstheme="minorHAnsi"/>
          <w:b/>
          <w:color w:val="auto"/>
          <w:szCs w:val="22"/>
          <w:lang w:val="en-GB"/>
        </w:rPr>
      </w:pPr>
      <w:r w:rsidRPr="00844ABB">
        <w:rPr>
          <w:rFonts w:asciiTheme="minorHAnsi" w:hAnsiTheme="minorHAnsi" w:cstheme="minorHAnsi"/>
          <w:b/>
          <w:color w:val="auto"/>
          <w:szCs w:val="22"/>
          <w:lang w:val="en-GB"/>
        </w:rPr>
        <w:t xml:space="preserve"> </w:t>
      </w:r>
    </w:p>
    <w:p w:rsidR="00001AE3" w:rsidRPr="00844ABB" w:rsidRDefault="00001AE3" w:rsidP="00001AE3">
      <w:pPr>
        <w:shd w:val="clear" w:color="auto" w:fill="D9D9D9"/>
        <w:spacing w:line="276" w:lineRule="auto"/>
        <w:rPr>
          <w:rFonts w:asciiTheme="minorHAnsi" w:hAnsiTheme="minorHAnsi" w:cstheme="minorHAnsi"/>
          <w:b/>
          <w:szCs w:val="22"/>
          <w:lang w:val="en-GB"/>
        </w:rPr>
      </w:pPr>
      <w:r w:rsidRPr="00844ABB">
        <w:rPr>
          <w:rFonts w:asciiTheme="minorHAnsi" w:hAnsiTheme="minorHAnsi" w:cstheme="minorHAnsi"/>
          <w:b/>
          <w:szCs w:val="22"/>
          <w:lang w:val="en-GB"/>
        </w:rPr>
        <w:t>REPORTING</w:t>
      </w:r>
    </w:p>
    <w:p w:rsidR="00844ABB" w:rsidRPr="00844ABB" w:rsidRDefault="00042A84" w:rsidP="00844ABB">
      <w:pPr>
        <w:pStyle w:val="BodyText"/>
        <w:spacing w:before="240" w:line="276" w:lineRule="auto"/>
        <w:rPr>
          <w:rFonts w:asciiTheme="minorHAnsi" w:hAnsiTheme="minorHAnsi" w:cstheme="minorHAnsi"/>
          <w:b/>
          <w:color w:val="auto"/>
          <w:szCs w:val="22"/>
          <w:lang w:val="en-GB"/>
        </w:rPr>
      </w:pPr>
      <w:r w:rsidRPr="00844ABB">
        <w:rPr>
          <w:rFonts w:asciiTheme="minorHAnsi" w:hAnsiTheme="minorHAnsi" w:cstheme="minorHAnsi"/>
          <w:b/>
          <w:color w:val="auto"/>
          <w:szCs w:val="22"/>
          <w:lang w:val="en-GB"/>
        </w:rPr>
        <w:t>To whom will the consu</w:t>
      </w:r>
      <w:r w:rsidR="00DC446B" w:rsidRPr="00844ABB">
        <w:rPr>
          <w:rFonts w:asciiTheme="minorHAnsi" w:hAnsiTheme="minorHAnsi" w:cstheme="minorHAnsi"/>
          <w:b/>
          <w:color w:val="auto"/>
          <w:szCs w:val="22"/>
          <w:lang w:val="en-GB"/>
        </w:rPr>
        <w:t>l</w:t>
      </w:r>
      <w:r w:rsidRPr="00844ABB">
        <w:rPr>
          <w:rFonts w:asciiTheme="minorHAnsi" w:hAnsiTheme="minorHAnsi" w:cstheme="minorHAnsi"/>
          <w:b/>
          <w:color w:val="auto"/>
          <w:szCs w:val="22"/>
          <w:lang w:val="en-GB"/>
        </w:rPr>
        <w:t xml:space="preserve">tant report: </w:t>
      </w:r>
    </w:p>
    <w:p w:rsidR="002458BB" w:rsidRPr="00844ABB" w:rsidRDefault="00844ABB" w:rsidP="00844ABB">
      <w:pPr>
        <w:pStyle w:val="BodyText"/>
        <w:spacing w:before="240" w:line="276" w:lineRule="auto"/>
        <w:rPr>
          <w:rFonts w:asciiTheme="minorHAnsi" w:hAnsiTheme="minorHAnsi" w:cstheme="minorHAnsi"/>
          <w:b/>
          <w:color w:val="auto"/>
          <w:szCs w:val="22"/>
          <w:lang w:val="en-GB"/>
        </w:rPr>
      </w:pPr>
      <w:r w:rsidRPr="00844ABB">
        <w:rPr>
          <w:rFonts w:ascii="Arial" w:hAnsi="Arial" w:cs="Arial"/>
          <w:sz w:val="20"/>
          <w:lang w:val="en-GB"/>
        </w:rPr>
        <w:t>The Consultant</w:t>
      </w:r>
      <w:r w:rsidR="002458BB" w:rsidRPr="00844ABB">
        <w:rPr>
          <w:rFonts w:ascii="Arial" w:hAnsi="Arial" w:cs="Arial"/>
          <w:sz w:val="20"/>
          <w:lang w:val="en-GB"/>
        </w:rPr>
        <w:t xml:space="preserve"> will report to Chief of Community Development and Resilience. A technical management team comprising UNICEF MCO Program Specialists</w:t>
      </w:r>
      <w:r w:rsidR="002458BB" w:rsidRPr="00844ABB">
        <w:rPr>
          <w:rFonts w:ascii="Arial" w:hAnsi="Arial" w:cs="Arial"/>
          <w:color w:val="FF0000"/>
          <w:sz w:val="20"/>
          <w:lang w:val="en-GB"/>
        </w:rPr>
        <w:t xml:space="preserve"> </w:t>
      </w:r>
      <w:r w:rsidR="002458BB" w:rsidRPr="00844ABB">
        <w:rPr>
          <w:rFonts w:ascii="Arial" w:hAnsi="Arial" w:cs="Arial"/>
          <w:sz w:val="20"/>
          <w:lang w:val="en-GB"/>
        </w:rPr>
        <w:t xml:space="preserve">from relevant sections will oversee the technical part of the assignment.  The technical management team will provide regular guidance and required logistical support, avail required documents and other relevant reports for this deployment.  </w:t>
      </w:r>
    </w:p>
    <w:p w:rsidR="00042A84" w:rsidRDefault="00042A84" w:rsidP="0010693F">
      <w:pPr>
        <w:pStyle w:val="BodyText"/>
        <w:spacing w:before="240" w:line="276" w:lineRule="auto"/>
        <w:rPr>
          <w:rFonts w:asciiTheme="minorHAnsi" w:hAnsiTheme="minorHAnsi" w:cstheme="minorHAnsi"/>
          <w:b/>
          <w:color w:val="auto"/>
          <w:szCs w:val="22"/>
          <w:lang w:val="en-GB"/>
        </w:rPr>
      </w:pPr>
      <w:r w:rsidRPr="00844ABB">
        <w:rPr>
          <w:rFonts w:asciiTheme="minorHAnsi" w:hAnsiTheme="minorHAnsi" w:cstheme="minorHAnsi"/>
          <w:b/>
          <w:color w:val="auto"/>
          <w:szCs w:val="22"/>
          <w:lang w:val="en-GB"/>
        </w:rPr>
        <w:t xml:space="preserve">What type of reporting will be </w:t>
      </w:r>
      <w:r w:rsidR="007E22B9" w:rsidRPr="00844ABB">
        <w:rPr>
          <w:rFonts w:asciiTheme="minorHAnsi" w:hAnsiTheme="minorHAnsi" w:cstheme="minorHAnsi"/>
          <w:b/>
          <w:color w:val="auto"/>
          <w:szCs w:val="22"/>
          <w:lang w:val="en-GB"/>
        </w:rPr>
        <w:t>expected</w:t>
      </w:r>
      <w:r w:rsidRPr="00844ABB">
        <w:rPr>
          <w:rFonts w:asciiTheme="minorHAnsi" w:hAnsiTheme="minorHAnsi" w:cstheme="minorHAnsi"/>
          <w:b/>
          <w:color w:val="auto"/>
          <w:szCs w:val="22"/>
          <w:lang w:val="en-GB"/>
        </w:rPr>
        <w:t xml:space="preserve"> from the consultant:</w:t>
      </w:r>
    </w:p>
    <w:p w:rsidR="00844ABB" w:rsidRPr="00844ABB" w:rsidRDefault="00844ABB" w:rsidP="0010693F">
      <w:pPr>
        <w:pStyle w:val="BodyText"/>
        <w:spacing w:before="240" w:line="276" w:lineRule="auto"/>
        <w:rPr>
          <w:rFonts w:asciiTheme="minorHAnsi" w:hAnsiTheme="minorHAnsi" w:cstheme="minorHAnsi"/>
          <w:color w:val="auto"/>
          <w:szCs w:val="22"/>
          <w:lang w:val="en-GB"/>
        </w:rPr>
      </w:pPr>
      <w:r>
        <w:rPr>
          <w:rFonts w:asciiTheme="minorHAnsi" w:hAnsiTheme="minorHAnsi" w:cstheme="minorHAnsi"/>
          <w:color w:val="auto"/>
          <w:szCs w:val="22"/>
          <w:lang w:val="en-GB"/>
        </w:rPr>
        <w:t>W</w:t>
      </w:r>
      <w:r w:rsidRPr="00844ABB">
        <w:rPr>
          <w:rFonts w:asciiTheme="minorHAnsi" w:hAnsiTheme="minorHAnsi" w:cstheme="minorHAnsi"/>
          <w:color w:val="auto"/>
          <w:szCs w:val="22"/>
          <w:lang w:val="en-GB"/>
        </w:rPr>
        <w:t>ritten, verbal and through presentations</w:t>
      </w:r>
    </w:p>
    <w:p w:rsidR="001E147C" w:rsidRDefault="00042A84" w:rsidP="0010693F">
      <w:pPr>
        <w:pStyle w:val="BodyText"/>
        <w:spacing w:before="240" w:line="276" w:lineRule="auto"/>
        <w:rPr>
          <w:rFonts w:asciiTheme="minorHAnsi" w:hAnsiTheme="minorHAnsi" w:cstheme="minorHAnsi"/>
          <w:b/>
          <w:color w:val="auto"/>
          <w:szCs w:val="22"/>
          <w:lang w:val="en-GB"/>
        </w:rPr>
      </w:pPr>
      <w:r w:rsidRPr="00844ABB">
        <w:rPr>
          <w:rFonts w:asciiTheme="minorHAnsi" w:hAnsiTheme="minorHAnsi" w:cstheme="minorHAnsi"/>
          <w:b/>
          <w:color w:val="auto"/>
          <w:szCs w:val="22"/>
          <w:lang w:val="en-GB"/>
        </w:rPr>
        <w:t>How and when will reporting be done:</w:t>
      </w:r>
    </w:p>
    <w:p w:rsidR="00844ABB" w:rsidRPr="00844ABB" w:rsidRDefault="00844ABB" w:rsidP="00844ABB">
      <w:pPr>
        <w:rPr>
          <w:rFonts w:asciiTheme="minorHAnsi" w:hAnsiTheme="minorHAnsi" w:cstheme="minorHAnsi"/>
          <w:szCs w:val="22"/>
          <w:lang w:val="en-GB"/>
        </w:rPr>
      </w:pPr>
      <w:r w:rsidRPr="00844ABB">
        <w:rPr>
          <w:rFonts w:asciiTheme="minorHAnsi" w:hAnsiTheme="minorHAnsi" w:cstheme="minorHAnsi"/>
          <w:szCs w:val="22"/>
          <w:lang w:val="en-GB"/>
        </w:rPr>
        <w:t xml:space="preserve">Weekly written reports, field mission reports, as well as regular communication systems  </w:t>
      </w:r>
    </w:p>
    <w:p w:rsidR="00844ABB" w:rsidRDefault="00844ABB" w:rsidP="0010693F">
      <w:pPr>
        <w:pStyle w:val="BodyText"/>
        <w:spacing w:before="240" w:line="276" w:lineRule="auto"/>
        <w:rPr>
          <w:rFonts w:asciiTheme="minorHAnsi" w:hAnsiTheme="minorHAnsi" w:cstheme="minorHAnsi"/>
          <w:szCs w:val="22"/>
          <w:lang w:val="en-GB"/>
        </w:rPr>
      </w:pPr>
      <w:r w:rsidRPr="00844ABB">
        <w:rPr>
          <w:rFonts w:asciiTheme="minorHAnsi" w:hAnsiTheme="minorHAnsi" w:cstheme="minorHAnsi"/>
          <w:szCs w:val="22"/>
          <w:lang w:val="en-GB"/>
        </w:rPr>
        <w:t>And final report</w:t>
      </w:r>
    </w:p>
    <w:p w:rsidR="00063ED8" w:rsidRPr="00844ABB" w:rsidRDefault="00063ED8" w:rsidP="0010693F">
      <w:pPr>
        <w:pStyle w:val="BodyText"/>
        <w:spacing w:before="240" w:line="276" w:lineRule="auto"/>
        <w:rPr>
          <w:rFonts w:asciiTheme="minorHAnsi" w:hAnsiTheme="minorHAnsi" w:cstheme="minorHAnsi"/>
          <w:szCs w:val="22"/>
          <w:lang w:val="en-GB"/>
        </w:rPr>
      </w:pPr>
    </w:p>
    <w:p w:rsidR="00D32297" w:rsidRPr="00844ABB" w:rsidRDefault="00D32297" w:rsidP="00D32297">
      <w:pPr>
        <w:shd w:val="clear" w:color="auto" w:fill="D9D9D9"/>
        <w:spacing w:line="276" w:lineRule="auto"/>
        <w:rPr>
          <w:rFonts w:asciiTheme="minorHAnsi" w:hAnsiTheme="minorHAnsi" w:cstheme="minorHAnsi"/>
          <w:b/>
          <w:szCs w:val="22"/>
          <w:lang w:val="en-GB"/>
        </w:rPr>
      </w:pPr>
      <w:bookmarkStart w:id="2" w:name="_Hlk20832977"/>
      <w:r w:rsidRPr="00844ABB">
        <w:rPr>
          <w:rFonts w:asciiTheme="minorHAnsi" w:hAnsiTheme="minorHAnsi" w:cstheme="minorHAnsi"/>
          <w:b/>
          <w:szCs w:val="22"/>
          <w:lang w:val="en-GB"/>
        </w:rPr>
        <w:t>EXPECTED DELIVERABLES</w:t>
      </w:r>
    </w:p>
    <w:bookmarkEnd w:id="2"/>
    <w:p w:rsidR="00D32297" w:rsidRPr="00844ABB" w:rsidRDefault="00D32297" w:rsidP="0010693F">
      <w:pPr>
        <w:spacing w:line="276" w:lineRule="auto"/>
        <w:jc w:val="both"/>
        <w:rPr>
          <w:rFonts w:asciiTheme="minorHAnsi" w:hAnsiTheme="minorHAnsi" w:cstheme="minorHAnsi"/>
          <w:szCs w:val="22"/>
          <w:lang w:val="en-GB"/>
        </w:rPr>
      </w:pPr>
    </w:p>
    <w:p w:rsidR="009C6ECA" w:rsidRPr="00844ABB" w:rsidRDefault="009C6ECA" w:rsidP="009C6ECA">
      <w:pPr>
        <w:pStyle w:val="Header"/>
        <w:spacing w:line="276" w:lineRule="auto"/>
        <w:outlineLvl w:val="0"/>
        <w:rPr>
          <w:rFonts w:asciiTheme="minorHAnsi" w:hAnsiTheme="minorHAnsi" w:cstheme="minorHAnsi"/>
          <w:szCs w:val="22"/>
          <w:lang w:val="en-GB"/>
        </w:rPr>
      </w:pPr>
      <w:r w:rsidRPr="00844ABB">
        <w:rPr>
          <w:rFonts w:asciiTheme="minorHAnsi" w:hAnsiTheme="minorHAnsi" w:cstheme="minorHAnsi"/>
          <w:szCs w:val="22"/>
          <w:lang w:val="en-GB"/>
        </w:rPr>
        <w:t xml:space="preserve">At the beginning of the assignment, the consultant is expected to produce and agree with UNICEF (specifically the supervisor of the contract) and </w:t>
      </w:r>
      <w:r w:rsidR="00844ABB" w:rsidRPr="00844ABB">
        <w:rPr>
          <w:rFonts w:asciiTheme="minorHAnsi" w:hAnsiTheme="minorHAnsi" w:cstheme="minorHAnsi"/>
          <w:szCs w:val="22"/>
          <w:lang w:val="en-GB"/>
        </w:rPr>
        <w:t xml:space="preserve">produce </w:t>
      </w:r>
      <w:r w:rsidRPr="00844ABB">
        <w:rPr>
          <w:rFonts w:asciiTheme="minorHAnsi" w:hAnsiTheme="minorHAnsi" w:cstheme="minorHAnsi"/>
          <w:szCs w:val="22"/>
          <w:lang w:val="en-GB"/>
        </w:rPr>
        <w:t xml:space="preserve">an inception report with a clear work </w:t>
      </w:r>
      <w:r w:rsidR="00CC3E6E" w:rsidRPr="00844ABB">
        <w:rPr>
          <w:rFonts w:asciiTheme="minorHAnsi" w:hAnsiTheme="minorHAnsi" w:cstheme="minorHAnsi"/>
          <w:szCs w:val="22"/>
          <w:lang w:val="en-GB"/>
        </w:rPr>
        <w:t xml:space="preserve">and action </w:t>
      </w:r>
      <w:r w:rsidRPr="00844ABB">
        <w:rPr>
          <w:rFonts w:asciiTheme="minorHAnsi" w:hAnsiTheme="minorHAnsi" w:cstheme="minorHAnsi"/>
          <w:szCs w:val="22"/>
          <w:lang w:val="en-GB"/>
        </w:rPr>
        <w:t>plan, indicating the deliverables and timeframes as indicated below</w:t>
      </w:r>
      <w:r w:rsidR="00CC3E6E" w:rsidRPr="00844ABB">
        <w:rPr>
          <w:rFonts w:asciiTheme="minorHAnsi" w:hAnsiTheme="minorHAnsi" w:cstheme="minorHAnsi"/>
          <w:szCs w:val="22"/>
          <w:lang w:val="en-GB"/>
        </w:rPr>
        <w:t>:</w:t>
      </w:r>
    </w:p>
    <w:p w:rsidR="00DC446B" w:rsidRPr="00844ABB" w:rsidRDefault="00DC446B" w:rsidP="009C6ECA">
      <w:pPr>
        <w:pStyle w:val="Header"/>
        <w:spacing w:line="276" w:lineRule="auto"/>
        <w:outlineLvl w:val="0"/>
        <w:rPr>
          <w:rFonts w:asciiTheme="minorHAnsi" w:hAnsiTheme="minorHAnsi" w:cstheme="minorHAnsi"/>
          <w:szCs w:val="22"/>
          <w:lang w:val="en-GB"/>
        </w:rPr>
      </w:pPr>
    </w:p>
    <w:p w:rsidR="00FA6DDE" w:rsidRPr="00844ABB" w:rsidRDefault="00FA6DDE" w:rsidP="0010693F">
      <w:pPr>
        <w:spacing w:line="276" w:lineRule="auto"/>
        <w:jc w:val="both"/>
        <w:rPr>
          <w:rFonts w:asciiTheme="minorHAnsi" w:hAnsiTheme="minorHAnsi" w:cstheme="minorHAnsi"/>
          <w:szCs w:val="22"/>
          <w:lang w:val="en-GB"/>
        </w:rPr>
      </w:pPr>
    </w:p>
    <w:tbl>
      <w:tblPr>
        <w:tblStyle w:val="TableGrid"/>
        <w:tblW w:w="0" w:type="auto"/>
        <w:tblLook w:val="04A0" w:firstRow="1" w:lastRow="0" w:firstColumn="1" w:lastColumn="0" w:noHBand="0" w:noVBand="1"/>
      </w:tblPr>
      <w:tblGrid>
        <w:gridCol w:w="1691"/>
        <w:gridCol w:w="4604"/>
        <w:gridCol w:w="1185"/>
        <w:gridCol w:w="1205"/>
        <w:gridCol w:w="1205"/>
      </w:tblGrid>
      <w:tr w:rsidR="00D50CE9" w:rsidRPr="00844ABB" w:rsidTr="008B2C8B">
        <w:tc>
          <w:tcPr>
            <w:tcW w:w="1691" w:type="dxa"/>
          </w:tcPr>
          <w:p w:rsidR="00D50CE9" w:rsidRPr="00844ABB" w:rsidRDefault="008B2C8B" w:rsidP="0010693F">
            <w:pPr>
              <w:pStyle w:val="Header"/>
              <w:spacing w:line="276" w:lineRule="auto"/>
              <w:outlineLvl w:val="0"/>
              <w:rPr>
                <w:rFonts w:asciiTheme="minorHAnsi" w:hAnsiTheme="minorHAnsi" w:cstheme="minorHAnsi"/>
                <w:b/>
                <w:szCs w:val="22"/>
                <w:lang w:val="en-GB"/>
              </w:rPr>
            </w:pPr>
            <w:r w:rsidRPr="00844ABB">
              <w:rPr>
                <w:rFonts w:asciiTheme="minorHAnsi" w:hAnsiTheme="minorHAnsi" w:cstheme="minorHAnsi"/>
                <w:b/>
                <w:szCs w:val="22"/>
                <w:lang w:val="en-GB"/>
              </w:rPr>
              <w:t xml:space="preserve">Completion </w:t>
            </w:r>
            <w:r w:rsidR="00DC446B" w:rsidRPr="00844ABB">
              <w:rPr>
                <w:rFonts w:asciiTheme="minorHAnsi" w:hAnsiTheme="minorHAnsi" w:cstheme="minorHAnsi"/>
                <w:b/>
                <w:szCs w:val="22"/>
                <w:lang w:val="en-GB"/>
              </w:rPr>
              <w:t>D</w:t>
            </w:r>
            <w:r w:rsidRPr="00844ABB">
              <w:rPr>
                <w:rFonts w:asciiTheme="minorHAnsi" w:hAnsiTheme="minorHAnsi" w:cstheme="minorHAnsi"/>
                <w:b/>
                <w:szCs w:val="22"/>
                <w:lang w:val="en-GB"/>
              </w:rPr>
              <w:t>ate</w:t>
            </w:r>
          </w:p>
        </w:tc>
        <w:tc>
          <w:tcPr>
            <w:tcW w:w="4604" w:type="dxa"/>
          </w:tcPr>
          <w:p w:rsidR="00D50CE9" w:rsidRPr="00844ABB" w:rsidRDefault="00D50CE9" w:rsidP="0010693F">
            <w:pPr>
              <w:pStyle w:val="Header"/>
              <w:spacing w:line="276" w:lineRule="auto"/>
              <w:outlineLvl w:val="0"/>
              <w:rPr>
                <w:rFonts w:asciiTheme="minorHAnsi" w:hAnsiTheme="minorHAnsi" w:cstheme="minorHAnsi"/>
                <w:b/>
                <w:szCs w:val="22"/>
                <w:lang w:val="en-GB"/>
              </w:rPr>
            </w:pPr>
            <w:r w:rsidRPr="00844ABB">
              <w:rPr>
                <w:rFonts w:asciiTheme="minorHAnsi" w:hAnsiTheme="minorHAnsi" w:cstheme="minorHAnsi"/>
                <w:b/>
                <w:szCs w:val="22"/>
                <w:lang w:val="en-GB"/>
              </w:rPr>
              <w:t>Deliverables</w:t>
            </w:r>
          </w:p>
        </w:tc>
        <w:tc>
          <w:tcPr>
            <w:tcW w:w="1185" w:type="dxa"/>
          </w:tcPr>
          <w:p w:rsidR="00D50CE9" w:rsidRPr="00844ABB" w:rsidRDefault="00D50CE9" w:rsidP="0010693F">
            <w:pPr>
              <w:pStyle w:val="Header"/>
              <w:spacing w:line="276" w:lineRule="auto"/>
              <w:outlineLvl w:val="0"/>
              <w:rPr>
                <w:rFonts w:asciiTheme="minorHAnsi" w:hAnsiTheme="minorHAnsi" w:cstheme="minorHAnsi"/>
                <w:b/>
                <w:szCs w:val="22"/>
                <w:lang w:val="en-GB"/>
              </w:rPr>
            </w:pPr>
            <w:r w:rsidRPr="00844ABB">
              <w:rPr>
                <w:rFonts w:asciiTheme="minorHAnsi" w:hAnsiTheme="minorHAnsi" w:cstheme="minorHAnsi"/>
                <w:b/>
                <w:szCs w:val="22"/>
                <w:lang w:val="en-GB"/>
              </w:rPr>
              <w:t>Estimated # of days</w:t>
            </w:r>
          </w:p>
        </w:tc>
        <w:tc>
          <w:tcPr>
            <w:tcW w:w="1205" w:type="dxa"/>
          </w:tcPr>
          <w:p w:rsidR="00D50CE9" w:rsidRPr="00844ABB" w:rsidRDefault="00D50CE9" w:rsidP="0010693F">
            <w:pPr>
              <w:pStyle w:val="Header"/>
              <w:spacing w:line="276" w:lineRule="auto"/>
              <w:outlineLvl w:val="0"/>
              <w:rPr>
                <w:rFonts w:asciiTheme="minorHAnsi" w:hAnsiTheme="minorHAnsi" w:cstheme="minorHAnsi"/>
                <w:b/>
                <w:szCs w:val="22"/>
                <w:lang w:val="en-GB"/>
              </w:rPr>
            </w:pPr>
            <w:r w:rsidRPr="00844ABB">
              <w:rPr>
                <w:rFonts w:asciiTheme="minorHAnsi" w:hAnsiTheme="minorHAnsi" w:cstheme="minorHAnsi"/>
                <w:b/>
                <w:szCs w:val="22"/>
                <w:lang w:val="en-GB"/>
              </w:rPr>
              <w:t>Payment Plan</w:t>
            </w:r>
          </w:p>
        </w:tc>
        <w:tc>
          <w:tcPr>
            <w:tcW w:w="1205" w:type="dxa"/>
          </w:tcPr>
          <w:p w:rsidR="00D50CE9" w:rsidRPr="00844ABB" w:rsidRDefault="00D50CE9" w:rsidP="0010693F">
            <w:pPr>
              <w:pStyle w:val="Header"/>
              <w:spacing w:line="276" w:lineRule="auto"/>
              <w:outlineLvl w:val="0"/>
              <w:rPr>
                <w:rFonts w:asciiTheme="minorHAnsi" w:hAnsiTheme="minorHAnsi" w:cstheme="minorHAnsi"/>
                <w:b/>
                <w:szCs w:val="22"/>
                <w:lang w:val="en-GB"/>
              </w:rPr>
            </w:pPr>
            <w:r w:rsidRPr="00844ABB">
              <w:rPr>
                <w:rFonts w:asciiTheme="minorHAnsi" w:hAnsiTheme="minorHAnsi" w:cstheme="minorHAnsi"/>
                <w:b/>
                <w:szCs w:val="22"/>
                <w:lang w:val="en-GB"/>
              </w:rPr>
              <w:t>Payment Date</w:t>
            </w:r>
          </w:p>
        </w:tc>
      </w:tr>
      <w:tr w:rsidR="00D50CE9" w:rsidRPr="00844ABB" w:rsidTr="008B2C8B">
        <w:tc>
          <w:tcPr>
            <w:tcW w:w="1691" w:type="dxa"/>
          </w:tcPr>
          <w:p w:rsidR="00D50CE9" w:rsidRPr="00844ABB" w:rsidRDefault="007E22B9" w:rsidP="0010693F">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31 Dec 2019</w:t>
            </w:r>
          </w:p>
        </w:tc>
        <w:tc>
          <w:tcPr>
            <w:tcW w:w="4604" w:type="dxa"/>
          </w:tcPr>
          <w:p w:rsidR="00D50CE9" w:rsidRPr="00844ABB" w:rsidRDefault="00844ABB" w:rsidP="002458BB">
            <w:pPr>
              <w:spacing w:line="276" w:lineRule="auto"/>
              <w:jc w:val="both"/>
              <w:rPr>
                <w:rFonts w:asciiTheme="minorHAnsi" w:hAnsiTheme="minorHAnsi" w:cstheme="minorHAnsi"/>
                <w:szCs w:val="22"/>
                <w:lang w:val="en-GB"/>
              </w:rPr>
            </w:pPr>
            <w:r w:rsidRPr="00844ABB">
              <w:rPr>
                <w:rFonts w:asciiTheme="minorHAnsi" w:hAnsiTheme="minorHAnsi" w:cstheme="minorHAnsi"/>
                <w:szCs w:val="22"/>
                <w:lang w:val="en-GB"/>
              </w:rPr>
              <w:t>Prepare a Pillar 3</w:t>
            </w:r>
            <w:r w:rsidR="002458BB" w:rsidRPr="00844ABB">
              <w:rPr>
                <w:rFonts w:asciiTheme="minorHAnsi" w:hAnsiTheme="minorHAnsi" w:cstheme="minorHAnsi"/>
                <w:szCs w:val="22"/>
                <w:lang w:val="en-GB"/>
              </w:rPr>
              <w:t xml:space="preserve"> M&amp;E</w:t>
            </w:r>
            <w:r w:rsidRPr="00844ABB">
              <w:rPr>
                <w:rFonts w:asciiTheme="minorHAnsi" w:hAnsiTheme="minorHAnsi" w:cstheme="minorHAnsi"/>
                <w:szCs w:val="22"/>
                <w:lang w:val="en-GB"/>
              </w:rPr>
              <w:t xml:space="preserve"> plan</w:t>
            </w:r>
            <w:r w:rsidR="002458BB" w:rsidRPr="00844ABB">
              <w:rPr>
                <w:rFonts w:asciiTheme="minorHAnsi" w:hAnsiTheme="minorHAnsi" w:cstheme="minorHAnsi"/>
                <w:szCs w:val="22"/>
                <w:lang w:val="en-GB"/>
              </w:rPr>
              <w:t xml:space="preserve"> </w:t>
            </w:r>
            <w:r w:rsidRPr="00844ABB">
              <w:rPr>
                <w:rFonts w:asciiTheme="minorHAnsi" w:hAnsiTheme="minorHAnsi" w:cstheme="minorHAnsi"/>
                <w:szCs w:val="22"/>
                <w:lang w:val="en-GB"/>
              </w:rPr>
              <w:t xml:space="preserve">and </w:t>
            </w:r>
            <w:r w:rsidR="002458BB" w:rsidRPr="00844ABB">
              <w:rPr>
                <w:rFonts w:asciiTheme="minorHAnsi" w:hAnsiTheme="minorHAnsi" w:cstheme="minorHAnsi"/>
                <w:szCs w:val="22"/>
                <w:lang w:val="en-GB"/>
              </w:rPr>
              <w:t xml:space="preserve">updates to </w:t>
            </w:r>
            <w:r w:rsidRPr="00844ABB">
              <w:rPr>
                <w:rFonts w:asciiTheme="minorHAnsi" w:hAnsiTheme="minorHAnsi" w:cstheme="minorHAnsi"/>
                <w:szCs w:val="22"/>
                <w:lang w:val="en-GB"/>
              </w:rPr>
              <w:t xml:space="preserve">the Community Development / </w:t>
            </w:r>
            <w:r w:rsidR="005413F5" w:rsidRPr="00844ABB">
              <w:rPr>
                <w:rFonts w:asciiTheme="minorHAnsi" w:hAnsiTheme="minorHAnsi" w:cstheme="minorHAnsi"/>
                <w:szCs w:val="22"/>
                <w:lang w:val="en-GB"/>
              </w:rPr>
              <w:t>resilience</w:t>
            </w:r>
            <w:r w:rsidRPr="00844ABB">
              <w:rPr>
                <w:rFonts w:asciiTheme="minorHAnsi" w:hAnsiTheme="minorHAnsi" w:cstheme="minorHAnsi"/>
                <w:szCs w:val="22"/>
                <w:lang w:val="en-GB"/>
              </w:rPr>
              <w:t xml:space="preserve"> chief as well as </w:t>
            </w:r>
            <w:r w:rsidR="002458BB" w:rsidRPr="00844ABB">
              <w:rPr>
                <w:rFonts w:asciiTheme="minorHAnsi" w:hAnsiTheme="minorHAnsi" w:cstheme="minorHAnsi"/>
                <w:szCs w:val="22"/>
                <w:lang w:val="en-GB"/>
              </w:rPr>
              <w:t>relevant programme specialists within UNICEF MCO of progress within the AGILE pilot</w:t>
            </w:r>
          </w:p>
        </w:tc>
        <w:tc>
          <w:tcPr>
            <w:tcW w:w="1185" w:type="dxa"/>
          </w:tcPr>
          <w:p w:rsidR="00D50CE9" w:rsidRPr="00844ABB" w:rsidRDefault="00CF3617" w:rsidP="0010693F">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One month</w:t>
            </w:r>
          </w:p>
        </w:tc>
        <w:tc>
          <w:tcPr>
            <w:tcW w:w="1205" w:type="dxa"/>
          </w:tcPr>
          <w:p w:rsidR="00D50CE9" w:rsidRPr="00844ABB" w:rsidRDefault="005413F5" w:rsidP="005413F5">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25%</w:t>
            </w:r>
          </w:p>
        </w:tc>
        <w:tc>
          <w:tcPr>
            <w:tcW w:w="1205" w:type="dxa"/>
          </w:tcPr>
          <w:p w:rsidR="005413F5" w:rsidRPr="00844ABB" w:rsidRDefault="009C5608" w:rsidP="005413F5">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1</w:t>
            </w:r>
            <w:r w:rsidR="00DA658A">
              <w:rPr>
                <w:rFonts w:asciiTheme="minorHAnsi" w:hAnsiTheme="minorHAnsi" w:cstheme="minorHAnsi"/>
                <w:szCs w:val="22"/>
                <w:lang w:val="en-GB"/>
              </w:rPr>
              <w:t xml:space="preserve"> J</w:t>
            </w:r>
            <w:r>
              <w:rPr>
                <w:rFonts w:asciiTheme="minorHAnsi" w:hAnsiTheme="minorHAnsi" w:cstheme="minorHAnsi"/>
                <w:szCs w:val="22"/>
                <w:lang w:val="en-GB"/>
              </w:rPr>
              <w:t>an</w:t>
            </w:r>
            <w:r w:rsidR="00DA658A">
              <w:rPr>
                <w:rFonts w:asciiTheme="minorHAnsi" w:hAnsiTheme="minorHAnsi" w:cstheme="minorHAnsi"/>
                <w:szCs w:val="22"/>
                <w:lang w:val="en-GB"/>
              </w:rPr>
              <w:t xml:space="preserve"> 2020</w:t>
            </w:r>
            <w:r>
              <w:rPr>
                <w:rFonts w:asciiTheme="minorHAnsi" w:hAnsiTheme="minorHAnsi" w:cstheme="minorHAnsi"/>
                <w:szCs w:val="22"/>
                <w:lang w:val="en-GB"/>
              </w:rPr>
              <w:t xml:space="preserve"> </w:t>
            </w:r>
          </w:p>
          <w:p w:rsidR="00D50CE9" w:rsidRPr="00844ABB" w:rsidRDefault="00D50CE9" w:rsidP="0010693F">
            <w:pPr>
              <w:pStyle w:val="Header"/>
              <w:spacing w:line="276" w:lineRule="auto"/>
              <w:outlineLvl w:val="0"/>
              <w:rPr>
                <w:rFonts w:asciiTheme="minorHAnsi" w:hAnsiTheme="minorHAnsi" w:cstheme="minorHAnsi"/>
                <w:szCs w:val="22"/>
                <w:lang w:val="en-GB"/>
              </w:rPr>
            </w:pPr>
          </w:p>
        </w:tc>
      </w:tr>
      <w:tr w:rsidR="00D50CE9" w:rsidRPr="00844ABB" w:rsidTr="008B2C8B">
        <w:tc>
          <w:tcPr>
            <w:tcW w:w="1691" w:type="dxa"/>
          </w:tcPr>
          <w:p w:rsidR="00D50CE9" w:rsidRPr="00844ABB" w:rsidRDefault="007E22B9" w:rsidP="0010693F">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 xml:space="preserve">At the end of every month </w:t>
            </w:r>
            <w:r w:rsidR="005413F5">
              <w:rPr>
                <w:rFonts w:asciiTheme="minorHAnsi" w:hAnsiTheme="minorHAnsi" w:cstheme="minorHAnsi"/>
                <w:szCs w:val="22"/>
                <w:lang w:val="en-GB"/>
              </w:rPr>
              <w:t xml:space="preserve"> </w:t>
            </w:r>
          </w:p>
        </w:tc>
        <w:tc>
          <w:tcPr>
            <w:tcW w:w="4604" w:type="dxa"/>
          </w:tcPr>
          <w:p w:rsidR="00D50CE9" w:rsidRDefault="002458BB" w:rsidP="0010693F">
            <w:pPr>
              <w:pStyle w:val="Header"/>
              <w:spacing w:line="276" w:lineRule="auto"/>
              <w:outlineLvl w:val="0"/>
              <w:rPr>
                <w:rFonts w:asciiTheme="minorHAnsi" w:hAnsiTheme="minorHAnsi" w:cstheme="minorHAnsi"/>
                <w:szCs w:val="22"/>
                <w:lang w:val="en-GB"/>
              </w:rPr>
            </w:pPr>
            <w:r w:rsidRPr="00844ABB">
              <w:rPr>
                <w:rFonts w:asciiTheme="minorHAnsi" w:hAnsiTheme="minorHAnsi" w:cstheme="minorHAnsi"/>
                <w:szCs w:val="22"/>
                <w:lang w:val="en-GB"/>
              </w:rPr>
              <w:t>Participate in the community engagement working group</w:t>
            </w:r>
            <w:r w:rsidR="00844ABB" w:rsidRPr="00844ABB">
              <w:rPr>
                <w:rFonts w:asciiTheme="minorHAnsi" w:hAnsiTheme="minorHAnsi" w:cstheme="minorHAnsi"/>
                <w:szCs w:val="22"/>
                <w:lang w:val="en-GB"/>
              </w:rPr>
              <w:t>s</w:t>
            </w:r>
            <w:r w:rsidRPr="00844ABB">
              <w:rPr>
                <w:rFonts w:asciiTheme="minorHAnsi" w:hAnsiTheme="minorHAnsi" w:cstheme="minorHAnsi"/>
                <w:szCs w:val="22"/>
                <w:lang w:val="en-GB"/>
              </w:rPr>
              <w:t xml:space="preserve"> </w:t>
            </w:r>
            <w:r w:rsidR="00980630">
              <w:rPr>
                <w:rFonts w:asciiTheme="minorHAnsi" w:hAnsiTheme="minorHAnsi" w:cstheme="minorHAnsi"/>
                <w:szCs w:val="22"/>
                <w:lang w:val="en-GB"/>
              </w:rPr>
              <w:t>n</w:t>
            </w:r>
            <w:r w:rsidRPr="00844ABB">
              <w:rPr>
                <w:rFonts w:asciiTheme="minorHAnsi" w:hAnsiTheme="minorHAnsi" w:cstheme="minorHAnsi"/>
                <w:szCs w:val="22"/>
                <w:lang w:val="en-GB"/>
              </w:rPr>
              <w:t xml:space="preserve">ational and </w:t>
            </w:r>
            <w:r w:rsidR="00980630">
              <w:rPr>
                <w:rFonts w:asciiTheme="minorHAnsi" w:hAnsiTheme="minorHAnsi" w:cstheme="minorHAnsi"/>
                <w:szCs w:val="22"/>
                <w:lang w:val="en-GB"/>
              </w:rPr>
              <w:t>district</w:t>
            </w:r>
            <w:r w:rsidRPr="00844ABB">
              <w:rPr>
                <w:rFonts w:asciiTheme="minorHAnsi" w:hAnsiTheme="minorHAnsi" w:cstheme="minorHAnsi"/>
                <w:szCs w:val="22"/>
                <w:lang w:val="en-GB"/>
              </w:rPr>
              <w:t xml:space="preserve"> level</w:t>
            </w:r>
            <w:r w:rsidR="00980630">
              <w:rPr>
                <w:rFonts w:asciiTheme="minorHAnsi" w:hAnsiTheme="minorHAnsi" w:cstheme="minorHAnsi"/>
                <w:szCs w:val="22"/>
                <w:lang w:val="en-GB"/>
              </w:rPr>
              <w:t>.</w:t>
            </w:r>
          </w:p>
          <w:p w:rsidR="00980630" w:rsidRPr="00844ABB" w:rsidRDefault="00980630" w:rsidP="0010693F">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 xml:space="preserve">Report back weekly on development of </w:t>
            </w:r>
            <w:r w:rsidRPr="00844ABB">
              <w:rPr>
                <w:rFonts w:asciiTheme="minorHAnsi" w:hAnsiTheme="minorHAnsi" w:cstheme="minorHAnsi"/>
                <w:szCs w:val="22"/>
                <w:lang w:val="en-GB"/>
              </w:rPr>
              <w:t>AGILE pilot</w:t>
            </w:r>
            <w:r>
              <w:rPr>
                <w:rFonts w:asciiTheme="minorHAnsi" w:hAnsiTheme="minorHAnsi" w:cstheme="minorHAnsi"/>
                <w:szCs w:val="22"/>
                <w:lang w:val="en-GB"/>
              </w:rPr>
              <w:t xml:space="preserve"> project</w:t>
            </w:r>
          </w:p>
        </w:tc>
        <w:tc>
          <w:tcPr>
            <w:tcW w:w="1185" w:type="dxa"/>
          </w:tcPr>
          <w:p w:rsidR="00D50CE9" w:rsidRPr="00844ABB" w:rsidRDefault="00CF3617" w:rsidP="0010693F">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 xml:space="preserve">Monthly for </w:t>
            </w:r>
            <w:r w:rsidR="00DA658A">
              <w:rPr>
                <w:rFonts w:asciiTheme="minorHAnsi" w:hAnsiTheme="minorHAnsi" w:cstheme="minorHAnsi"/>
                <w:szCs w:val="22"/>
                <w:lang w:val="en-GB"/>
              </w:rPr>
              <w:t>3</w:t>
            </w:r>
            <w:r>
              <w:rPr>
                <w:rFonts w:asciiTheme="minorHAnsi" w:hAnsiTheme="minorHAnsi" w:cstheme="minorHAnsi"/>
                <w:szCs w:val="22"/>
                <w:lang w:val="en-GB"/>
              </w:rPr>
              <w:t xml:space="preserve"> months</w:t>
            </w:r>
          </w:p>
        </w:tc>
        <w:tc>
          <w:tcPr>
            <w:tcW w:w="1205" w:type="dxa"/>
          </w:tcPr>
          <w:p w:rsidR="00D50CE9" w:rsidRPr="00844ABB" w:rsidRDefault="005413F5" w:rsidP="0010693F">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25%</w:t>
            </w:r>
          </w:p>
          <w:p w:rsidR="00D50CE9" w:rsidRPr="00844ABB" w:rsidRDefault="00D50CE9" w:rsidP="0010693F">
            <w:pPr>
              <w:pStyle w:val="Header"/>
              <w:spacing w:line="276" w:lineRule="auto"/>
              <w:outlineLvl w:val="0"/>
              <w:rPr>
                <w:rFonts w:asciiTheme="minorHAnsi" w:hAnsiTheme="minorHAnsi" w:cstheme="minorHAnsi"/>
                <w:szCs w:val="22"/>
                <w:lang w:val="en-GB"/>
              </w:rPr>
            </w:pPr>
          </w:p>
        </w:tc>
        <w:tc>
          <w:tcPr>
            <w:tcW w:w="1205" w:type="dxa"/>
          </w:tcPr>
          <w:p w:rsidR="005413F5" w:rsidRPr="00844ABB" w:rsidRDefault="009C5608" w:rsidP="005413F5">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1 Feb</w:t>
            </w:r>
            <w:r w:rsidR="00DA658A">
              <w:rPr>
                <w:rFonts w:asciiTheme="minorHAnsi" w:hAnsiTheme="minorHAnsi" w:cstheme="minorHAnsi"/>
                <w:szCs w:val="22"/>
                <w:lang w:val="en-GB"/>
              </w:rPr>
              <w:t xml:space="preserve"> 2020</w:t>
            </w:r>
            <w:r>
              <w:rPr>
                <w:rFonts w:asciiTheme="minorHAnsi" w:hAnsiTheme="minorHAnsi" w:cstheme="minorHAnsi"/>
                <w:szCs w:val="22"/>
                <w:lang w:val="en-GB"/>
              </w:rPr>
              <w:t xml:space="preserve"> </w:t>
            </w:r>
          </w:p>
          <w:p w:rsidR="00D50CE9" w:rsidRPr="00844ABB" w:rsidRDefault="00D50CE9" w:rsidP="0010693F">
            <w:pPr>
              <w:pStyle w:val="Header"/>
              <w:spacing w:line="276" w:lineRule="auto"/>
              <w:outlineLvl w:val="0"/>
              <w:rPr>
                <w:rFonts w:asciiTheme="minorHAnsi" w:hAnsiTheme="minorHAnsi" w:cstheme="minorHAnsi"/>
                <w:szCs w:val="22"/>
                <w:lang w:val="en-GB"/>
              </w:rPr>
            </w:pPr>
          </w:p>
        </w:tc>
      </w:tr>
      <w:tr w:rsidR="002458BB" w:rsidRPr="00844ABB" w:rsidTr="008B2C8B">
        <w:tc>
          <w:tcPr>
            <w:tcW w:w="1691" w:type="dxa"/>
          </w:tcPr>
          <w:p w:rsidR="002458BB" w:rsidRPr="00844ABB" w:rsidRDefault="007E22B9" w:rsidP="0010693F">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At the end of every month</w:t>
            </w:r>
          </w:p>
        </w:tc>
        <w:tc>
          <w:tcPr>
            <w:tcW w:w="4604" w:type="dxa"/>
          </w:tcPr>
          <w:p w:rsidR="002458BB" w:rsidRPr="00844ABB" w:rsidRDefault="00844ABB" w:rsidP="0010693F">
            <w:pPr>
              <w:pStyle w:val="Header"/>
              <w:spacing w:line="276" w:lineRule="auto"/>
              <w:outlineLvl w:val="0"/>
              <w:rPr>
                <w:rFonts w:ascii="Arial" w:hAnsi="Arial" w:cs="Arial"/>
                <w:sz w:val="20"/>
                <w:lang w:val="en-GB"/>
              </w:rPr>
            </w:pPr>
            <w:r w:rsidRPr="00844ABB">
              <w:rPr>
                <w:rFonts w:ascii="Arial" w:hAnsi="Arial" w:cs="Arial"/>
                <w:sz w:val="20"/>
                <w:lang w:val="en-GB"/>
              </w:rPr>
              <w:t xml:space="preserve">Ensure a field coordination </w:t>
            </w:r>
            <w:r w:rsidR="005413F5">
              <w:rPr>
                <w:rFonts w:ascii="Arial" w:hAnsi="Arial" w:cs="Arial"/>
                <w:sz w:val="20"/>
                <w:lang w:val="en-GB"/>
              </w:rPr>
              <w:t>with local partners</w:t>
            </w:r>
            <w:r w:rsidR="00980630">
              <w:rPr>
                <w:rFonts w:ascii="Arial" w:hAnsi="Arial" w:cs="Arial"/>
                <w:sz w:val="20"/>
                <w:lang w:val="en-GB"/>
              </w:rPr>
              <w:t xml:space="preserve"> at district</w:t>
            </w:r>
            <w:r w:rsidR="005413F5" w:rsidRPr="00844ABB">
              <w:rPr>
                <w:rFonts w:ascii="Arial" w:hAnsi="Arial" w:cs="Arial"/>
                <w:sz w:val="20"/>
                <w:lang w:val="en-GB"/>
              </w:rPr>
              <w:t xml:space="preserve"> of</w:t>
            </w:r>
            <w:r w:rsidRPr="00844ABB">
              <w:rPr>
                <w:rFonts w:ascii="Arial" w:hAnsi="Arial" w:cs="Arial"/>
                <w:sz w:val="20"/>
                <w:lang w:val="en-GB"/>
              </w:rPr>
              <w:t xml:space="preserve"> the Agile pilot project</w:t>
            </w:r>
            <w:r w:rsidR="00980630">
              <w:rPr>
                <w:rFonts w:ascii="Arial" w:hAnsi="Arial" w:cs="Arial"/>
                <w:sz w:val="20"/>
                <w:lang w:val="en-GB"/>
              </w:rPr>
              <w:t xml:space="preserve">, support the DRR focal points at district level with a mapping tools of all partners </w:t>
            </w:r>
          </w:p>
        </w:tc>
        <w:tc>
          <w:tcPr>
            <w:tcW w:w="1185" w:type="dxa"/>
          </w:tcPr>
          <w:p w:rsidR="002458BB" w:rsidRPr="00844ABB" w:rsidRDefault="00CF3617" w:rsidP="0010693F">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 xml:space="preserve">Monthly for </w:t>
            </w:r>
            <w:r w:rsidR="00DA658A">
              <w:rPr>
                <w:rFonts w:asciiTheme="minorHAnsi" w:hAnsiTheme="minorHAnsi" w:cstheme="minorHAnsi"/>
                <w:szCs w:val="22"/>
                <w:lang w:val="en-GB"/>
              </w:rPr>
              <w:t xml:space="preserve">3 </w:t>
            </w:r>
            <w:r>
              <w:rPr>
                <w:rFonts w:asciiTheme="minorHAnsi" w:hAnsiTheme="minorHAnsi" w:cstheme="minorHAnsi"/>
                <w:szCs w:val="22"/>
                <w:lang w:val="en-GB"/>
              </w:rPr>
              <w:t xml:space="preserve">months </w:t>
            </w:r>
          </w:p>
        </w:tc>
        <w:tc>
          <w:tcPr>
            <w:tcW w:w="1205" w:type="dxa"/>
          </w:tcPr>
          <w:p w:rsidR="002458BB" w:rsidRPr="00844ABB" w:rsidRDefault="005413F5" w:rsidP="0010693F">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25%</w:t>
            </w:r>
          </w:p>
        </w:tc>
        <w:tc>
          <w:tcPr>
            <w:tcW w:w="1205" w:type="dxa"/>
          </w:tcPr>
          <w:p w:rsidR="005413F5" w:rsidRPr="00844ABB" w:rsidRDefault="00DA658A" w:rsidP="005413F5">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28 Feb 2020</w:t>
            </w:r>
            <w:r w:rsidR="009C5608">
              <w:rPr>
                <w:rFonts w:asciiTheme="minorHAnsi" w:hAnsiTheme="minorHAnsi" w:cstheme="minorHAnsi"/>
                <w:szCs w:val="22"/>
                <w:lang w:val="en-GB"/>
              </w:rPr>
              <w:t xml:space="preserve"> </w:t>
            </w:r>
          </w:p>
          <w:p w:rsidR="002458BB" w:rsidRPr="00844ABB" w:rsidRDefault="002458BB" w:rsidP="0010693F">
            <w:pPr>
              <w:pStyle w:val="Header"/>
              <w:spacing w:line="276" w:lineRule="auto"/>
              <w:outlineLvl w:val="0"/>
              <w:rPr>
                <w:rFonts w:asciiTheme="minorHAnsi" w:hAnsiTheme="minorHAnsi" w:cstheme="minorHAnsi"/>
                <w:szCs w:val="22"/>
                <w:lang w:val="en-GB"/>
              </w:rPr>
            </w:pPr>
          </w:p>
        </w:tc>
      </w:tr>
      <w:tr w:rsidR="00844ABB" w:rsidRPr="00844ABB" w:rsidTr="008B2C8B">
        <w:tc>
          <w:tcPr>
            <w:tcW w:w="1691" w:type="dxa"/>
          </w:tcPr>
          <w:p w:rsidR="00844ABB" w:rsidRPr="00844ABB" w:rsidRDefault="007E22B9" w:rsidP="0010693F">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 xml:space="preserve">By </w:t>
            </w:r>
            <w:r w:rsidR="00DA658A">
              <w:rPr>
                <w:rFonts w:asciiTheme="minorHAnsi" w:hAnsiTheme="minorHAnsi" w:cstheme="minorHAnsi"/>
                <w:szCs w:val="22"/>
                <w:lang w:val="en-GB"/>
              </w:rPr>
              <w:t>28</w:t>
            </w:r>
            <w:r>
              <w:rPr>
                <w:rFonts w:asciiTheme="minorHAnsi" w:hAnsiTheme="minorHAnsi" w:cstheme="minorHAnsi"/>
                <w:szCs w:val="22"/>
                <w:lang w:val="en-GB"/>
              </w:rPr>
              <w:t xml:space="preserve"> </w:t>
            </w:r>
            <w:r w:rsidR="00DA658A">
              <w:rPr>
                <w:rFonts w:asciiTheme="minorHAnsi" w:hAnsiTheme="minorHAnsi" w:cstheme="minorHAnsi"/>
                <w:szCs w:val="22"/>
                <w:lang w:val="en-GB"/>
              </w:rPr>
              <w:t>February</w:t>
            </w:r>
            <w:r>
              <w:rPr>
                <w:rFonts w:asciiTheme="minorHAnsi" w:hAnsiTheme="minorHAnsi" w:cstheme="minorHAnsi"/>
                <w:szCs w:val="22"/>
                <w:lang w:val="en-GB"/>
              </w:rPr>
              <w:t xml:space="preserve"> 2020 </w:t>
            </w:r>
          </w:p>
        </w:tc>
        <w:tc>
          <w:tcPr>
            <w:tcW w:w="4604" w:type="dxa"/>
          </w:tcPr>
          <w:p w:rsidR="00844ABB" w:rsidRPr="00844ABB" w:rsidRDefault="00844ABB" w:rsidP="0010693F">
            <w:pPr>
              <w:pStyle w:val="Header"/>
              <w:spacing w:line="276" w:lineRule="auto"/>
              <w:outlineLvl w:val="0"/>
              <w:rPr>
                <w:rFonts w:ascii="Arial" w:hAnsi="Arial" w:cs="Arial"/>
                <w:sz w:val="20"/>
                <w:lang w:val="en-GB"/>
              </w:rPr>
            </w:pPr>
            <w:r w:rsidRPr="00844ABB">
              <w:rPr>
                <w:rFonts w:ascii="Arial" w:hAnsi="Arial" w:cs="Arial"/>
                <w:sz w:val="20"/>
                <w:lang w:val="en-GB"/>
              </w:rPr>
              <w:t xml:space="preserve">Final report which will identify </w:t>
            </w:r>
            <w:r w:rsidR="005413F5" w:rsidRPr="00844ABB">
              <w:rPr>
                <w:rFonts w:ascii="Arial" w:hAnsi="Arial" w:cs="Arial"/>
                <w:sz w:val="20"/>
                <w:lang w:val="en-GB"/>
              </w:rPr>
              <w:t>challenges</w:t>
            </w:r>
            <w:r w:rsidRPr="00844ABB">
              <w:rPr>
                <w:rFonts w:ascii="Arial" w:hAnsi="Arial" w:cs="Arial"/>
                <w:sz w:val="20"/>
                <w:lang w:val="en-GB"/>
              </w:rPr>
              <w:t xml:space="preserve"> as well as way forward to integrated </w:t>
            </w:r>
            <w:r w:rsidR="005413F5" w:rsidRPr="00844ABB">
              <w:rPr>
                <w:rFonts w:ascii="Arial" w:hAnsi="Arial" w:cs="Arial"/>
                <w:sz w:val="20"/>
                <w:lang w:val="en-GB"/>
              </w:rPr>
              <w:t>approaches</w:t>
            </w:r>
          </w:p>
        </w:tc>
        <w:tc>
          <w:tcPr>
            <w:tcW w:w="1185" w:type="dxa"/>
          </w:tcPr>
          <w:p w:rsidR="00844ABB" w:rsidRPr="00844ABB" w:rsidRDefault="00DA658A" w:rsidP="0010693F">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7 days</w:t>
            </w:r>
          </w:p>
        </w:tc>
        <w:tc>
          <w:tcPr>
            <w:tcW w:w="1205" w:type="dxa"/>
          </w:tcPr>
          <w:p w:rsidR="00844ABB" w:rsidRPr="00844ABB" w:rsidRDefault="005413F5" w:rsidP="0010693F">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25%</w:t>
            </w:r>
          </w:p>
        </w:tc>
        <w:tc>
          <w:tcPr>
            <w:tcW w:w="1205" w:type="dxa"/>
          </w:tcPr>
          <w:p w:rsidR="005413F5" w:rsidRPr="00844ABB" w:rsidRDefault="00DA658A" w:rsidP="005413F5">
            <w:pPr>
              <w:pStyle w:val="Header"/>
              <w:spacing w:line="276" w:lineRule="auto"/>
              <w:outlineLvl w:val="0"/>
              <w:rPr>
                <w:rFonts w:asciiTheme="minorHAnsi" w:hAnsiTheme="minorHAnsi" w:cstheme="minorHAnsi"/>
                <w:szCs w:val="22"/>
                <w:lang w:val="en-GB"/>
              </w:rPr>
            </w:pPr>
            <w:r>
              <w:rPr>
                <w:rFonts w:asciiTheme="minorHAnsi" w:hAnsiTheme="minorHAnsi" w:cstheme="minorHAnsi"/>
                <w:szCs w:val="22"/>
                <w:lang w:val="en-GB"/>
              </w:rPr>
              <w:t>28 Feb 2020</w:t>
            </w:r>
          </w:p>
          <w:p w:rsidR="00844ABB" w:rsidRPr="00844ABB" w:rsidRDefault="00844ABB" w:rsidP="0010693F">
            <w:pPr>
              <w:pStyle w:val="Header"/>
              <w:spacing w:line="276" w:lineRule="auto"/>
              <w:outlineLvl w:val="0"/>
              <w:rPr>
                <w:rFonts w:asciiTheme="minorHAnsi" w:hAnsiTheme="minorHAnsi" w:cstheme="minorHAnsi"/>
                <w:szCs w:val="22"/>
                <w:lang w:val="en-GB"/>
              </w:rPr>
            </w:pPr>
          </w:p>
        </w:tc>
      </w:tr>
    </w:tbl>
    <w:p w:rsidR="00073F43" w:rsidRPr="00844ABB" w:rsidRDefault="00073F43" w:rsidP="0010693F">
      <w:pPr>
        <w:pStyle w:val="Header"/>
        <w:spacing w:line="276" w:lineRule="auto"/>
        <w:outlineLvl w:val="0"/>
        <w:rPr>
          <w:rFonts w:asciiTheme="minorHAnsi" w:hAnsiTheme="minorHAnsi" w:cstheme="minorHAnsi"/>
          <w:szCs w:val="22"/>
          <w:lang w:val="en-GB"/>
        </w:rPr>
      </w:pPr>
    </w:p>
    <w:p w:rsidR="00C05E8A" w:rsidRPr="00844ABB" w:rsidRDefault="00C05E8A" w:rsidP="0010693F">
      <w:pPr>
        <w:pStyle w:val="Header"/>
        <w:spacing w:line="276" w:lineRule="auto"/>
        <w:outlineLvl w:val="0"/>
        <w:rPr>
          <w:rFonts w:asciiTheme="minorHAnsi" w:hAnsiTheme="minorHAnsi" w:cstheme="minorHAnsi"/>
          <w:szCs w:val="22"/>
          <w:lang w:val="en-GB"/>
        </w:rPr>
      </w:pPr>
    </w:p>
    <w:p w:rsidR="00053311" w:rsidRPr="00844ABB" w:rsidRDefault="00BA4E75" w:rsidP="0010693F">
      <w:pPr>
        <w:shd w:val="clear" w:color="auto" w:fill="D9D9D9"/>
        <w:spacing w:line="276" w:lineRule="auto"/>
        <w:rPr>
          <w:rFonts w:asciiTheme="minorHAnsi" w:hAnsiTheme="minorHAnsi" w:cstheme="minorHAnsi"/>
          <w:b/>
          <w:szCs w:val="22"/>
          <w:lang w:val="en-GB"/>
        </w:rPr>
      </w:pPr>
      <w:r w:rsidRPr="00844ABB">
        <w:rPr>
          <w:rFonts w:asciiTheme="minorHAnsi" w:hAnsiTheme="minorHAnsi" w:cstheme="minorHAnsi"/>
          <w:b/>
          <w:szCs w:val="22"/>
          <w:lang w:val="en-GB"/>
        </w:rPr>
        <w:t>PAYMENT SCHEDULE</w:t>
      </w:r>
    </w:p>
    <w:p w:rsidR="002F490C" w:rsidRPr="00844ABB" w:rsidRDefault="002F490C" w:rsidP="0010693F">
      <w:pPr>
        <w:shd w:val="clear" w:color="auto" w:fill="FFFFFF"/>
        <w:spacing w:before="240" w:after="100" w:afterAutospacing="1" w:line="276" w:lineRule="auto"/>
        <w:rPr>
          <w:rFonts w:asciiTheme="minorHAnsi" w:hAnsiTheme="minorHAnsi" w:cstheme="minorHAnsi"/>
          <w:szCs w:val="22"/>
          <w:lang w:val="en-GB"/>
        </w:rPr>
      </w:pPr>
      <w:r w:rsidRPr="00844ABB">
        <w:rPr>
          <w:rFonts w:asciiTheme="minorHAnsi" w:hAnsiTheme="minorHAnsi" w:cstheme="minorHAnsi"/>
          <w:szCs w:val="22"/>
          <w:lang w:val="en-GB"/>
        </w:rPr>
        <w:t xml:space="preserve">Payment will be made upon </w:t>
      </w:r>
      <w:r w:rsidR="001F22BB" w:rsidRPr="00844ABB">
        <w:rPr>
          <w:rFonts w:asciiTheme="minorHAnsi" w:hAnsiTheme="minorHAnsi" w:cstheme="minorHAnsi"/>
          <w:szCs w:val="22"/>
          <w:lang w:val="en-GB"/>
        </w:rPr>
        <w:t xml:space="preserve">certification from the supervisor of the contract, of </w:t>
      </w:r>
      <w:r w:rsidRPr="00844ABB">
        <w:rPr>
          <w:rFonts w:asciiTheme="minorHAnsi" w:hAnsiTheme="minorHAnsi" w:cstheme="minorHAnsi"/>
          <w:szCs w:val="22"/>
          <w:lang w:val="en-GB"/>
        </w:rPr>
        <w:t xml:space="preserve">the satisfactory </w:t>
      </w:r>
      <w:r w:rsidR="000125E8" w:rsidRPr="00844ABB">
        <w:rPr>
          <w:rFonts w:asciiTheme="minorHAnsi" w:hAnsiTheme="minorHAnsi" w:cstheme="minorHAnsi"/>
          <w:szCs w:val="22"/>
          <w:lang w:val="en-GB"/>
        </w:rPr>
        <w:t xml:space="preserve">and </w:t>
      </w:r>
      <w:r w:rsidRPr="00844ABB">
        <w:rPr>
          <w:rFonts w:asciiTheme="minorHAnsi" w:hAnsiTheme="minorHAnsi" w:cstheme="minorHAnsi"/>
          <w:szCs w:val="22"/>
          <w:lang w:val="en-GB"/>
        </w:rPr>
        <w:t>quality completion of deliverables as scheduled and described in the Payment Schedule</w:t>
      </w:r>
      <w:r w:rsidR="001F22BB" w:rsidRPr="00844ABB">
        <w:rPr>
          <w:rFonts w:asciiTheme="minorHAnsi" w:hAnsiTheme="minorHAnsi" w:cstheme="minorHAnsi"/>
          <w:szCs w:val="22"/>
          <w:lang w:val="en-GB"/>
        </w:rPr>
        <w:t xml:space="preserve"> and upon receipt of the respective invoice.</w:t>
      </w:r>
    </w:p>
    <w:p w:rsidR="00CC3E6E" w:rsidRPr="00844ABB" w:rsidRDefault="002F490C" w:rsidP="00B332A1">
      <w:pPr>
        <w:shd w:val="clear" w:color="auto" w:fill="FFFFFF"/>
        <w:spacing w:before="240" w:after="100" w:afterAutospacing="1" w:line="276" w:lineRule="auto"/>
        <w:rPr>
          <w:rFonts w:asciiTheme="minorHAnsi" w:hAnsiTheme="minorHAnsi" w:cstheme="minorHAnsi"/>
          <w:szCs w:val="22"/>
          <w:lang w:val="en-GB"/>
        </w:rPr>
      </w:pPr>
      <w:r w:rsidRPr="00844ABB">
        <w:rPr>
          <w:rFonts w:asciiTheme="minorHAnsi" w:hAnsiTheme="minorHAnsi" w:cstheme="minorHAnsi"/>
          <w:szCs w:val="22"/>
          <w:lang w:val="en-GB"/>
        </w:rPr>
        <w:t xml:space="preserve">Travel (international and local) costs will be reimbursed as actual as approved. </w:t>
      </w:r>
      <w:r w:rsidR="0037463C" w:rsidRPr="00844ABB">
        <w:rPr>
          <w:rFonts w:asciiTheme="minorHAnsi" w:hAnsiTheme="minorHAnsi" w:cstheme="minorHAnsi"/>
          <w:szCs w:val="22"/>
          <w:lang w:val="en-GB"/>
        </w:rPr>
        <w:t xml:space="preserve">As per UNICEF operational guidelines, </w:t>
      </w:r>
      <w:r w:rsidR="00B332A1" w:rsidRPr="00844ABB">
        <w:rPr>
          <w:rFonts w:asciiTheme="minorHAnsi" w:hAnsiTheme="minorHAnsi" w:cstheme="minorHAnsi"/>
          <w:szCs w:val="22"/>
          <w:lang w:val="en-GB"/>
        </w:rPr>
        <w:t xml:space="preserve">travel </w:t>
      </w:r>
      <w:r w:rsidR="00E2679D" w:rsidRPr="00844ABB">
        <w:rPr>
          <w:rFonts w:asciiTheme="minorHAnsi" w:hAnsiTheme="minorHAnsi" w:cstheme="minorHAnsi"/>
          <w:szCs w:val="22"/>
          <w:lang w:val="en-GB"/>
        </w:rPr>
        <w:t xml:space="preserve">for international consultancies, </w:t>
      </w:r>
      <w:proofErr w:type="gramStart"/>
      <w:r w:rsidR="00B332A1" w:rsidRPr="00844ABB">
        <w:rPr>
          <w:rFonts w:asciiTheme="minorHAnsi" w:hAnsiTheme="minorHAnsi" w:cstheme="minorHAnsi"/>
          <w:szCs w:val="22"/>
          <w:lang w:val="en-GB"/>
        </w:rPr>
        <w:t>will  be</w:t>
      </w:r>
      <w:proofErr w:type="gramEnd"/>
      <w:r w:rsidR="00B332A1" w:rsidRPr="00844ABB">
        <w:rPr>
          <w:rFonts w:asciiTheme="minorHAnsi" w:hAnsiTheme="minorHAnsi" w:cstheme="minorHAnsi"/>
          <w:szCs w:val="22"/>
          <w:lang w:val="en-GB"/>
        </w:rPr>
        <w:t xml:space="preserve"> in economy class and will use the most economical route.</w:t>
      </w:r>
    </w:p>
    <w:p w:rsidR="00636B9A" w:rsidRPr="00844ABB" w:rsidRDefault="00BA4E75" w:rsidP="0010693F">
      <w:pPr>
        <w:shd w:val="clear" w:color="auto" w:fill="D9D9D9"/>
        <w:spacing w:line="276" w:lineRule="auto"/>
        <w:rPr>
          <w:rFonts w:asciiTheme="minorHAnsi" w:hAnsiTheme="minorHAnsi" w:cstheme="minorHAnsi"/>
          <w:b/>
          <w:szCs w:val="22"/>
          <w:lang w:val="en-GB"/>
        </w:rPr>
      </w:pPr>
      <w:r w:rsidRPr="00844ABB">
        <w:rPr>
          <w:rFonts w:asciiTheme="minorHAnsi" w:hAnsiTheme="minorHAnsi" w:cstheme="minorHAnsi"/>
          <w:b/>
          <w:szCs w:val="22"/>
          <w:lang w:val="en-GB"/>
        </w:rPr>
        <w:t xml:space="preserve">DESIRED COMPETENCIES, TECHNICAL BACKGROUND AND EXPERIENCE </w:t>
      </w:r>
    </w:p>
    <w:p w:rsidR="009B5C0B" w:rsidRPr="00844ABB" w:rsidRDefault="009B5C0B" w:rsidP="0010693F">
      <w:pPr>
        <w:spacing w:line="276" w:lineRule="auto"/>
        <w:contextualSpacing/>
        <w:jc w:val="both"/>
        <w:rPr>
          <w:rFonts w:asciiTheme="minorHAnsi" w:hAnsiTheme="minorHAnsi" w:cstheme="minorHAnsi"/>
          <w:szCs w:val="22"/>
          <w:lang w:val="en-GB"/>
        </w:rPr>
      </w:pPr>
    </w:p>
    <w:p w:rsidR="009B5C0B" w:rsidRPr="00844ABB" w:rsidRDefault="009B5C0B" w:rsidP="0010693F">
      <w:pPr>
        <w:spacing w:line="276" w:lineRule="auto"/>
        <w:jc w:val="both"/>
        <w:rPr>
          <w:rFonts w:asciiTheme="minorHAnsi" w:hAnsiTheme="minorHAnsi" w:cstheme="minorHAnsi"/>
          <w:b/>
          <w:szCs w:val="22"/>
          <w:lang w:val="en-GB"/>
        </w:rPr>
      </w:pPr>
      <w:r w:rsidRPr="00844ABB">
        <w:rPr>
          <w:rFonts w:asciiTheme="minorHAnsi" w:hAnsiTheme="minorHAnsi" w:cstheme="minorHAnsi"/>
          <w:b/>
          <w:szCs w:val="22"/>
          <w:lang w:val="en-GB"/>
        </w:rPr>
        <w:t>Academic qualification</w:t>
      </w:r>
      <w:r w:rsidR="003054A9" w:rsidRPr="00844ABB">
        <w:rPr>
          <w:rFonts w:asciiTheme="minorHAnsi" w:hAnsiTheme="minorHAnsi" w:cstheme="minorHAnsi"/>
          <w:b/>
          <w:szCs w:val="22"/>
          <w:lang w:val="en-GB"/>
        </w:rPr>
        <w:t>:</w:t>
      </w:r>
      <w:r w:rsidRPr="00844ABB">
        <w:rPr>
          <w:rFonts w:asciiTheme="minorHAnsi" w:hAnsiTheme="minorHAnsi" w:cstheme="minorHAnsi"/>
          <w:b/>
          <w:szCs w:val="22"/>
          <w:lang w:val="en-GB"/>
        </w:rPr>
        <w:t xml:space="preserve"> </w:t>
      </w:r>
    </w:p>
    <w:p w:rsidR="00A83C23" w:rsidRPr="00844ABB" w:rsidRDefault="002458BB" w:rsidP="002458BB">
      <w:pPr>
        <w:pStyle w:val="NoSpacing"/>
        <w:spacing w:line="276" w:lineRule="auto"/>
        <w:rPr>
          <w:rFonts w:asciiTheme="minorHAnsi" w:hAnsiTheme="minorHAnsi" w:cstheme="minorHAnsi"/>
          <w:szCs w:val="22"/>
          <w:lang w:val="en-GB"/>
        </w:rPr>
      </w:pPr>
      <w:r w:rsidRPr="00844ABB">
        <w:rPr>
          <w:rFonts w:asciiTheme="minorHAnsi" w:hAnsiTheme="minorHAnsi" w:cstheme="minorHAnsi"/>
          <w:szCs w:val="22"/>
          <w:lang w:val="en-GB"/>
        </w:rPr>
        <w:t>University degree level in one of the following fields: social sciences, community development, public health, communication related disciplines.</w:t>
      </w:r>
    </w:p>
    <w:p w:rsidR="00CF3617" w:rsidRDefault="00CF3617" w:rsidP="0010693F">
      <w:pPr>
        <w:spacing w:line="276" w:lineRule="auto"/>
        <w:jc w:val="both"/>
        <w:rPr>
          <w:rFonts w:asciiTheme="minorHAnsi" w:hAnsiTheme="minorHAnsi" w:cstheme="minorHAnsi"/>
          <w:b/>
          <w:szCs w:val="22"/>
          <w:lang w:val="en-GB"/>
        </w:rPr>
      </w:pPr>
    </w:p>
    <w:p w:rsidR="009B5C0B" w:rsidRPr="00844ABB" w:rsidRDefault="009B5C0B" w:rsidP="0010693F">
      <w:pPr>
        <w:spacing w:line="276" w:lineRule="auto"/>
        <w:jc w:val="both"/>
        <w:rPr>
          <w:rFonts w:asciiTheme="minorHAnsi" w:hAnsiTheme="minorHAnsi" w:cstheme="minorHAnsi"/>
          <w:b/>
          <w:szCs w:val="22"/>
          <w:lang w:val="en-GB"/>
        </w:rPr>
      </w:pPr>
      <w:r w:rsidRPr="00844ABB">
        <w:rPr>
          <w:rFonts w:asciiTheme="minorHAnsi" w:hAnsiTheme="minorHAnsi" w:cstheme="minorHAnsi"/>
          <w:b/>
          <w:szCs w:val="22"/>
          <w:lang w:val="en-GB"/>
        </w:rPr>
        <w:t>Technical skills and knowledge</w:t>
      </w:r>
      <w:r w:rsidR="003054A9" w:rsidRPr="00844ABB">
        <w:rPr>
          <w:rFonts w:asciiTheme="minorHAnsi" w:hAnsiTheme="minorHAnsi" w:cstheme="minorHAnsi"/>
          <w:b/>
          <w:szCs w:val="22"/>
          <w:lang w:val="en-GB"/>
        </w:rPr>
        <w:t>:</w:t>
      </w:r>
    </w:p>
    <w:p w:rsidR="009B5C0B" w:rsidRPr="00844ABB" w:rsidRDefault="002458BB" w:rsidP="002458BB">
      <w:pPr>
        <w:pStyle w:val="Default"/>
        <w:tabs>
          <w:tab w:val="left" w:pos="720"/>
        </w:tabs>
        <w:spacing w:line="276" w:lineRule="auto"/>
        <w:jc w:val="both"/>
        <w:rPr>
          <w:rFonts w:asciiTheme="minorHAnsi" w:eastAsia="Times" w:hAnsiTheme="minorHAnsi" w:cstheme="minorHAnsi"/>
          <w:sz w:val="22"/>
          <w:szCs w:val="22"/>
          <w:lang w:val="en-GB" w:eastAsia="en-GB"/>
        </w:rPr>
      </w:pPr>
      <w:r w:rsidRPr="00844ABB">
        <w:rPr>
          <w:rFonts w:asciiTheme="minorHAnsi" w:eastAsia="Times" w:hAnsiTheme="minorHAnsi" w:cstheme="minorHAnsi"/>
          <w:sz w:val="22"/>
          <w:szCs w:val="22"/>
          <w:lang w:val="en-GB" w:eastAsia="en-GB"/>
        </w:rPr>
        <w:t>Being familiar with participatory tools and methods for community engagement to facilitate child participation and participation of vulnerable groups in Malawi</w:t>
      </w:r>
    </w:p>
    <w:p w:rsidR="00CF3617" w:rsidRDefault="00CF3617" w:rsidP="0010693F">
      <w:pPr>
        <w:spacing w:line="276" w:lineRule="auto"/>
        <w:jc w:val="both"/>
        <w:rPr>
          <w:rFonts w:asciiTheme="minorHAnsi" w:hAnsiTheme="minorHAnsi" w:cstheme="minorHAnsi"/>
          <w:b/>
          <w:szCs w:val="22"/>
          <w:lang w:val="en-GB"/>
        </w:rPr>
      </w:pPr>
    </w:p>
    <w:p w:rsidR="009B5C0B" w:rsidRPr="00844ABB" w:rsidRDefault="009B5C0B" w:rsidP="0010693F">
      <w:pPr>
        <w:spacing w:line="276" w:lineRule="auto"/>
        <w:jc w:val="both"/>
        <w:rPr>
          <w:rFonts w:asciiTheme="minorHAnsi" w:hAnsiTheme="minorHAnsi" w:cstheme="minorHAnsi"/>
          <w:b/>
          <w:szCs w:val="22"/>
          <w:lang w:val="en-GB"/>
        </w:rPr>
      </w:pPr>
      <w:r w:rsidRPr="00844ABB">
        <w:rPr>
          <w:rFonts w:asciiTheme="minorHAnsi" w:hAnsiTheme="minorHAnsi" w:cstheme="minorHAnsi"/>
          <w:b/>
          <w:szCs w:val="22"/>
          <w:lang w:val="en-GB"/>
        </w:rPr>
        <w:t>Work experience</w:t>
      </w:r>
      <w:r w:rsidR="003054A9" w:rsidRPr="00844ABB">
        <w:rPr>
          <w:rFonts w:asciiTheme="minorHAnsi" w:hAnsiTheme="minorHAnsi" w:cstheme="minorHAnsi"/>
          <w:b/>
          <w:szCs w:val="22"/>
          <w:lang w:val="en-GB"/>
        </w:rPr>
        <w:t>:</w:t>
      </w:r>
    </w:p>
    <w:p w:rsidR="009C5608" w:rsidRDefault="009C5608" w:rsidP="009C5608">
      <w:pPr>
        <w:pStyle w:val="CommentText"/>
      </w:pPr>
      <w:r>
        <w:rPr>
          <w:rFonts w:asciiTheme="minorHAnsi" w:hAnsiTheme="minorHAnsi" w:cstheme="minorHAnsi"/>
          <w:szCs w:val="22"/>
          <w:lang w:val="en-GB"/>
        </w:rPr>
        <w:t xml:space="preserve">4 </w:t>
      </w:r>
      <w:r w:rsidR="002458BB" w:rsidRPr="00844ABB">
        <w:rPr>
          <w:rFonts w:asciiTheme="minorHAnsi" w:hAnsiTheme="minorHAnsi" w:cstheme="minorHAnsi"/>
          <w:szCs w:val="22"/>
          <w:lang w:val="en-GB"/>
        </w:rPr>
        <w:t xml:space="preserve">years </w:t>
      </w:r>
      <w:r>
        <w:t>but additional years of experience will be a definate advantage</w:t>
      </w:r>
    </w:p>
    <w:p w:rsidR="002458BB" w:rsidRPr="00844ABB" w:rsidRDefault="002458BB" w:rsidP="002458BB">
      <w:pPr>
        <w:pStyle w:val="NoSpacing"/>
        <w:spacing w:line="276" w:lineRule="auto"/>
        <w:rPr>
          <w:rFonts w:asciiTheme="minorHAnsi" w:hAnsiTheme="minorHAnsi" w:cstheme="minorHAnsi"/>
          <w:szCs w:val="22"/>
          <w:lang w:val="en-GB"/>
        </w:rPr>
      </w:pPr>
      <w:r w:rsidRPr="00844ABB">
        <w:rPr>
          <w:rFonts w:asciiTheme="minorHAnsi" w:hAnsiTheme="minorHAnsi" w:cstheme="minorHAnsi"/>
          <w:szCs w:val="22"/>
          <w:lang w:val="en-GB"/>
        </w:rPr>
        <w:t xml:space="preserve">of progressively responsible professional work experience in Communications, C4D, Community </w:t>
      </w:r>
      <w:proofErr w:type="spellStart"/>
      <w:r w:rsidRPr="00844ABB">
        <w:rPr>
          <w:rFonts w:asciiTheme="minorHAnsi" w:hAnsiTheme="minorHAnsi" w:cstheme="minorHAnsi"/>
          <w:szCs w:val="22"/>
          <w:lang w:val="en-GB"/>
        </w:rPr>
        <w:t>Engagment</w:t>
      </w:r>
      <w:proofErr w:type="spellEnd"/>
      <w:r w:rsidRPr="00844ABB">
        <w:rPr>
          <w:rFonts w:asciiTheme="minorHAnsi" w:hAnsiTheme="minorHAnsi" w:cstheme="minorHAnsi"/>
          <w:szCs w:val="22"/>
          <w:lang w:val="en-GB"/>
        </w:rPr>
        <w:t xml:space="preserve"> programme/project development, planning, implementation, monitoring and evaluation.  </w:t>
      </w:r>
    </w:p>
    <w:p w:rsidR="002458BB" w:rsidRPr="00844ABB" w:rsidRDefault="002458BB" w:rsidP="002458BB">
      <w:pPr>
        <w:pStyle w:val="NoSpacing"/>
        <w:spacing w:line="276" w:lineRule="auto"/>
        <w:rPr>
          <w:rFonts w:asciiTheme="minorHAnsi" w:hAnsiTheme="minorHAnsi" w:cstheme="minorHAnsi"/>
          <w:szCs w:val="22"/>
          <w:lang w:val="en-GB"/>
        </w:rPr>
      </w:pPr>
      <w:r w:rsidRPr="00844ABB">
        <w:rPr>
          <w:rFonts w:asciiTheme="minorHAnsi" w:hAnsiTheme="minorHAnsi" w:cstheme="minorHAnsi"/>
          <w:szCs w:val="22"/>
          <w:lang w:val="en-GB"/>
        </w:rPr>
        <w:t>Wide knowledge of C4D/community engagement tools and models, and logical processes for selection and rollout in humanitarian actions.</w:t>
      </w:r>
    </w:p>
    <w:p w:rsidR="002458BB" w:rsidRPr="00844ABB" w:rsidRDefault="002458BB" w:rsidP="002458BB">
      <w:pPr>
        <w:pStyle w:val="NoSpacing"/>
        <w:spacing w:line="276" w:lineRule="auto"/>
        <w:rPr>
          <w:rFonts w:asciiTheme="minorHAnsi" w:hAnsiTheme="minorHAnsi" w:cstheme="minorHAnsi"/>
          <w:szCs w:val="22"/>
          <w:lang w:val="en-GB"/>
        </w:rPr>
      </w:pPr>
      <w:r w:rsidRPr="00844ABB">
        <w:rPr>
          <w:rFonts w:asciiTheme="minorHAnsi" w:hAnsiTheme="minorHAnsi" w:cstheme="minorHAnsi"/>
          <w:szCs w:val="22"/>
          <w:lang w:val="en-GB"/>
        </w:rPr>
        <w:t>Demonstrated experience in planning and implementation of emergency C4D strategies and action plans.</w:t>
      </w:r>
    </w:p>
    <w:p w:rsidR="00CF3617" w:rsidRDefault="00CF3617" w:rsidP="0010693F">
      <w:pPr>
        <w:spacing w:line="276" w:lineRule="auto"/>
        <w:jc w:val="both"/>
        <w:rPr>
          <w:rFonts w:asciiTheme="minorHAnsi" w:hAnsiTheme="minorHAnsi" w:cstheme="minorHAnsi"/>
          <w:b/>
          <w:szCs w:val="22"/>
          <w:lang w:val="en-GB"/>
        </w:rPr>
      </w:pPr>
    </w:p>
    <w:p w:rsidR="003054A9" w:rsidRPr="00844ABB" w:rsidRDefault="00C57626" w:rsidP="0010693F">
      <w:pPr>
        <w:spacing w:line="276" w:lineRule="auto"/>
        <w:jc w:val="both"/>
        <w:rPr>
          <w:rFonts w:asciiTheme="minorHAnsi" w:hAnsiTheme="minorHAnsi" w:cstheme="minorHAnsi"/>
          <w:b/>
          <w:szCs w:val="22"/>
          <w:lang w:val="en-GB"/>
        </w:rPr>
      </w:pPr>
      <w:r w:rsidRPr="00844ABB">
        <w:rPr>
          <w:rFonts w:asciiTheme="minorHAnsi" w:hAnsiTheme="minorHAnsi" w:cstheme="minorHAnsi"/>
          <w:b/>
          <w:szCs w:val="22"/>
          <w:lang w:val="en-GB"/>
        </w:rPr>
        <w:t>Competencies</w:t>
      </w:r>
      <w:r w:rsidR="003054A9" w:rsidRPr="00844ABB">
        <w:rPr>
          <w:rFonts w:asciiTheme="minorHAnsi" w:hAnsiTheme="minorHAnsi" w:cstheme="minorHAnsi"/>
          <w:b/>
          <w:szCs w:val="22"/>
          <w:lang w:val="en-GB"/>
        </w:rPr>
        <w:t>:</w:t>
      </w:r>
    </w:p>
    <w:p w:rsidR="00A83C23" w:rsidRPr="00844ABB" w:rsidRDefault="002458BB" w:rsidP="0010693F">
      <w:pPr>
        <w:spacing w:line="276" w:lineRule="auto"/>
        <w:jc w:val="both"/>
        <w:rPr>
          <w:rFonts w:asciiTheme="minorHAnsi" w:hAnsiTheme="minorHAnsi" w:cstheme="minorHAnsi"/>
          <w:szCs w:val="22"/>
          <w:lang w:val="en-GB"/>
        </w:rPr>
      </w:pPr>
      <w:r w:rsidRPr="00844ABB">
        <w:rPr>
          <w:rFonts w:asciiTheme="minorHAnsi" w:hAnsiTheme="minorHAnsi" w:cstheme="minorHAnsi"/>
          <w:szCs w:val="22"/>
          <w:lang w:val="en-GB"/>
        </w:rPr>
        <w:t>Working with People</w:t>
      </w:r>
    </w:p>
    <w:p w:rsidR="002458BB" w:rsidRPr="00844ABB" w:rsidRDefault="002458BB" w:rsidP="0010693F">
      <w:pPr>
        <w:spacing w:line="276" w:lineRule="auto"/>
        <w:jc w:val="both"/>
        <w:rPr>
          <w:rFonts w:asciiTheme="minorHAnsi" w:hAnsiTheme="minorHAnsi" w:cstheme="minorHAnsi"/>
          <w:szCs w:val="22"/>
          <w:lang w:val="en-GB"/>
        </w:rPr>
      </w:pPr>
      <w:r w:rsidRPr="00844ABB">
        <w:rPr>
          <w:rFonts w:asciiTheme="minorHAnsi" w:hAnsiTheme="minorHAnsi" w:cstheme="minorHAnsi"/>
          <w:szCs w:val="22"/>
          <w:lang w:val="en-GB"/>
        </w:rPr>
        <w:t>Drive for Results</w:t>
      </w:r>
    </w:p>
    <w:p w:rsidR="002458BB" w:rsidRPr="00844ABB" w:rsidRDefault="002458BB" w:rsidP="0010693F">
      <w:pPr>
        <w:spacing w:line="276" w:lineRule="auto"/>
        <w:jc w:val="both"/>
        <w:rPr>
          <w:rFonts w:asciiTheme="minorHAnsi" w:hAnsiTheme="minorHAnsi" w:cstheme="minorHAnsi"/>
          <w:szCs w:val="22"/>
          <w:lang w:val="en-GB"/>
        </w:rPr>
      </w:pPr>
      <w:r w:rsidRPr="00844ABB">
        <w:rPr>
          <w:rFonts w:asciiTheme="minorHAnsi" w:hAnsiTheme="minorHAnsi" w:cstheme="minorHAnsi"/>
          <w:szCs w:val="22"/>
          <w:lang w:val="en-GB"/>
        </w:rPr>
        <w:t>Deciding and Initiating Action</w:t>
      </w:r>
    </w:p>
    <w:p w:rsidR="002458BB" w:rsidRPr="00844ABB" w:rsidRDefault="002458BB" w:rsidP="0010693F">
      <w:pPr>
        <w:spacing w:line="276" w:lineRule="auto"/>
        <w:jc w:val="both"/>
        <w:rPr>
          <w:rFonts w:asciiTheme="minorHAnsi" w:hAnsiTheme="minorHAnsi" w:cstheme="minorHAnsi"/>
          <w:szCs w:val="22"/>
          <w:lang w:val="en-GB"/>
        </w:rPr>
      </w:pPr>
      <w:r w:rsidRPr="00844ABB">
        <w:rPr>
          <w:rFonts w:asciiTheme="minorHAnsi" w:hAnsiTheme="minorHAnsi" w:cstheme="minorHAnsi"/>
          <w:szCs w:val="22"/>
          <w:lang w:val="en-GB"/>
        </w:rPr>
        <w:t>Relating and Networking</w:t>
      </w:r>
    </w:p>
    <w:p w:rsidR="002458BB" w:rsidRPr="00844ABB" w:rsidRDefault="002458BB" w:rsidP="0010693F">
      <w:pPr>
        <w:spacing w:line="276" w:lineRule="auto"/>
        <w:jc w:val="both"/>
        <w:rPr>
          <w:rFonts w:asciiTheme="minorHAnsi" w:hAnsiTheme="minorHAnsi" w:cstheme="minorHAnsi"/>
          <w:szCs w:val="22"/>
          <w:lang w:val="en-GB"/>
        </w:rPr>
      </w:pPr>
      <w:r w:rsidRPr="00844ABB">
        <w:rPr>
          <w:rFonts w:asciiTheme="minorHAnsi" w:hAnsiTheme="minorHAnsi" w:cstheme="minorHAnsi"/>
          <w:szCs w:val="22"/>
          <w:lang w:val="en-GB"/>
        </w:rPr>
        <w:t>Analyzing</w:t>
      </w:r>
    </w:p>
    <w:p w:rsidR="00CF3617" w:rsidRDefault="00CF3617" w:rsidP="0010693F">
      <w:pPr>
        <w:spacing w:line="276" w:lineRule="auto"/>
        <w:jc w:val="both"/>
        <w:rPr>
          <w:rFonts w:asciiTheme="minorHAnsi" w:hAnsiTheme="minorHAnsi" w:cstheme="minorHAnsi"/>
          <w:b/>
          <w:szCs w:val="22"/>
          <w:lang w:val="en-GB"/>
        </w:rPr>
      </w:pPr>
    </w:p>
    <w:p w:rsidR="00C57626" w:rsidRPr="00844ABB" w:rsidRDefault="00C57626" w:rsidP="0010693F">
      <w:pPr>
        <w:spacing w:line="276" w:lineRule="auto"/>
        <w:jc w:val="both"/>
        <w:rPr>
          <w:rFonts w:asciiTheme="minorHAnsi" w:hAnsiTheme="minorHAnsi" w:cstheme="minorHAnsi"/>
          <w:szCs w:val="22"/>
          <w:lang w:val="en-GB"/>
        </w:rPr>
      </w:pPr>
      <w:r w:rsidRPr="00844ABB">
        <w:rPr>
          <w:rFonts w:asciiTheme="minorHAnsi" w:hAnsiTheme="minorHAnsi" w:cstheme="minorHAnsi"/>
          <w:b/>
          <w:szCs w:val="22"/>
          <w:lang w:val="en-GB"/>
        </w:rPr>
        <w:t>Languages</w:t>
      </w:r>
      <w:r w:rsidR="003054A9" w:rsidRPr="00844ABB">
        <w:rPr>
          <w:rFonts w:asciiTheme="minorHAnsi" w:hAnsiTheme="minorHAnsi" w:cstheme="minorHAnsi"/>
          <w:b/>
          <w:szCs w:val="22"/>
          <w:lang w:val="en-GB"/>
        </w:rPr>
        <w:t>:</w:t>
      </w:r>
      <w:r w:rsidRPr="00844ABB">
        <w:rPr>
          <w:rFonts w:asciiTheme="minorHAnsi" w:hAnsiTheme="minorHAnsi" w:cstheme="minorHAnsi"/>
          <w:b/>
          <w:szCs w:val="22"/>
          <w:lang w:val="en-GB"/>
        </w:rPr>
        <w:t xml:space="preserve"> </w:t>
      </w:r>
      <w:r w:rsidRPr="00844ABB">
        <w:rPr>
          <w:rFonts w:asciiTheme="minorHAnsi" w:hAnsiTheme="minorHAnsi" w:cstheme="minorHAnsi"/>
          <w:szCs w:val="22"/>
          <w:lang w:val="en-GB"/>
        </w:rPr>
        <w:t xml:space="preserve"> </w:t>
      </w:r>
    </w:p>
    <w:p w:rsidR="002458BB" w:rsidRPr="00844ABB" w:rsidRDefault="002458BB" w:rsidP="0010693F">
      <w:pPr>
        <w:spacing w:line="276" w:lineRule="auto"/>
        <w:jc w:val="both"/>
        <w:rPr>
          <w:rFonts w:asciiTheme="minorHAnsi" w:hAnsiTheme="minorHAnsi" w:cstheme="minorHAnsi"/>
          <w:szCs w:val="22"/>
          <w:lang w:val="en-GB"/>
        </w:rPr>
      </w:pPr>
      <w:r w:rsidRPr="00844ABB">
        <w:rPr>
          <w:rFonts w:asciiTheme="minorHAnsi" w:hAnsiTheme="minorHAnsi" w:cstheme="minorHAnsi"/>
          <w:szCs w:val="22"/>
          <w:lang w:val="en-GB"/>
        </w:rPr>
        <w:t>Fluency in English. Local working language of the duty station an asset</w:t>
      </w:r>
    </w:p>
    <w:p w:rsidR="00383A1F" w:rsidRPr="00844ABB" w:rsidRDefault="00383A1F" w:rsidP="0010693F">
      <w:pPr>
        <w:pStyle w:val="ListParagraph"/>
        <w:spacing w:line="276" w:lineRule="auto"/>
        <w:rPr>
          <w:rFonts w:asciiTheme="minorHAnsi" w:hAnsiTheme="minorHAnsi" w:cstheme="minorHAnsi"/>
          <w:b/>
          <w:sz w:val="22"/>
          <w:szCs w:val="22"/>
          <w:lang w:val="en-GB"/>
        </w:rPr>
      </w:pPr>
    </w:p>
    <w:p w:rsidR="00BA4E75" w:rsidRPr="00844ABB" w:rsidRDefault="00BA4E75" w:rsidP="0010693F">
      <w:pPr>
        <w:pStyle w:val="ListParagraph"/>
        <w:spacing w:line="276" w:lineRule="auto"/>
        <w:rPr>
          <w:rFonts w:asciiTheme="minorHAnsi" w:hAnsiTheme="minorHAnsi" w:cstheme="minorHAnsi"/>
          <w:b/>
          <w:sz w:val="22"/>
          <w:szCs w:val="22"/>
          <w:lang w:val="en-GB"/>
        </w:rPr>
      </w:pPr>
    </w:p>
    <w:p w:rsidR="00C05E8A" w:rsidRPr="00844ABB" w:rsidRDefault="00BA4E75" w:rsidP="0010693F">
      <w:pPr>
        <w:shd w:val="clear" w:color="auto" w:fill="D9D9D9"/>
        <w:spacing w:line="276" w:lineRule="auto"/>
        <w:rPr>
          <w:rFonts w:asciiTheme="minorHAnsi" w:hAnsiTheme="minorHAnsi" w:cstheme="minorHAnsi"/>
          <w:b/>
          <w:szCs w:val="22"/>
          <w:lang w:val="en-GB"/>
        </w:rPr>
      </w:pPr>
      <w:r w:rsidRPr="00844ABB">
        <w:rPr>
          <w:rFonts w:asciiTheme="minorHAnsi" w:hAnsiTheme="minorHAnsi" w:cstheme="minorHAnsi"/>
          <w:b/>
          <w:szCs w:val="22"/>
          <w:lang w:val="en-GB"/>
        </w:rPr>
        <w:t>ADMINISTRATIVE ISSUES</w:t>
      </w:r>
    </w:p>
    <w:p w:rsidR="00E2679D" w:rsidRPr="00844ABB" w:rsidRDefault="00E2679D" w:rsidP="00E2679D">
      <w:pPr>
        <w:rPr>
          <w:rFonts w:asciiTheme="minorHAnsi" w:hAnsiTheme="minorHAnsi" w:cstheme="minorHAnsi"/>
          <w:i/>
          <w:szCs w:val="22"/>
          <w:lang w:val="en-GB"/>
        </w:rPr>
      </w:pPr>
    </w:p>
    <w:p w:rsidR="00C05E8A" w:rsidRPr="00844ABB" w:rsidRDefault="00C05E8A" w:rsidP="00C05E8A">
      <w:pPr>
        <w:rPr>
          <w:rFonts w:asciiTheme="minorHAnsi" w:hAnsiTheme="minorHAnsi" w:cstheme="minorHAnsi"/>
          <w:szCs w:val="22"/>
          <w:lang w:val="en-GB"/>
        </w:rPr>
      </w:pPr>
      <w:r w:rsidRPr="00844ABB">
        <w:rPr>
          <w:rFonts w:asciiTheme="minorHAnsi" w:hAnsiTheme="minorHAnsi" w:cstheme="minorHAnsi"/>
          <w:szCs w:val="22"/>
          <w:lang w:val="en-GB"/>
        </w:rPr>
        <w:t xml:space="preserve">The assignment requires the consultant to be in Malawi that would require engagements with </w:t>
      </w:r>
      <w:r w:rsidR="009C5608">
        <w:rPr>
          <w:rFonts w:asciiTheme="minorHAnsi" w:hAnsiTheme="minorHAnsi" w:cstheme="minorHAnsi"/>
          <w:szCs w:val="22"/>
          <w:lang w:val="en-GB"/>
        </w:rPr>
        <w:t xml:space="preserve">UNICEF Pillar team, Local government, communities and partners  </w:t>
      </w:r>
    </w:p>
    <w:p w:rsidR="00C05E8A" w:rsidRPr="00844ABB" w:rsidRDefault="00C05E8A" w:rsidP="00C05E8A">
      <w:pPr>
        <w:rPr>
          <w:rFonts w:asciiTheme="minorHAnsi" w:hAnsiTheme="minorHAnsi" w:cstheme="minorHAnsi"/>
          <w:szCs w:val="22"/>
          <w:lang w:val="en-GB"/>
        </w:rPr>
      </w:pPr>
      <w:r w:rsidRPr="00844ABB">
        <w:rPr>
          <w:rFonts w:asciiTheme="minorHAnsi" w:hAnsiTheme="minorHAnsi" w:cstheme="minorHAnsi"/>
          <w:szCs w:val="22"/>
          <w:lang w:val="en-GB"/>
        </w:rPr>
        <w:t xml:space="preserve">The consultant will work in </w:t>
      </w:r>
      <w:r w:rsidR="00DA658A">
        <w:rPr>
          <w:rFonts w:asciiTheme="minorHAnsi" w:hAnsiTheme="minorHAnsi" w:cstheme="minorHAnsi"/>
          <w:szCs w:val="22"/>
          <w:lang w:val="en-GB"/>
        </w:rPr>
        <w:t>Blantyre</w:t>
      </w:r>
      <w:r w:rsidR="009C5608">
        <w:rPr>
          <w:rFonts w:asciiTheme="minorHAnsi" w:hAnsiTheme="minorHAnsi" w:cstheme="minorHAnsi"/>
          <w:szCs w:val="22"/>
          <w:lang w:val="en-GB"/>
        </w:rPr>
        <w:t xml:space="preserve"> with frequent travel to </w:t>
      </w:r>
      <w:r w:rsidR="009C5608" w:rsidRPr="008E675C">
        <w:rPr>
          <w:rFonts w:asciiTheme="minorHAnsi" w:hAnsiTheme="minorHAnsi" w:cstheme="minorHAnsi"/>
          <w:szCs w:val="22"/>
          <w:lang w:val="en-GB"/>
        </w:rPr>
        <w:t>Zomba, Chikwawa, Nsanje</w:t>
      </w:r>
      <w:r w:rsidR="00DA658A">
        <w:rPr>
          <w:rFonts w:asciiTheme="minorHAnsi" w:hAnsiTheme="minorHAnsi" w:cstheme="minorHAnsi"/>
          <w:szCs w:val="22"/>
          <w:lang w:val="en-GB"/>
        </w:rPr>
        <w:t xml:space="preserve"> and Lilongwe</w:t>
      </w:r>
    </w:p>
    <w:p w:rsidR="00C05E8A" w:rsidRPr="00844ABB" w:rsidRDefault="00C05E8A" w:rsidP="00C05E8A">
      <w:pPr>
        <w:rPr>
          <w:rFonts w:asciiTheme="minorHAnsi" w:hAnsiTheme="minorHAnsi" w:cstheme="minorHAnsi"/>
          <w:szCs w:val="22"/>
          <w:lang w:val="en-GB"/>
        </w:rPr>
      </w:pPr>
      <w:r w:rsidRPr="00844ABB">
        <w:rPr>
          <w:rFonts w:asciiTheme="minorHAnsi" w:hAnsiTheme="minorHAnsi" w:cstheme="minorHAnsi"/>
          <w:szCs w:val="22"/>
          <w:lang w:val="en-GB"/>
        </w:rPr>
        <w:t>The actual days of work will be agreed to in the first week of the assignment period.</w:t>
      </w:r>
    </w:p>
    <w:p w:rsidR="00C05E8A" w:rsidRPr="00844ABB" w:rsidRDefault="00C05E8A" w:rsidP="00C05E8A">
      <w:pPr>
        <w:keepNext/>
        <w:keepLines/>
        <w:spacing w:line="276" w:lineRule="auto"/>
        <w:jc w:val="both"/>
        <w:rPr>
          <w:rFonts w:asciiTheme="minorHAnsi" w:hAnsiTheme="minorHAnsi" w:cstheme="minorHAnsi"/>
          <w:szCs w:val="22"/>
          <w:lang w:val="en-GB"/>
        </w:rPr>
      </w:pPr>
      <w:r w:rsidRPr="00844ABB">
        <w:rPr>
          <w:rFonts w:asciiTheme="minorHAnsi" w:hAnsiTheme="minorHAnsi" w:cstheme="minorHAnsi"/>
          <w:szCs w:val="22"/>
          <w:lang w:val="en-GB"/>
        </w:rPr>
        <w:t xml:space="preserve">The consultant will need to present the draft documents as well as the final report to UNICEF and </w:t>
      </w:r>
      <w:r w:rsidR="009C5608">
        <w:rPr>
          <w:rFonts w:asciiTheme="minorHAnsi" w:hAnsiTheme="minorHAnsi" w:cstheme="minorHAnsi"/>
          <w:szCs w:val="22"/>
          <w:lang w:val="en-GB"/>
        </w:rPr>
        <w:t>partners</w:t>
      </w:r>
      <w:r w:rsidR="009C5608" w:rsidRPr="00844ABB">
        <w:rPr>
          <w:rFonts w:asciiTheme="minorHAnsi" w:hAnsiTheme="minorHAnsi" w:cstheme="minorHAnsi"/>
          <w:szCs w:val="22"/>
          <w:lang w:val="en-GB"/>
        </w:rPr>
        <w:t xml:space="preserve"> </w:t>
      </w:r>
    </w:p>
    <w:p w:rsidR="00C05E8A" w:rsidRPr="00844ABB" w:rsidRDefault="00C05E8A" w:rsidP="00C05E8A">
      <w:pPr>
        <w:keepNext/>
        <w:keepLines/>
        <w:spacing w:line="276" w:lineRule="auto"/>
        <w:jc w:val="both"/>
        <w:rPr>
          <w:rFonts w:asciiTheme="minorHAnsi" w:hAnsiTheme="minorHAnsi" w:cstheme="minorHAnsi"/>
          <w:b/>
          <w:color w:val="auto"/>
          <w:szCs w:val="22"/>
          <w:lang w:val="en-GB"/>
        </w:rPr>
      </w:pPr>
      <w:r w:rsidRPr="00844ABB">
        <w:rPr>
          <w:rFonts w:asciiTheme="minorHAnsi" w:hAnsiTheme="minorHAnsi" w:cstheme="minorHAnsi"/>
          <w:szCs w:val="22"/>
          <w:lang w:val="en-GB"/>
        </w:rPr>
        <w:t xml:space="preserve">At the beginning of the assignment, the consultant is expected to produce and agree with UNICEF and </w:t>
      </w:r>
      <w:r w:rsidR="009C5608">
        <w:rPr>
          <w:rFonts w:asciiTheme="minorHAnsi" w:hAnsiTheme="minorHAnsi" w:cstheme="minorHAnsi"/>
          <w:szCs w:val="22"/>
          <w:lang w:val="en-GB"/>
        </w:rPr>
        <w:t>partners</w:t>
      </w:r>
      <w:r w:rsidR="009C5608" w:rsidRPr="00844ABB">
        <w:rPr>
          <w:rFonts w:asciiTheme="minorHAnsi" w:hAnsiTheme="minorHAnsi" w:cstheme="minorHAnsi"/>
          <w:szCs w:val="22"/>
          <w:lang w:val="en-GB"/>
        </w:rPr>
        <w:t>.</w:t>
      </w:r>
      <w:r w:rsidR="009C5608">
        <w:rPr>
          <w:rFonts w:asciiTheme="minorHAnsi" w:hAnsiTheme="minorHAnsi" w:cstheme="minorHAnsi"/>
          <w:szCs w:val="22"/>
          <w:lang w:val="en-GB"/>
        </w:rPr>
        <w:t xml:space="preserve"> </w:t>
      </w:r>
      <w:r w:rsidRPr="00844ABB">
        <w:rPr>
          <w:rFonts w:asciiTheme="minorHAnsi" w:hAnsiTheme="minorHAnsi" w:cstheme="minorHAnsi"/>
          <w:szCs w:val="22"/>
          <w:lang w:val="en-GB"/>
        </w:rPr>
        <w:t xml:space="preserve">on work plan schedules for the assignment period. </w:t>
      </w:r>
    </w:p>
    <w:p w:rsidR="00001AE3" w:rsidRPr="00844ABB" w:rsidRDefault="00001AE3" w:rsidP="00C05E8A">
      <w:pPr>
        <w:keepNext/>
        <w:keepLines/>
        <w:spacing w:line="276" w:lineRule="auto"/>
        <w:jc w:val="both"/>
        <w:rPr>
          <w:rFonts w:asciiTheme="minorHAnsi" w:hAnsiTheme="minorHAnsi" w:cstheme="minorHAnsi"/>
          <w:szCs w:val="22"/>
          <w:lang w:val="en-GB"/>
        </w:rPr>
      </w:pPr>
      <w:r w:rsidRPr="00844ABB">
        <w:rPr>
          <w:rFonts w:asciiTheme="minorHAnsi" w:hAnsiTheme="minorHAnsi" w:cstheme="minorHAnsi"/>
          <w:szCs w:val="22"/>
          <w:lang w:val="en-GB"/>
        </w:rPr>
        <w:t xml:space="preserve">Laptop </w:t>
      </w:r>
      <w:r w:rsidR="009C5608">
        <w:rPr>
          <w:rFonts w:asciiTheme="minorHAnsi" w:hAnsiTheme="minorHAnsi" w:cstheme="minorHAnsi"/>
          <w:szCs w:val="22"/>
          <w:lang w:val="en-GB"/>
        </w:rPr>
        <w:t xml:space="preserve">will be provided by the </w:t>
      </w:r>
      <w:r w:rsidR="00327E71">
        <w:rPr>
          <w:rFonts w:asciiTheme="minorHAnsi" w:hAnsiTheme="minorHAnsi" w:cstheme="minorHAnsi"/>
          <w:szCs w:val="22"/>
          <w:lang w:val="en-GB"/>
        </w:rPr>
        <w:t>consultant;</w:t>
      </w:r>
      <w:r w:rsidR="009C5608">
        <w:rPr>
          <w:rFonts w:asciiTheme="minorHAnsi" w:hAnsiTheme="minorHAnsi" w:cstheme="minorHAnsi"/>
          <w:szCs w:val="22"/>
          <w:lang w:val="en-GB"/>
        </w:rPr>
        <w:t xml:space="preserve"> the UNICEF Malawi office will pay an air </w:t>
      </w:r>
      <w:r w:rsidR="00980630">
        <w:rPr>
          <w:rFonts w:asciiTheme="minorHAnsi" w:hAnsiTheme="minorHAnsi" w:cstheme="minorHAnsi"/>
          <w:szCs w:val="22"/>
          <w:lang w:val="en-GB"/>
        </w:rPr>
        <w:t>ticket</w:t>
      </w:r>
      <w:r w:rsidR="009C5608">
        <w:rPr>
          <w:rFonts w:asciiTheme="minorHAnsi" w:hAnsiTheme="minorHAnsi" w:cstheme="minorHAnsi"/>
          <w:szCs w:val="22"/>
          <w:lang w:val="en-GB"/>
        </w:rPr>
        <w:t xml:space="preserve"> </w:t>
      </w:r>
      <w:r w:rsidR="00980630">
        <w:rPr>
          <w:rFonts w:asciiTheme="minorHAnsi" w:hAnsiTheme="minorHAnsi" w:cstheme="minorHAnsi"/>
          <w:szCs w:val="22"/>
          <w:lang w:val="en-GB"/>
        </w:rPr>
        <w:t>from the consultant home to Malawi and a return ticket back to his home once the assignment is ended</w:t>
      </w:r>
    </w:p>
    <w:p w:rsidR="00C05E8A" w:rsidRPr="00844ABB" w:rsidRDefault="00C05E8A" w:rsidP="00C05E8A">
      <w:pPr>
        <w:rPr>
          <w:rFonts w:asciiTheme="minorHAnsi" w:hAnsiTheme="minorHAnsi" w:cstheme="minorHAnsi"/>
          <w:szCs w:val="22"/>
          <w:lang w:val="en-GB"/>
        </w:rPr>
      </w:pPr>
    </w:p>
    <w:p w:rsidR="00C05E8A" w:rsidRPr="00844ABB" w:rsidRDefault="00C05E8A" w:rsidP="0010693F">
      <w:pPr>
        <w:spacing w:before="240" w:line="276" w:lineRule="auto"/>
        <w:rPr>
          <w:rFonts w:asciiTheme="minorHAnsi" w:hAnsiTheme="minorHAnsi" w:cstheme="minorHAnsi"/>
          <w:b/>
          <w:szCs w:val="22"/>
          <w:lang w:val="en-GB"/>
        </w:rPr>
      </w:pPr>
    </w:p>
    <w:p w:rsidR="00636B9A" w:rsidRPr="00844ABB" w:rsidRDefault="00C05E8A" w:rsidP="0010693F">
      <w:pPr>
        <w:keepNext/>
        <w:keepLines/>
        <w:shd w:val="clear" w:color="auto" w:fill="D9D9D9"/>
        <w:spacing w:line="276" w:lineRule="auto"/>
        <w:rPr>
          <w:rFonts w:asciiTheme="minorHAnsi" w:hAnsiTheme="minorHAnsi" w:cstheme="minorHAnsi"/>
          <w:b/>
          <w:szCs w:val="22"/>
          <w:lang w:val="en-GB"/>
        </w:rPr>
      </w:pPr>
      <w:r w:rsidRPr="00844ABB">
        <w:rPr>
          <w:rFonts w:asciiTheme="minorHAnsi" w:hAnsiTheme="minorHAnsi" w:cstheme="minorHAnsi"/>
          <w:b/>
          <w:szCs w:val="22"/>
          <w:lang w:val="en-GB"/>
        </w:rPr>
        <w:t>CONDI</w:t>
      </w:r>
      <w:r w:rsidR="00BA4E75" w:rsidRPr="00844ABB">
        <w:rPr>
          <w:rFonts w:asciiTheme="minorHAnsi" w:hAnsiTheme="minorHAnsi" w:cstheme="minorHAnsi"/>
          <w:b/>
          <w:szCs w:val="22"/>
          <w:lang w:val="en-GB"/>
        </w:rPr>
        <w:t>TIONS</w:t>
      </w:r>
    </w:p>
    <w:p w:rsidR="00636B9A" w:rsidRPr="00844ABB" w:rsidRDefault="00636B9A" w:rsidP="0010693F">
      <w:pPr>
        <w:keepNext/>
        <w:keepLines/>
        <w:spacing w:line="276" w:lineRule="auto"/>
        <w:rPr>
          <w:rFonts w:asciiTheme="minorHAnsi" w:hAnsiTheme="minorHAnsi" w:cstheme="minorHAnsi"/>
          <w:b/>
          <w:szCs w:val="22"/>
          <w:lang w:val="en-GB"/>
        </w:rPr>
      </w:pPr>
    </w:p>
    <w:p w:rsidR="008A1745" w:rsidRPr="00844ABB" w:rsidRDefault="008A1745" w:rsidP="002E6063">
      <w:pPr>
        <w:pStyle w:val="ListParagraph"/>
        <w:keepNext/>
        <w:keepLines/>
        <w:numPr>
          <w:ilvl w:val="0"/>
          <w:numId w:val="3"/>
        </w:numPr>
        <w:ind w:left="360"/>
        <w:rPr>
          <w:rFonts w:asciiTheme="minorHAnsi" w:eastAsia="Times" w:hAnsiTheme="minorHAnsi" w:cstheme="minorHAnsi"/>
          <w:color w:val="000000"/>
          <w:sz w:val="22"/>
          <w:szCs w:val="22"/>
          <w:lang w:val="en-GB" w:eastAsia="en-GB"/>
        </w:rPr>
      </w:pPr>
      <w:bookmarkStart w:id="3" w:name="_Hlk20834353"/>
      <w:r w:rsidRPr="00844ABB">
        <w:rPr>
          <w:rFonts w:asciiTheme="minorHAnsi" w:eastAsia="Times" w:hAnsiTheme="minorHAnsi" w:cstheme="minorHAnsi"/>
          <w:color w:val="000000"/>
          <w:sz w:val="22"/>
          <w:szCs w:val="22"/>
          <w:lang w:val="en-GB" w:eastAsia="en-GB"/>
        </w:rPr>
        <w:t>The candidate selected will be governed by and subject to UNICEF’s General Terms and Conditions for individual contracts.</w:t>
      </w:r>
    </w:p>
    <w:p w:rsidR="005A1257" w:rsidRPr="00844ABB" w:rsidRDefault="005A1257" w:rsidP="002E6063">
      <w:pPr>
        <w:numPr>
          <w:ilvl w:val="0"/>
          <w:numId w:val="3"/>
        </w:numPr>
        <w:spacing w:line="276" w:lineRule="auto"/>
        <w:ind w:left="360"/>
        <w:jc w:val="both"/>
        <w:rPr>
          <w:rFonts w:asciiTheme="minorHAnsi" w:hAnsiTheme="minorHAnsi" w:cstheme="minorHAnsi"/>
          <w:szCs w:val="22"/>
          <w:lang w:val="en-GB"/>
        </w:rPr>
      </w:pPr>
      <w:r w:rsidRPr="00844ABB">
        <w:rPr>
          <w:rFonts w:asciiTheme="minorHAnsi" w:hAnsiTheme="minorHAnsi" w:cstheme="minorHAnsi"/>
          <w:szCs w:val="22"/>
          <w:lang w:val="en-GB"/>
        </w:rPr>
        <w:t>No contract may commence unless the contract is signed by both UNICEF and the consultant</w:t>
      </w:r>
    </w:p>
    <w:p w:rsidR="008A1745" w:rsidRPr="00844ABB" w:rsidRDefault="008A1745" w:rsidP="002E6063">
      <w:pPr>
        <w:pStyle w:val="ListParagraph"/>
        <w:keepNext/>
        <w:keepLines/>
        <w:numPr>
          <w:ilvl w:val="0"/>
          <w:numId w:val="3"/>
        </w:numPr>
        <w:ind w:left="360"/>
        <w:rPr>
          <w:rFonts w:asciiTheme="minorHAnsi" w:eastAsia="Times" w:hAnsiTheme="minorHAnsi" w:cstheme="minorHAnsi"/>
          <w:color w:val="000000"/>
          <w:sz w:val="22"/>
          <w:szCs w:val="22"/>
          <w:lang w:val="en-GB" w:eastAsia="en-GB"/>
        </w:rPr>
      </w:pPr>
      <w:r w:rsidRPr="00844ABB">
        <w:rPr>
          <w:rFonts w:asciiTheme="minorHAnsi" w:eastAsia="Times" w:hAnsiTheme="minorHAnsi" w:cstheme="minorHAnsi"/>
          <w:color w:val="000000"/>
          <w:sz w:val="22"/>
          <w:szCs w:val="22"/>
          <w:lang w:val="en-GB" w:eastAsia="en-GB"/>
        </w:rPr>
        <w:t xml:space="preserve">The consultant will be based in </w:t>
      </w:r>
      <w:r w:rsidR="00CF3617">
        <w:rPr>
          <w:rFonts w:asciiTheme="minorHAnsi" w:eastAsia="Times" w:hAnsiTheme="minorHAnsi" w:cstheme="minorHAnsi"/>
          <w:color w:val="000000"/>
          <w:sz w:val="22"/>
          <w:szCs w:val="22"/>
          <w:lang w:val="en-GB" w:eastAsia="en-GB"/>
        </w:rPr>
        <w:t>Lilongwe with frequent travel to districts</w:t>
      </w:r>
      <w:r w:rsidR="00CF3617" w:rsidRPr="00844ABB">
        <w:rPr>
          <w:rFonts w:asciiTheme="minorHAnsi" w:eastAsia="Times" w:hAnsiTheme="minorHAnsi" w:cstheme="minorHAnsi"/>
          <w:color w:val="000000"/>
          <w:sz w:val="22"/>
          <w:szCs w:val="22"/>
          <w:lang w:val="en-GB" w:eastAsia="en-GB"/>
        </w:rPr>
        <w:t xml:space="preserve"> </w:t>
      </w:r>
    </w:p>
    <w:p w:rsidR="008A1745" w:rsidRPr="00844ABB" w:rsidRDefault="008A1745" w:rsidP="002E6063">
      <w:pPr>
        <w:keepNext/>
        <w:keepLines/>
        <w:numPr>
          <w:ilvl w:val="0"/>
          <w:numId w:val="3"/>
        </w:numPr>
        <w:ind w:left="360"/>
        <w:rPr>
          <w:rFonts w:asciiTheme="minorHAnsi" w:hAnsiTheme="minorHAnsi" w:cstheme="minorHAnsi"/>
          <w:szCs w:val="22"/>
          <w:lang w:val="en-GB"/>
        </w:rPr>
      </w:pPr>
      <w:bookmarkStart w:id="4" w:name="_Hlk20600056"/>
      <w:r w:rsidRPr="00844ABB">
        <w:rPr>
          <w:rFonts w:asciiTheme="minorHAnsi" w:hAnsiTheme="minorHAnsi" w:cstheme="minorHAnsi"/>
          <w:szCs w:val="22"/>
          <w:lang w:val="en-GB"/>
        </w:rPr>
        <w:t xml:space="preserve">The consultant will be paid an all-inclusive fee </w:t>
      </w:r>
      <w:r w:rsidR="005B721A" w:rsidRPr="00844ABB">
        <w:rPr>
          <w:rFonts w:asciiTheme="minorHAnsi" w:hAnsiTheme="minorHAnsi" w:cstheme="minorHAnsi"/>
          <w:szCs w:val="22"/>
          <w:lang w:val="en-GB"/>
        </w:rPr>
        <w:t>(stationary</w:t>
      </w:r>
      <w:r w:rsidR="00E8164A" w:rsidRPr="00844ABB">
        <w:rPr>
          <w:rFonts w:asciiTheme="minorHAnsi" w:hAnsiTheme="minorHAnsi" w:cstheme="minorHAnsi"/>
          <w:szCs w:val="22"/>
          <w:lang w:val="en-GB"/>
        </w:rPr>
        <w:t>,</w:t>
      </w:r>
      <w:r w:rsidR="005B721A" w:rsidRPr="00844ABB">
        <w:rPr>
          <w:rFonts w:asciiTheme="minorHAnsi" w:hAnsiTheme="minorHAnsi" w:cstheme="minorHAnsi"/>
          <w:szCs w:val="22"/>
          <w:lang w:val="en-GB"/>
        </w:rPr>
        <w:t xml:space="preserve"> communication and other miscellaneous expenses) a</w:t>
      </w:r>
      <w:r w:rsidRPr="00844ABB">
        <w:rPr>
          <w:rFonts w:asciiTheme="minorHAnsi" w:hAnsiTheme="minorHAnsi" w:cstheme="minorHAnsi"/>
          <w:szCs w:val="22"/>
          <w:lang w:val="en-GB"/>
        </w:rPr>
        <w:t>s per the stipulated deliverable and payment schedule</w:t>
      </w:r>
    </w:p>
    <w:p w:rsidR="008C6CA8" w:rsidRPr="00844ABB" w:rsidRDefault="008C6CA8" w:rsidP="002E6063">
      <w:pPr>
        <w:pStyle w:val="ListParagraph"/>
        <w:keepNext/>
        <w:keepLines/>
        <w:numPr>
          <w:ilvl w:val="0"/>
          <w:numId w:val="3"/>
        </w:numPr>
        <w:ind w:left="360"/>
        <w:rPr>
          <w:rFonts w:asciiTheme="minorHAnsi" w:eastAsia="Times" w:hAnsiTheme="minorHAnsi" w:cstheme="minorHAnsi"/>
          <w:color w:val="000000"/>
          <w:sz w:val="22"/>
          <w:szCs w:val="22"/>
          <w:lang w:val="en-GB" w:eastAsia="en-GB"/>
        </w:rPr>
      </w:pPr>
      <w:r w:rsidRPr="00844ABB">
        <w:rPr>
          <w:rFonts w:asciiTheme="minorHAnsi" w:eastAsia="Times" w:hAnsiTheme="minorHAnsi" w:cstheme="minorHAnsi"/>
          <w:color w:val="000000"/>
          <w:sz w:val="22"/>
          <w:szCs w:val="22"/>
          <w:lang w:val="en-GB" w:eastAsia="en-GB"/>
        </w:rPr>
        <w:t>The consultant is not entitled to payment for overtime, weekends or public holidays</w:t>
      </w:r>
    </w:p>
    <w:p w:rsidR="008A1745" w:rsidRPr="00844ABB" w:rsidRDefault="008A1745" w:rsidP="002E6063">
      <w:pPr>
        <w:pStyle w:val="ListParagraph"/>
        <w:keepNext/>
        <w:keepLines/>
        <w:numPr>
          <w:ilvl w:val="0"/>
          <w:numId w:val="3"/>
        </w:numPr>
        <w:ind w:left="360"/>
        <w:rPr>
          <w:rFonts w:asciiTheme="minorHAnsi" w:eastAsia="Times" w:hAnsiTheme="minorHAnsi" w:cstheme="minorHAnsi"/>
          <w:color w:val="000000"/>
          <w:sz w:val="22"/>
          <w:szCs w:val="22"/>
          <w:lang w:val="en-GB" w:eastAsia="en-GB"/>
        </w:rPr>
      </w:pPr>
      <w:r w:rsidRPr="00844ABB">
        <w:rPr>
          <w:rFonts w:asciiTheme="minorHAnsi" w:eastAsia="Times" w:hAnsiTheme="minorHAnsi" w:cstheme="minorHAnsi"/>
          <w:color w:val="000000"/>
          <w:sz w:val="22"/>
          <w:szCs w:val="22"/>
          <w:lang w:val="en-GB" w:eastAsia="en-GB"/>
        </w:rPr>
        <w:t>Travel expenses</w:t>
      </w:r>
      <w:r w:rsidR="008C6CA8" w:rsidRPr="00844ABB">
        <w:rPr>
          <w:rFonts w:asciiTheme="minorHAnsi" w:eastAsia="Times" w:hAnsiTheme="minorHAnsi" w:cstheme="minorHAnsi"/>
          <w:color w:val="000000"/>
          <w:sz w:val="22"/>
          <w:szCs w:val="22"/>
          <w:lang w:val="en-GB" w:eastAsia="en-GB"/>
        </w:rPr>
        <w:t xml:space="preserve"> for official </w:t>
      </w:r>
      <w:r w:rsidR="001F22BB" w:rsidRPr="00844ABB">
        <w:rPr>
          <w:rFonts w:asciiTheme="minorHAnsi" w:eastAsia="Times" w:hAnsiTheme="minorHAnsi" w:cstheme="minorHAnsi"/>
          <w:color w:val="000000"/>
          <w:sz w:val="22"/>
          <w:szCs w:val="22"/>
          <w:lang w:val="en-GB" w:eastAsia="en-GB"/>
        </w:rPr>
        <w:t xml:space="preserve">in-country </w:t>
      </w:r>
      <w:r w:rsidR="008C6CA8" w:rsidRPr="00844ABB">
        <w:rPr>
          <w:rFonts w:asciiTheme="minorHAnsi" w:eastAsia="Times" w:hAnsiTheme="minorHAnsi" w:cstheme="minorHAnsi"/>
          <w:color w:val="000000"/>
          <w:sz w:val="22"/>
          <w:szCs w:val="22"/>
          <w:lang w:val="en-GB" w:eastAsia="en-GB"/>
        </w:rPr>
        <w:t>trips</w:t>
      </w:r>
      <w:r w:rsidRPr="00844ABB">
        <w:rPr>
          <w:rFonts w:asciiTheme="minorHAnsi" w:eastAsia="Times" w:hAnsiTheme="minorHAnsi" w:cstheme="minorHAnsi"/>
          <w:color w:val="000000"/>
          <w:sz w:val="22"/>
          <w:szCs w:val="22"/>
          <w:lang w:val="en-GB" w:eastAsia="en-GB"/>
        </w:rPr>
        <w:t>, including DSA, will be covered in accordance with UNICEF’s rules and tariffs, by the consultant and reimbursed against actuals</w:t>
      </w:r>
    </w:p>
    <w:p w:rsidR="004C599D" w:rsidRPr="00844ABB" w:rsidRDefault="004C599D" w:rsidP="002E6063">
      <w:pPr>
        <w:numPr>
          <w:ilvl w:val="0"/>
          <w:numId w:val="3"/>
        </w:numPr>
        <w:spacing w:line="276" w:lineRule="auto"/>
        <w:ind w:left="360"/>
        <w:jc w:val="both"/>
        <w:rPr>
          <w:rFonts w:asciiTheme="minorHAnsi" w:hAnsiTheme="minorHAnsi" w:cstheme="minorHAnsi"/>
          <w:szCs w:val="22"/>
          <w:lang w:val="en-GB"/>
        </w:rPr>
      </w:pPr>
      <w:r w:rsidRPr="00844ABB">
        <w:rPr>
          <w:rFonts w:asciiTheme="minorHAnsi" w:hAnsiTheme="minorHAnsi" w:cstheme="minorHAnsi"/>
          <w:szCs w:val="22"/>
          <w:lang w:val="en-GB"/>
        </w:rPr>
        <w:t xml:space="preserve">Transport will be provided to the consultant during </w:t>
      </w:r>
      <w:r w:rsidR="00056DF8" w:rsidRPr="00844ABB">
        <w:rPr>
          <w:rFonts w:asciiTheme="minorHAnsi" w:hAnsiTheme="minorHAnsi" w:cstheme="minorHAnsi"/>
          <w:szCs w:val="22"/>
          <w:lang w:val="en-GB"/>
        </w:rPr>
        <w:t>in</w:t>
      </w:r>
      <w:r w:rsidR="008C6CA8" w:rsidRPr="00844ABB">
        <w:rPr>
          <w:rFonts w:asciiTheme="minorHAnsi" w:hAnsiTheme="minorHAnsi" w:cstheme="minorHAnsi"/>
          <w:szCs w:val="22"/>
          <w:lang w:val="en-GB"/>
        </w:rPr>
        <w:t>-</w:t>
      </w:r>
      <w:r w:rsidR="00056DF8" w:rsidRPr="00844ABB">
        <w:rPr>
          <w:rFonts w:asciiTheme="minorHAnsi" w:hAnsiTheme="minorHAnsi" w:cstheme="minorHAnsi"/>
          <w:szCs w:val="22"/>
          <w:lang w:val="en-GB"/>
        </w:rPr>
        <w:t>country f</w:t>
      </w:r>
      <w:r w:rsidRPr="00844ABB">
        <w:rPr>
          <w:rFonts w:asciiTheme="minorHAnsi" w:hAnsiTheme="minorHAnsi" w:cstheme="minorHAnsi"/>
          <w:szCs w:val="22"/>
          <w:lang w:val="en-GB"/>
        </w:rPr>
        <w:t>ield travel</w:t>
      </w:r>
      <w:r w:rsidR="008C6CA8" w:rsidRPr="00844ABB">
        <w:rPr>
          <w:rFonts w:asciiTheme="minorHAnsi" w:hAnsiTheme="minorHAnsi" w:cstheme="minorHAnsi"/>
          <w:szCs w:val="22"/>
          <w:lang w:val="en-GB"/>
        </w:rPr>
        <w:t xml:space="preserve">, if planned and </w:t>
      </w:r>
      <w:r w:rsidR="00952D84" w:rsidRPr="00844ABB">
        <w:rPr>
          <w:rFonts w:asciiTheme="minorHAnsi" w:hAnsiTheme="minorHAnsi" w:cstheme="minorHAnsi"/>
          <w:szCs w:val="22"/>
          <w:lang w:val="en-GB"/>
        </w:rPr>
        <w:t>approved</w:t>
      </w:r>
      <w:r w:rsidR="008A1745" w:rsidRPr="00844ABB">
        <w:rPr>
          <w:rFonts w:asciiTheme="minorHAnsi" w:hAnsiTheme="minorHAnsi" w:cstheme="minorHAnsi"/>
          <w:szCs w:val="22"/>
          <w:lang w:val="en-GB"/>
        </w:rPr>
        <w:t xml:space="preserve"> </w:t>
      </w:r>
    </w:p>
    <w:bookmarkEnd w:id="4"/>
    <w:p w:rsidR="000311A1" w:rsidRPr="00844ABB" w:rsidRDefault="004C599D" w:rsidP="002E6063">
      <w:pPr>
        <w:numPr>
          <w:ilvl w:val="0"/>
          <w:numId w:val="3"/>
        </w:numPr>
        <w:spacing w:line="276" w:lineRule="auto"/>
        <w:ind w:left="360"/>
        <w:jc w:val="both"/>
        <w:rPr>
          <w:rFonts w:asciiTheme="minorHAnsi" w:hAnsiTheme="minorHAnsi" w:cstheme="minorHAnsi"/>
          <w:szCs w:val="22"/>
          <w:lang w:val="en-GB"/>
        </w:rPr>
      </w:pPr>
      <w:r w:rsidRPr="00844ABB">
        <w:rPr>
          <w:rFonts w:asciiTheme="minorHAnsi" w:hAnsiTheme="minorHAnsi" w:cstheme="minorHAnsi"/>
          <w:szCs w:val="22"/>
          <w:lang w:val="en-GB"/>
        </w:rPr>
        <w:t xml:space="preserve">No travel should take place without an email travel authorization from section prior to the commencement of the journey from the duty station </w:t>
      </w:r>
    </w:p>
    <w:p w:rsidR="008C6CA8" w:rsidRPr="00844ABB" w:rsidRDefault="002F490C" w:rsidP="002E6063">
      <w:pPr>
        <w:numPr>
          <w:ilvl w:val="0"/>
          <w:numId w:val="3"/>
        </w:numPr>
        <w:spacing w:line="276" w:lineRule="auto"/>
        <w:ind w:left="360"/>
        <w:jc w:val="both"/>
        <w:rPr>
          <w:rFonts w:asciiTheme="minorHAnsi" w:hAnsiTheme="minorHAnsi" w:cstheme="minorHAnsi"/>
          <w:szCs w:val="22"/>
          <w:lang w:val="en-GB"/>
        </w:rPr>
      </w:pPr>
      <w:r w:rsidRPr="00844ABB">
        <w:rPr>
          <w:rFonts w:asciiTheme="minorHAnsi" w:hAnsiTheme="minorHAnsi" w:cstheme="minorHAnsi"/>
          <w:szCs w:val="22"/>
          <w:lang w:val="en-GB"/>
        </w:rPr>
        <w:t>Standard UNICEF procedures will apply for invoicing and all other financial management requirements set out in the contract</w:t>
      </w:r>
    </w:p>
    <w:p w:rsidR="002F490C" w:rsidRPr="00844ABB" w:rsidRDefault="002F490C" w:rsidP="002E6063">
      <w:pPr>
        <w:numPr>
          <w:ilvl w:val="0"/>
          <w:numId w:val="3"/>
        </w:numPr>
        <w:spacing w:line="276" w:lineRule="auto"/>
        <w:ind w:left="360"/>
        <w:jc w:val="both"/>
        <w:rPr>
          <w:rFonts w:asciiTheme="minorHAnsi" w:hAnsiTheme="minorHAnsi" w:cstheme="minorHAnsi"/>
          <w:szCs w:val="22"/>
          <w:lang w:val="en-GB"/>
        </w:rPr>
      </w:pPr>
      <w:r w:rsidRPr="00844ABB">
        <w:rPr>
          <w:rFonts w:asciiTheme="minorHAnsi" w:hAnsiTheme="minorHAnsi" w:cstheme="minorHAnsi"/>
          <w:szCs w:val="22"/>
          <w:lang w:val="en-GB"/>
        </w:rPr>
        <w:t xml:space="preserve">Standard penalty clauses will also apply for late and poor-quality deliverables. The </w:t>
      </w:r>
      <w:r w:rsidR="00E2679D" w:rsidRPr="00844ABB">
        <w:rPr>
          <w:rFonts w:asciiTheme="minorHAnsi" w:hAnsiTheme="minorHAnsi" w:cstheme="minorHAnsi"/>
          <w:szCs w:val="22"/>
          <w:lang w:val="en-GB"/>
        </w:rPr>
        <w:t>supervisor of the contract</w:t>
      </w:r>
      <w:r w:rsidRPr="00844ABB">
        <w:rPr>
          <w:rFonts w:asciiTheme="minorHAnsi" w:hAnsiTheme="minorHAnsi" w:cstheme="minorHAnsi"/>
          <w:szCs w:val="22"/>
          <w:lang w:val="en-GB"/>
        </w:rPr>
        <w:t xml:space="preserve"> will provide the consultant with the criteria for the evaluation of the quality of each deliverable</w:t>
      </w:r>
    </w:p>
    <w:p w:rsidR="004C599D" w:rsidRPr="00844ABB" w:rsidRDefault="004C599D" w:rsidP="002E6063">
      <w:pPr>
        <w:numPr>
          <w:ilvl w:val="0"/>
          <w:numId w:val="3"/>
        </w:numPr>
        <w:spacing w:line="276" w:lineRule="auto"/>
        <w:ind w:left="360"/>
        <w:jc w:val="both"/>
        <w:rPr>
          <w:rFonts w:asciiTheme="minorHAnsi" w:hAnsiTheme="minorHAnsi" w:cstheme="minorHAnsi"/>
          <w:szCs w:val="22"/>
          <w:lang w:val="en-GB"/>
        </w:rPr>
      </w:pPr>
      <w:r w:rsidRPr="00844ABB">
        <w:rPr>
          <w:rFonts w:asciiTheme="minorHAnsi" w:hAnsiTheme="minorHAnsi" w:cstheme="minorHAnsi"/>
          <w:szCs w:val="22"/>
          <w:lang w:val="en-GB"/>
        </w:rPr>
        <w:t>Additional details of UNICEF rules, regulations and conditions will be attached to the contract</w:t>
      </w:r>
    </w:p>
    <w:p w:rsidR="002F490C" w:rsidRPr="00844ABB" w:rsidRDefault="004C599D" w:rsidP="002E6063">
      <w:pPr>
        <w:numPr>
          <w:ilvl w:val="0"/>
          <w:numId w:val="3"/>
        </w:numPr>
        <w:spacing w:line="276" w:lineRule="auto"/>
        <w:ind w:left="360"/>
        <w:jc w:val="both"/>
        <w:rPr>
          <w:rFonts w:asciiTheme="minorHAnsi" w:hAnsiTheme="minorHAnsi" w:cstheme="minorHAnsi"/>
          <w:szCs w:val="22"/>
          <w:lang w:val="en-GB"/>
        </w:rPr>
      </w:pPr>
      <w:r w:rsidRPr="00844ABB">
        <w:rPr>
          <w:rFonts w:asciiTheme="minorHAnsi" w:hAnsiTheme="minorHAnsi" w:cstheme="minorHAnsi"/>
          <w:szCs w:val="22"/>
          <w:lang w:val="en-GB"/>
        </w:rPr>
        <w:t>The assignment is an on-site support</w:t>
      </w:r>
    </w:p>
    <w:p w:rsidR="0085480B" w:rsidRPr="00844ABB" w:rsidRDefault="0085480B" w:rsidP="0085480B">
      <w:pPr>
        <w:spacing w:line="276" w:lineRule="auto"/>
        <w:jc w:val="both"/>
        <w:rPr>
          <w:rFonts w:asciiTheme="minorHAnsi" w:hAnsiTheme="minorHAnsi" w:cstheme="minorHAnsi"/>
          <w:szCs w:val="22"/>
          <w:lang w:val="en-GB"/>
        </w:rPr>
      </w:pPr>
    </w:p>
    <w:bookmarkEnd w:id="3"/>
    <w:p w:rsidR="0085480B" w:rsidRPr="00844ABB" w:rsidRDefault="0085480B" w:rsidP="0085480B">
      <w:pPr>
        <w:spacing w:line="276" w:lineRule="auto"/>
        <w:jc w:val="both"/>
        <w:rPr>
          <w:rFonts w:asciiTheme="minorHAnsi" w:hAnsiTheme="minorHAnsi" w:cstheme="minorHAnsi"/>
          <w:szCs w:val="22"/>
          <w:lang w:val="en-GB"/>
        </w:rPr>
      </w:pPr>
    </w:p>
    <w:p w:rsidR="0085480B" w:rsidRPr="00844ABB" w:rsidRDefault="0085480B" w:rsidP="0085480B">
      <w:pPr>
        <w:shd w:val="clear" w:color="auto" w:fill="D9D9D9"/>
        <w:rPr>
          <w:rFonts w:asciiTheme="minorHAnsi" w:hAnsiTheme="minorHAnsi" w:cstheme="minorHAnsi"/>
          <w:b/>
          <w:szCs w:val="22"/>
          <w:lang w:val="en-GB"/>
        </w:rPr>
      </w:pPr>
      <w:r w:rsidRPr="00844ABB">
        <w:rPr>
          <w:rFonts w:asciiTheme="minorHAnsi" w:hAnsiTheme="minorHAnsi" w:cstheme="minorHAnsi"/>
          <w:b/>
          <w:szCs w:val="22"/>
          <w:lang w:val="en-GB"/>
        </w:rPr>
        <w:t>HOW TO APPLY</w:t>
      </w:r>
    </w:p>
    <w:p w:rsidR="0085480B" w:rsidRPr="00844ABB" w:rsidRDefault="0085480B" w:rsidP="0085480B">
      <w:pPr>
        <w:pStyle w:val="ListParagraph"/>
        <w:rPr>
          <w:rFonts w:asciiTheme="minorHAnsi" w:eastAsia="Times" w:hAnsiTheme="minorHAnsi" w:cstheme="minorHAnsi"/>
          <w:color w:val="000000"/>
          <w:sz w:val="22"/>
          <w:szCs w:val="22"/>
          <w:lang w:val="en-GB" w:eastAsia="en-GB"/>
        </w:rPr>
      </w:pPr>
    </w:p>
    <w:p w:rsidR="0085480B" w:rsidRPr="00844ABB" w:rsidRDefault="0085480B" w:rsidP="0085480B">
      <w:pPr>
        <w:pStyle w:val="ListParagraph"/>
        <w:numPr>
          <w:ilvl w:val="0"/>
          <w:numId w:val="1"/>
        </w:numPr>
        <w:rPr>
          <w:rFonts w:asciiTheme="minorHAnsi" w:eastAsia="Times" w:hAnsiTheme="minorHAnsi" w:cstheme="minorHAnsi"/>
          <w:color w:val="000000"/>
          <w:sz w:val="22"/>
          <w:szCs w:val="22"/>
          <w:lang w:val="en-GB" w:eastAsia="en-GB"/>
        </w:rPr>
      </w:pPr>
      <w:r w:rsidRPr="00844ABB">
        <w:rPr>
          <w:rFonts w:asciiTheme="minorHAnsi" w:eastAsia="Times" w:hAnsiTheme="minorHAnsi" w:cstheme="minorHAnsi"/>
          <w:color w:val="000000"/>
          <w:sz w:val="22"/>
          <w:szCs w:val="22"/>
          <w:lang w:val="en-GB" w:eastAsia="en-GB"/>
        </w:rPr>
        <w:t xml:space="preserve">Interested candidates should provide a brief proposal (no longer than five pages) demonstrating the consultant’s understanding of the assignment and approach to be used to conduct the research study </w:t>
      </w:r>
    </w:p>
    <w:p w:rsidR="0085480B" w:rsidRPr="00844ABB" w:rsidRDefault="0085480B" w:rsidP="0085480B">
      <w:pPr>
        <w:pStyle w:val="ListParagraph"/>
        <w:numPr>
          <w:ilvl w:val="0"/>
          <w:numId w:val="1"/>
        </w:numPr>
        <w:rPr>
          <w:rFonts w:asciiTheme="minorHAnsi" w:eastAsia="Times" w:hAnsiTheme="minorHAnsi" w:cstheme="minorHAnsi"/>
          <w:color w:val="000000"/>
          <w:sz w:val="22"/>
          <w:szCs w:val="22"/>
          <w:lang w:val="en-GB" w:eastAsia="en-GB"/>
        </w:rPr>
      </w:pPr>
      <w:bookmarkStart w:id="5" w:name="_Hlk20834691"/>
      <w:r w:rsidRPr="00844ABB">
        <w:rPr>
          <w:rFonts w:asciiTheme="minorHAnsi" w:eastAsia="Times" w:hAnsiTheme="minorHAnsi" w:cstheme="minorHAnsi"/>
          <w:color w:val="000000"/>
          <w:sz w:val="22"/>
          <w:szCs w:val="22"/>
          <w:lang w:val="en-GB" w:eastAsia="en-GB"/>
        </w:rPr>
        <w:t>Curriculum Vitae</w:t>
      </w:r>
    </w:p>
    <w:p w:rsidR="0085480B" w:rsidRPr="00844ABB" w:rsidRDefault="0085480B" w:rsidP="0085480B">
      <w:pPr>
        <w:pStyle w:val="ListParagraph"/>
        <w:numPr>
          <w:ilvl w:val="0"/>
          <w:numId w:val="1"/>
        </w:numPr>
        <w:rPr>
          <w:rFonts w:asciiTheme="minorHAnsi" w:eastAsia="Times" w:hAnsiTheme="minorHAnsi" w:cstheme="minorHAnsi"/>
          <w:color w:val="000000"/>
          <w:sz w:val="22"/>
          <w:szCs w:val="22"/>
          <w:lang w:val="en-GB" w:eastAsia="en-GB"/>
        </w:rPr>
      </w:pPr>
      <w:r w:rsidRPr="00844ABB">
        <w:rPr>
          <w:rFonts w:asciiTheme="minorHAnsi" w:eastAsia="Times" w:hAnsiTheme="minorHAnsi" w:cstheme="minorHAnsi"/>
          <w:color w:val="000000"/>
          <w:sz w:val="22"/>
          <w:szCs w:val="22"/>
          <w:lang w:val="en-GB" w:eastAsia="en-GB"/>
        </w:rPr>
        <w:t>References details</w:t>
      </w:r>
    </w:p>
    <w:p w:rsidR="0085480B" w:rsidRPr="00844ABB" w:rsidRDefault="0085480B" w:rsidP="0085480B">
      <w:pPr>
        <w:pStyle w:val="ListParagraph"/>
        <w:numPr>
          <w:ilvl w:val="0"/>
          <w:numId w:val="1"/>
        </w:numPr>
        <w:rPr>
          <w:rFonts w:asciiTheme="minorHAnsi" w:eastAsia="Times" w:hAnsiTheme="minorHAnsi" w:cstheme="minorHAnsi"/>
          <w:color w:val="000000"/>
          <w:sz w:val="22"/>
          <w:szCs w:val="22"/>
          <w:lang w:val="en-GB" w:eastAsia="en-GB"/>
        </w:rPr>
      </w:pPr>
      <w:r w:rsidRPr="00844ABB">
        <w:rPr>
          <w:rFonts w:asciiTheme="minorHAnsi" w:eastAsia="Times" w:hAnsiTheme="minorHAnsi" w:cstheme="minorHAnsi"/>
          <w:color w:val="000000"/>
          <w:sz w:val="22"/>
          <w:szCs w:val="22"/>
          <w:lang w:val="en-GB" w:eastAsia="en-GB"/>
        </w:rPr>
        <w:t>Candidates should indicate their all-inclusive fees (including lump sum travel on mission to districts, fees and subsistence costs for data collectors and other costs as applicable).</w:t>
      </w:r>
    </w:p>
    <w:bookmarkEnd w:id="5"/>
    <w:p w:rsidR="0085480B" w:rsidRPr="00844ABB" w:rsidRDefault="0085480B" w:rsidP="0085480B">
      <w:pPr>
        <w:rPr>
          <w:rFonts w:asciiTheme="minorHAnsi" w:hAnsiTheme="minorHAnsi" w:cstheme="minorHAnsi"/>
          <w:szCs w:val="22"/>
          <w:lang w:val="en-GB"/>
        </w:rPr>
      </w:pPr>
    </w:p>
    <w:p w:rsidR="0085480B" w:rsidRPr="00844ABB" w:rsidRDefault="0085480B" w:rsidP="0085480B">
      <w:pPr>
        <w:spacing w:line="276" w:lineRule="auto"/>
        <w:jc w:val="both"/>
        <w:rPr>
          <w:rFonts w:asciiTheme="minorHAnsi" w:hAnsiTheme="minorHAnsi" w:cstheme="minorHAnsi"/>
          <w:szCs w:val="22"/>
          <w:lang w:val="en-GB"/>
        </w:rPr>
      </w:pPr>
    </w:p>
    <w:p w:rsidR="002E6063" w:rsidRPr="00844ABB" w:rsidRDefault="002E6063" w:rsidP="0085480B">
      <w:pPr>
        <w:spacing w:line="276" w:lineRule="auto"/>
        <w:jc w:val="both"/>
        <w:rPr>
          <w:rFonts w:asciiTheme="minorHAnsi" w:hAnsiTheme="minorHAnsi" w:cstheme="minorHAnsi"/>
          <w:szCs w:val="22"/>
          <w:lang w:val="en-GB"/>
        </w:rPr>
      </w:pPr>
    </w:p>
    <w:p w:rsidR="002E6063" w:rsidRPr="00844ABB" w:rsidRDefault="002E6063" w:rsidP="002E6063">
      <w:pPr>
        <w:jc w:val="center"/>
        <w:rPr>
          <w:rFonts w:asciiTheme="minorHAnsi" w:hAnsiTheme="minorHAnsi"/>
          <w:b/>
          <w:sz w:val="36"/>
          <w:szCs w:val="36"/>
          <w:lang w:val="en-GB"/>
        </w:rPr>
      </w:pPr>
    </w:p>
    <w:p w:rsidR="002E6063" w:rsidRPr="00844ABB" w:rsidRDefault="002E6063" w:rsidP="002E6063">
      <w:pPr>
        <w:jc w:val="center"/>
        <w:rPr>
          <w:rFonts w:asciiTheme="minorHAnsi" w:hAnsiTheme="minorHAnsi"/>
          <w:b/>
          <w:sz w:val="36"/>
          <w:szCs w:val="36"/>
          <w:lang w:val="en-GB"/>
        </w:rPr>
      </w:pPr>
    </w:p>
    <w:p w:rsidR="002E6063" w:rsidRPr="00844ABB" w:rsidRDefault="002E6063" w:rsidP="002E6063">
      <w:pPr>
        <w:jc w:val="both"/>
        <w:rPr>
          <w:rFonts w:asciiTheme="minorHAnsi" w:hAnsiTheme="minorHAnsi"/>
          <w:b/>
          <w:szCs w:val="22"/>
          <w:lang w:val="en-GB"/>
        </w:rPr>
      </w:pPr>
    </w:p>
    <w:p w:rsidR="002E6063" w:rsidRPr="00844ABB" w:rsidRDefault="002E6063" w:rsidP="002E6063">
      <w:pPr>
        <w:jc w:val="both"/>
        <w:rPr>
          <w:rFonts w:asciiTheme="minorHAnsi" w:hAnsiTheme="minorHAnsi"/>
          <w:szCs w:val="22"/>
          <w:lang w:val="en-GB"/>
        </w:rPr>
      </w:pPr>
    </w:p>
    <w:p w:rsidR="002E6063" w:rsidRPr="00844ABB" w:rsidRDefault="002E6063" w:rsidP="002E6063">
      <w:pPr>
        <w:jc w:val="both"/>
        <w:rPr>
          <w:rFonts w:asciiTheme="minorHAnsi" w:hAnsiTheme="minorHAnsi"/>
          <w:szCs w:val="22"/>
          <w:lang w:val="en-GB"/>
        </w:rPr>
      </w:pPr>
    </w:p>
    <w:p w:rsidR="002E6063" w:rsidRPr="00844ABB" w:rsidRDefault="002E6063" w:rsidP="002E6063">
      <w:pPr>
        <w:jc w:val="both"/>
        <w:rPr>
          <w:rFonts w:asciiTheme="minorHAnsi" w:hAnsiTheme="minorHAnsi"/>
          <w:szCs w:val="22"/>
          <w:lang w:val="en-GB"/>
        </w:rPr>
      </w:pPr>
    </w:p>
    <w:p w:rsidR="002E6063" w:rsidRPr="00844ABB" w:rsidRDefault="002E6063" w:rsidP="002E6063">
      <w:pPr>
        <w:jc w:val="both"/>
        <w:rPr>
          <w:rFonts w:asciiTheme="minorHAnsi" w:hAnsiTheme="minorHAnsi"/>
          <w:b/>
          <w:szCs w:val="22"/>
          <w:lang w:val="en-GB"/>
        </w:rPr>
      </w:pPr>
    </w:p>
    <w:sectPr w:rsidR="002E6063" w:rsidRPr="00844ABB" w:rsidSect="00C05E8A">
      <w:footerReference w:type="default" r:id="rId8"/>
      <w:pgSz w:w="11907" w:h="16839" w:code="9"/>
      <w:pgMar w:top="1440" w:right="927" w:bottom="126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359" w:rsidRDefault="007F5359">
      <w:r>
        <w:separator/>
      </w:r>
    </w:p>
  </w:endnote>
  <w:endnote w:type="continuationSeparator" w:id="0">
    <w:p w:rsidR="007F5359" w:rsidRDefault="007F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DA5" w:rsidRDefault="00C20DA5">
    <w:pPr>
      <w:pStyle w:val="Footer"/>
      <w:jc w:val="center"/>
    </w:pPr>
    <w:r>
      <w:fldChar w:fldCharType="begin"/>
    </w:r>
    <w:r>
      <w:instrText xml:space="preserve"> PAGE   \* MERGEFORMAT </w:instrText>
    </w:r>
    <w:r>
      <w:fldChar w:fldCharType="separate"/>
    </w:r>
    <w:r w:rsidR="00CE0A80">
      <w:rPr>
        <w:noProof/>
      </w:rPr>
      <w:t>9</w:t>
    </w:r>
    <w:r>
      <w:rPr>
        <w:noProof/>
      </w:rPr>
      <w:fldChar w:fldCharType="end"/>
    </w:r>
  </w:p>
  <w:p w:rsidR="00C20DA5" w:rsidRDefault="00C20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359" w:rsidRDefault="007F5359">
      <w:r>
        <w:separator/>
      </w:r>
    </w:p>
  </w:footnote>
  <w:footnote w:type="continuationSeparator" w:id="0">
    <w:p w:rsidR="007F5359" w:rsidRDefault="007F5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61CF"/>
    <w:multiLevelType w:val="hybridMultilevel"/>
    <w:tmpl w:val="0AF482E8"/>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0697B"/>
    <w:multiLevelType w:val="hybridMultilevel"/>
    <w:tmpl w:val="3C88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6B7ECA"/>
    <w:multiLevelType w:val="hybridMultilevel"/>
    <w:tmpl w:val="6ABADC0A"/>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B3F78"/>
    <w:multiLevelType w:val="hybridMultilevel"/>
    <w:tmpl w:val="8BB0580E"/>
    <w:lvl w:ilvl="0" w:tplc="86421CF0">
      <w:start w:val="1"/>
      <w:numFmt w:val="decimal"/>
      <w:pStyle w:val="Noparagraph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E52E38"/>
    <w:multiLevelType w:val="hybridMultilevel"/>
    <w:tmpl w:val="3B86CC2E"/>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47854"/>
    <w:multiLevelType w:val="hybridMultilevel"/>
    <w:tmpl w:val="9B9644F4"/>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8147EE"/>
    <w:multiLevelType w:val="hybridMultilevel"/>
    <w:tmpl w:val="76703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60EE8"/>
    <w:multiLevelType w:val="hybridMultilevel"/>
    <w:tmpl w:val="89CE4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F251B"/>
    <w:multiLevelType w:val="hybridMultilevel"/>
    <w:tmpl w:val="FFA4CBD8"/>
    <w:lvl w:ilvl="0" w:tplc="4C9EBE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33923"/>
    <w:multiLevelType w:val="hybridMultilevel"/>
    <w:tmpl w:val="D2408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4567E06"/>
    <w:multiLevelType w:val="hybridMultilevel"/>
    <w:tmpl w:val="E8F81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476E51"/>
    <w:multiLevelType w:val="hybridMultilevel"/>
    <w:tmpl w:val="CA76895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F5767"/>
    <w:multiLevelType w:val="hybridMultilevel"/>
    <w:tmpl w:val="8B1A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97523"/>
    <w:multiLevelType w:val="hybridMultilevel"/>
    <w:tmpl w:val="2E7E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4"/>
  </w:num>
  <w:num w:numId="5">
    <w:abstractNumId w:val="2"/>
  </w:num>
  <w:num w:numId="6">
    <w:abstractNumId w:val="5"/>
  </w:num>
  <w:num w:numId="7">
    <w:abstractNumId w:val="0"/>
  </w:num>
  <w:num w:numId="8">
    <w:abstractNumId w:val="9"/>
  </w:num>
  <w:num w:numId="9">
    <w:abstractNumId w:val="10"/>
  </w:num>
  <w:num w:numId="10">
    <w:abstractNumId w:val="8"/>
  </w:num>
  <w:num w:numId="11">
    <w:abstractNumId w:val="12"/>
  </w:num>
  <w:num w:numId="12">
    <w:abstractNumId w:val="1"/>
  </w:num>
  <w:num w:numId="13">
    <w:abstractNumId w:val="14"/>
  </w:num>
  <w:num w:numId="14">
    <w:abstractNumId w:val="7"/>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savePreviewPicture/>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1AE3"/>
    <w:rsid w:val="000023C3"/>
    <w:rsid w:val="00002E7F"/>
    <w:rsid w:val="000115F3"/>
    <w:rsid w:val="000125E8"/>
    <w:rsid w:val="0001608F"/>
    <w:rsid w:val="00016DCE"/>
    <w:rsid w:val="00022136"/>
    <w:rsid w:val="000232D6"/>
    <w:rsid w:val="00024661"/>
    <w:rsid w:val="0002495A"/>
    <w:rsid w:val="000311A1"/>
    <w:rsid w:val="000312C9"/>
    <w:rsid w:val="000318E3"/>
    <w:rsid w:val="000374D6"/>
    <w:rsid w:val="00040448"/>
    <w:rsid w:val="00041096"/>
    <w:rsid w:val="000416E4"/>
    <w:rsid w:val="00042567"/>
    <w:rsid w:val="00042A84"/>
    <w:rsid w:val="00042CBF"/>
    <w:rsid w:val="000447EB"/>
    <w:rsid w:val="000454D4"/>
    <w:rsid w:val="00047013"/>
    <w:rsid w:val="00050DBA"/>
    <w:rsid w:val="0005105B"/>
    <w:rsid w:val="00051359"/>
    <w:rsid w:val="00052243"/>
    <w:rsid w:val="00053311"/>
    <w:rsid w:val="00053B40"/>
    <w:rsid w:val="00056DF8"/>
    <w:rsid w:val="000628BA"/>
    <w:rsid w:val="00063A6E"/>
    <w:rsid w:val="00063ED8"/>
    <w:rsid w:val="00064B3A"/>
    <w:rsid w:val="00065956"/>
    <w:rsid w:val="00065E1E"/>
    <w:rsid w:val="0006619C"/>
    <w:rsid w:val="00067AB6"/>
    <w:rsid w:val="00073F43"/>
    <w:rsid w:val="00074085"/>
    <w:rsid w:val="00074464"/>
    <w:rsid w:val="000753C0"/>
    <w:rsid w:val="00076DBB"/>
    <w:rsid w:val="00085881"/>
    <w:rsid w:val="00086C87"/>
    <w:rsid w:val="00087A5D"/>
    <w:rsid w:val="0009097F"/>
    <w:rsid w:val="00093243"/>
    <w:rsid w:val="00095487"/>
    <w:rsid w:val="00095772"/>
    <w:rsid w:val="00096B38"/>
    <w:rsid w:val="000A1AA7"/>
    <w:rsid w:val="000A4345"/>
    <w:rsid w:val="000A5406"/>
    <w:rsid w:val="000A61A2"/>
    <w:rsid w:val="000A73D7"/>
    <w:rsid w:val="000B02BF"/>
    <w:rsid w:val="000B126D"/>
    <w:rsid w:val="000B1898"/>
    <w:rsid w:val="000B1EBF"/>
    <w:rsid w:val="000B4A10"/>
    <w:rsid w:val="000C0216"/>
    <w:rsid w:val="000C28F8"/>
    <w:rsid w:val="000C416B"/>
    <w:rsid w:val="000C59C6"/>
    <w:rsid w:val="000C77F2"/>
    <w:rsid w:val="000C7865"/>
    <w:rsid w:val="000D1430"/>
    <w:rsid w:val="000D4355"/>
    <w:rsid w:val="000D7327"/>
    <w:rsid w:val="000E1A73"/>
    <w:rsid w:val="000E2E65"/>
    <w:rsid w:val="000E4CFF"/>
    <w:rsid w:val="000E4E80"/>
    <w:rsid w:val="000E535D"/>
    <w:rsid w:val="000E6EAB"/>
    <w:rsid w:val="000E785B"/>
    <w:rsid w:val="000F0AE3"/>
    <w:rsid w:val="000F2D0E"/>
    <w:rsid w:val="0010232D"/>
    <w:rsid w:val="001045E3"/>
    <w:rsid w:val="001050C1"/>
    <w:rsid w:val="001054E1"/>
    <w:rsid w:val="00105592"/>
    <w:rsid w:val="0010693F"/>
    <w:rsid w:val="00107BAA"/>
    <w:rsid w:val="001102CC"/>
    <w:rsid w:val="00112207"/>
    <w:rsid w:val="001123A3"/>
    <w:rsid w:val="001148EA"/>
    <w:rsid w:val="00114C08"/>
    <w:rsid w:val="001157E0"/>
    <w:rsid w:val="00117604"/>
    <w:rsid w:val="00120EDE"/>
    <w:rsid w:val="00121146"/>
    <w:rsid w:val="00121DAA"/>
    <w:rsid w:val="00124131"/>
    <w:rsid w:val="001264C8"/>
    <w:rsid w:val="00127E93"/>
    <w:rsid w:val="001313C7"/>
    <w:rsid w:val="0013153C"/>
    <w:rsid w:val="00132DF4"/>
    <w:rsid w:val="001341FB"/>
    <w:rsid w:val="00136450"/>
    <w:rsid w:val="00146E06"/>
    <w:rsid w:val="0015008C"/>
    <w:rsid w:val="00150E0D"/>
    <w:rsid w:val="00152C29"/>
    <w:rsid w:val="001540BD"/>
    <w:rsid w:val="00154B15"/>
    <w:rsid w:val="00155169"/>
    <w:rsid w:val="001571E3"/>
    <w:rsid w:val="00163755"/>
    <w:rsid w:val="001645E5"/>
    <w:rsid w:val="00171AA3"/>
    <w:rsid w:val="00171C6E"/>
    <w:rsid w:val="001767E9"/>
    <w:rsid w:val="00176874"/>
    <w:rsid w:val="00176C86"/>
    <w:rsid w:val="00180B12"/>
    <w:rsid w:val="00180CCB"/>
    <w:rsid w:val="00184B58"/>
    <w:rsid w:val="00187E4C"/>
    <w:rsid w:val="001908A9"/>
    <w:rsid w:val="00195012"/>
    <w:rsid w:val="001A044E"/>
    <w:rsid w:val="001A0861"/>
    <w:rsid w:val="001A28D8"/>
    <w:rsid w:val="001A3AD0"/>
    <w:rsid w:val="001A47D2"/>
    <w:rsid w:val="001A6007"/>
    <w:rsid w:val="001A72B6"/>
    <w:rsid w:val="001A74CC"/>
    <w:rsid w:val="001B09F1"/>
    <w:rsid w:val="001B1B9A"/>
    <w:rsid w:val="001B768D"/>
    <w:rsid w:val="001C00C4"/>
    <w:rsid w:val="001C192A"/>
    <w:rsid w:val="001C1990"/>
    <w:rsid w:val="001C4E6C"/>
    <w:rsid w:val="001C5C57"/>
    <w:rsid w:val="001C7092"/>
    <w:rsid w:val="001D0DFD"/>
    <w:rsid w:val="001D159B"/>
    <w:rsid w:val="001D282E"/>
    <w:rsid w:val="001D2DC5"/>
    <w:rsid w:val="001D411A"/>
    <w:rsid w:val="001D4C05"/>
    <w:rsid w:val="001D5463"/>
    <w:rsid w:val="001E147C"/>
    <w:rsid w:val="001E39E6"/>
    <w:rsid w:val="001E5C12"/>
    <w:rsid w:val="001E6978"/>
    <w:rsid w:val="001F08E0"/>
    <w:rsid w:val="001F12D9"/>
    <w:rsid w:val="001F22BB"/>
    <w:rsid w:val="001F3990"/>
    <w:rsid w:val="001F43A2"/>
    <w:rsid w:val="001F5825"/>
    <w:rsid w:val="001F58D1"/>
    <w:rsid w:val="001F5986"/>
    <w:rsid w:val="001F7261"/>
    <w:rsid w:val="00202092"/>
    <w:rsid w:val="0020242E"/>
    <w:rsid w:val="00210C25"/>
    <w:rsid w:val="0021181B"/>
    <w:rsid w:val="0021612A"/>
    <w:rsid w:val="00221335"/>
    <w:rsid w:val="00223AEA"/>
    <w:rsid w:val="0022431B"/>
    <w:rsid w:val="0022445E"/>
    <w:rsid w:val="002262BD"/>
    <w:rsid w:val="0022745B"/>
    <w:rsid w:val="002348C2"/>
    <w:rsid w:val="00241031"/>
    <w:rsid w:val="002416DE"/>
    <w:rsid w:val="00241A71"/>
    <w:rsid w:val="002458BB"/>
    <w:rsid w:val="00252394"/>
    <w:rsid w:val="00255E49"/>
    <w:rsid w:val="00255F1E"/>
    <w:rsid w:val="002576D1"/>
    <w:rsid w:val="0026196F"/>
    <w:rsid w:val="00261BEA"/>
    <w:rsid w:val="00263E25"/>
    <w:rsid w:val="0026679B"/>
    <w:rsid w:val="0027074A"/>
    <w:rsid w:val="002720F8"/>
    <w:rsid w:val="0027470C"/>
    <w:rsid w:val="00276E25"/>
    <w:rsid w:val="0028089B"/>
    <w:rsid w:val="00280F79"/>
    <w:rsid w:val="00281126"/>
    <w:rsid w:val="0028299A"/>
    <w:rsid w:val="00284041"/>
    <w:rsid w:val="0028758A"/>
    <w:rsid w:val="0029055C"/>
    <w:rsid w:val="00290863"/>
    <w:rsid w:val="00290D51"/>
    <w:rsid w:val="00293728"/>
    <w:rsid w:val="00294BFD"/>
    <w:rsid w:val="00295A27"/>
    <w:rsid w:val="002A098F"/>
    <w:rsid w:val="002A0BAC"/>
    <w:rsid w:val="002A417D"/>
    <w:rsid w:val="002A4601"/>
    <w:rsid w:val="002A4988"/>
    <w:rsid w:val="002B3F40"/>
    <w:rsid w:val="002B4DBA"/>
    <w:rsid w:val="002B7EF7"/>
    <w:rsid w:val="002C178D"/>
    <w:rsid w:val="002C1BAB"/>
    <w:rsid w:val="002C2274"/>
    <w:rsid w:val="002C3592"/>
    <w:rsid w:val="002C3892"/>
    <w:rsid w:val="002C5EAF"/>
    <w:rsid w:val="002D10CD"/>
    <w:rsid w:val="002D1FC6"/>
    <w:rsid w:val="002D5161"/>
    <w:rsid w:val="002D692E"/>
    <w:rsid w:val="002E252E"/>
    <w:rsid w:val="002E3501"/>
    <w:rsid w:val="002E5037"/>
    <w:rsid w:val="002E6063"/>
    <w:rsid w:val="002E7349"/>
    <w:rsid w:val="002E7C81"/>
    <w:rsid w:val="002F19D1"/>
    <w:rsid w:val="002F4549"/>
    <w:rsid w:val="002F490C"/>
    <w:rsid w:val="003006CF"/>
    <w:rsid w:val="00300E7D"/>
    <w:rsid w:val="00301BE0"/>
    <w:rsid w:val="0030288F"/>
    <w:rsid w:val="0030346D"/>
    <w:rsid w:val="003054A9"/>
    <w:rsid w:val="003127EF"/>
    <w:rsid w:val="00313209"/>
    <w:rsid w:val="00313B55"/>
    <w:rsid w:val="00316A23"/>
    <w:rsid w:val="00317E16"/>
    <w:rsid w:val="0032018B"/>
    <w:rsid w:val="00322B28"/>
    <w:rsid w:val="003235D9"/>
    <w:rsid w:val="00327E71"/>
    <w:rsid w:val="00330FF3"/>
    <w:rsid w:val="00331D41"/>
    <w:rsid w:val="00344566"/>
    <w:rsid w:val="0034486E"/>
    <w:rsid w:val="00344D4D"/>
    <w:rsid w:val="00346554"/>
    <w:rsid w:val="00346680"/>
    <w:rsid w:val="00346795"/>
    <w:rsid w:val="003470C9"/>
    <w:rsid w:val="00352E9D"/>
    <w:rsid w:val="00353DF0"/>
    <w:rsid w:val="00356199"/>
    <w:rsid w:val="0035711F"/>
    <w:rsid w:val="003662BA"/>
    <w:rsid w:val="0036659C"/>
    <w:rsid w:val="003673BC"/>
    <w:rsid w:val="00367E38"/>
    <w:rsid w:val="0037463C"/>
    <w:rsid w:val="00376D6C"/>
    <w:rsid w:val="00381AB8"/>
    <w:rsid w:val="0038321E"/>
    <w:rsid w:val="00383A1F"/>
    <w:rsid w:val="0039172F"/>
    <w:rsid w:val="00395E4D"/>
    <w:rsid w:val="003A556D"/>
    <w:rsid w:val="003B39F3"/>
    <w:rsid w:val="003B3E97"/>
    <w:rsid w:val="003B4875"/>
    <w:rsid w:val="003B6D8F"/>
    <w:rsid w:val="003B7406"/>
    <w:rsid w:val="003B7FAA"/>
    <w:rsid w:val="003C0350"/>
    <w:rsid w:val="003C51CA"/>
    <w:rsid w:val="003D0CDE"/>
    <w:rsid w:val="003D0F05"/>
    <w:rsid w:val="003D2404"/>
    <w:rsid w:val="003D3041"/>
    <w:rsid w:val="003D3C23"/>
    <w:rsid w:val="003D493E"/>
    <w:rsid w:val="003D60A5"/>
    <w:rsid w:val="003D638E"/>
    <w:rsid w:val="003E3299"/>
    <w:rsid w:val="003E3343"/>
    <w:rsid w:val="003E5922"/>
    <w:rsid w:val="003F7950"/>
    <w:rsid w:val="00402055"/>
    <w:rsid w:val="00402741"/>
    <w:rsid w:val="00402E69"/>
    <w:rsid w:val="00410FB4"/>
    <w:rsid w:val="004150AC"/>
    <w:rsid w:val="00416EE2"/>
    <w:rsid w:val="00420A3F"/>
    <w:rsid w:val="00427B8D"/>
    <w:rsid w:val="00432234"/>
    <w:rsid w:val="004323DD"/>
    <w:rsid w:val="00436285"/>
    <w:rsid w:val="004370E5"/>
    <w:rsid w:val="0044597A"/>
    <w:rsid w:val="004466B5"/>
    <w:rsid w:val="004502B2"/>
    <w:rsid w:val="004509F4"/>
    <w:rsid w:val="00453C2F"/>
    <w:rsid w:val="00454FDA"/>
    <w:rsid w:val="00455A6A"/>
    <w:rsid w:val="0046438F"/>
    <w:rsid w:val="00470687"/>
    <w:rsid w:val="004715A8"/>
    <w:rsid w:val="00474254"/>
    <w:rsid w:val="00482929"/>
    <w:rsid w:val="00482D88"/>
    <w:rsid w:val="00483461"/>
    <w:rsid w:val="00484057"/>
    <w:rsid w:val="0048424B"/>
    <w:rsid w:val="00486564"/>
    <w:rsid w:val="004876C9"/>
    <w:rsid w:val="00491DC8"/>
    <w:rsid w:val="00496B26"/>
    <w:rsid w:val="004A0CE1"/>
    <w:rsid w:val="004A2DD5"/>
    <w:rsid w:val="004A72ED"/>
    <w:rsid w:val="004A7ABB"/>
    <w:rsid w:val="004B2741"/>
    <w:rsid w:val="004B6542"/>
    <w:rsid w:val="004B6BC1"/>
    <w:rsid w:val="004C0B7A"/>
    <w:rsid w:val="004C2C0C"/>
    <w:rsid w:val="004C49B9"/>
    <w:rsid w:val="004C593D"/>
    <w:rsid w:val="004C599D"/>
    <w:rsid w:val="004C5C77"/>
    <w:rsid w:val="004C6B81"/>
    <w:rsid w:val="004C7EAD"/>
    <w:rsid w:val="004D0685"/>
    <w:rsid w:val="004D28A0"/>
    <w:rsid w:val="004D4C9E"/>
    <w:rsid w:val="004D6EFF"/>
    <w:rsid w:val="004E03A4"/>
    <w:rsid w:val="004E4826"/>
    <w:rsid w:val="004E6204"/>
    <w:rsid w:val="004E6718"/>
    <w:rsid w:val="004F0CDD"/>
    <w:rsid w:val="004F3ECB"/>
    <w:rsid w:val="004F4907"/>
    <w:rsid w:val="004F64AC"/>
    <w:rsid w:val="0050238C"/>
    <w:rsid w:val="0050533E"/>
    <w:rsid w:val="00506B4B"/>
    <w:rsid w:val="005070BF"/>
    <w:rsid w:val="00507D15"/>
    <w:rsid w:val="00510FA6"/>
    <w:rsid w:val="005143E7"/>
    <w:rsid w:val="0051552A"/>
    <w:rsid w:val="00517CB5"/>
    <w:rsid w:val="00520B7E"/>
    <w:rsid w:val="00524741"/>
    <w:rsid w:val="00524C8A"/>
    <w:rsid w:val="005308B4"/>
    <w:rsid w:val="00530AA0"/>
    <w:rsid w:val="00532DFE"/>
    <w:rsid w:val="0053588B"/>
    <w:rsid w:val="005378DD"/>
    <w:rsid w:val="00537D4B"/>
    <w:rsid w:val="00540B22"/>
    <w:rsid w:val="00540EC5"/>
    <w:rsid w:val="005413F5"/>
    <w:rsid w:val="00542481"/>
    <w:rsid w:val="005455CC"/>
    <w:rsid w:val="0055776E"/>
    <w:rsid w:val="005612B8"/>
    <w:rsid w:val="0056462B"/>
    <w:rsid w:val="0056484D"/>
    <w:rsid w:val="00564D1D"/>
    <w:rsid w:val="00566075"/>
    <w:rsid w:val="00566C99"/>
    <w:rsid w:val="0056707C"/>
    <w:rsid w:val="00570E32"/>
    <w:rsid w:val="00572A10"/>
    <w:rsid w:val="005757D4"/>
    <w:rsid w:val="005766B7"/>
    <w:rsid w:val="00576C80"/>
    <w:rsid w:val="005806B6"/>
    <w:rsid w:val="00587163"/>
    <w:rsid w:val="0059195A"/>
    <w:rsid w:val="00593392"/>
    <w:rsid w:val="00597427"/>
    <w:rsid w:val="005A1257"/>
    <w:rsid w:val="005A22FF"/>
    <w:rsid w:val="005A26EC"/>
    <w:rsid w:val="005A4D62"/>
    <w:rsid w:val="005A5722"/>
    <w:rsid w:val="005A6259"/>
    <w:rsid w:val="005A7994"/>
    <w:rsid w:val="005B4300"/>
    <w:rsid w:val="005B598E"/>
    <w:rsid w:val="005B6289"/>
    <w:rsid w:val="005B721A"/>
    <w:rsid w:val="005C6921"/>
    <w:rsid w:val="005C7A00"/>
    <w:rsid w:val="005C7CED"/>
    <w:rsid w:val="005D122E"/>
    <w:rsid w:val="005D5750"/>
    <w:rsid w:val="005D5AAE"/>
    <w:rsid w:val="005E1893"/>
    <w:rsid w:val="005E35E2"/>
    <w:rsid w:val="005E5A4C"/>
    <w:rsid w:val="005F6254"/>
    <w:rsid w:val="006009CA"/>
    <w:rsid w:val="00600B98"/>
    <w:rsid w:val="00603B86"/>
    <w:rsid w:val="0060428D"/>
    <w:rsid w:val="00604473"/>
    <w:rsid w:val="00604479"/>
    <w:rsid w:val="00607B90"/>
    <w:rsid w:val="00611069"/>
    <w:rsid w:val="00616C58"/>
    <w:rsid w:val="006202ED"/>
    <w:rsid w:val="00620DB5"/>
    <w:rsid w:val="00621B00"/>
    <w:rsid w:val="00624F2D"/>
    <w:rsid w:val="00625F83"/>
    <w:rsid w:val="00634D21"/>
    <w:rsid w:val="00636B9A"/>
    <w:rsid w:val="00637591"/>
    <w:rsid w:val="00637A6C"/>
    <w:rsid w:val="006404C5"/>
    <w:rsid w:val="006414A4"/>
    <w:rsid w:val="0064153F"/>
    <w:rsid w:val="00641800"/>
    <w:rsid w:val="00642371"/>
    <w:rsid w:val="006448D1"/>
    <w:rsid w:val="0064576B"/>
    <w:rsid w:val="00645918"/>
    <w:rsid w:val="006514D4"/>
    <w:rsid w:val="00652718"/>
    <w:rsid w:val="00652739"/>
    <w:rsid w:val="00653171"/>
    <w:rsid w:val="00654310"/>
    <w:rsid w:val="00655155"/>
    <w:rsid w:val="0065519B"/>
    <w:rsid w:val="00655977"/>
    <w:rsid w:val="00655C03"/>
    <w:rsid w:val="00657927"/>
    <w:rsid w:val="00657B0B"/>
    <w:rsid w:val="00660F8F"/>
    <w:rsid w:val="00660FF2"/>
    <w:rsid w:val="0066192D"/>
    <w:rsid w:val="0066670E"/>
    <w:rsid w:val="006677D2"/>
    <w:rsid w:val="006716EE"/>
    <w:rsid w:val="006720A9"/>
    <w:rsid w:val="006731E4"/>
    <w:rsid w:val="006740B0"/>
    <w:rsid w:val="00674466"/>
    <w:rsid w:val="006767AE"/>
    <w:rsid w:val="006772B2"/>
    <w:rsid w:val="00677534"/>
    <w:rsid w:val="00677E64"/>
    <w:rsid w:val="00680187"/>
    <w:rsid w:val="00683A93"/>
    <w:rsid w:val="00683F83"/>
    <w:rsid w:val="00684AE6"/>
    <w:rsid w:val="006914DF"/>
    <w:rsid w:val="006927BE"/>
    <w:rsid w:val="00695187"/>
    <w:rsid w:val="006957C7"/>
    <w:rsid w:val="006970BD"/>
    <w:rsid w:val="006A1E22"/>
    <w:rsid w:val="006A37FC"/>
    <w:rsid w:val="006A4424"/>
    <w:rsid w:val="006A5D38"/>
    <w:rsid w:val="006B0FCB"/>
    <w:rsid w:val="006B1CD8"/>
    <w:rsid w:val="006B2E42"/>
    <w:rsid w:val="006B4E68"/>
    <w:rsid w:val="006B5CA8"/>
    <w:rsid w:val="006C0411"/>
    <w:rsid w:val="006C3EDE"/>
    <w:rsid w:val="006C40E8"/>
    <w:rsid w:val="006C5ADB"/>
    <w:rsid w:val="006C626B"/>
    <w:rsid w:val="006D26F5"/>
    <w:rsid w:val="006D2717"/>
    <w:rsid w:val="006D47C5"/>
    <w:rsid w:val="006D5A43"/>
    <w:rsid w:val="006D6235"/>
    <w:rsid w:val="006D688E"/>
    <w:rsid w:val="006E039E"/>
    <w:rsid w:val="006E0D3D"/>
    <w:rsid w:val="006E1FD1"/>
    <w:rsid w:val="006E322A"/>
    <w:rsid w:val="006E52B7"/>
    <w:rsid w:val="006E72AD"/>
    <w:rsid w:val="006F05D6"/>
    <w:rsid w:val="006F07A7"/>
    <w:rsid w:val="006F0B21"/>
    <w:rsid w:val="006F0E51"/>
    <w:rsid w:val="006F13F2"/>
    <w:rsid w:val="006F6045"/>
    <w:rsid w:val="00701DCA"/>
    <w:rsid w:val="007024B2"/>
    <w:rsid w:val="00704AF8"/>
    <w:rsid w:val="007110F1"/>
    <w:rsid w:val="00711C13"/>
    <w:rsid w:val="0071213E"/>
    <w:rsid w:val="00712875"/>
    <w:rsid w:val="0071593F"/>
    <w:rsid w:val="0071612B"/>
    <w:rsid w:val="00721AD0"/>
    <w:rsid w:val="00730C24"/>
    <w:rsid w:val="007321AB"/>
    <w:rsid w:val="00735D25"/>
    <w:rsid w:val="00740196"/>
    <w:rsid w:val="00740598"/>
    <w:rsid w:val="007419B1"/>
    <w:rsid w:val="00747699"/>
    <w:rsid w:val="00752C21"/>
    <w:rsid w:val="00753282"/>
    <w:rsid w:val="007548E5"/>
    <w:rsid w:val="00754CE2"/>
    <w:rsid w:val="0075726A"/>
    <w:rsid w:val="00762350"/>
    <w:rsid w:val="0076239B"/>
    <w:rsid w:val="00762589"/>
    <w:rsid w:val="007653ED"/>
    <w:rsid w:val="00767A0B"/>
    <w:rsid w:val="00773811"/>
    <w:rsid w:val="00775879"/>
    <w:rsid w:val="007824F4"/>
    <w:rsid w:val="00786555"/>
    <w:rsid w:val="0079085A"/>
    <w:rsid w:val="00793064"/>
    <w:rsid w:val="0079516B"/>
    <w:rsid w:val="00795799"/>
    <w:rsid w:val="00796944"/>
    <w:rsid w:val="00796DEE"/>
    <w:rsid w:val="00796E35"/>
    <w:rsid w:val="007A007A"/>
    <w:rsid w:val="007A15C9"/>
    <w:rsid w:val="007A182C"/>
    <w:rsid w:val="007A41A3"/>
    <w:rsid w:val="007B1A9F"/>
    <w:rsid w:val="007B3360"/>
    <w:rsid w:val="007B382C"/>
    <w:rsid w:val="007B4CE3"/>
    <w:rsid w:val="007B5CC3"/>
    <w:rsid w:val="007B7348"/>
    <w:rsid w:val="007B754D"/>
    <w:rsid w:val="007C0BC0"/>
    <w:rsid w:val="007C1196"/>
    <w:rsid w:val="007C13E8"/>
    <w:rsid w:val="007D3E1F"/>
    <w:rsid w:val="007D3ED8"/>
    <w:rsid w:val="007D4190"/>
    <w:rsid w:val="007D7817"/>
    <w:rsid w:val="007E05F6"/>
    <w:rsid w:val="007E22B9"/>
    <w:rsid w:val="007E2866"/>
    <w:rsid w:val="007E2A01"/>
    <w:rsid w:val="007E620C"/>
    <w:rsid w:val="007E6D19"/>
    <w:rsid w:val="007E75DB"/>
    <w:rsid w:val="007F0126"/>
    <w:rsid w:val="007F2C94"/>
    <w:rsid w:val="007F2FBC"/>
    <w:rsid w:val="007F392B"/>
    <w:rsid w:val="007F4CFB"/>
    <w:rsid w:val="007F5359"/>
    <w:rsid w:val="007F5727"/>
    <w:rsid w:val="0080065E"/>
    <w:rsid w:val="00801784"/>
    <w:rsid w:val="00805872"/>
    <w:rsid w:val="00807560"/>
    <w:rsid w:val="00810D1A"/>
    <w:rsid w:val="0081408B"/>
    <w:rsid w:val="008201B8"/>
    <w:rsid w:val="00821E2D"/>
    <w:rsid w:val="00823670"/>
    <w:rsid w:val="00824D6E"/>
    <w:rsid w:val="00826A3A"/>
    <w:rsid w:val="00831612"/>
    <w:rsid w:val="00833510"/>
    <w:rsid w:val="008359B7"/>
    <w:rsid w:val="00837878"/>
    <w:rsid w:val="00841F3F"/>
    <w:rsid w:val="00842446"/>
    <w:rsid w:val="008443DF"/>
    <w:rsid w:val="00844ABB"/>
    <w:rsid w:val="00845F10"/>
    <w:rsid w:val="00847DA2"/>
    <w:rsid w:val="00851193"/>
    <w:rsid w:val="00851227"/>
    <w:rsid w:val="00852D94"/>
    <w:rsid w:val="00853E70"/>
    <w:rsid w:val="0085480B"/>
    <w:rsid w:val="008559FE"/>
    <w:rsid w:val="008567D4"/>
    <w:rsid w:val="008571FD"/>
    <w:rsid w:val="00862844"/>
    <w:rsid w:val="008679A7"/>
    <w:rsid w:val="00873F9D"/>
    <w:rsid w:val="0087439F"/>
    <w:rsid w:val="00874621"/>
    <w:rsid w:val="00881B5C"/>
    <w:rsid w:val="00882B49"/>
    <w:rsid w:val="00882E57"/>
    <w:rsid w:val="00884E19"/>
    <w:rsid w:val="008852EC"/>
    <w:rsid w:val="00886BF5"/>
    <w:rsid w:val="008909A9"/>
    <w:rsid w:val="0089118E"/>
    <w:rsid w:val="008948B8"/>
    <w:rsid w:val="00896337"/>
    <w:rsid w:val="00896A58"/>
    <w:rsid w:val="00897994"/>
    <w:rsid w:val="00897ACF"/>
    <w:rsid w:val="00897FF4"/>
    <w:rsid w:val="008A1745"/>
    <w:rsid w:val="008A17AF"/>
    <w:rsid w:val="008A1D00"/>
    <w:rsid w:val="008A4D43"/>
    <w:rsid w:val="008A4D81"/>
    <w:rsid w:val="008A64A7"/>
    <w:rsid w:val="008B2C8B"/>
    <w:rsid w:val="008B30EE"/>
    <w:rsid w:val="008B76F0"/>
    <w:rsid w:val="008B791E"/>
    <w:rsid w:val="008C01E2"/>
    <w:rsid w:val="008C0AA5"/>
    <w:rsid w:val="008C16D5"/>
    <w:rsid w:val="008C2909"/>
    <w:rsid w:val="008C2B97"/>
    <w:rsid w:val="008C6CA8"/>
    <w:rsid w:val="008C720B"/>
    <w:rsid w:val="008C7236"/>
    <w:rsid w:val="008D161D"/>
    <w:rsid w:val="008D305A"/>
    <w:rsid w:val="008D475E"/>
    <w:rsid w:val="008E6096"/>
    <w:rsid w:val="008E675C"/>
    <w:rsid w:val="008F1A46"/>
    <w:rsid w:val="008F1ECC"/>
    <w:rsid w:val="008F2258"/>
    <w:rsid w:val="008F3AC7"/>
    <w:rsid w:val="008F641F"/>
    <w:rsid w:val="009005D1"/>
    <w:rsid w:val="00903A0A"/>
    <w:rsid w:val="00904E98"/>
    <w:rsid w:val="009113BC"/>
    <w:rsid w:val="009226A0"/>
    <w:rsid w:val="0092497D"/>
    <w:rsid w:val="00926F9D"/>
    <w:rsid w:val="00927AA6"/>
    <w:rsid w:val="00930107"/>
    <w:rsid w:val="009321C2"/>
    <w:rsid w:val="009342A9"/>
    <w:rsid w:val="00936343"/>
    <w:rsid w:val="00936869"/>
    <w:rsid w:val="00936F40"/>
    <w:rsid w:val="00943113"/>
    <w:rsid w:val="00946407"/>
    <w:rsid w:val="009466FA"/>
    <w:rsid w:val="0095271B"/>
    <w:rsid w:val="009527CE"/>
    <w:rsid w:val="00952D84"/>
    <w:rsid w:val="00956DBA"/>
    <w:rsid w:val="0096248E"/>
    <w:rsid w:val="00963828"/>
    <w:rsid w:val="00963BA1"/>
    <w:rsid w:val="0096609B"/>
    <w:rsid w:val="00973D0C"/>
    <w:rsid w:val="00974FFF"/>
    <w:rsid w:val="0098035E"/>
    <w:rsid w:val="00980630"/>
    <w:rsid w:val="00981652"/>
    <w:rsid w:val="00991CBD"/>
    <w:rsid w:val="00991E50"/>
    <w:rsid w:val="009968CD"/>
    <w:rsid w:val="009A01C4"/>
    <w:rsid w:val="009A3B86"/>
    <w:rsid w:val="009A3E58"/>
    <w:rsid w:val="009B008F"/>
    <w:rsid w:val="009B08B0"/>
    <w:rsid w:val="009B1318"/>
    <w:rsid w:val="009B49CB"/>
    <w:rsid w:val="009B522D"/>
    <w:rsid w:val="009B5619"/>
    <w:rsid w:val="009B5C0B"/>
    <w:rsid w:val="009C482E"/>
    <w:rsid w:val="009C5608"/>
    <w:rsid w:val="009C6ECA"/>
    <w:rsid w:val="009C7FBF"/>
    <w:rsid w:val="009D144B"/>
    <w:rsid w:val="009D1D43"/>
    <w:rsid w:val="009D34D4"/>
    <w:rsid w:val="009D3D4E"/>
    <w:rsid w:val="009D43A0"/>
    <w:rsid w:val="009D584F"/>
    <w:rsid w:val="009E112B"/>
    <w:rsid w:val="009E3169"/>
    <w:rsid w:val="009E5225"/>
    <w:rsid w:val="009E5AA6"/>
    <w:rsid w:val="009F675B"/>
    <w:rsid w:val="009F68E4"/>
    <w:rsid w:val="009F7BD9"/>
    <w:rsid w:val="00A01908"/>
    <w:rsid w:val="00A026BB"/>
    <w:rsid w:val="00A04CC5"/>
    <w:rsid w:val="00A07875"/>
    <w:rsid w:val="00A07B6E"/>
    <w:rsid w:val="00A07F65"/>
    <w:rsid w:val="00A14289"/>
    <w:rsid w:val="00A2170C"/>
    <w:rsid w:val="00A2339C"/>
    <w:rsid w:val="00A239FE"/>
    <w:rsid w:val="00A24D4E"/>
    <w:rsid w:val="00A25AEA"/>
    <w:rsid w:val="00A27337"/>
    <w:rsid w:val="00A349AC"/>
    <w:rsid w:val="00A36E17"/>
    <w:rsid w:val="00A37016"/>
    <w:rsid w:val="00A45718"/>
    <w:rsid w:val="00A50272"/>
    <w:rsid w:val="00A50DB3"/>
    <w:rsid w:val="00A52478"/>
    <w:rsid w:val="00A545C0"/>
    <w:rsid w:val="00A560A8"/>
    <w:rsid w:val="00A603DC"/>
    <w:rsid w:val="00A61068"/>
    <w:rsid w:val="00A6238C"/>
    <w:rsid w:val="00A6337F"/>
    <w:rsid w:val="00A64142"/>
    <w:rsid w:val="00A73A01"/>
    <w:rsid w:val="00A7694E"/>
    <w:rsid w:val="00A76C70"/>
    <w:rsid w:val="00A76E1F"/>
    <w:rsid w:val="00A77AAC"/>
    <w:rsid w:val="00A8184E"/>
    <w:rsid w:val="00A83C23"/>
    <w:rsid w:val="00A852FF"/>
    <w:rsid w:val="00A8581F"/>
    <w:rsid w:val="00A903E8"/>
    <w:rsid w:val="00A9117A"/>
    <w:rsid w:val="00A932AD"/>
    <w:rsid w:val="00A93AD1"/>
    <w:rsid w:val="00A9485B"/>
    <w:rsid w:val="00A951A7"/>
    <w:rsid w:val="00A960B4"/>
    <w:rsid w:val="00A96B9C"/>
    <w:rsid w:val="00A96C97"/>
    <w:rsid w:val="00A976FD"/>
    <w:rsid w:val="00AA051E"/>
    <w:rsid w:val="00AA23C9"/>
    <w:rsid w:val="00AA26D0"/>
    <w:rsid w:val="00AA562A"/>
    <w:rsid w:val="00AA5715"/>
    <w:rsid w:val="00AA69AC"/>
    <w:rsid w:val="00AB0A85"/>
    <w:rsid w:val="00AB1E8A"/>
    <w:rsid w:val="00AB20F1"/>
    <w:rsid w:val="00AB42B2"/>
    <w:rsid w:val="00AB5968"/>
    <w:rsid w:val="00AD1C1F"/>
    <w:rsid w:val="00AD2ACB"/>
    <w:rsid w:val="00AD66A1"/>
    <w:rsid w:val="00AE0D08"/>
    <w:rsid w:val="00AE100F"/>
    <w:rsid w:val="00AE245A"/>
    <w:rsid w:val="00AE323E"/>
    <w:rsid w:val="00AE52FB"/>
    <w:rsid w:val="00AE7E10"/>
    <w:rsid w:val="00AF2A25"/>
    <w:rsid w:val="00AF36A0"/>
    <w:rsid w:val="00AF4772"/>
    <w:rsid w:val="00AF4B60"/>
    <w:rsid w:val="00AF5E7A"/>
    <w:rsid w:val="00B10BA6"/>
    <w:rsid w:val="00B12BD8"/>
    <w:rsid w:val="00B16167"/>
    <w:rsid w:val="00B1627E"/>
    <w:rsid w:val="00B17488"/>
    <w:rsid w:val="00B2046F"/>
    <w:rsid w:val="00B230B8"/>
    <w:rsid w:val="00B24D14"/>
    <w:rsid w:val="00B25EB4"/>
    <w:rsid w:val="00B2650B"/>
    <w:rsid w:val="00B26E2D"/>
    <w:rsid w:val="00B26EEE"/>
    <w:rsid w:val="00B3104A"/>
    <w:rsid w:val="00B32479"/>
    <w:rsid w:val="00B332A1"/>
    <w:rsid w:val="00B33ABC"/>
    <w:rsid w:val="00B34CF6"/>
    <w:rsid w:val="00B35554"/>
    <w:rsid w:val="00B35BC2"/>
    <w:rsid w:val="00B36988"/>
    <w:rsid w:val="00B37390"/>
    <w:rsid w:val="00B379CB"/>
    <w:rsid w:val="00B40682"/>
    <w:rsid w:val="00B443B6"/>
    <w:rsid w:val="00B44694"/>
    <w:rsid w:val="00B51644"/>
    <w:rsid w:val="00B5371D"/>
    <w:rsid w:val="00B56D4A"/>
    <w:rsid w:val="00B575E7"/>
    <w:rsid w:val="00B61308"/>
    <w:rsid w:val="00B6146B"/>
    <w:rsid w:val="00B61F44"/>
    <w:rsid w:val="00B63FA5"/>
    <w:rsid w:val="00B645C8"/>
    <w:rsid w:val="00B649F5"/>
    <w:rsid w:val="00B732E3"/>
    <w:rsid w:val="00B768A1"/>
    <w:rsid w:val="00B83B4A"/>
    <w:rsid w:val="00B8606C"/>
    <w:rsid w:val="00B864EE"/>
    <w:rsid w:val="00B87D81"/>
    <w:rsid w:val="00B901B1"/>
    <w:rsid w:val="00B907BE"/>
    <w:rsid w:val="00B93202"/>
    <w:rsid w:val="00BA14B3"/>
    <w:rsid w:val="00BA2C5A"/>
    <w:rsid w:val="00BA4D15"/>
    <w:rsid w:val="00BA4E75"/>
    <w:rsid w:val="00BA6F1F"/>
    <w:rsid w:val="00BA70B6"/>
    <w:rsid w:val="00BA7446"/>
    <w:rsid w:val="00BA7B09"/>
    <w:rsid w:val="00BB5228"/>
    <w:rsid w:val="00BC43B4"/>
    <w:rsid w:val="00BD0931"/>
    <w:rsid w:val="00BD141A"/>
    <w:rsid w:val="00BD179D"/>
    <w:rsid w:val="00BD2440"/>
    <w:rsid w:val="00BD38B0"/>
    <w:rsid w:val="00BD5355"/>
    <w:rsid w:val="00BD5A4D"/>
    <w:rsid w:val="00BD6A36"/>
    <w:rsid w:val="00BD7386"/>
    <w:rsid w:val="00BD7C21"/>
    <w:rsid w:val="00BE3DF3"/>
    <w:rsid w:val="00BE6802"/>
    <w:rsid w:val="00BE6F88"/>
    <w:rsid w:val="00BF0601"/>
    <w:rsid w:val="00BF3DB8"/>
    <w:rsid w:val="00BF694F"/>
    <w:rsid w:val="00C00007"/>
    <w:rsid w:val="00C0036C"/>
    <w:rsid w:val="00C05C0D"/>
    <w:rsid w:val="00C05E8A"/>
    <w:rsid w:val="00C17501"/>
    <w:rsid w:val="00C20DA5"/>
    <w:rsid w:val="00C219C9"/>
    <w:rsid w:val="00C21E6E"/>
    <w:rsid w:val="00C21FD3"/>
    <w:rsid w:val="00C233AE"/>
    <w:rsid w:val="00C313C1"/>
    <w:rsid w:val="00C31598"/>
    <w:rsid w:val="00C32EA7"/>
    <w:rsid w:val="00C32EE7"/>
    <w:rsid w:val="00C44CEB"/>
    <w:rsid w:val="00C57009"/>
    <w:rsid w:val="00C57626"/>
    <w:rsid w:val="00C57FCD"/>
    <w:rsid w:val="00C61B83"/>
    <w:rsid w:val="00C76758"/>
    <w:rsid w:val="00C77394"/>
    <w:rsid w:val="00C81842"/>
    <w:rsid w:val="00C81B05"/>
    <w:rsid w:val="00C831E8"/>
    <w:rsid w:val="00C93B67"/>
    <w:rsid w:val="00C94CBA"/>
    <w:rsid w:val="00C95C4C"/>
    <w:rsid w:val="00C97283"/>
    <w:rsid w:val="00C97DA6"/>
    <w:rsid w:val="00CA0D1E"/>
    <w:rsid w:val="00CA11BD"/>
    <w:rsid w:val="00CA2078"/>
    <w:rsid w:val="00CA233F"/>
    <w:rsid w:val="00CA2E0C"/>
    <w:rsid w:val="00CA6005"/>
    <w:rsid w:val="00CA6CF1"/>
    <w:rsid w:val="00CA6D1F"/>
    <w:rsid w:val="00CA6DF9"/>
    <w:rsid w:val="00CB1C4D"/>
    <w:rsid w:val="00CB26FC"/>
    <w:rsid w:val="00CB27A8"/>
    <w:rsid w:val="00CB4827"/>
    <w:rsid w:val="00CB5023"/>
    <w:rsid w:val="00CB7780"/>
    <w:rsid w:val="00CC08C2"/>
    <w:rsid w:val="00CC11D7"/>
    <w:rsid w:val="00CC3362"/>
    <w:rsid w:val="00CC3E6E"/>
    <w:rsid w:val="00CC4E58"/>
    <w:rsid w:val="00CC7E04"/>
    <w:rsid w:val="00CD00C0"/>
    <w:rsid w:val="00CD123E"/>
    <w:rsid w:val="00CD1F07"/>
    <w:rsid w:val="00CD295B"/>
    <w:rsid w:val="00CD2998"/>
    <w:rsid w:val="00CD3520"/>
    <w:rsid w:val="00CD3D5D"/>
    <w:rsid w:val="00CD6E43"/>
    <w:rsid w:val="00CE0A80"/>
    <w:rsid w:val="00CE5341"/>
    <w:rsid w:val="00CE6822"/>
    <w:rsid w:val="00CF3617"/>
    <w:rsid w:val="00CF4BE7"/>
    <w:rsid w:val="00CF538F"/>
    <w:rsid w:val="00CF5AE6"/>
    <w:rsid w:val="00CF7593"/>
    <w:rsid w:val="00CF7673"/>
    <w:rsid w:val="00D010B7"/>
    <w:rsid w:val="00D02DF4"/>
    <w:rsid w:val="00D030CE"/>
    <w:rsid w:val="00D03144"/>
    <w:rsid w:val="00D05717"/>
    <w:rsid w:val="00D103A1"/>
    <w:rsid w:val="00D1119C"/>
    <w:rsid w:val="00D136E2"/>
    <w:rsid w:val="00D13A4A"/>
    <w:rsid w:val="00D140DB"/>
    <w:rsid w:val="00D14C15"/>
    <w:rsid w:val="00D15AB1"/>
    <w:rsid w:val="00D16561"/>
    <w:rsid w:val="00D20CC5"/>
    <w:rsid w:val="00D24C6A"/>
    <w:rsid w:val="00D271C3"/>
    <w:rsid w:val="00D31C89"/>
    <w:rsid w:val="00D31DC2"/>
    <w:rsid w:val="00D31F03"/>
    <w:rsid w:val="00D32297"/>
    <w:rsid w:val="00D32486"/>
    <w:rsid w:val="00D33FBD"/>
    <w:rsid w:val="00D42ADA"/>
    <w:rsid w:val="00D45569"/>
    <w:rsid w:val="00D468FD"/>
    <w:rsid w:val="00D47A3E"/>
    <w:rsid w:val="00D47AC7"/>
    <w:rsid w:val="00D50CE9"/>
    <w:rsid w:val="00D54453"/>
    <w:rsid w:val="00D55411"/>
    <w:rsid w:val="00D6324B"/>
    <w:rsid w:val="00D658D2"/>
    <w:rsid w:val="00D70E70"/>
    <w:rsid w:val="00D71307"/>
    <w:rsid w:val="00D72EF1"/>
    <w:rsid w:val="00D74649"/>
    <w:rsid w:val="00D74BAC"/>
    <w:rsid w:val="00D74F39"/>
    <w:rsid w:val="00D75540"/>
    <w:rsid w:val="00D76606"/>
    <w:rsid w:val="00D76E59"/>
    <w:rsid w:val="00D81A6A"/>
    <w:rsid w:val="00D8503B"/>
    <w:rsid w:val="00D85B7C"/>
    <w:rsid w:val="00D9222E"/>
    <w:rsid w:val="00D94C49"/>
    <w:rsid w:val="00D951C6"/>
    <w:rsid w:val="00DA0C34"/>
    <w:rsid w:val="00DA25AC"/>
    <w:rsid w:val="00DA48CF"/>
    <w:rsid w:val="00DA658A"/>
    <w:rsid w:val="00DA7D64"/>
    <w:rsid w:val="00DB3EC1"/>
    <w:rsid w:val="00DB7937"/>
    <w:rsid w:val="00DC4388"/>
    <w:rsid w:val="00DC446B"/>
    <w:rsid w:val="00DC45A7"/>
    <w:rsid w:val="00DC465C"/>
    <w:rsid w:val="00DC5242"/>
    <w:rsid w:val="00DC7A9E"/>
    <w:rsid w:val="00DD0FF4"/>
    <w:rsid w:val="00DD3A74"/>
    <w:rsid w:val="00DD3E09"/>
    <w:rsid w:val="00DD656D"/>
    <w:rsid w:val="00DE2BBA"/>
    <w:rsid w:val="00DE3A38"/>
    <w:rsid w:val="00DE5B3D"/>
    <w:rsid w:val="00DE5B7B"/>
    <w:rsid w:val="00DF07B0"/>
    <w:rsid w:val="00DF112C"/>
    <w:rsid w:val="00DF4A02"/>
    <w:rsid w:val="00DF7AFF"/>
    <w:rsid w:val="00E00ECF"/>
    <w:rsid w:val="00E01591"/>
    <w:rsid w:val="00E02B0F"/>
    <w:rsid w:val="00E04CDA"/>
    <w:rsid w:val="00E11268"/>
    <w:rsid w:val="00E12492"/>
    <w:rsid w:val="00E12771"/>
    <w:rsid w:val="00E13FF4"/>
    <w:rsid w:val="00E20F78"/>
    <w:rsid w:val="00E23C96"/>
    <w:rsid w:val="00E25506"/>
    <w:rsid w:val="00E2670A"/>
    <w:rsid w:val="00E2679D"/>
    <w:rsid w:val="00E275EC"/>
    <w:rsid w:val="00E27F0A"/>
    <w:rsid w:val="00E34B75"/>
    <w:rsid w:val="00E3754D"/>
    <w:rsid w:val="00E45FDB"/>
    <w:rsid w:val="00E46128"/>
    <w:rsid w:val="00E4658C"/>
    <w:rsid w:val="00E551E2"/>
    <w:rsid w:val="00E55325"/>
    <w:rsid w:val="00E56D54"/>
    <w:rsid w:val="00E6079D"/>
    <w:rsid w:val="00E60F25"/>
    <w:rsid w:val="00E65A46"/>
    <w:rsid w:val="00E675DC"/>
    <w:rsid w:val="00E711CD"/>
    <w:rsid w:val="00E72057"/>
    <w:rsid w:val="00E73A7D"/>
    <w:rsid w:val="00E75722"/>
    <w:rsid w:val="00E77329"/>
    <w:rsid w:val="00E8164A"/>
    <w:rsid w:val="00E849A1"/>
    <w:rsid w:val="00E84B7B"/>
    <w:rsid w:val="00E85C6F"/>
    <w:rsid w:val="00E86A76"/>
    <w:rsid w:val="00E86C8B"/>
    <w:rsid w:val="00E91A3C"/>
    <w:rsid w:val="00E95A2D"/>
    <w:rsid w:val="00E96684"/>
    <w:rsid w:val="00E9731B"/>
    <w:rsid w:val="00EA09CC"/>
    <w:rsid w:val="00EB01DE"/>
    <w:rsid w:val="00EB2F66"/>
    <w:rsid w:val="00EB37FA"/>
    <w:rsid w:val="00EB6FCC"/>
    <w:rsid w:val="00EB79F5"/>
    <w:rsid w:val="00EC064F"/>
    <w:rsid w:val="00EC1496"/>
    <w:rsid w:val="00EC2B91"/>
    <w:rsid w:val="00EC37A3"/>
    <w:rsid w:val="00EC487E"/>
    <w:rsid w:val="00EC6999"/>
    <w:rsid w:val="00ED03A1"/>
    <w:rsid w:val="00ED06AF"/>
    <w:rsid w:val="00ED0E30"/>
    <w:rsid w:val="00ED2A72"/>
    <w:rsid w:val="00ED3AFB"/>
    <w:rsid w:val="00ED7B10"/>
    <w:rsid w:val="00EE2763"/>
    <w:rsid w:val="00EF024F"/>
    <w:rsid w:val="00EF5E83"/>
    <w:rsid w:val="00F010D1"/>
    <w:rsid w:val="00F04BB5"/>
    <w:rsid w:val="00F05DD3"/>
    <w:rsid w:val="00F05ED7"/>
    <w:rsid w:val="00F05F77"/>
    <w:rsid w:val="00F06381"/>
    <w:rsid w:val="00F10E6B"/>
    <w:rsid w:val="00F126C2"/>
    <w:rsid w:val="00F128E6"/>
    <w:rsid w:val="00F12EEB"/>
    <w:rsid w:val="00F14FC0"/>
    <w:rsid w:val="00F1745B"/>
    <w:rsid w:val="00F20ADF"/>
    <w:rsid w:val="00F21CC1"/>
    <w:rsid w:val="00F221D7"/>
    <w:rsid w:val="00F23D2D"/>
    <w:rsid w:val="00F25181"/>
    <w:rsid w:val="00F255C1"/>
    <w:rsid w:val="00F274A8"/>
    <w:rsid w:val="00F31256"/>
    <w:rsid w:val="00F34F6E"/>
    <w:rsid w:val="00F37480"/>
    <w:rsid w:val="00F410AA"/>
    <w:rsid w:val="00F4390A"/>
    <w:rsid w:val="00F44B03"/>
    <w:rsid w:val="00F51BBB"/>
    <w:rsid w:val="00F5466C"/>
    <w:rsid w:val="00F65B51"/>
    <w:rsid w:val="00F67024"/>
    <w:rsid w:val="00F731C2"/>
    <w:rsid w:val="00F76A66"/>
    <w:rsid w:val="00F777A0"/>
    <w:rsid w:val="00F84643"/>
    <w:rsid w:val="00F86769"/>
    <w:rsid w:val="00F86CFD"/>
    <w:rsid w:val="00F90677"/>
    <w:rsid w:val="00F91575"/>
    <w:rsid w:val="00F9217E"/>
    <w:rsid w:val="00F92804"/>
    <w:rsid w:val="00F93ABF"/>
    <w:rsid w:val="00F93DF2"/>
    <w:rsid w:val="00F946A4"/>
    <w:rsid w:val="00F947A9"/>
    <w:rsid w:val="00FA0E7D"/>
    <w:rsid w:val="00FA3B7B"/>
    <w:rsid w:val="00FA6DDE"/>
    <w:rsid w:val="00FB0357"/>
    <w:rsid w:val="00FB042A"/>
    <w:rsid w:val="00FB054C"/>
    <w:rsid w:val="00FB1396"/>
    <w:rsid w:val="00FB1B34"/>
    <w:rsid w:val="00FB31EF"/>
    <w:rsid w:val="00FB41FE"/>
    <w:rsid w:val="00FB5026"/>
    <w:rsid w:val="00FB53BD"/>
    <w:rsid w:val="00FB6666"/>
    <w:rsid w:val="00FB6D10"/>
    <w:rsid w:val="00FB7A6E"/>
    <w:rsid w:val="00FC0768"/>
    <w:rsid w:val="00FC0B9E"/>
    <w:rsid w:val="00FC1162"/>
    <w:rsid w:val="00FC1F7B"/>
    <w:rsid w:val="00FC209A"/>
    <w:rsid w:val="00FC6B75"/>
    <w:rsid w:val="00FC7C04"/>
    <w:rsid w:val="00FD04DE"/>
    <w:rsid w:val="00FD21F1"/>
    <w:rsid w:val="00FD2BD6"/>
    <w:rsid w:val="00FD3A54"/>
    <w:rsid w:val="00FD4B03"/>
    <w:rsid w:val="00FD6D9E"/>
    <w:rsid w:val="00FE0484"/>
    <w:rsid w:val="00FE15B2"/>
    <w:rsid w:val="00FE19A9"/>
    <w:rsid w:val="00FE4AE7"/>
    <w:rsid w:val="00FF0813"/>
    <w:rsid w:val="00FF3418"/>
    <w:rsid w:val="00FF51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9fe,aqua"/>
    </o:shapedefaults>
    <o:shapelayout v:ext="edit">
      <o:idmap v:ext="edit" data="1"/>
    </o:shapelayout>
  </w:shapeDefaults>
  <w:decimalSymbol w:val="."/>
  <w:listSeparator w:val=","/>
  <w15:docId w15:val="{E2D193EF-BD5F-43B0-9C93-9CCB9A9A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38F"/>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target,Paragraph,List Square,References,Bullet List,FooterText,List Paragraph1,Colorful List Accent 1,Dot pt,F5 List Paragraph,No Spacing1,List Paragraph Char Char Char,Indicator Text,Numbered Para 1,Bullet 1,List Paragraph12,Bullets"/>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uiPriority w:val="99"/>
    <w:rsid w:val="00821E2D"/>
    <w:rPr>
      <w:sz w:val="16"/>
      <w:szCs w:val="16"/>
    </w:rPr>
  </w:style>
  <w:style w:type="paragraph" w:styleId="CommentText">
    <w:name w:val="annotation text"/>
    <w:basedOn w:val="Normal"/>
    <w:link w:val="CommentTextChar"/>
    <w:uiPriority w:val="99"/>
    <w:qFormat/>
    <w:rsid w:val="00821E2D"/>
    <w:rPr>
      <w:sz w:val="20"/>
    </w:rPr>
  </w:style>
  <w:style w:type="character" w:customStyle="1" w:styleId="CommentTextChar">
    <w:name w:val="Comment Text Char"/>
    <w:link w:val="CommentText"/>
    <w:uiPriority w:val="99"/>
    <w:qForma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uiPriority w:val="99"/>
    <w:qFormat/>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uiPriority w:val="99"/>
    <w:rsid w:val="00683A93"/>
    <w:rPr>
      <w:rFonts w:ascii="Times New Roman" w:eastAsia="Times New Roman" w:hAnsi="Times New Roman"/>
      <w:lang w:val="en-AU"/>
    </w:rPr>
  </w:style>
  <w:style w:type="character" w:styleId="FootnoteReference">
    <w:name w:val="footnote reference"/>
    <w:uiPriority w:val="99"/>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erChar">
    <w:name w:val="Header Char"/>
    <w:basedOn w:val="DefaultParagraphFont"/>
    <w:link w:val="Header"/>
    <w:rsid w:val="006D2717"/>
    <w:rPr>
      <w:rFonts w:ascii="Times New Roman" w:hAnsi="Times New Roman"/>
      <w:color w:val="000000"/>
      <w:sz w:val="22"/>
      <w:lang w:val="pt-PT"/>
    </w:rPr>
  </w:style>
  <w:style w:type="paragraph" w:styleId="NoSpacing">
    <w:name w:val="No Spacing"/>
    <w:uiPriority w:val="1"/>
    <w:qFormat/>
    <w:rsid w:val="006D2717"/>
    <w:rPr>
      <w:rFonts w:ascii="Times New Roman" w:hAnsi="Times New Roman"/>
      <w:color w:val="000000"/>
      <w:sz w:val="22"/>
      <w:lang w:val="pt-PT"/>
    </w:rPr>
  </w:style>
  <w:style w:type="character" w:customStyle="1" w:styleId="ColorfulList-Accent1Char">
    <w:name w:val="Colorful List - Accent 1 Char"/>
    <w:link w:val="ColorfulList-Accent1"/>
    <w:uiPriority w:val="34"/>
    <w:rsid w:val="00D55411"/>
    <w:rPr>
      <w:rFonts w:ascii="Calibri" w:eastAsia="Calibri" w:hAnsi="Calibri"/>
      <w:sz w:val="22"/>
      <w:szCs w:val="22"/>
      <w:lang w:val="en-ZA"/>
    </w:rPr>
  </w:style>
  <w:style w:type="table" w:styleId="ColorfulList-Accent1">
    <w:name w:val="Colorful List Accent 1"/>
    <w:basedOn w:val="TableNormal"/>
    <w:link w:val="ColorfulList-Accent1Char"/>
    <w:uiPriority w:val="34"/>
    <w:semiHidden/>
    <w:unhideWhenUsed/>
    <w:rsid w:val="00D55411"/>
    <w:rPr>
      <w:rFonts w:ascii="Calibri" w:eastAsia="Calibri" w:hAnsi="Calibri"/>
      <w:sz w:val="22"/>
      <w:szCs w:val="22"/>
      <w:lang w:val="en-Z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Body">
    <w:name w:val="Body"/>
    <w:rsid w:val="004C599D"/>
    <w:pPr>
      <w:spacing w:before="240" w:after="240" w:line="336" w:lineRule="auto"/>
    </w:pPr>
    <w:rPr>
      <w:rFonts w:ascii="Helvetica" w:eastAsia="ヒラギノ角ゴ Pro W3" w:hAnsi="Helvetica"/>
      <w:color w:val="000000"/>
      <w:sz w:val="24"/>
      <w:lang w:val="en-US" w:eastAsia="en-US"/>
    </w:rPr>
  </w:style>
  <w:style w:type="paragraph" w:customStyle="1" w:styleId="Noparagraphstyle">
    <w:name w:val="[No paragraph style]"/>
    <w:rsid w:val="00F731C2"/>
    <w:pPr>
      <w:widowControl w:val="0"/>
      <w:numPr>
        <w:numId w:val="2"/>
      </w:numPr>
      <w:autoSpaceDE w:val="0"/>
      <w:autoSpaceDN w:val="0"/>
      <w:adjustRightInd w:val="0"/>
      <w:spacing w:line="288" w:lineRule="auto"/>
      <w:ind w:left="0" w:firstLine="0"/>
      <w:textAlignment w:val="center"/>
    </w:pPr>
    <w:rPr>
      <w:rFonts w:eastAsia="Times New Roman" w:cs="Times"/>
      <w:color w:val="000000"/>
      <w:sz w:val="24"/>
      <w:szCs w:val="24"/>
      <w:lang w:val="en-US"/>
    </w:rPr>
  </w:style>
  <w:style w:type="character" w:customStyle="1" w:styleId="ListParagraphChar">
    <w:name w:val="List Paragraph Char"/>
    <w:aliases w:val="target Char,Paragraph Char,List Square Char,References Char,Bullet List Char,FooterText Char,List Paragraph1 Char,Colorful List Accent 1 Char,Dot pt Char,F5 List Paragraph Char,No Spacing1 Char,List Paragraph Char Char Char Char"/>
    <w:link w:val="ListParagraph"/>
    <w:uiPriority w:val="34"/>
    <w:qFormat/>
    <w:locked/>
    <w:rsid w:val="00F731C2"/>
    <w:rPr>
      <w:rFonts w:ascii="Times New Roman" w:eastAsia="Times New Roman" w:hAnsi="Times New Roman"/>
      <w:sz w:val="24"/>
      <w:szCs w:val="24"/>
      <w:lang w:val="pt-PT" w:eastAsia="en-US"/>
    </w:rPr>
  </w:style>
  <w:style w:type="paragraph" w:customStyle="1" w:styleId="Default">
    <w:name w:val="Default"/>
    <w:rsid w:val="001102CC"/>
    <w:pPr>
      <w:autoSpaceDE w:val="0"/>
      <w:autoSpaceDN w:val="0"/>
      <w:adjustRightInd w:val="0"/>
    </w:pPr>
    <w:rPr>
      <w:rFonts w:ascii="Times New Roman" w:eastAsia="Calibri" w:hAnsi="Times New Roman"/>
      <w:color w:val="000000"/>
      <w:sz w:val="24"/>
      <w:szCs w:val="24"/>
      <w:lang w:val="en-US" w:eastAsia="en-US"/>
    </w:rPr>
  </w:style>
  <w:style w:type="character" w:styleId="PlaceholderText">
    <w:name w:val="Placeholder Text"/>
    <w:basedOn w:val="DefaultParagraphFont"/>
    <w:uiPriority w:val="99"/>
    <w:semiHidden/>
    <w:rsid w:val="008A4D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8481">
      <w:bodyDiv w:val="1"/>
      <w:marLeft w:val="0"/>
      <w:marRight w:val="0"/>
      <w:marTop w:val="0"/>
      <w:marBottom w:val="0"/>
      <w:divBdr>
        <w:top w:val="none" w:sz="0" w:space="0" w:color="auto"/>
        <w:left w:val="none" w:sz="0" w:space="0" w:color="auto"/>
        <w:bottom w:val="none" w:sz="0" w:space="0" w:color="auto"/>
        <w:right w:val="none" w:sz="0" w:space="0" w:color="auto"/>
      </w:divBdr>
    </w:div>
    <w:div w:id="169032145">
      <w:bodyDiv w:val="1"/>
      <w:marLeft w:val="0"/>
      <w:marRight w:val="0"/>
      <w:marTop w:val="0"/>
      <w:marBottom w:val="0"/>
      <w:divBdr>
        <w:top w:val="none" w:sz="0" w:space="0" w:color="auto"/>
        <w:left w:val="none" w:sz="0" w:space="0" w:color="auto"/>
        <w:bottom w:val="none" w:sz="0" w:space="0" w:color="auto"/>
        <w:right w:val="none" w:sz="0" w:space="0" w:color="auto"/>
      </w:divBdr>
      <w:divsChild>
        <w:div w:id="913323689">
          <w:marLeft w:val="331"/>
          <w:marRight w:val="0"/>
          <w:marTop w:val="0"/>
          <w:marBottom w:val="0"/>
          <w:divBdr>
            <w:top w:val="none" w:sz="0" w:space="0" w:color="auto"/>
            <w:left w:val="none" w:sz="0" w:space="0" w:color="auto"/>
            <w:bottom w:val="none" w:sz="0" w:space="0" w:color="auto"/>
            <w:right w:val="none" w:sz="0" w:space="0" w:color="auto"/>
          </w:divBdr>
        </w:div>
        <w:div w:id="1069427532">
          <w:marLeft w:val="331"/>
          <w:marRight w:val="0"/>
          <w:marTop w:val="0"/>
          <w:marBottom w:val="0"/>
          <w:divBdr>
            <w:top w:val="none" w:sz="0" w:space="0" w:color="auto"/>
            <w:left w:val="none" w:sz="0" w:space="0" w:color="auto"/>
            <w:bottom w:val="none" w:sz="0" w:space="0" w:color="auto"/>
            <w:right w:val="none" w:sz="0" w:space="0" w:color="auto"/>
          </w:divBdr>
        </w:div>
        <w:div w:id="1102072850">
          <w:marLeft w:val="331"/>
          <w:marRight w:val="0"/>
          <w:marTop w:val="0"/>
          <w:marBottom w:val="0"/>
          <w:divBdr>
            <w:top w:val="none" w:sz="0" w:space="0" w:color="auto"/>
            <w:left w:val="none" w:sz="0" w:space="0" w:color="auto"/>
            <w:bottom w:val="none" w:sz="0" w:space="0" w:color="auto"/>
            <w:right w:val="none" w:sz="0" w:space="0" w:color="auto"/>
          </w:divBdr>
        </w:div>
        <w:div w:id="1937984169">
          <w:marLeft w:val="331"/>
          <w:marRight w:val="0"/>
          <w:marTop w:val="0"/>
          <w:marBottom w:val="0"/>
          <w:divBdr>
            <w:top w:val="none" w:sz="0" w:space="0" w:color="auto"/>
            <w:left w:val="none" w:sz="0" w:space="0" w:color="auto"/>
            <w:bottom w:val="none" w:sz="0" w:space="0" w:color="auto"/>
            <w:right w:val="none" w:sz="0" w:space="0" w:color="auto"/>
          </w:divBdr>
        </w:div>
      </w:divsChild>
    </w:div>
    <w:div w:id="399211132">
      <w:bodyDiv w:val="1"/>
      <w:marLeft w:val="0"/>
      <w:marRight w:val="0"/>
      <w:marTop w:val="0"/>
      <w:marBottom w:val="0"/>
      <w:divBdr>
        <w:top w:val="none" w:sz="0" w:space="0" w:color="auto"/>
        <w:left w:val="none" w:sz="0" w:space="0" w:color="auto"/>
        <w:bottom w:val="none" w:sz="0" w:space="0" w:color="auto"/>
        <w:right w:val="none" w:sz="0" w:space="0" w:color="auto"/>
      </w:divBdr>
    </w:div>
    <w:div w:id="465977052">
      <w:bodyDiv w:val="1"/>
      <w:marLeft w:val="0"/>
      <w:marRight w:val="0"/>
      <w:marTop w:val="0"/>
      <w:marBottom w:val="0"/>
      <w:divBdr>
        <w:top w:val="none" w:sz="0" w:space="0" w:color="auto"/>
        <w:left w:val="none" w:sz="0" w:space="0" w:color="auto"/>
        <w:bottom w:val="none" w:sz="0" w:space="0" w:color="auto"/>
        <w:right w:val="none" w:sz="0" w:space="0" w:color="auto"/>
      </w:divBdr>
      <w:divsChild>
        <w:div w:id="1210723912">
          <w:marLeft w:val="202"/>
          <w:marRight w:val="0"/>
          <w:marTop w:val="0"/>
          <w:marBottom w:val="0"/>
          <w:divBdr>
            <w:top w:val="none" w:sz="0" w:space="0" w:color="auto"/>
            <w:left w:val="none" w:sz="0" w:space="0" w:color="auto"/>
            <w:bottom w:val="none" w:sz="0" w:space="0" w:color="auto"/>
            <w:right w:val="none" w:sz="0" w:space="0" w:color="auto"/>
          </w:divBdr>
        </w:div>
        <w:div w:id="1638877577">
          <w:marLeft w:val="202"/>
          <w:marRight w:val="0"/>
          <w:marTop w:val="0"/>
          <w:marBottom w:val="0"/>
          <w:divBdr>
            <w:top w:val="none" w:sz="0" w:space="0" w:color="auto"/>
            <w:left w:val="none" w:sz="0" w:space="0" w:color="auto"/>
            <w:bottom w:val="none" w:sz="0" w:space="0" w:color="auto"/>
            <w:right w:val="none" w:sz="0" w:space="0" w:color="auto"/>
          </w:divBdr>
        </w:div>
        <w:div w:id="1814174593">
          <w:marLeft w:val="202"/>
          <w:marRight w:val="0"/>
          <w:marTop w:val="0"/>
          <w:marBottom w:val="0"/>
          <w:divBdr>
            <w:top w:val="none" w:sz="0" w:space="0" w:color="auto"/>
            <w:left w:val="none" w:sz="0" w:space="0" w:color="auto"/>
            <w:bottom w:val="none" w:sz="0" w:space="0" w:color="auto"/>
            <w:right w:val="none" w:sz="0" w:space="0" w:color="auto"/>
          </w:divBdr>
        </w:div>
      </w:divsChild>
    </w:div>
    <w:div w:id="495919930">
      <w:bodyDiv w:val="1"/>
      <w:marLeft w:val="0"/>
      <w:marRight w:val="0"/>
      <w:marTop w:val="0"/>
      <w:marBottom w:val="0"/>
      <w:divBdr>
        <w:top w:val="none" w:sz="0" w:space="0" w:color="auto"/>
        <w:left w:val="none" w:sz="0" w:space="0" w:color="auto"/>
        <w:bottom w:val="none" w:sz="0" w:space="0" w:color="auto"/>
        <w:right w:val="none" w:sz="0" w:space="0" w:color="auto"/>
      </w:divBdr>
    </w:div>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809817">
      <w:bodyDiv w:val="1"/>
      <w:marLeft w:val="0"/>
      <w:marRight w:val="0"/>
      <w:marTop w:val="0"/>
      <w:marBottom w:val="0"/>
      <w:divBdr>
        <w:top w:val="none" w:sz="0" w:space="0" w:color="auto"/>
        <w:left w:val="none" w:sz="0" w:space="0" w:color="auto"/>
        <w:bottom w:val="none" w:sz="0" w:space="0" w:color="auto"/>
        <w:right w:val="none" w:sz="0" w:space="0" w:color="auto"/>
      </w:divBdr>
      <w:divsChild>
        <w:div w:id="1076822882">
          <w:marLeft w:val="331"/>
          <w:marRight w:val="0"/>
          <w:marTop w:val="0"/>
          <w:marBottom w:val="0"/>
          <w:divBdr>
            <w:top w:val="none" w:sz="0" w:space="0" w:color="auto"/>
            <w:left w:val="none" w:sz="0" w:space="0" w:color="auto"/>
            <w:bottom w:val="none" w:sz="0" w:space="0" w:color="auto"/>
            <w:right w:val="none" w:sz="0" w:space="0" w:color="auto"/>
          </w:divBdr>
        </w:div>
        <w:div w:id="1122382092">
          <w:marLeft w:val="331"/>
          <w:marRight w:val="0"/>
          <w:marTop w:val="0"/>
          <w:marBottom w:val="0"/>
          <w:divBdr>
            <w:top w:val="none" w:sz="0" w:space="0" w:color="auto"/>
            <w:left w:val="none" w:sz="0" w:space="0" w:color="auto"/>
            <w:bottom w:val="none" w:sz="0" w:space="0" w:color="auto"/>
            <w:right w:val="none" w:sz="0" w:space="0" w:color="auto"/>
          </w:divBdr>
        </w:div>
      </w:divsChild>
    </w:div>
    <w:div w:id="751633054">
      <w:bodyDiv w:val="1"/>
      <w:marLeft w:val="0"/>
      <w:marRight w:val="0"/>
      <w:marTop w:val="0"/>
      <w:marBottom w:val="0"/>
      <w:divBdr>
        <w:top w:val="none" w:sz="0" w:space="0" w:color="auto"/>
        <w:left w:val="none" w:sz="0" w:space="0" w:color="auto"/>
        <w:bottom w:val="none" w:sz="0" w:space="0" w:color="auto"/>
        <w:right w:val="none" w:sz="0" w:space="0" w:color="auto"/>
      </w:divBdr>
    </w:div>
    <w:div w:id="786000056">
      <w:bodyDiv w:val="1"/>
      <w:marLeft w:val="0"/>
      <w:marRight w:val="0"/>
      <w:marTop w:val="0"/>
      <w:marBottom w:val="0"/>
      <w:divBdr>
        <w:top w:val="none" w:sz="0" w:space="0" w:color="auto"/>
        <w:left w:val="none" w:sz="0" w:space="0" w:color="auto"/>
        <w:bottom w:val="none" w:sz="0" w:space="0" w:color="auto"/>
        <w:right w:val="none" w:sz="0" w:space="0" w:color="auto"/>
      </w:divBdr>
    </w:div>
    <w:div w:id="892083811">
      <w:bodyDiv w:val="1"/>
      <w:marLeft w:val="0"/>
      <w:marRight w:val="0"/>
      <w:marTop w:val="0"/>
      <w:marBottom w:val="0"/>
      <w:divBdr>
        <w:top w:val="none" w:sz="0" w:space="0" w:color="auto"/>
        <w:left w:val="none" w:sz="0" w:space="0" w:color="auto"/>
        <w:bottom w:val="none" w:sz="0" w:space="0" w:color="auto"/>
        <w:right w:val="none" w:sz="0" w:space="0" w:color="auto"/>
      </w:divBdr>
    </w:div>
    <w:div w:id="916667499">
      <w:bodyDiv w:val="1"/>
      <w:marLeft w:val="0"/>
      <w:marRight w:val="0"/>
      <w:marTop w:val="0"/>
      <w:marBottom w:val="0"/>
      <w:divBdr>
        <w:top w:val="none" w:sz="0" w:space="0" w:color="auto"/>
        <w:left w:val="none" w:sz="0" w:space="0" w:color="auto"/>
        <w:bottom w:val="none" w:sz="0" w:space="0" w:color="auto"/>
        <w:right w:val="none" w:sz="0" w:space="0" w:color="auto"/>
      </w:divBdr>
      <w:divsChild>
        <w:div w:id="1926571379">
          <w:marLeft w:val="331"/>
          <w:marRight w:val="0"/>
          <w:marTop w:val="0"/>
          <w:marBottom w:val="0"/>
          <w:divBdr>
            <w:top w:val="none" w:sz="0" w:space="0" w:color="auto"/>
            <w:left w:val="none" w:sz="0" w:space="0" w:color="auto"/>
            <w:bottom w:val="none" w:sz="0" w:space="0" w:color="auto"/>
            <w:right w:val="none" w:sz="0" w:space="0" w:color="auto"/>
          </w:divBdr>
        </w:div>
      </w:divsChild>
    </w:div>
    <w:div w:id="1044135415">
      <w:bodyDiv w:val="1"/>
      <w:marLeft w:val="0"/>
      <w:marRight w:val="0"/>
      <w:marTop w:val="0"/>
      <w:marBottom w:val="0"/>
      <w:divBdr>
        <w:top w:val="none" w:sz="0" w:space="0" w:color="auto"/>
        <w:left w:val="none" w:sz="0" w:space="0" w:color="auto"/>
        <w:bottom w:val="none" w:sz="0" w:space="0" w:color="auto"/>
        <w:right w:val="none" w:sz="0" w:space="0" w:color="auto"/>
      </w:divBdr>
    </w:div>
    <w:div w:id="1061830707">
      <w:bodyDiv w:val="1"/>
      <w:marLeft w:val="0"/>
      <w:marRight w:val="0"/>
      <w:marTop w:val="0"/>
      <w:marBottom w:val="0"/>
      <w:divBdr>
        <w:top w:val="none" w:sz="0" w:space="0" w:color="auto"/>
        <w:left w:val="none" w:sz="0" w:space="0" w:color="auto"/>
        <w:bottom w:val="none" w:sz="0" w:space="0" w:color="auto"/>
        <w:right w:val="none" w:sz="0" w:space="0" w:color="auto"/>
      </w:divBdr>
    </w:div>
    <w:div w:id="1128737743">
      <w:bodyDiv w:val="1"/>
      <w:marLeft w:val="0"/>
      <w:marRight w:val="0"/>
      <w:marTop w:val="0"/>
      <w:marBottom w:val="0"/>
      <w:divBdr>
        <w:top w:val="none" w:sz="0" w:space="0" w:color="auto"/>
        <w:left w:val="none" w:sz="0" w:space="0" w:color="auto"/>
        <w:bottom w:val="none" w:sz="0" w:space="0" w:color="auto"/>
        <w:right w:val="none" w:sz="0" w:space="0" w:color="auto"/>
      </w:divBdr>
    </w:div>
    <w:div w:id="1175536232">
      <w:bodyDiv w:val="1"/>
      <w:marLeft w:val="0"/>
      <w:marRight w:val="0"/>
      <w:marTop w:val="0"/>
      <w:marBottom w:val="0"/>
      <w:divBdr>
        <w:top w:val="none" w:sz="0" w:space="0" w:color="auto"/>
        <w:left w:val="none" w:sz="0" w:space="0" w:color="auto"/>
        <w:bottom w:val="none" w:sz="0" w:space="0" w:color="auto"/>
        <w:right w:val="none" w:sz="0" w:space="0" w:color="auto"/>
      </w:divBdr>
    </w:div>
    <w:div w:id="1295671485">
      <w:bodyDiv w:val="1"/>
      <w:marLeft w:val="0"/>
      <w:marRight w:val="0"/>
      <w:marTop w:val="0"/>
      <w:marBottom w:val="0"/>
      <w:divBdr>
        <w:top w:val="none" w:sz="0" w:space="0" w:color="auto"/>
        <w:left w:val="none" w:sz="0" w:space="0" w:color="auto"/>
        <w:bottom w:val="none" w:sz="0" w:space="0" w:color="auto"/>
        <w:right w:val="none" w:sz="0" w:space="0" w:color="auto"/>
      </w:divBdr>
    </w:div>
    <w:div w:id="1298221272">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 w:id="1542522786">
      <w:bodyDiv w:val="1"/>
      <w:marLeft w:val="0"/>
      <w:marRight w:val="0"/>
      <w:marTop w:val="0"/>
      <w:marBottom w:val="0"/>
      <w:divBdr>
        <w:top w:val="none" w:sz="0" w:space="0" w:color="auto"/>
        <w:left w:val="none" w:sz="0" w:space="0" w:color="auto"/>
        <w:bottom w:val="none" w:sz="0" w:space="0" w:color="auto"/>
        <w:right w:val="none" w:sz="0" w:space="0" w:color="auto"/>
      </w:divBdr>
      <w:divsChild>
        <w:div w:id="57171889">
          <w:marLeft w:val="331"/>
          <w:marRight w:val="0"/>
          <w:marTop w:val="30"/>
          <w:marBottom w:val="30"/>
          <w:divBdr>
            <w:top w:val="none" w:sz="0" w:space="0" w:color="auto"/>
            <w:left w:val="none" w:sz="0" w:space="0" w:color="auto"/>
            <w:bottom w:val="none" w:sz="0" w:space="0" w:color="auto"/>
            <w:right w:val="none" w:sz="0" w:space="0" w:color="auto"/>
          </w:divBdr>
        </w:div>
        <w:div w:id="878052495">
          <w:marLeft w:val="331"/>
          <w:marRight w:val="0"/>
          <w:marTop w:val="30"/>
          <w:marBottom w:val="30"/>
          <w:divBdr>
            <w:top w:val="none" w:sz="0" w:space="0" w:color="auto"/>
            <w:left w:val="none" w:sz="0" w:space="0" w:color="auto"/>
            <w:bottom w:val="none" w:sz="0" w:space="0" w:color="auto"/>
            <w:right w:val="none" w:sz="0" w:space="0" w:color="auto"/>
          </w:divBdr>
        </w:div>
        <w:div w:id="2057582806">
          <w:marLeft w:val="331"/>
          <w:marRight w:val="0"/>
          <w:marTop w:val="30"/>
          <w:marBottom w:val="30"/>
          <w:divBdr>
            <w:top w:val="none" w:sz="0" w:space="0" w:color="auto"/>
            <w:left w:val="none" w:sz="0" w:space="0" w:color="auto"/>
            <w:bottom w:val="none" w:sz="0" w:space="0" w:color="auto"/>
            <w:right w:val="none" w:sz="0" w:space="0" w:color="auto"/>
          </w:divBdr>
        </w:div>
      </w:divsChild>
    </w:div>
    <w:div w:id="1772704809">
      <w:bodyDiv w:val="1"/>
      <w:marLeft w:val="0"/>
      <w:marRight w:val="0"/>
      <w:marTop w:val="0"/>
      <w:marBottom w:val="0"/>
      <w:divBdr>
        <w:top w:val="none" w:sz="0" w:space="0" w:color="auto"/>
        <w:left w:val="none" w:sz="0" w:space="0" w:color="auto"/>
        <w:bottom w:val="none" w:sz="0" w:space="0" w:color="auto"/>
        <w:right w:val="none" w:sz="0" w:space="0" w:color="auto"/>
      </w:divBdr>
    </w:div>
    <w:div w:id="1930965969">
      <w:bodyDiv w:val="1"/>
      <w:marLeft w:val="0"/>
      <w:marRight w:val="0"/>
      <w:marTop w:val="0"/>
      <w:marBottom w:val="0"/>
      <w:divBdr>
        <w:top w:val="none" w:sz="0" w:space="0" w:color="auto"/>
        <w:left w:val="none" w:sz="0" w:space="0" w:color="auto"/>
        <w:bottom w:val="none" w:sz="0" w:space="0" w:color="auto"/>
        <w:right w:val="none" w:sz="0" w:space="0" w:color="auto"/>
      </w:divBdr>
      <w:divsChild>
        <w:div w:id="644236763">
          <w:marLeft w:val="1166"/>
          <w:marRight w:val="0"/>
          <w:marTop w:val="15"/>
          <w:marBottom w:val="30"/>
          <w:divBdr>
            <w:top w:val="none" w:sz="0" w:space="0" w:color="auto"/>
            <w:left w:val="none" w:sz="0" w:space="0" w:color="auto"/>
            <w:bottom w:val="none" w:sz="0" w:space="0" w:color="auto"/>
            <w:right w:val="none" w:sz="0" w:space="0" w:color="auto"/>
          </w:divBdr>
        </w:div>
        <w:div w:id="771127088">
          <w:marLeft w:val="1166"/>
          <w:marRight w:val="0"/>
          <w:marTop w:val="15"/>
          <w:marBottom w:val="30"/>
          <w:divBdr>
            <w:top w:val="none" w:sz="0" w:space="0" w:color="auto"/>
            <w:left w:val="none" w:sz="0" w:space="0" w:color="auto"/>
            <w:bottom w:val="none" w:sz="0" w:space="0" w:color="auto"/>
            <w:right w:val="none" w:sz="0" w:space="0" w:color="auto"/>
          </w:divBdr>
        </w:div>
        <w:div w:id="1978023079">
          <w:marLeft w:val="1166"/>
          <w:marRight w:val="0"/>
          <w:marTop w:val="15"/>
          <w:marBottom w:val="30"/>
          <w:divBdr>
            <w:top w:val="none" w:sz="0" w:space="0" w:color="auto"/>
            <w:left w:val="none" w:sz="0" w:space="0" w:color="auto"/>
            <w:bottom w:val="none" w:sz="0" w:space="0" w:color="auto"/>
            <w:right w:val="none" w:sz="0" w:space="0" w:color="auto"/>
          </w:divBdr>
        </w:div>
      </w:divsChild>
    </w:div>
    <w:div w:id="1979069599">
      <w:bodyDiv w:val="1"/>
      <w:marLeft w:val="0"/>
      <w:marRight w:val="0"/>
      <w:marTop w:val="0"/>
      <w:marBottom w:val="0"/>
      <w:divBdr>
        <w:top w:val="none" w:sz="0" w:space="0" w:color="auto"/>
        <w:left w:val="none" w:sz="0" w:space="0" w:color="auto"/>
        <w:bottom w:val="none" w:sz="0" w:space="0" w:color="auto"/>
        <w:right w:val="none" w:sz="0" w:space="0" w:color="auto"/>
      </w:divBdr>
    </w:div>
    <w:div w:id="2005621613">
      <w:bodyDiv w:val="1"/>
      <w:marLeft w:val="0"/>
      <w:marRight w:val="0"/>
      <w:marTop w:val="0"/>
      <w:marBottom w:val="0"/>
      <w:divBdr>
        <w:top w:val="none" w:sz="0" w:space="0" w:color="auto"/>
        <w:left w:val="none" w:sz="0" w:space="0" w:color="auto"/>
        <w:bottom w:val="none" w:sz="0" w:space="0" w:color="auto"/>
        <w:right w:val="none" w:sz="0" w:space="0" w:color="auto"/>
      </w:divBdr>
    </w:div>
    <w:div w:id="2080251114">
      <w:bodyDiv w:val="1"/>
      <w:marLeft w:val="0"/>
      <w:marRight w:val="0"/>
      <w:marTop w:val="0"/>
      <w:marBottom w:val="0"/>
      <w:divBdr>
        <w:top w:val="none" w:sz="0" w:space="0" w:color="auto"/>
        <w:left w:val="none" w:sz="0" w:space="0" w:color="auto"/>
        <w:bottom w:val="none" w:sz="0" w:space="0" w:color="auto"/>
        <w:right w:val="none" w:sz="0" w:space="0" w:color="auto"/>
      </w:divBdr>
      <w:divsChild>
        <w:div w:id="384376354">
          <w:marLeft w:val="331"/>
          <w:marRight w:val="0"/>
          <w:marTop w:val="30"/>
          <w:marBottom w:val="30"/>
          <w:divBdr>
            <w:top w:val="none" w:sz="0" w:space="0" w:color="auto"/>
            <w:left w:val="none" w:sz="0" w:space="0" w:color="auto"/>
            <w:bottom w:val="none" w:sz="0" w:space="0" w:color="auto"/>
            <w:right w:val="none" w:sz="0" w:space="0" w:color="auto"/>
          </w:divBdr>
        </w:div>
        <w:div w:id="583883504">
          <w:marLeft w:val="331"/>
          <w:marRight w:val="0"/>
          <w:marTop w:val="30"/>
          <w:marBottom w:val="30"/>
          <w:divBdr>
            <w:top w:val="none" w:sz="0" w:space="0" w:color="auto"/>
            <w:left w:val="none" w:sz="0" w:space="0" w:color="auto"/>
            <w:bottom w:val="none" w:sz="0" w:space="0" w:color="auto"/>
            <w:right w:val="none" w:sz="0" w:space="0" w:color="auto"/>
          </w:divBdr>
        </w:div>
        <w:div w:id="1332023751">
          <w:marLeft w:val="331"/>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FF61-C83F-4D9D-8175-B60546A2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11202</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dc:description/>
  <cp:lastModifiedBy>Prescott Nkhata</cp:lastModifiedBy>
  <cp:revision>3</cp:revision>
  <cp:lastPrinted>2018-04-03T05:56:00Z</cp:lastPrinted>
  <dcterms:created xsi:type="dcterms:W3CDTF">2019-11-14T13:02:00Z</dcterms:created>
  <dcterms:modified xsi:type="dcterms:W3CDTF">2019-11-14T13:02:00Z</dcterms:modified>
</cp:coreProperties>
</file>