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D1D54" w14:textId="77777777" w:rsidR="008E19C4" w:rsidRPr="00994B3A" w:rsidRDefault="008E19C4" w:rsidP="00994B3A">
      <w:pPr>
        <w:pStyle w:val="Heading1"/>
        <w:spacing w:before="0"/>
        <w:ind w:left="0"/>
        <w:jc w:val="center"/>
        <w:rPr>
          <w:rFonts w:asciiTheme="minorHAnsi" w:hAnsiTheme="minorHAnsi" w:cstheme="minorHAnsi"/>
          <w:bCs w:val="0"/>
          <w:sz w:val="22"/>
          <w:szCs w:val="22"/>
          <w:lang w:val="es-HN"/>
        </w:rPr>
      </w:pPr>
      <w:r w:rsidRPr="00994B3A">
        <w:rPr>
          <w:rFonts w:asciiTheme="minorHAnsi" w:hAnsiTheme="minorHAnsi" w:cstheme="minorHAnsi"/>
          <w:sz w:val="22"/>
          <w:szCs w:val="22"/>
          <w:lang w:val="es-HN"/>
        </w:rPr>
        <w:t>ANUNCIO DE CONSULTORÍA # HON-</w:t>
      </w:r>
      <w:r w:rsidRPr="00994B3A">
        <w:rPr>
          <w:rFonts w:asciiTheme="minorHAnsi" w:hAnsiTheme="minorHAnsi" w:cstheme="minorHAnsi"/>
          <w:sz w:val="22"/>
          <w:szCs w:val="22"/>
          <w:highlight w:val="yellow"/>
          <w:lang w:val="es-HN"/>
        </w:rPr>
        <w:t>00</w:t>
      </w:r>
      <w:r w:rsidRPr="00994B3A">
        <w:rPr>
          <w:rFonts w:asciiTheme="minorHAnsi" w:hAnsiTheme="minorHAnsi" w:cstheme="minorHAnsi"/>
          <w:sz w:val="22"/>
          <w:szCs w:val="22"/>
          <w:lang w:val="es-HN"/>
        </w:rPr>
        <w:t>-2022</w:t>
      </w:r>
    </w:p>
    <w:p w14:paraId="12FB09FE" w14:textId="77777777" w:rsidR="008E19C4" w:rsidRPr="00994B3A" w:rsidRDefault="008E19C4" w:rsidP="00994B3A">
      <w:pPr>
        <w:ind w:left="396" w:right="74" w:firstLine="1236"/>
        <w:rPr>
          <w:rFonts w:eastAsia="Arial" w:cstheme="minorHAnsi"/>
          <w:b/>
          <w:lang w:val="es-HN"/>
        </w:rPr>
      </w:pPr>
      <w:r w:rsidRPr="00994B3A">
        <w:rPr>
          <w:rFonts w:cstheme="minorHAnsi"/>
          <w:b/>
          <w:lang w:val="es-HN"/>
        </w:rPr>
        <w:t>Externo/Interno (UNICEF/Agencias de Naciones</w:t>
      </w:r>
      <w:r w:rsidRPr="00994B3A">
        <w:rPr>
          <w:rFonts w:cstheme="minorHAnsi"/>
          <w:b/>
          <w:spacing w:val="-27"/>
          <w:lang w:val="es-HN"/>
        </w:rPr>
        <w:t xml:space="preserve"> </w:t>
      </w:r>
      <w:r w:rsidRPr="00994B3A">
        <w:rPr>
          <w:rFonts w:cstheme="minorHAnsi"/>
          <w:b/>
          <w:lang w:val="es-HN"/>
        </w:rPr>
        <w:t>Unidas)</w:t>
      </w:r>
    </w:p>
    <w:p w14:paraId="43BB0D05" w14:textId="77777777" w:rsidR="008E19C4" w:rsidRPr="00994B3A" w:rsidRDefault="008E19C4" w:rsidP="008E19C4">
      <w:pPr>
        <w:spacing w:before="1"/>
        <w:jc w:val="center"/>
        <w:rPr>
          <w:rFonts w:eastAsia="Arial" w:cstheme="minorHAnsi"/>
          <w:bCs/>
          <w:lang w:val="es-HN"/>
        </w:rPr>
      </w:pPr>
    </w:p>
    <w:p w14:paraId="79EF580C" w14:textId="0172B939" w:rsidR="008E19C4" w:rsidRPr="00994B3A" w:rsidRDefault="008E19C4" w:rsidP="008E19C4">
      <w:pPr>
        <w:jc w:val="center"/>
        <w:rPr>
          <w:rFonts w:cstheme="minorHAnsi"/>
          <w:b/>
          <w:lang w:val="es-419"/>
        </w:rPr>
      </w:pPr>
      <w:r w:rsidRPr="00994B3A">
        <w:rPr>
          <w:rFonts w:cstheme="minorHAnsi"/>
          <w:b/>
          <w:lang w:val="es-HN"/>
        </w:rPr>
        <w:t xml:space="preserve">Consultoría </w:t>
      </w:r>
      <w:r w:rsidRPr="00994B3A">
        <w:rPr>
          <w:rFonts w:cstheme="minorHAnsi"/>
          <w:b/>
          <w:lang w:val="es-419"/>
        </w:rPr>
        <w:t xml:space="preserve">para </w:t>
      </w:r>
      <w:r w:rsidR="009E4F5F">
        <w:rPr>
          <w:rFonts w:cstheme="minorHAnsi"/>
          <w:b/>
          <w:lang w:val="es-419"/>
        </w:rPr>
        <w:t>Diseño Gráfico</w:t>
      </w:r>
      <w:r w:rsidR="00065FB1">
        <w:rPr>
          <w:rFonts w:cstheme="minorHAnsi"/>
          <w:b/>
          <w:lang w:val="es-419"/>
        </w:rPr>
        <w:t xml:space="preserve"> y </w:t>
      </w:r>
      <w:r w:rsidR="00EF2A4F">
        <w:rPr>
          <w:rFonts w:cstheme="minorHAnsi"/>
          <w:b/>
          <w:lang w:val="es-419"/>
        </w:rPr>
        <w:t xml:space="preserve">material audiovisual </w:t>
      </w:r>
      <w:r w:rsidR="00B33290">
        <w:rPr>
          <w:rFonts w:cstheme="minorHAnsi"/>
          <w:b/>
          <w:lang w:val="es-419"/>
        </w:rPr>
        <w:t>para visibilidad de UNICEF Honduras</w:t>
      </w:r>
      <w:r w:rsidR="009E4F5F">
        <w:rPr>
          <w:rFonts w:cstheme="minorHAnsi"/>
          <w:b/>
          <w:lang w:val="es-419"/>
        </w:rPr>
        <w:t xml:space="preserve"> </w:t>
      </w:r>
    </w:p>
    <w:p w14:paraId="6E11BF64" w14:textId="77777777" w:rsidR="008E19C4" w:rsidRPr="00994B3A" w:rsidRDefault="008E19C4" w:rsidP="008E19C4">
      <w:pPr>
        <w:jc w:val="center"/>
        <w:rPr>
          <w:rFonts w:cstheme="minorHAnsi"/>
          <w:b/>
          <w:lang w:val="es-419"/>
        </w:rPr>
      </w:pPr>
    </w:p>
    <w:p w14:paraId="339B0965" w14:textId="77777777" w:rsidR="008E19C4" w:rsidRPr="00994B3A" w:rsidRDefault="008E19C4" w:rsidP="00994B3A">
      <w:pPr>
        <w:pStyle w:val="BodyText"/>
        <w:numPr>
          <w:ilvl w:val="0"/>
          <w:numId w:val="2"/>
        </w:numPr>
        <w:tabs>
          <w:tab w:val="clear" w:pos="29"/>
        </w:tabs>
        <w:autoSpaceDE w:val="0"/>
        <w:autoSpaceDN w:val="0"/>
        <w:spacing w:before="118" w:line="232" w:lineRule="auto"/>
        <w:ind w:left="100" w:right="117" w:firstLine="0"/>
        <w:jc w:val="both"/>
        <w:rPr>
          <w:rFonts w:asciiTheme="minorHAnsi" w:eastAsia="Calibri" w:hAnsiTheme="minorHAnsi" w:cstheme="minorHAnsi"/>
          <w:b/>
          <w:bCs/>
          <w:color w:val="0070C0"/>
          <w:lang w:val="es-419"/>
        </w:rPr>
      </w:pPr>
      <w:r w:rsidRPr="00994B3A">
        <w:rPr>
          <w:rFonts w:asciiTheme="minorHAnsi" w:eastAsia="Calibri" w:hAnsiTheme="minorHAnsi" w:cstheme="minorHAnsi"/>
          <w:b/>
          <w:bCs/>
          <w:color w:val="0070C0"/>
          <w:lang w:val="es-419"/>
        </w:rPr>
        <w:t>CHILD SAFEGUARDING</w:t>
      </w:r>
    </w:p>
    <w:p w14:paraId="5DC423A2" w14:textId="77777777" w:rsidR="008E19C4" w:rsidRPr="00994B3A" w:rsidRDefault="008E19C4" w:rsidP="008E19C4">
      <w:pPr>
        <w:pStyle w:val="ListParagraph"/>
        <w:ind w:left="479"/>
        <w:rPr>
          <w:rFonts w:cstheme="minorHAnsi"/>
          <w:b/>
          <w:lang w:val="es-419"/>
        </w:rPr>
      </w:pPr>
    </w:p>
    <w:p w14:paraId="4897E3AE" w14:textId="77777777" w:rsidR="008E19C4" w:rsidRPr="00994B3A" w:rsidRDefault="008E19C4" w:rsidP="008E19C4">
      <w:pPr>
        <w:pStyle w:val="NormalWeb"/>
        <w:spacing w:after="0"/>
        <w:ind w:left="479"/>
        <w:rPr>
          <w:rFonts w:asciiTheme="minorHAnsi" w:eastAsiaTheme="minorHAnsi" w:hAnsiTheme="minorHAnsi" w:cstheme="minorHAnsi"/>
          <w:b/>
          <w:bCs/>
          <w:sz w:val="22"/>
          <w:szCs w:val="22"/>
          <w:lang w:eastAsia="en-US"/>
        </w:rPr>
      </w:pPr>
      <w:r w:rsidRPr="00994B3A">
        <w:rPr>
          <w:rFonts w:asciiTheme="minorHAnsi" w:eastAsiaTheme="minorHAnsi" w:hAnsiTheme="minorHAnsi" w:cstheme="minorHAnsi"/>
          <w:b/>
          <w:bCs/>
          <w:sz w:val="22"/>
          <w:szCs w:val="22"/>
          <w:lang w:eastAsia="en-US"/>
        </w:rPr>
        <w:t xml:space="preserve">Child </w:t>
      </w:r>
      <w:proofErr w:type="spellStart"/>
      <w:r w:rsidRPr="00994B3A">
        <w:rPr>
          <w:rFonts w:asciiTheme="minorHAnsi" w:eastAsiaTheme="minorHAnsi" w:hAnsiTheme="minorHAnsi" w:cstheme="minorHAnsi"/>
          <w:b/>
          <w:bCs/>
          <w:sz w:val="22"/>
          <w:szCs w:val="22"/>
          <w:lang w:eastAsia="en-US"/>
        </w:rPr>
        <w:t>Safeguarding</w:t>
      </w:r>
      <w:proofErr w:type="spellEnd"/>
    </w:p>
    <w:p w14:paraId="06065E49" w14:textId="77777777" w:rsidR="008E19C4" w:rsidRPr="00994B3A" w:rsidRDefault="008E19C4" w:rsidP="008E19C4">
      <w:pPr>
        <w:pStyle w:val="NormalWeb"/>
        <w:spacing w:after="0"/>
        <w:ind w:left="479"/>
        <w:rPr>
          <w:rFonts w:asciiTheme="minorHAnsi" w:eastAsiaTheme="minorHAnsi" w:hAnsiTheme="minorHAnsi" w:cstheme="minorHAnsi"/>
          <w:sz w:val="22"/>
          <w:szCs w:val="22"/>
          <w:lang w:val="es-419" w:eastAsia="en-US"/>
        </w:rPr>
      </w:pPr>
      <w:r w:rsidRPr="00994B3A">
        <w:rPr>
          <w:rFonts w:asciiTheme="minorHAnsi" w:eastAsiaTheme="minorHAnsi" w:hAnsiTheme="minorHAnsi" w:cstheme="minorHAnsi"/>
          <w:sz w:val="22"/>
          <w:szCs w:val="22"/>
          <w:lang w:val="es-419" w:eastAsia="en-US"/>
        </w:rPr>
        <w:t>¿Se considera este Proyecto/asignación como “</w:t>
      </w:r>
      <w:hyperlink r:id="rId7" w:history="1">
        <w:r w:rsidRPr="00994B3A">
          <w:rPr>
            <w:rStyle w:val="Hyperlink"/>
            <w:rFonts w:asciiTheme="minorHAnsi" w:eastAsiaTheme="minorHAnsi" w:hAnsiTheme="minorHAnsi" w:cstheme="minorHAnsi"/>
            <w:sz w:val="22"/>
            <w:szCs w:val="22"/>
            <w:lang w:val="es-419" w:eastAsia="en-US"/>
          </w:rPr>
          <w:t>Rol de riesgo Elevado</w:t>
        </w:r>
      </w:hyperlink>
      <w:r w:rsidRPr="00994B3A">
        <w:rPr>
          <w:rFonts w:asciiTheme="minorHAnsi" w:eastAsiaTheme="minorHAnsi" w:hAnsiTheme="minorHAnsi" w:cstheme="minorHAnsi"/>
          <w:sz w:val="22"/>
          <w:szCs w:val="22"/>
          <w:lang w:val="es-419" w:eastAsia="en-US"/>
        </w:rPr>
        <w:t>” desde una perspectiva de protección infantil?</w:t>
      </w:r>
    </w:p>
    <w:p w14:paraId="3D5BC25A" w14:textId="77146B9C" w:rsidR="008E19C4" w:rsidRPr="00994B3A" w:rsidRDefault="008E19C4" w:rsidP="008E19C4">
      <w:pPr>
        <w:pStyle w:val="NormalWeb"/>
        <w:spacing w:after="0"/>
        <w:ind w:left="479"/>
        <w:rPr>
          <w:rFonts w:asciiTheme="minorHAnsi" w:eastAsiaTheme="minorHAnsi" w:hAnsiTheme="minorHAnsi" w:cstheme="minorHAnsi"/>
          <w:sz w:val="22"/>
          <w:szCs w:val="22"/>
          <w:lang w:val="es-419" w:eastAsia="en-US"/>
        </w:rPr>
      </w:pPr>
      <w:r w:rsidRPr="00994B3A">
        <w:rPr>
          <w:rFonts w:asciiTheme="minorHAnsi" w:eastAsiaTheme="minorHAnsi" w:hAnsiTheme="minorHAnsi" w:cstheme="minorHAnsi"/>
          <w:sz w:val="22"/>
          <w:szCs w:val="22"/>
          <w:lang w:val="es-419" w:eastAsia="en-US"/>
        </w:rPr>
        <w:t xml:space="preserve">Sí </w:t>
      </w:r>
      <w:sdt>
        <w:sdtPr>
          <w:rPr>
            <w:rFonts w:asciiTheme="minorHAnsi" w:eastAsiaTheme="minorHAnsi" w:hAnsiTheme="minorHAnsi" w:cstheme="minorHAnsi"/>
            <w:sz w:val="22"/>
            <w:szCs w:val="22"/>
            <w:lang w:val="es-419" w:eastAsia="en-US"/>
          </w:rPr>
          <w:id w:val="2057737630"/>
          <w14:checkbox>
            <w14:checked w14:val="0"/>
            <w14:checkedState w14:val="2612" w14:font="MS Gothic"/>
            <w14:uncheckedState w14:val="2610" w14:font="MS Gothic"/>
          </w14:checkbox>
        </w:sdtPr>
        <w:sdtEndPr/>
        <w:sdtContent>
          <w:r w:rsidRPr="00994B3A">
            <w:rPr>
              <w:rFonts w:ascii="Segoe UI Symbol" w:eastAsia="MS Gothic" w:hAnsi="Segoe UI Symbol" w:cs="Segoe UI Symbol"/>
              <w:sz w:val="22"/>
              <w:szCs w:val="22"/>
              <w:lang w:val="es-419" w:eastAsia="en-US"/>
            </w:rPr>
            <w:t>☐</w:t>
          </w:r>
        </w:sdtContent>
      </w:sdt>
      <w:r w:rsidRPr="00994B3A">
        <w:rPr>
          <w:rFonts w:asciiTheme="minorHAnsi" w:eastAsiaTheme="minorHAnsi" w:hAnsiTheme="minorHAnsi" w:cstheme="minorHAnsi"/>
          <w:sz w:val="22"/>
          <w:szCs w:val="22"/>
          <w:lang w:val="es-419" w:eastAsia="en-US"/>
        </w:rPr>
        <w:t xml:space="preserve"> No </w:t>
      </w:r>
      <w:sdt>
        <w:sdtPr>
          <w:rPr>
            <w:rFonts w:asciiTheme="minorHAnsi" w:eastAsiaTheme="minorHAnsi" w:hAnsiTheme="minorHAnsi" w:cstheme="minorHAnsi"/>
            <w:sz w:val="22"/>
            <w:szCs w:val="22"/>
            <w:lang w:val="es-419" w:eastAsia="en-US"/>
          </w:rPr>
          <w:id w:val="976571917"/>
          <w14:checkbox>
            <w14:checked w14:val="1"/>
            <w14:checkedState w14:val="2612" w14:font="MS Gothic"/>
            <w14:uncheckedState w14:val="2610" w14:font="MS Gothic"/>
          </w14:checkbox>
        </w:sdtPr>
        <w:sdtEndPr/>
        <w:sdtContent>
          <w:r w:rsidR="00A22361">
            <w:rPr>
              <w:rFonts w:ascii="MS Gothic" w:eastAsia="MS Gothic" w:hAnsi="MS Gothic" w:cstheme="minorHAnsi" w:hint="eastAsia"/>
              <w:sz w:val="22"/>
              <w:szCs w:val="22"/>
              <w:lang w:val="es-419" w:eastAsia="en-US"/>
            </w:rPr>
            <w:t>☒</w:t>
          </w:r>
        </w:sdtContent>
      </w:sdt>
      <w:r w:rsidRPr="00994B3A">
        <w:rPr>
          <w:rFonts w:asciiTheme="minorHAnsi" w:eastAsiaTheme="minorHAnsi" w:hAnsiTheme="minorHAnsi" w:cstheme="minorHAnsi"/>
          <w:sz w:val="22"/>
          <w:szCs w:val="22"/>
          <w:lang w:val="es-419" w:eastAsia="en-US"/>
        </w:rPr>
        <w:t xml:space="preserve">  </w:t>
      </w:r>
      <w:proofErr w:type="gramStart"/>
      <w:r w:rsidRPr="00994B3A">
        <w:rPr>
          <w:rFonts w:asciiTheme="minorHAnsi" w:eastAsiaTheme="minorHAnsi" w:hAnsiTheme="minorHAnsi" w:cstheme="minorHAnsi"/>
          <w:sz w:val="22"/>
          <w:szCs w:val="22"/>
          <w:lang w:val="es-419" w:eastAsia="en-US"/>
        </w:rPr>
        <w:t>En caso que</w:t>
      </w:r>
      <w:proofErr w:type="gramEnd"/>
      <w:r w:rsidRPr="00994B3A">
        <w:rPr>
          <w:rFonts w:asciiTheme="minorHAnsi" w:eastAsiaTheme="minorHAnsi" w:hAnsiTheme="minorHAnsi" w:cstheme="minorHAnsi"/>
          <w:sz w:val="22"/>
          <w:szCs w:val="22"/>
          <w:lang w:val="es-419" w:eastAsia="en-US"/>
        </w:rPr>
        <w:t xml:space="preserve"> sí, seleccionar las opciones que apliquen:</w:t>
      </w:r>
    </w:p>
    <w:p w14:paraId="043BDA81" w14:textId="77777777" w:rsidR="008E19C4" w:rsidRPr="00994B3A" w:rsidRDefault="008E19C4" w:rsidP="008E19C4">
      <w:pPr>
        <w:pStyle w:val="NormalWeb"/>
        <w:spacing w:after="0"/>
        <w:ind w:left="479"/>
        <w:rPr>
          <w:rFonts w:asciiTheme="minorHAnsi" w:eastAsiaTheme="minorHAnsi" w:hAnsiTheme="minorHAnsi" w:cstheme="minorHAnsi"/>
          <w:sz w:val="22"/>
          <w:szCs w:val="22"/>
          <w:lang w:val="es-419" w:eastAsia="en-US"/>
        </w:rPr>
      </w:pPr>
    </w:p>
    <w:p w14:paraId="073A383F" w14:textId="460DD64A" w:rsidR="008E19C4" w:rsidRPr="00994B3A" w:rsidRDefault="008E19C4" w:rsidP="008E19C4">
      <w:pPr>
        <w:pStyle w:val="NormalWeb"/>
        <w:spacing w:after="0"/>
        <w:ind w:left="479"/>
        <w:rPr>
          <w:rFonts w:asciiTheme="minorHAnsi" w:eastAsiaTheme="minorHAnsi" w:hAnsiTheme="minorHAnsi" w:cstheme="minorHAnsi"/>
          <w:sz w:val="22"/>
          <w:szCs w:val="22"/>
          <w:lang w:val="es-PA" w:eastAsia="en-US"/>
        </w:rPr>
      </w:pPr>
      <w:r w:rsidRPr="00994B3A">
        <w:rPr>
          <w:rFonts w:asciiTheme="minorHAnsi" w:eastAsiaTheme="minorHAnsi" w:hAnsiTheme="minorHAnsi" w:cstheme="minorHAnsi"/>
          <w:b/>
          <w:bCs/>
          <w:sz w:val="22"/>
          <w:szCs w:val="22"/>
          <w:lang w:val="es-PA" w:eastAsia="en-US"/>
        </w:rPr>
        <w:t>Role: Contacto Directo</w:t>
      </w:r>
      <w:r w:rsidRPr="00994B3A">
        <w:rPr>
          <w:rFonts w:asciiTheme="minorHAnsi" w:eastAsiaTheme="minorHAnsi" w:hAnsiTheme="minorHAnsi" w:cstheme="minorHAnsi"/>
          <w:sz w:val="22"/>
          <w:szCs w:val="22"/>
          <w:lang w:val="es-PA" w:eastAsia="en-US"/>
        </w:rPr>
        <w:t xml:space="preserve">: </w:t>
      </w:r>
      <w:r w:rsidRPr="00994B3A">
        <w:rPr>
          <w:rFonts w:asciiTheme="minorHAnsi" w:eastAsiaTheme="minorHAnsi" w:hAnsiTheme="minorHAnsi" w:cstheme="minorHAnsi"/>
          <w:sz w:val="22"/>
          <w:szCs w:val="22"/>
          <w:lang w:val="es-419" w:eastAsia="en-US"/>
        </w:rPr>
        <w:t xml:space="preserve">Sí </w:t>
      </w:r>
      <w:sdt>
        <w:sdtPr>
          <w:rPr>
            <w:rFonts w:asciiTheme="minorHAnsi" w:eastAsiaTheme="minorHAnsi" w:hAnsiTheme="minorHAnsi" w:cstheme="minorHAnsi"/>
            <w:sz w:val="22"/>
            <w:szCs w:val="22"/>
            <w:lang w:val="es-419" w:eastAsia="en-US"/>
          </w:rPr>
          <w:id w:val="1473409438"/>
          <w14:checkbox>
            <w14:checked w14:val="0"/>
            <w14:checkedState w14:val="2612" w14:font="MS Gothic"/>
            <w14:uncheckedState w14:val="2610" w14:font="MS Gothic"/>
          </w14:checkbox>
        </w:sdtPr>
        <w:sdtEndPr/>
        <w:sdtContent>
          <w:r w:rsidRPr="00994B3A">
            <w:rPr>
              <w:rFonts w:ascii="Segoe UI Symbol" w:eastAsia="MS Gothic" w:hAnsi="Segoe UI Symbol" w:cs="Segoe UI Symbol"/>
              <w:sz w:val="22"/>
              <w:szCs w:val="22"/>
              <w:lang w:val="es-419" w:eastAsia="en-US"/>
            </w:rPr>
            <w:t>☐</w:t>
          </w:r>
        </w:sdtContent>
      </w:sdt>
      <w:r w:rsidRPr="00994B3A">
        <w:rPr>
          <w:rFonts w:asciiTheme="minorHAnsi" w:eastAsiaTheme="minorHAnsi" w:hAnsiTheme="minorHAnsi" w:cstheme="minorHAnsi"/>
          <w:sz w:val="22"/>
          <w:szCs w:val="22"/>
          <w:lang w:val="es-419" w:eastAsia="en-US"/>
        </w:rPr>
        <w:t xml:space="preserve"> No </w:t>
      </w:r>
      <w:sdt>
        <w:sdtPr>
          <w:rPr>
            <w:rFonts w:asciiTheme="minorHAnsi" w:eastAsiaTheme="minorHAnsi" w:hAnsiTheme="minorHAnsi" w:cstheme="minorHAnsi"/>
            <w:sz w:val="22"/>
            <w:szCs w:val="22"/>
            <w:lang w:val="es-419" w:eastAsia="en-US"/>
          </w:rPr>
          <w:id w:val="375358136"/>
          <w14:checkbox>
            <w14:checked w14:val="1"/>
            <w14:checkedState w14:val="2612" w14:font="MS Gothic"/>
            <w14:uncheckedState w14:val="2610" w14:font="MS Gothic"/>
          </w14:checkbox>
        </w:sdtPr>
        <w:sdtEndPr/>
        <w:sdtContent>
          <w:r w:rsidR="00A22361">
            <w:rPr>
              <w:rFonts w:ascii="MS Gothic" w:eastAsia="MS Gothic" w:hAnsi="MS Gothic" w:cstheme="minorHAnsi" w:hint="eastAsia"/>
              <w:sz w:val="22"/>
              <w:szCs w:val="22"/>
              <w:lang w:val="es-419" w:eastAsia="en-US"/>
            </w:rPr>
            <w:t>☒</w:t>
          </w:r>
        </w:sdtContent>
      </w:sdt>
      <w:r w:rsidRPr="00994B3A">
        <w:rPr>
          <w:rFonts w:asciiTheme="minorHAnsi" w:eastAsiaTheme="minorHAnsi" w:hAnsiTheme="minorHAnsi" w:cstheme="minorHAnsi"/>
          <w:sz w:val="22"/>
          <w:szCs w:val="22"/>
          <w:lang w:val="es-419" w:eastAsia="en-US"/>
        </w:rPr>
        <w:t xml:space="preserve">  </w:t>
      </w:r>
    </w:p>
    <w:p w14:paraId="5F8C70E6" w14:textId="77777777" w:rsidR="008E19C4" w:rsidRPr="00994B3A" w:rsidRDefault="008E19C4" w:rsidP="008E19C4">
      <w:pPr>
        <w:pStyle w:val="NormalWeb"/>
        <w:spacing w:after="0"/>
        <w:ind w:left="479"/>
        <w:rPr>
          <w:rFonts w:asciiTheme="minorHAnsi" w:eastAsiaTheme="minorHAnsi" w:hAnsiTheme="minorHAnsi" w:cstheme="minorHAnsi"/>
          <w:sz w:val="22"/>
          <w:szCs w:val="22"/>
          <w:lang w:val="es-419" w:eastAsia="en-US"/>
        </w:rPr>
      </w:pPr>
      <w:r w:rsidRPr="00994B3A">
        <w:rPr>
          <w:rFonts w:asciiTheme="minorHAnsi" w:eastAsiaTheme="minorHAnsi" w:hAnsiTheme="minorHAnsi" w:cstheme="minorHAnsi"/>
          <w:sz w:val="22"/>
          <w:szCs w:val="22"/>
          <w:lang w:val="es-419" w:eastAsia="en-US"/>
        </w:rPr>
        <w:t>En caso afirmativo, indique el número de horas/meses de contacto interpersonal directo con los niños y niños o el trabajo en su proximidad física inmediata, con supervisión limitada por parte de un miembro del personal:</w:t>
      </w:r>
    </w:p>
    <w:p w14:paraId="29D4013F" w14:textId="77777777" w:rsidR="008E19C4" w:rsidRPr="00994B3A" w:rsidRDefault="008E19C4" w:rsidP="008E19C4">
      <w:pPr>
        <w:pStyle w:val="NormalWeb"/>
        <w:spacing w:after="0"/>
        <w:ind w:left="479"/>
        <w:rPr>
          <w:rFonts w:asciiTheme="minorHAnsi" w:eastAsiaTheme="minorHAnsi" w:hAnsiTheme="minorHAnsi" w:cstheme="minorHAnsi"/>
          <w:sz w:val="22"/>
          <w:szCs w:val="22"/>
          <w:lang w:val="es-419" w:eastAsia="en-US"/>
        </w:rPr>
      </w:pPr>
      <w:r w:rsidRPr="00994B3A">
        <w:rPr>
          <w:rFonts w:asciiTheme="minorHAnsi" w:eastAsiaTheme="minorHAnsi" w:hAnsiTheme="minorHAnsi" w:cstheme="minorHAnsi"/>
          <w:color w:val="4472C4" w:themeColor="accent1"/>
          <w:sz w:val="22"/>
          <w:szCs w:val="22"/>
          <w:lang w:val="es-419" w:eastAsia="en-US"/>
        </w:rPr>
        <w:t>Respuesta</w:t>
      </w:r>
      <w:r w:rsidRPr="00994B3A">
        <w:rPr>
          <w:rFonts w:asciiTheme="minorHAnsi" w:eastAsiaTheme="minorHAnsi" w:hAnsiTheme="minorHAnsi" w:cstheme="minorHAnsi"/>
          <w:sz w:val="22"/>
          <w:szCs w:val="22"/>
          <w:lang w:val="es-419" w:eastAsia="en-US"/>
        </w:rPr>
        <w:t>:</w:t>
      </w:r>
    </w:p>
    <w:p w14:paraId="4540919F" w14:textId="77777777" w:rsidR="008E19C4" w:rsidRPr="00994B3A" w:rsidRDefault="008E19C4" w:rsidP="008E19C4">
      <w:pPr>
        <w:pStyle w:val="NormalWeb"/>
        <w:spacing w:after="0"/>
        <w:ind w:left="479"/>
        <w:rPr>
          <w:rFonts w:asciiTheme="minorHAnsi" w:eastAsiaTheme="minorHAnsi" w:hAnsiTheme="minorHAnsi" w:cstheme="minorHAnsi"/>
          <w:sz w:val="22"/>
          <w:szCs w:val="22"/>
          <w:lang w:val="es-PA" w:eastAsia="en-US"/>
        </w:rPr>
      </w:pPr>
    </w:p>
    <w:p w14:paraId="591F6264" w14:textId="6321D7B2" w:rsidR="008E19C4" w:rsidRPr="00994B3A" w:rsidRDefault="008E19C4" w:rsidP="008E19C4">
      <w:pPr>
        <w:pStyle w:val="NormalWeb"/>
        <w:spacing w:after="0"/>
        <w:ind w:left="479"/>
        <w:rPr>
          <w:rFonts w:asciiTheme="minorHAnsi" w:eastAsiaTheme="minorHAnsi" w:hAnsiTheme="minorHAnsi" w:cstheme="minorHAnsi"/>
          <w:sz w:val="22"/>
          <w:szCs w:val="22"/>
          <w:lang w:val="es-419" w:eastAsia="en-US"/>
        </w:rPr>
      </w:pPr>
      <w:r w:rsidRPr="00994B3A">
        <w:rPr>
          <w:rFonts w:asciiTheme="minorHAnsi" w:eastAsiaTheme="minorHAnsi" w:hAnsiTheme="minorHAnsi" w:cstheme="minorHAnsi"/>
          <w:b/>
          <w:bCs/>
          <w:sz w:val="22"/>
          <w:szCs w:val="22"/>
          <w:lang w:val="es-419" w:eastAsia="en-US"/>
        </w:rPr>
        <w:t>Role: Datos de Niños</w:t>
      </w:r>
      <w:r w:rsidRPr="00994B3A">
        <w:rPr>
          <w:rFonts w:asciiTheme="minorHAnsi" w:eastAsiaTheme="minorHAnsi" w:hAnsiTheme="minorHAnsi" w:cstheme="minorHAnsi"/>
          <w:sz w:val="22"/>
          <w:szCs w:val="22"/>
          <w:lang w:val="es-419" w:eastAsia="en-US"/>
        </w:rPr>
        <w:t xml:space="preserve"> Sí </w:t>
      </w:r>
      <w:sdt>
        <w:sdtPr>
          <w:rPr>
            <w:rFonts w:asciiTheme="minorHAnsi" w:eastAsiaTheme="minorHAnsi" w:hAnsiTheme="minorHAnsi" w:cstheme="minorHAnsi"/>
            <w:sz w:val="22"/>
            <w:szCs w:val="22"/>
            <w:lang w:val="es-419" w:eastAsia="en-US"/>
          </w:rPr>
          <w:id w:val="1064534743"/>
          <w14:checkbox>
            <w14:checked w14:val="0"/>
            <w14:checkedState w14:val="2612" w14:font="MS Gothic"/>
            <w14:uncheckedState w14:val="2610" w14:font="MS Gothic"/>
          </w14:checkbox>
        </w:sdtPr>
        <w:sdtEndPr/>
        <w:sdtContent>
          <w:r w:rsidRPr="00994B3A">
            <w:rPr>
              <w:rFonts w:ascii="Segoe UI Symbol" w:eastAsia="MS Gothic" w:hAnsi="Segoe UI Symbol" w:cs="Segoe UI Symbol"/>
              <w:sz w:val="22"/>
              <w:szCs w:val="22"/>
              <w:lang w:val="es-419" w:eastAsia="en-US"/>
            </w:rPr>
            <w:t>☐</w:t>
          </w:r>
        </w:sdtContent>
      </w:sdt>
      <w:r w:rsidRPr="00994B3A">
        <w:rPr>
          <w:rFonts w:asciiTheme="minorHAnsi" w:eastAsiaTheme="minorHAnsi" w:hAnsiTheme="minorHAnsi" w:cstheme="minorHAnsi"/>
          <w:sz w:val="22"/>
          <w:szCs w:val="22"/>
          <w:lang w:val="es-419" w:eastAsia="en-US"/>
        </w:rPr>
        <w:t xml:space="preserve"> No </w:t>
      </w:r>
      <w:sdt>
        <w:sdtPr>
          <w:rPr>
            <w:rFonts w:asciiTheme="minorHAnsi" w:eastAsiaTheme="minorHAnsi" w:hAnsiTheme="minorHAnsi" w:cstheme="minorHAnsi"/>
            <w:sz w:val="22"/>
            <w:szCs w:val="22"/>
            <w:lang w:val="es-419" w:eastAsia="en-US"/>
          </w:rPr>
          <w:id w:val="-1034496498"/>
          <w14:checkbox>
            <w14:checked w14:val="1"/>
            <w14:checkedState w14:val="2612" w14:font="MS Gothic"/>
            <w14:uncheckedState w14:val="2610" w14:font="MS Gothic"/>
          </w14:checkbox>
        </w:sdtPr>
        <w:sdtEndPr/>
        <w:sdtContent>
          <w:r w:rsidR="00A22361">
            <w:rPr>
              <w:rFonts w:ascii="MS Gothic" w:eastAsia="MS Gothic" w:hAnsi="MS Gothic" w:cstheme="minorHAnsi" w:hint="eastAsia"/>
              <w:sz w:val="22"/>
              <w:szCs w:val="22"/>
              <w:lang w:val="es-419" w:eastAsia="en-US"/>
            </w:rPr>
            <w:t>☒</w:t>
          </w:r>
        </w:sdtContent>
      </w:sdt>
      <w:r w:rsidRPr="00994B3A">
        <w:rPr>
          <w:rFonts w:asciiTheme="minorHAnsi" w:eastAsiaTheme="minorHAnsi" w:hAnsiTheme="minorHAnsi" w:cstheme="minorHAnsi"/>
          <w:sz w:val="22"/>
          <w:szCs w:val="22"/>
          <w:lang w:val="es-419" w:eastAsia="en-US"/>
        </w:rPr>
        <w:t xml:space="preserve">  </w:t>
      </w:r>
    </w:p>
    <w:p w14:paraId="240E8A2B" w14:textId="77777777" w:rsidR="008E19C4" w:rsidRPr="00994B3A" w:rsidRDefault="008E19C4" w:rsidP="008E19C4">
      <w:pPr>
        <w:pStyle w:val="NormalWeb"/>
        <w:spacing w:after="0"/>
        <w:ind w:left="479"/>
        <w:rPr>
          <w:rFonts w:asciiTheme="minorHAnsi" w:eastAsiaTheme="minorHAnsi" w:hAnsiTheme="minorHAnsi" w:cstheme="minorHAnsi"/>
          <w:sz w:val="22"/>
          <w:szCs w:val="22"/>
          <w:lang w:val="es-419" w:eastAsia="en-US"/>
        </w:rPr>
      </w:pPr>
      <w:r w:rsidRPr="00994B3A">
        <w:rPr>
          <w:rFonts w:asciiTheme="minorHAnsi" w:eastAsiaTheme="minorHAnsi" w:hAnsiTheme="minorHAnsi" w:cstheme="minorHAnsi"/>
          <w:sz w:val="22"/>
          <w:szCs w:val="22"/>
          <w:lang w:val="es-419" w:eastAsia="en-US"/>
        </w:rPr>
        <w:t>En caso afirmativo, indique la cantidad de horas/meses de manipulación o transmisión de información de identificación personal de los niños (nombre, identidad, datos de ubicación, fotos):</w:t>
      </w:r>
    </w:p>
    <w:p w14:paraId="4E80E5B2" w14:textId="1B82AF56" w:rsidR="008E19C4" w:rsidRPr="00994B3A" w:rsidRDefault="008E19C4" w:rsidP="009C70A2">
      <w:pPr>
        <w:pStyle w:val="NormalWeb"/>
        <w:spacing w:after="0"/>
        <w:ind w:left="479"/>
        <w:rPr>
          <w:rFonts w:asciiTheme="minorHAnsi" w:eastAsiaTheme="minorHAnsi" w:hAnsiTheme="minorHAnsi" w:cstheme="minorHAnsi"/>
          <w:sz w:val="22"/>
          <w:szCs w:val="22"/>
          <w:lang w:val="es-419" w:eastAsia="en-US"/>
        </w:rPr>
      </w:pPr>
      <w:r w:rsidRPr="00994B3A">
        <w:rPr>
          <w:rFonts w:asciiTheme="minorHAnsi" w:eastAsiaTheme="minorHAnsi" w:hAnsiTheme="minorHAnsi" w:cstheme="minorHAnsi"/>
          <w:color w:val="4472C4" w:themeColor="accent1"/>
          <w:sz w:val="22"/>
          <w:szCs w:val="22"/>
          <w:lang w:val="es-419" w:eastAsia="en-US"/>
        </w:rPr>
        <w:t>Respuesta</w:t>
      </w:r>
      <w:r w:rsidRPr="00994B3A">
        <w:rPr>
          <w:rFonts w:asciiTheme="minorHAnsi" w:eastAsiaTheme="minorHAnsi" w:hAnsiTheme="minorHAnsi" w:cstheme="minorHAnsi"/>
          <w:sz w:val="22"/>
          <w:szCs w:val="22"/>
          <w:lang w:val="es-419" w:eastAsia="en-US"/>
        </w:rPr>
        <w:t>:</w:t>
      </w:r>
    </w:p>
    <w:p w14:paraId="41F8BACD" w14:textId="77777777" w:rsidR="008E19C4" w:rsidRPr="00994B3A" w:rsidRDefault="008E19C4" w:rsidP="008E19C4">
      <w:pPr>
        <w:pStyle w:val="NormalWeb"/>
        <w:spacing w:after="0"/>
        <w:ind w:left="479"/>
        <w:rPr>
          <w:rFonts w:asciiTheme="minorHAnsi" w:eastAsiaTheme="minorHAnsi" w:hAnsiTheme="minorHAnsi" w:cstheme="minorHAnsi"/>
          <w:sz w:val="22"/>
          <w:szCs w:val="22"/>
          <w:lang w:val="es-419" w:eastAsia="en-US"/>
        </w:rPr>
      </w:pPr>
    </w:p>
    <w:p w14:paraId="7E231BD7" w14:textId="77777777" w:rsidR="008E19C4" w:rsidRPr="00994B3A" w:rsidRDefault="008E19C4" w:rsidP="008E19C4">
      <w:pPr>
        <w:pStyle w:val="NormalWeb"/>
        <w:spacing w:after="0"/>
        <w:ind w:left="479"/>
        <w:rPr>
          <w:rFonts w:asciiTheme="minorHAnsi" w:eastAsiaTheme="minorHAnsi" w:hAnsiTheme="minorHAnsi" w:cstheme="minorHAnsi"/>
          <w:sz w:val="22"/>
          <w:szCs w:val="22"/>
          <w:lang w:val="es-419" w:eastAsia="en-US"/>
        </w:rPr>
      </w:pPr>
      <w:r w:rsidRPr="00994B3A">
        <w:rPr>
          <w:rFonts w:asciiTheme="minorHAnsi" w:eastAsiaTheme="minorHAnsi" w:hAnsiTheme="minorHAnsi" w:cstheme="minorHAnsi"/>
          <w:sz w:val="22"/>
          <w:szCs w:val="22"/>
          <w:lang w:val="es-419" w:eastAsia="en-US"/>
        </w:rPr>
        <w:t xml:space="preserve">Hay mayor información en el </w:t>
      </w:r>
      <w:hyperlink r:id="rId8" w:history="1">
        <w:proofErr w:type="spellStart"/>
        <w:r w:rsidRPr="00994B3A">
          <w:rPr>
            <w:rStyle w:val="Hyperlink"/>
            <w:rFonts w:asciiTheme="minorHAnsi" w:eastAsiaTheme="minorHAnsi" w:hAnsiTheme="minorHAnsi" w:cstheme="minorHAnsi"/>
            <w:sz w:val="22"/>
            <w:szCs w:val="22"/>
            <w:lang w:val="es-419" w:eastAsia="en-US"/>
          </w:rPr>
          <w:t>Sharepoint</w:t>
        </w:r>
        <w:proofErr w:type="spellEnd"/>
        <w:r w:rsidRPr="00994B3A">
          <w:rPr>
            <w:rStyle w:val="Hyperlink"/>
            <w:rFonts w:asciiTheme="minorHAnsi" w:eastAsiaTheme="minorHAnsi" w:hAnsiTheme="minorHAnsi" w:cstheme="minorHAnsi"/>
            <w:sz w:val="22"/>
            <w:szCs w:val="22"/>
            <w:lang w:val="es-419" w:eastAsia="en-US"/>
          </w:rPr>
          <w:t xml:space="preserve"> de Child </w:t>
        </w:r>
        <w:proofErr w:type="spellStart"/>
        <w:r w:rsidRPr="00994B3A">
          <w:rPr>
            <w:rStyle w:val="Hyperlink"/>
            <w:rFonts w:asciiTheme="minorHAnsi" w:eastAsiaTheme="minorHAnsi" w:hAnsiTheme="minorHAnsi" w:cstheme="minorHAnsi"/>
            <w:sz w:val="22"/>
            <w:szCs w:val="22"/>
            <w:lang w:val="es-419" w:eastAsia="en-US"/>
          </w:rPr>
          <w:t>Safeguarding</w:t>
        </w:r>
        <w:proofErr w:type="spellEnd"/>
        <w:r w:rsidRPr="00994B3A">
          <w:rPr>
            <w:rStyle w:val="Hyperlink"/>
            <w:rFonts w:asciiTheme="minorHAnsi" w:eastAsiaTheme="minorHAnsi" w:hAnsiTheme="minorHAnsi" w:cstheme="minorHAnsi"/>
            <w:sz w:val="22"/>
            <w:szCs w:val="22"/>
            <w:lang w:val="es-419" w:eastAsia="en-US"/>
          </w:rPr>
          <w:t xml:space="preserve"> </w:t>
        </w:r>
      </w:hyperlink>
      <w:r w:rsidRPr="00994B3A">
        <w:rPr>
          <w:rFonts w:asciiTheme="minorHAnsi" w:eastAsiaTheme="minorHAnsi" w:hAnsiTheme="minorHAnsi" w:cstheme="minorHAnsi"/>
          <w:sz w:val="22"/>
          <w:szCs w:val="22"/>
          <w:lang w:val="es-419" w:eastAsia="en-US"/>
        </w:rPr>
        <w:t xml:space="preserve">y </w:t>
      </w:r>
      <w:hyperlink r:id="rId9" w:history="1">
        <w:r w:rsidRPr="00994B3A">
          <w:rPr>
            <w:rStyle w:val="Hyperlink"/>
            <w:rFonts w:asciiTheme="minorHAnsi" w:eastAsiaTheme="minorHAnsi" w:hAnsiTheme="minorHAnsi" w:cstheme="minorHAnsi"/>
            <w:sz w:val="22"/>
            <w:szCs w:val="22"/>
            <w:lang w:val="es-419" w:eastAsia="en-US"/>
          </w:rPr>
          <w:t xml:space="preserve">Child </w:t>
        </w:r>
        <w:proofErr w:type="spellStart"/>
        <w:r w:rsidRPr="00994B3A">
          <w:rPr>
            <w:rStyle w:val="Hyperlink"/>
            <w:rFonts w:asciiTheme="minorHAnsi" w:eastAsiaTheme="minorHAnsi" w:hAnsiTheme="minorHAnsi" w:cstheme="minorHAnsi"/>
            <w:sz w:val="22"/>
            <w:szCs w:val="22"/>
            <w:lang w:val="es-419" w:eastAsia="en-US"/>
          </w:rPr>
          <w:t>Safeguarding</w:t>
        </w:r>
        <w:proofErr w:type="spellEnd"/>
        <w:r w:rsidRPr="00994B3A">
          <w:rPr>
            <w:rStyle w:val="Hyperlink"/>
            <w:rFonts w:asciiTheme="minorHAnsi" w:eastAsiaTheme="minorHAnsi" w:hAnsiTheme="minorHAnsi" w:cstheme="minorHAnsi"/>
            <w:sz w:val="22"/>
            <w:szCs w:val="22"/>
            <w:lang w:val="es-419" w:eastAsia="en-US"/>
          </w:rPr>
          <w:t xml:space="preserve"> </w:t>
        </w:r>
        <w:proofErr w:type="spellStart"/>
        <w:r w:rsidRPr="00994B3A">
          <w:rPr>
            <w:rStyle w:val="Hyperlink"/>
            <w:rFonts w:asciiTheme="minorHAnsi" w:eastAsiaTheme="minorHAnsi" w:hAnsiTheme="minorHAnsi" w:cstheme="minorHAnsi"/>
            <w:sz w:val="22"/>
            <w:szCs w:val="22"/>
            <w:lang w:val="es-419" w:eastAsia="en-US"/>
          </w:rPr>
          <w:t>FAQs</w:t>
        </w:r>
        <w:proofErr w:type="spellEnd"/>
        <w:r w:rsidRPr="00994B3A">
          <w:rPr>
            <w:rStyle w:val="Hyperlink"/>
            <w:rFonts w:asciiTheme="minorHAnsi" w:eastAsiaTheme="minorHAnsi" w:hAnsiTheme="minorHAnsi" w:cstheme="minorHAnsi"/>
            <w:sz w:val="22"/>
            <w:szCs w:val="22"/>
            <w:lang w:val="es-419" w:eastAsia="en-US"/>
          </w:rPr>
          <w:t xml:space="preserve"> </w:t>
        </w:r>
      </w:hyperlink>
    </w:p>
    <w:p w14:paraId="23F0115A" w14:textId="77777777" w:rsidR="008E19C4" w:rsidRPr="00994B3A" w:rsidRDefault="008E19C4" w:rsidP="008E19C4">
      <w:pPr>
        <w:rPr>
          <w:rFonts w:cstheme="minorHAnsi"/>
          <w:b/>
          <w:lang w:val="es-419"/>
        </w:rPr>
      </w:pPr>
    </w:p>
    <w:p w14:paraId="4BD6621E" w14:textId="77777777" w:rsidR="008E19C4" w:rsidRPr="00994B3A" w:rsidRDefault="008E19C4" w:rsidP="00994B3A">
      <w:pPr>
        <w:pStyle w:val="BodyText"/>
        <w:numPr>
          <w:ilvl w:val="0"/>
          <w:numId w:val="2"/>
        </w:numPr>
        <w:autoSpaceDE w:val="0"/>
        <w:autoSpaceDN w:val="0"/>
        <w:spacing w:before="118" w:line="232" w:lineRule="auto"/>
        <w:ind w:right="117"/>
        <w:jc w:val="both"/>
        <w:rPr>
          <w:rFonts w:asciiTheme="minorHAnsi" w:eastAsia="Calibri" w:hAnsiTheme="minorHAnsi" w:cstheme="minorHAnsi"/>
          <w:b/>
          <w:bCs/>
          <w:color w:val="0070C0"/>
          <w:lang w:val="es-419"/>
        </w:rPr>
      </w:pPr>
      <w:r w:rsidRPr="00994B3A">
        <w:rPr>
          <w:rFonts w:asciiTheme="minorHAnsi" w:eastAsia="Calibri" w:hAnsiTheme="minorHAnsi" w:cstheme="minorHAnsi"/>
          <w:b/>
          <w:bCs/>
          <w:color w:val="0070C0"/>
          <w:lang w:val="es-419"/>
        </w:rPr>
        <w:t>ANTECEDENTES</w:t>
      </w:r>
    </w:p>
    <w:p w14:paraId="12C06B9D" w14:textId="04C6ECDC" w:rsidR="00A22361" w:rsidRDefault="00A22361" w:rsidP="00A22361">
      <w:pPr>
        <w:widowControl/>
        <w:contextualSpacing/>
        <w:jc w:val="both"/>
        <w:rPr>
          <w:rFonts w:cstheme="minorHAnsi"/>
          <w:lang w:val="es-419"/>
        </w:rPr>
      </w:pPr>
    </w:p>
    <w:p w14:paraId="2003DA6B" w14:textId="5928D13F" w:rsidR="00A22361" w:rsidRDefault="006F332F" w:rsidP="00A22361">
      <w:pPr>
        <w:widowControl/>
        <w:contextualSpacing/>
        <w:jc w:val="both"/>
        <w:rPr>
          <w:rFonts w:cstheme="minorHAnsi"/>
          <w:lang w:val="es-419"/>
        </w:rPr>
      </w:pPr>
      <w:r>
        <w:rPr>
          <w:rFonts w:cstheme="minorHAnsi"/>
          <w:lang w:val="es-419"/>
        </w:rPr>
        <w:t>UNICEF Honduras requiere un contratista para diseñar, ilustrar y editar</w:t>
      </w:r>
      <w:r w:rsidR="00A748E6">
        <w:rPr>
          <w:rFonts w:cstheme="minorHAnsi"/>
          <w:lang w:val="es-419"/>
        </w:rPr>
        <w:t xml:space="preserve"> materiales informativos, formativos, promocionales y de posicionamiento de</w:t>
      </w:r>
      <w:r w:rsidR="00B238FC">
        <w:rPr>
          <w:rFonts w:cstheme="minorHAnsi"/>
          <w:lang w:val="es-419"/>
        </w:rPr>
        <w:t xml:space="preserve"> los programas de Protección Social, Protección a Niñez, Educación</w:t>
      </w:r>
      <w:r w:rsidR="00F41E79">
        <w:rPr>
          <w:rFonts w:cstheme="minorHAnsi"/>
          <w:lang w:val="es-419"/>
        </w:rPr>
        <w:t>,</w:t>
      </w:r>
      <w:r w:rsidR="00B238FC">
        <w:rPr>
          <w:rFonts w:cstheme="minorHAnsi"/>
          <w:lang w:val="es-419"/>
        </w:rPr>
        <w:t xml:space="preserve"> Salud y Nutrición,</w:t>
      </w:r>
      <w:r w:rsidR="00C02FED">
        <w:rPr>
          <w:rFonts w:cstheme="minorHAnsi"/>
          <w:lang w:val="es-419"/>
        </w:rPr>
        <w:t xml:space="preserve"> Agua Saneamiento e Higiene</w:t>
      </w:r>
      <w:r w:rsidR="00B238FC">
        <w:rPr>
          <w:rFonts w:cstheme="minorHAnsi"/>
          <w:lang w:val="es-419"/>
        </w:rPr>
        <w:t xml:space="preserve"> con el fin de apoyar las acciones que implementa </w:t>
      </w:r>
      <w:r w:rsidR="0013291F">
        <w:rPr>
          <w:rFonts w:cstheme="minorHAnsi"/>
          <w:lang w:val="es-419"/>
        </w:rPr>
        <w:t xml:space="preserve">el Country </w:t>
      </w:r>
      <w:proofErr w:type="spellStart"/>
      <w:r w:rsidR="0013291F">
        <w:rPr>
          <w:rFonts w:cstheme="minorHAnsi"/>
          <w:lang w:val="es-419"/>
        </w:rPr>
        <w:t>Programme</w:t>
      </w:r>
      <w:proofErr w:type="spellEnd"/>
      <w:r w:rsidR="0013291F">
        <w:rPr>
          <w:rFonts w:cstheme="minorHAnsi"/>
          <w:lang w:val="es-419"/>
        </w:rPr>
        <w:t xml:space="preserve"> </w:t>
      </w:r>
      <w:proofErr w:type="spellStart"/>
      <w:r w:rsidR="0013291F">
        <w:rPr>
          <w:rFonts w:cstheme="minorHAnsi"/>
          <w:lang w:val="es-419"/>
        </w:rPr>
        <w:t>Document</w:t>
      </w:r>
      <w:proofErr w:type="spellEnd"/>
      <w:r w:rsidR="0013291F">
        <w:rPr>
          <w:rFonts w:cstheme="minorHAnsi"/>
          <w:lang w:val="es-419"/>
        </w:rPr>
        <w:t xml:space="preserve"> para UNICEF Honduras. </w:t>
      </w:r>
    </w:p>
    <w:p w14:paraId="4A3C392D" w14:textId="77777777" w:rsidR="0013291F" w:rsidRDefault="0013291F" w:rsidP="00A22361">
      <w:pPr>
        <w:widowControl/>
        <w:contextualSpacing/>
        <w:jc w:val="both"/>
        <w:rPr>
          <w:rFonts w:cstheme="minorHAnsi"/>
          <w:lang w:val="es-419"/>
        </w:rPr>
      </w:pPr>
    </w:p>
    <w:p w14:paraId="1692F64A" w14:textId="16DDAB67" w:rsidR="00B11E00" w:rsidRDefault="00B11E00" w:rsidP="00A22361">
      <w:pPr>
        <w:widowControl/>
        <w:contextualSpacing/>
        <w:jc w:val="both"/>
        <w:rPr>
          <w:rFonts w:cstheme="minorHAnsi"/>
          <w:lang w:val="es-419"/>
        </w:rPr>
      </w:pPr>
      <w:r>
        <w:rPr>
          <w:rFonts w:cstheme="minorHAnsi"/>
          <w:lang w:val="es-419"/>
        </w:rPr>
        <w:t xml:space="preserve">Los programas de UNICEF desarrollan materiales, recursos gráficos y audiovisuales que incluyen: </w:t>
      </w:r>
    </w:p>
    <w:p w14:paraId="332FF1F7" w14:textId="33C0C51C" w:rsidR="008E374C" w:rsidRDefault="004C1140" w:rsidP="00A22361">
      <w:pPr>
        <w:widowControl/>
        <w:contextualSpacing/>
        <w:jc w:val="both"/>
        <w:rPr>
          <w:rFonts w:cstheme="minorHAnsi"/>
          <w:lang w:val="es-419"/>
        </w:rPr>
      </w:pPr>
      <w:r>
        <w:rPr>
          <w:rFonts w:cstheme="minorHAnsi"/>
          <w:lang w:val="es-419"/>
        </w:rPr>
        <w:t>Manuales, videos, podcasts</w:t>
      </w:r>
      <w:r w:rsidR="00EF17D6">
        <w:rPr>
          <w:rFonts w:cstheme="minorHAnsi"/>
          <w:lang w:val="es-419"/>
        </w:rPr>
        <w:t>, contenido para redes sociales, visibilidad en escuelas</w:t>
      </w:r>
      <w:r w:rsidR="001E3F56">
        <w:rPr>
          <w:rFonts w:cstheme="minorHAnsi"/>
          <w:lang w:val="es-419"/>
        </w:rPr>
        <w:t xml:space="preserve">, afiches, infografías, cartillas, etc. Que favorecen </w:t>
      </w:r>
      <w:r w:rsidR="002A7044">
        <w:rPr>
          <w:rFonts w:cstheme="minorHAnsi"/>
          <w:lang w:val="es-419"/>
        </w:rPr>
        <w:t>la prevención, detección, visibilidad</w:t>
      </w:r>
      <w:r w:rsidR="00EA39EE">
        <w:rPr>
          <w:rFonts w:cstheme="minorHAnsi"/>
          <w:lang w:val="es-419"/>
        </w:rPr>
        <w:t xml:space="preserve"> y la abogacía </w:t>
      </w:r>
      <w:r w:rsidR="008E374C">
        <w:rPr>
          <w:rFonts w:cstheme="minorHAnsi"/>
          <w:lang w:val="es-419"/>
        </w:rPr>
        <w:t>hacía los derechos de la niñez.</w:t>
      </w:r>
    </w:p>
    <w:p w14:paraId="17CB1067" w14:textId="77777777" w:rsidR="008E19C4" w:rsidRPr="00FC6E23" w:rsidRDefault="008E19C4" w:rsidP="00FC6E23">
      <w:pPr>
        <w:rPr>
          <w:rFonts w:cstheme="minorHAnsi"/>
          <w:b/>
          <w:lang w:val="es-419"/>
        </w:rPr>
      </w:pPr>
    </w:p>
    <w:p w14:paraId="644105B3" w14:textId="77777777" w:rsidR="008E19C4" w:rsidRPr="00994B3A" w:rsidRDefault="008E19C4" w:rsidP="00994B3A">
      <w:pPr>
        <w:pStyle w:val="BodyText"/>
        <w:numPr>
          <w:ilvl w:val="0"/>
          <w:numId w:val="2"/>
        </w:numPr>
        <w:autoSpaceDE w:val="0"/>
        <w:autoSpaceDN w:val="0"/>
        <w:spacing w:before="118" w:line="232" w:lineRule="auto"/>
        <w:ind w:right="117"/>
        <w:jc w:val="both"/>
        <w:rPr>
          <w:rFonts w:asciiTheme="minorHAnsi" w:hAnsiTheme="minorHAnsi" w:cstheme="minorHAnsi"/>
          <w:b/>
          <w:color w:val="0070C0"/>
          <w:lang w:val="es-419"/>
        </w:rPr>
      </w:pPr>
      <w:r w:rsidRPr="00994B3A">
        <w:rPr>
          <w:rFonts w:asciiTheme="minorHAnsi" w:hAnsiTheme="minorHAnsi" w:cstheme="minorHAnsi"/>
          <w:b/>
          <w:color w:val="0070C0"/>
          <w:lang w:val="es-419"/>
        </w:rPr>
        <w:t>OBJETIVO DE LA CONSULTORÍA</w:t>
      </w:r>
    </w:p>
    <w:p w14:paraId="7A305B3E" w14:textId="7429BEB8" w:rsidR="003E66BE" w:rsidRPr="00994B3A" w:rsidRDefault="0060643C" w:rsidP="008E19C4">
      <w:pPr>
        <w:pStyle w:val="ListParagraph"/>
        <w:ind w:left="479"/>
        <w:rPr>
          <w:rFonts w:cstheme="minorHAnsi"/>
          <w:b/>
          <w:lang w:val="es-ES"/>
        </w:rPr>
      </w:pPr>
      <w:r>
        <w:rPr>
          <w:rFonts w:cstheme="minorHAnsi"/>
          <w:lang w:val="es-419"/>
        </w:rPr>
        <w:t>Diseñar, ilustrar y editar materiales informativos, formativos, promocionales y de posicionamiento de los programas de Protección Social, Protección a Niñez, Educación, Salud y Nutrición</w:t>
      </w:r>
      <w:r w:rsidR="00C02FED">
        <w:rPr>
          <w:rFonts w:cstheme="minorHAnsi"/>
          <w:lang w:val="es-419"/>
        </w:rPr>
        <w:t>, Agua Saneamiento e Higiene.</w:t>
      </w:r>
    </w:p>
    <w:p w14:paraId="61E7E845" w14:textId="126ECEEB" w:rsidR="008E19C4" w:rsidRPr="00994B3A" w:rsidRDefault="008E19C4" w:rsidP="00994B3A">
      <w:pPr>
        <w:pStyle w:val="BodyText"/>
        <w:numPr>
          <w:ilvl w:val="0"/>
          <w:numId w:val="2"/>
        </w:numPr>
        <w:autoSpaceDE w:val="0"/>
        <w:autoSpaceDN w:val="0"/>
        <w:spacing w:before="118" w:line="232" w:lineRule="auto"/>
        <w:ind w:right="117"/>
        <w:jc w:val="both"/>
        <w:rPr>
          <w:rFonts w:asciiTheme="minorHAnsi" w:hAnsiTheme="minorHAnsi" w:cstheme="minorHAnsi"/>
          <w:b/>
          <w:color w:val="0070C0"/>
          <w:lang w:val="es-419"/>
        </w:rPr>
      </w:pPr>
      <w:r w:rsidRPr="00994B3A">
        <w:rPr>
          <w:rFonts w:asciiTheme="minorHAnsi" w:hAnsiTheme="minorHAnsi" w:cstheme="minorHAnsi"/>
          <w:b/>
          <w:color w:val="0070C0"/>
          <w:lang w:val="es-419"/>
        </w:rPr>
        <w:t>FUNCIONES Y/O RESPONSABILIDADES PRINCIPALES</w:t>
      </w:r>
    </w:p>
    <w:p w14:paraId="4A6EAE3E" w14:textId="77777777" w:rsidR="00B50E43" w:rsidRDefault="00B50E43" w:rsidP="00B50E43">
      <w:pPr>
        <w:pStyle w:val="ListParagraph"/>
        <w:numPr>
          <w:ilvl w:val="0"/>
          <w:numId w:val="18"/>
        </w:numPr>
        <w:rPr>
          <w:rFonts w:cstheme="minorHAnsi"/>
          <w:bCs/>
          <w:lang w:val="es-419"/>
        </w:rPr>
      </w:pPr>
      <w:r>
        <w:rPr>
          <w:rFonts w:cstheme="minorHAnsi"/>
          <w:lang w:val="es-419"/>
        </w:rPr>
        <w:t>Diseñar, ilustrar y editar materiales audiovisuales para los programas de UNICEF Honduras.</w:t>
      </w:r>
      <w:r w:rsidRPr="00585C96">
        <w:rPr>
          <w:rFonts w:cstheme="minorHAnsi"/>
          <w:bCs/>
          <w:lang w:val="es-419"/>
        </w:rPr>
        <w:t xml:space="preserve"> </w:t>
      </w:r>
    </w:p>
    <w:p w14:paraId="131F4E74" w14:textId="77777777" w:rsidR="00B50E43" w:rsidRDefault="00B50E43" w:rsidP="00B50E43">
      <w:pPr>
        <w:pStyle w:val="ListParagraph"/>
        <w:numPr>
          <w:ilvl w:val="0"/>
          <w:numId w:val="18"/>
        </w:numPr>
        <w:rPr>
          <w:rFonts w:cstheme="minorHAnsi"/>
          <w:bCs/>
          <w:lang w:val="es-419"/>
        </w:rPr>
      </w:pPr>
      <w:r w:rsidRPr="00585C96">
        <w:rPr>
          <w:rFonts w:cstheme="minorHAnsi"/>
          <w:bCs/>
          <w:lang w:val="es-419"/>
        </w:rPr>
        <w:t>Entregar el producto en versión digital con un peso de almacenamiento bajo para ser compartido vía correo y una versión de alta calidad</w:t>
      </w:r>
      <w:r>
        <w:rPr>
          <w:rFonts w:cstheme="minorHAnsi"/>
          <w:bCs/>
          <w:lang w:val="es-419"/>
        </w:rPr>
        <w:t xml:space="preserve"> en la nube</w:t>
      </w:r>
      <w:r w:rsidRPr="00585C96">
        <w:rPr>
          <w:rFonts w:cstheme="minorHAnsi"/>
          <w:bCs/>
          <w:lang w:val="es-419"/>
        </w:rPr>
        <w:t xml:space="preserve">. </w:t>
      </w:r>
    </w:p>
    <w:p w14:paraId="33117F06" w14:textId="77777777" w:rsidR="00B50E43" w:rsidRDefault="00B50E43" w:rsidP="00B50E43">
      <w:pPr>
        <w:pStyle w:val="ListParagraph"/>
        <w:numPr>
          <w:ilvl w:val="0"/>
          <w:numId w:val="18"/>
        </w:numPr>
        <w:rPr>
          <w:rFonts w:cstheme="minorHAnsi"/>
          <w:bCs/>
          <w:lang w:val="es-419"/>
        </w:rPr>
      </w:pPr>
      <w:r>
        <w:rPr>
          <w:rFonts w:cstheme="minorHAnsi"/>
          <w:bCs/>
          <w:lang w:val="es-419"/>
        </w:rPr>
        <w:lastRenderedPageBreak/>
        <w:t xml:space="preserve">Entregar editables de cada producto con todos sus insumos. </w:t>
      </w:r>
    </w:p>
    <w:p w14:paraId="4142DC93" w14:textId="77777777" w:rsidR="00B50E43" w:rsidRDefault="00B50E43" w:rsidP="00B50E43">
      <w:pPr>
        <w:pStyle w:val="ListParagraph"/>
        <w:numPr>
          <w:ilvl w:val="0"/>
          <w:numId w:val="18"/>
        </w:numPr>
        <w:rPr>
          <w:rFonts w:cstheme="minorHAnsi"/>
          <w:bCs/>
          <w:lang w:val="es-419"/>
        </w:rPr>
      </w:pPr>
      <w:r>
        <w:rPr>
          <w:rFonts w:cstheme="minorHAnsi"/>
          <w:bCs/>
          <w:lang w:val="es-419"/>
        </w:rPr>
        <w:t>Implementar correctamente el branding de UNICEF tal como lo indique el manual de marca.</w:t>
      </w:r>
    </w:p>
    <w:p w14:paraId="3D14D39C" w14:textId="77777777" w:rsidR="00B50E43" w:rsidRDefault="00B50E43" w:rsidP="00B50E43">
      <w:pPr>
        <w:pStyle w:val="ListParagraph"/>
        <w:numPr>
          <w:ilvl w:val="0"/>
          <w:numId w:val="18"/>
        </w:numPr>
        <w:rPr>
          <w:rFonts w:cstheme="minorHAnsi"/>
          <w:bCs/>
          <w:lang w:val="es-419"/>
        </w:rPr>
      </w:pPr>
      <w:r w:rsidRPr="005379F4">
        <w:rPr>
          <w:rFonts w:cstheme="minorHAnsi"/>
          <w:bCs/>
          <w:lang w:val="es-419"/>
        </w:rPr>
        <w:t>Responder oportunamente a las solicitudes realizadas por cada objetivo, en base a cronograma de trabajo mensual.</w:t>
      </w:r>
      <w:r>
        <w:rPr>
          <w:rFonts w:cstheme="minorHAnsi"/>
          <w:bCs/>
          <w:lang w:val="es-419"/>
        </w:rPr>
        <w:t xml:space="preserve"> </w:t>
      </w:r>
    </w:p>
    <w:p w14:paraId="6306EA33" w14:textId="77777777" w:rsidR="00B50E43" w:rsidRDefault="00B50E43" w:rsidP="00B50E43">
      <w:pPr>
        <w:pStyle w:val="ListParagraph"/>
        <w:widowControl/>
        <w:numPr>
          <w:ilvl w:val="0"/>
          <w:numId w:val="18"/>
        </w:numPr>
        <w:contextualSpacing/>
        <w:jc w:val="both"/>
        <w:rPr>
          <w:rFonts w:cstheme="minorHAnsi"/>
          <w:lang w:val="es-419"/>
        </w:rPr>
      </w:pPr>
      <w:r w:rsidRPr="00365336">
        <w:rPr>
          <w:rFonts w:cstheme="minorHAnsi"/>
          <w:lang w:val="es-419"/>
        </w:rPr>
        <w:t xml:space="preserve">UNICEF cuenta con un Country </w:t>
      </w:r>
      <w:proofErr w:type="spellStart"/>
      <w:r w:rsidRPr="00365336">
        <w:rPr>
          <w:rFonts w:cstheme="minorHAnsi"/>
          <w:lang w:val="es-419"/>
        </w:rPr>
        <w:t>Programme</w:t>
      </w:r>
      <w:proofErr w:type="spellEnd"/>
      <w:r w:rsidRPr="00365336">
        <w:rPr>
          <w:rFonts w:cstheme="minorHAnsi"/>
          <w:lang w:val="es-419"/>
        </w:rPr>
        <w:t xml:space="preserve"> </w:t>
      </w:r>
      <w:proofErr w:type="spellStart"/>
      <w:r w:rsidRPr="00365336">
        <w:rPr>
          <w:rFonts w:cstheme="minorHAnsi"/>
          <w:lang w:val="es-419"/>
        </w:rPr>
        <w:t>Document</w:t>
      </w:r>
      <w:proofErr w:type="spellEnd"/>
      <w:r w:rsidRPr="00365336">
        <w:rPr>
          <w:rFonts w:cstheme="minorHAnsi"/>
          <w:lang w:val="es-419"/>
        </w:rPr>
        <w:t xml:space="preserve"> y los mensajes claves que el consultor deberá comunicar en los materiales que diseñe.</w:t>
      </w:r>
    </w:p>
    <w:p w14:paraId="1B53A143" w14:textId="77777777" w:rsidR="00B50E43" w:rsidRPr="009F197E" w:rsidRDefault="00B50E43" w:rsidP="00B50E43">
      <w:pPr>
        <w:pStyle w:val="ListParagraph"/>
        <w:widowControl/>
        <w:numPr>
          <w:ilvl w:val="0"/>
          <w:numId w:val="18"/>
        </w:numPr>
        <w:contextualSpacing/>
        <w:jc w:val="both"/>
        <w:rPr>
          <w:rFonts w:cstheme="minorHAnsi"/>
          <w:lang w:val="es-419"/>
        </w:rPr>
      </w:pPr>
      <w:r>
        <w:rPr>
          <w:rFonts w:cstheme="minorHAnsi"/>
          <w:lang w:val="es-419"/>
        </w:rPr>
        <w:t xml:space="preserve">Ajustar </w:t>
      </w:r>
      <w:proofErr w:type="gramStart"/>
      <w:r>
        <w:rPr>
          <w:rFonts w:cstheme="minorHAnsi"/>
          <w:lang w:val="es-419"/>
        </w:rPr>
        <w:t>los material</w:t>
      </w:r>
      <w:proofErr w:type="gramEnd"/>
      <w:r>
        <w:rPr>
          <w:rFonts w:cstheme="minorHAnsi"/>
          <w:lang w:val="es-419"/>
        </w:rPr>
        <w:t xml:space="preserve"> según lo solicitado por su supervisor y/o el asistente de comunicación.</w:t>
      </w:r>
    </w:p>
    <w:p w14:paraId="725E4F0B" w14:textId="77777777" w:rsidR="00B50E43" w:rsidRDefault="00B50E43" w:rsidP="00B50E43">
      <w:pPr>
        <w:rPr>
          <w:rFonts w:cstheme="minorHAnsi"/>
          <w:b/>
          <w:lang w:val="es-419"/>
        </w:rPr>
      </w:pPr>
    </w:p>
    <w:p w14:paraId="270B52AE" w14:textId="77777777" w:rsidR="00B50E43" w:rsidRPr="00994B3A" w:rsidRDefault="00B50E43" w:rsidP="00B50E43">
      <w:pPr>
        <w:pStyle w:val="BodyText"/>
        <w:numPr>
          <w:ilvl w:val="0"/>
          <w:numId w:val="2"/>
        </w:numPr>
        <w:autoSpaceDE w:val="0"/>
        <w:autoSpaceDN w:val="0"/>
        <w:spacing w:before="118" w:line="232" w:lineRule="auto"/>
        <w:ind w:right="117"/>
        <w:jc w:val="both"/>
        <w:rPr>
          <w:rFonts w:asciiTheme="minorHAnsi" w:hAnsiTheme="minorHAnsi" w:cstheme="minorHAnsi"/>
          <w:b/>
          <w:color w:val="0070C0"/>
          <w:lang w:val="es-419"/>
        </w:rPr>
      </w:pPr>
      <w:r w:rsidRPr="00994B3A">
        <w:rPr>
          <w:rFonts w:asciiTheme="minorHAnsi" w:hAnsiTheme="minorHAnsi" w:cstheme="minorHAnsi"/>
          <w:b/>
          <w:color w:val="0070C0"/>
          <w:lang w:val="es-419"/>
        </w:rPr>
        <w:t>PRODUCTOS ESPERADOS</w:t>
      </w:r>
    </w:p>
    <w:p w14:paraId="786FB673" w14:textId="77777777" w:rsidR="00B50E43" w:rsidRPr="00994B3A" w:rsidRDefault="00B50E43" w:rsidP="00B50E43">
      <w:pPr>
        <w:pStyle w:val="ListParagraph"/>
        <w:rPr>
          <w:rFonts w:cstheme="minorHAnsi"/>
          <w:b/>
          <w:lang w:val="es-419"/>
        </w:rPr>
      </w:pPr>
    </w:p>
    <w:p w14:paraId="70B7406D" w14:textId="77777777" w:rsidR="00B50E43" w:rsidRDefault="00B50E43" w:rsidP="00B50E43">
      <w:pPr>
        <w:rPr>
          <w:rFonts w:cstheme="minorHAnsi"/>
          <w:lang w:val="es-419"/>
        </w:rPr>
      </w:pPr>
      <w:r>
        <w:rPr>
          <w:rFonts w:cstheme="minorHAnsi"/>
          <w:lang w:val="es-419"/>
        </w:rPr>
        <w:t>Materiales Audiovisuales para cada programa de UNICEF:</w:t>
      </w:r>
    </w:p>
    <w:p w14:paraId="412F901B" w14:textId="77777777" w:rsidR="00B50E43" w:rsidRDefault="00B50E43" w:rsidP="00B50E43">
      <w:pPr>
        <w:pStyle w:val="ListParagraph"/>
        <w:numPr>
          <w:ilvl w:val="0"/>
          <w:numId w:val="17"/>
        </w:numPr>
        <w:rPr>
          <w:rFonts w:cstheme="minorHAnsi"/>
          <w:lang w:val="es-419"/>
        </w:rPr>
      </w:pPr>
      <w:r>
        <w:rPr>
          <w:rFonts w:cstheme="minorHAnsi"/>
          <w:lang w:val="es-419"/>
        </w:rPr>
        <w:t>publicaciones mensuales con contenido informativo para redes sociales sobre los programas de UNICEF en formatos para redes sociales (vídeo, GIF o estáticos), incluyendo fechas especiales.</w:t>
      </w:r>
    </w:p>
    <w:p w14:paraId="58B8350C" w14:textId="77777777" w:rsidR="00B50E43" w:rsidRDefault="00B50E43" w:rsidP="00B50E43">
      <w:pPr>
        <w:pStyle w:val="ListParagraph"/>
        <w:numPr>
          <w:ilvl w:val="0"/>
          <w:numId w:val="17"/>
        </w:numPr>
        <w:rPr>
          <w:rFonts w:cstheme="minorHAnsi"/>
          <w:lang w:val="es-419"/>
        </w:rPr>
      </w:pPr>
      <w:r>
        <w:rPr>
          <w:rFonts w:cstheme="minorHAnsi"/>
          <w:lang w:val="es-419"/>
        </w:rPr>
        <w:t xml:space="preserve">Producción de 6-8 Podcasts sobre los programas de UNICEF con temas de interés para la juventud…incluyendo participación de niñas, niños y adolescentes.  </w:t>
      </w:r>
    </w:p>
    <w:p w14:paraId="2DD7F403" w14:textId="77777777" w:rsidR="00B50E43" w:rsidRDefault="00B50E43" w:rsidP="00B50E43">
      <w:pPr>
        <w:pStyle w:val="ListParagraph"/>
        <w:numPr>
          <w:ilvl w:val="0"/>
          <w:numId w:val="17"/>
        </w:numPr>
        <w:rPr>
          <w:rFonts w:cstheme="minorHAnsi"/>
          <w:lang w:val="es-419"/>
        </w:rPr>
      </w:pPr>
      <w:r>
        <w:rPr>
          <w:rFonts w:cstheme="minorHAnsi"/>
          <w:lang w:val="es-419"/>
        </w:rPr>
        <w:t xml:space="preserve">Material de señalización para conectividad en las escuelas. </w:t>
      </w:r>
    </w:p>
    <w:p w14:paraId="50B8EB15" w14:textId="77777777" w:rsidR="00B50E43" w:rsidRDefault="00B50E43" w:rsidP="00B50E43">
      <w:pPr>
        <w:pStyle w:val="ListParagraph"/>
        <w:numPr>
          <w:ilvl w:val="0"/>
          <w:numId w:val="17"/>
        </w:numPr>
        <w:rPr>
          <w:rFonts w:cstheme="minorHAnsi"/>
          <w:lang w:val="es-419"/>
        </w:rPr>
      </w:pPr>
      <w:r>
        <w:rPr>
          <w:rFonts w:cstheme="minorHAnsi"/>
          <w:lang w:val="es-419"/>
        </w:rPr>
        <w:t xml:space="preserve">Vídeo Resumen de UNICEF Honduras en un año. </w:t>
      </w:r>
    </w:p>
    <w:p w14:paraId="611F7638" w14:textId="77777777" w:rsidR="00B50E43" w:rsidRDefault="00B50E43" w:rsidP="00B50E43">
      <w:pPr>
        <w:pStyle w:val="ListParagraph"/>
        <w:numPr>
          <w:ilvl w:val="0"/>
          <w:numId w:val="17"/>
        </w:numPr>
        <w:rPr>
          <w:rFonts w:cstheme="minorHAnsi"/>
          <w:lang w:val="es-419"/>
        </w:rPr>
      </w:pPr>
      <w:r>
        <w:rPr>
          <w:rFonts w:cstheme="minorHAnsi"/>
          <w:lang w:val="es-419"/>
        </w:rPr>
        <w:t xml:space="preserve">Afiches informativos para el Centro Belén. </w:t>
      </w:r>
    </w:p>
    <w:p w14:paraId="0F072A46" w14:textId="77777777" w:rsidR="00B50E43" w:rsidRDefault="00B50E43" w:rsidP="00B50E43">
      <w:pPr>
        <w:pStyle w:val="ListParagraph"/>
        <w:numPr>
          <w:ilvl w:val="0"/>
          <w:numId w:val="17"/>
        </w:numPr>
        <w:rPr>
          <w:rFonts w:cstheme="minorHAnsi"/>
          <w:lang w:val="es-419"/>
        </w:rPr>
      </w:pPr>
      <w:r>
        <w:rPr>
          <w:rFonts w:cstheme="minorHAnsi"/>
          <w:lang w:val="es-419"/>
        </w:rPr>
        <w:t>Diagramación de Manuales de Protección de Niñez.</w:t>
      </w:r>
    </w:p>
    <w:p w14:paraId="20ED706F" w14:textId="77777777" w:rsidR="00B50E43" w:rsidRPr="00B22991" w:rsidRDefault="00B50E43" w:rsidP="00B50E43">
      <w:pPr>
        <w:pStyle w:val="ListParagraph"/>
        <w:numPr>
          <w:ilvl w:val="0"/>
          <w:numId w:val="17"/>
        </w:numPr>
        <w:rPr>
          <w:rFonts w:cstheme="minorHAnsi"/>
          <w:lang w:val="es-419"/>
        </w:rPr>
      </w:pPr>
      <w:r>
        <w:rPr>
          <w:rFonts w:cstheme="minorHAnsi"/>
          <w:lang w:val="es-419"/>
        </w:rPr>
        <w:t>Cronograma de Trabajo</w:t>
      </w:r>
    </w:p>
    <w:p w14:paraId="4FFF2438" w14:textId="77777777" w:rsidR="00B50E43" w:rsidRDefault="00B50E43" w:rsidP="00B50E43">
      <w:pPr>
        <w:pStyle w:val="ListParagraph"/>
        <w:ind w:left="360"/>
        <w:rPr>
          <w:rFonts w:eastAsiaTheme="minorEastAsia"/>
          <w:lang w:eastAsia="zh-CN"/>
        </w:rPr>
      </w:pPr>
      <w:r>
        <w:rPr>
          <w:lang w:val="es-419"/>
        </w:rPr>
        <w:fldChar w:fldCharType="begin"/>
      </w:r>
      <w:r>
        <w:rPr>
          <w:lang w:val="es-419"/>
        </w:rPr>
        <w:instrText xml:space="preserve"> LINK Excel.Sheet.12 "https://unicef-my.sharepoint.com/personal/mpineda_unicef_org/Documents/Documents/2023/Fondos/2023-07-04_Disponibilidad%20Fondos%20COMMS%20Planificacion%202023.xlsx" "Sheet1!R13C1:R26C3" \a \f 4 \h  \* MERGEFORMAT </w:instrText>
      </w:r>
      <w:r>
        <w:rPr>
          <w:lang w:val="es-419"/>
        </w:rPr>
        <w:fldChar w:fldCharType="separate"/>
      </w:r>
    </w:p>
    <w:tbl>
      <w:tblPr>
        <w:tblW w:w="9763" w:type="dxa"/>
        <w:tblInd w:w="-270" w:type="dxa"/>
        <w:tblLook w:val="04A0" w:firstRow="1" w:lastRow="0" w:firstColumn="1" w:lastColumn="0" w:noHBand="0" w:noVBand="1"/>
      </w:tblPr>
      <w:tblGrid>
        <w:gridCol w:w="1323"/>
        <w:gridCol w:w="6507"/>
        <w:gridCol w:w="1933"/>
      </w:tblGrid>
      <w:tr w:rsidR="00B50E43" w:rsidRPr="00C35EC7" w14:paraId="661315DF" w14:textId="77777777" w:rsidTr="00B21718">
        <w:trPr>
          <w:trHeight w:val="315"/>
        </w:trPr>
        <w:tc>
          <w:tcPr>
            <w:tcW w:w="1323" w:type="dxa"/>
            <w:tcBorders>
              <w:top w:val="single" w:sz="8" w:space="0" w:color="auto"/>
              <w:left w:val="nil"/>
              <w:bottom w:val="single" w:sz="8" w:space="0" w:color="auto"/>
              <w:right w:val="single" w:sz="8" w:space="0" w:color="auto"/>
            </w:tcBorders>
            <w:shd w:val="clear" w:color="000000" w:fill="0070C0"/>
            <w:noWrap/>
            <w:vAlign w:val="bottom"/>
            <w:hideMark/>
          </w:tcPr>
          <w:p w14:paraId="0A1D66A4" w14:textId="77777777" w:rsidR="00B50E43" w:rsidRPr="00C35EC7" w:rsidRDefault="00B50E43" w:rsidP="00B21718">
            <w:pPr>
              <w:widowControl/>
              <w:jc w:val="center"/>
              <w:rPr>
                <w:rFonts w:ascii="Calibri" w:eastAsia="Times New Roman" w:hAnsi="Calibri" w:cs="Calibri"/>
                <w:b/>
                <w:bCs/>
                <w:color w:val="FFFFFF"/>
              </w:rPr>
            </w:pPr>
            <w:proofErr w:type="spellStart"/>
            <w:r w:rsidRPr="00C35EC7">
              <w:rPr>
                <w:rFonts w:ascii="Calibri" w:eastAsia="Times New Roman" w:hAnsi="Calibri" w:cs="Calibri"/>
                <w:b/>
                <w:bCs/>
                <w:color w:val="FFFFFF"/>
              </w:rPr>
              <w:t>Producto</w:t>
            </w:r>
            <w:proofErr w:type="spellEnd"/>
          </w:p>
        </w:tc>
        <w:tc>
          <w:tcPr>
            <w:tcW w:w="6507" w:type="dxa"/>
            <w:tcBorders>
              <w:top w:val="single" w:sz="8" w:space="0" w:color="auto"/>
              <w:left w:val="nil"/>
              <w:bottom w:val="single" w:sz="8" w:space="0" w:color="auto"/>
              <w:right w:val="nil"/>
            </w:tcBorders>
            <w:shd w:val="clear" w:color="000000" w:fill="0070C0"/>
            <w:noWrap/>
            <w:vAlign w:val="bottom"/>
            <w:hideMark/>
          </w:tcPr>
          <w:p w14:paraId="24F76371" w14:textId="43AEEC25" w:rsidR="00B50E43" w:rsidRPr="00C35EC7" w:rsidRDefault="008B7F5D" w:rsidP="008B7F5D">
            <w:pPr>
              <w:widowControl/>
              <w:jc w:val="center"/>
              <w:rPr>
                <w:rFonts w:ascii="Calibri" w:eastAsia="Times New Roman" w:hAnsi="Calibri" w:cs="Calibri"/>
                <w:b/>
                <w:bCs/>
                <w:color w:val="FFFFFF"/>
              </w:rPr>
            </w:pPr>
            <w:proofErr w:type="spellStart"/>
            <w:r>
              <w:rPr>
                <w:rFonts w:ascii="Calibri" w:eastAsia="Times New Roman" w:hAnsi="Calibri" w:cs="Calibri"/>
                <w:b/>
                <w:bCs/>
                <w:color w:val="FFFFFF"/>
              </w:rPr>
              <w:t>Descripción</w:t>
            </w:r>
            <w:proofErr w:type="spellEnd"/>
          </w:p>
        </w:tc>
        <w:tc>
          <w:tcPr>
            <w:tcW w:w="1933" w:type="dxa"/>
            <w:tcBorders>
              <w:top w:val="single" w:sz="8" w:space="0" w:color="auto"/>
              <w:left w:val="nil"/>
              <w:bottom w:val="single" w:sz="8" w:space="0" w:color="auto"/>
              <w:right w:val="single" w:sz="8" w:space="0" w:color="auto"/>
            </w:tcBorders>
            <w:shd w:val="clear" w:color="000000" w:fill="0070C0"/>
            <w:noWrap/>
            <w:vAlign w:val="bottom"/>
            <w:hideMark/>
          </w:tcPr>
          <w:p w14:paraId="41AEB2ED" w14:textId="77777777" w:rsidR="00B50E43" w:rsidRPr="00C35EC7" w:rsidRDefault="00B50E43" w:rsidP="00B21718">
            <w:pPr>
              <w:widowControl/>
              <w:jc w:val="center"/>
              <w:rPr>
                <w:rFonts w:ascii="Calibri" w:eastAsia="Times New Roman" w:hAnsi="Calibri" w:cs="Calibri"/>
                <w:b/>
                <w:bCs/>
                <w:color w:val="FFFFFF"/>
              </w:rPr>
            </w:pPr>
            <w:proofErr w:type="spellStart"/>
            <w:r w:rsidRPr="00C35EC7">
              <w:rPr>
                <w:rFonts w:ascii="Calibri" w:eastAsia="Times New Roman" w:hAnsi="Calibri" w:cs="Calibri"/>
                <w:b/>
                <w:bCs/>
                <w:color w:val="FFFFFF"/>
              </w:rPr>
              <w:t>Entrega</w:t>
            </w:r>
            <w:proofErr w:type="spellEnd"/>
          </w:p>
        </w:tc>
      </w:tr>
      <w:tr w:rsidR="00AC0F8F" w:rsidRPr="004C3706" w14:paraId="64EBD444" w14:textId="77777777" w:rsidTr="00AC0F8F">
        <w:trPr>
          <w:trHeight w:val="300"/>
        </w:trPr>
        <w:tc>
          <w:tcPr>
            <w:tcW w:w="1323" w:type="dxa"/>
            <w:vMerge w:val="restart"/>
            <w:tcBorders>
              <w:top w:val="nil"/>
              <w:left w:val="single" w:sz="8" w:space="0" w:color="auto"/>
              <w:bottom w:val="single" w:sz="8" w:space="0" w:color="000000"/>
              <w:right w:val="single" w:sz="8" w:space="0" w:color="auto"/>
            </w:tcBorders>
            <w:shd w:val="clear" w:color="000000" w:fill="DDEBF7"/>
            <w:vAlign w:val="center"/>
            <w:hideMark/>
          </w:tcPr>
          <w:p w14:paraId="053AFBCF" w14:textId="77777777" w:rsidR="00AC0F8F" w:rsidRPr="00C35EC7" w:rsidRDefault="00AC0F8F" w:rsidP="00B21718">
            <w:pPr>
              <w:widowControl/>
              <w:jc w:val="center"/>
              <w:rPr>
                <w:rFonts w:ascii="Calibri" w:eastAsia="Times New Roman" w:hAnsi="Calibri" w:cs="Calibri"/>
                <w:b/>
                <w:bCs/>
                <w:color w:val="000000"/>
              </w:rPr>
            </w:pPr>
            <w:proofErr w:type="spellStart"/>
            <w:r w:rsidRPr="00C35EC7">
              <w:rPr>
                <w:rFonts w:ascii="Calibri" w:eastAsia="Times New Roman" w:hAnsi="Calibri" w:cs="Calibri"/>
                <w:b/>
                <w:bCs/>
                <w:color w:val="000000"/>
              </w:rPr>
              <w:t>Producto</w:t>
            </w:r>
            <w:proofErr w:type="spellEnd"/>
            <w:r w:rsidRPr="00C35EC7">
              <w:rPr>
                <w:rFonts w:ascii="Calibri" w:eastAsia="Times New Roman" w:hAnsi="Calibri" w:cs="Calibri"/>
                <w:b/>
                <w:bCs/>
                <w:color w:val="000000"/>
              </w:rPr>
              <w:t xml:space="preserve"> 1</w:t>
            </w:r>
          </w:p>
        </w:tc>
        <w:tc>
          <w:tcPr>
            <w:tcW w:w="6507" w:type="dxa"/>
            <w:tcBorders>
              <w:top w:val="nil"/>
              <w:left w:val="nil"/>
              <w:bottom w:val="nil"/>
              <w:right w:val="nil"/>
            </w:tcBorders>
            <w:shd w:val="clear" w:color="000000" w:fill="DDEBF7"/>
            <w:noWrap/>
            <w:vAlign w:val="bottom"/>
            <w:hideMark/>
          </w:tcPr>
          <w:p w14:paraId="42DAE7FA" w14:textId="77777777" w:rsidR="00AC0F8F" w:rsidRPr="00C35EC7" w:rsidRDefault="00AC0F8F" w:rsidP="00B21718">
            <w:pPr>
              <w:widowControl/>
              <w:rPr>
                <w:rFonts w:ascii="Calibri" w:eastAsia="Times New Roman" w:hAnsi="Calibri" w:cs="Calibri"/>
                <w:color w:val="000000"/>
                <w:lang w:val="es-HN"/>
              </w:rPr>
            </w:pPr>
            <w:r w:rsidRPr="00C35EC7">
              <w:rPr>
                <w:rFonts w:ascii="Calibri" w:eastAsia="Times New Roman" w:hAnsi="Calibri" w:cs="Calibri"/>
                <w:color w:val="000000"/>
                <w:lang w:val="es-HN"/>
              </w:rPr>
              <w:t xml:space="preserve">12 </w:t>
            </w:r>
            <w:proofErr w:type="gramStart"/>
            <w:r w:rsidRPr="00C35EC7">
              <w:rPr>
                <w:rFonts w:ascii="Calibri" w:eastAsia="Times New Roman" w:hAnsi="Calibri" w:cs="Calibri"/>
                <w:color w:val="000000"/>
                <w:lang w:val="es-HN"/>
              </w:rPr>
              <w:t>Publicaciones</w:t>
            </w:r>
            <w:proofErr w:type="gramEnd"/>
            <w:r w:rsidRPr="00C35EC7">
              <w:rPr>
                <w:rFonts w:ascii="Calibri" w:eastAsia="Times New Roman" w:hAnsi="Calibri" w:cs="Calibri"/>
                <w:color w:val="000000"/>
                <w:lang w:val="es-HN"/>
              </w:rPr>
              <w:t xml:space="preserve"> para redes sociales (</w:t>
            </w:r>
            <w:proofErr w:type="spellStart"/>
            <w:r w:rsidRPr="00C35EC7">
              <w:rPr>
                <w:rFonts w:ascii="Calibri" w:eastAsia="Times New Roman" w:hAnsi="Calibri" w:cs="Calibri"/>
                <w:color w:val="000000"/>
                <w:lang w:val="es-HN"/>
              </w:rPr>
              <w:t>fb</w:t>
            </w:r>
            <w:proofErr w:type="spellEnd"/>
            <w:r w:rsidRPr="00C35EC7">
              <w:rPr>
                <w:rFonts w:ascii="Calibri" w:eastAsia="Times New Roman" w:hAnsi="Calibri" w:cs="Calibri"/>
                <w:color w:val="000000"/>
                <w:lang w:val="es-HN"/>
              </w:rPr>
              <w:t xml:space="preserve">, </w:t>
            </w:r>
            <w:proofErr w:type="spellStart"/>
            <w:r w:rsidRPr="00C35EC7">
              <w:rPr>
                <w:rFonts w:ascii="Calibri" w:eastAsia="Times New Roman" w:hAnsi="Calibri" w:cs="Calibri"/>
                <w:color w:val="000000"/>
                <w:lang w:val="es-HN"/>
              </w:rPr>
              <w:t>twitter</w:t>
            </w:r>
            <w:proofErr w:type="spellEnd"/>
            <w:r w:rsidRPr="00C35EC7">
              <w:rPr>
                <w:rFonts w:ascii="Calibri" w:eastAsia="Times New Roman" w:hAnsi="Calibri" w:cs="Calibri"/>
                <w:color w:val="000000"/>
                <w:lang w:val="es-HN"/>
              </w:rPr>
              <w:t xml:space="preserve">, </w:t>
            </w:r>
            <w:proofErr w:type="spellStart"/>
            <w:r w:rsidRPr="00C35EC7">
              <w:rPr>
                <w:rFonts w:ascii="Calibri" w:eastAsia="Times New Roman" w:hAnsi="Calibri" w:cs="Calibri"/>
                <w:color w:val="000000"/>
                <w:lang w:val="es-HN"/>
              </w:rPr>
              <w:t>instagram</w:t>
            </w:r>
            <w:proofErr w:type="spellEnd"/>
            <w:r w:rsidRPr="00C35EC7">
              <w:rPr>
                <w:rFonts w:ascii="Calibri" w:eastAsia="Times New Roman" w:hAnsi="Calibri" w:cs="Calibri"/>
                <w:color w:val="000000"/>
                <w:lang w:val="es-HN"/>
              </w:rPr>
              <w:t xml:space="preserve"> y </w:t>
            </w:r>
            <w:proofErr w:type="spellStart"/>
            <w:r w:rsidRPr="00C35EC7">
              <w:rPr>
                <w:rFonts w:ascii="Calibri" w:eastAsia="Times New Roman" w:hAnsi="Calibri" w:cs="Calibri"/>
                <w:color w:val="000000"/>
                <w:lang w:val="es-HN"/>
              </w:rPr>
              <w:t>linkedin</w:t>
            </w:r>
            <w:proofErr w:type="spellEnd"/>
            <w:r w:rsidRPr="00C35EC7">
              <w:rPr>
                <w:rFonts w:ascii="Calibri" w:eastAsia="Times New Roman" w:hAnsi="Calibri" w:cs="Calibri"/>
                <w:color w:val="000000"/>
                <w:lang w:val="es-HN"/>
              </w:rPr>
              <w:t xml:space="preserve">) </w:t>
            </w:r>
          </w:p>
        </w:tc>
        <w:tc>
          <w:tcPr>
            <w:tcW w:w="1933" w:type="dxa"/>
            <w:vMerge w:val="restart"/>
            <w:tcBorders>
              <w:top w:val="nil"/>
              <w:left w:val="nil"/>
              <w:right w:val="single" w:sz="8" w:space="0" w:color="auto"/>
            </w:tcBorders>
            <w:shd w:val="clear" w:color="000000" w:fill="DDEBF7"/>
            <w:noWrap/>
            <w:vAlign w:val="center"/>
            <w:hideMark/>
          </w:tcPr>
          <w:p w14:paraId="63022900" w14:textId="695777C7" w:rsidR="00AC0F8F" w:rsidRPr="00AC0F8F" w:rsidRDefault="00AC0F8F" w:rsidP="00AC0F8F">
            <w:pPr>
              <w:widowControl/>
              <w:rPr>
                <w:rFonts w:ascii="Calibri" w:eastAsia="Times New Roman" w:hAnsi="Calibri" w:cs="Calibri"/>
                <w:color w:val="000000"/>
                <w:lang w:val="es-HN"/>
              </w:rPr>
            </w:pPr>
            <w:r w:rsidRPr="00AC0F8F">
              <w:rPr>
                <w:rFonts w:ascii="Calibri" w:eastAsia="Times New Roman" w:hAnsi="Calibri" w:cs="Calibri"/>
                <w:color w:val="000000"/>
                <w:lang w:val="es-HN"/>
              </w:rPr>
              <w:t xml:space="preserve">3 semanas </w:t>
            </w:r>
            <w:proofErr w:type="spellStart"/>
            <w:r w:rsidRPr="00AC0F8F">
              <w:rPr>
                <w:rFonts w:ascii="Calibri" w:eastAsia="Times New Roman" w:hAnsi="Calibri" w:cs="Calibri"/>
                <w:color w:val="000000"/>
                <w:lang w:val="es-HN"/>
              </w:rPr>
              <w:t>despues</w:t>
            </w:r>
            <w:proofErr w:type="spellEnd"/>
            <w:r w:rsidRPr="00AC0F8F">
              <w:rPr>
                <w:rFonts w:ascii="Calibri" w:eastAsia="Times New Roman" w:hAnsi="Calibri" w:cs="Calibri"/>
                <w:color w:val="000000"/>
                <w:lang w:val="es-HN"/>
              </w:rPr>
              <w:t xml:space="preserve"> de la f</w:t>
            </w:r>
            <w:r>
              <w:rPr>
                <w:rFonts w:ascii="Calibri" w:eastAsia="Times New Roman" w:hAnsi="Calibri" w:cs="Calibri"/>
                <w:color w:val="000000"/>
                <w:lang w:val="es-HN"/>
              </w:rPr>
              <w:t>irma del contrato</w:t>
            </w:r>
          </w:p>
        </w:tc>
      </w:tr>
      <w:tr w:rsidR="00AC0F8F" w:rsidRPr="004C3706" w14:paraId="34A438C2" w14:textId="77777777" w:rsidTr="00024F33">
        <w:trPr>
          <w:trHeight w:val="300"/>
        </w:trPr>
        <w:tc>
          <w:tcPr>
            <w:tcW w:w="1323" w:type="dxa"/>
            <w:vMerge/>
            <w:tcBorders>
              <w:top w:val="nil"/>
              <w:left w:val="single" w:sz="8" w:space="0" w:color="auto"/>
              <w:bottom w:val="single" w:sz="8" w:space="0" w:color="000000"/>
              <w:right w:val="single" w:sz="8" w:space="0" w:color="auto"/>
            </w:tcBorders>
            <w:vAlign w:val="center"/>
            <w:hideMark/>
          </w:tcPr>
          <w:p w14:paraId="463B2ACA" w14:textId="77777777" w:rsidR="00AC0F8F" w:rsidRPr="00AC0F8F" w:rsidRDefault="00AC0F8F" w:rsidP="00B21718">
            <w:pPr>
              <w:widowControl/>
              <w:rPr>
                <w:rFonts w:ascii="Calibri" w:eastAsia="Times New Roman" w:hAnsi="Calibri" w:cs="Calibri"/>
                <w:b/>
                <w:bCs/>
                <w:color w:val="000000"/>
                <w:lang w:val="es-HN"/>
              </w:rPr>
            </w:pPr>
          </w:p>
        </w:tc>
        <w:tc>
          <w:tcPr>
            <w:tcW w:w="6507" w:type="dxa"/>
            <w:tcBorders>
              <w:top w:val="nil"/>
              <w:left w:val="nil"/>
              <w:bottom w:val="nil"/>
              <w:right w:val="nil"/>
            </w:tcBorders>
            <w:shd w:val="clear" w:color="000000" w:fill="DDEBF7"/>
            <w:noWrap/>
            <w:vAlign w:val="bottom"/>
            <w:hideMark/>
          </w:tcPr>
          <w:p w14:paraId="66E56B69" w14:textId="77777777" w:rsidR="00AC0F8F" w:rsidRPr="00C35EC7" w:rsidRDefault="00AC0F8F" w:rsidP="00B21718">
            <w:pPr>
              <w:widowControl/>
              <w:rPr>
                <w:rFonts w:ascii="Calibri" w:eastAsia="Times New Roman" w:hAnsi="Calibri" w:cs="Calibri"/>
                <w:color w:val="000000"/>
                <w:lang w:val="es-HN"/>
              </w:rPr>
            </w:pPr>
            <w:r w:rsidRPr="00C35EC7">
              <w:rPr>
                <w:rFonts w:ascii="Calibri" w:eastAsia="Times New Roman" w:hAnsi="Calibri" w:cs="Calibri"/>
                <w:color w:val="000000"/>
                <w:lang w:val="es-HN"/>
              </w:rPr>
              <w:t xml:space="preserve">2 </w:t>
            </w:r>
            <w:proofErr w:type="gramStart"/>
            <w:r w:rsidRPr="00C35EC7">
              <w:rPr>
                <w:rFonts w:ascii="Calibri" w:eastAsia="Times New Roman" w:hAnsi="Calibri" w:cs="Calibri"/>
                <w:color w:val="000000"/>
                <w:lang w:val="es-HN"/>
              </w:rPr>
              <w:t>Podcasts</w:t>
            </w:r>
            <w:proofErr w:type="gramEnd"/>
            <w:r w:rsidRPr="00C35EC7">
              <w:rPr>
                <w:rFonts w:ascii="Calibri" w:eastAsia="Times New Roman" w:hAnsi="Calibri" w:cs="Calibri"/>
                <w:color w:val="000000"/>
                <w:lang w:val="es-HN"/>
              </w:rPr>
              <w:t xml:space="preserve"> para Spotify + Creación de la cuenta de Spotify</w:t>
            </w:r>
          </w:p>
        </w:tc>
        <w:tc>
          <w:tcPr>
            <w:tcW w:w="1933" w:type="dxa"/>
            <w:vMerge/>
            <w:tcBorders>
              <w:left w:val="nil"/>
              <w:right w:val="single" w:sz="8" w:space="0" w:color="auto"/>
            </w:tcBorders>
            <w:shd w:val="clear" w:color="000000" w:fill="DDEBF7"/>
            <w:noWrap/>
            <w:vAlign w:val="bottom"/>
            <w:hideMark/>
          </w:tcPr>
          <w:p w14:paraId="0A5687CB" w14:textId="4D2D2B97" w:rsidR="00AC0F8F" w:rsidRPr="004C3706" w:rsidRDefault="00AC0F8F" w:rsidP="00B21718">
            <w:pPr>
              <w:widowControl/>
              <w:rPr>
                <w:rFonts w:ascii="Calibri" w:eastAsia="Times New Roman" w:hAnsi="Calibri" w:cs="Calibri"/>
                <w:color w:val="000000"/>
                <w:lang w:val="es-HN"/>
              </w:rPr>
            </w:pPr>
          </w:p>
        </w:tc>
      </w:tr>
      <w:tr w:rsidR="00AC0F8F" w:rsidRPr="00C35EC7" w14:paraId="68DAEBD1" w14:textId="77777777" w:rsidTr="00024F33">
        <w:trPr>
          <w:trHeight w:val="300"/>
        </w:trPr>
        <w:tc>
          <w:tcPr>
            <w:tcW w:w="1323" w:type="dxa"/>
            <w:vMerge/>
            <w:tcBorders>
              <w:top w:val="nil"/>
              <w:left w:val="single" w:sz="8" w:space="0" w:color="auto"/>
              <w:bottom w:val="single" w:sz="8" w:space="0" w:color="000000"/>
              <w:right w:val="single" w:sz="8" w:space="0" w:color="auto"/>
            </w:tcBorders>
            <w:vAlign w:val="center"/>
            <w:hideMark/>
          </w:tcPr>
          <w:p w14:paraId="1B22454B" w14:textId="77777777" w:rsidR="00AC0F8F" w:rsidRPr="004C3706" w:rsidRDefault="00AC0F8F" w:rsidP="00B21718">
            <w:pPr>
              <w:widowControl/>
              <w:rPr>
                <w:rFonts w:ascii="Calibri" w:eastAsia="Times New Roman" w:hAnsi="Calibri" w:cs="Calibri"/>
                <w:b/>
                <w:bCs/>
                <w:color w:val="000000"/>
                <w:lang w:val="es-HN"/>
              </w:rPr>
            </w:pPr>
          </w:p>
        </w:tc>
        <w:tc>
          <w:tcPr>
            <w:tcW w:w="6507" w:type="dxa"/>
            <w:tcBorders>
              <w:top w:val="nil"/>
              <w:left w:val="nil"/>
              <w:bottom w:val="nil"/>
              <w:right w:val="nil"/>
            </w:tcBorders>
            <w:shd w:val="clear" w:color="000000" w:fill="DDEBF7"/>
            <w:noWrap/>
            <w:vAlign w:val="bottom"/>
            <w:hideMark/>
          </w:tcPr>
          <w:p w14:paraId="0CC9076B" w14:textId="323318EF" w:rsidR="00AC0F8F" w:rsidRPr="00C35EC7" w:rsidRDefault="00AC0F8F" w:rsidP="00B21718">
            <w:pPr>
              <w:widowControl/>
              <w:rPr>
                <w:rFonts w:ascii="Calibri" w:eastAsia="Times New Roman" w:hAnsi="Calibri" w:cs="Calibri"/>
                <w:color w:val="000000"/>
                <w:lang w:val="es-HN"/>
              </w:rPr>
            </w:pPr>
            <w:r w:rsidRPr="00C35EC7">
              <w:rPr>
                <w:rFonts w:ascii="Calibri" w:eastAsia="Times New Roman" w:hAnsi="Calibri" w:cs="Calibri"/>
                <w:color w:val="000000"/>
                <w:lang w:val="es-HN"/>
              </w:rPr>
              <w:t xml:space="preserve">14 </w:t>
            </w:r>
            <w:proofErr w:type="gramStart"/>
            <w:r w:rsidRPr="00C35EC7">
              <w:rPr>
                <w:rFonts w:ascii="Calibri" w:eastAsia="Times New Roman" w:hAnsi="Calibri" w:cs="Calibri"/>
                <w:color w:val="000000"/>
                <w:lang w:val="es-HN"/>
              </w:rPr>
              <w:t>Afiches</w:t>
            </w:r>
            <w:proofErr w:type="gramEnd"/>
            <w:r w:rsidRPr="00C35EC7">
              <w:rPr>
                <w:rFonts w:ascii="Calibri" w:eastAsia="Times New Roman" w:hAnsi="Calibri" w:cs="Calibri"/>
                <w:color w:val="000000"/>
                <w:lang w:val="es-HN"/>
              </w:rPr>
              <w:t xml:space="preserve"> informativos </w:t>
            </w:r>
          </w:p>
        </w:tc>
        <w:tc>
          <w:tcPr>
            <w:tcW w:w="1933" w:type="dxa"/>
            <w:vMerge/>
            <w:tcBorders>
              <w:left w:val="nil"/>
              <w:right w:val="single" w:sz="8" w:space="0" w:color="auto"/>
            </w:tcBorders>
            <w:shd w:val="clear" w:color="000000" w:fill="DDEBF7"/>
            <w:noWrap/>
            <w:vAlign w:val="bottom"/>
            <w:hideMark/>
          </w:tcPr>
          <w:p w14:paraId="172E5E0E" w14:textId="58FBC122" w:rsidR="00AC0F8F" w:rsidRPr="00C35EC7" w:rsidRDefault="00AC0F8F" w:rsidP="00B21718">
            <w:pPr>
              <w:widowControl/>
              <w:rPr>
                <w:rFonts w:ascii="Calibri" w:eastAsia="Times New Roman" w:hAnsi="Calibri" w:cs="Calibri"/>
                <w:color w:val="000000"/>
              </w:rPr>
            </w:pPr>
          </w:p>
        </w:tc>
      </w:tr>
      <w:tr w:rsidR="00AC0F8F" w:rsidRPr="004C3706" w14:paraId="18208F0E" w14:textId="77777777" w:rsidTr="00024F33">
        <w:trPr>
          <w:trHeight w:val="300"/>
        </w:trPr>
        <w:tc>
          <w:tcPr>
            <w:tcW w:w="1323" w:type="dxa"/>
            <w:vMerge/>
            <w:tcBorders>
              <w:top w:val="nil"/>
              <w:left w:val="single" w:sz="8" w:space="0" w:color="auto"/>
              <w:bottom w:val="single" w:sz="8" w:space="0" w:color="000000"/>
              <w:right w:val="single" w:sz="8" w:space="0" w:color="auto"/>
            </w:tcBorders>
            <w:vAlign w:val="center"/>
            <w:hideMark/>
          </w:tcPr>
          <w:p w14:paraId="31959BA0" w14:textId="77777777" w:rsidR="00AC0F8F" w:rsidRPr="00C35EC7" w:rsidRDefault="00AC0F8F" w:rsidP="00B21718">
            <w:pPr>
              <w:widowControl/>
              <w:rPr>
                <w:rFonts w:ascii="Calibri" w:eastAsia="Times New Roman" w:hAnsi="Calibri" w:cs="Calibri"/>
                <w:b/>
                <w:bCs/>
                <w:color w:val="000000"/>
              </w:rPr>
            </w:pPr>
          </w:p>
        </w:tc>
        <w:tc>
          <w:tcPr>
            <w:tcW w:w="6507" w:type="dxa"/>
            <w:tcBorders>
              <w:top w:val="nil"/>
              <w:left w:val="nil"/>
              <w:bottom w:val="nil"/>
              <w:right w:val="nil"/>
            </w:tcBorders>
            <w:shd w:val="clear" w:color="000000" w:fill="DDEBF7"/>
            <w:noWrap/>
            <w:vAlign w:val="bottom"/>
            <w:hideMark/>
          </w:tcPr>
          <w:p w14:paraId="538015C7" w14:textId="77777777" w:rsidR="00AC0F8F" w:rsidRPr="00C35EC7" w:rsidRDefault="00AC0F8F" w:rsidP="00B21718">
            <w:pPr>
              <w:widowControl/>
              <w:rPr>
                <w:rFonts w:ascii="Calibri" w:eastAsia="Times New Roman" w:hAnsi="Calibri" w:cs="Calibri"/>
                <w:color w:val="000000"/>
                <w:lang w:val="es-HN"/>
              </w:rPr>
            </w:pPr>
            <w:r w:rsidRPr="00C35EC7">
              <w:rPr>
                <w:rFonts w:ascii="Calibri" w:eastAsia="Times New Roman" w:hAnsi="Calibri" w:cs="Calibri"/>
                <w:color w:val="000000"/>
                <w:lang w:val="es-HN"/>
              </w:rPr>
              <w:t xml:space="preserve">2 </w:t>
            </w:r>
            <w:proofErr w:type="gramStart"/>
            <w:r w:rsidRPr="00C35EC7">
              <w:rPr>
                <w:rFonts w:ascii="Calibri" w:eastAsia="Times New Roman" w:hAnsi="Calibri" w:cs="Calibri"/>
                <w:color w:val="000000"/>
                <w:lang w:val="es-HN"/>
              </w:rPr>
              <w:t>Manuales</w:t>
            </w:r>
            <w:proofErr w:type="gramEnd"/>
            <w:r w:rsidRPr="00C35EC7">
              <w:rPr>
                <w:rFonts w:ascii="Calibri" w:eastAsia="Times New Roman" w:hAnsi="Calibri" w:cs="Calibri"/>
                <w:color w:val="000000"/>
                <w:lang w:val="es-HN"/>
              </w:rPr>
              <w:t xml:space="preserve"> de Protección a Niñez</w:t>
            </w:r>
          </w:p>
        </w:tc>
        <w:tc>
          <w:tcPr>
            <w:tcW w:w="1933" w:type="dxa"/>
            <w:vMerge/>
            <w:tcBorders>
              <w:left w:val="nil"/>
              <w:right w:val="single" w:sz="8" w:space="0" w:color="auto"/>
            </w:tcBorders>
            <w:shd w:val="clear" w:color="000000" w:fill="DDEBF7"/>
            <w:noWrap/>
            <w:vAlign w:val="bottom"/>
            <w:hideMark/>
          </w:tcPr>
          <w:p w14:paraId="73D04629" w14:textId="252D6155" w:rsidR="00AC0F8F" w:rsidRPr="004C3706" w:rsidRDefault="00AC0F8F" w:rsidP="00B21718">
            <w:pPr>
              <w:widowControl/>
              <w:rPr>
                <w:rFonts w:ascii="Calibri" w:eastAsia="Times New Roman" w:hAnsi="Calibri" w:cs="Calibri"/>
                <w:color w:val="000000"/>
                <w:lang w:val="es-HN"/>
              </w:rPr>
            </w:pPr>
          </w:p>
        </w:tc>
      </w:tr>
      <w:tr w:rsidR="00AC0F8F" w:rsidRPr="004C3706" w14:paraId="531A5762" w14:textId="77777777" w:rsidTr="00024F33">
        <w:trPr>
          <w:trHeight w:val="300"/>
        </w:trPr>
        <w:tc>
          <w:tcPr>
            <w:tcW w:w="1323" w:type="dxa"/>
            <w:vMerge/>
            <w:tcBorders>
              <w:top w:val="nil"/>
              <w:left w:val="single" w:sz="8" w:space="0" w:color="auto"/>
              <w:bottom w:val="single" w:sz="8" w:space="0" w:color="000000"/>
              <w:right w:val="single" w:sz="8" w:space="0" w:color="auto"/>
            </w:tcBorders>
            <w:vAlign w:val="center"/>
            <w:hideMark/>
          </w:tcPr>
          <w:p w14:paraId="341CBED0" w14:textId="77777777" w:rsidR="00AC0F8F" w:rsidRPr="004C3706" w:rsidRDefault="00AC0F8F" w:rsidP="00B21718">
            <w:pPr>
              <w:widowControl/>
              <w:rPr>
                <w:rFonts w:ascii="Calibri" w:eastAsia="Times New Roman" w:hAnsi="Calibri" w:cs="Calibri"/>
                <w:b/>
                <w:bCs/>
                <w:color w:val="000000"/>
                <w:lang w:val="es-HN"/>
              </w:rPr>
            </w:pPr>
          </w:p>
        </w:tc>
        <w:tc>
          <w:tcPr>
            <w:tcW w:w="6507" w:type="dxa"/>
            <w:tcBorders>
              <w:top w:val="nil"/>
              <w:left w:val="nil"/>
              <w:bottom w:val="nil"/>
              <w:right w:val="nil"/>
            </w:tcBorders>
            <w:shd w:val="clear" w:color="000000" w:fill="DDEBF7"/>
            <w:noWrap/>
            <w:vAlign w:val="bottom"/>
            <w:hideMark/>
          </w:tcPr>
          <w:p w14:paraId="4DD10A47" w14:textId="77777777" w:rsidR="00AC0F8F" w:rsidRPr="00C35EC7" w:rsidRDefault="00AC0F8F" w:rsidP="00B21718">
            <w:pPr>
              <w:widowControl/>
              <w:rPr>
                <w:rFonts w:ascii="Calibri" w:eastAsia="Times New Roman" w:hAnsi="Calibri" w:cs="Calibri"/>
                <w:color w:val="000000"/>
                <w:lang w:val="es-HN"/>
              </w:rPr>
            </w:pPr>
            <w:r w:rsidRPr="00C35EC7">
              <w:rPr>
                <w:rFonts w:ascii="Calibri" w:eastAsia="Times New Roman" w:hAnsi="Calibri" w:cs="Calibri"/>
                <w:color w:val="000000"/>
                <w:lang w:val="es-HN"/>
              </w:rPr>
              <w:t>3 rótulos para Conectividad en Escuelas</w:t>
            </w:r>
          </w:p>
        </w:tc>
        <w:tc>
          <w:tcPr>
            <w:tcW w:w="1933" w:type="dxa"/>
            <w:vMerge/>
            <w:tcBorders>
              <w:left w:val="nil"/>
              <w:bottom w:val="nil"/>
              <w:right w:val="single" w:sz="8" w:space="0" w:color="auto"/>
            </w:tcBorders>
            <w:shd w:val="clear" w:color="000000" w:fill="DDEBF7"/>
            <w:noWrap/>
            <w:vAlign w:val="bottom"/>
            <w:hideMark/>
          </w:tcPr>
          <w:p w14:paraId="67842207" w14:textId="1E119FD5" w:rsidR="00AC0F8F" w:rsidRPr="004C3706" w:rsidRDefault="00AC0F8F" w:rsidP="00B21718">
            <w:pPr>
              <w:widowControl/>
              <w:rPr>
                <w:rFonts w:ascii="Calibri" w:eastAsia="Times New Roman" w:hAnsi="Calibri" w:cs="Calibri"/>
                <w:color w:val="000000"/>
                <w:lang w:val="es-HN"/>
              </w:rPr>
            </w:pPr>
          </w:p>
        </w:tc>
      </w:tr>
      <w:tr w:rsidR="00B50E43" w:rsidRPr="00C35EC7" w14:paraId="68CC92FC" w14:textId="77777777" w:rsidTr="00B21718">
        <w:trPr>
          <w:trHeight w:val="315"/>
        </w:trPr>
        <w:tc>
          <w:tcPr>
            <w:tcW w:w="1323" w:type="dxa"/>
            <w:vMerge/>
            <w:tcBorders>
              <w:top w:val="nil"/>
              <w:left w:val="single" w:sz="8" w:space="0" w:color="auto"/>
              <w:bottom w:val="single" w:sz="8" w:space="0" w:color="000000"/>
              <w:right w:val="single" w:sz="8" w:space="0" w:color="auto"/>
            </w:tcBorders>
            <w:vAlign w:val="center"/>
            <w:hideMark/>
          </w:tcPr>
          <w:p w14:paraId="34973992" w14:textId="77777777" w:rsidR="00B50E43" w:rsidRPr="004C3706" w:rsidRDefault="00B50E43" w:rsidP="00B21718">
            <w:pPr>
              <w:widowControl/>
              <w:rPr>
                <w:rFonts w:ascii="Calibri" w:eastAsia="Times New Roman" w:hAnsi="Calibri" w:cs="Calibri"/>
                <w:b/>
                <w:bCs/>
                <w:color w:val="000000"/>
                <w:lang w:val="es-HN"/>
              </w:rPr>
            </w:pPr>
          </w:p>
        </w:tc>
        <w:tc>
          <w:tcPr>
            <w:tcW w:w="6507" w:type="dxa"/>
            <w:tcBorders>
              <w:top w:val="nil"/>
              <w:left w:val="nil"/>
              <w:bottom w:val="single" w:sz="8" w:space="0" w:color="auto"/>
              <w:right w:val="nil"/>
            </w:tcBorders>
            <w:shd w:val="clear" w:color="000000" w:fill="DDEBF7"/>
            <w:noWrap/>
            <w:vAlign w:val="bottom"/>
            <w:hideMark/>
          </w:tcPr>
          <w:p w14:paraId="28887041" w14:textId="77777777" w:rsidR="00B50E43" w:rsidRPr="00C35EC7" w:rsidRDefault="00B50E43" w:rsidP="00B21718">
            <w:pPr>
              <w:widowControl/>
              <w:jc w:val="right"/>
              <w:rPr>
                <w:rFonts w:ascii="Calibri" w:eastAsia="Times New Roman" w:hAnsi="Calibri" w:cs="Calibri"/>
                <w:b/>
                <w:bCs/>
                <w:color w:val="000000"/>
              </w:rPr>
            </w:pPr>
            <w:r w:rsidRPr="00C35EC7">
              <w:rPr>
                <w:rFonts w:ascii="Calibri" w:eastAsia="Times New Roman" w:hAnsi="Calibri" w:cs="Calibri"/>
                <w:b/>
                <w:bCs/>
                <w:color w:val="000000"/>
              </w:rPr>
              <w:t xml:space="preserve">Pago </w:t>
            </w:r>
            <w:proofErr w:type="spellStart"/>
            <w:r w:rsidRPr="00C35EC7">
              <w:rPr>
                <w:rFonts w:ascii="Calibri" w:eastAsia="Times New Roman" w:hAnsi="Calibri" w:cs="Calibri"/>
                <w:b/>
                <w:bCs/>
                <w:color w:val="000000"/>
              </w:rPr>
              <w:t>Entrega</w:t>
            </w:r>
            <w:proofErr w:type="spellEnd"/>
            <w:r w:rsidRPr="00C35EC7">
              <w:rPr>
                <w:rFonts w:ascii="Calibri" w:eastAsia="Times New Roman" w:hAnsi="Calibri" w:cs="Calibri"/>
                <w:b/>
                <w:bCs/>
                <w:color w:val="000000"/>
              </w:rPr>
              <w:t xml:space="preserve"> </w:t>
            </w:r>
            <w:proofErr w:type="spellStart"/>
            <w:r w:rsidRPr="00C35EC7">
              <w:rPr>
                <w:rFonts w:ascii="Calibri" w:eastAsia="Times New Roman" w:hAnsi="Calibri" w:cs="Calibri"/>
                <w:b/>
                <w:bCs/>
                <w:color w:val="000000"/>
              </w:rPr>
              <w:t>Producto</w:t>
            </w:r>
            <w:proofErr w:type="spellEnd"/>
            <w:r w:rsidRPr="00C35EC7">
              <w:rPr>
                <w:rFonts w:ascii="Calibri" w:eastAsia="Times New Roman" w:hAnsi="Calibri" w:cs="Calibri"/>
                <w:b/>
                <w:bCs/>
                <w:color w:val="000000"/>
              </w:rPr>
              <w:t xml:space="preserve"> 1</w:t>
            </w:r>
          </w:p>
        </w:tc>
        <w:tc>
          <w:tcPr>
            <w:tcW w:w="1933" w:type="dxa"/>
            <w:tcBorders>
              <w:top w:val="nil"/>
              <w:left w:val="nil"/>
              <w:bottom w:val="single" w:sz="8" w:space="0" w:color="auto"/>
              <w:right w:val="single" w:sz="8" w:space="0" w:color="auto"/>
            </w:tcBorders>
            <w:shd w:val="clear" w:color="000000" w:fill="DDEBF7"/>
            <w:noWrap/>
            <w:vAlign w:val="bottom"/>
            <w:hideMark/>
          </w:tcPr>
          <w:p w14:paraId="15473BC4" w14:textId="1412D02B" w:rsidR="00B50E43" w:rsidRPr="00C35EC7" w:rsidRDefault="00B50E43" w:rsidP="00B21718">
            <w:pPr>
              <w:widowControl/>
              <w:jc w:val="right"/>
              <w:rPr>
                <w:rFonts w:ascii="Calibri" w:eastAsia="Times New Roman" w:hAnsi="Calibri" w:cs="Calibri"/>
                <w:b/>
                <w:bCs/>
                <w:color w:val="000000"/>
              </w:rPr>
            </w:pPr>
            <w:r w:rsidRPr="00C35EC7">
              <w:rPr>
                <w:rFonts w:ascii="Calibri" w:eastAsia="Times New Roman" w:hAnsi="Calibri" w:cs="Calibri"/>
                <w:b/>
                <w:bCs/>
                <w:color w:val="000000"/>
              </w:rPr>
              <w:t xml:space="preserve"> $              </w:t>
            </w:r>
            <w:r w:rsidR="003B18B3">
              <w:rPr>
                <w:rFonts w:ascii="Calibri" w:eastAsia="Times New Roman" w:hAnsi="Calibri" w:cs="Calibri"/>
                <w:b/>
                <w:bCs/>
                <w:color w:val="000000"/>
              </w:rPr>
              <w:t>3,6</w:t>
            </w:r>
            <w:r w:rsidRPr="00C35EC7">
              <w:rPr>
                <w:rFonts w:ascii="Calibri" w:eastAsia="Times New Roman" w:hAnsi="Calibri" w:cs="Calibri"/>
                <w:b/>
                <w:bCs/>
                <w:color w:val="000000"/>
              </w:rPr>
              <w:t xml:space="preserve">00.00 </w:t>
            </w:r>
          </w:p>
        </w:tc>
      </w:tr>
      <w:tr w:rsidR="00AC0F8F" w:rsidRPr="004C3706" w14:paraId="4F5985FD" w14:textId="77777777" w:rsidTr="00AC0F8F">
        <w:trPr>
          <w:trHeight w:val="300"/>
        </w:trPr>
        <w:tc>
          <w:tcPr>
            <w:tcW w:w="1323" w:type="dxa"/>
            <w:vMerge w:val="restart"/>
            <w:tcBorders>
              <w:top w:val="nil"/>
              <w:left w:val="single" w:sz="8" w:space="0" w:color="auto"/>
              <w:bottom w:val="single" w:sz="8" w:space="0" w:color="000000"/>
              <w:right w:val="single" w:sz="8" w:space="0" w:color="auto"/>
            </w:tcBorders>
            <w:shd w:val="clear" w:color="000000" w:fill="BDD7EE"/>
            <w:vAlign w:val="center"/>
            <w:hideMark/>
          </w:tcPr>
          <w:p w14:paraId="0B2FC403" w14:textId="77777777" w:rsidR="00AC0F8F" w:rsidRPr="00C35EC7" w:rsidRDefault="00AC0F8F" w:rsidP="00B21718">
            <w:pPr>
              <w:widowControl/>
              <w:jc w:val="center"/>
              <w:rPr>
                <w:rFonts w:ascii="Calibri" w:eastAsia="Times New Roman" w:hAnsi="Calibri" w:cs="Calibri"/>
                <w:b/>
                <w:bCs/>
                <w:color w:val="000000"/>
              </w:rPr>
            </w:pPr>
            <w:proofErr w:type="spellStart"/>
            <w:r w:rsidRPr="00C35EC7">
              <w:rPr>
                <w:rFonts w:ascii="Calibri" w:eastAsia="Times New Roman" w:hAnsi="Calibri" w:cs="Calibri"/>
                <w:b/>
                <w:bCs/>
                <w:color w:val="000000"/>
              </w:rPr>
              <w:t>Producto</w:t>
            </w:r>
            <w:proofErr w:type="spellEnd"/>
            <w:r w:rsidRPr="00C35EC7">
              <w:rPr>
                <w:rFonts w:ascii="Calibri" w:eastAsia="Times New Roman" w:hAnsi="Calibri" w:cs="Calibri"/>
                <w:b/>
                <w:bCs/>
                <w:color w:val="000000"/>
              </w:rPr>
              <w:t xml:space="preserve"> 2</w:t>
            </w:r>
          </w:p>
        </w:tc>
        <w:tc>
          <w:tcPr>
            <w:tcW w:w="6507" w:type="dxa"/>
            <w:tcBorders>
              <w:top w:val="nil"/>
              <w:left w:val="nil"/>
              <w:bottom w:val="nil"/>
              <w:right w:val="nil"/>
            </w:tcBorders>
            <w:shd w:val="clear" w:color="000000" w:fill="BDD7EE"/>
            <w:noWrap/>
            <w:vAlign w:val="bottom"/>
            <w:hideMark/>
          </w:tcPr>
          <w:p w14:paraId="427F613C" w14:textId="77777777" w:rsidR="00AC0F8F" w:rsidRPr="00C35EC7" w:rsidRDefault="00AC0F8F" w:rsidP="00B21718">
            <w:pPr>
              <w:widowControl/>
              <w:rPr>
                <w:rFonts w:ascii="Calibri" w:eastAsia="Times New Roman" w:hAnsi="Calibri" w:cs="Calibri"/>
                <w:color w:val="000000"/>
                <w:lang w:val="es-HN"/>
              </w:rPr>
            </w:pPr>
            <w:r w:rsidRPr="00C35EC7">
              <w:rPr>
                <w:rFonts w:ascii="Calibri" w:eastAsia="Times New Roman" w:hAnsi="Calibri" w:cs="Calibri"/>
                <w:color w:val="000000"/>
                <w:lang w:val="es-HN"/>
              </w:rPr>
              <w:t xml:space="preserve">12 </w:t>
            </w:r>
            <w:proofErr w:type="gramStart"/>
            <w:r w:rsidRPr="00C35EC7">
              <w:rPr>
                <w:rFonts w:ascii="Calibri" w:eastAsia="Times New Roman" w:hAnsi="Calibri" w:cs="Calibri"/>
                <w:color w:val="000000"/>
                <w:lang w:val="es-HN"/>
              </w:rPr>
              <w:t>Publicaciones</w:t>
            </w:r>
            <w:proofErr w:type="gramEnd"/>
            <w:r w:rsidRPr="00C35EC7">
              <w:rPr>
                <w:rFonts w:ascii="Calibri" w:eastAsia="Times New Roman" w:hAnsi="Calibri" w:cs="Calibri"/>
                <w:color w:val="000000"/>
                <w:lang w:val="es-HN"/>
              </w:rPr>
              <w:t xml:space="preserve"> para redes sociales (</w:t>
            </w:r>
            <w:proofErr w:type="spellStart"/>
            <w:r w:rsidRPr="00C35EC7">
              <w:rPr>
                <w:rFonts w:ascii="Calibri" w:eastAsia="Times New Roman" w:hAnsi="Calibri" w:cs="Calibri"/>
                <w:color w:val="000000"/>
                <w:lang w:val="es-HN"/>
              </w:rPr>
              <w:t>fb</w:t>
            </w:r>
            <w:proofErr w:type="spellEnd"/>
            <w:r w:rsidRPr="00C35EC7">
              <w:rPr>
                <w:rFonts w:ascii="Calibri" w:eastAsia="Times New Roman" w:hAnsi="Calibri" w:cs="Calibri"/>
                <w:color w:val="000000"/>
                <w:lang w:val="es-HN"/>
              </w:rPr>
              <w:t xml:space="preserve">, </w:t>
            </w:r>
            <w:proofErr w:type="spellStart"/>
            <w:r w:rsidRPr="00C35EC7">
              <w:rPr>
                <w:rFonts w:ascii="Calibri" w:eastAsia="Times New Roman" w:hAnsi="Calibri" w:cs="Calibri"/>
                <w:color w:val="000000"/>
                <w:lang w:val="es-HN"/>
              </w:rPr>
              <w:t>twitter</w:t>
            </w:r>
            <w:proofErr w:type="spellEnd"/>
            <w:r w:rsidRPr="00C35EC7">
              <w:rPr>
                <w:rFonts w:ascii="Calibri" w:eastAsia="Times New Roman" w:hAnsi="Calibri" w:cs="Calibri"/>
                <w:color w:val="000000"/>
                <w:lang w:val="es-HN"/>
              </w:rPr>
              <w:t xml:space="preserve">, </w:t>
            </w:r>
            <w:proofErr w:type="spellStart"/>
            <w:r w:rsidRPr="00C35EC7">
              <w:rPr>
                <w:rFonts w:ascii="Calibri" w:eastAsia="Times New Roman" w:hAnsi="Calibri" w:cs="Calibri"/>
                <w:color w:val="000000"/>
                <w:lang w:val="es-HN"/>
              </w:rPr>
              <w:t>instagram</w:t>
            </w:r>
            <w:proofErr w:type="spellEnd"/>
            <w:r w:rsidRPr="00C35EC7">
              <w:rPr>
                <w:rFonts w:ascii="Calibri" w:eastAsia="Times New Roman" w:hAnsi="Calibri" w:cs="Calibri"/>
                <w:color w:val="000000"/>
                <w:lang w:val="es-HN"/>
              </w:rPr>
              <w:t xml:space="preserve"> y </w:t>
            </w:r>
            <w:proofErr w:type="spellStart"/>
            <w:r w:rsidRPr="00C35EC7">
              <w:rPr>
                <w:rFonts w:ascii="Calibri" w:eastAsia="Times New Roman" w:hAnsi="Calibri" w:cs="Calibri"/>
                <w:color w:val="000000"/>
                <w:lang w:val="es-HN"/>
              </w:rPr>
              <w:t>linkedin</w:t>
            </w:r>
            <w:proofErr w:type="spellEnd"/>
            <w:r w:rsidRPr="00C35EC7">
              <w:rPr>
                <w:rFonts w:ascii="Calibri" w:eastAsia="Times New Roman" w:hAnsi="Calibri" w:cs="Calibri"/>
                <w:color w:val="000000"/>
                <w:lang w:val="es-HN"/>
              </w:rPr>
              <w:t>)</w:t>
            </w:r>
          </w:p>
        </w:tc>
        <w:tc>
          <w:tcPr>
            <w:tcW w:w="1933" w:type="dxa"/>
            <w:vMerge w:val="restart"/>
            <w:tcBorders>
              <w:top w:val="nil"/>
              <w:left w:val="nil"/>
              <w:right w:val="single" w:sz="8" w:space="0" w:color="auto"/>
            </w:tcBorders>
            <w:shd w:val="clear" w:color="000000" w:fill="BDD7EE"/>
            <w:noWrap/>
            <w:vAlign w:val="center"/>
            <w:hideMark/>
          </w:tcPr>
          <w:p w14:paraId="2BC212D7" w14:textId="603C7F78" w:rsidR="00AC0F8F" w:rsidRPr="00AC0F8F" w:rsidRDefault="00AC0F8F" w:rsidP="00AC0F8F">
            <w:pPr>
              <w:widowControl/>
              <w:rPr>
                <w:rFonts w:ascii="Calibri" w:eastAsia="Times New Roman" w:hAnsi="Calibri" w:cs="Calibri"/>
                <w:color w:val="000000"/>
                <w:lang w:val="es-HN"/>
              </w:rPr>
            </w:pPr>
            <w:r w:rsidRPr="00AC0F8F">
              <w:rPr>
                <w:rFonts w:ascii="Calibri" w:eastAsia="Times New Roman" w:hAnsi="Calibri" w:cs="Calibri"/>
                <w:color w:val="000000"/>
                <w:lang w:val="es-HN"/>
              </w:rPr>
              <w:t>5 semanas después de la f</w:t>
            </w:r>
            <w:r>
              <w:rPr>
                <w:rFonts w:ascii="Calibri" w:eastAsia="Times New Roman" w:hAnsi="Calibri" w:cs="Calibri"/>
                <w:color w:val="000000"/>
                <w:lang w:val="es-HN"/>
              </w:rPr>
              <w:t>irma del contrato</w:t>
            </w:r>
          </w:p>
        </w:tc>
      </w:tr>
      <w:tr w:rsidR="00AC0F8F" w:rsidRPr="004C3706" w14:paraId="07647E28" w14:textId="77777777" w:rsidTr="004D02E0">
        <w:trPr>
          <w:trHeight w:val="300"/>
        </w:trPr>
        <w:tc>
          <w:tcPr>
            <w:tcW w:w="1323" w:type="dxa"/>
            <w:vMerge/>
            <w:tcBorders>
              <w:top w:val="nil"/>
              <w:left w:val="single" w:sz="8" w:space="0" w:color="auto"/>
              <w:bottom w:val="single" w:sz="8" w:space="0" w:color="000000"/>
              <w:right w:val="single" w:sz="8" w:space="0" w:color="auto"/>
            </w:tcBorders>
            <w:vAlign w:val="center"/>
            <w:hideMark/>
          </w:tcPr>
          <w:p w14:paraId="38762A7B" w14:textId="77777777" w:rsidR="00AC0F8F" w:rsidRPr="00AC0F8F" w:rsidRDefault="00AC0F8F" w:rsidP="00B21718">
            <w:pPr>
              <w:widowControl/>
              <w:rPr>
                <w:rFonts w:ascii="Calibri" w:eastAsia="Times New Roman" w:hAnsi="Calibri" w:cs="Calibri"/>
                <w:b/>
                <w:bCs/>
                <w:color w:val="000000"/>
                <w:lang w:val="es-HN"/>
              </w:rPr>
            </w:pPr>
          </w:p>
        </w:tc>
        <w:tc>
          <w:tcPr>
            <w:tcW w:w="6507" w:type="dxa"/>
            <w:tcBorders>
              <w:top w:val="nil"/>
              <w:left w:val="nil"/>
              <w:bottom w:val="nil"/>
              <w:right w:val="nil"/>
            </w:tcBorders>
            <w:shd w:val="clear" w:color="000000" w:fill="BDD7EE"/>
            <w:noWrap/>
            <w:vAlign w:val="bottom"/>
            <w:hideMark/>
          </w:tcPr>
          <w:p w14:paraId="284875EB" w14:textId="77777777" w:rsidR="00AC0F8F" w:rsidRPr="00C35EC7" w:rsidRDefault="00AC0F8F" w:rsidP="00B21718">
            <w:pPr>
              <w:widowControl/>
              <w:rPr>
                <w:rFonts w:ascii="Calibri" w:eastAsia="Times New Roman" w:hAnsi="Calibri" w:cs="Calibri"/>
                <w:color w:val="000000"/>
                <w:lang w:val="es-HN"/>
              </w:rPr>
            </w:pPr>
            <w:r w:rsidRPr="00C35EC7">
              <w:rPr>
                <w:rFonts w:ascii="Calibri" w:eastAsia="Times New Roman" w:hAnsi="Calibri" w:cs="Calibri"/>
                <w:color w:val="000000"/>
                <w:lang w:val="es-HN"/>
              </w:rPr>
              <w:t>Video Resumen de UNICEF Honduras en un año</w:t>
            </w:r>
          </w:p>
        </w:tc>
        <w:tc>
          <w:tcPr>
            <w:tcW w:w="1933" w:type="dxa"/>
            <w:vMerge/>
            <w:tcBorders>
              <w:left w:val="nil"/>
              <w:right w:val="single" w:sz="8" w:space="0" w:color="auto"/>
            </w:tcBorders>
            <w:shd w:val="clear" w:color="000000" w:fill="BDD7EE"/>
            <w:noWrap/>
            <w:vAlign w:val="bottom"/>
            <w:hideMark/>
          </w:tcPr>
          <w:p w14:paraId="7EE08BEA" w14:textId="01583527" w:rsidR="00AC0F8F" w:rsidRPr="004C3706" w:rsidRDefault="00AC0F8F" w:rsidP="00B21718">
            <w:pPr>
              <w:widowControl/>
              <w:rPr>
                <w:rFonts w:ascii="Calibri" w:eastAsia="Times New Roman" w:hAnsi="Calibri" w:cs="Calibri"/>
                <w:color w:val="000000"/>
                <w:lang w:val="es-HN"/>
              </w:rPr>
            </w:pPr>
          </w:p>
        </w:tc>
      </w:tr>
      <w:tr w:rsidR="00AC0F8F" w:rsidRPr="00C35EC7" w14:paraId="1A61A544" w14:textId="77777777" w:rsidTr="004D02E0">
        <w:trPr>
          <w:trHeight w:val="300"/>
        </w:trPr>
        <w:tc>
          <w:tcPr>
            <w:tcW w:w="1323" w:type="dxa"/>
            <w:vMerge/>
            <w:tcBorders>
              <w:top w:val="nil"/>
              <w:left w:val="single" w:sz="8" w:space="0" w:color="auto"/>
              <w:bottom w:val="single" w:sz="8" w:space="0" w:color="000000"/>
              <w:right w:val="single" w:sz="8" w:space="0" w:color="auto"/>
            </w:tcBorders>
            <w:vAlign w:val="center"/>
            <w:hideMark/>
          </w:tcPr>
          <w:p w14:paraId="3548789B" w14:textId="77777777" w:rsidR="00AC0F8F" w:rsidRPr="004C3706" w:rsidRDefault="00AC0F8F" w:rsidP="00B21718">
            <w:pPr>
              <w:widowControl/>
              <w:rPr>
                <w:rFonts w:ascii="Calibri" w:eastAsia="Times New Roman" w:hAnsi="Calibri" w:cs="Calibri"/>
                <w:b/>
                <w:bCs/>
                <w:color w:val="000000"/>
                <w:lang w:val="es-HN"/>
              </w:rPr>
            </w:pPr>
          </w:p>
        </w:tc>
        <w:tc>
          <w:tcPr>
            <w:tcW w:w="6507" w:type="dxa"/>
            <w:tcBorders>
              <w:top w:val="nil"/>
              <w:left w:val="nil"/>
              <w:bottom w:val="nil"/>
              <w:right w:val="nil"/>
            </w:tcBorders>
            <w:shd w:val="clear" w:color="000000" w:fill="BDD7EE"/>
            <w:noWrap/>
            <w:vAlign w:val="bottom"/>
            <w:hideMark/>
          </w:tcPr>
          <w:p w14:paraId="3847B55D" w14:textId="77777777" w:rsidR="00AC0F8F" w:rsidRPr="00C35EC7" w:rsidRDefault="00AC0F8F" w:rsidP="00B21718">
            <w:pPr>
              <w:widowControl/>
              <w:rPr>
                <w:rFonts w:ascii="Calibri" w:eastAsia="Times New Roman" w:hAnsi="Calibri" w:cs="Calibri"/>
                <w:color w:val="000000"/>
              </w:rPr>
            </w:pPr>
            <w:r w:rsidRPr="00C35EC7">
              <w:rPr>
                <w:rFonts w:ascii="Calibri" w:eastAsia="Times New Roman" w:hAnsi="Calibri" w:cs="Calibri"/>
                <w:color w:val="000000"/>
              </w:rPr>
              <w:t xml:space="preserve">2 Podcasts </w:t>
            </w:r>
            <w:proofErr w:type="gramStart"/>
            <w:r w:rsidRPr="00C35EC7">
              <w:rPr>
                <w:rFonts w:ascii="Calibri" w:eastAsia="Times New Roman" w:hAnsi="Calibri" w:cs="Calibri"/>
                <w:color w:val="000000"/>
              </w:rPr>
              <w:t>para Spotify</w:t>
            </w:r>
            <w:proofErr w:type="gramEnd"/>
          </w:p>
        </w:tc>
        <w:tc>
          <w:tcPr>
            <w:tcW w:w="1933" w:type="dxa"/>
            <w:vMerge/>
            <w:tcBorders>
              <w:left w:val="nil"/>
              <w:bottom w:val="nil"/>
              <w:right w:val="single" w:sz="8" w:space="0" w:color="auto"/>
            </w:tcBorders>
            <w:shd w:val="clear" w:color="000000" w:fill="BDD7EE"/>
            <w:noWrap/>
            <w:vAlign w:val="bottom"/>
            <w:hideMark/>
          </w:tcPr>
          <w:p w14:paraId="32058F92" w14:textId="21BE5BEA" w:rsidR="00AC0F8F" w:rsidRPr="00C35EC7" w:rsidRDefault="00AC0F8F" w:rsidP="00B21718">
            <w:pPr>
              <w:widowControl/>
              <w:rPr>
                <w:rFonts w:ascii="Calibri" w:eastAsia="Times New Roman" w:hAnsi="Calibri" w:cs="Calibri"/>
                <w:color w:val="000000"/>
              </w:rPr>
            </w:pPr>
          </w:p>
        </w:tc>
      </w:tr>
      <w:tr w:rsidR="00B50E43" w:rsidRPr="00C35EC7" w14:paraId="41680AF4" w14:textId="77777777" w:rsidTr="00B21718">
        <w:trPr>
          <w:trHeight w:val="315"/>
        </w:trPr>
        <w:tc>
          <w:tcPr>
            <w:tcW w:w="1323" w:type="dxa"/>
            <w:vMerge/>
            <w:tcBorders>
              <w:top w:val="nil"/>
              <w:left w:val="single" w:sz="8" w:space="0" w:color="auto"/>
              <w:bottom w:val="single" w:sz="8" w:space="0" w:color="000000"/>
              <w:right w:val="single" w:sz="8" w:space="0" w:color="auto"/>
            </w:tcBorders>
            <w:vAlign w:val="center"/>
            <w:hideMark/>
          </w:tcPr>
          <w:p w14:paraId="2F0DD149" w14:textId="77777777" w:rsidR="00B50E43" w:rsidRPr="00C35EC7" w:rsidRDefault="00B50E43" w:rsidP="00B21718">
            <w:pPr>
              <w:widowControl/>
              <w:rPr>
                <w:rFonts w:ascii="Calibri" w:eastAsia="Times New Roman" w:hAnsi="Calibri" w:cs="Calibri"/>
                <w:b/>
                <w:bCs/>
                <w:color w:val="000000"/>
              </w:rPr>
            </w:pPr>
          </w:p>
        </w:tc>
        <w:tc>
          <w:tcPr>
            <w:tcW w:w="6507" w:type="dxa"/>
            <w:tcBorders>
              <w:top w:val="nil"/>
              <w:left w:val="nil"/>
              <w:bottom w:val="single" w:sz="8" w:space="0" w:color="auto"/>
              <w:right w:val="nil"/>
            </w:tcBorders>
            <w:shd w:val="clear" w:color="000000" w:fill="BDD7EE"/>
            <w:noWrap/>
            <w:vAlign w:val="bottom"/>
            <w:hideMark/>
          </w:tcPr>
          <w:p w14:paraId="40229E1C" w14:textId="77777777" w:rsidR="00B50E43" w:rsidRPr="00C35EC7" w:rsidRDefault="00B50E43" w:rsidP="00B21718">
            <w:pPr>
              <w:widowControl/>
              <w:jc w:val="right"/>
              <w:rPr>
                <w:rFonts w:ascii="Calibri" w:eastAsia="Times New Roman" w:hAnsi="Calibri" w:cs="Calibri"/>
                <w:b/>
                <w:bCs/>
                <w:color w:val="000000"/>
              </w:rPr>
            </w:pPr>
            <w:r w:rsidRPr="00C35EC7">
              <w:rPr>
                <w:rFonts w:ascii="Calibri" w:eastAsia="Times New Roman" w:hAnsi="Calibri" w:cs="Calibri"/>
                <w:b/>
                <w:bCs/>
                <w:color w:val="000000"/>
              </w:rPr>
              <w:t xml:space="preserve">Pago </w:t>
            </w:r>
            <w:proofErr w:type="spellStart"/>
            <w:r w:rsidRPr="00C35EC7">
              <w:rPr>
                <w:rFonts w:ascii="Calibri" w:eastAsia="Times New Roman" w:hAnsi="Calibri" w:cs="Calibri"/>
                <w:b/>
                <w:bCs/>
                <w:color w:val="000000"/>
              </w:rPr>
              <w:t>Entrega</w:t>
            </w:r>
            <w:proofErr w:type="spellEnd"/>
            <w:r w:rsidRPr="00C35EC7">
              <w:rPr>
                <w:rFonts w:ascii="Calibri" w:eastAsia="Times New Roman" w:hAnsi="Calibri" w:cs="Calibri"/>
                <w:b/>
                <w:bCs/>
                <w:color w:val="000000"/>
              </w:rPr>
              <w:t xml:space="preserve"> </w:t>
            </w:r>
            <w:proofErr w:type="spellStart"/>
            <w:r w:rsidRPr="00C35EC7">
              <w:rPr>
                <w:rFonts w:ascii="Calibri" w:eastAsia="Times New Roman" w:hAnsi="Calibri" w:cs="Calibri"/>
                <w:b/>
                <w:bCs/>
                <w:color w:val="000000"/>
              </w:rPr>
              <w:t>Producto</w:t>
            </w:r>
            <w:proofErr w:type="spellEnd"/>
            <w:r w:rsidRPr="00C35EC7">
              <w:rPr>
                <w:rFonts w:ascii="Calibri" w:eastAsia="Times New Roman" w:hAnsi="Calibri" w:cs="Calibri"/>
                <w:b/>
                <w:bCs/>
                <w:color w:val="000000"/>
              </w:rPr>
              <w:t xml:space="preserve"> 2</w:t>
            </w:r>
          </w:p>
        </w:tc>
        <w:tc>
          <w:tcPr>
            <w:tcW w:w="1933" w:type="dxa"/>
            <w:tcBorders>
              <w:top w:val="nil"/>
              <w:left w:val="nil"/>
              <w:bottom w:val="single" w:sz="8" w:space="0" w:color="auto"/>
              <w:right w:val="single" w:sz="8" w:space="0" w:color="auto"/>
            </w:tcBorders>
            <w:shd w:val="clear" w:color="000000" w:fill="BDD7EE"/>
            <w:noWrap/>
            <w:vAlign w:val="bottom"/>
            <w:hideMark/>
          </w:tcPr>
          <w:p w14:paraId="0B1861AE" w14:textId="21C3B022" w:rsidR="00B50E43" w:rsidRPr="00C35EC7" w:rsidRDefault="00B50E43" w:rsidP="00B21718">
            <w:pPr>
              <w:widowControl/>
              <w:jc w:val="right"/>
              <w:rPr>
                <w:rFonts w:ascii="Calibri" w:eastAsia="Times New Roman" w:hAnsi="Calibri" w:cs="Calibri"/>
                <w:b/>
                <w:bCs/>
                <w:color w:val="000000"/>
              </w:rPr>
            </w:pPr>
            <w:r w:rsidRPr="00C35EC7">
              <w:rPr>
                <w:rFonts w:ascii="Calibri" w:eastAsia="Times New Roman" w:hAnsi="Calibri" w:cs="Calibri"/>
                <w:b/>
                <w:bCs/>
                <w:color w:val="000000"/>
              </w:rPr>
              <w:t xml:space="preserve"> $              4,</w:t>
            </w:r>
            <w:r w:rsidR="003B18B3">
              <w:rPr>
                <w:rFonts w:ascii="Calibri" w:eastAsia="Times New Roman" w:hAnsi="Calibri" w:cs="Calibri"/>
                <w:b/>
                <w:bCs/>
                <w:color w:val="000000"/>
              </w:rPr>
              <w:t>2</w:t>
            </w:r>
            <w:r w:rsidRPr="00C35EC7">
              <w:rPr>
                <w:rFonts w:ascii="Calibri" w:eastAsia="Times New Roman" w:hAnsi="Calibri" w:cs="Calibri"/>
                <w:b/>
                <w:bCs/>
                <w:color w:val="000000"/>
              </w:rPr>
              <w:t xml:space="preserve">00.00 </w:t>
            </w:r>
          </w:p>
        </w:tc>
      </w:tr>
      <w:tr w:rsidR="00AC0F8F" w:rsidRPr="004C3706" w14:paraId="30ACBC41" w14:textId="77777777" w:rsidTr="00AC0F8F">
        <w:trPr>
          <w:trHeight w:val="300"/>
        </w:trPr>
        <w:tc>
          <w:tcPr>
            <w:tcW w:w="1323" w:type="dxa"/>
            <w:vMerge w:val="restart"/>
            <w:tcBorders>
              <w:top w:val="nil"/>
              <w:left w:val="single" w:sz="8" w:space="0" w:color="auto"/>
              <w:bottom w:val="single" w:sz="8" w:space="0" w:color="000000"/>
              <w:right w:val="single" w:sz="8" w:space="0" w:color="auto"/>
            </w:tcBorders>
            <w:shd w:val="clear" w:color="000000" w:fill="DDEBF7"/>
            <w:vAlign w:val="center"/>
            <w:hideMark/>
          </w:tcPr>
          <w:p w14:paraId="4F791C10" w14:textId="77777777" w:rsidR="00AC0F8F" w:rsidRPr="00C35EC7" w:rsidRDefault="00AC0F8F" w:rsidP="00B21718">
            <w:pPr>
              <w:widowControl/>
              <w:jc w:val="center"/>
              <w:rPr>
                <w:rFonts w:ascii="Calibri" w:eastAsia="Times New Roman" w:hAnsi="Calibri" w:cs="Calibri"/>
                <w:b/>
                <w:bCs/>
                <w:color w:val="000000"/>
              </w:rPr>
            </w:pPr>
            <w:proofErr w:type="spellStart"/>
            <w:r w:rsidRPr="00C35EC7">
              <w:rPr>
                <w:rFonts w:ascii="Calibri" w:eastAsia="Times New Roman" w:hAnsi="Calibri" w:cs="Calibri"/>
                <w:b/>
                <w:bCs/>
                <w:color w:val="000000"/>
              </w:rPr>
              <w:t>Producto</w:t>
            </w:r>
            <w:proofErr w:type="spellEnd"/>
            <w:r w:rsidRPr="00C35EC7">
              <w:rPr>
                <w:rFonts w:ascii="Calibri" w:eastAsia="Times New Roman" w:hAnsi="Calibri" w:cs="Calibri"/>
                <w:b/>
                <w:bCs/>
                <w:color w:val="000000"/>
              </w:rPr>
              <w:t xml:space="preserve"> 3</w:t>
            </w:r>
          </w:p>
        </w:tc>
        <w:tc>
          <w:tcPr>
            <w:tcW w:w="6507" w:type="dxa"/>
            <w:tcBorders>
              <w:top w:val="nil"/>
              <w:left w:val="nil"/>
              <w:bottom w:val="nil"/>
              <w:right w:val="nil"/>
            </w:tcBorders>
            <w:shd w:val="clear" w:color="000000" w:fill="DDEBF7"/>
            <w:noWrap/>
            <w:vAlign w:val="bottom"/>
            <w:hideMark/>
          </w:tcPr>
          <w:p w14:paraId="74368174" w14:textId="77777777" w:rsidR="00AC0F8F" w:rsidRPr="00C35EC7" w:rsidRDefault="00AC0F8F" w:rsidP="00B21718">
            <w:pPr>
              <w:widowControl/>
              <w:rPr>
                <w:rFonts w:ascii="Calibri" w:eastAsia="Times New Roman" w:hAnsi="Calibri" w:cs="Calibri"/>
                <w:color w:val="000000"/>
                <w:lang w:val="es-HN"/>
              </w:rPr>
            </w:pPr>
            <w:r w:rsidRPr="00C35EC7">
              <w:rPr>
                <w:rFonts w:ascii="Calibri" w:eastAsia="Times New Roman" w:hAnsi="Calibri" w:cs="Calibri"/>
                <w:color w:val="000000"/>
                <w:lang w:val="es-HN"/>
              </w:rPr>
              <w:t xml:space="preserve">12 </w:t>
            </w:r>
            <w:proofErr w:type="gramStart"/>
            <w:r w:rsidRPr="00C35EC7">
              <w:rPr>
                <w:rFonts w:ascii="Calibri" w:eastAsia="Times New Roman" w:hAnsi="Calibri" w:cs="Calibri"/>
                <w:color w:val="000000"/>
                <w:lang w:val="es-HN"/>
              </w:rPr>
              <w:t>Publicaciones</w:t>
            </w:r>
            <w:proofErr w:type="gramEnd"/>
            <w:r w:rsidRPr="00C35EC7">
              <w:rPr>
                <w:rFonts w:ascii="Calibri" w:eastAsia="Times New Roman" w:hAnsi="Calibri" w:cs="Calibri"/>
                <w:color w:val="000000"/>
                <w:lang w:val="es-HN"/>
              </w:rPr>
              <w:t xml:space="preserve"> para redes sociales (</w:t>
            </w:r>
            <w:proofErr w:type="spellStart"/>
            <w:r w:rsidRPr="00C35EC7">
              <w:rPr>
                <w:rFonts w:ascii="Calibri" w:eastAsia="Times New Roman" w:hAnsi="Calibri" w:cs="Calibri"/>
                <w:color w:val="000000"/>
                <w:lang w:val="es-HN"/>
              </w:rPr>
              <w:t>fb</w:t>
            </w:r>
            <w:proofErr w:type="spellEnd"/>
            <w:r w:rsidRPr="00C35EC7">
              <w:rPr>
                <w:rFonts w:ascii="Calibri" w:eastAsia="Times New Roman" w:hAnsi="Calibri" w:cs="Calibri"/>
                <w:color w:val="000000"/>
                <w:lang w:val="es-HN"/>
              </w:rPr>
              <w:t xml:space="preserve">, </w:t>
            </w:r>
            <w:proofErr w:type="spellStart"/>
            <w:r w:rsidRPr="00C35EC7">
              <w:rPr>
                <w:rFonts w:ascii="Calibri" w:eastAsia="Times New Roman" w:hAnsi="Calibri" w:cs="Calibri"/>
                <w:color w:val="000000"/>
                <w:lang w:val="es-HN"/>
              </w:rPr>
              <w:t>twitter</w:t>
            </w:r>
            <w:proofErr w:type="spellEnd"/>
            <w:r w:rsidRPr="00C35EC7">
              <w:rPr>
                <w:rFonts w:ascii="Calibri" w:eastAsia="Times New Roman" w:hAnsi="Calibri" w:cs="Calibri"/>
                <w:color w:val="000000"/>
                <w:lang w:val="es-HN"/>
              </w:rPr>
              <w:t xml:space="preserve">, </w:t>
            </w:r>
            <w:proofErr w:type="spellStart"/>
            <w:r w:rsidRPr="00C35EC7">
              <w:rPr>
                <w:rFonts w:ascii="Calibri" w:eastAsia="Times New Roman" w:hAnsi="Calibri" w:cs="Calibri"/>
                <w:color w:val="000000"/>
                <w:lang w:val="es-HN"/>
              </w:rPr>
              <w:t>instagram</w:t>
            </w:r>
            <w:proofErr w:type="spellEnd"/>
            <w:r w:rsidRPr="00C35EC7">
              <w:rPr>
                <w:rFonts w:ascii="Calibri" w:eastAsia="Times New Roman" w:hAnsi="Calibri" w:cs="Calibri"/>
                <w:color w:val="000000"/>
                <w:lang w:val="es-HN"/>
              </w:rPr>
              <w:t xml:space="preserve"> y </w:t>
            </w:r>
            <w:proofErr w:type="spellStart"/>
            <w:r w:rsidRPr="00C35EC7">
              <w:rPr>
                <w:rFonts w:ascii="Calibri" w:eastAsia="Times New Roman" w:hAnsi="Calibri" w:cs="Calibri"/>
                <w:color w:val="000000"/>
                <w:lang w:val="es-HN"/>
              </w:rPr>
              <w:t>linkedin</w:t>
            </w:r>
            <w:proofErr w:type="spellEnd"/>
            <w:r w:rsidRPr="00C35EC7">
              <w:rPr>
                <w:rFonts w:ascii="Calibri" w:eastAsia="Times New Roman" w:hAnsi="Calibri" w:cs="Calibri"/>
                <w:color w:val="000000"/>
                <w:lang w:val="es-HN"/>
              </w:rPr>
              <w:t>)</w:t>
            </w:r>
          </w:p>
        </w:tc>
        <w:tc>
          <w:tcPr>
            <w:tcW w:w="1933" w:type="dxa"/>
            <w:vMerge w:val="restart"/>
            <w:tcBorders>
              <w:top w:val="nil"/>
              <w:left w:val="nil"/>
              <w:right w:val="single" w:sz="8" w:space="0" w:color="auto"/>
            </w:tcBorders>
            <w:shd w:val="clear" w:color="000000" w:fill="DDEBF7"/>
            <w:noWrap/>
            <w:vAlign w:val="center"/>
            <w:hideMark/>
          </w:tcPr>
          <w:p w14:paraId="6A1131B4" w14:textId="1BE82F36" w:rsidR="00AC0F8F" w:rsidRPr="00AC0F8F" w:rsidRDefault="00AC0F8F" w:rsidP="00AC0F8F">
            <w:pPr>
              <w:widowControl/>
              <w:rPr>
                <w:rFonts w:ascii="Calibri" w:eastAsia="Times New Roman" w:hAnsi="Calibri" w:cs="Calibri"/>
                <w:color w:val="000000"/>
                <w:lang w:val="es-HN"/>
              </w:rPr>
            </w:pPr>
            <w:r w:rsidRPr="00AC0F8F">
              <w:rPr>
                <w:rFonts w:ascii="Calibri" w:eastAsia="Times New Roman" w:hAnsi="Calibri" w:cs="Calibri"/>
                <w:color w:val="000000"/>
                <w:lang w:val="es-HN"/>
              </w:rPr>
              <w:t>8 semanas despu</w:t>
            </w:r>
            <w:r>
              <w:rPr>
                <w:rFonts w:ascii="Calibri" w:eastAsia="Times New Roman" w:hAnsi="Calibri" w:cs="Calibri"/>
                <w:color w:val="000000"/>
                <w:lang w:val="es-HN"/>
              </w:rPr>
              <w:t>é</w:t>
            </w:r>
            <w:r w:rsidRPr="00AC0F8F">
              <w:rPr>
                <w:rFonts w:ascii="Calibri" w:eastAsia="Times New Roman" w:hAnsi="Calibri" w:cs="Calibri"/>
                <w:color w:val="000000"/>
                <w:lang w:val="es-HN"/>
              </w:rPr>
              <w:t>s de la f</w:t>
            </w:r>
            <w:r>
              <w:rPr>
                <w:rFonts w:ascii="Calibri" w:eastAsia="Times New Roman" w:hAnsi="Calibri" w:cs="Calibri"/>
                <w:color w:val="000000"/>
                <w:lang w:val="es-HN"/>
              </w:rPr>
              <w:t>irma de contrato</w:t>
            </w:r>
          </w:p>
        </w:tc>
      </w:tr>
      <w:tr w:rsidR="00AC0F8F" w:rsidRPr="00C35EC7" w14:paraId="2D985FBE" w14:textId="77777777" w:rsidTr="002004DE">
        <w:trPr>
          <w:trHeight w:val="300"/>
        </w:trPr>
        <w:tc>
          <w:tcPr>
            <w:tcW w:w="1323" w:type="dxa"/>
            <w:vMerge/>
            <w:tcBorders>
              <w:top w:val="nil"/>
              <w:left w:val="single" w:sz="8" w:space="0" w:color="auto"/>
              <w:bottom w:val="single" w:sz="8" w:space="0" w:color="000000"/>
              <w:right w:val="single" w:sz="8" w:space="0" w:color="auto"/>
            </w:tcBorders>
            <w:vAlign w:val="center"/>
            <w:hideMark/>
          </w:tcPr>
          <w:p w14:paraId="6DBED8BC" w14:textId="77777777" w:rsidR="00AC0F8F" w:rsidRPr="00AC0F8F" w:rsidRDefault="00AC0F8F" w:rsidP="00B21718">
            <w:pPr>
              <w:widowControl/>
              <w:rPr>
                <w:rFonts w:ascii="Calibri" w:eastAsia="Times New Roman" w:hAnsi="Calibri" w:cs="Calibri"/>
                <w:b/>
                <w:bCs/>
                <w:color w:val="000000"/>
                <w:lang w:val="es-HN"/>
              </w:rPr>
            </w:pPr>
          </w:p>
        </w:tc>
        <w:tc>
          <w:tcPr>
            <w:tcW w:w="6507" w:type="dxa"/>
            <w:tcBorders>
              <w:top w:val="nil"/>
              <w:left w:val="nil"/>
              <w:bottom w:val="nil"/>
              <w:right w:val="nil"/>
            </w:tcBorders>
            <w:shd w:val="clear" w:color="000000" w:fill="DDEBF7"/>
            <w:noWrap/>
            <w:vAlign w:val="bottom"/>
            <w:hideMark/>
          </w:tcPr>
          <w:p w14:paraId="4D8D9D4E" w14:textId="77777777" w:rsidR="00AC0F8F" w:rsidRPr="00C35EC7" w:rsidRDefault="00AC0F8F" w:rsidP="00B21718">
            <w:pPr>
              <w:widowControl/>
              <w:rPr>
                <w:rFonts w:ascii="Calibri" w:eastAsia="Times New Roman" w:hAnsi="Calibri" w:cs="Calibri"/>
                <w:color w:val="000000"/>
              </w:rPr>
            </w:pPr>
            <w:r w:rsidRPr="00C35EC7">
              <w:rPr>
                <w:rFonts w:ascii="Calibri" w:eastAsia="Times New Roman" w:hAnsi="Calibri" w:cs="Calibri"/>
                <w:color w:val="000000"/>
              </w:rPr>
              <w:t xml:space="preserve">2 Podcasts </w:t>
            </w:r>
            <w:proofErr w:type="gramStart"/>
            <w:r w:rsidRPr="00C35EC7">
              <w:rPr>
                <w:rFonts w:ascii="Calibri" w:eastAsia="Times New Roman" w:hAnsi="Calibri" w:cs="Calibri"/>
                <w:color w:val="000000"/>
              </w:rPr>
              <w:t>para Spotify</w:t>
            </w:r>
            <w:proofErr w:type="gramEnd"/>
          </w:p>
        </w:tc>
        <w:tc>
          <w:tcPr>
            <w:tcW w:w="1933" w:type="dxa"/>
            <w:vMerge/>
            <w:tcBorders>
              <w:left w:val="nil"/>
              <w:bottom w:val="nil"/>
              <w:right w:val="single" w:sz="8" w:space="0" w:color="auto"/>
            </w:tcBorders>
            <w:shd w:val="clear" w:color="000000" w:fill="DDEBF7"/>
            <w:noWrap/>
            <w:vAlign w:val="bottom"/>
            <w:hideMark/>
          </w:tcPr>
          <w:p w14:paraId="4CD8A0A9" w14:textId="0BF30327" w:rsidR="00AC0F8F" w:rsidRPr="00C35EC7" w:rsidRDefault="00AC0F8F" w:rsidP="00B21718">
            <w:pPr>
              <w:widowControl/>
              <w:rPr>
                <w:rFonts w:ascii="Calibri" w:eastAsia="Times New Roman" w:hAnsi="Calibri" w:cs="Calibri"/>
                <w:color w:val="000000"/>
              </w:rPr>
            </w:pPr>
          </w:p>
        </w:tc>
      </w:tr>
      <w:tr w:rsidR="00B50E43" w:rsidRPr="00C35EC7" w14:paraId="6B6E4CD2" w14:textId="77777777" w:rsidTr="00B21718">
        <w:trPr>
          <w:trHeight w:val="315"/>
        </w:trPr>
        <w:tc>
          <w:tcPr>
            <w:tcW w:w="1323" w:type="dxa"/>
            <w:vMerge/>
            <w:tcBorders>
              <w:top w:val="nil"/>
              <w:left w:val="single" w:sz="8" w:space="0" w:color="auto"/>
              <w:bottom w:val="single" w:sz="8" w:space="0" w:color="000000"/>
              <w:right w:val="single" w:sz="8" w:space="0" w:color="auto"/>
            </w:tcBorders>
            <w:vAlign w:val="center"/>
            <w:hideMark/>
          </w:tcPr>
          <w:p w14:paraId="499DC886" w14:textId="77777777" w:rsidR="00B50E43" w:rsidRPr="00C35EC7" w:rsidRDefault="00B50E43" w:rsidP="00B21718">
            <w:pPr>
              <w:widowControl/>
              <w:rPr>
                <w:rFonts w:ascii="Calibri" w:eastAsia="Times New Roman" w:hAnsi="Calibri" w:cs="Calibri"/>
                <w:b/>
                <w:bCs/>
                <w:color w:val="000000"/>
              </w:rPr>
            </w:pPr>
          </w:p>
        </w:tc>
        <w:tc>
          <w:tcPr>
            <w:tcW w:w="6507" w:type="dxa"/>
            <w:tcBorders>
              <w:top w:val="nil"/>
              <w:left w:val="nil"/>
              <w:bottom w:val="single" w:sz="8" w:space="0" w:color="auto"/>
              <w:right w:val="nil"/>
            </w:tcBorders>
            <w:shd w:val="clear" w:color="000000" w:fill="DDEBF7"/>
            <w:noWrap/>
            <w:vAlign w:val="bottom"/>
            <w:hideMark/>
          </w:tcPr>
          <w:p w14:paraId="4522A7FA" w14:textId="77777777" w:rsidR="00B50E43" w:rsidRPr="00C35EC7" w:rsidRDefault="00B50E43" w:rsidP="00B21718">
            <w:pPr>
              <w:widowControl/>
              <w:jc w:val="right"/>
              <w:rPr>
                <w:rFonts w:ascii="Calibri" w:eastAsia="Times New Roman" w:hAnsi="Calibri" w:cs="Calibri"/>
                <w:b/>
                <w:bCs/>
                <w:color w:val="000000"/>
              </w:rPr>
            </w:pPr>
            <w:r w:rsidRPr="00C35EC7">
              <w:rPr>
                <w:rFonts w:ascii="Calibri" w:eastAsia="Times New Roman" w:hAnsi="Calibri" w:cs="Calibri"/>
                <w:b/>
                <w:bCs/>
                <w:color w:val="000000"/>
              </w:rPr>
              <w:t xml:space="preserve">Pago </w:t>
            </w:r>
            <w:proofErr w:type="spellStart"/>
            <w:r w:rsidRPr="00C35EC7">
              <w:rPr>
                <w:rFonts w:ascii="Calibri" w:eastAsia="Times New Roman" w:hAnsi="Calibri" w:cs="Calibri"/>
                <w:b/>
                <w:bCs/>
                <w:color w:val="000000"/>
              </w:rPr>
              <w:t>Entrega</w:t>
            </w:r>
            <w:proofErr w:type="spellEnd"/>
            <w:r w:rsidRPr="00C35EC7">
              <w:rPr>
                <w:rFonts w:ascii="Calibri" w:eastAsia="Times New Roman" w:hAnsi="Calibri" w:cs="Calibri"/>
                <w:b/>
                <w:bCs/>
                <w:color w:val="000000"/>
              </w:rPr>
              <w:t xml:space="preserve"> </w:t>
            </w:r>
            <w:proofErr w:type="spellStart"/>
            <w:r w:rsidRPr="00C35EC7">
              <w:rPr>
                <w:rFonts w:ascii="Calibri" w:eastAsia="Times New Roman" w:hAnsi="Calibri" w:cs="Calibri"/>
                <w:b/>
                <w:bCs/>
                <w:color w:val="000000"/>
              </w:rPr>
              <w:t>Producto</w:t>
            </w:r>
            <w:proofErr w:type="spellEnd"/>
            <w:r w:rsidRPr="00C35EC7">
              <w:rPr>
                <w:rFonts w:ascii="Calibri" w:eastAsia="Times New Roman" w:hAnsi="Calibri" w:cs="Calibri"/>
                <w:b/>
                <w:bCs/>
                <w:color w:val="000000"/>
              </w:rPr>
              <w:t xml:space="preserve"> 3</w:t>
            </w:r>
          </w:p>
        </w:tc>
        <w:tc>
          <w:tcPr>
            <w:tcW w:w="1933" w:type="dxa"/>
            <w:tcBorders>
              <w:top w:val="nil"/>
              <w:left w:val="nil"/>
              <w:bottom w:val="single" w:sz="8" w:space="0" w:color="auto"/>
              <w:right w:val="single" w:sz="8" w:space="0" w:color="auto"/>
            </w:tcBorders>
            <w:shd w:val="clear" w:color="000000" w:fill="DDEBF7"/>
            <w:noWrap/>
            <w:vAlign w:val="bottom"/>
            <w:hideMark/>
          </w:tcPr>
          <w:p w14:paraId="5D92FFDB" w14:textId="6403ECD2" w:rsidR="00B50E43" w:rsidRPr="00C35EC7" w:rsidRDefault="00B50E43" w:rsidP="00B21718">
            <w:pPr>
              <w:widowControl/>
              <w:jc w:val="right"/>
              <w:rPr>
                <w:rFonts w:ascii="Calibri" w:eastAsia="Times New Roman" w:hAnsi="Calibri" w:cs="Calibri"/>
                <w:b/>
                <w:bCs/>
                <w:color w:val="000000"/>
              </w:rPr>
            </w:pPr>
            <w:r w:rsidRPr="00C35EC7">
              <w:rPr>
                <w:rFonts w:ascii="Calibri" w:eastAsia="Times New Roman" w:hAnsi="Calibri" w:cs="Calibri"/>
                <w:b/>
                <w:bCs/>
                <w:color w:val="000000"/>
              </w:rPr>
              <w:t xml:space="preserve"> $              </w:t>
            </w:r>
            <w:r w:rsidR="003B18B3">
              <w:rPr>
                <w:rFonts w:ascii="Calibri" w:eastAsia="Times New Roman" w:hAnsi="Calibri" w:cs="Calibri"/>
                <w:b/>
                <w:bCs/>
                <w:color w:val="000000"/>
              </w:rPr>
              <w:t>4,2</w:t>
            </w:r>
            <w:r w:rsidRPr="00C35EC7">
              <w:rPr>
                <w:rFonts w:ascii="Calibri" w:eastAsia="Times New Roman" w:hAnsi="Calibri" w:cs="Calibri"/>
                <w:b/>
                <w:bCs/>
                <w:color w:val="000000"/>
              </w:rPr>
              <w:t xml:space="preserve">00.00 </w:t>
            </w:r>
          </w:p>
        </w:tc>
      </w:tr>
    </w:tbl>
    <w:p w14:paraId="01861372" w14:textId="77777777" w:rsidR="00B50E43" w:rsidRDefault="00B50E43" w:rsidP="00B50E43">
      <w:pPr>
        <w:pStyle w:val="ListParagraph"/>
        <w:ind w:left="360"/>
        <w:rPr>
          <w:rFonts w:cstheme="minorHAnsi"/>
          <w:lang w:val="es-419"/>
        </w:rPr>
      </w:pPr>
      <w:r>
        <w:rPr>
          <w:rFonts w:cstheme="minorHAnsi"/>
          <w:lang w:val="es-419"/>
        </w:rPr>
        <w:fldChar w:fldCharType="end"/>
      </w:r>
    </w:p>
    <w:p w14:paraId="702A07F5" w14:textId="77777777" w:rsidR="00CC528D" w:rsidRDefault="00CC528D" w:rsidP="008E19C4">
      <w:pPr>
        <w:pStyle w:val="ListParagraph"/>
        <w:ind w:left="360"/>
        <w:rPr>
          <w:rFonts w:cstheme="minorHAnsi"/>
          <w:lang w:val="es-419"/>
        </w:rPr>
      </w:pPr>
    </w:p>
    <w:p w14:paraId="3165786B" w14:textId="77777777" w:rsidR="008E19C4" w:rsidRPr="00994B3A" w:rsidRDefault="008E19C4" w:rsidP="00994B3A">
      <w:pPr>
        <w:pStyle w:val="BodyText"/>
        <w:numPr>
          <w:ilvl w:val="0"/>
          <w:numId w:val="2"/>
        </w:numPr>
        <w:autoSpaceDE w:val="0"/>
        <w:autoSpaceDN w:val="0"/>
        <w:spacing w:before="118" w:line="232" w:lineRule="auto"/>
        <w:ind w:right="117"/>
        <w:jc w:val="both"/>
        <w:rPr>
          <w:rFonts w:asciiTheme="minorHAnsi" w:hAnsiTheme="minorHAnsi" w:cstheme="minorHAnsi"/>
          <w:b/>
          <w:color w:val="0070C0"/>
          <w:lang w:val="es-419"/>
        </w:rPr>
      </w:pPr>
      <w:r w:rsidRPr="00994B3A">
        <w:rPr>
          <w:rFonts w:asciiTheme="minorHAnsi" w:hAnsiTheme="minorHAnsi" w:cstheme="minorHAnsi"/>
          <w:b/>
          <w:color w:val="0070C0"/>
          <w:lang w:val="es-419"/>
        </w:rPr>
        <w:t>PERFIL REQURIDO</w:t>
      </w:r>
    </w:p>
    <w:p w14:paraId="7656223B" w14:textId="5B4C7EEF" w:rsidR="008E19C4" w:rsidRPr="00994B3A" w:rsidRDefault="008E19C4" w:rsidP="00C63F86">
      <w:pPr>
        <w:widowControl/>
        <w:ind w:left="360"/>
        <w:jc w:val="both"/>
        <w:rPr>
          <w:rFonts w:eastAsia="Arial" w:cstheme="minorHAnsi"/>
          <w:b/>
          <w:lang w:val="es-419"/>
        </w:rPr>
      </w:pPr>
      <w:r w:rsidRPr="00994B3A">
        <w:rPr>
          <w:rFonts w:eastAsia="Arial" w:cstheme="minorHAnsi"/>
          <w:b/>
          <w:lang w:val="es-419"/>
        </w:rPr>
        <w:t>Formación académica</w:t>
      </w:r>
    </w:p>
    <w:p w14:paraId="616C166F" w14:textId="5FFB9757" w:rsidR="008E19C4" w:rsidRPr="00994B3A" w:rsidRDefault="00E000EE" w:rsidP="008E19C4">
      <w:pPr>
        <w:pStyle w:val="ListParagraph"/>
        <w:widowControl/>
        <w:numPr>
          <w:ilvl w:val="1"/>
          <w:numId w:val="1"/>
        </w:numPr>
        <w:contextualSpacing/>
        <w:jc w:val="both"/>
        <w:rPr>
          <w:rFonts w:cstheme="minorHAnsi"/>
          <w:lang w:val="es-ES"/>
        </w:rPr>
      </w:pPr>
      <w:r>
        <w:rPr>
          <w:rFonts w:cstheme="minorHAnsi"/>
          <w:lang w:val="es-ES"/>
        </w:rPr>
        <w:t>Licenciatura en Diseño Gráfico</w:t>
      </w:r>
      <w:r w:rsidR="00563FB2">
        <w:rPr>
          <w:rFonts w:cstheme="minorHAnsi"/>
          <w:lang w:val="es-ES"/>
        </w:rPr>
        <w:t xml:space="preserve"> o</w:t>
      </w:r>
      <w:r>
        <w:rPr>
          <w:rFonts w:cstheme="minorHAnsi"/>
          <w:lang w:val="es-ES"/>
        </w:rPr>
        <w:t xml:space="preserve"> Comunicación y Publicidad</w:t>
      </w:r>
      <w:r w:rsidR="00563FB2">
        <w:rPr>
          <w:rFonts w:cstheme="minorHAnsi"/>
          <w:lang w:val="es-ES"/>
        </w:rPr>
        <w:t>.</w:t>
      </w:r>
    </w:p>
    <w:p w14:paraId="0AA59AD6" w14:textId="6CE6D103" w:rsidR="008E19C4" w:rsidRPr="00994B3A" w:rsidRDefault="008E19C4" w:rsidP="008E19C4">
      <w:pPr>
        <w:pStyle w:val="ListParagraph"/>
        <w:widowControl/>
        <w:numPr>
          <w:ilvl w:val="1"/>
          <w:numId w:val="1"/>
        </w:numPr>
        <w:contextualSpacing/>
        <w:jc w:val="both"/>
        <w:rPr>
          <w:rFonts w:cstheme="minorHAnsi"/>
          <w:lang w:val="es-ES"/>
        </w:rPr>
      </w:pPr>
      <w:r w:rsidRPr="00994B3A">
        <w:rPr>
          <w:rFonts w:cstheme="minorHAnsi"/>
          <w:lang w:val="es-ES"/>
        </w:rPr>
        <w:lastRenderedPageBreak/>
        <w:t xml:space="preserve">Formación específica </w:t>
      </w:r>
      <w:r w:rsidR="00563FB2">
        <w:rPr>
          <w:rFonts w:cstheme="minorHAnsi"/>
          <w:lang w:val="es-ES"/>
        </w:rPr>
        <w:t>en ilustración, diagramación, diseño gráfico</w:t>
      </w:r>
      <w:r w:rsidR="00341E56">
        <w:rPr>
          <w:rFonts w:cstheme="minorHAnsi"/>
          <w:lang w:val="es-ES"/>
        </w:rPr>
        <w:t>, edición y producción de material audiovisual,</w:t>
      </w:r>
      <w:r w:rsidR="00B64567">
        <w:rPr>
          <w:rFonts w:cstheme="minorHAnsi"/>
          <w:lang w:val="es-ES"/>
        </w:rPr>
        <w:t xml:space="preserve"> creativo</w:t>
      </w:r>
      <w:r w:rsidR="002D7A69">
        <w:rPr>
          <w:rFonts w:cstheme="minorHAnsi"/>
          <w:lang w:val="es-ES"/>
        </w:rPr>
        <w:t xml:space="preserve">, con buena ortografía y redacción, </w:t>
      </w:r>
      <w:r w:rsidR="00B64567">
        <w:rPr>
          <w:rFonts w:cstheme="minorHAnsi"/>
          <w:lang w:val="es-ES"/>
        </w:rPr>
        <w:t xml:space="preserve">con capacidad analítica y </w:t>
      </w:r>
      <w:r w:rsidR="002D7A69">
        <w:rPr>
          <w:rFonts w:cstheme="minorHAnsi"/>
          <w:lang w:val="es-ES"/>
        </w:rPr>
        <w:t>pronta re</w:t>
      </w:r>
      <w:r w:rsidR="005C3B64">
        <w:rPr>
          <w:rFonts w:cstheme="minorHAnsi"/>
          <w:lang w:val="es-ES"/>
        </w:rPr>
        <w:t>solución de problemas. Deben contar con los recursos tecnológicos (software y hardware) para la elaboración de esta consultoría</w:t>
      </w:r>
      <w:r w:rsidR="003F1573">
        <w:rPr>
          <w:rFonts w:cstheme="minorHAnsi"/>
          <w:lang w:val="es-ES"/>
        </w:rPr>
        <w:t>.</w:t>
      </w:r>
    </w:p>
    <w:p w14:paraId="2434D22E" w14:textId="00907FE8" w:rsidR="008E19C4" w:rsidRPr="00994B3A" w:rsidRDefault="008E19C4" w:rsidP="00FC6E23">
      <w:pPr>
        <w:widowControl/>
        <w:ind w:left="360"/>
        <w:jc w:val="both"/>
        <w:rPr>
          <w:rFonts w:eastAsia="Arial" w:cstheme="minorHAnsi"/>
          <w:lang w:val="es-419"/>
        </w:rPr>
      </w:pPr>
      <w:r w:rsidRPr="00994B3A">
        <w:rPr>
          <w:rFonts w:eastAsia="Arial" w:cstheme="minorHAnsi"/>
          <w:lang w:val="es-419"/>
        </w:rPr>
        <w:tab/>
      </w:r>
    </w:p>
    <w:p w14:paraId="197006D4" w14:textId="77777777" w:rsidR="008E19C4" w:rsidRPr="00994B3A" w:rsidRDefault="008E19C4" w:rsidP="008E19C4">
      <w:pPr>
        <w:widowControl/>
        <w:ind w:left="360"/>
        <w:jc w:val="both"/>
        <w:rPr>
          <w:rFonts w:eastAsia="Arial" w:cstheme="minorHAnsi"/>
          <w:b/>
          <w:lang w:val="es-419"/>
        </w:rPr>
      </w:pPr>
      <w:r w:rsidRPr="00994B3A">
        <w:rPr>
          <w:rFonts w:eastAsia="Arial" w:cstheme="minorHAnsi"/>
          <w:b/>
          <w:lang w:val="es-419"/>
        </w:rPr>
        <w:t>Experiencia</w:t>
      </w:r>
    </w:p>
    <w:p w14:paraId="79C2BDDE" w14:textId="638A9FC9" w:rsidR="008E19C4" w:rsidRPr="003F1573" w:rsidRDefault="003F1573" w:rsidP="003F1573">
      <w:pPr>
        <w:pStyle w:val="ListParagraph"/>
        <w:widowControl/>
        <w:numPr>
          <w:ilvl w:val="0"/>
          <w:numId w:val="16"/>
        </w:numPr>
        <w:jc w:val="both"/>
        <w:rPr>
          <w:rFonts w:eastAsia="Arial" w:cstheme="minorHAnsi"/>
          <w:b/>
          <w:lang w:val="es-419"/>
        </w:rPr>
      </w:pPr>
      <w:r>
        <w:rPr>
          <w:rFonts w:eastAsia="Arial" w:cstheme="minorHAnsi"/>
          <w:b/>
          <w:lang w:val="es-419"/>
        </w:rPr>
        <w:t>Experiencia probada en diseño gráfico</w:t>
      </w:r>
      <w:r w:rsidR="00E52482">
        <w:rPr>
          <w:rFonts w:eastAsia="Arial" w:cstheme="minorHAnsi"/>
          <w:b/>
          <w:lang w:val="es-419"/>
        </w:rPr>
        <w:t xml:space="preserve">, Comunicación y Publicidad por lo menos de 3 años. </w:t>
      </w:r>
    </w:p>
    <w:p w14:paraId="3EFAD919" w14:textId="77777777" w:rsidR="008E19C4" w:rsidRPr="00994B3A" w:rsidRDefault="008E19C4" w:rsidP="008E19C4">
      <w:pPr>
        <w:widowControl/>
        <w:ind w:left="360"/>
        <w:jc w:val="both"/>
        <w:rPr>
          <w:rFonts w:eastAsia="Arial" w:cstheme="minorHAnsi"/>
          <w:lang w:val="es-419"/>
        </w:rPr>
      </w:pPr>
    </w:p>
    <w:p w14:paraId="386759D7" w14:textId="73F6EE73" w:rsidR="008E19C4" w:rsidRPr="00994B3A" w:rsidRDefault="008E19C4" w:rsidP="008E19C4">
      <w:pPr>
        <w:widowControl/>
        <w:ind w:left="360"/>
        <w:jc w:val="both"/>
        <w:rPr>
          <w:rFonts w:eastAsia="Arial" w:cstheme="minorHAnsi"/>
          <w:b/>
          <w:lang w:val="es-419"/>
        </w:rPr>
      </w:pPr>
      <w:r w:rsidRPr="00994B3A">
        <w:rPr>
          <w:rFonts w:eastAsia="Arial" w:cstheme="minorHAnsi"/>
          <w:b/>
          <w:lang w:val="es-419"/>
        </w:rPr>
        <w:t xml:space="preserve">Consideraciones adicionales </w:t>
      </w:r>
      <w:r w:rsidR="009D0882">
        <w:rPr>
          <w:rFonts w:eastAsia="Arial" w:cstheme="minorHAnsi"/>
          <w:b/>
          <w:lang w:val="es-419"/>
        </w:rPr>
        <w:t>(Deseables, no indispensables)</w:t>
      </w:r>
    </w:p>
    <w:p w14:paraId="4D915454" w14:textId="63269E0C" w:rsidR="008E19C4" w:rsidRDefault="008C6E9C" w:rsidP="00013A66">
      <w:pPr>
        <w:pStyle w:val="ListParagraph"/>
        <w:widowControl/>
        <w:numPr>
          <w:ilvl w:val="0"/>
          <w:numId w:val="16"/>
        </w:numPr>
        <w:jc w:val="both"/>
        <w:rPr>
          <w:rFonts w:eastAsia="Arial" w:cstheme="minorHAnsi"/>
          <w:b/>
          <w:lang w:val="es-419"/>
        </w:rPr>
      </w:pPr>
      <w:r>
        <w:rPr>
          <w:rFonts w:eastAsia="Arial" w:cstheme="minorHAnsi"/>
          <w:b/>
          <w:lang w:val="es-419"/>
        </w:rPr>
        <w:t xml:space="preserve">Contar con antecedentes de elaboración de </w:t>
      </w:r>
      <w:r w:rsidR="00985AAD">
        <w:rPr>
          <w:rFonts w:eastAsia="Arial" w:cstheme="minorHAnsi"/>
          <w:b/>
          <w:lang w:val="es-419"/>
        </w:rPr>
        <w:t>material audiovisual</w:t>
      </w:r>
      <w:r>
        <w:rPr>
          <w:rFonts w:eastAsia="Arial" w:cstheme="minorHAnsi"/>
          <w:b/>
          <w:lang w:val="es-419"/>
        </w:rPr>
        <w:t xml:space="preserve"> en el campo social. </w:t>
      </w:r>
    </w:p>
    <w:p w14:paraId="5B8A1E54" w14:textId="77777777" w:rsidR="009D0882" w:rsidRDefault="009D0882" w:rsidP="00013A66">
      <w:pPr>
        <w:pStyle w:val="ListParagraph"/>
        <w:widowControl/>
        <w:numPr>
          <w:ilvl w:val="0"/>
          <w:numId w:val="16"/>
        </w:numPr>
        <w:jc w:val="both"/>
        <w:rPr>
          <w:rFonts w:eastAsia="Arial" w:cstheme="minorHAnsi"/>
          <w:b/>
          <w:lang w:val="es-419"/>
        </w:rPr>
      </w:pPr>
    </w:p>
    <w:p w14:paraId="2967B7F7" w14:textId="77777777" w:rsidR="008C6E9C" w:rsidRPr="00013A66" w:rsidRDefault="008C6E9C" w:rsidP="008C6E9C">
      <w:pPr>
        <w:pStyle w:val="ListParagraph"/>
        <w:widowControl/>
        <w:ind w:left="1080"/>
        <w:jc w:val="both"/>
        <w:rPr>
          <w:rFonts w:eastAsia="Arial" w:cstheme="minorHAnsi"/>
          <w:b/>
          <w:lang w:val="es-419"/>
        </w:rPr>
      </w:pPr>
    </w:p>
    <w:p w14:paraId="5510C3A4" w14:textId="77777777" w:rsidR="00C62511" w:rsidRPr="00994B3A" w:rsidRDefault="00C62511" w:rsidP="00C62511">
      <w:pPr>
        <w:pStyle w:val="BodyText"/>
        <w:numPr>
          <w:ilvl w:val="0"/>
          <w:numId w:val="2"/>
        </w:numPr>
        <w:autoSpaceDE w:val="0"/>
        <w:autoSpaceDN w:val="0"/>
        <w:spacing w:before="118" w:line="232" w:lineRule="auto"/>
        <w:ind w:right="117"/>
        <w:jc w:val="both"/>
        <w:rPr>
          <w:rFonts w:asciiTheme="minorHAnsi" w:hAnsiTheme="minorHAnsi" w:cstheme="minorHAnsi"/>
          <w:b/>
          <w:color w:val="0070C0"/>
          <w:lang w:val="es-419"/>
        </w:rPr>
      </w:pPr>
      <w:r w:rsidRPr="00994B3A">
        <w:rPr>
          <w:rFonts w:asciiTheme="minorHAnsi" w:hAnsiTheme="minorHAnsi" w:cstheme="minorHAnsi"/>
          <w:b/>
          <w:color w:val="0070C0"/>
          <w:lang w:val="es-419"/>
        </w:rPr>
        <w:t>CRITERIOS DE SELECCIÓN</w:t>
      </w:r>
    </w:p>
    <w:p w14:paraId="7F2E50ED" w14:textId="77777777" w:rsidR="00C62511" w:rsidRPr="00AC662F" w:rsidRDefault="00C62511" w:rsidP="00C62511">
      <w:pPr>
        <w:autoSpaceDE w:val="0"/>
        <w:autoSpaceDN w:val="0"/>
        <w:adjustRightInd w:val="0"/>
        <w:spacing w:line="240" w:lineRule="atLeast"/>
        <w:jc w:val="both"/>
        <w:rPr>
          <w:rFonts w:cstheme="minorHAnsi"/>
          <w:color w:val="000000" w:themeColor="text1"/>
          <w:lang w:val="es-419" w:eastAsia="es-ES"/>
        </w:rPr>
      </w:pPr>
      <w:r w:rsidRPr="00AC662F">
        <w:rPr>
          <w:rFonts w:cstheme="minorHAnsi"/>
          <w:color w:val="000000" w:themeColor="text1"/>
          <w:lang w:val="es-419" w:eastAsia="es-ES"/>
        </w:rPr>
        <w:t>La selección del consultor/consultora se hará basada en los siguientes aspectos y ponderaciones:</w:t>
      </w:r>
    </w:p>
    <w:p w14:paraId="2EE398F2" w14:textId="77777777" w:rsidR="00C62511" w:rsidRDefault="00C62511" w:rsidP="00C62511">
      <w:pPr>
        <w:autoSpaceDE w:val="0"/>
        <w:autoSpaceDN w:val="0"/>
        <w:adjustRightInd w:val="0"/>
        <w:spacing w:line="240" w:lineRule="atLeast"/>
        <w:jc w:val="both"/>
        <w:rPr>
          <w:rFonts w:cstheme="minorHAnsi"/>
          <w:lang w:val="es-HN"/>
        </w:rPr>
      </w:pPr>
    </w:p>
    <w:p w14:paraId="6C6F57B3" w14:textId="77777777" w:rsidR="00C62511" w:rsidRPr="00AC662F" w:rsidRDefault="00C62511" w:rsidP="00C62511">
      <w:pPr>
        <w:autoSpaceDE w:val="0"/>
        <w:autoSpaceDN w:val="0"/>
        <w:adjustRightInd w:val="0"/>
        <w:spacing w:line="240" w:lineRule="atLeast"/>
        <w:jc w:val="both"/>
        <w:rPr>
          <w:rFonts w:cstheme="minorHAnsi"/>
          <w:lang w:val="es-HN"/>
        </w:rPr>
      </w:pPr>
    </w:p>
    <w:p w14:paraId="06845B6D" w14:textId="77777777" w:rsidR="00C62511" w:rsidRPr="00AC662F" w:rsidRDefault="00C62511" w:rsidP="00C62511">
      <w:pPr>
        <w:widowControl/>
        <w:numPr>
          <w:ilvl w:val="0"/>
          <w:numId w:val="19"/>
        </w:numPr>
        <w:autoSpaceDE w:val="0"/>
        <w:autoSpaceDN w:val="0"/>
        <w:adjustRightInd w:val="0"/>
        <w:spacing w:line="240" w:lineRule="atLeast"/>
        <w:rPr>
          <w:rFonts w:cstheme="minorHAnsi"/>
          <w:lang w:val="es-HN"/>
        </w:rPr>
      </w:pPr>
      <w:r w:rsidRPr="00AC662F">
        <w:rPr>
          <w:rFonts w:cstheme="minorHAnsi"/>
          <w:lang w:val="es-HN"/>
        </w:rPr>
        <w:t>Evaluación Curricular:</w:t>
      </w:r>
      <w:r>
        <w:rPr>
          <w:rFonts w:cstheme="minorHAnsi"/>
          <w:lang w:val="es-HN"/>
        </w:rPr>
        <w:tab/>
      </w:r>
      <w:r w:rsidRPr="00AC662F">
        <w:rPr>
          <w:rFonts w:cstheme="minorHAnsi"/>
          <w:lang w:val="es-HN"/>
        </w:rPr>
        <w:t>20%</w:t>
      </w:r>
    </w:p>
    <w:p w14:paraId="1EB41F92" w14:textId="77777777" w:rsidR="00C62511" w:rsidRPr="00AC662F" w:rsidRDefault="00C62511" w:rsidP="00C62511">
      <w:pPr>
        <w:widowControl/>
        <w:numPr>
          <w:ilvl w:val="0"/>
          <w:numId w:val="19"/>
        </w:numPr>
        <w:autoSpaceDE w:val="0"/>
        <w:autoSpaceDN w:val="0"/>
        <w:adjustRightInd w:val="0"/>
        <w:spacing w:line="240" w:lineRule="atLeast"/>
        <w:rPr>
          <w:rFonts w:cstheme="minorHAnsi"/>
          <w:lang w:val="es-HN"/>
        </w:rPr>
      </w:pPr>
      <w:r w:rsidRPr="00AC662F">
        <w:rPr>
          <w:rFonts w:cstheme="minorHAnsi"/>
          <w:lang w:val="es-HN"/>
        </w:rPr>
        <w:t>Prueba Técnica:</w:t>
      </w:r>
      <w:r>
        <w:rPr>
          <w:rFonts w:cstheme="minorHAnsi"/>
          <w:lang w:val="es-HN"/>
        </w:rPr>
        <w:tab/>
      </w:r>
      <w:r>
        <w:rPr>
          <w:rFonts w:cstheme="minorHAnsi"/>
          <w:lang w:val="es-HN"/>
        </w:rPr>
        <w:tab/>
        <w:t>3</w:t>
      </w:r>
      <w:r w:rsidRPr="00AC662F">
        <w:rPr>
          <w:rFonts w:cstheme="minorHAnsi"/>
          <w:lang w:val="es-HN"/>
        </w:rPr>
        <w:t>0%</w:t>
      </w:r>
    </w:p>
    <w:p w14:paraId="7F2BD5A3" w14:textId="77777777" w:rsidR="00C62511" w:rsidRPr="00AC662F" w:rsidRDefault="00C62511" w:rsidP="00C62511">
      <w:pPr>
        <w:widowControl/>
        <w:numPr>
          <w:ilvl w:val="0"/>
          <w:numId w:val="19"/>
        </w:numPr>
        <w:autoSpaceDE w:val="0"/>
        <w:autoSpaceDN w:val="0"/>
        <w:adjustRightInd w:val="0"/>
        <w:spacing w:line="240" w:lineRule="atLeast"/>
        <w:rPr>
          <w:rFonts w:cstheme="minorHAnsi"/>
          <w:lang w:val="es-HN"/>
        </w:rPr>
      </w:pPr>
      <w:r w:rsidRPr="00AC662F">
        <w:rPr>
          <w:rFonts w:cstheme="minorHAnsi"/>
          <w:lang w:val="es-HN"/>
        </w:rPr>
        <w:t>Entrevista:</w:t>
      </w:r>
      <w:r>
        <w:rPr>
          <w:rFonts w:cstheme="minorHAnsi"/>
          <w:lang w:val="es-HN"/>
        </w:rPr>
        <w:tab/>
      </w:r>
      <w:r>
        <w:rPr>
          <w:rFonts w:cstheme="minorHAnsi"/>
          <w:lang w:val="es-HN"/>
        </w:rPr>
        <w:tab/>
      </w:r>
      <w:r w:rsidRPr="00AC662F">
        <w:rPr>
          <w:rFonts w:cstheme="minorHAnsi"/>
          <w:lang w:val="es-HN"/>
        </w:rPr>
        <w:t>30%</w:t>
      </w:r>
    </w:p>
    <w:p w14:paraId="4FAFD7DC" w14:textId="77777777" w:rsidR="00C62511" w:rsidRPr="00AC662F" w:rsidRDefault="00C62511" w:rsidP="00C62511">
      <w:pPr>
        <w:widowControl/>
        <w:numPr>
          <w:ilvl w:val="0"/>
          <w:numId w:val="19"/>
        </w:numPr>
        <w:autoSpaceDE w:val="0"/>
        <w:autoSpaceDN w:val="0"/>
        <w:adjustRightInd w:val="0"/>
        <w:spacing w:line="240" w:lineRule="atLeast"/>
        <w:rPr>
          <w:rFonts w:cstheme="minorHAnsi"/>
          <w:lang w:val="es-HN"/>
        </w:rPr>
      </w:pPr>
      <w:r w:rsidRPr="00AC662F">
        <w:rPr>
          <w:rFonts w:cstheme="minorHAnsi"/>
          <w:lang w:val="es-HN"/>
        </w:rPr>
        <w:t>Oferta económica:</w:t>
      </w:r>
      <w:r>
        <w:rPr>
          <w:rFonts w:cstheme="minorHAnsi"/>
          <w:lang w:val="es-HN"/>
        </w:rPr>
        <w:tab/>
        <w:t>2</w:t>
      </w:r>
      <w:r w:rsidRPr="00AC662F">
        <w:rPr>
          <w:rFonts w:cstheme="minorHAnsi"/>
          <w:lang w:val="es-HN"/>
        </w:rPr>
        <w:t xml:space="preserve">0% </w:t>
      </w:r>
    </w:p>
    <w:p w14:paraId="27F8E053" w14:textId="77777777" w:rsidR="00C62511" w:rsidRDefault="00C62511" w:rsidP="00C62511">
      <w:pPr>
        <w:spacing w:before="7" w:line="276" w:lineRule="auto"/>
        <w:jc w:val="both"/>
        <w:rPr>
          <w:rFonts w:eastAsia="Arial" w:cstheme="minorHAnsi"/>
          <w:lang w:val="es-419"/>
        </w:rPr>
      </w:pPr>
    </w:p>
    <w:p w14:paraId="1AD6AC52" w14:textId="77777777" w:rsidR="00B55B90" w:rsidRPr="00AC662F" w:rsidRDefault="00B55B90" w:rsidP="00B55B90">
      <w:pPr>
        <w:spacing w:before="7" w:line="276" w:lineRule="auto"/>
        <w:jc w:val="both"/>
        <w:rPr>
          <w:rFonts w:eastAsia="Arial" w:cstheme="minorHAnsi"/>
          <w:lang w:val="es-419"/>
        </w:rPr>
      </w:pPr>
      <w:r w:rsidRPr="00AC662F">
        <w:rPr>
          <w:rFonts w:eastAsia="Arial" w:cstheme="minorHAnsi"/>
          <w:lang w:val="es-419"/>
        </w:rPr>
        <w:t>Detalle de la evaluación</w:t>
      </w:r>
      <w:r>
        <w:rPr>
          <w:rFonts w:eastAsia="Arial" w:cstheme="minorHAnsi"/>
          <w:lang w:val="es-419"/>
        </w:rPr>
        <w:t xml:space="preserve"> técnica</w:t>
      </w:r>
      <w:r w:rsidRPr="00AC662F">
        <w:rPr>
          <w:rFonts w:eastAsia="Arial" w:cstheme="minorHAnsi"/>
          <w:lang w:val="es-419"/>
        </w:rPr>
        <w:t>:</w:t>
      </w:r>
    </w:p>
    <w:tbl>
      <w:tblPr>
        <w:tblStyle w:val="TableGrid"/>
        <w:tblW w:w="9445" w:type="dxa"/>
        <w:tblLook w:val="04A0" w:firstRow="1" w:lastRow="0" w:firstColumn="1" w:lastColumn="0" w:noHBand="0" w:noVBand="1"/>
      </w:tblPr>
      <w:tblGrid>
        <w:gridCol w:w="8005"/>
        <w:gridCol w:w="1440"/>
      </w:tblGrid>
      <w:tr w:rsidR="00B55B90" w:rsidRPr="00C37F2A" w14:paraId="0C6643FF" w14:textId="77777777" w:rsidTr="00B21718">
        <w:trPr>
          <w:tblHeader/>
        </w:trPr>
        <w:tc>
          <w:tcPr>
            <w:tcW w:w="8005" w:type="dxa"/>
            <w:shd w:val="clear" w:color="auto" w:fill="44546A" w:themeFill="text2"/>
          </w:tcPr>
          <w:p w14:paraId="389D8EB2" w14:textId="77777777" w:rsidR="00B55B90" w:rsidRPr="00C37F2A" w:rsidRDefault="00B55B90" w:rsidP="00B21718">
            <w:pPr>
              <w:rPr>
                <w:rFonts w:ascii="Helvetica" w:eastAsia="Arial" w:hAnsi="Helvetica" w:cstheme="majorHAnsi"/>
                <w:b/>
                <w:color w:val="FFFFFF" w:themeColor="background1"/>
                <w:lang w:val="es-ES"/>
              </w:rPr>
            </w:pPr>
            <w:proofErr w:type="gramStart"/>
            <w:r w:rsidRPr="00C37F2A">
              <w:rPr>
                <w:rFonts w:ascii="Helvetica" w:eastAsia="Arial" w:hAnsi="Helvetica" w:cstheme="majorHAnsi"/>
                <w:b/>
                <w:color w:val="FFFFFF" w:themeColor="background1"/>
                <w:lang w:val="es-ES"/>
              </w:rPr>
              <w:t>Aspecto a Evaluar</w:t>
            </w:r>
            <w:proofErr w:type="gramEnd"/>
          </w:p>
        </w:tc>
        <w:tc>
          <w:tcPr>
            <w:tcW w:w="1440" w:type="dxa"/>
            <w:shd w:val="clear" w:color="auto" w:fill="44546A" w:themeFill="text2"/>
          </w:tcPr>
          <w:p w14:paraId="0F781264" w14:textId="77777777" w:rsidR="00B55B90" w:rsidRPr="00C37F2A" w:rsidRDefault="00B55B90" w:rsidP="00B21718">
            <w:pPr>
              <w:jc w:val="center"/>
              <w:rPr>
                <w:rFonts w:ascii="Helvetica" w:eastAsia="Arial" w:hAnsi="Helvetica" w:cstheme="majorHAnsi"/>
                <w:b/>
                <w:color w:val="FFFFFF" w:themeColor="background1"/>
                <w:lang w:val="es-ES"/>
              </w:rPr>
            </w:pPr>
            <w:r w:rsidRPr="00C37F2A">
              <w:rPr>
                <w:rFonts w:ascii="Helvetica" w:eastAsia="Arial" w:hAnsi="Helvetica" w:cstheme="majorHAnsi"/>
                <w:b/>
                <w:color w:val="FFFFFF" w:themeColor="background1"/>
                <w:lang w:val="es-ES"/>
              </w:rPr>
              <w:t>Puntaje</w:t>
            </w:r>
          </w:p>
        </w:tc>
      </w:tr>
      <w:tr w:rsidR="00B55B90" w:rsidRPr="00C37F2A" w14:paraId="7EA9E832" w14:textId="77777777" w:rsidTr="00B21718">
        <w:tc>
          <w:tcPr>
            <w:tcW w:w="8005" w:type="dxa"/>
          </w:tcPr>
          <w:p w14:paraId="4A4B53EB" w14:textId="77777777" w:rsidR="00B55B90" w:rsidRPr="00C37F2A" w:rsidRDefault="00B55B90" w:rsidP="00B21718">
            <w:pPr>
              <w:rPr>
                <w:rFonts w:ascii="Helvetica" w:eastAsia="Arial" w:hAnsi="Helvetica" w:cstheme="majorHAnsi"/>
                <w:b/>
                <w:lang w:val="es-ES"/>
              </w:rPr>
            </w:pPr>
            <w:r w:rsidRPr="00C37F2A">
              <w:rPr>
                <w:rFonts w:ascii="Helvetica" w:eastAsia="Arial" w:hAnsi="Helvetica" w:cstheme="majorHAnsi"/>
                <w:b/>
                <w:lang w:val="es-ES"/>
              </w:rPr>
              <w:t xml:space="preserve">Evaluación Técnica </w:t>
            </w:r>
          </w:p>
        </w:tc>
        <w:tc>
          <w:tcPr>
            <w:tcW w:w="1440" w:type="dxa"/>
            <w:vAlign w:val="center"/>
          </w:tcPr>
          <w:p w14:paraId="46DF46BF" w14:textId="77777777" w:rsidR="00B55B90" w:rsidRPr="00C37F2A" w:rsidRDefault="00B55B90" w:rsidP="00B21718">
            <w:pPr>
              <w:jc w:val="center"/>
              <w:rPr>
                <w:rFonts w:ascii="Helvetica" w:eastAsia="Arial" w:hAnsi="Helvetica" w:cstheme="majorHAnsi"/>
                <w:b/>
                <w:lang w:val="es-ES"/>
              </w:rPr>
            </w:pPr>
            <w:r w:rsidRPr="00C37F2A">
              <w:rPr>
                <w:rFonts w:ascii="Helvetica" w:eastAsia="Arial" w:hAnsi="Helvetica" w:cstheme="majorHAnsi"/>
                <w:b/>
                <w:lang w:val="es-ES"/>
              </w:rPr>
              <w:t>80</w:t>
            </w:r>
          </w:p>
        </w:tc>
      </w:tr>
      <w:tr w:rsidR="00B55B90" w:rsidRPr="00C37F2A" w14:paraId="03D5023E" w14:textId="77777777" w:rsidTr="00B21718">
        <w:tc>
          <w:tcPr>
            <w:tcW w:w="8005" w:type="dxa"/>
          </w:tcPr>
          <w:p w14:paraId="573DCC0F" w14:textId="77777777" w:rsidR="00B55B90" w:rsidRPr="00C37F2A" w:rsidRDefault="00B55B90" w:rsidP="00B21718">
            <w:pPr>
              <w:rPr>
                <w:rFonts w:ascii="Helvetica" w:eastAsia="Arial" w:hAnsi="Helvetica" w:cstheme="majorHAnsi"/>
                <w:b/>
                <w:lang w:val="es-ES"/>
              </w:rPr>
            </w:pPr>
          </w:p>
        </w:tc>
        <w:tc>
          <w:tcPr>
            <w:tcW w:w="1440" w:type="dxa"/>
            <w:vAlign w:val="center"/>
          </w:tcPr>
          <w:p w14:paraId="78CA4C10" w14:textId="77777777" w:rsidR="00B55B90" w:rsidRPr="00C37F2A" w:rsidRDefault="00B55B90" w:rsidP="00B21718">
            <w:pPr>
              <w:jc w:val="center"/>
              <w:rPr>
                <w:rFonts w:ascii="Helvetica" w:eastAsia="Arial" w:hAnsi="Helvetica" w:cstheme="majorHAnsi"/>
                <w:b/>
                <w:lang w:val="es-ES"/>
              </w:rPr>
            </w:pPr>
          </w:p>
        </w:tc>
      </w:tr>
      <w:tr w:rsidR="00B55B90" w:rsidRPr="00C37F2A" w14:paraId="12A72A12" w14:textId="77777777" w:rsidTr="00B21718">
        <w:tc>
          <w:tcPr>
            <w:tcW w:w="8005" w:type="dxa"/>
            <w:shd w:val="clear" w:color="auto" w:fill="1F4E79" w:themeFill="accent5" w:themeFillShade="80"/>
          </w:tcPr>
          <w:p w14:paraId="1DC3C4E4" w14:textId="77777777" w:rsidR="00B55B90" w:rsidRPr="00C37F2A" w:rsidRDefault="00B55B90" w:rsidP="00B21718">
            <w:pPr>
              <w:rPr>
                <w:rFonts w:ascii="Helvetica" w:eastAsia="Arial" w:hAnsi="Helvetica" w:cstheme="majorHAnsi"/>
                <w:b/>
                <w:i/>
                <w:color w:val="FFFFFF" w:themeColor="background1"/>
                <w:lang w:val="es-ES"/>
              </w:rPr>
            </w:pPr>
            <w:r w:rsidRPr="00C37F2A">
              <w:rPr>
                <w:rFonts w:ascii="Helvetica" w:eastAsia="Arial" w:hAnsi="Helvetica" w:cstheme="majorHAnsi"/>
                <w:b/>
                <w:i/>
                <w:color w:val="FFFFFF" w:themeColor="background1"/>
                <w:lang w:val="es-ES"/>
              </w:rPr>
              <w:t xml:space="preserve">1. Evaluación Curricular </w:t>
            </w:r>
          </w:p>
        </w:tc>
        <w:tc>
          <w:tcPr>
            <w:tcW w:w="1440" w:type="dxa"/>
            <w:shd w:val="clear" w:color="auto" w:fill="1F4E79" w:themeFill="accent5" w:themeFillShade="80"/>
            <w:vAlign w:val="center"/>
          </w:tcPr>
          <w:p w14:paraId="7A65136D" w14:textId="77777777" w:rsidR="00B55B90" w:rsidRPr="00C37F2A" w:rsidRDefault="00B55B90" w:rsidP="00B21718">
            <w:pPr>
              <w:jc w:val="center"/>
              <w:rPr>
                <w:rFonts w:ascii="Helvetica" w:eastAsia="Arial" w:hAnsi="Helvetica" w:cstheme="majorHAnsi"/>
                <w:b/>
                <w:color w:val="FFFFFF" w:themeColor="background1"/>
                <w:lang w:val="es-ES"/>
              </w:rPr>
            </w:pPr>
            <w:r w:rsidRPr="00C37F2A">
              <w:rPr>
                <w:rFonts w:ascii="Helvetica" w:eastAsia="Arial" w:hAnsi="Helvetica" w:cstheme="majorHAnsi"/>
                <w:b/>
                <w:color w:val="FFFFFF" w:themeColor="background1"/>
                <w:lang w:val="es-ES"/>
              </w:rPr>
              <w:t>20</w:t>
            </w:r>
          </w:p>
        </w:tc>
      </w:tr>
      <w:tr w:rsidR="00B55B90" w:rsidRPr="00C37F2A" w14:paraId="49A8AACE" w14:textId="77777777" w:rsidTr="00B21718">
        <w:tc>
          <w:tcPr>
            <w:tcW w:w="8005" w:type="dxa"/>
          </w:tcPr>
          <w:p w14:paraId="3205B68D" w14:textId="77777777" w:rsidR="00B55B90" w:rsidRPr="00C37F2A" w:rsidRDefault="00B55B90" w:rsidP="00B21718">
            <w:pPr>
              <w:ind w:left="596" w:hanging="596"/>
              <w:rPr>
                <w:rFonts w:ascii="Helvetica" w:eastAsia="Arial" w:hAnsi="Helvetica" w:cstheme="majorHAnsi"/>
                <w:i/>
                <w:lang w:val="es-ES"/>
              </w:rPr>
            </w:pPr>
            <w:r w:rsidRPr="00C37F2A">
              <w:rPr>
                <w:rFonts w:ascii="Helvetica" w:eastAsia="Arial" w:hAnsi="Helvetica" w:cstheme="majorHAnsi"/>
                <w:i/>
                <w:lang w:val="es-ES"/>
              </w:rPr>
              <w:t>1.1 Formación</w:t>
            </w:r>
          </w:p>
        </w:tc>
        <w:tc>
          <w:tcPr>
            <w:tcW w:w="1440" w:type="dxa"/>
            <w:vAlign w:val="center"/>
          </w:tcPr>
          <w:p w14:paraId="20391A0A" w14:textId="77777777" w:rsidR="00B55B90" w:rsidRPr="00C37F2A" w:rsidRDefault="00B55B90" w:rsidP="00B21718">
            <w:pPr>
              <w:jc w:val="center"/>
              <w:rPr>
                <w:rFonts w:ascii="Helvetica" w:eastAsia="Arial" w:hAnsi="Helvetica" w:cstheme="majorHAnsi"/>
                <w:i/>
                <w:lang w:val="es-ES"/>
              </w:rPr>
            </w:pPr>
            <w:r w:rsidRPr="00C37F2A">
              <w:rPr>
                <w:rFonts w:ascii="Helvetica" w:eastAsia="Arial" w:hAnsi="Helvetica" w:cstheme="majorHAnsi"/>
                <w:i/>
                <w:lang w:val="es-ES"/>
              </w:rPr>
              <w:t>10</w:t>
            </w:r>
          </w:p>
        </w:tc>
      </w:tr>
      <w:tr w:rsidR="00B55B90" w:rsidRPr="00C37F2A" w14:paraId="6832248E" w14:textId="77777777" w:rsidTr="00B21718">
        <w:trPr>
          <w:trHeight w:val="432"/>
        </w:trPr>
        <w:tc>
          <w:tcPr>
            <w:tcW w:w="8005" w:type="dxa"/>
          </w:tcPr>
          <w:p w14:paraId="7088ECEB" w14:textId="05124DEE" w:rsidR="008B7F5D" w:rsidRDefault="00B55B90" w:rsidP="00B21718">
            <w:pPr>
              <w:ind w:left="875"/>
              <w:rPr>
                <w:rFonts w:ascii="Helvetica" w:eastAsia="Arial" w:hAnsi="Helvetica" w:cstheme="majorHAnsi"/>
                <w:lang w:val="es-ES"/>
              </w:rPr>
            </w:pPr>
            <w:bookmarkStart w:id="0" w:name="_Hlk18425130"/>
            <w:r w:rsidRPr="00C37F2A">
              <w:rPr>
                <w:rFonts w:ascii="Helvetica" w:eastAsia="Arial" w:hAnsi="Helvetica" w:cstheme="majorHAnsi"/>
                <w:lang w:val="es-ES"/>
              </w:rPr>
              <w:t xml:space="preserve">10 </w:t>
            </w:r>
            <w:proofErr w:type="spellStart"/>
            <w:r w:rsidRPr="00C37F2A">
              <w:rPr>
                <w:rFonts w:ascii="Helvetica" w:eastAsia="Arial" w:hAnsi="Helvetica" w:cstheme="majorHAnsi"/>
                <w:lang w:val="es-ES"/>
              </w:rPr>
              <w:t>ptos</w:t>
            </w:r>
            <w:proofErr w:type="spellEnd"/>
            <w:r w:rsidRPr="00C37F2A">
              <w:rPr>
                <w:rFonts w:ascii="Helvetica" w:eastAsia="Arial" w:hAnsi="Helvetica" w:cstheme="majorHAnsi"/>
                <w:lang w:val="es-ES"/>
              </w:rPr>
              <w:t xml:space="preserve"> si presenta título de maestría en alguna de las áreas descritas 6 </w:t>
            </w:r>
            <w:proofErr w:type="spellStart"/>
            <w:r w:rsidRPr="00C37F2A">
              <w:rPr>
                <w:rFonts w:ascii="Helvetica" w:eastAsia="Arial" w:hAnsi="Helvetica" w:cstheme="majorHAnsi"/>
                <w:lang w:val="es-ES"/>
              </w:rPr>
              <w:t>ptos</w:t>
            </w:r>
            <w:proofErr w:type="spellEnd"/>
            <w:r w:rsidRPr="00C37F2A">
              <w:rPr>
                <w:rFonts w:ascii="Helvetica" w:eastAsia="Arial" w:hAnsi="Helvetica" w:cstheme="majorHAnsi"/>
                <w:lang w:val="es-ES"/>
              </w:rPr>
              <w:t xml:space="preserve"> si presenta otro título de posgrado</w:t>
            </w:r>
            <w:bookmarkEnd w:id="0"/>
            <w:r w:rsidRPr="00C37F2A">
              <w:rPr>
                <w:rFonts w:ascii="Helvetica" w:eastAsia="Arial" w:hAnsi="Helvetica" w:cstheme="majorHAnsi"/>
                <w:lang w:val="es-ES"/>
              </w:rPr>
              <w:t xml:space="preserve"> </w:t>
            </w:r>
          </w:p>
          <w:p w14:paraId="66AD6B03" w14:textId="2896EB46" w:rsidR="00B55B90" w:rsidRPr="00C37F2A" w:rsidRDefault="00B55B90" w:rsidP="00B21718">
            <w:pPr>
              <w:ind w:left="875"/>
              <w:rPr>
                <w:rFonts w:ascii="Helvetica" w:eastAsia="Arial" w:hAnsi="Helvetica" w:cstheme="majorHAnsi"/>
                <w:lang w:val="es-ES"/>
              </w:rPr>
            </w:pPr>
            <w:r w:rsidRPr="00C37F2A">
              <w:rPr>
                <w:rFonts w:ascii="Helvetica" w:eastAsia="Arial" w:hAnsi="Helvetica" w:cstheme="majorHAnsi"/>
                <w:lang w:val="es-ES"/>
              </w:rPr>
              <w:t xml:space="preserve">4 </w:t>
            </w:r>
            <w:proofErr w:type="spellStart"/>
            <w:r w:rsidRPr="00C37F2A">
              <w:rPr>
                <w:rFonts w:ascii="Helvetica" w:eastAsia="Arial" w:hAnsi="Helvetica" w:cstheme="majorHAnsi"/>
                <w:lang w:val="es-ES"/>
              </w:rPr>
              <w:t>ptos</w:t>
            </w:r>
            <w:proofErr w:type="spellEnd"/>
            <w:r w:rsidRPr="00C37F2A">
              <w:rPr>
                <w:rFonts w:ascii="Helvetica" w:eastAsia="Arial" w:hAnsi="Helvetica" w:cstheme="majorHAnsi"/>
                <w:lang w:val="es-ES"/>
              </w:rPr>
              <w:t xml:space="preserve"> si presenta el requisito mínimo de título de pregrado en alguna de las áreas descritas</w:t>
            </w:r>
          </w:p>
        </w:tc>
        <w:tc>
          <w:tcPr>
            <w:tcW w:w="1440" w:type="dxa"/>
            <w:vAlign w:val="center"/>
          </w:tcPr>
          <w:p w14:paraId="25EF4B8D" w14:textId="77777777" w:rsidR="00B55B90" w:rsidRPr="00C37F2A" w:rsidRDefault="00B55B90" w:rsidP="00B21718">
            <w:pPr>
              <w:jc w:val="right"/>
              <w:rPr>
                <w:rFonts w:ascii="Helvetica" w:eastAsia="Arial" w:hAnsi="Helvetica" w:cstheme="majorHAnsi"/>
                <w:lang w:val="es-ES"/>
              </w:rPr>
            </w:pPr>
            <w:r w:rsidRPr="00C37F2A">
              <w:rPr>
                <w:rFonts w:ascii="Helvetica" w:eastAsia="Arial" w:hAnsi="Helvetica" w:cstheme="majorHAnsi"/>
                <w:lang w:val="es-ES"/>
              </w:rPr>
              <w:t>10</w:t>
            </w:r>
          </w:p>
        </w:tc>
      </w:tr>
      <w:tr w:rsidR="00B55B90" w:rsidRPr="00C37F2A" w14:paraId="0526F3B9" w14:textId="77777777" w:rsidTr="00B21718">
        <w:trPr>
          <w:trHeight w:val="290"/>
        </w:trPr>
        <w:tc>
          <w:tcPr>
            <w:tcW w:w="8005" w:type="dxa"/>
          </w:tcPr>
          <w:p w14:paraId="66B14E99" w14:textId="77777777" w:rsidR="00B55B90" w:rsidRPr="00C37F2A" w:rsidRDefault="00B55B90" w:rsidP="00B21718">
            <w:pPr>
              <w:ind w:left="596" w:hanging="596"/>
              <w:rPr>
                <w:rFonts w:ascii="Helvetica" w:eastAsia="Arial" w:hAnsi="Helvetica" w:cstheme="majorHAnsi"/>
                <w:i/>
                <w:lang w:val="es-ES"/>
              </w:rPr>
            </w:pPr>
            <w:proofErr w:type="gramStart"/>
            <w:r w:rsidRPr="00C37F2A">
              <w:rPr>
                <w:rFonts w:ascii="Helvetica" w:eastAsia="Arial" w:hAnsi="Helvetica" w:cstheme="majorHAnsi"/>
                <w:i/>
                <w:lang w:val="es-ES"/>
              </w:rPr>
              <w:t>1.2  Experiencia</w:t>
            </w:r>
            <w:proofErr w:type="gramEnd"/>
          </w:p>
        </w:tc>
        <w:tc>
          <w:tcPr>
            <w:tcW w:w="1440" w:type="dxa"/>
            <w:vAlign w:val="center"/>
          </w:tcPr>
          <w:p w14:paraId="3B213CD1" w14:textId="77777777" w:rsidR="00B55B90" w:rsidRPr="00C37F2A" w:rsidRDefault="00B55B90" w:rsidP="00B21718">
            <w:pPr>
              <w:jc w:val="center"/>
              <w:rPr>
                <w:rFonts w:ascii="Helvetica" w:eastAsia="Arial" w:hAnsi="Helvetica" w:cstheme="majorHAnsi"/>
                <w:i/>
                <w:lang w:val="es-ES"/>
              </w:rPr>
            </w:pPr>
            <w:r w:rsidRPr="00C37F2A">
              <w:rPr>
                <w:rFonts w:ascii="Helvetica" w:eastAsia="Arial" w:hAnsi="Helvetica" w:cstheme="majorHAnsi"/>
                <w:i/>
                <w:lang w:val="es-ES"/>
              </w:rPr>
              <w:t>10</w:t>
            </w:r>
          </w:p>
        </w:tc>
      </w:tr>
      <w:tr w:rsidR="00B55B90" w:rsidRPr="00C37F2A" w14:paraId="15F4477B" w14:textId="77777777" w:rsidTr="00B21718">
        <w:trPr>
          <w:trHeight w:val="542"/>
        </w:trPr>
        <w:tc>
          <w:tcPr>
            <w:tcW w:w="8005" w:type="dxa"/>
          </w:tcPr>
          <w:p w14:paraId="4260B2DC" w14:textId="181EC583" w:rsidR="00B55B90" w:rsidRPr="00C37F2A" w:rsidRDefault="00B55B90" w:rsidP="00B21718">
            <w:pPr>
              <w:ind w:left="875"/>
              <w:rPr>
                <w:rFonts w:ascii="Helvetica" w:eastAsia="Arial" w:hAnsi="Helvetica" w:cstheme="majorHAnsi"/>
                <w:lang w:val="es-ES"/>
              </w:rPr>
            </w:pPr>
            <w:r w:rsidRPr="00C37F2A">
              <w:rPr>
                <w:rFonts w:ascii="Helvetica" w:eastAsia="Arial" w:hAnsi="Helvetica" w:cstheme="majorHAnsi"/>
                <w:lang w:val="es-ES"/>
              </w:rPr>
              <w:t xml:space="preserve">2 </w:t>
            </w:r>
            <w:proofErr w:type="spellStart"/>
            <w:r w:rsidRPr="00C37F2A">
              <w:rPr>
                <w:rFonts w:ascii="Helvetica" w:eastAsia="Arial" w:hAnsi="Helvetica" w:cstheme="majorHAnsi"/>
                <w:lang w:val="es-ES"/>
              </w:rPr>
              <w:t>ptos</w:t>
            </w:r>
            <w:proofErr w:type="spellEnd"/>
            <w:r w:rsidRPr="00C37F2A">
              <w:rPr>
                <w:rFonts w:ascii="Helvetica" w:eastAsia="Arial" w:hAnsi="Helvetica" w:cstheme="majorHAnsi"/>
                <w:lang w:val="es-ES"/>
              </w:rPr>
              <w:t xml:space="preserve"> si presenta el requisito mínimo de al menos </w:t>
            </w:r>
            <w:r w:rsidR="008B7F5D">
              <w:rPr>
                <w:rFonts w:ascii="Helvetica" w:eastAsia="Arial" w:hAnsi="Helvetica" w:cstheme="majorHAnsi"/>
                <w:lang w:val="es-ES"/>
              </w:rPr>
              <w:t>3</w:t>
            </w:r>
            <w:r w:rsidRPr="00C37F2A">
              <w:rPr>
                <w:rFonts w:ascii="Helvetica" w:eastAsia="Arial" w:hAnsi="Helvetica" w:cstheme="majorHAnsi"/>
                <w:lang w:val="es-ES"/>
              </w:rPr>
              <w:t xml:space="preserve"> años de experiencia general </w:t>
            </w:r>
          </w:p>
        </w:tc>
        <w:tc>
          <w:tcPr>
            <w:tcW w:w="1440" w:type="dxa"/>
            <w:vAlign w:val="center"/>
          </w:tcPr>
          <w:p w14:paraId="12BA73AC" w14:textId="77777777" w:rsidR="00B55B90" w:rsidRPr="00C37F2A" w:rsidRDefault="00B55B90" w:rsidP="00B21718">
            <w:pPr>
              <w:jc w:val="right"/>
              <w:rPr>
                <w:rFonts w:ascii="Helvetica" w:eastAsia="Arial" w:hAnsi="Helvetica" w:cstheme="majorHAnsi"/>
                <w:lang w:val="es-ES"/>
              </w:rPr>
            </w:pPr>
            <w:r w:rsidRPr="00C37F2A">
              <w:rPr>
                <w:rFonts w:ascii="Helvetica" w:eastAsia="Arial" w:hAnsi="Helvetica" w:cstheme="majorHAnsi"/>
                <w:lang w:val="es-ES"/>
              </w:rPr>
              <w:t>2</w:t>
            </w:r>
          </w:p>
        </w:tc>
      </w:tr>
      <w:tr w:rsidR="00B55B90" w:rsidRPr="00C37F2A" w14:paraId="4863F20C" w14:textId="77777777" w:rsidTr="00B21718">
        <w:trPr>
          <w:trHeight w:val="436"/>
        </w:trPr>
        <w:tc>
          <w:tcPr>
            <w:tcW w:w="8005" w:type="dxa"/>
          </w:tcPr>
          <w:p w14:paraId="67982E3B" w14:textId="5CB5EC48" w:rsidR="008B7F5D" w:rsidRDefault="00B55B90" w:rsidP="00B21718">
            <w:pPr>
              <w:ind w:left="875" w:hanging="5"/>
              <w:rPr>
                <w:rFonts w:ascii="Helvetica" w:eastAsia="Arial" w:hAnsi="Helvetica" w:cstheme="majorHAnsi"/>
                <w:lang w:val="es-ES"/>
              </w:rPr>
            </w:pPr>
            <w:r w:rsidRPr="00C37F2A">
              <w:rPr>
                <w:rFonts w:ascii="Helvetica" w:eastAsia="Arial" w:hAnsi="Helvetica" w:cstheme="majorHAnsi"/>
                <w:lang w:val="es-ES"/>
              </w:rPr>
              <w:t xml:space="preserve">8 </w:t>
            </w:r>
            <w:proofErr w:type="spellStart"/>
            <w:r w:rsidRPr="00C37F2A">
              <w:rPr>
                <w:rFonts w:ascii="Helvetica" w:eastAsia="Arial" w:hAnsi="Helvetica" w:cstheme="majorHAnsi"/>
                <w:lang w:val="es-ES"/>
              </w:rPr>
              <w:t>ptos</w:t>
            </w:r>
            <w:proofErr w:type="spellEnd"/>
            <w:r w:rsidRPr="00C37F2A">
              <w:rPr>
                <w:rFonts w:ascii="Helvetica" w:eastAsia="Arial" w:hAnsi="Helvetica" w:cstheme="majorHAnsi"/>
                <w:lang w:val="es-ES"/>
              </w:rPr>
              <w:t xml:space="preserve"> si presenta más de </w:t>
            </w:r>
            <w:r w:rsidR="008B7F5D">
              <w:rPr>
                <w:rFonts w:ascii="Helvetica" w:eastAsia="Arial" w:hAnsi="Helvetica" w:cstheme="majorHAnsi"/>
                <w:lang w:val="es-ES"/>
              </w:rPr>
              <w:t>5</w:t>
            </w:r>
            <w:r w:rsidRPr="00C37F2A">
              <w:rPr>
                <w:rFonts w:ascii="Helvetica" w:eastAsia="Arial" w:hAnsi="Helvetica" w:cstheme="majorHAnsi"/>
                <w:lang w:val="es-ES"/>
              </w:rPr>
              <w:t xml:space="preserve"> años de experiencia </w:t>
            </w:r>
            <w:r w:rsidR="008B7F5D">
              <w:rPr>
                <w:rFonts w:ascii="Helvetica" w:eastAsia="Arial" w:hAnsi="Helvetica" w:cstheme="majorHAnsi"/>
                <w:lang w:val="es-ES"/>
              </w:rPr>
              <w:t>en diseño gráfico o comunicación y publicidad</w:t>
            </w:r>
          </w:p>
          <w:p w14:paraId="25F609D1" w14:textId="33ABC0B3" w:rsidR="008B7F5D" w:rsidRDefault="008B7F5D" w:rsidP="008B7F5D">
            <w:pPr>
              <w:ind w:left="875" w:hanging="5"/>
              <w:rPr>
                <w:rFonts w:ascii="Helvetica" w:eastAsia="Arial" w:hAnsi="Helvetica" w:cstheme="majorHAnsi"/>
                <w:lang w:val="es-ES"/>
              </w:rPr>
            </w:pPr>
            <w:r>
              <w:rPr>
                <w:rFonts w:ascii="Helvetica" w:eastAsia="Arial" w:hAnsi="Helvetica" w:cstheme="majorHAnsi"/>
                <w:lang w:val="es-ES"/>
              </w:rPr>
              <w:t>6</w:t>
            </w:r>
            <w:r w:rsidRPr="00C37F2A">
              <w:rPr>
                <w:rFonts w:ascii="Helvetica" w:eastAsia="Arial" w:hAnsi="Helvetica" w:cstheme="majorHAnsi"/>
                <w:lang w:val="es-ES"/>
              </w:rPr>
              <w:t xml:space="preserve"> </w:t>
            </w:r>
            <w:proofErr w:type="spellStart"/>
            <w:r w:rsidRPr="00C37F2A">
              <w:rPr>
                <w:rFonts w:ascii="Helvetica" w:eastAsia="Arial" w:hAnsi="Helvetica" w:cstheme="majorHAnsi"/>
                <w:lang w:val="es-ES"/>
              </w:rPr>
              <w:t>ptos</w:t>
            </w:r>
            <w:proofErr w:type="spellEnd"/>
            <w:r w:rsidRPr="00C37F2A">
              <w:rPr>
                <w:rFonts w:ascii="Helvetica" w:eastAsia="Arial" w:hAnsi="Helvetica" w:cstheme="majorHAnsi"/>
                <w:lang w:val="es-ES"/>
              </w:rPr>
              <w:t xml:space="preserve"> si presenta más de </w:t>
            </w:r>
            <w:r>
              <w:rPr>
                <w:rFonts w:ascii="Helvetica" w:eastAsia="Arial" w:hAnsi="Helvetica" w:cstheme="majorHAnsi"/>
                <w:lang w:val="es-ES"/>
              </w:rPr>
              <w:t>3 y 5</w:t>
            </w:r>
            <w:r w:rsidRPr="00C37F2A">
              <w:rPr>
                <w:rFonts w:ascii="Helvetica" w:eastAsia="Arial" w:hAnsi="Helvetica" w:cstheme="majorHAnsi"/>
                <w:lang w:val="es-ES"/>
              </w:rPr>
              <w:t xml:space="preserve"> años de experiencia </w:t>
            </w:r>
            <w:r>
              <w:rPr>
                <w:rFonts w:ascii="Helvetica" w:eastAsia="Arial" w:hAnsi="Helvetica" w:cstheme="majorHAnsi"/>
                <w:lang w:val="es-ES"/>
              </w:rPr>
              <w:t>en diseño gráfico o comunicación y publicidad</w:t>
            </w:r>
          </w:p>
          <w:p w14:paraId="576703C9" w14:textId="4AB3591C" w:rsidR="00B55B90" w:rsidRPr="00C37F2A" w:rsidRDefault="00B55B90" w:rsidP="00B21718">
            <w:pPr>
              <w:ind w:left="875" w:hanging="5"/>
              <w:rPr>
                <w:rFonts w:ascii="Helvetica" w:eastAsia="Arial" w:hAnsi="Helvetica" w:cstheme="majorHAnsi"/>
                <w:lang w:val="es-HN"/>
              </w:rPr>
            </w:pPr>
            <w:r w:rsidRPr="00C37F2A">
              <w:rPr>
                <w:rFonts w:ascii="Helvetica" w:eastAsia="Arial" w:hAnsi="Helvetica" w:cstheme="majorHAnsi"/>
                <w:lang w:val="es-ES"/>
              </w:rPr>
              <w:t xml:space="preserve">2 </w:t>
            </w:r>
            <w:proofErr w:type="spellStart"/>
            <w:r w:rsidRPr="00C37F2A">
              <w:rPr>
                <w:rFonts w:ascii="Helvetica" w:eastAsia="Arial" w:hAnsi="Helvetica" w:cstheme="majorHAnsi"/>
                <w:lang w:val="es-ES"/>
              </w:rPr>
              <w:t>ptos</w:t>
            </w:r>
            <w:proofErr w:type="spellEnd"/>
            <w:r w:rsidRPr="00C37F2A">
              <w:rPr>
                <w:rFonts w:ascii="Helvetica" w:eastAsia="Arial" w:hAnsi="Helvetica" w:cstheme="majorHAnsi"/>
                <w:lang w:val="es-ES"/>
              </w:rPr>
              <w:t xml:space="preserve"> si presenta el requisito mínimo de </w:t>
            </w:r>
            <w:r w:rsidR="008B7F5D">
              <w:rPr>
                <w:rFonts w:ascii="Helvetica" w:eastAsia="Arial" w:hAnsi="Helvetica" w:cstheme="majorHAnsi"/>
                <w:lang w:val="es-ES"/>
              </w:rPr>
              <w:t>3</w:t>
            </w:r>
            <w:r w:rsidRPr="00C37F2A">
              <w:rPr>
                <w:rFonts w:ascii="Helvetica" w:eastAsia="Arial" w:hAnsi="Helvetica" w:cstheme="majorHAnsi"/>
                <w:lang w:val="es-ES"/>
              </w:rPr>
              <w:t xml:space="preserve"> años de experiencia en </w:t>
            </w:r>
            <w:r w:rsidR="008B7F5D">
              <w:rPr>
                <w:rFonts w:ascii="Helvetica" w:eastAsia="Arial" w:hAnsi="Helvetica" w:cstheme="majorHAnsi"/>
                <w:lang w:val="es-ES"/>
              </w:rPr>
              <w:t>comunicación y publicidad o diseño gráfico</w:t>
            </w:r>
            <w:r w:rsidRPr="00C37F2A">
              <w:rPr>
                <w:rFonts w:ascii="Helvetica" w:eastAsia="Arial" w:hAnsi="Helvetica" w:cstheme="majorHAnsi"/>
                <w:lang w:val="es-ES"/>
              </w:rPr>
              <w:t xml:space="preserve"> </w:t>
            </w:r>
          </w:p>
        </w:tc>
        <w:tc>
          <w:tcPr>
            <w:tcW w:w="1440" w:type="dxa"/>
            <w:vAlign w:val="center"/>
          </w:tcPr>
          <w:p w14:paraId="26092883" w14:textId="77777777" w:rsidR="00B55B90" w:rsidRPr="00C37F2A" w:rsidRDefault="00B55B90" w:rsidP="00B21718">
            <w:pPr>
              <w:jc w:val="right"/>
              <w:rPr>
                <w:rFonts w:ascii="Helvetica" w:eastAsia="Arial" w:hAnsi="Helvetica" w:cstheme="majorHAnsi"/>
                <w:lang w:val="es-ES"/>
              </w:rPr>
            </w:pPr>
            <w:r w:rsidRPr="00C37F2A">
              <w:rPr>
                <w:rFonts w:ascii="Helvetica" w:eastAsia="Arial" w:hAnsi="Helvetica" w:cstheme="majorHAnsi"/>
                <w:lang w:val="es-ES"/>
              </w:rPr>
              <w:t>8</w:t>
            </w:r>
          </w:p>
        </w:tc>
      </w:tr>
      <w:tr w:rsidR="00B55B90" w:rsidRPr="00C37F2A" w14:paraId="61508DB4" w14:textId="77777777" w:rsidTr="00B21718">
        <w:tc>
          <w:tcPr>
            <w:tcW w:w="8005" w:type="dxa"/>
            <w:tcBorders>
              <w:bottom w:val="single" w:sz="4" w:space="0" w:color="auto"/>
            </w:tcBorders>
            <w:shd w:val="clear" w:color="auto" w:fill="1F4E79" w:themeFill="accent5" w:themeFillShade="80"/>
          </w:tcPr>
          <w:p w14:paraId="3D4982A3" w14:textId="77777777" w:rsidR="00B55B90" w:rsidRPr="00C37F2A" w:rsidRDefault="00B55B90" w:rsidP="00B21718">
            <w:pPr>
              <w:rPr>
                <w:rFonts w:ascii="Helvetica" w:eastAsia="Arial" w:hAnsi="Helvetica" w:cstheme="majorHAnsi"/>
                <w:b/>
                <w:i/>
                <w:color w:val="FFFFFF" w:themeColor="background1"/>
                <w:lang w:val="es-ES"/>
              </w:rPr>
            </w:pPr>
            <w:r w:rsidRPr="00C37F2A">
              <w:rPr>
                <w:rFonts w:ascii="Helvetica" w:eastAsia="Arial" w:hAnsi="Helvetica" w:cstheme="majorHAnsi"/>
                <w:b/>
                <w:bCs/>
                <w:i/>
                <w:color w:val="FFFFFF" w:themeColor="background1"/>
                <w:lang w:val="es-ES"/>
              </w:rPr>
              <w:t>2. Prueba Técnica</w:t>
            </w:r>
          </w:p>
        </w:tc>
        <w:tc>
          <w:tcPr>
            <w:tcW w:w="1440" w:type="dxa"/>
            <w:tcBorders>
              <w:bottom w:val="single" w:sz="4" w:space="0" w:color="auto"/>
            </w:tcBorders>
            <w:shd w:val="clear" w:color="auto" w:fill="1F4E79" w:themeFill="accent5" w:themeFillShade="80"/>
            <w:vAlign w:val="center"/>
          </w:tcPr>
          <w:p w14:paraId="48257D9B" w14:textId="77777777" w:rsidR="00B55B90" w:rsidRPr="00C37F2A" w:rsidRDefault="00B55B90" w:rsidP="00B21718">
            <w:pPr>
              <w:jc w:val="center"/>
              <w:rPr>
                <w:rFonts w:ascii="Helvetica" w:eastAsia="Arial" w:hAnsi="Helvetica" w:cstheme="majorHAnsi"/>
                <w:b/>
                <w:i/>
                <w:color w:val="FFFFFF" w:themeColor="background1"/>
                <w:lang w:val="es-ES"/>
              </w:rPr>
            </w:pPr>
            <w:r>
              <w:rPr>
                <w:rFonts w:ascii="Helvetica" w:eastAsia="Arial" w:hAnsi="Helvetica" w:cstheme="majorHAnsi"/>
                <w:b/>
                <w:i/>
                <w:color w:val="FFFFFF" w:themeColor="background1"/>
                <w:lang w:val="es-ES"/>
              </w:rPr>
              <w:t>30</w:t>
            </w:r>
          </w:p>
        </w:tc>
      </w:tr>
      <w:tr w:rsidR="00B55B90" w:rsidRPr="00C37F2A" w14:paraId="65B89A27" w14:textId="77777777" w:rsidTr="00B21718">
        <w:tc>
          <w:tcPr>
            <w:tcW w:w="8005" w:type="dxa"/>
            <w:tcBorders>
              <w:bottom w:val="nil"/>
            </w:tcBorders>
          </w:tcPr>
          <w:p w14:paraId="6A592FE5" w14:textId="0E0F5140" w:rsidR="00B55B90" w:rsidRPr="00C37F2A" w:rsidRDefault="00B55B90" w:rsidP="00B21718">
            <w:pPr>
              <w:ind w:left="596" w:hanging="596"/>
              <w:rPr>
                <w:rFonts w:ascii="Helvetica" w:eastAsia="Arial" w:hAnsi="Helvetica" w:cstheme="majorHAnsi"/>
                <w:lang w:val="es-ES"/>
              </w:rPr>
            </w:pPr>
            <w:r w:rsidRPr="00C37F2A">
              <w:rPr>
                <w:rFonts w:ascii="Helvetica" w:eastAsia="Arial" w:hAnsi="Helvetica" w:cstheme="majorHAnsi"/>
                <w:lang w:val="es-ES"/>
              </w:rPr>
              <w:t>2.</w:t>
            </w:r>
            <w:r>
              <w:rPr>
                <w:rFonts w:ascii="Helvetica" w:eastAsia="Arial" w:hAnsi="Helvetica" w:cstheme="majorHAnsi"/>
                <w:lang w:val="es-ES"/>
              </w:rPr>
              <w:t>1</w:t>
            </w:r>
            <w:r w:rsidRPr="00C37F2A">
              <w:rPr>
                <w:rFonts w:ascii="Helvetica" w:eastAsia="Arial" w:hAnsi="Helvetica" w:cstheme="majorHAnsi"/>
                <w:lang w:val="es-ES"/>
              </w:rPr>
              <w:t xml:space="preserve"> </w:t>
            </w:r>
            <w:r w:rsidRPr="00C37F2A">
              <w:rPr>
                <w:rFonts w:ascii="Arial" w:hAnsi="Arial"/>
                <w:lang w:val="es-HN"/>
              </w:rPr>
              <w:t xml:space="preserve">Dominio de </w:t>
            </w:r>
            <w:r w:rsidR="008B7F5D">
              <w:rPr>
                <w:rFonts w:ascii="Arial" w:hAnsi="Arial"/>
                <w:lang w:val="es-HN"/>
              </w:rPr>
              <w:t xml:space="preserve">programas de diseño gráfico, edición de fotografía, vídeo y audio (Adobe </w:t>
            </w:r>
            <w:proofErr w:type="spellStart"/>
            <w:r w:rsidR="008B7F5D">
              <w:rPr>
                <w:rFonts w:ascii="Arial" w:hAnsi="Arial"/>
                <w:lang w:val="es-HN"/>
              </w:rPr>
              <w:t>Illustrator</w:t>
            </w:r>
            <w:proofErr w:type="spellEnd"/>
            <w:r w:rsidR="008B7F5D">
              <w:rPr>
                <w:rFonts w:ascii="Arial" w:hAnsi="Arial"/>
                <w:lang w:val="es-HN"/>
              </w:rPr>
              <w:t xml:space="preserve">, </w:t>
            </w:r>
            <w:proofErr w:type="spellStart"/>
            <w:r w:rsidR="008B7F5D">
              <w:rPr>
                <w:rFonts w:ascii="Arial" w:hAnsi="Arial"/>
                <w:lang w:val="es-HN"/>
              </w:rPr>
              <w:t>Indesign</w:t>
            </w:r>
            <w:proofErr w:type="spellEnd"/>
            <w:r w:rsidR="008B7F5D">
              <w:rPr>
                <w:rFonts w:ascii="Arial" w:hAnsi="Arial"/>
                <w:lang w:val="es-HN"/>
              </w:rPr>
              <w:t xml:space="preserve">, Photoshop, </w:t>
            </w:r>
            <w:proofErr w:type="spellStart"/>
            <w:r w:rsidR="008B7F5D">
              <w:rPr>
                <w:rFonts w:ascii="Arial" w:hAnsi="Arial"/>
                <w:lang w:val="es-HN"/>
              </w:rPr>
              <w:t>Audition</w:t>
            </w:r>
            <w:proofErr w:type="spellEnd"/>
            <w:r w:rsidR="008B7F5D">
              <w:rPr>
                <w:rFonts w:ascii="Arial" w:hAnsi="Arial"/>
                <w:lang w:val="es-HN"/>
              </w:rPr>
              <w:t>)</w:t>
            </w:r>
          </w:p>
        </w:tc>
        <w:tc>
          <w:tcPr>
            <w:tcW w:w="1440" w:type="dxa"/>
            <w:tcBorders>
              <w:bottom w:val="nil"/>
            </w:tcBorders>
            <w:vAlign w:val="center"/>
          </w:tcPr>
          <w:p w14:paraId="7A8F478B" w14:textId="00DC0E86" w:rsidR="00B55B90" w:rsidRPr="00C37F2A" w:rsidRDefault="00B55B90" w:rsidP="00B21718">
            <w:pPr>
              <w:jc w:val="center"/>
              <w:rPr>
                <w:rFonts w:ascii="Helvetica" w:eastAsia="Arial" w:hAnsi="Helvetica" w:cstheme="majorHAnsi"/>
                <w:lang w:val="es-ES"/>
              </w:rPr>
            </w:pPr>
            <w:r w:rsidRPr="00C37F2A">
              <w:rPr>
                <w:rFonts w:ascii="Helvetica" w:eastAsia="Arial" w:hAnsi="Helvetica" w:cstheme="majorHAnsi"/>
                <w:lang w:val="es-ES"/>
              </w:rPr>
              <w:t>1</w:t>
            </w:r>
            <w:r w:rsidR="00006651">
              <w:rPr>
                <w:rFonts w:ascii="Helvetica" w:eastAsia="Arial" w:hAnsi="Helvetica" w:cstheme="majorHAnsi"/>
                <w:lang w:val="es-ES"/>
              </w:rPr>
              <w:t>0</w:t>
            </w:r>
          </w:p>
        </w:tc>
      </w:tr>
      <w:tr w:rsidR="00B55B90" w:rsidRPr="00C37F2A" w14:paraId="0E4C6CFC" w14:textId="77777777" w:rsidTr="00B21718">
        <w:tc>
          <w:tcPr>
            <w:tcW w:w="8005" w:type="dxa"/>
            <w:tcBorders>
              <w:top w:val="nil"/>
              <w:bottom w:val="single" w:sz="4" w:space="0" w:color="auto"/>
            </w:tcBorders>
          </w:tcPr>
          <w:p w14:paraId="75FEB157" w14:textId="77777777" w:rsidR="00B55B90" w:rsidRPr="00C37F2A" w:rsidRDefault="00B55B90" w:rsidP="00B21718">
            <w:pPr>
              <w:ind w:left="875"/>
              <w:rPr>
                <w:rFonts w:ascii="Helvetica" w:eastAsia="Arial" w:hAnsi="Helvetica" w:cstheme="majorHAnsi"/>
                <w:lang w:val="es-ES"/>
              </w:rPr>
            </w:pPr>
          </w:p>
        </w:tc>
        <w:tc>
          <w:tcPr>
            <w:tcW w:w="1440" w:type="dxa"/>
            <w:tcBorders>
              <w:top w:val="nil"/>
              <w:bottom w:val="single" w:sz="4" w:space="0" w:color="auto"/>
            </w:tcBorders>
            <w:vAlign w:val="center"/>
          </w:tcPr>
          <w:p w14:paraId="46E65B61" w14:textId="77777777" w:rsidR="00B55B90" w:rsidRPr="00C37F2A" w:rsidRDefault="00B55B90" w:rsidP="00B21718">
            <w:pPr>
              <w:jc w:val="center"/>
              <w:rPr>
                <w:rFonts w:ascii="Helvetica" w:eastAsia="Arial" w:hAnsi="Helvetica" w:cstheme="majorHAnsi"/>
                <w:lang w:val="es-ES"/>
              </w:rPr>
            </w:pPr>
          </w:p>
        </w:tc>
      </w:tr>
      <w:tr w:rsidR="00B55B90" w:rsidRPr="00C37F2A" w14:paraId="6D01C833" w14:textId="77777777" w:rsidTr="00B21718">
        <w:tc>
          <w:tcPr>
            <w:tcW w:w="8005" w:type="dxa"/>
            <w:tcBorders>
              <w:bottom w:val="nil"/>
            </w:tcBorders>
          </w:tcPr>
          <w:p w14:paraId="24FDC3BC" w14:textId="77777777" w:rsidR="00B55B90" w:rsidRPr="00C37F2A" w:rsidRDefault="00B55B90" w:rsidP="00B21718">
            <w:pPr>
              <w:ind w:left="596" w:hanging="596"/>
              <w:rPr>
                <w:rFonts w:ascii="Helvetica" w:eastAsia="Arial" w:hAnsi="Helvetica" w:cstheme="majorHAnsi"/>
                <w:lang w:val="es-ES"/>
              </w:rPr>
            </w:pPr>
            <w:r w:rsidRPr="00C37F2A">
              <w:rPr>
                <w:rFonts w:ascii="Helvetica" w:eastAsia="Arial" w:hAnsi="Helvetica" w:cstheme="majorHAnsi"/>
                <w:lang w:val="es-ES"/>
              </w:rPr>
              <w:t>2.</w:t>
            </w:r>
            <w:r>
              <w:rPr>
                <w:rFonts w:ascii="Helvetica" w:eastAsia="Arial" w:hAnsi="Helvetica" w:cstheme="majorHAnsi"/>
                <w:lang w:val="es-ES"/>
              </w:rPr>
              <w:t>2</w:t>
            </w:r>
            <w:r w:rsidRPr="00C37F2A">
              <w:rPr>
                <w:rFonts w:ascii="Helvetica" w:eastAsia="Arial" w:hAnsi="Helvetica" w:cstheme="majorHAnsi"/>
                <w:lang w:val="es-ES"/>
              </w:rPr>
              <w:t xml:space="preserve"> Dominio de la lectura en inglés</w:t>
            </w:r>
          </w:p>
        </w:tc>
        <w:tc>
          <w:tcPr>
            <w:tcW w:w="1440" w:type="dxa"/>
            <w:tcBorders>
              <w:bottom w:val="nil"/>
            </w:tcBorders>
            <w:vAlign w:val="center"/>
          </w:tcPr>
          <w:p w14:paraId="364AC203" w14:textId="77777777" w:rsidR="00B55B90" w:rsidRPr="00C37F2A" w:rsidRDefault="00B55B90" w:rsidP="00B21718">
            <w:pPr>
              <w:jc w:val="center"/>
              <w:rPr>
                <w:rFonts w:ascii="Helvetica" w:eastAsia="Arial" w:hAnsi="Helvetica" w:cstheme="majorHAnsi"/>
                <w:lang w:val="es-ES"/>
              </w:rPr>
            </w:pPr>
            <w:r w:rsidRPr="00C37F2A">
              <w:rPr>
                <w:rFonts w:ascii="Helvetica" w:eastAsia="Arial" w:hAnsi="Helvetica" w:cstheme="majorHAnsi"/>
                <w:lang w:val="es-ES"/>
              </w:rPr>
              <w:t>10</w:t>
            </w:r>
          </w:p>
        </w:tc>
      </w:tr>
      <w:tr w:rsidR="00B55B90" w:rsidRPr="00C37F2A" w14:paraId="30DE41A4" w14:textId="77777777" w:rsidTr="00B21718">
        <w:tc>
          <w:tcPr>
            <w:tcW w:w="8005" w:type="dxa"/>
            <w:tcBorders>
              <w:top w:val="nil"/>
            </w:tcBorders>
          </w:tcPr>
          <w:p w14:paraId="786A47EE" w14:textId="77777777" w:rsidR="00B55B90" w:rsidRPr="00C37F2A" w:rsidRDefault="00B55B90" w:rsidP="00B21718">
            <w:pPr>
              <w:ind w:left="875"/>
              <w:rPr>
                <w:rFonts w:ascii="Helvetica" w:eastAsia="Arial" w:hAnsi="Helvetica" w:cstheme="majorHAnsi"/>
                <w:lang w:val="es-ES"/>
              </w:rPr>
            </w:pPr>
          </w:p>
        </w:tc>
        <w:tc>
          <w:tcPr>
            <w:tcW w:w="1440" w:type="dxa"/>
            <w:tcBorders>
              <w:top w:val="nil"/>
            </w:tcBorders>
            <w:vAlign w:val="center"/>
          </w:tcPr>
          <w:p w14:paraId="20567BF6" w14:textId="77777777" w:rsidR="00B55B90" w:rsidRPr="00C37F2A" w:rsidRDefault="00B55B90" w:rsidP="00B21718">
            <w:pPr>
              <w:jc w:val="center"/>
              <w:rPr>
                <w:rFonts w:ascii="Helvetica" w:eastAsia="Arial" w:hAnsi="Helvetica" w:cstheme="majorHAnsi"/>
                <w:lang w:val="es-ES"/>
              </w:rPr>
            </w:pPr>
          </w:p>
        </w:tc>
      </w:tr>
      <w:tr w:rsidR="00B55B90" w:rsidRPr="0038570F" w14:paraId="7A94BFAF" w14:textId="77777777" w:rsidTr="00B21718">
        <w:tc>
          <w:tcPr>
            <w:tcW w:w="8005" w:type="dxa"/>
            <w:tcBorders>
              <w:top w:val="nil"/>
            </w:tcBorders>
          </w:tcPr>
          <w:p w14:paraId="59891009" w14:textId="329BEA36" w:rsidR="00B55B90" w:rsidRPr="00C37F2A" w:rsidRDefault="00B55B90" w:rsidP="00B21718">
            <w:pPr>
              <w:ind w:left="29"/>
              <w:rPr>
                <w:rFonts w:ascii="Helvetica" w:eastAsia="Arial" w:hAnsi="Helvetica" w:cstheme="majorHAnsi"/>
                <w:lang w:val="es-ES"/>
              </w:rPr>
            </w:pPr>
            <w:r w:rsidRPr="00C37F2A">
              <w:rPr>
                <w:rFonts w:ascii="Helvetica" w:eastAsia="Arial" w:hAnsi="Helvetica" w:cstheme="majorHAnsi"/>
                <w:lang w:val="es-ES"/>
              </w:rPr>
              <w:lastRenderedPageBreak/>
              <w:t>2.</w:t>
            </w:r>
            <w:r>
              <w:rPr>
                <w:rFonts w:ascii="Helvetica" w:eastAsia="Arial" w:hAnsi="Helvetica" w:cstheme="majorHAnsi"/>
                <w:lang w:val="es-ES"/>
              </w:rPr>
              <w:t>3</w:t>
            </w:r>
            <w:r w:rsidRPr="00C37F2A">
              <w:rPr>
                <w:rFonts w:ascii="Helvetica" w:eastAsia="Arial" w:hAnsi="Helvetica" w:cstheme="majorHAnsi"/>
                <w:lang w:val="es-ES"/>
              </w:rPr>
              <w:t xml:space="preserve"> </w:t>
            </w:r>
            <w:r>
              <w:rPr>
                <w:rFonts w:ascii="Helvetica" w:eastAsia="Arial" w:hAnsi="Helvetica" w:cstheme="majorHAnsi"/>
                <w:lang w:val="es-ES"/>
              </w:rPr>
              <w:t>Capacidad para genera</w:t>
            </w:r>
            <w:r w:rsidR="00006651">
              <w:rPr>
                <w:rFonts w:ascii="Helvetica" w:eastAsia="Arial" w:hAnsi="Helvetica" w:cstheme="majorHAnsi"/>
                <w:lang w:val="es-ES"/>
              </w:rPr>
              <w:t xml:space="preserve">ción de contenido para medios digitales. </w:t>
            </w:r>
          </w:p>
        </w:tc>
        <w:tc>
          <w:tcPr>
            <w:tcW w:w="1440" w:type="dxa"/>
            <w:tcBorders>
              <w:top w:val="nil"/>
            </w:tcBorders>
            <w:vAlign w:val="center"/>
          </w:tcPr>
          <w:p w14:paraId="7A3912D7" w14:textId="77777777" w:rsidR="00B55B90" w:rsidRPr="00C37F2A" w:rsidRDefault="00B55B90" w:rsidP="00B21718">
            <w:pPr>
              <w:jc w:val="center"/>
              <w:rPr>
                <w:rFonts w:ascii="Helvetica" w:eastAsia="Arial" w:hAnsi="Helvetica" w:cstheme="majorHAnsi"/>
                <w:lang w:val="es-ES"/>
              </w:rPr>
            </w:pPr>
            <w:r>
              <w:rPr>
                <w:rFonts w:ascii="Helvetica" w:eastAsia="Arial" w:hAnsi="Helvetica" w:cstheme="majorHAnsi"/>
                <w:lang w:val="es-ES"/>
              </w:rPr>
              <w:t>10</w:t>
            </w:r>
          </w:p>
        </w:tc>
      </w:tr>
      <w:tr w:rsidR="00B55B90" w:rsidRPr="00C37F2A" w14:paraId="5A93A7EA" w14:textId="77777777" w:rsidTr="00B21718">
        <w:tc>
          <w:tcPr>
            <w:tcW w:w="8005" w:type="dxa"/>
            <w:shd w:val="clear" w:color="auto" w:fill="1F4E79" w:themeFill="accent5" w:themeFillShade="80"/>
          </w:tcPr>
          <w:p w14:paraId="378A86E6" w14:textId="77777777" w:rsidR="00B55B90" w:rsidRPr="00C37F2A" w:rsidRDefault="00B55B90" w:rsidP="00B21718">
            <w:pPr>
              <w:rPr>
                <w:rFonts w:ascii="Helvetica" w:eastAsia="Arial" w:hAnsi="Helvetica" w:cstheme="majorHAnsi"/>
                <w:b/>
                <w:i/>
                <w:color w:val="FFFFFF" w:themeColor="background1"/>
                <w:lang w:val="es-ES"/>
              </w:rPr>
            </w:pPr>
            <w:r w:rsidRPr="00C37F2A">
              <w:rPr>
                <w:rFonts w:ascii="Helvetica" w:eastAsia="Arial" w:hAnsi="Helvetica" w:cstheme="majorHAnsi"/>
                <w:b/>
                <w:i/>
                <w:color w:val="FFFFFF" w:themeColor="background1"/>
                <w:lang w:val="es-ES"/>
              </w:rPr>
              <w:t xml:space="preserve">3 </w:t>
            </w:r>
            <w:proofErr w:type="gramStart"/>
            <w:r w:rsidRPr="00C37F2A">
              <w:rPr>
                <w:rFonts w:ascii="Helvetica" w:eastAsia="Arial" w:hAnsi="Helvetica" w:cstheme="majorHAnsi"/>
                <w:b/>
                <w:i/>
                <w:color w:val="FFFFFF" w:themeColor="background1"/>
                <w:lang w:val="es-ES"/>
              </w:rPr>
              <w:t>Entrevista</w:t>
            </w:r>
            <w:proofErr w:type="gramEnd"/>
          </w:p>
        </w:tc>
        <w:tc>
          <w:tcPr>
            <w:tcW w:w="1440" w:type="dxa"/>
            <w:shd w:val="clear" w:color="auto" w:fill="1F4E79" w:themeFill="accent5" w:themeFillShade="80"/>
            <w:vAlign w:val="center"/>
          </w:tcPr>
          <w:p w14:paraId="5865F5CD" w14:textId="77777777" w:rsidR="00B55B90" w:rsidRPr="00C37F2A" w:rsidRDefault="00B55B90" w:rsidP="00B21718">
            <w:pPr>
              <w:jc w:val="center"/>
              <w:rPr>
                <w:rFonts w:ascii="Helvetica" w:eastAsia="Arial" w:hAnsi="Helvetica" w:cstheme="majorHAnsi"/>
                <w:b/>
                <w:color w:val="FFFFFF" w:themeColor="background1"/>
                <w:lang w:val="es-ES"/>
              </w:rPr>
            </w:pPr>
            <w:r>
              <w:rPr>
                <w:rFonts w:ascii="Helvetica" w:eastAsia="Arial" w:hAnsi="Helvetica" w:cstheme="majorHAnsi"/>
                <w:b/>
                <w:color w:val="FFFFFF" w:themeColor="background1"/>
                <w:lang w:val="es-ES"/>
              </w:rPr>
              <w:t>20</w:t>
            </w:r>
          </w:p>
        </w:tc>
      </w:tr>
      <w:tr w:rsidR="00B55B90" w:rsidRPr="00C37F2A" w14:paraId="1C0FC3ED" w14:textId="77777777" w:rsidTr="00B21718">
        <w:trPr>
          <w:trHeight w:val="522"/>
        </w:trPr>
        <w:tc>
          <w:tcPr>
            <w:tcW w:w="8005" w:type="dxa"/>
            <w:shd w:val="clear" w:color="auto" w:fill="auto"/>
          </w:tcPr>
          <w:p w14:paraId="6D9DB22B" w14:textId="0482FDB4" w:rsidR="00B55B90" w:rsidRPr="00C37F2A" w:rsidRDefault="00B55B90" w:rsidP="00B21718">
            <w:pPr>
              <w:ind w:left="596" w:hanging="596"/>
              <w:rPr>
                <w:rFonts w:ascii="Helvetica" w:eastAsia="Arial" w:hAnsi="Helvetica" w:cstheme="majorHAnsi"/>
                <w:lang w:val="es-ES"/>
              </w:rPr>
            </w:pPr>
            <w:r w:rsidRPr="00C37F2A">
              <w:rPr>
                <w:rFonts w:ascii="Helvetica" w:eastAsia="Arial" w:hAnsi="Helvetica" w:cstheme="majorHAnsi"/>
                <w:lang w:val="es-ES"/>
              </w:rPr>
              <w:t>3.1 Exposición a innovacion</w:t>
            </w:r>
            <w:r w:rsidR="009D0882">
              <w:rPr>
                <w:rFonts w:ascii="Helvetica" w:eastAsia="Arial" w:hAnsi="Helvetica" w:cstheme="majorHAnsi"/>
                <w:lang w:val="es-ES"/>
              </w:rPr>
              <w:t>es de Comunicación</w:t>
            </w:r>
          </w:p>
        </w:tc>
        <w:tc>
          <w:tcPr>
            <w:tcW w:w="1440" w:type="dxa"/>
            <w:shd w:val="clear" w:color="auto" w:fill="auto"/>
          </w:tcPr>
          <w:p w14:paraId="55C9069E" w14:textId="77777777" w:rsidR="00B55B90" w:rsidRPr="00C37F2A" w:rsidRDefault="00B55B90" w:rsidP="00B21718">
            <w:pPr>
              <w:ind w:left="596" w:hanging="596"/>
              <w:jc w:val="center"/>
              <w:rPr>
                <w:rFonts w:ascii="Helvetica" w:eastAsia="Arial" w:hAnsi="Helvetica" w:cstheme="majorHAnsi"/>
                <w:lang w:val="es-ES"/>
              </w:rPr>
            </w:pPr>
            <w:r w:rsidRPr="00C37F2A">
              <w:rPr>
                <w:rFonts w:ascii="Helvetica" w:eastAsia="Arial" w:hAnsi="Helvetica" w:cstheme="majorHAnsi"/>
                <w:lang w:val="es-ES"/>
              </w:rPr>
              <w:t>10</w:t>
            </w:r>
          </w:p>
        </w:tc>
      </w:tr>
      <w:tr w:rsidR="00B55B90" w:rsidRPr="00C37F2A" w14:paraId="6BC7D588" w14:textId="77777777" w:rsidTr="00B21718">
        <w:trPr>
          <w:trHeight w:val="559"/>
        </w:trPr>
        <w:tc>
          <w:tcPr>
            <w:tcW w:w="8005" w:type="dxa"/>
          </w:tcPr>
          <w:p w14:paraId="23DC1D7C" w14:textId="7FEB1C4C" w:rsidR="00B55B90" w:rsidRPr="00C37F2A" w:rsidRDefault="00B55B90" w:rsidP="00B21718">
            <w:pPr>
              <w:ind w:left="596" w:hanging="596"/>
              <w:rPr>
                <w:rFonts w:ascii="Helvetica" w:eastAsia="Arial" w:hAnsi="Helvetica" w:cstheme="majorHAnsi"/>
                <w:lang w:val="es-HN"/>
              </w:rPr>
            </w:pPr>
            <w:r w:rsidRPr="00C37F2A">
              <w:rPr>
                <w:rFonts w:ascii="Helvetica" w:eastAsia="Arial" w:hAnsi="Helvetica" w:cstheme="majorHAnsi"/>
                <w:lang w:val="es-ES"/>
              </w:rPr>
              <w:t>3.2 Buena comunicación, facilidad en el uso de medios virtuales para comunicarse</w:t>
            </w:r>
            <w:r>
              <w:rPr>
                <w:rFonts w:ascii="Helvetica" w:eastAsia="Arial" w:hAnsi="Helvetica" w:cstheme="majorHAnsi"/>
                <w:lang w:val="es-ES"/>
              </w:rPr>
              <w:t xml:space="preserve">, </w:t>
            </w:r>
            <w:r w:rsidRPr="00C37F2A">
              <w:rPr>
                <w:rFonts w:ascii="Helvetica" w:eastAsia="Arial" w:hAnsi="Helvetica" w:cstheme="majorHAnsi"/>
                <w:lang w:val="es-ES"/>
              </w:rPr>
              <w:t xml:space="preserve">capacidad de </w:t>
            </w:r>
            <w:r w:rsidR="009D0882">
              <w:rPr>
                <w:rFonts w:ascii="Helvetica" w:eastAsia="Arial" w:hAnsi="Helvetica" w:cstheme="majorHAnsi"/>
                <w:lang w:val="es-ES"/>
              </w:rPr>
              <w:t xml:space="preserve">resolución de problemas </w:t>
            </w:r>
            <w:r w:rsidR="00AA67B7">
              <w:rPr>
                <w:rFonts w:ascii="Helvetica" w:eastAsia="Arial" w:hAnsi="Helvetica" w:cstheme="majorHAnsi"/>
                <w:lang w:val="es-ES"/>
              </w:rPr>
              <w:t xml:space="preserve">y creatividad. </w:t>
            </w:r>
          </w:p>
        </w:tc>
        <w:tc>
          <w:tcPr>
            <w:tcW w:w="1440" w:type="dxa"/>
          </w:tcPr>
          <w:p w14:paraId="4E63F556" w14:textId="77777777" w:rsidR="00B55B90" w:rsidRPr="00C37F2A" w:rsidRDefault="00B55B90" w:rsidP="00B21718">
            <w:pPr>
              <w:ind w:left="596" w:hanging="596"/>
              <w:jc w:val="center"/>
              <w:rPr>
                <w:rFonts w:ascii="Helvetica" w:eastAsia="Arial" w:hAnsi="Helvetica" w:cstheme="majorHAnsi"/>
                <w:lang w:val="es-ES"/>
              </w:rPr>
            </w:pPr>
            <w:r w:rsidRPr="00C37F2A">
              <w:rPr>
                <w:rFonts w:ascii="Helvetica" w:eastAsia="Arial" w:hAnsi="Helvetica" w:cstheme="majorHAnsi"/>
                <w:lang w:val="es-ES"/>
              </w:rPr>
              <w:t>10</w:t>
            </w:r>
          </w:p>
        </w:tc>
      </w:tr>
    </w:tbl>
    <w:p w14:paraId="6C57B4D2" w14:textId="77777777" w:rsidR="00B55B90" w:rsidRPr="00C37F2A" w:rsidRDefault="00B55B90" w:rsidP="00B55B90">
      <w:pPr>
        <w:spacing w:before="7" w:line="276" w:lineRule="auto"/>
        <w:jc w:val="both"/>
        <w:rPr>
          <w:rFonts w:ascii="Arial" w:eastAsia="Arial" w:hAnsi="Arial" w:cs="Arial"/>
          <w:lang w:val="es-419"/>
        </w:rPr>
      </w:pPr>
    </w:p>
    <w:p w14:paraId="7BC0C436" w14:textId="77777777" w:rsidR="00B55B90" w:rsidRPr="00DA3F47" w:rsidRDefault="00B55B90" w:rsidP="00B55B90">
      <w:pPr>
        <w:pStyle w:val="ListParagraph"/>
        <w:numPr>
          <w:ilvl w:val="0"/>
          <w:numId w:val="20"/>
        </w:numPr>
        <w:spacing w:before="7" w:line="276" w:lineRule="auto"/>
        <w:jc w:val="both"/>
        <w:rPr>
          <w:rFonts w:eastAsia="Arial" w:cstheme="minorHAnsi"/>
          <w:lang w:val="es-419"/>
        </w:rPr>
      </w:pPr>
      <w:r w:rsidRPr="00DA3F47">
        <w:rPr>
          <w:rFonts w:eastAsia="Arial" w:cstheme="minorHAnsi"/>
          <w:lang w:val="es-419"/>
        </w:rPr>
        <w:t xml:space="preserve">Para pasar a la etapa de la Evaluación Técnica se debe de cumplir con los requisitos mínimos de formación y experiencia. </w:t>
      </w:r>
    </w:p>
    <w:p w14:paraId="2D34496C" w14:textId="77777777" w:rsidR="00B55B90" w:rsidRPr="00DA3F47" w:rsidRDefault="00B55B90" w:rsidP="00B55B90">
      <w:pPr>
        <w:pStyle w:val="ListParagraph"/>
        <w:numPr>
          <w:ilvl w:val="0"/>
          <w:numId w:val="20"/>
        </w:numPr>
        <w:spacing w:before="7" w:line="276" w:lineRule="auto"/>
        <w:jc w:val="both"/>
        <w:rPr>
          <w:rFonts w:eastAsia="Arial" w:cstheme="minorHAnsi"/>
          <w:lang w:val="es-419"/>
        </w:rPr>
      </w:pPr>
      <w:r w:rsidRPr="00DA3F47">
        <w:rPr>
          <w:rFonts w:eastAsia="Arial" w:cstheme="minorHAnsi"/>
          <w:lang w:val="es-419"/>
        </w:rPr>
        <w:t xml:space="preserve">Solamente se entrevistará a los candidatos que obtengan la puntuación mínima de 35 sumando la Evaluación Curricular y la Prueba Técnica. </w:t>
      </w:r>
    </w:p>
    <w:p w14:paraId="49F18D2D" w14:textId="77777777" w:rsidR="00B55B90" w:rsidRPr="00DA3F47" w:rsidRDefault="00B55B90" w:rsidP="00B55B90">
      <w:pPr>
        <w:pStyle w:val="ListParagraph"/>
        <w:numPr>
          <w:ilvl w:val="0"/>
          <w:numId w:val="20"/>
        </w:numPr>
        <w:spacing w:before="7" w:line="276" w:lineRule="auto"/>
        <w:jc w:val="both"/>
        <w:rPr>
          <w:rFonts w:eastAsia="Arial" w:cstheme="minorHAnsi"/>
          <w:lang w:val="es-419"/>
        </w:rPr>
      </w:pPr>
      <w:r w:rsidRPr="00DA3F47">
        <w:rPr>
          <w:rFonts w:eastAsia="Arial" w:cstheme="minorHAnsi"/>
          <w:lang w:val="es-419"/>
        </w:rPr>
        <w:t xml:space="preserve">Para que se apruebe la Evaluación Técnica se debe alcanzar una puntuación mínima de </w:t>
      </w:r>
      <w:r>
        <w:rPr>
          <w:rFonts w:eastAsia="Arial" w:cstheme="minorHAnsi"/>
          <w:lang w:val="es-419"/>
        </w:rPr>
        <w:t>56</w:t>
      </w:r>
      <w:r w:rsidRPr="00DA3F47">
        <w:rPr>
          <w:rFonts w:eastAsia="Arial" w:cstheme="minorHAnsi"/>
          <w:lang w:val="es-419"/>
        </w:rPr>
        <w:t xml:space="preserve"> de </w:t>
      </w:r>
      <w:r>
        <w:rPr>
          <w:rFonts w:eastAsia="Arial" w:cstheme="minorHAnsi"/>
          <w:lang w:val="es-419"/>
        </w:rPr>
        <w:t>8</w:t>
      </w:r>
      <w:r w:rsidRPr="00DA3F47">
        <w:rPr>
          <w:rFonts w:eastAsia="Arial" w:cstheme="minorHAnsi"/>
          <w:lang w:val="es-419"/>
        </w:rPr>
        <w:t>0 puntos.</w:t>
      </w:r>
    </w:p>
    <w:p w14:paraId="52C1C220" w14:textId="77777777" w:rsidR="00B55B90" w:rsidRPr="00DA3F47" w:rsidRDefault="00B55B90" w:rsidP="00B55B90">
      <w:pPr>
        <w:pStyle w:val="ListParagraph"/>
        <w:numPr>
          <w:ilvl w:val="0"/>
          <w:numId w:val="20"/>
        </w:numPr>
        <w:spacing w:before="7" w:line="276" w:lineRule="auto"/>
        <w:jc w:val="both"/>
        <w:rPr>
          <w:rFonts w:eastAsia="Arial" w:cstheme="minorHAnsi"/>
          <w:lang w:val="es-419"/>
        </w:rPr>
      </w:pPr>
      <w:r w:rsidRPr="00DA3F47">
        <w:rPr>
          <w:rFonts w:eastAsia="Arial" w:cstheme="minorHAnsi"/>
          <w:lang w:val="es-419"/>
        </w:rPr>
        <w:t>Solamente entre quienes aprueben la Evaluación Técnica, se procederá a abrir la Oferta Económica. Se asignará el total de puntos (</w:t>
      </w:r>
      <w:r>
        <w:rPr>
          <w:rFonts w:eastAsia="Arial" w:cstheme="minorHAnsi"/>
          <w:lang w:val="es-419"/>
        </w:rPr>
        <w:t>2</w:t>
      </w:r>
      <w:r w:rsidRPr="00DA3F47">
        <w:rPr>
          <w:rFonts w:eastAsia="Arial" w:cstheme="minorHAnsi"/>
          <w:lang w:val="es-419"/>
        </w:rPr>
        <w:t>0) a la pretensión salarial mensual más baja y de allí de manera proporcional a la diferencia entre cada oferta y la oferta más baja.</w:t>
      </w:r>
    </w:p>
    <w:p w14:paraId="6E412A1A" w14:textId="77777777" w:rsidR="00B55B90" w:rsidRPr="00994B3A" w:rsidRDefault="00B55B90" w:rsidP="00B55B90">
      <w:pPr>
        <w:spacing w:before="7"/>
        <w:jc w:val="both"/>
        <w:rPr>
          <w:rFonts w:cstheme="minorHAnsi"/>
          <w:bCs/>
          <w:color w:val="000000"/>
          <w:lang w:val="es-419" w:eastAsia="es-ES"/>
        </w:rPr>
      </w:pPr>
    </w:p>
    <w:p w14:paraId="54F91789" w14:textId="77777777" w:rsidR="00B55B90" w:rsidRPr="00994B3A" w:rsidRDefault="00B55B90" w:rsidP="00B55B90">
      <w:pPr>
        <w:spacing w:before="7"/>
        <w:jc w:val="both"/>
        <w:rPr>
          <w:rFonts w:eastAsia="Arial" w:cstheme="minorHAnsi"/>
          <w:lang w:val="es-419"/>
        </w:rPr>
      </w:pPr>
    </w:p>
    <w:p w14:paraId="7308D8C7" w14:textId="77777777" w:rsidR="00B55B90" w:rsidRPr="00994B3A" w:rsidRDefault="00B55B90" w:rsidP="00B55B90">
      <w:pPr>
        <w:spacing w:before="7"/>
        <w:jc w:val="both"/>
        <w:rPr>
          <w:rFonts w:eastAsia="Arial" w:cstheme="minorHAnsi"/>
          <w:lang w:val="es-419"/>
        </w:rPr>
      </w:pPr>
      <w:r w:rsidRPr="00994B3A">
        <w:rPr>
          <w:rFonts w:eastAsia="Arial" w:cstheme="minorHAnsi"/>
          <w:lang w:val="es-419"/>
        </w:rPr>
        <w:t>** La propuesta técnica y económica deben de ser entregados en documentos separados</w:t>
      </w:r>
    </w:p>
    <w:p w14:paraId="6075495B" w14:textId="44FA667D" w:rsidR="008E19C4" w:rsidRPr="00994B3A" w:rsidRDefault="008E19C4" w:rsidP="00994B3A">
      <w:pPr>
        <w:pStyle w:val="BodyText"/>
        <w:numPr>
          <w:ilvl w:val="0"/>
          <w:numId w:val="2"/>
        </w:numPr>
        <w:autoSpaceDE w:val="0"/>
        <w:autoSpaceDN w:val="0"/>
        <w:spacing w:before="118" w:line="232" w:lineRule="auto"/>
        <w:ind w:right="117"/>
        <w:jc w:val="both"/>
        <w:rPr>
          <w:rFonts w:asciiTheme="minorHAnsi" w:hAnsiTheme="minorHAnsi" w:cstheme="minorHAnsi"/>
          <w:b/>
          <w:lang w:val="es-419"/>
        </w:rPr>
      </w:pPr>
      <w:r w:rsidRPr="00994B3A">
        <w:rPr>
          <w:rFonts w:asciiTheme="minorHAnsi" w:hAnsiTheme="minorHAnsi" w:cstheme="minorHAnsi"/>
          <w:b/>
          <w:color w:val="0070C0"/>
          <w:lang w:val="es-419"/>
        </w:rPr>
        <w:t>DURACIÓN Y FECHAS ESTIMADAS DEL CONTRATO</w:t>
      </w:r>
    </w:p>
    <w:p w14:paraId="33FCCFA2" w14:textId="5F58FC03" w:rsidR="004B248B" w:rsidRDefault="004C3706" w:rsidP="004B248B">
      <w:pPr>
        <w:pStyle w:val="BodyText"/>
        <w:ind w:left="119" w:right="74"/>
        <w:jc w:val="both"/>
        <w:rPr>
          <w:rFonts w:asciiTheme="minorHAnsi" w:hAnsiTheme="minorHAnsi" w:cstheme="minorHAnsi"/>
          <w:lang w:val="es-HN"/>
        </w:rPr>
      </w:pPr>
      <w:r>
        <w:rPr>
          <w:rFonts w:asciiTheme="minorHAnsi" w:hAnsiTheme="minorHAnsi" w:cstheme="minorHAnsi"/>
          <w:lang w:val="es-HN"/>
        </w:rPr>
        <w:t>8</w:t>
      </w:r>
      <w:r w:rsidR="008E19C4" w:rsidRPr="00994B3A">
        <w:rPr>
          <w:rFonts w:asciiTheme="minorHAnsi" w:hAnsiTheme="minorHAnsi" w:cstheme="minorHAnsi"/>
          <w:lang w:val="es-HN"/>
        </w:rPr>
        <w:t xml:space="preserve"> semanas</w:t>
      </w:r>
      <w:r w:rsidR="008E19C4" w:rsidRPr="00994B3A">
        <w:rPr>
          <w:rFonts w:asciiTheme="minorHAnsi" w:hAnsiTheme="minorHAnsi" w:cstheme="minorHAnsi"/>
          <w:lang w:val="es-419"/>
        </w:rPr>
        <w:t xml:space="preserve"> </w:t>
      </w:r>
      <w:r w:rsidR="008E19C4" w:rsidRPr="00994B3A">
        <w:rPr>
          <w:rFonts w:asciiTheme="minorHAnsi" w:hAnsiTheme="minorHAnsi" w:cstheme="minorHAnsi"/>
          <w:lang w:val="es-HN"/>
        </w:rPr>
        <w:t>a partir de la firma del</w:t>
      </w:r>
      <w:r w:rsidR="008E19C4" w:rsidRPr="00994B3A">
        <w:rPr>
          <w:rFonts w:asciiTheme="minorHAnsi" w:hAnsiTheme="minorHAnsi" w:cstheme="minorHAnsi"/>
          <w:spacing w:val="-19"/>
          <w:lang w:val="es-HN"/>
        </w:rPr>
        <w:t xml:space="preserve"> </w:t>
      </w:r>
      <w:r w:rsidR="008E19C4" w:rsidRPr="00994B3A">
        <w:rPr>
          <w:rFonts w:asciiTheme="minorHAnsi" w:hAnsiTheme="minorHAnsi" w:cstheme="minorHAnsi"/>
          <w:lang w:val="es-HN"/>
        </w:rPr>
        <w:t>contrato</w:t>
      </w:r>
      <w:r w:rsidR="004B248B">
        <w:rPr>
          <w:rFonts w:asciiTheme="minorHAnsi" w:hAnsiTheme="minorHAnsi" w:cstheme="minorHAnsi"/>
          <w:lang w:val="es-HN"/>
        </w:rPr>
        <w:t>.</w:t>
      </w:r>
    </w:p>
    <w:p w14:paraId="614843E3" w14:textId="77777777" w:rsidR="004B248B" w:rsidRDefault="004B248B" w:rsidP="004B248B">
      <w:pPr>
        <w:pStyle w:val="BodyText"/>
        <w:ind w:left="119" w:right="74"/>
        <w:jc w:val="both"/>
        <w:rPr>
          <w:rFonts w:asciiTheme="minorHAnsi" w:hAnsiTheme="minorHAnsi" w:cstheme="minorHAnsi"/>
          <w:lang w:val="es-HN"/>
        </w:rPr>
      </w:pPr>
    </w:p>
    <w:p w14:paraId="588B09AA" w14:textId="04B650D9" w:rsidR="008E19C4" w:rsidRPr="00994B3A" w:rsidRDefault="008E19C4" w:rsidP="004B248B">
      <w:pPr>
        <w:pStyle w:val="BodyText"/>
        <w:ind w:left="119" w:right="74"/>
        <w:jc w:val="both"/>
        <w:rPr>
          <w:rFonts w:asciiTheme="minorHAnsi" w:hAnsiTheme="minorHAnsi" w:cstheme="minorHAnsi"/>
          <w:b/>
          <w:color w:val="0070C0"/>
          <w:lang w:val="es-419"/>
        </w:rPr>
      </w:pPr>
      <w:r w:rsidRPr="00994B3A">
        <w:rPr>
          <w:rFonts w:asciiTheme="minorHAnsi" w:hAnsiTheme="minorHAnsi" w:cstheme="minorHAnsi"/>
          <w:b/>
          <w:color w:val="0070C0"/>
          <w:lang w:val="es-419"/>
        </w:rPr>
        <w:t>HONORARIOS Y FORMA DE PAGO</w:t>
      </w:r>
    </w:p>
    <w:p w14:paraId="6F17E5D9" w14:textId="5399B08A" w:rsidR="008E19C4" w:rsidRPr="00994B3A" w:rsidRDefault="008E19C4" w:rsidP="008E19C4">
      <w:pPr>
        <w:ind w:left="119"/>
        <w:rPr>
          <w:rFonts w:cstheme="minorHAnsi"/>
          <w:b/>
          <w:lang w:val="es-419"/>
        </w:rPr>
      </w:pPr>
    </w:p>
    <w:p w14:paraId="2D68DAE7" w14:textId="77777777" w:rsidR="00D6734C" w:rsidRPr="00827ED5" w:rsidRDefault="00D6734C" w:rsidP="00D6734C">
      <w:pPr>
        <w:pStyle w:val="BodyText"/>
        <w:spacing w:line="276" w:lineRule="auto"/>
        <w:ind w:left="140" w:right="74"/>
        <w:jc w:val="both"/>
        <w:rPr>
          <w:rFonts w:asciiTheme="minorHAnsi" w:hAnsiTheme="minorHAnsi" w:cstheme="minorHAnsi"/>
          <w:lang w:val="es-HN"/>
        </w:rPr>
      </w:pPr>
      <w:r w:rsidRPr="00827ED5">
        <w:rPr>
          <w:rFonts w:asciiTheme="minorHAnsi" w:hAnsiTheme="minorHAnsi" w:cstheme="minorHAnsi"/>
          <w:lang w:val="es-HN"/>
        </w:rPr>
        <w:t>El pago se realizará</w:t>
      </w:r>
      <w:r>
        <w:rPr>
          <w:rFonts w:asciiTheme="minorHAnsi" w:hAnsiTheme="minorHAnsi" w:cstheme="minorHAnsi"/>
          <w:lang w:val="es-HN"/>
        </w:rPr>
        <w:t xml:space="preserve"> </w:t>
      </w:r>
      <w:r w:rsidRPr="00827ED5">
        <w:rPr>
          <w:rFonts w:asciiTheme="minorHAnsi" w:hAnsiTheme="minorHAnsi" w:cstheme="minorHAnsi"/>
          <w:lang w:val="es-HN"/>
        </w:rPr>
        <w:t xml:space="preserve">de acuerdo </w:t>
      </w:r>
      <w:r>
        <w:rPr>
          <w:rFonts w:asciiTheme="minorHAnsi" w:hAnsiTheme="minorHAnsi" w:cstheme="minorHAnsi"/>
          <w:lang w:val="es-HN"/>
        </w:rPr>
        <w:t xml:space="preserve">con el calendario de pagos mostrado abajo en función del monto de honorarios, </w:t>
      </w:r>
      <w:r w:rsidRPr="00827ED5">
        <w:rPr>
          <w:rFonts w:asciiTheme="minorHAnsi" w:hAnsiTheme="minorHAnsi" w:cstheme="minorHAnsi"/>
          <w:lang w:val="es-HN"/>
        </w:rPr>
        <w:t xml:space="preserve">contra entrega </w:t>
      </w:r>
      <w:r>
        <w:rPr>
          <w:rFonts w:asciiTheme="minorHAnsi" w:hAnsiTheme="minorHAnsi" w:cstheme="minorHAnsi"/>
          <w:lang w:val="es-HN"/>
        </w:rPr>
        <w:t xml:space="preserve">de factura y reportes que den cuenta del estado de avance de cada uno de los productos estipulados en la sección V y validado por la supervisión del contrato, que lo avanzado es a entera satisfacción. Al monto de honorarios se le añadirá el monto estipulado de viajes por bimestre </w:t>
      </w:r>
      <w:proofErr w:type="gramStart"/>
      <w:r>
        <w:rPr>
          <w:rFonts w:asciiTheme="minorHAnsi" w:hAnsiTheme="minorHAnsi" w:cstheme="minorHAnsi"/>
          <w:lang w:val="es-HN"/>
        </w:rPr>
        <w:t>en caso que</w:t>
      </w:r>
      <w:proofErr w:type="gramEnd"/>
      <w:r>
        <w:rPr>
          <w:rFonts w:asciiTheme="minorHAnsi" w:hAnsiTheme="minorHAnsi" w:cstheme="minorHAnsi"/>
          <w:lang w:val="es-HN"/>
        </w:rPr>
        <w:t xml:space="preserve"> se hayan realizado.</w:t>
      </w:r>
    </w:p>
    <w:p w14:paraId="2AA29B73" w14:textId="77777777" w:rsidR="00D6734C" w:rsidRDefault="00D6734C" w:rsidP="00D6734C">
      <w:pPr>
        <w:pStyle w:val="NormalWeb"/>
        <w:jc w:val="both"/>
        <w:rPr>
          <w:rFonts w:asciiTheme="minorHAnsi" w:hAnsiTheme="minorHAnsi" w:cstheme="minorHAnsi"/>
          <w:spacing w:val="-1"/>
          <w:w w:val="105"/>
          <w:sz w:val="22"/>
          <w:szCs w:val="22"/>
          <w:lang w:eastAsia="es-NI"/>
        </w:rPr>
      </w:pPr>
    </w:p>
    <w:p w14:paraId="3B3241DA" w14:textId="1DE9E65D" w:rsidR="00D6734C" w:rsidRPr="00F515E0" w:rsidRDefault="00D168BC" w:rsidP="00D6734C">
      <w:pPr>
        <w:pStyle w:val="NormalWeb"/>
        <w:numPr>
          <w:ilvl w:val="0"/>
          <w:numId w:val="21"/>
        </w:numPr>
        <w:spacing w:after="0"/>
        <w:ind w:left="714" w:hanging="357"/>
        <w:jc w:val="both"/>
        <w:rPr>
          <w:rFonts w:asciiTheme="minorHAnsi" w:hAnsiTheme="minorHAnsi" w:cstheme="minorHAnsi"/>
          <w:spacing w:val="-1"/>
          <w:w w:val="105"/>
          <w:sz w:val="22"/>
          <w:szCs w:val="22"/>
          <w:lang w:eastAsia="es-NI"/>
        </w:rPr>
      </w:pPr>
      <w:r>
        <w:rPr>
          <w:rFonts w:asciiTheme="minorHAnsi" w:hAnsiTheme="minorHAnsi" w:cstheme="minorHAnsi"/>
          <w:spacing w:val="-1"/>
          <w:w w:val="105"/>
          <w:sz w:val="22"/>
          <w:szCs w:val="22"/>
          <w:lang w:eastAsia="es-NI"/>
        </w:rPr>
        <w:t>30</w:t>
      </w:r>
      <w:r w:rsidR="00062944">
        <w:rPr>
          <w:rFonts w:asciiTheme="minorHAnsi" w:hAnsiTheme="minorHAnsi" w:cstheme="minorHAnsi"/>
          <w:spacing w:val="-1"/>
          <w:w w:val="105"/>
          <w:sz w:val="22"/>
          <w:szCs w:val="22"/>
          <w:lang w:eastAsia="es-NI"/>
        </w:rPr>
        <w:t xml:space="preserve"> </w:t>
      </w:r>
      <w:r w:rsidR="00D6734C" w:rsidRPr="00F515E0">
        <w:rPr>
          <w:rFonts w:asciiTheme="minorHAnsi" w:hAnsiTheme="minorHAnsi" w:cstheme="minorHAnsi"/>
          <w:spacing w:val="-1"/>
          <w:w w:val="105"/>
          <w:sz w:val="22"/>
          <w:szCs w:val="22"/>
          <w:lang w:eastAsia="es-NI"/>
        </w:rPr>
        <w:t xml:space="preserve">% </w:t>
      </w:r>
      <w:r w:rsidR="00D6734C">
        <w:rPr>
          <w:rFonts w:asciiTheme="minorHAnsi" w:hAnsiTheme="minorHAnsi" w:cstheme="minorHAnsi"/>
          <w:spacing w:val="-1"/>
          <w:w w:val="105"/>
          <w:sz w:val="22"/>
          <w:szCs w:val="22"/>
          <w:lang w:eastAsia="es-NI"/>
        </w:rPr>
        <w:t xml:space="preserve">contra </w:t>
      </w:r>
      <w:r w:rsidR="00D6734C" w:rsidRPr="00F515E0">
        <w:rPr>
          <w:rFonts w:asciiTheme="minorHAnsi" w:hAnsiTheme="minorHAnsi" w:cstheme="minorHAnsi"/>
          <w:spacing w:val="-1"/>
          <w:w w:val="105"/>
          <w:sz w:val="22"/>
          <w:szCs w:val="22"/>
          <w:lang w:eastAsia="es-NI"/>
        </w:rPr>
        <w:t>entrega y aprobación de productos 1</w:t>
      </w:r>
    </w:p>
    <w:p w14:paraId="12150F15" w14:textId="564F01DC" w:rsidR="00D6734C" w:rsidRPr="00F515E0" w:rsidRDefault="00F84DEC" w:rsidP="00D6734C">
      <w:pPr>
        <w:pStyle w:val="NormalWeb"/>
        <w:numPr>
          <w:ilvl w:val="0"/>
          <w:numId w:val="21"/>
        </w:numPr>
        <w:spacing w:after="0"/>
        <w:ind w:left="714" w:hanging="357"/>
        <w:jc w:val="both"/>
        <w:rPr>
          <w:rFonts w:asciiTheme="minorHAnsi" w:hAnsiTheme="minorHAnsi" w:cstheme="minorHAnsi"/>
          <w:spacing w:val="-1"/>
          <w:w w:val="105"/>
          <w:sz w:val="22"/>
          <w:szCs w:val="22"/>
          <w:lang w:eastAsia="es-NI"/>
        </w:rPr>
      </w:pPr>
      <w:r>
        <w:rPr>
          <w:rFonts w:asciiTheme="minorHAnsi" w:hAnsiTheme="minorHAnsi" w:cstheme="minorHAnsi"/>
          <w:spacing w:val="-1"/>
          <w:w w:val="105"/>
          <w:sz w:val="22"/>
          <w:szCs w:val="22"/>
          <w:lang w:eastAsia="es-NI"/>
        </w:rPr>
        <w:t>35</w:t>
      </w:r>
      <w:r w:rsidR="00062944">
        <w:rPr>
          <w:rFonts w:asciiTheme="minorHAnsi" w:hAnsiTheme="minorHAnsi" w:cstheme="minorHAnsi"/>
          <w:spacing w:val="-1"/>
          <w:w w:val="105"/>
          <w:sz w:val="22"/>
          <w:szCs w:val="22"/>
          <w:lang w:eastAsia="es-NI"/>
        </w:rPr>
        <w:t xml:space="preserve"> </w:t>
      </w:r>
      <w:r w:rsidR="00D6734C" w:rsidRPr="00F515E0">
        <w:rPr>
          <w:rFonts w:asciiTheme="minorHAnsi" w:hAnsiTheme="minorHAnsi" w:cstheme="minorHAnsi"/>
          <w:spacing w:val="-1"/>
          <w:w w:val="105"/>
          <w:sz w:val="22"/>
          <w:szCs w:val="22"/>
          <w:lang w:eastAsia="es-NI"/>
        </w:rPr>
        <w:t xml:space="preserve">% </w:t>
      </w:r>
      <w:r w:rsidR="00D6734C">
        <w:rPr>
          <w:rFonts w:asciiTheme="minorHAnsi" w:hAnsiTheme="minorHAnsi" w:cstheme="minorHAnsi"/>
          <w:spacing w:val="-1"/>
          <w:w w:val="105"/>
          <w:sz w:val="22"/>
          <w:szCs w:val="22"/>
          <w:lang w:eastAsia="es-NI"/>
        </w:rPr>
        <w:t xml:space="preserve">contra </w:t>
      </w:r>
      <w:r w:rsidR="00D6734C" w:rsidRPr="00F515E0">
        <w:rPr>
          <w:rFonts w:asciiTheme="minorHAnsi" w:hAnsiTheme="minorHAnsi" w:cstheme="minorHAnsi"/>
          <w:spacing w:val="-1"/>
          <w:w w:val="105"/>
          <w:sz w:val="22"/>
          <w:szCs w:val="22"/>
          <w:lang w:eastAsia="es-NI"/>
        </w:rPr>
        <w:t xml:space="preserve">entrega y aprobación de productos </w:t>
      </w:r>
      <w:r w:rsidR="00D6734C">
        <w:rPr>
          <w:rFonts w:asciiTheme="minorHAnsi" w:hAnsiTheme="minorHAnsi" w:cstheme="minorHAnsi"/>
          <w:spacing w:val="-1"/>
          <w:w w:val="105"/>
          <w:sz w:val="22"/>
          <w:szCs w:val="22"/>
          <w:lang w:eastAsia="es-NI"/>
        </w:rPr>
        <w:t>2</w:t>
      </w:r>
    </w:p>
    <w:p w14:paraId="4CF045A9" w14:textId="2C8B0EB5" w:rsidR="00D6734C" w:rsidRDefault="00F84DEC" w:rsidP="00D6734C">
      <w:pPr>
        <w:pStyle w:val="NormalWeb"/>
        <w:numPr>
          <w:ilvl w:val="0"/>
          <w:numId w:val="21"/>
        </w:numPr>
        <w:spacing w:after="0"/>
        <w:ind w:left="714" w:hanging="357"/>
        <w:jc w:val="both"/>
        <w:rPr>
          <w:rFonts w:asciiTheme="minorHAnsi" w:hAnsiTheme="minorHAnsi" w:cstheme="minorHAnsi"/>
          <w:spacing w:val="-1"/>
          <w:w w:val="105"/>
          <w:sz w:val="22"/>
          <w:szCs w:val="22"/>
          <w:lang w:eastAsia="es-NI"/>
        </w:rPr>
      </w:pPr>
      <w:r>
        <w:rPr>
          <w:rFonts w:asciiTheme="minorHAnsi" w:hAnsiTheme="minorHAnsi" w:cstheme="minorHAnsi"/>
          <w:spacing w:val="-1"/>
          <w:w w:val="105"/>
          <w:sz w:val="22"/>
          <w:szCs w:val="22"/>
          <w:lang w:eastAsia="es-NI"/>
        </w:rPr>
        <w:t>35</w:t>
      </w:r>
      <w:r w:rsidR="00FC0805">
        <w:rPr>
          <w:rFonts w:asciiTheme="minorHAnsi" w:hAnsiTheme="minorHAnsi" w:cstheme="minorHAnsi"/>
          <w:spacing w:val="-1"/>
          <w:w w:val="105"/>
          <w:sz w:val="22"/>
          <w:szCs w:val="22"/>
          <w:lang w:eastAsia="es-NI"/>
        </w:rPr>
        <w:t xml:space="preserve"> </w:t>
      </w:r>
      <w:r w:rsidR="00D6734C" w:rsidRPr="00F515E0">
        <w:rPr>
          <w:rFonts w:asciiTheme="minorHAnsi" w:hAnsiTheme="minorHAnsi" w:cstheme="minorHAnsi"/>
          <w:spacing w:val="-1"/>
          <w:w w:val="105"/>
          <w:sz w:val="22"/>
          <w:szCs w:val="22"/>
          <w:lang w:eastAsia="es-NI"/>
        </w:rPr>
        <w:t xml:space="preserve">% </w:t>
      </w:r>
      <w:r w:rsidR="00D6734C">
        <w:rPr>
          <w:rFonts w:asciiTheme="minorHAnsi" w:hAnsiTheme="minorHAnsi" w:cstheme="minorHAnsi"/>
          <w:spacing w:val="-1"/>
          <w:w w:val="105"/>
          <w:sz w:val="22"/>
          <w:szCs w:val="22"/>
          <w:lang w:eastAsia="es-NI"/>
        </w:rPr>
        <w:t xml:space="preserve">contra </w:t>
      </w:r>
      <w:r w:rsidR="00D6734C" w:rsidRPr="00F515E0">
        <w:rPr>
          <w:rFonts w:asciiTheme="minorHAnsi" w:hAnsiTheme="minorHAnsi" w:cstheme="minorHAnsi"/>
          <w:spacing w:val="-1"/>
          <w:w w:val="105"/>
          <w:sz w:val="22"/>
          <w:szCs w:val="22"/>
          <w:lang w:eastAsia="es-NI"/>
        </w:rPr>
        <w:t xml:space="preserve">entrega y aprobación de productos </w:t>
      </w:r>
      <w:r w:rsidR="00D6734C">
        <w:rPr>
          <w:rFonts w:asciiTheme="minorHAnsi" w:hAnsiTheme="minorHAnsi" w:cstheme="minorHAnsi"/>
          <w:spacing w:val="-1"/>
          <w:w w:val="105"/>
          <w:sz w:val="22"/>
          <w:szCs w:val="22"/>
          <w:lang w:eastAsia="es-NI"/>
        </w:rPr>
        <w:t>3</w:t>
      </w:r>
    </w:p>
    <w:p w14:paraId="4A168FE0" w14:textId="77777777" w:rsidR="008E19C4" w:rsidRPr="00994B3A" w:rsidRDefault="008E19C4" w:rsidP="00247DFA">
      <w:pPr>
        <w:rPr>
          <w:rFonts w:cstheme="minorHAnsi"/>
          <w:b/>
          <w:lang w:val="es-HN"/>
        </w:rPr>
      </w:pPr>
    </w:p>
    <w:p w14:paraId="43B69566" w14:textId="43EDA516" w:rsidR="008E19C4" w:rsidRPr="00994B3A" w:rsidRDefault="00994B3A" w:rsidP="008E19C4">
      <w:pPr>
        <w:pStyle w:val="ListParagraph"/>
        <w:numPr>
          <w:ilvl w:val="0"/>
          <w:numId w:val="2"/>
        </w:numPr>
        <w:rPr>
          <w:rFonts w:cstheme="minorHAnsi"/>
          <w:b/>
          <w:color w:val="0070C0"/>
          <w:lang w:val="es-419"/>
        </w:rPr>
      </w:pPr>
      <w:r>
        <w:rPr>
          <w:rFonts w:cstheme="minorHAnsi"/>
          <w:b/>
          <w:color w:val="0070C0"/>
          <w:lang w:val="es-419"/>
        </w:rPr>
        <w:t>OTROS</w:t>
      </w:r>
    </w:p>
    <w:p w14:paraId="64E95BE7" w14:textId="77777777" w:rsidR="008E19C4" w:rsidRPr="00994B3A" w:rsidRDefault="008E19C4" w:rsidP="008E19C4">
      <w:pPr>
        <w:pStyle w:val="ListParagraph"/>
        <w:widowControl/>
        <w:numPr>
          <w:ilvl w:val="0"/>
          <w:numId w:val="11"/>
        </w:numPr>
        <w:kinsoku w:val="0"/>
        <w:contextualSpacing/>
        <w:jc w:val="both"/>
        <w:rPr>
          <w:rFonts w:cstheme="minorHAnsi"/>
          <w:lang w:val="es-HN"/>
        </w:rPr>
      </w:pPr>
      <w:r w:rsidRPr="00994B3A">
        <w:rPr>
          <w:rFonts w:cstheme="minorHAnsi"/>
          <w:u w:val="single"/>
          <w:lang w:val="es-HN"/>
        </w:rPr>
        <w:t>Lugar de desarrollo de la Consultoría</w:t>
      </w:r>
      <w:r w:rsidRPr="00994B3A">
        <w:rPr>
          <w:rFonts w:cstheme="minorHAnsi"/>
          <w:lang w:val="es-HN"/>
        </w:rPr>
        <w:t>:</w:t>
      </w:r>
    </w:p>
    <w:p w14:paraId="6777A3AD" w14:textId="6E894440" w:rsidR="008E19C4" w:rsidRPr="00994B3A" w:rsidRDefault="008E19C4" w:rsidP="008E19C4">
      <w:pPr>
        <w:ind w:left="360"/>
        <w:jc w:val="both"/>
        <w:rPr>
          <w:rFonts w:cstheme="minorHAnsi"/>
          <w:lang w:val="es-HN"/>
        </w:rPr>
      </w:pPr>
      <w:r w:rsidRPr="00247DFA">
        <w:rPr>
          <w:rFonts w:cstheme="minorHAnsi"/>
          <w:lang w:val="es-HN"/>
        </w:rPr>
        <w:t xml:space="preserve">Nota: </w:t>
      </w:r>
      <w:r w:rsidR="007264C1" w:rsidRPr="00247DFA">
        <w:rPr>
          <w:rFonts w:cstheme="minorHAnsi"/>
          <w:lang w:val="es-HN"/>
        </w:rPr>
        <w:t>D</w:t>
      </w:r>
      <w:r w:rsidRPr="00247DFA">
        <w:rPr>
          <w:rFonts w:cstheme="minorHAnsi"/>
          <w:lang w:val="es-HN"/>
        </w:rPr>
        <w:t>esde el país de origen del consultor, de manera remota</w:t>
      </w:r>
      <w:r w:rsidR="007264C1" w:rsidRPr="00247DFA">
        <w:rPr>
          <w:rFonts w:cstheme="minorHAnsi"/>
          <w:lang w:val="es-HN"/>
        </w:rPr>
        <w:t>.</w:t>
      </w:r>
      <w:r w:rsidR="00AA67B7">
        <w:rPr>
          <w:rFonts w:cstheme="minorHAnsi"/>
          <w:lang w:val="es-HN"/>
        </w:rPr>
        <w:t xml:space="preserve"> </w:t>
      </w:r>
      <w:r w:rsidR="00AA67B7" w:rsidRPr="00EF5B82">
        <w:rPr>
          <w:rFonts w:cstheme="minorHAnsi"/>
          <w:lang w:val="es-HN"/>
        </w:rPr>
        <w:t xml:space="preserve">El consultor(a) debe contar con su espacio de trabajo y proveer su propio equipo de cómputo, software y herramientas para su trabajo. </w:t>
      </w:r>
      <w:r w:rsidR="00AA67B7">
        <w:rPr>
          <w:rFonts w:cstheme="minorHAnsi"/>
          <w:lang w:val="es-HN"/>
        </w:rPr>
        <w:t xml:space="preserve"> </w:t>
      </w:r>
    </w:p>
    <w:p w14:paraId="73CF203A" w14:textId="77777777" w:rsidR="008E19C4" w:rsidRPr="00994B3A" w:rsidRDefault="008E19C4" w:rsidP="008E19C4">
      <w:pPr>
        <w:ind w:left="360"/>
        <w:jc w:val="both"/>
        <w:rPr>
          <w:rFonts w:cstheme="minorHAnsi"/>
          <w:lang w:val="es-HN"/>
        </w:rPr>
      </w:pPr>
    </w:p>
    <w:p w14:paraId="6C143EFD" w14:textId="77777777" w:rsidR="008E19C4" w:rsidRPr="00994B3A" w:rsidRDefault="008E19C4" w:rsidP="008E19C4">
      <w:pPr>
        <w:pStyle w:val="ListParagraph"/>
        <w:widowControl/>
        <w:numPr>
          <w:ilvl w:val="0"/>
          <w:numId w:val="11"/>
        </w:numPr>
        <w:kinsoku w:val="0"/>
        <w:contextualSpacing/>
        <w:jc w:val="both"/>
        <w:rPr>
          <w:rFonts w:cstheme="minorHAnsi"/>
        </w:rPr>
      </w:pPr>
      <w:proofErr w:type="spellStart"/>
      <w:r w:rsidRPr="00994B3A">
        <w:rPr>
          <w:rFonts w:cstheme="minorHAnsi"/>
          <w:u w:val="single"/>
        </w:rPr>
        <w:t>Visitas</w:t>
      </w:r>
      <w:proofErr w:type="spellEnd"/>
      <w:r w:rsidRPr="00994B3A">
        <w:rPr>
          <w:rFonts w:cstheme="minorHAnsi"/>
          <w:u w:val="single"/>
        </w:rPr>
        <w:t xml:space="preserve"> al campo</w:t>
      </w:r>
      <w:r w:rsidRPr="00994B3A">
        <w:rPr>
          <w:rFonts w:cstheme="minorHAnsi"/>
        </w:rPr>
        <w:t>:</w:t>
      </w:r>
    </w:p>
    <w:p w14:paraId="5FC15BBB" w14:textId="6BFDF5AA" w:rsidR="008E19C4" w:rsidRPr="00994B3A" w:rsidRDefault="008E19C4" w:rsidP="008E19C4">
      <w:pPr>
        <w:jc w:val="both"/>
        <w:rPr>
          <w:rFonts w:cstheme="minorHAnsi"/>
          <w:lang w:val="es-419"/>
        </w:rPr>
      </w:pPr>
      <w:r w:rsidRPr="00994B3A">
        <w:rPr>
          <w:rFonts w:cstheme="minorHAnsi"/>
          <w:lang w:val="es-419"/>
        </w:rPr>
        <w:t xml:space="preserve">      </w:t>
      </w:r>
      <w:r w:rsidR="001C0975">
        <w:rPr>
          <w:rFonts w:cstheme="minorHAnsi"/>
          <w:lang w:val="es-419"/>
        </w:rPr>
        <w:t>N/A</w:t>
      </w:r>
      <w:r w:rsidRPr="00994B3A">
        <w:rPr>
          <w:rFonts w:cstheme="minorHAnsi"/>
          <w:lang w:val="es-419"/>
        </w:rPr>
        <w:t xml:space="preserve"> </w:t>
      </w:r>
    </w:p>
    <w:p w14:paraId="17E8FD76" w14:textId="77777777" w:rsidR="008E19C4" w:rsidRPr="00994B3A" w:rsidRDefault="008E19C4" w:rsidP="008E19C4">
      <w:pPr>
        <w:jc w:val="both"/>
        <w:rPr>
          <w:rFonts w:cstheme="minorHAnsi"/>
          <w:i/>
          <w:highlight w:val="yellow"/>
          <w:lang w:val="es-HN"/>
        </w:rPr>
      </w:pPr>
    </w:p>
    <w:p w14:paraId="60505A41" w14:textId="77777777" w:rsidR="008E19C4" w:rsidRPr="00994B3A" w:rsidRDefault="008E19C4" w:rsidP="008E19C4">
      <w:pPr>
        <w:widowControl/>
        <w:numPr>
          <w:ilvl w:val="0"/>
          <w:numId w:val="11"/>
        </w:numPr>
        <w:jc w:val="both"/>
        <w:rPr>
          <w:rFonts w:cstheme="minorHAnsi"/>
          <w:lang w:val="es-419"/>
        </w:rPr>
      </w:pPr>
      <w:r w:rsidRPr="00994B3A">
        <w:rPr>
          <w:rFonts w:cstheme="minorHAnsi"/>
          <w:u w:val="single"/>
          <w:lang w:val="es-419"/>
        </w:rPr>
        <w:lastRenderedPageBreak/>
        <w:t>Seguros</w:t>
      </w:r>
      <w:r w:rsidRPr="00994B3A">
        <w:rPr>
          <w:rFonts w:cstheme="minorHAnsi"/>
          <w:lang w:val="es-419"/>
        </w:rPr>
        <w:t>:</w:t>
      </w:r>
    </w:p>
    <w:p w14:paraId="05A346E9" w14:textId="77777777" w:rsidR="008E19C4" w:rsidRPr="00994B3A" w:rsidRDefault="008E19C4" w:rsidP="008E19C4">
      <w:pPr>
        <w:ind w:left="360"/>
        <w:jc w:val="both"/>
        <w:rPr>
          <w:rFonts w:cstheme="minorHAnsi"/>
          <w:lang w:val="es-HN"/>
        </w:rPr>
      </w:pPr>
      <w:r w:rsidRPr="00994B3A">
        <w:rPr>
          <w:rFonts w:cstheme="minorHAnsi"/>
          <w:lang w:val="es-HN"/>
        </w:rPr>
        <w:t>El consultor adquirirá sus propias pólizas de seguro para soporte de gastos médicos y/o de accidentes personales que le cubran estas eventualidades mientras dure el presente contrato. UNICEF no asume responsabilidad por algún accidente que el consultor pudiera sufrir, ya que este contrato no supone relación patronal de ningún tipo.</w:t>
      </w:r>
    </w:p>
    <w:p w14:paraId="63E3FD35" w14:textId="77777777" w:rsidR="008E19C4" w:rsidRPr="00994B3A" w:rsidRDefault="008E19C4" w:rsidP="008E19C4">
      <w:pPr>
        <w:ind w:left="360"/>
        <w:jc w:val="both"/>
        <w:rPr>
          <w:rFonts w:cstheme="minorHAnsi"/>
          <w:lang w:val="es-HN"/>
        </w:rPr>
      </w:pPr>
    </w:p>
    <w:p w14:paraId="3C75CCAC" w14:textId="77777777" w:rsidR="008E19C4" w:rsidRPr="00994B3A" w:rsidRDefault="008E19C4" w:rsidP="008E19C4">
      <w:pPr>
        <w:widowControl/>
        <w:numPr>
          <w:ilvl w:val="0"/>
          <w:numId w:val="11"/>
        </w:numPr>
        <w:jc w:val="both"/>
        <w:rPr>
          <w:rFonts w:cstheme="minorHAnsi"/>
          <w:u w:val="single"/>
          <w:lang w:val="es-HN"/>
        </w:rPr>
      </w:pPr>
      <w:r w:rsidRPr="00994B3A">
        <w:rPr>
          <w:rFonts w:cstheme="minorHAnsi"/>
          <w:u w:val="single"/>
          <w:lang w:val="es-HN"/>
        </w:rPr>
        <w:t>Entrega de productos y/o reportes:</w:t>
      </w:r>
    </w:p>
    <w:p w14:paraId="0E39A3FA" w14:textId="78DCCDEB" w:rsidR="008E19C4" w:rsidRPr="00994B3A" w:rsidRDefault="008E19C4" w:rsidP="008E19C4">
      <w:pPr>
        <w:ind w:left="360"/>
        <w:jc w:val="both"/>
        <w:rPr>
          <w:rFonts w:cstheme="minorHAnsi"/>
          <w:lang w:val="es-HN"/>
        </w:rPr>
      </w:pPr>
      <w:r w:rsidRPr="00994B3A">
        <w:rPr>
          <w:rFonts w:cstheme="minorHAnsi"/>
          <w:lang w:val="es-HN"/>
        </w:rPr>
        <w:t xml:space="preserve">El consultor entregará los productos e informes acordados por medio electrónico, y a satisfacción de la supervisión de esta consultoría. Los gastos de emisión y entrega de estos productos/reportes, correrán por cuenta del consultor. </w:t>
      </w:r>
    </w:p>
    <w:p w14:paraId="545457DB" w14:textId="77777777" w:rsidR="008E19C4" w:rsidRPr="00994B3A" w:rsidRDefault="008E19C4" w:rsidP="008E19C4">
      <w:pPr>
        <w:ind w:left="360"/>
        <w:jc w:val="both"/>
        <w:rPr>
          <w:rFonts w:cstheme="minorHAnsi"/>
          <w:lang w:val="es-HN"/>
        </w:rPr>
      </w:pPr>
    </w:p>
    <w:p w14:paraId="42BB4294" w14:textId="77777777" w:rsidR="008E19C4" w:rsidRPr="00994B3A" w:rsidRDefault="008E19C4" w:rsidP="008E19C4">
      <w:pPr>
        <w:widowControl/>
        <w:numPr>
          <w:ilvl w:val="0"/>
          <w:numId w:val="11"/>
        </w:numPr>
        <w:jc w:val="both"/>
        <w:rPr>
          <w:rFonts w:cstheme="minorHAnsi"/>
          <w:u w:val="single"/>
          <w:lang w:val="es-HN"/>
        </w:rPr>
      </w:pPr>
      <w:r w:rsidRPr="00994B3A">
        <w:rPr>
          <w:rFonts w:cstheme="minorHAnsi"/>
          <w:u w:val="single"/>
          <w:lang w:val="es-HN"/>
        </w:rPr>
        <w:t>Reserva de derechos de propiedad:</w:t>
      </w:r>
    </w:p>
    <w:p w14:paraId="24F5EF53" w14:textId="77777777" w:rsidR="008E19C4" w:rsidRPr="00994B3A" w:rsidRDefault="008E19C4" w:rsidP="008E19C4">
      <w:pPr>
        <w:ind w:left="360"/>
        <w:jc w:val="both"/>
        <w:rPr>
          <w:rFonts w:cstheme="minorHAnsi"/>
          <w:lang w:val="es-HN"/>
        </w:rPr>
      </w:pPr>
      <w:r w:rsidRPr="00994B3A">
        <w:rPr>
          <w:rFonts w:cstheme="minorHAnsi"/>
          <w:lang w:val="es-HN"/>
        </w:rPr>
        <w:t>Todos los documentos, materiales o productos de la presente consultoría son propiedad de UNICEF y no podrán ser utilizados por terceros sin su autorización.</w:t>
      </w:r>
    </w:p>
    <w:p w14:paraId="09EB088A" w14:textId="77777777" w:rsidR="008E19C4" w:rsidRPr="00994B3A" w:rsidRDefault="008E19C4" w:rsidP="008E19C4">
      <w:pPr>
        <w:ind w:left="360"/>
        <w:jc w:val="both"/>
        <w:rPr>
          <w:rFonts w:cstheme="minorHAnsi"/>
          <w:lang w:val="es-HN"/>
        </w:rPr>
      </w:pPr>
    </w:p>
    <w:p w14:paraId="18B35141" w14:textId="5250A7B5" w:rsidR="008E19C4" w:rsidRPr="00994B3A" w:rsidRDefault="0000118E" w:rsidP="008E19C4">
      <w:pPr>
        <w:pStyle w:val="ListParagraph"/>
        <w:numPr>
          <w:ilvl w:val="0"/>
          <w:numId w:val="11"/>
        </w:numPr>
        <w:jc w:val="both"/>
        <w:rPr>
          <w:rFonts w:cstheme="minorHAnsi"/>
          <w:lang w:val="es-HN"/>
        </w:rPr>
      </w:pPr>
      <w:r>
        <w:rPr>
          <w:rFonts w:cstheme="minorHAnsi"/>
          <w:lang w:val="es-HN"/>
        </w:rPr>
        <w:t>UNICEF brindará insumos te</w:t>
      </w:r>
      <w:r w:rsidR="002E7938">
        <w:rPr>
          <w:rFonts w:cstheme="minorHAnsi"/>
          <w:lang w:val="es-HN"/>
        </w:rPr>
        <w:t>xtuales, acceso al banco de fotografías y branding de UNICEF para utilizarse</w:t>
      </w:r>
      <w:r w:rsidR="00895142">
        <w:rPr>
          <w:rFonts w:cstheme="minorHAnsi"/>
          <w:lang w:val="es-HN"/>
        </w:rPr>
        <w:t xml:space="preserve"> en la diagramación y diseño gráfico. El diseño del PDF debe estar acorde al branding de UNICEF según el manual de marca que será compartido con el consultor. </w:t>
      </w:r>
    </w:p>
    <w:p w14:paraId="3240EA27" w14:textId="77777777" w:rsidR="008E19C4" w:rsidRPr="00994B3A" w:rsidRDefault="008E19C4" w:rsidP="008E19C4">
      <w:pPr>
        <w:pStyle w:val="ListParagraph"/>
        <w:ind w:left="720"/>
        <w:jc w:val="both"/>
        <w:rPr>
          <w:rFonts w:cstheme="minorHAnsi"/>
          <w:lang w:val="es-HN"/>
        </w:rPr>
      </w:pPr>
    </w:p>
    <w:p w14:paraId="7F63B534" w14:textId="77777777" w:rsidR="008E19C4" w:rsidRPr="00994B3A" w:rsidRDefault="008E19C4" w:rsidP="008E19C4">
      <w:pPr>
        <w:pStyle w:val="ListParagraph"/>
        <w:numPr>
          <w:ilvl w:val="0"/>
          <w:numId w:val="11"/>
        </w:numPr>
        <w:rPr>
          <w:rFonts w:cstheme="minorHAnsi"/>
          <w:u w:val="single"/>
          <w:lang w:val="es-HN"/>
        </w:rPr>
      </w:pPr>
      <w:r w:rsidRPr="00994B3A">
        <w:rPr>
          <w:rFonts w:cstheme="minorHAnsi"/>
          <w:u w:val="single"/>
          <w:lang w:val="es-HN"/>
        </w:rPr>
        <w:t xml:space="preserve">Cursos requeridos: </w:t>
      </w:r>
      <w:r w:rsidRPr="00994B3A">
        <w:rPr>
          <w:rFonts w:cstheme="minorHAnsi"/>
          <w:lang w:val="es-HN"/>
        </w:rPr>
        <w:t xml:space="preserve">De ser seleccionado, el consultor debe de completar cuatro </w:t>
      </w:r>
      <w:hyperlink r:id="rId10" w:history="1">
        <w:r w:rsidRPr="00994B3A">
          <w:rPr>
            <w:rStyle w:val="Hyperlink"/>
            <w:rFonts w:cstheme="minorHAnsi"/>
            <w:lang w:val="es-HN"/>
          </w:rPr>
          <w:t>cursos</w:t>
        </w:r>
      </w:hyperlink>
      <w:r w:rsidRPr="00994B3A">
        <w:rPr>
          <w:rFonts w:cstheme="minorHAnsi"/>
          <w:lang w:val="es-HN"/>
        </w:rPr>
        <w:t xml:space="preserve"> (</w:t>
      </w:r>
      <w:proofErr w:type="spellStart"/>
      <w:r w:rsidRPr="00994B3A">
        <w:rPr>
          <w:rFonts w:cstheme="minorHAnsi"/>
          <w:lang w:val="es-HN"/>
        </w:rPr>
        <w:t>Bsafe</w:t>
      </w:r>
      <w:proofErr w:type="spellEnd"/>
      <w:r w:rsidRPr="00994B3A">
        <w:rPr>
          <w:rFonts w:cstheme="minorHAnsi"/>
          <w:lang w:val="es-HN"/>
        </w:rPr>
        <w:t xml:space="preserve">, PSEA, Ética y Acoso) mandatorios previos a iniciar el contrato. Este es un nuevo requerimiento de UNICEF y aplica para todas las consultorías. Los cursos sólo se toman una vez y con los certificados puede aplicar a otras consultorías de UNICEF. Se debe de enviar copia de los certificados para poder firmar el contrato. </w:t>
      </w:r>
    </w:p>
    <w:p w14:paraId="2F2B8055" w14:textId="77777777" w:rsidR="008E19C4" w:rsidRPr="00994B3A" w:rsidRDefault="008E19C4" w:rsidP="008E19C4">
      <w:pPr>
        <w:pStyle w:val="ListParagraph"/>
        <w:ind w:left="720"/>
        <w:rPr>
          <w:rFonts w:cstheme="minorHAnsi"/>
          <w:u w:val="single"/>
          <w:lang w:val="es-HN"/>
        </w:rPr>
      </w:pPr>
    </w:p>
    <w:p w14:paraId="32E6FAD9" w14:textId="77777777" w:rsidR="008E19C4" w:rsidRPr="00994B3A" w:rsidRDefault="008E19C4" w:rsidP="008E19C4">
      <w:pPr>
        <w:pStyle w:val="ListParagraph"/>
        <w:widowControl/>
        <w:numPr>
          <w:ilvl w:val="0"/>
          <w:numId w:val="11"/>
        </w:numPr>
        <w:jc w:val="both"/>
        <w:rPr>
          <w:rFonts w:cstheme="minorHAnsi"/>
          <w:u w:val="single"/>
          <w:lang w:val="es-HN"/>
        </w:rPr>
      </w:pPr>
      <w:r w:rsidRPr="00994B3A">
        <w:rPr>
          <w:rFonts w:cstheme="minorHAnsi"/>
          <w:u w:val="single"/>
          <w:lang w:val="es-HN"/>
        </w:rPr>
        <w:t>Tributación:</w:t>
      </w:r>
    </w:p>
    <w:p w14:paraId="79F1E533" w14:textId="0EE30826" w:rsidR="008E19C4" w:rsidRPr="00994B3A" w:rsidRDefault="008E19C4" w:rsidP="00994B3A">
      <w:pPr>
        <w:spacing w:after="240"/>
        <w:ind w:left="749"/>
        <w:jc w:val="both"/>
        <w:rPr>
          <w:rFonts w:cstheme="minorHAnsi"/>
          <w:u w:val="single"/>
          <w:lang w:val="es-HN"/>
        </w:rPr>
      </w:pPr>
      <w:r w:rsidRPr="00994B3A">
        <w:rPr>
          <w:rFonts w:cstheme="minorHAnsi"/>
          <w:lang w:val="es-HN"/>
        </w:rPr>
        <w:t xml:space="preserve">Ni UNICEF ni las Naciones Unidas asumirán la responsabilidad de ningún impuesto, arancel u otra contribución a la que el consultor o contratista individual esté sujeto sobre los pagos realizados a su nombre en virtud del presente contrato. Asimismo, ni UNICEF ni las Naciones Unidas emitirán una declaración de ingresos al consultor o contratista individual. </w:t>
      </w:r>
    </w:p>
    <w:p w14:paraId="3A9F5445" w14:textId="77777777" w:rsidR="008E19C4" w:rsidRPr="00994B3A" w:rsidRDefault="008E19C4" w:rsidP="008E19C4">
      <w:pPr>
        <w:ind w:left="119"/>
        <w:rPr>
          <w:rFonts w:cstheme="minorHAnsi"/>
          <w:b/>
          <w:lang w:val="es-HN"/>
        </w:rPr>
      </w:pPr>
    </w:p>
    <w:p w14:paraId="5A1E6EBF" w14:textId="75FAF23C" w:rsidR="008E19C4" w:rsidRPr="00994B3A" w:rsidRDefault="008E19C4" w:rsidP="008E19C4">
      <w:pPr>
        <w:pStyle w:val="ListParagraph"/>
        <w:numPr>
          <w:ilvl w:val="0"/>
          <w:numId w:val="2"/>
        </w:numPr>
        <w:rPr>
          <w:rFonts w:cstheme="minorHAnsi"/>
          <w:b/>
          <w:lang w:val="es-419"/>
        </w:rPr>
      </w:pPr>
      <w:r w:rsidRPr="00994B3A">
        <w:rPr>
          <w:rFonts w:cstheme="minorHAnsi"/>
          <w:b/>
          <w:lang w:val="es-419"/>
        </w:rPr>
        <w:t xml:space="preserve"> </w:t>
      </w:r>
      <w:r w:rsidRPr="00994B3A">
        <w:rPr>
          <w:rFonts w:cstheme="minorHAnsi"/>
          <w:b/>
          <w:color w:val="0070C0"/>
          <w:lang w:val="es-419"/>
        </w:rPr>
        <w:t>SUPERVISIÓN</w:t>
      </w:r>
    </w:p>
    <w:p w14:paraId="372BEE25" w14:textId="6D5301FB" w:rsidR="008E19C4" w:rsidRDefault="00C6367A" w:rsidP="008E19C4">
      <w:pPr>
        <w:pStyle w:val="ListParagraph"/>
        <w:ind w:left="479"/>
        <w:rPr>
          <w:rFonts w:cstheme="minorHAnsi"/>
          <w:b/>
          <w:lang w:val="es-419"/>
        </w:rPr>
      </w:pPr>
      <w:r>
        <w:rPr>
          <w:rFonts w:cstheme="minorHAnsi"/>
          <w:b/>
          <w:lang w:val="es-419"/>
        </w:rPr>
        <w:t xml:space="preserve">Especialista de Comunicación – Héctor Espinal </w:t>
      </w:r>
    </w:p>
    <w:p w14:paraId="5A5CB4D0" w14:textId="77777777" w:rsidR="00C6367A" w:rsidRPr="00994B3A" w:rsidRDefault="00C6367A" w:rsidP="008E19C4">
      <w:pPr>
        <w:pStyle w:val="ListParagraph"/>
        <w:ind w:left="479"/>
        <w:rPr>
          <w:rFonts w:cstheme="minorHAnsi"/>
          <w:b/>
          <w:lang w:val="es-419"/>
        </w:rPr>
      </w:pPr>
    </w:p>
    <w:p w14:paraId="2E48D872" w14:textId="2855AA42" w:rsidR="008E19C4" w:rsidRPr="00994B3A" w:rsidRDefault="008E19C4" w:rsidP="008E19C4">
      <w:pPr>
        <w:pStyle w:val="ListParagraph"/>
        <w:numPr>
          <w:ilvl w:val="0"/>
          <w:numId w:val="2"/>
        </w:numPr>
        <w:rPr>
          <w:rFonts w:cstheme="minorHAnsi"/>
          <w:b/>
          <w:color w:val="0070C0"/>
          <w:lang w:val="es-419"/>
        </w:rPr>
      </w:pPr>
      <w:r w:rsidRPr="00994B3A">
        <w:rPr>
          <w:rFonts w:cstheme="minorHAnsi"/>
          <w:b/>
          <w:color w:val="0070C0"/>
          <w:lang w:val="es-419"/>
        </w:rPr>
        <w:t>FECHA DE CIERRE PARA LAS OFERTAS.</w:t>
      </w:r>
    </w:p>
    <w:p w14:paraId="473F6495" w14:textId="30584ADA" w:rsidR="008E19C4" w:rsidRDefault="00513A4B" w:rsidP="008E19C4">
      <w:pPr>
        <w:ind w:left="119" w:right="74"/>
        <w:jc w:val="both"/>
        <w:rPr>
          <w:rFonts w:cstheme="minorHAnsi"/>
          <w:lang w:val="es-HN"/>
        </w:rPr>
      </w:pPr>
      <w:r>
        <w:rPr>
          <w:rFonts w:cstheme="minorHAnsi"/>
          <w:lang w:val="es-HN"/>
        </w:rPr>
        <w:t>2</w:t>
      </w:r>
      <w:r w:rsidR="00D10883">
        <w:rPr>
          <w:rFonts w:cstheme="minorHAnsi"/>
          <w:lang w:val="es-HN"/>
        </w:rPr>
        <w:t>9</w:t>
      </w:r>
      <w:r>
        <w:rPr>
          <w:rFonts w:cstheme="minorHAnsi"/>
          <w:lang w:val="es-HN"/>
        </w:rPr>
        <w:t xml:space="preserve"> de septiembre</w:t>
      </w:r>
      <w:r w:rsidR="008E19C4" w:rsidRPr="00994B3A">
        <w:rPr>
          <w:rFonts w:cstheme="minorHAnsi"/>
          <w:lang w:val="es-HN"/>
        </w:rPr>
        <w:t xml:space="preserve"> a las 23:55 hora local de Tegucigalpa, Honduras</w:t>
      </w:r>
    </w:p>
    <w:p w14:paraId="33F57834" w14:textId="77777777" w:rsidR="00392979" w:rsidRPr="00994B3A" w:rsidRDefault="00392979" w:rsidP="008E19C4">
      <w:pPr>
        <w:ind w:left="119" w:right="74"/>
        <w:jc w:val="both"/>
        <w:rPr>
          <w:rFonts w:eastAsia="Arial" w:cstheme="minorHAnsi"/>
          <w:lang w:val="es-HN"/>
        </w:rPr>
      </w:pPr>
    </w:p>
    <w:p w14:paraId="79716955" w14:textId="77777777" w:rsidR="008E19C4" w:rsidRPr="00994B3A" w:rsidRDefault="008E19C4" w:rsidP="008E19C4">
      <w:pPr>
        <w:rPr>
          <w:rFonts w:cstheme="minorHAnsi"/>
          <w:b/>
          <w:lang w:val="es-HN"/>
        </w:rPr>
      </w:pPr>
    </w:p>
    <w:p w14:paraId="6CB87B0D" w14:textId="55FC1B38" w:rsidR="008E19C4" w:rsidRPr="00994B3A" w:rsidRDefault="008E19C4" w:rsidP="008E19C4">
      <w:pPr>
        <w:pStyle w:val="ListParagraph"/>
        <w:numPr>
          <w:ilvl w:val="0"/>
          <w:numId w:val="2"/>
        </w:numPr>
        <w:rPr>
          <w:rFonts w:cstheme="minorHAnsi"/>
          <w:b/>
          <w:color w:val="0070C0"/>
          <w:lang w:val="es-419"/>
        </w:rPr>
      </w:pPr>
      <w:r w:rsidRPr="00994B3A">
        <w:rPr>
          <w:rFonts w:cstheme="minorHAnsi"/>
          <w:b/>
          <w:color w:val="0070C0"/>
          <w:lang w:val="es-419"/>
        </w:rPr>
        <w:t>APLICACIONES</w:t>
      </w:r>
    </w:p>
    <w:p w14:paraId="2B0AC602" w14:textId="77777777" w:rsidR="008E19C4" w:rsidRPr="00994B3A" w:rsidRDefault="008E19C4" w:rsidP="008E19C4">
      <w:pPr>
        <w:pStyle w:val="BodyText"/>
        <w:jc w:val="both"/>
        <w:rPr>
          <w:rFonts w:asciiTheme="minorHAnsi" w:hAnsiTheme="minorHAnsi" w:cstheme="minorHAnsi"/>
          <w:lang w:val="es-HN"/>
        </w:rPr>
      </w:pPr>
      <w:r w:rsidRPr="00994B3A">
        <w:rPr>
          <w:rFonts w:asciiTheme="minorHAnsi" w:hAnsiTheme="minorHAnsi" w:cstheme="minorHAnsi"/>
          <w:lang w:val="es-HN"/>
        </w:rPr>
        <w:t>El interesado en aplicar a esta consultoría debe entregar lo siguiente:</w:t>
      </w:r>
    </w:p>
    <w:p w14:paraId="575B002F" w14:textId="77777777" w:rsidR="008E19C4" w:rsidRPr="00994B3A" w:rsidRDefault="008E19C4" w:rsidP="008E19C4">
      <w:pPr>
        <w:pStyle w:val="BodyText"/>
        <w:numPr>
          <w:ilvl w:val="0"/>
          <w:numId w:val="13"/>
        </w:numPr>
        <w:jc w:val="both"/>
        <w:rPr>
          <w:rFonts w:asciiTheme="minorHAnsi" w:hAnsiTheme="minorHAnsi" w:cstheme="minorHAnsi"/>
          <w:lang w:val="es-HN"/>
        </w:rPr>
      </w:pPr>
      <w:r w:rsidRPr="00994B3A">
        <w:rPr>
          <w:rFonts w:asciiTheme="minorHAnsi" w:hAnsiTheme="minorHAnsi" w:cstheme="minorHAnsi"/>
          <w:lang w:val="es-HN"/>
        </w:rPr>
        <w:t>Una carta de aplicación donde destaque el conocimiento, experiencia y competencias relevantes para el desarrollo de esta consultoría.</w:t>
      </w:r>
    </w:p>
    <w:p w14:paraId="5922F386" w14:textId="77777777" w:rsidR="008E19C4" w:rsidRPr="00994B3A" w:rsidRDefault="008E19C4" w:rsidP="008E19C4">
      <w:pPr>
        <w:pStyle w:val="BodyText"/>
        <w:numPr>
          <w:ilvl w:val="0"/>
          <w:numId w:val="13"/>
        </w:numPr>
        <w:jc w:val="both"/>
        <w:rPr>
          <w:rFonts w:asciiTheme="minorHAnsi" w:hAnsiTheme="minorHAnsi" w:cstheme="minorHAnsi"/>
          <w:lang w:val="es-HN"/>
        </w:rPr>
      </w:pPr>
      <w:r w:rsidRPr="00994B3A">
        <w:rPr>
          <w:rFonts w:asciiTheme="minorHAnsi" w:hAnsiTheme="minorHAnsi" w:cstheme="minorHAnsi"/>
          <w:lang w:val="es-HN"/>
        </w:rPr>
        <w:t xml:space="preserve">Su formulario P11 actualizado incluyendo tres referencias profesionales. </w:t>
      </w:r>
    </w:p>
    <w:p w14:paraId="2CE53D76" w14:textId="77777777" w:rsidR="008E19C4" w:rsidRPr="00994B3A" w:rsidRDefault="008E19C4" w:rsidP="008E19C4">
      <w:pPr>
        <w:pStyle w:val="BodyText"/>
        <w:numPr>
          <w:ilvl w:val="0"/>
          <w:numId w:val="13"/>
        </w:numPr>
        <w:jc w:val="both"/>
        <w:rPr>
          <w:rFonts w:asciiTheme="minorHAnsi" w:hAnsiTheme="minorHAnsi" w:cstheme="minorHAnsi"/>
          <w:lang w:val="es-HN"/>
        </w:rPr>
      </w:pPr>
      <w:r w:rsidRPr="00994B3A">
        <w:rPr>
          <w:rFonts w:asciiTheme="minorHAnsi" w:hAnsiTheme="minorHAnsi" w:cstheme="minorHAnsi"/>
          <w:lang w:val="es-HN"/>
        </w:rPr>
        <w:t>Una propuesta técnica que incluya lo siguiente:</w:t>
      </w:r>
    </w:p>
    <w:p w14:paraId="7173B347" w14:textId="77777777" w:rsidR="008E19C4" w:rsidRPr="00994B3A" w:rsidRDefault="008E19C4" w:rsidP="008E19C4">
      <w:pPr>
        <w:widowControl/>
        <w:numPr>
          <w:ilvl w:val="1"/>
          <w:numId w:val="13"/>
        </w:numPr>
        <w:contextualSpacing/>
        <w:jc w:val="both"/>
        <w:rPr>
          <w:rFonts w:cstheme="minorHAnsi"/>
          <w:snapToGrid w:val="0"/>
          <w:color w:val="000000"/>
          <w:lang w:val="es-419" w:eastAsia="es-ES"/>
        </w:rPr>
      </w:pPr>
      <w:r w:rsidRPr="00994B3A">
        <w:rPr>
          <w:rFonts w:cstheme="minorHAnsi"/>
          <w:snapToGrid w:val="0"/>
          <w:color w:val="000000"/>
          <w:lang w:val="es-419" w:eastAsia="es-ES"/>
        </w:rPr>
        <w:t>Metodología propuesta con su respectiva justificación.</w:t>
      </w:r>
    </w:p>
    <w:p w14:paraId="7EB19BB5" w14:textId="77777777" w:rsidR="008E19C4" w:rsidRPr="00994B3A" w:rsidRDefault="008E19C4" w:rsidP="008E19C4">
      <w:pPr>
        <w:widowControl/>
        <w:numPr>
          <w:ilvl w:val="1"/>
          <w:numId w:val="13"/>
        </w:numPr>
        <w:contextualSpacing/>
        <w:jc w:val="both"/>
        <w:rPr>
          <w:rFonts w:cstheme="minorHAnsi"/>
          <w:snapToGrid w:val="0"/>
          <w:color w:val="000000"/>
          <w:lang w:val="es-419" w:eastAsia="es-ES"/>
        </w:rPr>
      </w:pPr>
      <w:r w:rsidRPr="00994B3A">
        <w:rPr>
          <w:rFonts w:cstheme="minorHAnsi"/>
          <w:snapToGrid w:val="0"/>
          <w:color w:val="000000"/>
          <w:lang w:val="es-419" w:eastAsia="es-ES"/>
        </w:rPr>
        <w:lastRenderedPageBreak/>
        <w:t>Explicación de cómo se garantizará la calidad del procesos y productos intermedios en el ciclo de desarrollo e implementación.</w:t>
      </w:r>
    </w:p>
    <w:p w14:paraId="7EAF64C3" w14:textId="77777777" w:rsidR="008E19C4" w:rsidRPr="00994B3A" w:rsidRDefault="008E19C4" w:rsidP="008E19C4">
      <w:pPr>
        <w:widowControl/>
        <w:numPr>
          <w:ilvl w:val="1"/>
          <w:numId w:val="13"/>
        </w:numPr>
        <w:contextualSpacing/>
        <w:jc w:val="both"/>
        <w:rPr>
          <w:rFonts w:cstheme="minorHAnsi"/>
          <w:snapToGrid w:val="0"/>
          <w:color w:val="000000"/>
          <w:lang w:val="es-419" w:eastAsia="es-ES"/>
        </w:rPr>
      </w:pPr>
      <w:r w:rsidRPr="00994B3A">
        <w:rPr>
          <w:rFonts w:cstheme="minorHAnsi"/>
          <w:snapToGrid w:val="0"/>
          <w:color w:val="000000"/>
          <w:lang w:val="es-419" w:eastAsia="es-ES"/>
        </w:rPr>
        <w:t>Descripción de la forma en que el consultor establecerá los mecanismos de coordinación y procesos de fortalecimiento institucional.</w:t>
      </w:r>
    </w:p>
    <w:p w14:paraId="29B99057" w14:textId="77777777" w:rsidR="008E19C4" w:rsidRPr="00994B3A" w:rsidRDefault="008E19C4" w:rsidP="008E19C4">
      <w:pPr>
        <w:pStyle w:val="BodyText"/>
        <w:ind w:left="840"/>
        <w:jc w:val="both"/>
        <w:rPr>
          <w:rFonts w:asciiTheme="minorHAnsi" w:hAnsiTheme="minorHAnsi" w:cstheme="minorHAnsi"/>
          <w:lang w:val="es-HN"/>
        </w:rPr>
      </w:pPr>
    </w:p>
    <w:p w14:paraId="4EE32B0D" w14:textId="591F7EA8" w:rsidR="008E19C4" w:rsidRPr="00994B3A" w:rsidRDefault="008E19C4" w:rsidP="008E19C4">
      <w:pPr>
        <w:pStyle w:val="ListParagraph"/>
        <w:numPr>
          <w:ilvl w:val="0"/>
          <w:numId w:val="13"/>
        </w:numPr>
        <w:spacing w:before="7"/>
        <w:jc w:val="both"/>
        <w:rPr>
          <w:rFonts w:cstheme="minorHAnsi"/>
          <w:lang w:val="es-HN"/>
        </w:rPr>
      </w:pPr>
      <w:r w:rsidRPr="00994B3A">
        <w:rPr>
          <w:rFonts w:cstheme="minorHAnsi"/>
          <w:lang w:val="es-HN"/>
        </w:rPr>
        <w:t>Una oferta económica con los honorarios</w:t>
      </w:r>
      <w:r w:rsidR="00AA67B7">
        <w:rPr>
          <w:rFonts w:cstheme="minorHAnsi"/>
          <w:lang w:val="es-HN"/>
        </w:rPr>
        <w:t xml:space="preserve"> </w:t>
      </w:r>
      <w:r w:rsidRPr="00994B3A">
        <w:rPr>
          <w:rFonts w:cstheme="minorHAnsi"/>
          <w:lang w:val="es-HN"/>
        </w:rPr>
        <w:t xml:space="preserve">para la realización de esta consultoría.   </w:t>
      </w:r>
    </w:p>
    <w:p w14:paraId="7BF77C91" w14:textId="77777777" w:rsidR="008E19C4" w:rsidRPr="00994B3A" w:rsidRDefault="008E19C4" w:rsidP="008E19C4">
      <w:pPr>
        <w:pStyle w:val="ListParagraph"/>
        <w:numPr>
          <w:ilvl w:val="1"/>
          <w:numId w:val="13"/>
        </w:numPr>
        <w:spacing w:before="7"/>
        <w:jc w:val="both"/>
        <w:rPr>
          <w:rFonts w:cstheme="minorHAnsi"/>
          <w:lang w:val="es-HN"/>
        </w:rPr>
      </w:pPr>
      <w:r w:rsidRPr="00994B3A">
        <w:rPr>
          <w:rFonts w:cstheme="minorHAnsi"/>
          <w:lang w:val="es-HN"/>
        </w:rPr>
        <w:t>Los consultores nacionales deberán presentar su oferta en Lempiras</w:t>
      </w:r>
    </w:p>
    <w:p w14:paraId="6072C7A0" w14:textId="77777777" w:rsidR="008E19C4" w:rsidRPr="00994B3A" w:rsidRDefault="008E19C4" w:rsidP="008E19C4">
      <w:pPr>
        <w:pStyle w:val="ListParagraph"/>
        <w:numPr>
          <w:ilvl w:val="1"/>
          <w:numId w:val="13"/>
        </w:numPr>
        <w:spacing w:before="7"/>
        <w:jc w:val="both"/>
        <w:rPr>
          <w:rFonts w:cstheme="minorHAnsi"/>
          <w:lang w:val="es-HN"/>
        </w:rPr>
      </w:pPr>
      <w:r w:rsidRPr="00994B3A">
        <w:rPr>
          <w:rFonts w:cstheme="minorHAnsi"/>
          <w:lang w:val="es-HN"/>
        </w:rPr>
        <w:t xml:space="preserve">Los consultores internacionales deberán presentar su oferta en </w:t>
      </w:r>
      <w:proofErr w:type="gramStart"/>
      <w:r w:rsidRPr="00994B3A">
        <w:rPr>
          <w:rFonts w:cstheme="minorHAnsi"/>
          <w:lang w:val="es-HN"/>
        </w:rPr>
        <w:t>Dólares Americanos</w:t>
      </w:r>
      <w:proofErr w:type="gramEnd"/>
    </w:p>
    <w:p w14:paraId="2E613631" w14:textId="77777777" w:rsidR="008E19C4" w:rsidRPr="00994B3A" w:rsidRDefault="008E19C4" w:rsidP="008E19C4">
      <w:pPr>
        <w:spacing w:before="4"/>
        <w:jc w:val="both"/>
        <w:rPr>
          <w:rFonts w:eastAsia="Arial" w:cstheme="minorHAnsi"/>
          <w:lang w:val="es-HN"/>
        </w:rPr>
      </w:pPr>
    </w:p>
    <w:p w14:paraId="6268D34F" w14:textId="3AEB0847" w:rsidR="008E19C4" w:rsidRPr="00994B3A" w:rsidRDefault="008E19C4" w:rsidP="008E19C4">
      <w:pPr>
        <w:pStyle w:val="BodyText"/>
        <w:spacing w:line="276" w:lineRule="auto"/>
        <w:ind w:right="118"/>
        <w:jc w:val="both"/>
        <w:rPr>
          <w:rFonts w:asciiTheme="minorHAnsi" w:hAnsiTheme="minorHAnsi" w:cstheme="minorHAnsi"/>
          <w:lang w:val="es-HN"/>
        </w:rPr>
      </w:pPr>
      <w:r w:rsidRPr="00994B3A">
        <w:rPr>
          <w:rFonts w:asciiTheme="minorHAnsi" w:hAnsiTheme="minorHAnsi" w:cstheme="minorHAnsi"/>
          <w:lang w:val="es-HN"/>
        </w:rPr>
        <w:t>Candidatos</w:t>
      </w:r>
      <w:r w:rsidRPr="00994B3A">
        <w:rPr>
          <w:rFonts w:asciiTheme="minorHAnsi" w:hAnsiTheme="minorHAnsi" w:cstheme="minorHAnsi"/>
          <w:spacing w:val="25"/>
          <w:lang w:val="es-HN"/>
        </w:rPr>
        <w:t xml:space="preserve"> </w:t>
      </w:r>
      <w:r w:rsidRPr="00994B3A">
        <w:rPr>
          <w:rFonts w:asciiTheme="minorHAnsi" w:hAnsiTheme="minorHAnsi" w:cstheme="minorHAnsi"/>
          <w:lang w:val="es-HN"/>
        </w:rPr>
        <w:t>(as)</w:t>
      </w:r>
      <w:r w:rsidRPr="00994B3A">
        <w:rPr>
          <w:rFonts w:asciiTheme="minorHAnsi" w:hAnsiTheme="minorHAnsi" w:cstheme="minorHAnsi"/>
          <w:spacing w:val="24"/>
          <w:lang w:val="es-HN"/>
        </w:rPr>
        <w:t xml:space="preserve"> </w:t>
      </w:r>
      <w:r w:rsidRPr="00994B3A">
        <w:rPr>
          <w:rFonts w:asciiTheme="minorHAnsi" w:hAnsiTheme="minorHAnsi" w:cstheme="minorHAnsi"/>
          <w:lang w:val="es-HN"/>
        </w:rPr>
        <w:t>interesados</w:t>
      </w:r>
      <w:r w:rsidRPr="00994B3A">
        <w:rPr>
          <w:rFonts w:asciiTheme="minorHAnsi" w:hAnsiTheme="minorHAnsi" w:cstheme="minorHAnsi"/>
          <w:spacing w:val="25"/>
          <w:lang w:val="es-HN"/>
        </w:rPr>
        <w:t xml:space="preserve"> </w:t>
      </w:r>
      <w:r w:rsidRPr="00994B3A">
        <w:rPr>
          <w:rFonts w:asciiTheme="minorHAnsi" w:hAnsiTheme="minorHAnsi" w:cstheme="minorHAnsi"/>
          <w:lang w:val="es-HN"/>
        </w:rPr>
        <w:t>(as)</w:t>
      </w:r>
      <w:r w:rsidRPr="00994B3A">
        <w:rPr>
          <w:rFonts w:asciiTheme="minorHAnsi" w:hAnsiTheme="minorHAnsi" w:cstheme="minorHAnsi"/>
          <w:spacing w:val="21"/>
          <w:lang w:val="es-HN"/>
        </w:rPr>
        <w:t xml:space="preserve"> </w:t>
      </w:r>
      <w:r w:rsidRPr="00994B3A">
        <w:rPr>
          <w:rFonts w:asciiTheme="minorHAnsi" w:hAnsiTheme="minorHAnsi" w:cstheme="minorHAnsi"/>
          <w:lang w:val="es-HN"/>
        </w:rPr>
        <w:t>favor</w:t>
      </w:r>
      <w:r w:rsidRPr="00994B3A">
        <w:rPr>
          <w:rFonts w:asciiTheme="minorHAnsi" w:hAnsiTheme="minorHAnsi" w:cstheme="minorHAnsi"/>
          <w:spacing w:val="26"/>
          <w:lang w:val="es-HN"/>
        </w:rPr>
        <w:t xml:space="preserve"> </w:t>
      </w:r>
      <w:r w:rsidRPr="00994B3A">
        <w:rPr>
          <w:rFonts w:asciiTheme="minorHAnsi" w:hAnsiTheme="minorHAnsi" w:cstheme="minorHAnsi"/>
          <w:lang w:val="es-HN"/>
        </w:rPr>
        <w:t xml:space="preserve">aplicar a través de la página </w:t>
      </w:r>
      <w:hyperlink r:id="rId11" w:history="1">
        <w:r w:rsidRPr="00994B3A">
          <w:rPr>
            <w:rStyle w:val="Hyperlink"/>
            <w:rFonts w:asciiTheme="minorHAnsi" w:hAnsiTheme="minorHAnsi" w:cstheme="minorHAnsi"/>
            <w:lang w:val="es-HN"/>
          </w:rPr>
          <w:t>https://jobs.unicef.org/en-us/listing/</w:t>
        </w:r>
      </w:hyperlink>
      <w:r w:rsidRPr="00994B3A">
        <w:rPr>
          <w:rFonts w:asciiTheme="minorHAnsi" w:hAnsiTheme="minorHAnsi" w:cstheme="minorHAnsi"/>
          <w:lang w:val="es-HN"/>
        </w:rPr>
        <w:t xml:space="preserve"> con referencia al </w:t>
      </w:r>
      <w:r w:rsidR="00994B3A">
        <w:rPr>
          <w:rFonts w:asciiTheme="minorHAnsi" w:hAnsiTheme="minorHAnsi" w:cstheme="minorHAnsi"/>
          <w:lang w:val="es-HN"/>
        </w:rPr>
        <w:t xml:space="preserve">número del </w:t>
      </w:r>
      <w:r w:rsidRPr="00994B3A">
        <w:rPr>
          <w:rFonts w:asciiTheme="minorHAnsi" w:hAnsiTheme="minorHAnsi" w:cstheme="minorHAnsi"/>
          <w:lang w:val="es-HN"/>
        </w:rPr>
        <w:t xml:space="preserve">proceso </w:t>
      </w:r>
      <w:r w:rsidRPr="00994B3A">
        <w:rPr>
          <w:rFonts w:asciiTheme="minorHAnsi" w:hAnsiTheme="minorHAnsi" w:cstheme="minorHAnsi"/>
          <w:highlight w:val="yellow"/>
          <w:lang w:val="es-HN"/>
        </w:rPr>
        <w:t>XXXX</w:t>
      </w:r>
      <w:r w:rsidRPr="00994B3A">
        <w:rPr>
          <w:rFonts w:asciiTheme="minorHAnsi" w:hAnsiTheme="minorHAnsi" w:cstheme="minorHAnsi"/>
          <w:lang w:val="es-HN"/>
        </w:rPr>
        <w:t xml:space="preserve"> </w:t>
      </w:r>
      <w:r w:rsidR="00994B3A">
        <w:rPr>
          <w:rFonts w:asciiTheme="minorHAnsi" w:hAnsiTheme="minorHAnsi" w:cstheme="minorHAnsi"/>
          <w:lang w:val="es-HN"/>
        </w:rPr>
        <w:t xml:space="preserve">y adjuntar </w:t>
      </w:r>
      <w:proofErr w:type="gramStart"/>
      <w:r w:rsidR="00994B3A">
        <w:rPr>
          <w:rFonts w:asciiTheme="minorHAnsi" w:hAnsiTheme="minorHAnsi" w:cstheme="minorHAnsi"/>
          <w:lang w:val="es-HN"/>
        </w:rPr>
        <w:t xml:space="preserve">los  </w:t>
      </w:r>
      <w:r w:rsidR="00994B3A" w:rsidRPr="00994B3A">
        <w:rPr>
          <w:rFonts w:asciiTheme="minorHAnsi" w:hAnsiTheme="minorHAnsi" w:cstheme="minorHAnsi"/>
          <w:highlight w:val="yellow"/>
          <w:lang w:val="es-HN"/>
        </w:rPr>
        <w:t>XX</w:t>
      </w:r>
      <w:proofErr w:type="gramEnd"/>
      <w:r w:rsidR="00994B3A">
        <w:rPr>
          <w:rFonts w:asciiTheme="minorHAnsi" w:hAnsiTheme="minorHAnsi" w:cstheme="minorHAnsi"/>
          <w:lang w:val="es-HN"/>
        </w:rPr>
        <w:t xml:space="preserve"> documentos indicados </w:t>
      </w:r>
      <w:r w:rsidRPr="00994B3A">
        <w:rPr>
          <w:rFonts w:asciiTheme="minorHAnsi" w:hAnsiTheme="minorHAnsi" w:cstheme="minorHAnsi"/>
          <w:lang w:val="es-HN"/>
        </w:rPr>
        <w:t>para que su aplicación</w:t>
      </w:r>
      <w:r w:rsidRPr="00994B3A">
        <w:rPr>
          <w:rFonts w:asciiTheme="minorHAnsi" w:hAnsiTheme="minorHAnsi" w:cstheme="minorHAnsi"/>
          <w:spacing w:val="-2"/>
          <w:lang w:val="es-HN"/>
        </w:rPr>
        <w:t xml:space="preserve"> </w:t>
      </w:r>
      <w:r w:rsidRPr="00994B3A">
        <w:rPr>
          <w:rFonts w:asciiTheme="minorHAnsi" w:hAnsiTheme="minorHAnsi" w:cstheme="minorHAnsi"/>
          <w:lang w:val="es-HN"/>
        </w:rPr>
        <w:t>sea</w:t>
      </w:r>
      <w:r w:rsidRPr="00994B3A">
        <w:rPr>
          <w:rFonts w:asciiTheme="minorHAnsi" w:hAnsiTheme="minorHAnsi" w:cstheme="minorHAnsi"/>
          <w:spacing w:val="-1"/>
          <w:lang w:val="es-HN"/>
        </w:rPr>
        <w:t xml:space="preserve"> </w:t>
      </w:r>
      <w:r w:rsidRPr="00994B3A">
        <w:rPr>
          <w:rFonts w:asciiTheme="minorHAnsi" w:hAnsiTheme="minorHAnsi" w:cstheme="minorHAnsi"/>
          <w:lang w:val="es-HN"/>
        </w:rPr>
        <w:t>válida.</w:t>
      </w:r>
    </w:p>
    <w:p w14:paraId="6A7F71E9" w14:textId="77777777" w:rsidR="008E19C4" w:rsidRPr="00994B3A" w:rsidRDefault="008E19C4" w:rsidP="008E19C4">
      <w:pPr>
        <w:spacing w:before="4"/>
        <w:jc w:val="both"/>
        <w:rPr>
          <w:rFonts w:eastAsia="Arial" w:cstheme="minorHAnsi"/>
          <w:lang w:val="es-HN"/>
        </w:rPr>
      </w:pPr>
    </w:p>
    <w:p w14:paraId="46133AE2" w14:textId="77777777" w:rsidR="00994B3A" w:rsidRDefault="00994B3A" w:rsidP="00994B3A">
      <w:pPr>
        <w:jc w:val="both"/>
        <w:rPr>
          <w:rFonts w:ascii="Calibri" w:eastAsia="Calibri" w:hAnsi="Calibri" w:cs="Calibri"/>
          <w:lang w:val="es-HN"/>
        </w:rPr>
      </w:pPr>
      <w:r w:rsidRPr="0BD9BB61">
        <w:rPr>
          <w:rFonts w:ascii="Calibri" w:eastAsia="Calibri" w:hAnsi="Calibri" w:cs="Calibri"/>
          <w:lang w:val="es-HN"/>
        </w:rPr>
        <w:t>Favor tomar nota que solamente serán contactados(as) aquellos(as) candidatos(as) que sean</w:t>
      </w:r>
    </w:p>
    <w:p w14:paraId="43AD0F35" w14:textId="77777777" w:rsidR="008E19C4" w:rsidRPr="00994B3A" w:rsidRDefault="008E19C4" w:rsidP="008E19C4">
      <w:pPr>
        <w:ind w:left="119"/>
        <w:rPr>
          <w:rFonts w:cstheme="minorHAnsi"/>
          <w:b/>
          <w:lang w:val="es-HN"/>
        </w:rPr>
      </w:pPr>
    </w:p>
    <w:p w14:paraId="654F2245" w14:textId="1AA7FDF6" w:rsidR="008E19C4" w:rsidRDefault="00994B3A" w:rsidP="008E19C4">
      <w:pPr>
        <w:pStyle w:val="ListParagraph"/>
        <w:numPr>
          <w:ilvl w:val="0"/>
          <w:numId w:val="2"/>
        </w:numPr>
        <w:rPr>
          <w:rFonts w:cstheme="minorHAnsi"/>
          <w:b/>
          <w:lang w:val="es-419"/>
        </w:rPr>
      </w:pPr>
      <w:r>
        <w:rPr>
          <w:rFonts w:cstheme="minorHAnsi"/>
          <w:b/>
          <w:lang w:val="es-419"/>
        </w:rPr>
        <w:t>FUENTE DE FINANCIAMIENTO</w:t>
      </w:r>
    </w:p>
    <w:p w14:paraId="47930F5D" w14:textId="5AD90EB0" w:rsidR="008D3F81" w:rsidRPr="00994B3A" w:rsidRDefault="007E25FA" w:rsidP="008D3F81">
      <w:pPr>
        <w:pStyle w:val="ListParagraph"/>
        <w:ind w:left="119"/>
        <w:rPr>
          <w:rFonts w:cstheme="minorHAnsi"/>
          <w:b/>
          <w:lang w:val="es-419"/>
        </w:rPr>
      </w:pPr>
      <w:r>
        <w:rPr>
          <w:rFonts w:cstheme="minorHAnsi"/>
          <w:lang w:val="es-HN"/>
        </w:rPr>
        <w:t>SM210558</w:t>
      </w:r>
    </w:p>
    <w:p w14:paraId="3C28133A" w14:textId="77777777" w:rsidR="008E19C4" w:rsidRPr="00994B3A" w:rsidRDefault="008E19C4" w:rsidP="008E19C4">
      <w:pPr>
        <w:pStyle w:val="ListParagraph"/>
        <w:ind w:left="479"/>
        <w:rPr>
          <w:rFonts w:cstheme="minorHAnsi"/>
          <w:b/>
          <w:lang w:val="es-419"/>
        </w:rPr>
      </w:pPr>
    </w:p>
    <w:p w14:paraId="727B37AE" w14:textId="27E2A030" w:rsidR="008E19C4" w:rsidRDefault="008E19C4" w:rsidP="008E19C4">
      <w:pPr>
        <w:pStyle w:val="ListParagraph"/>
        <w:numPr>
          <w:ilvl w:val="0"/>
          <w:numId w:val="2"/>
        </w:numPr>
        <w:rPr>
          <w:rFonts w:cstheme="minorHAnsi"/>
          <w:b/>
          <w:lang w:val="es-419"/>
        </w:rPr>
      </w:pPr>
      <w:r w:rsidRPr="00994B3A">
        <w:rPr>
          <w:rFonts w:cstheme="minorHAnsi"/>
          <w:b/>
          <w:lang w:val="es-419"/>
        </w:rPr>
        <w:t>VALOR PRESUPUESTADO PARA LA CONSULTORÍA</w:t>
      </w:r>
    </w:p>
    <w:p w14:paraId="0FED2FC7" w14:textId="46ED2C60" w:rsidR="00430889" w:rsidRPr="00994B3A" w:rsidRDefault="00B87E40" w:rsidP="00430889">
      <w:pPr>
        <w:pStyle w:val="ListParagraph"/>
        <w:ind w:left="119"/>
        <w:rPr>
          <w:rFonts w:cstheme="minorHAnsi"/>
          <w:b/>
          <w:lang w:val="es-419"/>
        </w:rPr>
      </w:pPr>
      <w:r>
        <w:rPr>
          <w:rFonts w:cstheme="minorHAnsi"/>
          <w:b/>
          <w:lang w:val="es-419"/>
        </w:rPr>
        <w:t>$</w:t>
      </w:r>
      <w:r w:rsidR="00A3072E">
        <w:rPr>
          <w:rFonts w:cstheme="minorHAnsi"/>
          <w:b/>
          <w:lang w:val="es-419"/>
        </w:rPr>
        <w:t>12</w:t>
      </w:r>
      <w:r w:rsidR="005661C0">
        <w:rPr>
          <w:rFonts w:cstheme="minorHAnsi"/>
          <w:b/>
          <w:lang w:val="es-419"/>
        </w:rPr>
        <w:t>,</w:t>
      </w:r>
      <w:r w:rsidR="00A3072E">
        <w:rPr>
          <w:rFonts w:cstheme="minorHAnsi"/>
          <w:b/>
          <w:lang w:val="es-419"/>
        </w:rPr>
        <w:t>000</w:t>
      </w:r>
      <w:r w:rsidR="00A34EBE">
        <w:rPr>
          <w:rFonts w:cstheme="minorHAnsi"/>
          <w:b/>
          <w:lang w:val="es-419"/>
        </w:rPr>
        <w:t xml:space="preserve"> </w:t>
      </w:r>
    </w:p>
    <w:sectPr w:rsidR="00430889" w:rsidRPr="00994B3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61D2B" w14:textId="77777777" w:rsidR="001A722F" w:rsidRDefault="001A722F" w:rsidP="00994B3A">
      <w:r>
        <w:separator/>
      </w:r>
    </w:p>
  </w:endnote>
  <w:endnote w:type="continuationSeparator" w:id="0">
    <w:p w14:paraId="585FFFE2" w14:textId="77777777" w:rsidR="001A722F" w:rsidRDefault="001A722F" w:rsidP="0099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46B83" w14:textId="77777777" w:rsidR="001A722F" w:rsidRDefault="001A722F" w:rsidP="00994B3A">
      <w:r>
        <w:separator/>
      </w:r>
    </w:p>
  </w:footnote>
  <w:footnote w:type="continuationSeparator" w:id="0">
    <w:p w14:paraId="5FD6E2AA" w14:textId="77777777" w:rsidR="001A722F" w:rsidRDefault="001A722F" w:rsidP="00994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0355" w14:textId="77777777" w:rsidR="00994B3A" w:rsidRPr="00772BF9" w:rsidRDefault="00994B3A" w:rsidP="00994B3A">
    <w:pPr>
      <w:jc w:val="right"/>
      <w:rPr>
        <w:rFonts w:ascii="Arial Narrow" w:hAnsi="Arial Narrow"/>
        <w:lang w:val="es-ES"/>
      </w:rPr>
    </w:pPr>
    <w:r w:rsidRPr="00772BF9">
      <w:rPr>
        <w:rFonts w:ascii="Arial Narrow" w:hAnsi="Arial Narrow"/>
        <w:noProof/>
        <w:lang w:val="es-HN" w:eastAsia="es-HN"/>
      </w:rPr>
      <w:drawing>
        <wp:anchor distT="0" distB="0" distL="114300" distR="114300" simplePos="0" relativeHeight="251659264" behindDoc="0" locked="0" layoutInCell="0" allowOverlap="1" wp14:anchorId="43A95EAF" wp14:editId="53A233DE">
          <wp:simplePos x="0" y="0"/>
          <wp:positionH relativeFrom="column">
            <wp:posOffset>-66675</wp:posOffset>
          </wp:positionH>
          <wp:positionV relativeFrom="paragraph">
            <wp:posOffset>-322580</wp:posOffset>
          </wp:positionV>
          <wp:extent cx="2834640" cy="962660"/>
          <wp:effectExtent l="0" t="0" r="3810" b="8890"/>
          <wp:wrapSquare wrapText="bothSides"/>
          <wp:docPr id="7" name="Picture 7" descr="UNICEF logo Negro me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CEF logo Negro med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4640" cy="962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2BF9">
      <w:rPr>
        <w:rFonts w:ascii="Arial Narrow" w:hAnsi="Arial Narrow"/>
        <w:lang w:val="es-ES"/>
      </w:rPr>
      <w:t>Fondo de las Naciones Unidas para la Infancia</w:t>
    </w:r>
  </w:p>
  <w:p w14:paraId="3FA3D0A3" w14:textId="77777777" w:rsidR="00994B3A" w:rsidRPr="00772BF9" w:rsidRDefault="00994B3A" w:rsidP="00994B3A">
    <w:pPr>
      <w:jc w:val="right"/>
      <w:rPr>
        <w:rFonts w:ascii="Arial Narrow" w:hAnsi="Arial Narrow"/>
        <w:lang w:val="es-ES"/>
      </w:rPr>
    </w:pPr>
    <w:r w:rsidRPr="00772BF9">
      <w:rPr>
        <w:rFonts w:ascii="Arial Narrow" w:hAnsi="Arial Narrow"/>
        <w:lang w:val="es-ES"/>
      </w:rPr>
      <w:t>Col. San Carlos, calle República de México</w:t>
    </w:r>
  </w:p>
  <w:p w14:paraId="0A87C141" w14:textId="77777777" w:rsidR="00994B3A" w:rsidRPr="00772BF9" w:rsidRDefault="00994B3A" w:rsidP="00994B3A">
    <w:pPr>
      <w:jc w:val="right"/>
      <w:rPr>
        <w:rFonts w:ascii="Arial Narrow" w:hAnsi="Arial Narrow"/>
        <w:lang w:val="es-AR"/>
      </w:rPr>
    </w:pPr>
    <w:r w:rsidRPr="00772BF9">
      <w:rPr>
        <w:rFonts w:ascii="Arial Narrow" w:hAnsi="Arial Narrow"/>
        <w:lang w:val="es-ES"/>
      </w:rPr>
      <w:t>República de Honduras</w:t>
    </w:r>
  </w:p>
  <w:p w14:paraId="5ED990EE" w14:textId="77777777" w:rsidR="00994B3A" w:rsidRPr="00994B3A" w:rsidRDefault="00994B3A">
    <w:pPr>
      <w:pStyle w:val="Header"/>
      <w:rPr>
        <w:lang w:val="es-A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5F37"/>
    <w:multiLevelType w:val="hybridMultilevel"/>
    <w:tmpl w:val="18B8BD54"/>
    <w:lvl w:ilvl="0" w:tplc="001EE3EE">
      <w:start w:val="1"/>
      <w:numFmt w:val="bullet"/>
      <w:lvlText w:val="•"/>
      <w:lvlJc w:val="left"/>
      <w:pPr>
        <w:ind w:left="839" w:hanging="360"/>
      </w:pPr>
      <w:rPr>
        <w:rFonts w:hint="default"/>
        <w:b/>
        <w:sz w:val="24"/>
        <w:szCs w:val="24"/>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 w15:restartNumberingAfterBreak="0">
    <w:nsid w:val="194943F6"/>
    <w:multiLevelType w:val="hybridMultilevel"/>
    <w:tmpl w:val="060EAEEA"/>
    <w:lvl w:ilvl="0" w:tplc="001EE3E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3527D"/>
    <w:multiLevelType w:val="hybridMultilevel"/>
    <w:tmpl w:val="9426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24247"/>
    <w:multiLevelType w:val="hybridMultilevel"/>
    <w:tmpl w:val="643AA1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E94293"/>
    <w:multiLevelType w:val="hybridMultilevel"/>
    <w:tmpl w:val="BB683D68"/>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2EDB30CE"/>
    <w:multiLevelType w:val="hybridMultilevel"/>
    <w:tmpl w:val="06A8BD54"/>
    <w:lvl w:ilvl="0" w:tplc="04090001">
      <w:start w:val="1"/>
      <w:numFmt w:val="bullet"/>
      <w:lvlText w:val=""/>
      <w:lvlJc w:val="left"/>
      <w:pPr>
        <w:ind w:left="479" w:hanging="360"/>
      </w:pPr>
      <w:rPr>
        <w:rFonts w:ascii="Symbol" w:hAnsi="Symbol" w:hint="default"/>
        <w:b/>
        <w:sz w:val="24"/>
        <w:szCs w:val="24"/>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6" w15:restartNumberingAfterBreak="0">
    <w:nsid w:val="2FDE18B4"/>
    <w:multiLevelType w:val="hybridMultilevel"/>
    <w:tmpl w:val="DCC294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0E320F"/>
    <w:multiLevelType w:val="hybridMultilevel"/>
    <w:tmpl w:val="9F1A46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55A84"/>
    <w:multiLevelType w:val="hybridMultilevel"/>
    <w:tmpl w:val="D02EF9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6A5321"/>
    <w:multiLevelType w:val="hybridMultilevel"/>
    <w:tmpl w:val="013A577A"/>
    <w:lvl w:ilvl="0" w:tplc="1F767568">
      <w:start w:val="1"/>
      <w:numFmt w:val="upperRoman"/>
      <w:lvlText w:val="%1."/>
      <w:lvlJc w:val="left"/>
      <w:pPr>
        <w:tabs>
          <w:tab w:val="num" w:pos="475"/>
        </w:tabs>
        <w:ind w:left="479" w:hanging="360"/>
      </w:pPr>
      <w:rPr>
        <w:rFonts w:ascii="Arial" w:hAnsi="Arial" w:cs="Arial" w:hint="default"/>
        <w:b/>
        <w:sz w:val="24"/>
        <w:szCs w:val="24"/>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0" w15:restartNumberingAfterBreak="0">
    <w:nsid w:val="3EA27CFB"/>
    <w:multiLevelType w:val="hybridMultilevel"/>
    <w:tmpl w:val="3BF6D53E"/>
    <w:lvl w:ilvl="0" w:tplc="3DBCE158">
      <w:start w:val="1"/>
      <w:numFmt w:val="upperRoman"/>
      <w:lvlText w:val="%1."/>
      <w:lvlJc w:val="left"/>
      <w:pPr>
        <w:tabs>
          <w:tab w:val="num" w:pos="29"/>
        </w:tabs>
        <w:ind w:left="29" w:firstLine="90"/>
      </w:pPr>
      <w:rPr>
        <w:rFonts w:asciiTheme="minorHAnsi" w:hAnsiTheme="minorHAnsi" w:cstheme="minorHAnsi" w:hint="default"/>
        <w:b/>
        <w:color w:val="0070C0"/>
        <w:sz w:val="22"/>
        <w:szCs w:val="22"/>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1" w15:restartNumberingAfterBreak="0">
    <w:nsid w:val="50656976"/>
    <w:multiLevelType w:val="hybridMultilevel"/>
    <w:tmpl w:val="52588B48"/>
    <w:lvl w:ilvl="0" w:tplc="0409000F">
      <w:start w:val="1"/>
      <w:numFmt w:val="decimal"/>
      <w:lvlText w:val="%1."/>
      <w:lvlJc w:val="left"/>
      <w:pPr>
        <w:ind w:left="840" w:hanging="360"/>
      </w:pPr>
      <w:rPr>
        <w:rFonts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5DA41A49"/>
    <w:multiLevelType w:val="hybridMultilevel"/>
    <w:tmpl w:val="62A49F04"/>
    <w:lvl w:ilvl="0" w:tplc="1F767568">
      <w:start w:val="1"/>
      <w:numFmt w:val="upperRoman"/>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CD315E"/>
    <w:multiLevelType w:val="hybridMultilevel"/>
    <w:tmpl w:val="20302BAE"/>
    <w:lvl w:ilvl="0" w:tplc="001EE3EE">
      <w:start w:val="1"/>
      <w:numFmt w:val="bullet"/>
      <w:lvlText w:val="•"/>
      <w:lvlJc w:val="left"/>
      <w:pPr>
        <w:ind w:left="839" w:hanging="360"/>
      </w:pPr>
      <w:rPr>
        <w:rFont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4" w15:restartNumberingAfterBreak="0">
    <w:nsid w:val="64D87D10"/>
    <w:multiLevelType w:val="hybridMultilevel"/>
    <w:tmpl w:val="491AC78C"/>
    <w:lvl w:ilvl="0" w:tplc="04090001">
      <w:start w:val="1"/>
      <w:numFmt w:val="bullet"/>
      <w:lvlText w:val=""/>
      <w:lvlJc w:val="left"/>
      <w:pPr>
        <w:ind w:left="479" w:hanging="360"/>
      </w:pPr>
      <w:rPr>
        <w:rFonts w:ascii="Symbol" w:hAnsi="Symbol" w:hint="default"/>
        <w:b/>
        <w:sz w:val="24"/>
        <w:szCs w:val="24"/>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5" w15:restartNumberingAfterBreak="0">
    <w:nsid w:val="6FF60E1C"/>
    <w:multiLevelType w:val="hybridMultilevel"/>
    <w:tmpl w:val="10DC4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8856380"/>
    <w:multiLevelType w:val="hybridMultilevel"/>
    <w:tmpl w:val="512674DE"/>
    <w:lvl w:ilvl="0" w:tplc="04090019">
      <w:start w:val="1"/>
      <w:numFmt w:val="lowerLetter"/>
      <w:lvlText w:val="%1."/>
      <w:lvlJc w:val="left"/>
      <w:pPr>
        <w:tabs>
          <w:tab w:val="num" w:pos="475"/>
        </w:tabs>
        <w:ind w:left="479" w:hanging="360"/>
      </w:pPr>
      <w:rPr>
        <w:rFonts w:hint="default"/>
        <w:b/>
        <w:sz w:val="24"/>
        <w:szCs w:val="24"/>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7" w15:restartNumberingAfterBreak="0">
    <w:nsid w:val="78E82945"/>
    <w:multiLevelType w:val="hybridMultilevel"/>
    <w:tmpl w:val="01C4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1C4371"/>
    <w:multiLevelType w:val="hybridMultilevel"/>
    <w:tmpl w:val="4442E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D73D61"/>
    <w:multiLevelType w:val="hybridMultilevel"/>
    <w:tmpl w:val="F24E22E2"/>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num w:numId="1" w16cid:durableId="965351293">
    <w:abstractNumId w:val="4"/>
  </w:num>
  <w:num w:numId="2" w16cid:durableId="2019118656">
    <w:abstractNumId w:val="10"/>
  </w:num>
  <w:num w:numId="3" w16cid:durableId="130753469">
    <w:abstractNumId w:val="5"/>
  </w:num>
  <w:num w:numId="4" w16cid:durableId="1628391415">
    <w:abstractNumId w:val="14"/>
  </w:num>
  <w:num w:numId="5" w16cid:durableId="843204257">
    <w:abstractNumId w:val="0"/>
  </w:num>
  <w:num w:numId="6" w16cid:durableId="883173323">
    <w:abstractNumId w:val="1"/>
  </w:num>
  <w:num w:numId="7" w16cid:durableId="1602252918">
    <w:abstractNumId w:val="13"/>
  </w:num>
  <w:num w:numId="8" w16cid:durableId="1272472322">
    <w:abstractNumId w:val="12"/>
  </w:num>
  <w:num w:numId="9" w16cid:durableId="1186139577">
    <w:abstractNumId w:val="3"/>
  </w:num>
  <w:num w:numId="10" w16cid:durableId="1219895239">
    <w:abstractNumId w:val="7"/>
  </w:num>
  <w:num w:numId="11" w16cid:durableId="113253909">
    <w:abstractNumId w:val="16"/>
  </w:num>
  <w:num w:numId="12" w16cid:durableId="1794595481">
    <w:abstractNumId w:val="9"/>
  </w:num>
  <w:num w:numId="13" w16cid:durableId="562571057">
    <w:abstractNumId w:val="11"/>
  </w:num>
  <w:num w:numId="14" w16cid:durableId="1289317068">
    <w:abstractNumId w:val="10"/>
    <w:lvlOverride w:ilvl="0">
      <w:lvl w:ilvl="0" w:tplc="3DBCE158">
        <w:start w:val="1"/>
        <w:numFmt w:val="upperRoman"/>
        <w:lvlText w:val="%1."/>
        <w:lvlJc w:val="left"/>
        <w:pPr>
          <w:tabs>
            <w:tab w:val="num" w:pos="216"/>
          </w:tabs>
          <w:ind w:left="360" w:hanging="241"/>
        </w:pPr>
        <w:rPr>
          <w:rFonts w:asciiTheme="minorHAnsi" w:hAnsiTheme="minorHAnsi" w:cstheme="minorHAnsi" w:hint="default"/>
          <w:b/>
          <w:sz w:val="22"/>
          <w:szCs w:val="22"/>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16cid:durableId="1156847077">
    <w:abstractNumId w:val="15"/>
  </w:num>
  <w:num w:numId="16" w16cid:durableId="2007439602">
    <w:abstractNumId w:val="18"/>
  </w:num>
  <w:num w:numId="17" w16cid:durableId="606474296">
    <w:abstractNumId w:val="17"/>
  </w:num>
  <w:num w:numId="18" w16cid:durableId="949780077">
    <w:abstractNumId w:val="19"/>
  </w:num>
  <w:num w:numId="19" w16cid:durableId="527721092">
    <w:abstractNumId w:val="8"/>
  </w:num>
  <w:num w:numId="20" w16cid:durableId="1723942135">
    <w:abstractNumId w:val="6"/>
  </w:num>
  <w:num w:numId="21" w16cid:durableId="338697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9C4"/>
    <w:rsid w:val="0000118E"/>
    <w:rsid w:val="00006651"/>
    <w:rsid w:val="00013A66"/>
    <w:rsid w:val="000144D3"/>
    <w:rsid w:val="00062944"/>
    <w:rsid w:val="00065FB1"/>
    <w:rsid w:val="000905A8"/>
    <w:rsid w:val="0013291F"/>
    <w:rsid w:val="00162DFA"/>
    <w:rsid w:val="001A35CB"/>
    <w:rsid w:val="001A4DBB"/>
    <w:rsid w:val="001A722F"/>
    <w:rsid w:val="001C0975"/>
    <w:rsid w:val="001E3F56"/>
    <w:rsid w:val="002329EE"/>
    <w:rsid w:val="00247DFA"/>
    <w:rsid w:val="00285E61"/>
    <w:rsid w:val="002965AC"/>
    <w:rsid w:val="002A11F0"/>
    <w:rsid w:val="002A7044"/>
    <w:rsid w:val="002D7A69"/>
    <w:rsid w:val="002E7938"/>
    <w:rsid w:val="00305DF5"/>
    <w:rsid w:val="0031217D"/>
    <w:rsid w:val="00341E56"/>
    <w:rsid w:val="00364949"/>
    <w:rsid w:val="00392979"/>
    <w:rsid w:val="003B18B3"/>
    <w:rsid w:val="003B4C1F"/>
    <w:rsid w:val="003E66BE"/>
    <w:rsid w:val="003F1573"/>
    <w:rsid w:val="0040146F"/>
    <w:rsid w:val="00430889"/>
    <w:rsid w:val="004457F9"/>
    <w:rsid w:val="00485940"/>
    <w:rsid w:val="004B248B"/>
    <w:rsid w:val="004C1140"/>
    <w:rsid w:val="004C3706"/>
    <w:rsid w:val="004E1657"/>
    <w:rsid w:val="004F0E7A"/>
    <w:rsid w:val="004F4DCE"/>
    <w:rsid w:val="00513A4B"/>
    <w:rsid w:val="005379F4"/>
    <w:rsid w:val="00563FB2"/>
    <w:rsid w:val="005661C0"/>
    <w:rsid w:val="005767C5"/>
    <w:rsid w:val="00585C96"/>
    <w:rsid w:val="00597ACD"/>
    <w:rsid w:val="005C3B64"/>
    <w:rsid w:val="005C5B52"/>
    <w:rsid w:val="005C70A8"/>
    <w:rsid w:val="006062F5"/>
    <w:rsid w:val="0060643C"/>
    <w:rsid w:val="00606BBF"/>
    <w:rsid w:val="00624DC9"/>
    <w:rsid w:val="00676906"/>
    <w:rsid w:val="00677683"/>
    <w:rsid w:val="006A611B"/>
    <w:rsid w:val="006C708D"/>
    <w:rsid w:val="006F332F"/>
    <w:rsid w:val="00717B84"/>
    <w:rsid w:val="007264C1"/>
    <w:rsid w:val="00727411"/>
    <w:rsid w:val="00742603"/>
    <w:rsid w:val="00743009"/>
    <w:rsid w:val="00753186"/>
    <w:rsid w:val="007E25FA"/>
    <w:rsid w:val="007E3198"/>
    <w:rsid w:val="007E54B9"/>
    <w:rsid w:val="00834AEB"/>
    <w:rsid w:val="00895142"/>
    <w:rsid w:val="008B7F5D"/>
    <w:rsid w:val="008C6E9C"/>
    <w:rsid w:val="008D3F81"/>
    <w:rsid w:val="008E19C4"/>
    <w:rsid w:val="008E374C"/>
    <w:rsid w:val="008F3550"/>
    <w:rsid w:val="00956F86"/>
    <w:rsid w:val="00980BDA"/>
    <w:rsid w:val="00985AAD"/>
    <w:rsid w:val="00994B3A"/>
    <w:rsid w:val="009B320F"/>
    <w:rsid w:val="009C70A2"/>
    <w:rsid w:val="009D0882"/>
    <w:rsid w:val="009E4F5F"/>
    <w:rsid w:val="00A22361"/>
    <w:rsid w:val="00A3072E"/>
    <w:rsid w:val="00A34EBE"/>
    <w:rsid w:val="00A465D3"/>
    <w:rsid w:val="00A5312A"/>
    <w:rsid w:val="00A70341"/>
    <w:rsid w:val="00A748E6"/>
    <w:rsid w:val="00AA67B7"/>
    <w:rsid w:val="00AB44A2"/>
    <w:rsid w:val="00AC05F0"/>
    <w:rsid w:val="00AC0F8F"/>
    <w:rsid w:val="00AC3427"/>
    <w:rsid w:val="00AD7D03"/>
    <w:rsid w:val="00B11E00"/>
    <w:rsid w:val="00B17F1E"/>
    <w:rsid w:val="00B22991"/>
    <w:rsid w:val="00B22D78"/>
    <w:rsid w:val="00B238FC"/>
    <w:rsid w:val="00B33290"/>
    <w:rsid w:val="00B50E43"/>
    <w:rsid w:val="00B55B90"/>
    <w:rsid w:val="00B62109"/>
    <w:rsid w:val="00B63AC1"/>
    <w:rsid w:val="00B64567"/>
    <w:rsid w:val="00B87E40"/>
    <w:rsid w:val="00C02FED"/>
    <w:rsid w:val="00C62511"/>
    <w:rsid w:val="00C6367A"/>
    <w:rsid w:val="00C63F86"/>
    <w:rsid w:val="00C90084"/>
    <w:rsid w:val="00C927F9"/>
    <w:rsid w:val="00CB0F05"/>
    <w:rsid w:val="00CC528D"/>
    <w:rsid w:val="00CF05FA"/>
    <w:rsid w:val="00D10883"/>
    <w:rsid w:val="00D168BC"/>
    <w:rsid w:val="00D6734C"/>
    <w:rsid w:val="00D72297"/>
    <w:rsid w:val="00E000EE"/>
    <w:rsid w:val="00E17A3B"/>
    <w:rsid w:val="00E40483"/>
    <w:rsid w:val="00E52482"/>
    <w:rsid w:val="00E6211F"/>
    <w:rsid w:val="00E8734C"/>
    <w:rsid w:val="00E96288"/>
    <w:rsid w:val="00EA39EE"/>
    <w:rsid w:val="00EB2090"/>
    <w:rsid w:val="00EB2551"/>
    <w:rsid w:val="00EF03B9"/>
    <w:rsid w:val="00EF17D6"/>
    <w:rsid w:val="00EF2A4F"/>
    <w:rsid w:val="00F41E79"/>
    <w:rsid w:val="00F460BC"/>
    <w:rsid w:val="00F84DEC"/>
    <w:rsid w:val="00FB3435"/>
    <w:rsid w:val="00FC0805"/>
    <w:rsid w:val="00FC6A06"/>
    <w:rsid w:val="00FC6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AB450"/>
  <w15:chartTrackingRefBased/>
  <w15:docId w15:val="{2006BC42-FBDA-47F3-95E9-02BC3D9A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E19C4"/>
    <w:pPr>
      <w:widowControl w:val="0"/>
      <w:spacing w:after="0" w:line="240" w:lineRule="auto"/>
    </w:pPr>
    <w:rPr>
      <w:rFonts w:eastAsiaTheme="minorHAnsi"/>
      <w:lang w:eastAsia="en-US"/>
    </w:rPr>
  </w:style>
  <w:style w:type="paragraph" w:styleId="Heading1">
    <w:name w:val="heading 1"/>
    <w:basedOn w:val="Normal"/>
    <w:link w:val="Heading1Char"/>
    <w:uiPriority w:val="1"/>
    <w:qFormat/>
    <w:rsid w:val="008E19C4"/>
    <w:pPr>
      <w:spacing w:before="69"/>
      <w:ind w:left="111"/>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19C4"/>
    <w:rPr>
      <w:rFonts w:ascii="Arial" w:eastAsia="Arial" w:hAnsi="Arial"/>
      <w:b/>
      <w:bCs/>
      <w:sz w:val="24"/>
      <w:szCs w:val="24"/>
      <w:lang w:eastAsia="en-US"/>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ormal"/>
    <w:link w:val="ListParagraphChar"/>
    <w:uiPriority w:val="34"/>
    <w:qFormat/>
    <w:rsid w:val="008E19C4"/>
  </w:style>
  <w:style w:type="paragraph" w:styleId="NormalWeb">
    <w:name w:val="Normal (Web)"/>
    <w:basedOn w:val="Normal"/>
    <w:uiPriority w:val="99"/>
    <w:unhideWhenUsed/>
    <w:rsid w:val="008E19C4"/>
    <w:pPr>
      <w:widowControl/>
      <w:spacing w:after="150"/>
    </w:pPr>
    <w:rPr>
      <w:rFonts w:ascii="Times New Roman" w:eastAsia="Times New Roman" w:hAnsi="Times New Roman" w:cs="Times New Roman"/>
      <w:sz w:val="24"/>
      <w:szCs w:val="24"/>
      <w:lang w:val="es-HN" w:eastAsia="es-HN"/>
    </w:rPr>
  </w:style>
  <w:style w:type="character" w:styleId="Hyperlink">
    <w:name w:val="Hyperlink"/>
    <w:basedOn w:val="DefaultParagraphFont"/>
    <w:uiPriority w:val="99"/>
    <w:unhideWhenUsed/>
    <w:rsid w:val="008E19C4"/>
    <w:rPr>
      <w:color w:val="0563C1" w:themeColor="hyperlink"/>
      <w:u w:val="single"/>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Ha Char"/>
    <w:link w:val="ListParagraph"/>
    <w:uiPriority w:val="34"/>
    <w:qFormat/>
    <w:rsid w:val="008E19C4"/>
    <w:rPr>
      <w:rFonts w:eastAsiaTheme="minorHAnsi"/>
      <w:lang w:eastAsia="en-US"/>
    </w:rPr>
  </w:style>
  <w:style w:type="paragraph" w:styleId="BodyText">
    <w:name w:val="Body Text"/>
    <w:basedOn w:val="Normal"/>
    <w:link w:val="BodyTextChar"/>
    <w:uiPriority w:val="1"/>
    <w:qFormat/>
    <w:rsid w:val="008E19C4"/>
    <w:pPr>
      <w:ind w:left="120"/>
    </w:pPr>
    <w:rPr>
      <w:rFonts w:ascii="Arial" w:eastAsia="Arial" w:hAnsi="Arial"/>
    </w:rPr>
  </w:style>
  <w:style w:type="character" w:customStyle="1" w:styleId="BodyTextChar">
    <w:name w:val="Body Text Char"/>
    <w:basedOn w:val="DefaultParagraphFont"/>
    <w:link w:val="BodyText"/>
    <w:uiPriority w:val="1"/>
    <w:rsid w:val="008E19C4"/>
    <w:rPr>
      <w:rFonts w:ascii="Arial" w:eastAsia="Arial" w:hAnsi="Arial"/>
      <w:lang w:eastAsia="en-US"/>
    </w:rPr>
  </w:style>
  <w:style w:type="character" w:styleId="UnresolvedMention">
    <w:name w:val="Unresolved Mention"/>
    <w:basedOn w:val="DefaultParagraphFont"/>
    <w:uiPriority w:val="99"/>
    <w:semiHidden/>
    <w:unhideWhenUsed/>
    <w:rsid w:val="008E19C4"/>
    <w:rPr>
      <w:color w:val="605E5C"/>
      <w:shd w:val="clear" w:color="auto" w:fill="E1DFDD"/>
    </w:rPr>
  </w:style>
  <w:style w:type="paragraph" w:styleId="Header">
    <w:name w:val="header"/>
    <w:basedOn w:val="Normal"/>
    <w:link w:val="HeaderChar"/>
    <w:uiPriority w:val="99"/>
    <w:unhideWhenUsed/>
    <w:rsid w:val="00994B3A"/>
    <w:pPr>
      <w:tabs>
        <w:tab w:val="center" w:pos="4680"/>
        <w:tab w:val="right" w:pos="9360"/>
      </w:tabs>
    </w:pPr>
  </w:style>
  <w:style w:type="character" w:customStyle="1" w:styleId="HeaderChar">
    <w:name w:val="Header Char"/>
    <w:basedOn w:val="DefaultParagraphFont"/>
    <w:link w:val="Header"/>
    <w:uiPriority w:val="99"/>
    <w:rsid w:val="00994B3A"/>
    <w:rPr>
      <w:rFonts w:eastAsiaTheme="minorHAnsi"/>
      <w:lang w:eastAsia="en-US"/>
    </w:rPr>
  </w:style>
  <w:style w:type="paragraph" w:styleId="Footer">
    <w:name w:val="footer"/>
    <w:basedOn w:val="Normal"/>
    <w:link w:val="FooterChar"/>
    <w:uiPriority w:val="99"/>
    <w:unhideWhenUsed/>
    <w:rsid w:val="00994B3A"/>
    <w:pPr>
      <w:tabs>
        <w:tab w:val="center" w:pos="4680"/>
        <w:tab w:val="right" w:pos="9360"/>
      </w:tabs>
    </w:pPr>
  </w:style>
  <w:style w:type="character" w:customStyle="1" w:styleId="FooterChar">
    <w:name w:val="Footer Char"/>
    <w:basedOn w:val="DefaultParagraphFont"/>
    <w:link w:val="Footer"/>
    <w:uiPriority w:val="99"/>
    <w:rsid w:val="00994B3A"/>
    <w:rPr>
      <w:rFonts w:eastAsiaTheme="minorHAnsi"/>
      <w:lang w:eastAsia="en-US"/>
    </w:rPr>
  </w:style>
  <w:style w:type="table" w:styleId="TableGrid">
    <w:name w:val="Table Grid"/>
    <w:basedOn w:val="TableNormal"/>
    <w:uiPriority w:val="39"/>
    <w:rsid w:val="00C62511"/>
    <w:pPr>
      <w:widowControl w:val="0"/>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cef.sharepoint.com/sites/DHR-ChildSafeguarding/SitePages/Amendments-to-the-Recruitment-Guidance.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nicef.sharepoint.com/sites/DHR-ChildSafeguarding/DocumentLibrary1/Guidance%20on%20Identifying%20Elevated%20Risk%20Roles_finalversion.pdf?CT=1590792470221&amp;OR=ItemsView"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bs.unicef.org/en-us/listing/" TargetMode="External"/><Relationship Id="rId5" Type="http://schemas.openxmlformats.org/officeDocument/2006/relationships/footnotes" Target="footnotes.xml"/><Relationship Id="rId10" Type="http://schemas.openxmlformats.org/officeDocument/2006/relationships/hyperlink" Target="https://agora.unicef.org/course/info.php?id=2221" TargetMode="External"/><Relationship Id="rId4" Type="http://schemas.openxmlformats.org/officeDocument/2006/relationships/webSettings" Target="webSettings.xml"/><Relationship Id="rId9" Type="http://schemas.openxmlformats.org/officeDocument/2006/relationships/hyperlink" Target="https://unicef.sharepoint.com/sites/DHR-ChildSafeguarding/DocumentLibrary1/Child%20Safeguarding%20FAQs%20and%20Updates%20Dec%202020.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Pineda Raquel</dc:creator>
  <cp:keywords/>
  <dc:description/>
  <cp:lastModifiedBy>Alejandra Bueso</cp:lastModifiedBy>
  <cp:revision>3</cp:revision>
  <dcterms:created xsi:type="dcterms:W3CDTF">2023-09-25T21:57:00Z</dcterms:created>
  <dcterms:modified xsi:type="dcterms:W3CDTF">2023-09-25T21:59:00Z</dcterms:modified>
</cp:coreProperties>
</file>