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8BF" w:rsidRPr="001A1135" w:rsidRDefault="00E5383D" w:rsidP="004447B0">
      <w:pPr>
        <w:jc w:val="center"/>
        <w:rPr>
          <w:rFonts w:cstheme="minorHAnsi"/>
          <w:color w:val="000000" w:themeColor="text1"/>
          <w:sz w:val="24"/>
          <w:szCs w:val="24"/>
        </w:rPr>
      </w:pPr>
      <w:r w:rsidRPr="001A1135">
        <w:rPr>
          <w:rFonts w:cstheme="minorHAnsi"/>
          <w:color w:val="000000" w:themeColor="text1"/>
          <w:sz w:val="24"/>
          <w:szCs w:val="24"/>
        </w:rPr>
        <w:t xml:space="preserve">GJP - </w:t>
      </w:r>
      <w:hyperlink r:id="rId5" w:history="1">
        <w:r w:rsidRPr="001A1135">
          <w:rPr>
            <w:rStyle w:val="Hyperlink"/>
            <w:rFonts w:cstheme="minorHAnsi"/>
            <w:color w:val="000000" w:themeColor="text1"/>
            <w:spacing w:val="-2"/>
            <w:sz w:val="24"/>
            <w:szCs w:val="24"/>
            <w:u w:val="none"/>
          </w:rPr>
          <w:t>Programme Assistant Child Survival &amp; Development, Fixed-Term, grade GS-5, #46744 - Djibouti</w:t>
        </w:r>
      </w:hyperlink>
    </w:p>
    <w:p w:rsidR="00E5383D" w:rsidRPr="00E5383D" w:rsidRDefault="00E5383D" w:rsidP="00E5383D">
      <w:pPr>
        <w:pStyle w:val="Heading1"/>
        <w:rPr>
          <w:rFonts w:asciiTheme="minorHAnsi" w:hAnsiTheme="minorHAnsi" w:cstheme="minorHAnsi"/>
          <w:lang w:val="en-US" w:eastAsia="en-US"/>
        </w:rPr>
      </w:pPr>
      <w:bookmarkStart w:id="0" w:name="_GoBack"/>
      <w:bookmarkEnd w:id="0"/>
    </w:p>
    <w:p w:rsidR="00E5383D" w:rsidRPr="00E5383D" w:rsidRDefault="00E5383D" w:rsidP="00E5383D">
      <w:pPr>
        <w:pStyle w:val="Heading1"/>
        <w:rPr>
          <w:rFonts w:asciiTheme="minorHAnsi" w:hAnsiTheme="minorHAnsi" w:cstheme="minorHAnsi"/>
          <w:lang w:val="en-US" w:eastAsia="en-US"/>
        </w:rPr>
      </w:pPr>
      <w:r w:rsidRPr="00E5383D">
        <w:rPr>
          <w:rFonts w:asciiTheme="minorHAnsi" w:hAnsiTheme="minorHAnsi" w:cstheme="minorHAnsi"/>
          <w:lang w:val="en-US" w:eastAsia="en-US"/>
        </w:rPr>
        <w:t>Organizational Context and Purpose for the job</w:t>
      </w:r>
    </w:p>
    <w:p w:rsidR="00E5383D" w:rsidRPr="00E5383D" w:rsidRDefault="00E5383D">
      <w:pPr>
        <w:rPr>
          <w:rFonts w:cstheme="minorHAnsi"/>
          <w:sz w:val="24"/>
          <w:szCs w:val="24"/>
        </w:rPr>
      </w:pPr>
    </w:p>
    <w:p w:rsidR="00E5383D" w:rsidRPr="00E5383D" w:rsidRDefault="00E5383D" w:rsidP="00E5383D">
      <w:pPr>
        <w:widowControl w:val="0"/>
        <w:autoSpaceDE w:val="0"/>
        <w:autoSpaceDN w:val="0"/>
        <w:adjustRightInd w:val="0"/>
        <w:jc w:val="both"/>
        <w:rPr>
          <w:rFonts w:cstheme="minorHAnsi"/>
          <w:sz w:val="24"/>
          <w:szCs w:val="24"/>
        </w:rPr>
      </w:pPr>
      <w:r w:rsidRPr="00E5383D">
        <w:rPr>
          <w:rFonts w:cstheme="minorHAnsi"/>
          <w:bCs/>
          <w:sz w:val="24"/>
          <w:szCs w:val="24"/>
        </w:rPr>
        <w:t>The fundamental mission of UNICEF is to promote the rights of every child, everywhere, in everything the organization does — in programs,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bias or favoritism. To the degree that any child has an unequal chance in life — in its social, political,</w:t>
      </w:r>
      <w:r w:rsidRPr="00E5383D">
        <w:rPr>
          <w:rFonts w:cstheme="minorHAnsi"/>
          <w:sz w:val="24"/>
          <w:szCs w:val="24"/>
        </w:rPr>
        <w:t xml:space="preserve"> </w:t>
      </w:r>
      <w:r w:rsidRPr="00E5383D">
        <w:rPr>
          <w:rFonts w:cstheme="minorHAnsi"/>
          <w:bCs/>
          <w:sz w:val="24"/>
          <w:szCs w:val="24"/>
        </w:rPr>
        <w:t xml:space="preserve">economic,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w:t>
      </w:r>
      <w:proofErr w:type="gramStart"/>
      <w:r w:rsidRPr="00E5383D">
        <w:rPr>
          <w:rFonts w:cstheme="minorHAnsi"/>
          <w:bCs/>
          <w:sz w:val="24"/>
          <w:szCs w:val="24"/>
        </w:rPr>
        <w:t>This is why</w:t>
      </w:r>
      <w:proofErr w:type="gramEnd"/>
      <w:r w:rsidRPr="00E5383D">
        <w:rPr>
          <w:rFonts w:cstheme="minorHAnsi"/>
          <w:bCs/>
          <w:sz w:val="24"/>
          <w:szCs w:val="24"/>
        </w:rPr>
        <w:t xml:space="preserve"> the focus on equity is so vital. It accelerates progress towards realizing the human rights of all children, which is the universal mandate of UNICEF, as outlined by the Convention on the Rights of the Child, while also supporting the equitable development of nations</w:t>
      </w:r>
      <w:r w:rsidRPr="00E5383D">
        <w:rPr>
          <w:rFonts w:cstheme="minorHAnsi"/>
          <w:sz w:val="24"/>
          <w:szCs w:val="24"/>
        </w:rPr>
        <w:t>.</w:t>
      </w:r>
    </w:p>
    <w:p w:rsidR="00E5383D" w:rsidRPr="00E5383D" w:rsidRDefault="00E5383D" w:rsidP="00E5383D">
      <w:pPr>
        <w:jc w:val="both"/>
        <w:rPr>
          <w:rFonts w:cstheme="minorHAnsi"/>
          <w:b/>
          <w:sz w:val="24"/>
          <w:szCs w:val="24"/>
          <w:u w:val="single"/>
        </w:rPr>
      </w:pPr>
      <w:r w:rsidRPr="00E5383D">
        <w:rPr>
          <w:rFonts w:cstheme="minorHAnsi"/>
          <w:b/>
          <w:sz w:val="24"/>
          <w:szCs w:val="24"/>
          <w:u w:val="single"/>
        </w:rPr>
        <w:t xml:space="preserve">Job organizational context: </w:t>
      </w:r>
    </w:p>
    <w:p w:rsidR="00E5383D" w:rsidRPr="00E5383D" w:rsidRDefault="00E5383D" w:rsidP="00E5383D">
      <w:pPr>
        <w:jc w:val="both"/>
        <w:rPr>
          <w:rFonts w:cstheme="minorHAnsi"/>
          <w:sz w:val="24"/>
          <w:szCs w:val="24"/>
        </w:rPr>
      </w:pPr>
      <w:r w:rsidRPr="00E5383D">
        <w:rPr>
          <w:rFonts w:cstheme="minorHAnsi"/>
          <w:sz w:val="24"/>
          <w:szCs w:val="24"/>
        </w:rPr>
        <w:t xml:space="preserve">The Generic Job Profile for the Programme Assistant at the </w:t>
      </w:r>
      <w:r w:rsidRPr="00E5383D">
        <w:rPr>
          <w:rFonts w:cstheme="minorHAnsi"/>
          <w:b/>
          <w:sz w:val="24"/>
          <w:szCs w:val="24"/>
        </w:rPr>
        <w:t>G-5 level</w:t>
      </w:r>
      <w:r w:rsidRPr="00E5383D">
        <w:rPr>
          <w:rFonts w:cstheme="minorHAnsi"/>
          <w:sz w:val="24"/>
          <w:szCs w:val="24"/>
        </w:rPr>
        <w:t xml:space="preserve"> is to be used in a UNICEF office, in one of the programme sections. </w:t>
      </w:r>
    </w:p>
    <w:p w:rsidR="00E5383D" w:rsidRPr="00E5383D" w:rsidRDefault="00E5383D" w:rsidP="00E5383D">
      <w:pPr>
        <w:jc w:val="both"/>
        <w:rPr>
          <w:rFonts w:cstheme="minorHAnsi"/>
          <w:sz w:val="24"/>
          <w:szCs w:val="24"/>
        </w:rPr>
      </w:pPr>
      <w:r w:rsidRPr="00E5383D">
        <w:rPr>
          <w:rFonts w:cstheme="minorHAnsi"/>
          <w:sz w:val="24"/>
          <w:szCs w:val="24"/>
        </w:rPr>
        <w:t>This GJP covers a broad range of functions, however, depending on the context, the incumbent may focus on all, some, or only one or two areas with great depth. In addition, there may be additional functions not mentioned in the GJP. If this is the case, this can be made clear in work plans and/or individual performance plans.</w:t>
      </w:r>
    </w:p>
    <w:p w:rsidR="00E5383D" w:rsidRPr="00E5383D" w:rsidRDefault="00E5383D" w:rsidP="00E5383D">
      <w:pPr>
        <w:jc w:val="both"/>
        <w:rPr>
          <w:rFonts w:cstheme="minorHAnsi"/>
          <w:sz w:val="24"/>
          <w:szCs w:val="24"/>
        </w:rPr>
      </w:pPr>
      <w:r w:rsidRPr="00E5383D">
        <w:rPr>
          <w:rFonts w:cstheme="minorHAnsi"/>
          <w:b/>
          <w:sz w:val="24"/>
          <w:szCs w:val="24"/>
          <w:u w:val="single"/>
        </w:rPr>
        <w:t>Purpose for the job</w:t>
      </w:r>
      <w:r w:rsidRPr="00E5383D">
        <w:rPr>
          <w:rFonts w:cstheme="minorHAnsi"/>
          <w:sz w:val="24"/>
          <w:szCs w:val="24"/>
          <w:u w:val="single"/>
        </w:rPr>
        <w:t>:</w:t>
      </w:r>
      <w:r w:rsidRPr="00E5383D">
        <w:rPr>
          <w:rFonts w:cstheme="minorHAnsi"/>
          <w:sz w:val="24"/>
          <w:szCs w:val="24"/>
        </w:rPr>
        <w:t xml:space="preserve"> </w:t>
      </w:r>
    </w:p>
    <w:p w:rsidR="00E5383D" w:rsidRPr="00E5383D" w:rsidRDefault="00E5383D" w:rsidP="00E5383D">
      <w:pPr>
        <w:rPr>
          <w:rFonts w:cstheme="minorHAnsi"/>
          <w:sz w:val="24"/>
          <w:szCs w:val="24"/>
        </w:rPr>
      </w:pPr>
      <w:r w:rsidRPr="00E5383D">
        <w:rPr>
          <w:rFonts w:cstheme="minorHAnsi"/>
          <w:sz w:val="24"/>
          <w:szCs w:val="24"/>
        </w:rPr>
        <w:t xml:space="preserve">Under the close supervision and guidance of the supervisor, the programme assistant supports the respective section (s) by carrying out a range of procedural, administrative, and operational tasks, to help develop, implement and monitor their country programme, ensuring timely and effective delivery that is consistent with UNICEF rules and regulations.  </w:t>
      </w:r>
    </w:p>
    <w:p w:rsidR="00E5383D" w:rsidRDefault="00E5383D" w:rsidP="00E5383D">
      <w:pPr>
        <w:rPr>
          <w:rFonts w:cstheme="minorHAnsi"/>
          <w:sz w:val="24"/>
          <w:szCs w:val="24"/>
        </w:rPr>
      </w:pPr>
    </w:p>
    <w:p w:rsidR="00E5383D" w:rsidRDefault="00E5383D" w:rsidP="00E5383D">
      <w:pPr>
        <w:rPr>
          <w:rFonts w:cstheme="minorHAnsi"/>
          <w:sz w:val="24"/>
          <w:szCs w:val="24"/>
        </w:rPr>
      </w:pPr>
    </w:p>
    <w:p w:rsidR="00E5383D" w:rsidRDefault="00E5383D" w:rsidP="00E5383D">
      <w:pPr>
        <w:rPr>
          <w:rFonts w:cstheme="minorHAnsi"/>
          <w:sz w:val="24"/>
          <w:szCs w:val="24"/>
        </w:rPr>
      </w:pPr>
    </w:p>
    <w:p w:rsidR="00E5383D" w:rsidRPr="00E5383D" w:rsidRDefault="00E5383D" w:rsidP="00E5383D">
      <w:pPr>
        <w:rPr>
          <w:rFonts w:cstheme="minorHAnsi"/>
          <w:sz w:val="24"/>
          <w:szCs w:val="24"/>
        </w:rPr>
      </w:pPr>
    </w:p>
    <w:p w:rsidR="00E5383D" w:rsidRPr="00E5383D" w:rsidRDefault="00E5383D" w:rsidP="00E5383D">
      <w:pPr>
        <w:pStyle w:val="Heading1"/>
        <w:rPr>
          <w:rFonts w:asciiTheme="minorHAnsi" w:hAnsiTheme="minorHAnsi" w:cstheme="minorHAnsi"/>
          <w:b w:val="0"/>
          <w:i/>
          <w:lang w:val="en-US" w:eastAsia="en-US"/>
        </w:rPr>
      </w:pPr>
      <w:r w:rsidRPr="00E5383D">
        <w:rPr>
          <w:rFonts w:asciiTheme="minorHAnsi" w:hAnsiTheme="minorHAnsi" w:cstheme="minorHAnsi"/>
          <w:lang w:val="en-US" w:eastAsia="en-US"/>
        </w:rPr>
        <w:lastRenderedPageBreak/>
        <w:t xml:space="preserve">Key functions, accountabilities and related duties/tasks </w:t>
      </w:r>
    </w:p>
    <w:p w:rsidR="00E5383D" w:rsidRDefault="00E5383D" w:rsidP="00E5383D">
      <w:pPr>
        <w:rPr>
          <w:rFonts w:cstheme="minorHAnsi"/>
          <w:b/>
          <w:sz w:val="24"/>
          <w:szCs w:val="24"/>
        </w:rPr>
      </w:pPr>
    </w:p>
    <w:p w:rsidR="00E5383D" w:rsidRPr="00E5383D" w:rsidRDefault="00E5383D" w:rsidP="00E5383D">
      <w:pPr>
        <w:rPr>
          <w:rFonts w:cstheme="minorHAnsi"/>
          <w:b/>
          <w:sz w:val="24"/>
          <w:szCs w:val="24"/>
        </w:rPr>
      </w:pPr>
      <w:r w:rsidRPr="00E5383D">
        <w:rPr>
          <w:rFonts w:cstheme="minorHAnsi"/>
          <w:b/>
          <w:sz w:val="24"/>
          <w:szCs w:val="24"/>
        </w:rPr>
        <w:t xml:space="preserve">Summary of key functions/accountabilities: </w:t>
      </w:r>
    </w:p>
    <w:p w:rsidR="00E5383D" w:rsidRPr="00E5383D" w:rsidRDefault="00E5383D" w:rsidP="00E5383D">
      <w:pPr>
        <w:numPr>
          <w:ilvl w:val="0"/>
          <w:numId w:val="1"/>
        </w:numPr>
        <w:spacing w:after="0" w:line="240" w:lineRule="auto"/>
        <w:rPr>
          <w:rFonts w:cstheme="minorHAnsi"/>
          <w:sz w:val="24"/>
          <w:szCs w:val="24"/>
        </w:rPr>
      </w:pPr>
      <w:r w:rsidRPr="00E5383D">
        <w:rPr>
          <w:rFonts w:cstheme="minorHAnsi"/>
          <w:sz w:val="24"/>
          <w:szCs w:val="24"/>
        </w:rPr>
        <w:t xml:space="preserve">Facilitating the processing of contracts for consultants, vendors and external partners that support the office in programme delivery. This includes preparing and filing documents, completing necessary forms and templates, uploading TOR’s in VISION, and making necessary logistical arrangements. Keeps vendor lists, partners, and consultant rosters </w:t>
      </w:r>
      <w:proofErr w:type="gramStart"/>
      <w:r w:rsidRPr="00E5383D">
        <w:rPr>
          <w:rFonts w:cstheme="minorHAnsi"/>
          <w:sz w:val="24"/>
          <w:szCs w:val="24"/>
        </w:rPr>
        <w:t>up-to-date</w:t>
      </w:r>
      <w:proofErr w:type="gramEnd"/>
      <w:r w:rsidRPr="00E5383D">
        <w:rPr>
          <w:rFonts w:cstheme="minorHAnsi"/>
          <w:sz w:val="24"/>
          <w:szCs w:val="24"/>
        </w:rPr>
        <w:t>.</w:t>
      </w:r>
    </w:p>
    <w:p w:rsidR="00E5383D" w:rsidRPr="00E5383D" w:rsidRDefault="00E5383D" w:rsidP="00E5383D">
      <w:pPr>
        <w:numPr>
          <w:ilvl w:val="0"/>
          <w:numId w:val="1"/>
        </w:numPr>
        <w:spacing w:after="0" w:line="240" w:lineRule="auto"/>
        <w:rPr>
          <w:rFonts w:cstheme="minorHAnsi"/>
          <w:sz w:val="24"/>
          <w:szCs w:val="24"/>
        </w:rPr>
      </w:pPr>
      <w:r w:rsidRPr="00E5383D">
        <w:rPr>
          <w:rFonts w:cstheme="minorHAnsi"/>
          <w:sz w:val="24"/>
          <w:szCs w:val="24"/>
        </w:rPr>
        <w:t xml:space="preserve">Collecting invoices and filing documents for approval and thereafter processing in VISION and </w:t>
      </w:r>
      <w:proofErr w:type="spellStart"/>
      <w:r w:rsidRPr="00E5383D">
        <w:rPr>
          <w:rFonts w:cstheme="minorHAnsi"/>
          <w:sz w:val="24"/>
          <w:szCs w:val="24"/>
        </w:rPr>
        <w:t>Mycase</w:t>
      </w:r>
      <w:proofErr w:type="spellEnd"/>
      <w:r w:rsidRPr="00E5383D">
        <w:rPr>
          <w:rFonts w:cstheme="minorHAnsi"/>
          <w:sz w:val="24"/>
          <w:szCs w:val="24"/>
        </w:rPr>
        <w:t>.</w:t>
      </w:r>
    </w:p>
    <w:p w:rsidR="00E5383D" w:rsidRPr="00E5383D" w:rsidRDefault="00E5383D" w:rsidP="00E5383D">
      <w:pPr>
        <w:numPr>
          <w:ilvl w:val="0"/>
          <w:numId w:val="1"/>
        </w:numPr>
        <w:spacing w:after="0" w:line="240" w:lineRule="auto"/>
        <w:rPr>
          <w:rFonts w:cstheme="minorHAnsi"/>
          <w:sz w:val="24"/>
          <w:szCs w:val="24"/>
        </w:rPr>
      </w:pPr>
      <w:r w:rsidRPr="00E5383D">
        <w:rPr>
          <w:rFonts w:cstheme="minorHAnsi"/>
          <w:sz w:val="24"/>
          <w:szCs w:val="24"/>
        </w:rPr>
        <w:t>Preparing and maintaining records, documents and control plans for the monitoring of project/programme implementation</w:t>
      </w:r>
      <w:r w:rsidRPr="00E5383D">
        <w:rPr>
          <w:rFonts w:cstheme="minorHAnsi"/>
          <w:color w:val="FF0000"/>
          <w:sz w:val="24"/>
          <w:szCs w:val="24"/>
        </w:rPr>
        <w:t xml:space="preserve"> </w:t>
      </w:r>
      <w:r w:rsidRPr="00E5383D">
        <w:rPr>
          <w:rFonts w:cstheme="minorHAnsi"/>
          <w:sz w:val="24"/>
          <w:szCs w:val="24"/>
        </w:rPr>
        <w:t>and financial expenditures.</w:t>
      </w:r>
    </w:p>
    <w:p w:rsidR="00E5383D" w:rsidRPr="00E5383D" w:rsidRDefault="00E5383D" w:rsidP="00E5383D">
      <w:pPr>
        <w:numPr>
          <w:ilvl w:val="0"/>
          <w:numId w:val="1"/>
        </w:numPr>
        <w:spacing w:after="0" w:line="240" w:lineRule="auto"/>
        <w:rPr>
          <w:rFonts w:cstheme="minorHAnsi"/>
          <w:sz w:val="24"/>
          <w:szCs w:val="24"/>
        </w:rPr>
      </w:pPr>
      <w:r w:rsidRPr="00E5383D">
        <w:rPr>
          <w:rFonts w:cstheme="minorHAnsi"/>
          <w:sz w:val="24"/>
          <w:szCs w:val="24"/>
        </w:rPr>
        <w:t>Supporting the management of administrative supplies and office equipment.</w:t>
      </w:r>
    </w:p>
    <w:p w:rsidR="00E5383D" w:rsidRPr="00E5383D" w:rsidRDefault="00E5383D" w:rsidP="00E5383D">
      <w:pPr>
        <w:numPr>
          <w:ilvl w:val="0"/>
          <w:numId w:val="1"/>
        </w:numPr>
        <w:spacing w:after="0" w:line="240" w:lineRule="auto"/>
        <w:rPr>
          <w:rFonts w:cstheme="minorHAnsi"/>
          <w:sz w:val="24"/>
          <w:szCs w:val="24"/>
        </w:rPr>
      </w:pPr>
      <w:r w:rsidRPr="00E5383D">
        <w:rPr>
          <w:rFonts w:cstheme="minorHAnsi"/>
          <w:sz w:val="24"/>
          <w:szCs w:val="24"/>
        </w:rPr>
        <w:t>Maintaining office calendar and arranging meetings. Taking minutes of meetings and keeping the correspondence of the team well organized.</w:t>
      </w:r>
    </w:p>
    <w:p w:rsidR="00E5383D" w:rsidRPr="00E5383D" w:rsidRDefault="00E5383D" w:rsidP="00E5383D">
      <w:pPr>
        <w:numPr>
          <w:ilvl w:val="0"/>
          <w:numId w:val="1"/>
        </w:numPr>
        <w:spacing w:after="0" w:line="240" w:lineRule="auto"/>
        <w:rPr>
          <w:rFonts w:cstheme="minorHAnsi"/>
          <w:sz w:val="24"/>
          <w:szCs w:val="24"/>
        </w:rPr>
      </w:pPr>
      <w:r w:rsidRPr="00E5383D">
        <w:rPr>
          <w:rFonts w:cstheme="minorHAnsi"/>
          <w:sz w:val="24"/>
          <w:szCs w:val="24"/>
        </w:rPr>
        <w:t xml:space="preserve">Providing travel assistance to staff members in section for travel arrangements and entitlements based on the organization’s rules and policies. Liaising with relevant travel focal points to ensure that the organization obtains the best service and price for all travel. </w:t>
      </w:r>
    </w:p>
    <w:p w:rsidR="00E5383D" w:rsidRPr="00E5383D" w:rsidRDefault="00E5383D" w:rsidP="00E5383D">
      <w:pPr>
        <w:numPr>
          <w:ilvl w:val="0"/>
          <w:numId w:val="1"/>
        </w:numPr>
        <w:spacing w:after="0" w:line="240" w:lineRule="auto"/>
        <w:rPr>
          <w:rFonts w:cstheme="minorHAnsi"/>
          <w:sz w:val="24"/>
          <w:szCs w:val="24"/>
        </w:rPr>
      </w:pPr>
      <w:r w:rsidRPr="00E5383D">
        <w:rPr>
          <w:rFonts w:cstheme="minorHAnsi"/>
          <w:sz w:val="24"/>
          <w:szCs w:val="24"/>
        </w:rPr>
        <w:t xml:space="preserve">Maintaining and updating a system which monitors the absence of staff. </w:t>
      </w:r>
    </w:p>
    <w:p w:rsidR="00E5383D" w:rsidRPr="00E5383D" w:rsidRDefault="00E5383D" w:rsidP="00E5383D">
      <w:pPr>
        <w:numPr>
          <w:ilvl w:val="0"/>
          <w:numId w:val="1"/>
        </w:numPr>
        <w:spacing w:after="0" w:line="240" w:lineRule="auto"/>
        <w:rPr>
          <w:rFonts w:cstheme="minorHAnsi"/>
          <w:b/>
          <w:sz w:val="24"/>
          <w:szCs w:val="24"/>
        </w:rPr>
      </w:pPr>
      <w:r w:rsidRPr="00E5383D">
        <w:rPr>
          <w:rFonts w:cstheme="minorHAnsi"/>
          <w:sz w:val="24"/>
          <w:szCs w:val="24"/>
        </w:rPr>
        <w:t xml:space="preserve">Preparing and maintaining records pertaining to programme planning and development for his/her respective section. </w:t>
      </w:r>
    </w:p>
    <w:p w:rsidR="00E5383D" w:rsidRPr="00E5383D" w:rsidRDefault="00E5383D" w:rsidP="002E704A">
      <w:pPr>
        <w:numPr>
          <w:ilvl w:val="0"/>
          <w:numId w:val="1"/>
        </w:numPr>
        <w:spacing w:after="0" w:line="240" w:lineRule="auto"/>
        <w:rPr>
          <w:rFonts w:cstheme="minorHAnsi"/>
          <w:sz w:val="24"/>
          <w:szCs w:val="24"/>
        </w:rPr>
      </w:pPr>
      <w:r w:rsidRPr="00E5383D">
        <w:rPr>
          <w:rFonts w:cstheme="minorHAnsi"/>
          <w:sz w:val="24"/>
          <w:szCs w:val="24"/>
        </w:rPr>
        <w:t>Carrying out transactions in VISION ensuring programme results, activities and programme coding are as per annual work plans (AWPs</w:t>
      </w:r>
      <w:proofErr w:type="gramStart"/>
      <w:r w:rsidRPr="00E5383D">
        <w:rPr>
          <w:rFonts w:cstheme="minorHAnsi"/>
          <w:sz w:val="24"/>
          <w:szCs w:val="24"/>
        </w:rPr>
        <w:t>), and</w:t>
      </w:r>
      <w:proofErr w:type="gramEnd"/>
      <w:r w:rsidRPr="00E5383D">
        <w:rPr>
          <w:rFonts w:cstheme="minorHAnsi"/>
          <w:sz w:val="24"/>
          <w:szCs w:val="24"/>
        </w:rPr>
        <w:t xml:space="preserve"> makes amendments and alterations as per section revisions when necessary.</w:t>
      </w:r>
    </w:p>
    <w:p w:rsidR="00E5383D" w:rsidRPr="00E5383D" w:rsidRDefault="00E5383D" w:rsidP="002E704A">
      <w:pPr>
        <w:numPr>
          <w:ilvl w:val="0"/>
          <w:numId w:val="1"/>
        </w:numPr>
        <w:spacing w:after="0" w:line="240" w:lineRule="auto"/>
        <w:rPr>
          <w:rFonts w:cstheme="minorHAnsi"/>
          <w:sz w:val="24"/>
          <w:szCs w:val="24"/>
        </w:rPr>
      </w:pPr>
      <w:r w:rsidRPr="00E5383D">
        <w:rPr>
          <w:rFonts w:cstheme="minorHAnsi"/>
          <w:sz w:val="24"/>
          <w:szCs w:val="24"/>
        </w:rPr>
        <w:t>Supporting capacity development activities, meetings and conferences by making the logistical arrangements, through engaging with facilitators, caterers and hosts; arranging times through liaising with participants over availability; liaising with budget focal points and section over costs and needs; and preparing background materials for participants.</w:t>
      </w:r>
    </w:p>
    <w:p w:rsidR="00E5383D" w:rsidRPr="00E5383D" w:rsidRDefault="00E5383D" w:rsidP="00E5383D">
      <w:pPr>
        <w:pStyle w:val="ListParagraph"/>
        <w:rPr>
          <w:rFonts w:asciiTheme="minorHAnsi" w:hAnsiTheme="minorHAnsi" w:cstheme="minorHAnsi"/>
          <w:sz w:val="24"/>
        </w:rPr>
      </w:pPr>
    </w:p>
    <w:p w:rsidR="00E5383D" w:rsidRPr="00E5383D" w:rsidRDefault="00E5383D" w:rsidP="00E5383D">
      <w:pPr>
        <w:autoSpaceDE w:val="0"/>
        <w:autoSpaceDN w:val="0"/>
        <w:adjustRightInd w:val="0"/>
        <w:jc w:val="both"/>
        <w:rPr>
          <w:rFonts w:cstheme="minorHAnsi"/>
          <w:b/>
          <w:bCs/>
          <w:color w:val="000000"/>
          <w:sz w:val="24"/>
          <w:szCs w:val="24"/>
        </w:rPr>
      </w:pPr>
      <w:r w:rsidRPr="00E5383D">
        <w:rPr>
          <w:rFonts w:cstheme="minorHAnsi"/>
          <w:b/>
          <w:bCs/>
          <w:sz w:val="24"/>
          <w:szCs w:val="24"/>
        </w:rPr>
        <w:t>IV. Impact of Results</w:t>
      </w:r>
      <w:r w:rsidR="004447B0">
        <w:rPr>
          <w:rFonts w:cstheme="minorHAnsi"/>
          <w:b/>
          <w:bCs/>
          <w:sz w:val="24"/>
          <w:szCs w:val="24"/>
        </w:rPr>
        <w:t>:</w:t>
      </w:r>
    </w:p>
    <w:p w:rsidR="00E5383D" w:rsidRPr="00E5383D" w:rsidRDefault="00E5383D" w:rsidP="00E5383D">
      <w:pPr>
        <w:autoSpaceDE w:val="0"/>
        <w:autoSpaceDN w:val="0"/>
        <w:adjustRightInd w:val="0"/>
        <w:jc w:val="both"/>
        <w:rPr>
          <w:rFonts w:cstheme="minorHAnsi"/>
          <w:color w:val="000000"/>
          <w:sz w:val="24"/>
          <w:szCs w:val="24"/>
        </w:rPr>
      </w:pPr>
      <w:r w:rsidRPr="00E5383D">
        <w:rPr>
          <w:rFonts w:cstheme="minorHAnsi"/>
          <w:color w:val="000000"/>
          <w:sz w:val="24"/>
          <w:szCs w:val="24"/>
        </w:rPr>
        <w:t xml:space="preserve">S/He supports the section in the compilation and coordination of key work products, ensuring deadlines are met and that established rules and procedures are followed. </w:t>
      </w:r>
      <w:r w:rsidRPr="00E5383D">
        <w:rPr>
          <w:rFonts w:cstheme="minorHAnsi"/>
          <w:sz w:val="24"/>
          <w:szCs w:val="24"/>
        </w:rPr>
        <w:t xml:space="preserve">The support provided by the programme assistant therefore creates the strongest possible administrative platform from which the country programme can then be delivered. </w:t>
      </w:r>
      <w:r w:rsidRPr="00E5383D">
        <w:rPr>
          <w:rFonts w:cstheme="minorHAnsi"/>
          <w:color w:val="000000"/>
          <w:sz w:val="24"/>
          <w:szCs w:val="24"/>
        </w:rPr>
        <w:t>The key results have an impact on the overall performance of the country office and success in the implementation of project/programme activities.</w:t>
      </w:r>
    </w:p>
    <w:p w:rsidR="00E5383D" w:rsidRPr="00E5383D" w:rsidRDefault="00E5383D" w:rsidP="00E5383D">
      <w:pPr>
        <w:keepNext/>
        <w:outlineLvl w:val="0"/>
        <w:rPr>
          <w:rFonts w:cstheme="minorHAnsi"/>
          <w:b/>
          <w:bCs/>
          <w:sz w:val="24"/>
          <w:szCs w:val="24"/>
        </w:rPr>
      </w:pPr>
      <w:r w:rsidRPr="00E5383D">
        <w:rPr>
          <w:rFonts w:cstheme="minorHAnsi"/>
          <w:b/>
          <w:bCs/>
          <w:sz w:val="24"/>
          <w:szCs w:val="24"/>
        </w:rPr>
        <w:lastRenderedPageBreak/>
        <w:t>V. Competencies and level of proficiency required (based on UNICEF Professional Competency Profiles)</w:t>
      </w:r>
    </w:p>
    <w:p w:rsidR="00E5383D" w:rsidRPr="00E5383D" w:rsidRDefault="00E5383D" w:rsidP="00E5383D">
      <w:pPr>
        <w:jc w:val="both"/>
        <w:rPr>
          <w:rFonts w:cstheme="minorHAnsi"/>
          <w:b/>
          <w:bCs/>
          <w:sz w:val="24"/>
          <w:szCs w:val="24"/>
          <w:u w:val="single"/>
        </w:rPr>
      </w:pPr>
      <w:r w:rsidRPr="00E5383D">
        <w:rPr>
          <w:rFonts w:cstheme="minorHAnsi"/>
          <w:b/>
          <w:bCs/>
          <w:sz w:val="24"/>
          <w:szCs w:val="24"/>
          <w:u w:val="single"/>
        </w:rPr>
        <w:t xml:space="preserve">Core </w:t>
      </w:r>
      <w:proofErr w:type="gramStart"/>
      <w:r w:rsidRPr="00E5383D">
        <w:rPr>
          <w:rFonts w:cstheme="minorHAnsi"/>
          <w:b/>
          <w:bCs/>
          <w:sz w:val="24"/>
          <w:szCs w:val="24"/>
          <w:u w:val="single"/>
        </w:rPr>
        <w:t xml:space="preserve">Values </w:t>
      </w:r>
      <w:r w:rsidR="004447B0">
        <w:rPr>
          <w:rFonts w:cstheme="minorHAnsi"/>
          <w:b/>
          <w:bCs/>
          <w:sz w:val="24"/>
          <w:szCs w:val="24"/>
          <w:u w:val="single"/>
        </w:rPr>
        <w:t>:</w:t>
      </w:r>
      <w:proofErr w:type="gramEnd"/>
    </w:p>
    <w:p w:rsidR="00E5383D" w:rsidRPr="00E5383D" w:rsidRDefault="00E5383D" w:rsidP="00E5383D">
      <w:pPr>
        <w:numPr>
          <w:ilvl w:val="0"/>
          <w:numId w:val="3"/>
        </w:numPr>
        <w:spacing w:after="0" w:line="240" w:lineRule="auto"/>
        <w:jc w:val="both"/>
        <w:rPr>
          <w:rFonts w:cstheme="minorHAnsi"/>
          <w:bCs/>
          <w:sz w:val="24"/>
          <w:szCs w:val="24"/>
        </w:rPr>
      </w:pPr>
      <w:r w:rsidRPr="00E5383D">
        <w:rPr>
          <w:rFonts w:cstheme="minorHAnsi"/>
          <w:bCs/>
          <w:sz w:val="24"/>
          <w:szCs w:val="24"/>
        </w:rPr>
        <w:t xml:space="preserve">Care </w:t>
      </w:r>
    </w:p>
    <w:p w:rsidR="00E5383D" w:rsidRPr="00E5383D" w:rsidRDefault="00E5383D" w:rsidP="00E5383D">
      <w:pPr>
        <w:numPr>
          <w:ilvl w:val="0"/>
          <w:numId w:val="3"/>
        </w:numPr>
        <w:spacing w:after="0" w:line="240" w:lineRule="auto"/>
        <w:jc w:val="both"/>
        <w:rPr>
          <w:rFonts w:cstheme="minorHAnsi"/>
          <w:bCs/>
          <w:sz w:val="24"/>
          <w:szCs w:val="24"/>
        </w:rPr>
      </w:pPr>
      <w:r w:rsidRPr="00E5383D">
        <w:rPr>
          <w:rFonts w:cstheme="minorHAnsi"/>
          <w:bCs/>
          <w:sz w:val="24"/>
          <w:szCs w:val="24"/>
        </w:rPr>
        <w:t>Respect</w:t>
      </w:r>
    </w:p>
    <w:p w:rsidR="00E5383D" w:rsidRPr="00E5383D" w:rsidRDefault="00E5383D" w:rsidP="00E5383D">
      <w:pPr>
        <w:numPr>
          <w:ilvl w:val="0"/>
          <w:numId w:val="3"/>
        </w:numPr>
        <w:spacing w:after="0" w:line="240" w:lineRule="auto"/>
        <w:jc w:val="both"/>
        <w:rPr>
          <w:rFonts w:cstheme="minorHAnsi"/>
          <w:bCs/>
          <w:sz w:val="24"/>
          <w:szCs w:val="24"/>
        </w:rPr>
      </w:pPr>
      <w:r w:rsidRPr="00E5383D">
        <w:rPr>
          <w:rFonts w:cstheme="minorHAnsi"/>
          <w:bCs/>
          <w:sz w:val="24"/>
          <w:szCs w:val="24"/>
        </w:rPr>
        <w:t>Integrity</w:t>
      </w:r>
    </w:p>
    <w:p w:rsidR="00E5383D" w:rsidRPr="00E5383D" w:rsidRDefault="00E5383D" w:rsidP="00E5383D">
      <w:pPr>
        <w:numPr>
          <w:ilvl w:val="0"/>
          <w:numId w:val="3"/>
        </w:numPr>
        <w:spacing w:after="0" w:line="240" w:lineRule="auto"/>
        <w:jc w:val="both"/>
        <w:rPr>
          <w:rFonts w:cstheme="minorHAnsi"/>
          <w:bCs/>
          <w:sz w:val="24"/>
          <w:szCs w:val="24"/>
        </w:rPr>
      </w:pPr>
      <w:r w:rsidRPr="00E5383D">
        <w:rPr>
          <w:rFonts w:cstheme="minorHAnsi"/>
          <w:bCs/>
          <w:sz w:val="24"/>
          <w:szCs w:val="24"/>
        </w:rPr>
        <w:t>Trust</w:t>
      </w:r>
    </w:p>
    <w:p w:rsidR="00E5383D" w:rsidRPr="00E5383D" w:rsidRDefault="00E5383D" w:rsidP="00E5383D">
      <w:pPr>
        <w:numPr>
          <w:ilvl w:val="0"/>
          <w:numId w:val="3"/>
        </w:numPr>
        <w:spacing w:after="0" w:line="240" w:lineRule="auto"/>
        <w:jc w:val="both"/>
        <w:rPr>
          <w:rFonts w:cstheme="minorHAnsi"/>
          <w:bCs/>
          <w:sz w:val="24"/>
          <w:szCs w:val="24"/>
        </w:rPr>
      </w:pPr>
      <w:r w:rsidRPr="00E5383D">
        <w:rPr>
          <w:rFonts w:cstheme="minorHAnsi"/>
          <w:bCs/>
          <w:sz w:val="24"/>
          <w:szCs w:val="24"/>
        </w:rPr>
        <w:t>Accountability</w:t>
      </w:r>
    </w:p>
    <w:p w:rsidR="00E5383D" w:rsidRPr="00E5383D" w:rsidRDefault="00E5383D" w:rsidP="00E5383D">
      <w:pPr>
        <w:ind w:left="720"/>
        <w:jc w:val="both"/>
        <w:rPr>
          <w:rFonts w:cstheme="minorHAnsi"/>
          <w:bCs/>
          <w:sz w:val="24"/>
          <w:szCs w:val="24"/>
        </w:rPr>
      </w:pPr>
    </w:p>
    <w:p w:rsidR="00E5383D" w:rsidRPr="00E5383D" w:rsidRDefault="00E5383D" w:rsidP="00E5383D">
      <w:pPr>
        <w:jc w:val="both"/>
        <w:rPr>
          <w:rFonts w:cstheme="minorHAnsi"/>
          <w:b/>
          <w:bCs/>
          <w:sz w:val="24"/>
          <w:szCs w:val="24"/>
          <w:u w:val="single"/>
        </w:rPr>
      </w:pPr>
      <w:r w:rsidRPr="00E5383D">
        <w:rPr>
          <w:rFonts w:cstheme="minorHAnsi"/>
          <w:b/>
          <w:bCs/>
          <w:sz w:val="24"/>
          <w:szCs w:val="24"/>
          <w:u w:val="single"/>
        </w:rPr>
        <w:t>Core competencies</w:t>
      </w:r>
      <w:r w:rsidR="004447B0">
        <w:rPr>
          <w:rFonts w:cstheme="minorHAnsi"/>
          <w:b/>
          <w:bCs/>
          <w:sz w:val="24"/>
          <w:szCs w:val="24"/>
          <w:u w:val="single"/>
        </w:rPr>
        <w:t>:</w:t>
      </w:r>
    </w:p>
    <w:p w:rsidR="004447B0" w:rsidRPr="00E5383D" w:rsidRDefault="004447B0" w:rsidP="004447B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5383D">
        <w:rPr>
          <w:rFonts w:ascii="Arial" w:eastAsia="Times New Roman" w:hAnsi="Arial" w:cs="Arial"/>
        </w:rPr>
        <w:t>Demonstrates Self Awareness and Ethical Awareness </w:t>
      </w:r>
    </w:p>
    <w:p w:rsidR="004447B0" w:rsidRPr="00E5383D" w:rsidRDefault="004447B0" w:rsidP="004447B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5383D">
        <w:rPr>
          <w:rFonts w:ascii="Arial" w:eastAsia="Times New Roman" w:hAnsi="Arial" w:cs="Arial"/>
        </w:rPr>
        <w:t>Works Collaboratively with others </w:t>
      </w:r>
    </w:p>
    <w:p w:rsidR="004447B0" w:rsidRPr="00E5383D" w:rsidRDefault="004447B0" w:rsidP="004447B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5383D">
        <w:rPr>
          <w:rFonts w:ascii="Arial" w:eastAsia="Times New Roman" w:hAnsi="Arial" w:cs="Arial"/>
        </w:rPr>
        <w:t>Builds and Maintains Partnerships </w:t>
      </w:r>
    </w:p>
    <w:p w:rsidR="004447B0" w:rsidRPr="00E5383D" w:rsidRDefault="004447B0" w:rsidP="004447B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5383D">
        <w:rPr>
          <w:rFonts w:ascii="Arial" w:eastAsia="Times New Roman" w:hAnsi="Arial" w:cs="Arial"/>
        </w:rPr>
        <w:t>Innovates and Embraces Change </w:t>
      </w:r>
    </w:p>
    <w:p w:rsidR="004447B0" w:rsidRPr="00E5383D" w:rsidRDefault="004447B0" w:rsidP="004447B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5383D">
        <w:rPr>
          <w:rFonts w:ascii="Arial" w:eastAsia="Times New Roman" w:hAnsi="Arial" w:cs="Arial"/>
        </w:rPr>
        <w:t>Thinks and Acts Strategically </w:t>
      </w:r>
    </w:p>
    <w:p w:rsidR="004447B0" w:rsidRPr="00E5383D" w:rsidRDefault="004447B0" w:rsidP="004447B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5383D">
        <w:rPr>
          <w:rFonts w:ascii="Arial" w:eastAsia="Times New Roman" w:hAnsi="Arial" w:cs="Arial"/>
        </w:rPr>
        <w:t>Drives to achieve impactful results </w:t>
      </w:r>
    </w:p>
    <w:p w:rsidR="004447B0" w:rsidRPr="00E5383D" w:rsidRDefault="004447B0" w:rsidP="004447B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5383D">
        <w:rPr>
          <w:rFonts w:ascii="Arial" w:eastAsia="Times New Roman" w:hAnsi="Arial" w:cs="Arial"/>
        </w:rPr>
        <w:t>Manages ambiguity and complexity</w:t>
      </w:r>
    </w:p>
    <w:p w:rsidR="00E5383D" w:rsidRPr="00E5383D" w:rsidRDefault="00E5383D" w:rsidP="00E5383D">
      <w:pPr>
        <w:jc w:val="both"/>
        <w:rPr>
          <w:rFonts w:cstheme="minorHAnsi"/>
          <w:sz w:val="24"/>
          <w:szCs w:val="24"/>
        </w:rPr>
      </w:pPr>
      <w:r w:rsidRPr="00E5383D">
        <w:rPr>
          <w:rFonts w:cstheme="minorHAnsi"/>
          <w:b/>
          <w:bCs/>
          <w:sz w:val="24"/>
          <w:szCs w:val="24"/>
          <w:u w:val="single"/>
        </w:rPr>
        <w:t>Functional Competencies</w:t>
      </w:r>
      <w:r w:rsidRPr="00E5383D">
        <w:rPr>
          <w:rFonts w:cstheme="minorHAnsi"/>
          <w:sz w:val="24"/>
          <w:szCs w:val="24"/>
        </w:rPr>
        <w:t>:</w:t>
      </w:r>
    </w:p>
    <w:p w:rsidR="00E5383D" w:rsidRPr="00E5383D" w:rsidRDefault="00E5383D" w:rsidP="00E5383D">
      <w:pPr>
        <w:numPr>
          <w:ilvl w:val="0"/>
          <w:numId w:val="4"/>
        </w:numPr>
        <w:spacing w:after="0" w:line="240" w:lineRule="auto"/>
        <w:jc w:val="both"/>
        <w:rPr>
          <w:rFonts w:cstheme="minorHAnsi"/>
          <w:sz w:val="24"/>
          <w:szCs w:val="24"/>
        </w:rPr>
      </w:pPr>
      <w:r w:rsidRPr="00E5383D">
        <w:rPr>
          <w:rFonts w:cstheme="minorHAnsi"/>
          <w:sz w:val="24"/>
          <w:szCs w:val="24"/>
        </w:rPr>
        <w:t>Analyzing (I)</w:t>
      </w:r>
    </w:p>
    <w:p w:rsidR="00E5383D" w:rsidRPr="00E5383D" w:rsidRDefault="00E5383D" w:rsidP="00E5383D">
      <w:pPr>
        <w:numPr>
          <w:ilvl w:val="0"/>
          <w:numId w:val="4"/>
        </w:numPr>
        <w:spacing w:after="0" w:line="240" w:lineRule="auto"/>
        <w:jc w:val="both"/>
        <w:rPr>
          <w:rFonts w:cstheme="minorHAnsi"/>
          <w:sz w:val="24"/>
          <w:szCs w:val="24"/>
        </w:rPr>
      </w:pPr>
      <w:r w:rsidRPr="00E5383D">
        <w:rPr>
          <w:rFonts w:cstheme="minorHAnsi"/>
          <w:sz w:val="24"/>
          <w:szCs w:val="24"/>
        </w:rPr>
        <w:t>Learning &amp; Researching (I)</w:t>
      </w:r>
    </w:p>
    <w:p w:rsidR="00E5383D" w:rsidRPr="00E5383D" w:rsidRDefault="00E5383D" w:rsidP="00E5383D">
      <w:pPr>
        <w:numPr>
          <w:ilvl w:val="0"/>
          <w:numId w:val="4"/>
        </w:numPr>
        <w:spacing w:after="0" w:line="240" w:lineRule="auto"/>
        <w:jc w:val="both"/>
        <w:rPr>
          <w:rFonts w:cstheme="minorHAnsi"/>
          <w:sz w:val="24"/>
          <w:szCs w:val="24"/>
        </w:rPr>
      </w:pPr>
      <w:r w:rsidRPr="00E5383D">
        <w:rPr>
          <w:rFonts w:cstheme="minorHAnsi"/>
          <w:sz w:val="24"/>
          <w:szCs w:val="24"/>
        </w:rPr>
        <w:t>Planning and organizing (I)</w:t>
      </w:r>
    </w:p>
    <w:p w:rsidR="004447B0" w:rsidRPr="00E5383D" w:rsidRDefault="00E5383D" w:rsidP="004447B0">
      <w:pPr>
        <w:numPr>
          <w:ilvl w:val="0"/>
          <w:numId w:val="4"/>
        </w:numPr>
        <w:spacing w:after="0" w:line="240" w:lineRule="auto"/>
        <w:jc w:val="both"/>
        <w:rPr>
          <w:rFonts w:cstheme="minorHAnsi"/>
          <w:sz w:val="24"/>
          <w:szCs w:val="24"/>
        </w:rPr>
      </w:pPr>
      <w:r w:rsidRPr="00E5383D">
        <w:rPr>
          <w:rFonts w:cstheme="minorHAnsi"/>
          <w:sz w:val="24"/>
          <w:szCs w:val="24"/>
        </w:rPr>
        <w:t>Following Instructions and Procedures (I)</w:t>
      </w:r>
    </w:p>
    <w:p w:rsidR="00E5383D" w:rsidRPr="00E5383D" w:rsidRDefault="00E5383D" w:rsidP="00E5383D">
      <w:pPr>
        <w:spacing w:after="0" w:line="240" w:lineRule="auto"/>
        <w:ind w:left="720"/>
        <w:jc w:val="both"/>
        <w:rPr>
          <w:rFonts w:cstheme="minorHAnsi"/>
          <w:sz w:val="24"/>
          <w:szCs w:val="24"/>
        </w:rPr>
      </w:pPr>
    </w:p>
    <w:p w:rsidR="00E5383D" w:rsidRPr="00E5383D" w:rsidRDefault="004447B0" w:rsidP="00E5383D">
      <w:pPr>
        <w:keepNext/>
        <w:outlineLvl w:val="0"/>
        <w:rPr>
          <w:rFonts w:cstheme="minorHAnsi"/>
          <w:b/>
          <w:bCs/>
          <w:sz w:val="24"/>
          <w:szCs w:val="24"/>
        </w:rPr>
      </w:pPr>
      <w:proofErr w:type="spellStart"/>
      <w:r w:rsidRPr="004447B0">
        <w:rPr>
          <w:rFonts w:cstheme="minorHAnsi"/>
          <w:b/>
          <w:bCs/>
          <w:sz w:val="24"/>
          <w:szCs w:val="24"/>
          <w:u w:val="single"/>
        </w:rPr>
        <w:t>Techhnical</w:t>
      </w:r>
      <w:proofErr w:type="spellEnd"/>
      <w:r w:rsidRPr="004447B0">
        <w:rPr>
          <w:rFonts w:cstheme="minorHAnsi"/>
          <w:b/>
          <w:bCs/>
          <w:sz w:val="24"/>
          <w:szCs w:val="24"/>
          <w:u w:val="single"/>
        </w:rPr>
        <w:t xml:space="preserve"> </w:t>
      </w:r>
      <w:r w:rsidR="00E5383D" w:rsidRPr="004447B0">
        <w:rPr>
          <w:rFonts w:cstheme="minorHAnsi"/>
          <w:b/>
          <w:bCs/>
          <w:sz w:val="24"/>
          <w:szCs w:val="24"/>
          <w:u w:val="single"/>
        </w:rPr>
        <w:t>Skills</w:t>
      </w:r>
      <w:r>
        <w:rPr>
          <w:rFonts w:cstheme="minorHAnsi"/>
          <w:b/>
          <w:bCs/>
          <w:sz w:val="24"/>
          <w:szCs w:val="24"/>
        </w:rPr>
        <w:t>:</w:t>
      </w:r>
    </w:p>
    <w:p w:rsidR="00E5383D" w:rsidRPr="00E5383D" w:rsidRDefault="00E5383D" w:rsidP="00E5383D">
      <w:pPr>
        <w:pStyle w:val="Default"/>
        <w:numPr>
          <w:ilvl w:val="0"/>
          <w:numId w:val="5"/>
        </w:numPr>
        <w:rPr>
          <w:rFonts w:asciiTheme="minorHAnsi" w:hAnsiTheme="minorHAnsi" w:cstheme="minorHAnsi"/>
        </w:rPr>
      </w:pPr>
      <w:r w:rsidRPr="00E5383D">
        <w:rPr>
          <w:rFonts w:asciiTheme="minorHAnsi" w:hAnsiTheme="minorHAnsi" w:cstheme="minorHAnsi"/>
        </w:rPr>
        <w:t xml:space="preserve">Thorough knowledge of UNICEF administrative policies and procedures. </w:t>
      </w:r>
    </w:p>
    <w:p w:rsidR="00E5383D" w:rsidRPr="00E5383D" w:rsidRDefault="00E5383D" w:rsidP="00E5383D">
      <w:pPr>
        <w:pStyle w:val="Default"/>
        <w:numPr>
          <w:ilvl w:val="0"/>
          <w:numId w:val="5"/>
        </w:numPr>
        <w:rPr>
          <w:rFonts w:asciiTheme="minorHAnsi" w:hAnsiTheme="minorHAnsi" w:cstheme="minorHAnsi"/>
        </w:rPr>
      </w:pPr>
      <w:r w:rsidRPr="00E5383D">
        <w:rPr>
          <w:rFonts w:asciiTheme="minorHAnsi" w:hAnsiTheme="minorHAnsi" w:cstheme="minorHAnsi"/>
        </w:rPr>
        <w:t xml:space="preserve">Strong organizational, planning and prioritizing skills and abilities. </w:t>
      </w:r>
    </w:p>
    <w:p w:rsidR="00E5383D" w:rsidRPr="00E5383D" w:rsidRDefault="00E5383D" w:rsidP="00E5383D">
      <w:pPr>
        <w:pStyle w:val="Default"/>
        <w:numPr>
          <w:ilvl w:val="0"/>
          <w:numId w:val="5"/>
        </w:numPr>
        <w:rPr>
          <w:rFonts w:asciiTheme="minorHAnsi" w:hAnsiTheme="minorHAnsi" w:cstheme="minorHAnsi"/>
        </w:rPr>
      </w:pPr>
      <w:r w:rsidRPr="00E5383D">
        <w:rPr>
          <w:rFonts w:asciiTheme="minorHAnsi" w:hAnsiTheme="minorHAnsi" w:cstheme="minorHAnsi"/>
        </w:rPr>
        <w:t xml:space="preserve">High sense of confidentiality, initiative and good judgment. </w:t>
      </w:r>
    </w:p>
    <w:p w:rsidR="00E5383D" w:rsidRPr="00E5383D" w:rsidRDefault="00E5383D" w:rsidP="00E5383D">
      <w:pPr>
        <w:pStyle w:val="Default"/>
        <w:numPr>
          <w:ilvl w:val="0"/>
          <w:numId w:val="5"/>
        </w:numPr>
        <w:rPr>
          <w:rFonts w:asciiTheme="minorHAnsi" w:hAnsiTheme="minorHAnsi" w:cstheme="minorHAnsi"/>
        </w:rPr>
      </w:pPr>
      <w:r w:rsidRPr="00E5383D">
        <w:rPr>
          <w:rFonts w:asciiTheme="minorHAnsi" w:hAnsiTheme="minorHAnsi" w:cstheme="minorHAnsi"/>
        </w:rPr>
        <w:t xml:space="preserve">Ability to work effectively with people of different national and cultural backgrounds. </w:t>
      </w:r>
    </w:p>
    <w:p w:rsidR="00E5383D" w:rsidRPr="00E5383D" w:rsidRDefault="00E5383D" w:rsidP="00E5383D">
      <w:pPr>
        <w:pStyle w:val="Default"/>
        <w:numPr>
          <w:ilvl w:val="0"/>
          <w:numId w:val="5"/>
        </w:numPr>
        <w:rPr>
          <w:rFonts w:asciiTheme="minorHAnsi" w:hAnsiTheme="minorHAnsi" w:cstheme="minorHAnsi"/>
        </w:rPr>
      </w:pPr>
      <w:r w:rsidRPr="00E5383D">
        <w:rPr>
          <w:rFonts w:asciiTheme="minorHAnsi" w:hAnsiTheme="minorHAnsi" w:cstheme="minorHAnsi"/>
        </w:rPr>
        <w:t>Training and experience using MS Word, Excel, PowerPoint and other UNICEF software such as SharePoint</w:t>
      </w:r>
    </w:p>
    <w:p w:rsidR="00E5383D" w:rsidRPr="00E5383D" w:rsidRDefault="00E5383D" w:rsidP="00E5383D">
      <w:pPr>
        <w:pStyle w:val="Default"/>
        <w:numPr>
          <w:ilvl w:val="0"/>
          <w:numId w:val="5"/>
        </w:numPr>
        <w:rPr>
          <w:rFonts w:asciiTheme="minorHAnsi" w:hAnsiTheme="minorHAnsi" w:cstheme="minorHAnsi"/>
        </w:rPr>
      </w:pPr>
      <w:r w:rsidRPr="00E5383D">
        <w:rPr>
          <w:rFonts w:asciiTheme="minorHAnsi" w:hAnsiTheme="minorHAnsi" w:cstheme="minorHAnsi"/>
        </w:rPr>
        <w:t xml:space="preserve">Strong office management skills. </w:t>
      </w:r>
    </w:p>
    <w:p w:rsidR="00E5383D" w:rsidRPr="00E5383D" w:rsidRDefault="00E5383D" w:rsidP="00E5383D">
      <w:pPr>
        <w:pStyle w:val="Default"/>
        <w:rPr>
          <w:rFonts w:asciiTheme="minorHAnsi" w:hAnsiTheme="minorHAnsi" w:cstheme="minorHAnsi"/>
        </w:rPr>
      </w:pPr>
    </w:p>
    <w:p w:rsidR="00E5383D" w:rsidRPr="00E5383D" w:rsidRDefault="00E5383D" w:rsidP="00E5383D">
      <w:pPr>
        <w:pStyle w:val="Default"/>
        <w:rPr>
          <w:rFonts w:asciiTheme="minorHAnsi" w:hAnsiTheme="minorHAnsi" w:cstheme="minorHAnsi"/>
        </w:rPr>
      </w:pPr>
      <w:r w:rsidRPr="00E5383D">
        <w:rPr>
          <w:rFonts w:asciiTheme="minorHAnsi" w:hAnsiTheme="minorHAnsi" w:cstheme="minorHAnsi"/>
          <w:b/>
          <w:bCs/>
        </w:rPr>
        <w:t>Education:</w:t>
      </w:r>
      <w:r w:rsidRPr="00E5383D">
        <w:rPr>
          <w:rFonts w:asciiTheme="minorHAnsi" w:hAnsiTheme="minorHAnsi" w:cstheme="minorHAnsi"/>
        </w:rPr>
        <w:t xml:space="preserve"> Completion of secondary education is required, preferably supplemented by technical or university courses related to the work of the organization.</w:t>
      </w:r>
    </w:p>
    <w:p w:rsidR="00E5383D" w:rsidRPr="00E5383D" w:rsidRDefault="00E5383D" w:rsidP="00E5383D">
      <w:pPr>
        <w:pStyle w:val="Default"/>
        <w:rPr>
          <w:rFonts w:asciiTheme="minorHAnsi" w:hAnsiTheme="minorHAnsi" w:cstheme="minorHAnsi"/>
        </w:rPr>
      </w:pPr>
    </w:p>
    <w:p w:rsidR="004447B0" w:rsidRDefault="00E5383D" w:rsidP="00E5383D">
      <w:pPr>
        <w:pStyle w:val="Default"/>
        <w:rPr>
          <w:rFonts w:asciiTheme="minorHAnsi" w:hAnsiTheme="minorHAnsi" w:cstheme="minorHAnsi"/>
        </w:rPr>
      </w:pPr>
      <w:r w:rsidRPr="00E5383D">
        <w:rPr>
          <w:rFonts w:asciiTheme="minorHAnsi" w:hAnsiTheme="minorHAnsi" w:cstheme="minorHAnsi"/>
          <w:b/>
          <w:bCs/>
        </w:rPr>
        <w:t>Experience</w:t>
      </w:r>
      <w:r w:rsidRPr="00E5383D">
        <w:rPr>
          <w:rFonts w:asciiTheme="minorHAnsi" w:hAnsiTheme="minorHAnsi" w:cstheme="minorHAnsi"/>
        </w:rPr>
        <w:t>: A minimum of five years of progressively responsible administrative or clerical work experience is required.</w:t>
      </w:r>
    </w:p>
    <w:p w:rsidR="00E5383D" w:rsidRPr="004447B0" w:rsidRDefault="004447B0" w:rsidP="00E5383D">
      <w:pPr>
        <w:pStyle w:val="Default"/>
        <w:rPr>
          <w:rFonts w:asciiTheme="minorHAnsi" w:hAnsiTheme="minorHAnsi" w:cstheme="minorHAnsi"/>
        </w:rPr>
      </w:pPr>
      <w:r w:rsidRPr="004447B0">
        <w:rPr>
          <w:rFonts w:asciiTheme="minorHAnsi" w:hAnsiTheme="minorHAnsi" w:cstheme="minorHAnsi"/>
          <w:b/>
          <w:bCs/>
          <w:color w:val="000000" w:themeColor="text1"/>
        </w:rPr>
        <w:t>Language Requirements</w:t>
      </w:r>
      <w:r w:rsidRPr="004447B0">
        <w:rPr>
          <w:rFonts w:asciiTheme="minorHAnsi" w:hAnsiTheme="minorHAnsi" w:cstheme="minorHAnsi"/>
        </w:rPr>
        <w:t>:</w:t>
      </w:r>
      <w:r w:rsidR="00E5383D" w:rsidRPr="004447B0">
        <w:rPr>
          <w:rFonts w:asciiTheme="minorHAnsi" w:hAnsiTheme="minorHAnsi" w:cstheme="minorHAnsi"/>
        </w:rPr>
        <w:t xml:space="preserve"> Fluency in English is required. Knowledge of another official UN language or local language of the duty station is considered as an asset.</w:t>
      </w:r>
    </w:p>
    <w:p w:rsidR="00E5383D" w:rsidRPr="00E5383D" w:rsidRDefault="00E5383D" w:rsidP="00E5383D">
      <w:pPr>
        <w:autoSpaceDE w:val="0"/>
        <w:autoSpaceDN w:val="0"/>
        <w:adjustRightInd w:val="0"/>
        <w:jc w:val="both"/>
        <w:rPr>
          <w:rFonts w:cstheme="minorHAnsi"/>
          <w:color w:val="000000"/>
          <w:sz w:val="24"/>
          <w:szCs w:val="24"/>
        </w:rPr>
      </w:pPr>
    </w:p>
    <w:p w:rsidR="00E5383D" w:rsidRPr="00E5383D" w:rsidRDefault="00E5383D" w:rsidP="00E5383D">
      <w:pPr>
        <w:autoSpaceDE w:val="0"/>
        <w:autoSpaceDN w:val="0"/>
        <w:adjustRightInd w:val="0"/>
        <w:jc w:val="both"/>
        <w:rPr>
          <w:rFonts w:cstheme="minorHAnsi"/>
          <w:color w:val="000000"/>
          <w:sz w:val="24"/>
          <w:szCs w:val="24"/>
        </w:rPr>
      </w:pPr>
    </w:p>
    <w:sectPr w:rsidR="00E5383D" w:rsidRPr="00E53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36D24"/>
    <w:multiLevelType w:val="multilevel"/>
    <w:tmpl w:val="A146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53A4F"/>
    <w:multiLevelType w:val="multilevel"/>
    <w:tmpl w:val="3458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A41350"/>
    <w:multiLevelType w:val="hybridMultilevel"/>
    <w:tmpl w:val="13A63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B92EA7"/>
    <w:multiLevelType w:val="multilevel"/>
    <w:tmpl w:val="FCCA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917C08"/>
    <w:multiLevelType w:val="multilevel"/>
    <w:tmpl w:val="04AC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A33E41"/>
    <w:multiLevelType w:val="multilevel"/>
    <w:tmpl w:val="242CF1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579B296A"/>
    <w:multiLevelType w:val="hybridMultilevel"/>
    <w:tmpl w:val="20E66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1"/>
    <w:lvlOverride w:ilvl="0"/>
    <w:lvlOverride w:ilvl="1"/>
    <w:lvlOverride w:ilvl="2"/>
    <w:lvlOverride w:ilvl="3"/>
    <w:lvlOverride w:ilvl="4"/>
    <w:lvlOverride w:ilvl="5"/>
    <w:lvlOverride w:ilvl="6"/>
    <w:lvlOverride w:ilvl="7"/>
    <w:lvlOverride w:ilvl="8"/>
  </w:num>
  <w:num w:numId="4">
    <w:abstractNumId w:val="0"/>
  </w:num>
  <w:num w:numId="5">
    <w:abstractNumId w:val="5"/>
  </w:num>
  <w:num w:numId="6">
    <w:abstractNumId w:val="4"/>
  </w:num>
  <w:num w:numId="7">
    <w:abstractNumId w:val="7"/>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3D"/>
    <w:rsid w:val="001A1135"/>
    <w:rsid w:val="004447B0"/>
    <w:rsid w:val="004D1175"/>
    <w:rsid w:val="00C508E9"/>
    <w:rsid w:val="00E53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BEA6"/>
  <w15:chartTrackingRefBased/>
  <w15:docId w15:val="{7A80DD7B-E6F7-442C-BCA0-5AEEEBC6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E5383D"/>
    <w:pPr>
      <w:keepNext/>
      <w:spacing w:after="0" w:line="240" w:lineRule="auto"/>
      <w:outlineLvl w:val="0"/>
    </w:pPr>
    <w:rPr>
      <w:rFonts w:ascii="Arial" w:eastAsia="Times New Roman" w:hAnsi="Arial"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383D"/>
    <w:rPr>
      <w:rFonts w:ascii="Arial" w:eastAsia="Times New Roman" w:hAnsi="Arial" w:cs="Times New Roman"/>
      <w:b/>
      <w:bCs/>
      <w:sz w:val="24"/>
      <w:szCs w:val="24"/>
      <w:lang w:val="x-none" w:eastAsia="x-none"/>
    </w:rPr>
  </w:style>
  <w:style w:type="paragraph" w:styleId="ListParagraph">
    <w:name w:val="List Paragraph"/>
    <w:basedOn w:val="Normal"/>
    <w:uiPriority w:val="72"/>
    <w:qFormat/>
    <w:rsid w:val="00E5383D"/>
    <w:pPr>
      <w:spacing w:after="0" w:line="240" w:lineRule="auto"/>
      <w:ind w:left="720"/>
    </w:pPr>
    <w:rPr>
      <w:rFonts w:ascii="Arial" w:eastAsia="Times New Roman" w:hAnsi="Arial" w:cs="Times New Roman"/>
      <w:sz w:val="20"/>
      <w:szCs w:val="24"/>
    </w:rPr>
  </w:style>
  <w:style w:type="paragraph" w:customStyle="1" w:styleId="Default">
    <w:name w:val="Default"/>
    <w:rsid w:val="00E5383D"/>
    <w:pPr>
      <w:autoSpaceDE w:val="0"/>
      <w:autoSpaceDN w:val="0"/>
      <w:adjustRightInd w:val="0"/>
      <w:spacing w:after="0" w:line="240" w:lineRule="auto"/>
    </w:pPr>
    <w:rPr>
      <w:rFonts w:ascii="Arial" w:eastAsia="Cambria" w:hAnsi="Arial" w:cs="Arial"/>
      <w:color w:val="000000"/>
      <w:sz w:val="24"/>
      <w:szCs w:val="24"/>
    </w:rPr>
  </w:style>
  <w:style w:type="character" w:styleId="Hyperlink">
    <w:name w:val="Hyperlink"/>
    <w:basedOn w:val="DefaultParagraphFont"/>
    <w:uiPriority w:val="99"/>
    <w:semiHidden/>
    <w:unhideWhenUsed/>
    <w:rsid w:val="00E5383D"/>
    <w:rPr>
      <w:color w:val="0000FF"/>
      <w:u w:val="single"/>
    </w:rPr>
  </w:style>
  <w:style w:type="paragraph" w:styleId="NormalWeb">
    <w:name w:val="Normal (Web)"/>
    <w:basedOn w:val="Normal"/>
    <w:uiPriority w:val="99"/>
    <w:semiHidden/>
    <w:unhideWhenUsed/>
    <w:rsid w:val="00E538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383D"/>
    <w:rPr>
      <w:b/>
      <w:bCs/>
    </w:rPr>
  </w:style>
  <w:style w:type="character" w:styleId="Emphasis">
    <w:name w:val="Emphasis"/>
    <w:basedOn w:val="DefaultParagraphFont"/>
    <w:uiPriority w:val="20"/>
    <w:qFormat/>
    <w:rsid w:val="00E5383D"/>
    <w:rPr>
      <w:i/>
      <w:iCs/>
    </w:rPr>
  </w:style>
  <w:style w:type="character" w:styleId="FollowedHyperlink">
    <w:name w:val="FollowedHyperlink"/>
    <w:basedOn w:val="DefaultParagraphFont"/>
    <w:uiPriority w:val="99"/>
    <w:semiHidden/>
    <w:unhideWhenUsed/>
    <w:rsid w:val="001A11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579609">
      <w:bodyDiv w:val="1"/>
      <w:marLeft w:val="0"/>
      <w:marRight w:val="0"/>
      <w:marTop w:val="0"/>
      <w:marBottom w:val="0"/>
      <w:divBdr>
        <w:top w:val="none" w:sz="0" w:space="0" w:color="auto"/>
        <w:left w:val="none" w:sz="0" w:space="0" w:color="auto"/>
        <w:bottom w:val="none" w:sz="0" w:space="0" w:color="auto"/>
        <w:right w:val="none" w:sz="0" w:space="0" w:color="auto"/>
      </w:divBdr>
    </w:div>
    <w:div w:id="193026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nicef.dc7.pageuppeople.com/v5.3/provider/manageJobs/editJob.asp?sData=UFUtVjMt0DNrda-10ixq6PNzvMu45Sh2K7R2G3P6ApPShHvAtUEafiNTvqIHFJ9zYJW5aCxyawJLJIaZCnMOt1mYmwp23PllGzWyzFb4alnmn8gT2_3Li8ykPxdX4XYOHjjQT4ZVv0Se3YYLH8mjL20XVqU8eP-HbpraYVBXnBre9ais5YM%7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Fatouma Salem</dc:creator>
  <cp:keywords/>
  <dc:description/>
  <cp:lastModifiedBy>Fatouma Salem</cp:lastModifiedBy>
  <cp:revision>2</cp:revision>
  <dcterms:created xsi:type="dcterms:W3CDTF">2020-06-16T10:14:00Z</dcterms:created>
  <dcterms:modified xsi:type="dcterms:W3CDTF">2020-06-16T10:34:00Z</dcterms:modified>
</cp:coreProperties>
</file>