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D9" w:rsidRPr="006E7AE5" w:rsidRDefault="004E48D9">
      <w:pPr>
        <w:rPr>
          <w:rFonts w:cs="Tahoma"/>
          <w:b/>
          <w:szCs w:val="22"/>
        </w:rPr>
      </w:pPr>
    </w:p>
    <w:tbl>
      <w:tblPr>
        <w:tblW w:w="1005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320"/>
        <w:gridCol w:w="1507"/>
      </w:tblGrid>
      <w:tr w:rsidR="005077B5" w:rsidRPr="006E7AE5" w:rsidTr="00AD0BF7">
        <w:tc>
          <w:tcPr>
            <w:tcW w:w="10057" w:type="dxa"/>
            <w:gridSpan w:val="3"/>
            <w:shd w:val="clear" w:color="auto" w:fill="DAEEF3" w:themeFill="accent5" w:themeFillTint="33"/>
          </w:tcPr>
          <w:p w:rsidR="00BA4DC7" w:rsidRPr="006E7AE5" w:rsidRDefault="00AC1BA0" w:rsidP="00393A96">
            <w:pPr>
              <w:rPr>
                <w:rFonts w:cs="Tahoma"/>
                <w:b/>
                <w:szCs w:val="22"/>
              </w:rPr>
            </w:pPr>
            <w:r>
              <w:rPr>
                <w:rFonts w:cs="Tahoma"/>
                <w:b/>
                <w:szCs w:val="22"/>
              </w:rPr>
              <w:t xml:space="preserve">Heading: </w:t>
            </w:r>
            <w:r w:rsidR="00DD493B" w:rsidRPr="00DD493B">
              <w:rPr>
                <w:rFonts w:cs="Tahoma"/>
                <w:b/>
                <w:szCs w:val="22"/>
              </w:rPr>
              <w:t>Technical support for Pilot Testing of Early Childhood Intervention (ECI)</w:t>
            </w:r>
          </w:p>
          <w:p w:rsidR="00ED05AD" w:rsidRPr="006E7AE5" w:rsidRDefault="00ED05AD" w:rsidP="00393A96">
            <w:pPr>
              <w:rPr>
                <w:rFonts w:cs="Tahoma"/>
                <w:szCs w:val="22"/>
              </w:rPr>
            </w:pPr>
          </w:p>
          <w:p w:rsidR="008D3A21" w:rsidRPr="006E7AE5" w:rsidRDefault="008D3A21" w:rsidP="00393A96">
            <w:pPr>
              <w:rPr>
                <w:rFonts w:cs="Tahoma"/>
                <w:szCs w:val="22"/>
              </w:rPr>
            </w:pPr>
            <w:r w:rsidRPr="006E7AE5">
              <w:rPr>
                <w:rFonts w:cs="Tahoma"/>
                <w:b/>
                <w:szCs w:val="22"/>
              </w:rPr>
              <w:t>Section in Charge</w:t>
            </w:r>
            <w:r w:rsidR="00DD493B">
              <w:rPr>
                <w:rFonts w:cs="Tahoma"/>
                <w:szCs w:val="22"/>
              </w:rPr>
              <w:t xml:space="preserve">: </w:t>
            </w:r>
            <w:r w:rsidR="00DD493B" w:rsidRPr="00DD493B">
              <w:rPr>
                <w:rFonts w:cs="Tahoma"/>
                <w:b/>
                <w:szCs w:val="22"/>
              </w:rPr>
              <w:t>Education</w:t>
            </w:r>
          </w:p>
          <w:p w:rsidR="008D3A21" w:rsidRDefault="008D3A21" w:rsidP="00393A96">
            <w:pPr>
              <w:rPr>
                <w:rFonts w:cs="Tahoma"/>
                <w:szCs w:val="22"/>
              </w:rPr>
            </w:pPr>
          </w:p>
          <w:p w:rsidR="0041135D" w:rsidRPr="000C55E9" w:rsidRDefault="0041135D" w:rsidP="0041135D">
            <w:pPr>
              <w:rPr>
                <w:rFonts w:cs="Tahoma"/>
                <w:b/>
                <w:szCs w:val="22"/>
              </w:rPr>
            </w:pPr>
            <w:r>
              <w:rPr>
                <w:rFonts w:cs="Tahoma"/>
                <w:b/>
                <w:szCs w:val="22"/>
              </w:rPr>
              <w:t>How does the consultancy relate</w:t>
            </w:r>
            <w:r w:rsidRPr="000C55E9">
              <w:rPr>
                <w:rFonts w:cs="Tahoma"/>
                <w:b/>
                <w:szCs w:val="22"/>
              </w:rPr>
              <w:t xml:space="preserve"> to work plan:</w:t>
            </w:r>
            <w:r w:rsidR="00DD493B">
              <w:t xml:space="preserve"> </w:t>
            </w:r>
            <w:r w:rsidR="00DD493B" w:rsidRPr="00DD493B">
              <w:rPr>
                <w:rFonts w:cs="Tahoma"/>
                <w:b/>
                <w:szCs w:val="22"/>
              </w:rPr>
              <w:t>Output 1 Sub activity 1.3</w:t>
            </w:r>
            <w:r w:rsidR="002E1257">
              <w:rPr>
                <w:rFonts w:cs="Tahoma"/>
                <w:b/>
                <w:szCs w:val="22"/>
              </w:rPr>
              <w:t>. Early Childhood Intervention (ECI) s</w:t>
            </w:r>
            <w:r w:rsidR="00DD493B" w:rsidRPr="00DD493B">
              <w:rPr>
                <w:rFonts w:cs="Tahoma"/>
                <w:b/>
                <w:szCs w:val="22"/>
              </w:rPr>
              <w:t>ervices piloted through establishing coordination mechanism and capacity development of key partners</w:t>
            </w:r>
          </w:p>
          <w:p w:rsidR="0041135D" w:rsidRDefault="0041135D" w:rsidP="00393A96">
            <w:pPr>
              <w:rPr>
                <w:rFonts w:cs="Tahoma"/>
                <w:b/>
                <w:szCs w:val="22"/>
              </w:rPr>
            </w:pPr>
          </w:p>
          <w:p w:rsidR="00726A4B" w:rsidRDefault="00ED05AD" w:rsidP="00393A96">
            <w:pPr>
              <w:rPr>
                <w:rFonts w:cs="Tahoma"/>
                <w:szCs w:val="22"/>
              </w:rPr>
            </w:pPr>
            <w:r w:rsidRPr="006E7AE5">
              <w:rPr>
                <w:rFonts w:cs="Tahoma"/>
                <w:b/>
                <w:szCs w:val="22"/>
              </w:rPr>
              <w:t>Outcome</w:t>
            </w:r>
            <w:r w:rsidR="00C11957" w:rsidRPr="006E7AE5">
              <w:rPr>
                <w:rFonts w:cs="Tahoma"/>
                <w:b/>
                <w:szCs w:val="22"/>
              </w:rPr>
              <w:t xml:space="preserve"> reference</w:t>
            </w:r>
            <w:r w:rsidR="00C11957" w:rsidRPr="006E7AE5">
              <w:rPr>
                <w:rFonts w:cs="Tahoma"/>
                <w:szCs w:val="22"/>
              </w:rPr>
              <w:t>:</w:t>
            </w:r>
            <w:r w:rsidR="00DD493B">
              <w:t xml:space="preserve"> </w:t>
            </w:r>
            <w:r w:rsidR="00DD493B" w:rsidRPr="00DD493B">
              <w:rPr>
                <w:rFonts w:cs="Tahoma"/>
                <w:b/>
                <w:szCs w:val="22"/>
              </w:rPr>
              <w:t>203 Education Programme: By 2022, children, especially the most disadvantaged, will acquire knowledge and skills in an inclusive, safe, quality learning environment to complete pre-primary, primary, transition to secondary and complete lower secondary education</w:t>
            </w:r>
            <w:r w:rsidR="00C11957" w:rsidRPr="006E7AE5">
              <w:rPr>
                <w:rFonts w:cs="Tahoma"/>
                <w:szCs w:val="22"/>
              </w:rPr>
              <w:t xml:space="preserve"> </w:t>
            </w:r>
            <w:r w:rsidR="00AC1BA0">
              <w:rPr>
                <w:rFonts w:cs="Tahoma"/>
                <w:szCs w:val="22"/>
                <w:highlight w:val="yellow"/>
              </w:rPr>
              <w:t xml:space="preserve"> </w:t>
            </w:r>
            <w:r w:rsidR="009114FF" w:rsidRPr="009C589D">
              <w:rPr>
                <w:rFonts w:cs="Tahoma"/>
                <w:szCs w:val="22"/>
                <w:highlight w:val="yellow"/>
              </w:rPr>
              <w:t xml:space="preserve"> </w:t>
            </w:r>
          </w:p>
          <w:p w:rsidR="009C589D" w:rsidRPr="006E7AE5" w:rsidRDefault="009C589D" w:rsidP="00393A96">
            <w:pPr>
              <w:rPr>
                <w:rFonts w:cs="Tahoma"/>
                <w:szCs w:val="22"/>
              </w:rPr>
            </w:pPr>
          </w:p>
          <w:p w:rsidR="00C11957" w:rsidRPr="00DD493B" w:rsidRDefault="009114FF" w:rsidP="00AC1BA0">
            <w:pPr>
              <w:rPr>
                <w:rFonts w:cs="Tahoma"/>
                <w:b/>
                <w:szCs w:val="22"/>
              </w:rPr>
            </w:pPr>
            <w:r w:rsidRPr="006E7AE5">
              <w:rPr>
                <w:rFonts w:cs="Tahoma"/>
                <w:b/>
                <w:szCs w:val="22"/>
              </w:rPr>
              <w:t>Output reference</w:t>
            </w:r>
            <w:r w:rsidRPr="006E7AE5">
              <w:rPr>
                <w:rFonts w:cs="Tahoma"/>
                <w:szCs w:val="22"/>
              </w:rPr>
              <w:t xml:space="preserve">: </w:t>
            </w:r>
            <w:r w:rsidR="00DD493B" w:rsidRPr="00DD493B">
              <w:rPr>
                <w:rFonts w:cs="Tahoma"/>
                <w:b/>
                <w:szCs w:val="22"/>
              </w:rPr>
              <w:t>Output 1 Early Learning: MOE and other partners at National and Subnational level have increased capacity to give a head start to children 3-5 years old through quality preschool and kindergarten education (0600/A0/05/203/001/003)</w:t>
            </w:r>
            <w:r w:rsidR="00AC1BA0" w:rsidRPr="00DD493B">
              <w:rPr>
                <w:rFonts w:cs="Tahoma"/>
                <w:b/>
                <w:szCs w:val="22"/>
                <w:highlight w:val="yellow"/>
              </w:rPr>
              <w:t xml:space="preserve"> </w:t>
            </w:r>
            <w:r w:rsidRPr="00DD493B">
              <w:rPr>
                <w:rFonts w:cs="Tahoma"/>
                <w:b/>
                <w:szCs w:val="22"/>
                <w:highlight w:val="yellow"/>
              </w:rPr>
              <w:t xml:space="preserve"> </w:t>
            </w:r>
          </w:p>
          <w:p w:rsidR="000C55E9" w:rsidRPr="00DD493B" w:rsidRDefault="000C55E9" w:rsidP="00AC1BA0">
            <w:pPr>
              <w:rPr>
                <w:rFonts w:cs="Tahoma"/>
                <w:b/>
                <w:szCs w:val="22"/>
              </w:rPr>
            </w:pPr>
          </w:p>
          <w:p w:rsidR="00897EBC" w:rsidRPr="006E7AE5" w:rsidRDefault="00897EBC" w:rsidP="00AC1BA0">
            <w:pPr>
              <w:rPr>
                <w:rFonts w:cs="Tahoma"/>
                <w:b/>
                <w:szCs w:val="22"/>
              </w:rPr>
            </w:pPr>
          </w:p>
        </w:tc>
      </w:tr>
      <w:tr w:rsidR="005077B5" w:rsidRPr="006E7AE5" w:rsidTr="00AD0BF7">
        <w:trPr>
          <w:trHeight w:val="1250"/>
        </w:trPr>
        <w:tc>
          <w:tcPr>
            <w:tcW w:w="10057" w:type="dxa"/>
            <w:gridSpan w:val="3"/>
          </w:tcPr>
          <w:p w:rsidR="005077B5" w:rsidRPr="006E7AE5" w:rsidRDefault="005077B5" w:rsidP="002B0969">
            <w:pPr>
              <w:pStyle w:val="ListParagraph"/>
              <w:numPr>
                <w:ilvl w:val="0"/>
                <w:numId w:val="7"/>
              </w:numPr>
              <w:ind w:left="342" w:hanging="342"/>
            </w:pPr>
            <w:r w:rsidRPr="006E7AE5">
              <w:t>Background:</w:t>
            </w:r>
          </w:p>
          <w:p w:rsidR="00A24828" w:rsidRDefault="00DD493B" w:rsidP="00DD493B">
            <w:pPr>
              <w:rPr>
                <w:rFonts w:cs="Tahoma"/>
                <w:bCs/>
                <w:szCs w:val="22"/>
              </w:rPr>
            </w:pPr>
            <w:r w:rsidRPr="00DD493B">
              <w:rPr>
                <w:rFonts w:cs="Tahoma"/>
                <w:bCs/>
                <w:szCs w:val="22"/>
              </w:rPr>
              <w:t xml:space="preserve">Myanmar is committed to achieving SDG Goals 4.1 on Primary Education and 4.2 on early learning. However, 2014 Census revealed that children of primary school age with a mild disability reported a lower school attendance rate than children without a disability. Less than four in ten children with a moderate disability and less than one in five children with a severe disability were attending primary school. </w:t>
            </w:r>
            <w:r w:rsidR="006E3E7A" w:rsidRPr="006E3E7A">
              <w:rPr>
                <w:rFonts w:cs="Tahoma"/>
                <w:bCs/>
                <w:szCs w:val="22"/>
              </w:rPr>
              <w:t>School attendance rates are, on average, five times lower for children with disabilities than their counterparts</w:t>
            </w:r>
            <w:r w:rsidR="00A24828">
              <w:rPr>
                <w:rFonts w:cs="Tahoma"/>
                <w:bCs/>
                <w:szCs w:val="22"/>
              </w:rPr>
              <w:t>.</w:t>
            </w:r>
            <w:r w:rsidR="006E3E7A" w:rsidRPr="006E3E7A">
              <w:rPr>
                <w:rFonts w:cs="Tahoma"/>
                <w:bCs/>
                <w:szCs w:val="22"/>
              </w:rPr>
              <w:t xml:space="preserve"> </w:t>
            </w:r>
            <w:r w:rsidR="00A24828">
              <w:rPr>
                <w:rFonts w:cs="Tahoma"/>
                <w:bCs/>
                <w:szCs w:val="22"/>
              </w:rPr>
              <w:t>This is reconfirmed by a more</w:t>
            </w:r>
            <w:r w:rsidR="00A24828" w:rsidRPr="006E3E7A">
              <w:rPr>
                <w:rFonts w:cs="Tahoma"/>
                <w:bCs/>
                <w:szCs w:val="22"/>
              </w:rPr>
              <w:t xml:space="preserve"> recent qualitative study by UNICEF and </w:t>
            </w:r>
            <w:proofErr w:type="spellStart"/>
            <w:r w:rsidR="00A24828" w:rsidRPr="006E3E7A">
              <w:rPr>
                <w:rFonts w:cs="Tahoma"/>
                <w:bCs/>
                <w:szCs w:val="22"/>
              </w:rPr>
              <w:t>MoSWRR</w:t>
            </w:r>
            <w:proofErr w:type="spellEnd"/>
            <w:r w:rsidR="00A24828" w:rsidRPr="006E3E7A">
              <w:rPr>
                <w:rFonts w:cs="Tahoma"/>
                <w:bCs/>
                <w:szCs w:val="22"/>
              </w:rPr>
              <w:t xml:space="preserve"> (Situation Analysis of Children with Disabilities, 2016, </w:t>
            </w:r>
            <w:proofErr w:type="spellStart"/>
            <w:r w:rsidR="00A24828" w:rsidRPr="006E3E7A">
              <w:rPr>
                <w:rFonts w:cs="Tahoma"/>
                <w:bCs/>
                <w:szCs w:val="22"/>
              </w:rPr>
              <w:t>MoSWRR</w:t>
            </w:r>
            <w:proofErr w:type="spellEnd"/>
            <w:r w:rsidR="00A24828" w:rsidRPr="006E3E7A">
              <w:rPr>
                <w:rFonts w:cs="Tahoma"/>
                <w:bCs/>
                <w:szCs w:val="22"/>
              </w:rPr>
              <w:t xml:space="preserve"> /UNICEF) </w:t>
            </w:r>
            <w:r w:rsidR="00A24828">
              <w:rPr>
                <w:rFonts w:cs="Tahoma"/>
                <w:bCs/>
                <w:szCs w:val="22"/>
              </w:rPr>
              <w:t xml:space="preserve">which </w:t>
            </w:r>
            <w:r w:rsidR="00A24828" w:rsidRPr="006E3E7A">
              <w:rPr>
                <w:rFonts w:cs="Tahoma"/>
                <w:bCs/>
                <w:szCs w:val="22"/>
              </w:rPr>
              <w:t>found that children with a disability in Myanmar are among the most vulnerable.</w:t>
            </w:r>
            <w:r w:rsidR="00A24828">
              <w:rPr>
                <w:rFonts w:cs="Tahoma"/>
                <w:bCs/>
                <w:szCs w:val="22"/>
              </w:rPr>
              <w:t xml:space="preserve"> </w:t>
            </w:r>
            <w:r w:rsidR="00A24828" w:rsidRPr="006E3E7A">
              <w:rPr>
                <w:rFonts w:cs="Tahoma"/>
                <w:bCs/>
                <w:szCs w:val="22"/>
              </w:rPr>
              <w:t xml:space="preserve">67 percent of the children surveyed did not attend school. </w:t>
            </w:r>
          </w:p>
          <w:p w:rsidR="00A24828" w:rsidRDefault="00A24828" w:rsidP="00DD493B">
            <w:pPr>
              <w:rPr>
                <w:rFonts w:cs="Tahoma"/>
                <w:bCs/>
                <w:szCs w:val="22"/>
              </w:rPr>
            </w:pPr>
          </w:p>
          <w:p w:rsidR="003D2F59" w:rsidRDefault="00DD493B" w:rsidP="00BC4DE7">
            <w:pPr>
              <w:rPr>
                <w:rFonts w:cs="Tahoma"/>
                <w:bCs/>
                <w:szCs w:val="22"/>
              </w:rPr>
            </w:pPr>
            <w:r w:rsidRPr="00DD493B">
              <w:rPr>
                <w:rFonts w:cs="Tahoma"/>
                <w:bCs/>
                <w:szCs w:val="22"/>
              </w:rPr>
              <w:t>Lancet estimated that around 43% of children under five in low and middle income countries like Myanmar needs early intervention services</w:t>
            </w:r>
            <w:r w:rsidR="002E1257">
              <w:rPr>
                <w:rFonts w:cs="Tahoma"/>
                <w:bCs/>
                <w:szCs w:val="22"/>
              </w:rPr>
              <w:t xml:space="preserve">. </w:t>
            </w:r>
            <w:r w:rsidRPr="00DD493B">
              <w:rPr>
                <w:rFonts w:cs="Tahoma"/>
                <w:bCs/>
                <w:szCs w:val="22"/>
              </w:rPr>
              <w:t>Using proxy indicators like malnutrition, severe an</w:t>
            </w:r>
            <w:r w:rsidR="0051702B">
              <w:rPr>
                <w:rFonts w:cs="Tahoma"/>
                <w:bCs/>
                <w:szCs w:val="22"/>
              </w:rPr>
              <w:t>a</w:t>
            </w:r>
            <w:r w:rsidRPr="00DD493B">
              <w:rPr>
                <w:rFonts w:cs="Tahoma"/>
                <w:bCs/>
                <w:szCs w:val="22"/>
              </w:rPr>
              <w:t>emia and congenital and acquired disabilities, it was estimated that at least 42% to 45% of young Myanmar children and families require E</w:t>
            </w:r>
            <w:r w:rsidR="002E1257">
              <w:rPr>
                <w:rFonts w:cs="Tahoma"/>
                <w:bCs/>
                <w:szCs w:val="22"/>
              </w:rPr>
              <w:t xml:space="preserve">arly </w:t>
            </w:r>
            <w:r w:rsidRPr="00DD493B">
              <w:rPr>
                <w:rFonts w:cs="Tahoma"/>
                <w:bCs/>
                <w:szCs w:val="22"/>
              </w:rPr>
              <w:t>C</w:t>
            </w:r>
            <w:r w:rsidR="002E1257">
              <w:rPr>
                <w:rFonts w:cs="Tahoma"/>
                <w:bCs/>
                <w:szCs w:val="22"/>
              </w:rPr>
              <w:t xml:space="preserve">hildhood </w:t>
            </w:r>
            <w:r w:rsidRPr="00DD493B">
              <w:rPr>
                <w:rFonts w:cs="Tahoma"/>
                <w:bCs/>
                <w:szCs w:val="22"/>
              </w:rPr>
              <w:t>I</w:t>
            </w:r>
            <w:r w:rsidR="002E1257">
              <w:rPr>
                <w:rFonts w:cs="Tahoma"/>
                <w:bCs/>
                <w:szCs w:val="22"/>
              </w:rPr>
              <w:t>nterve</w:t>
            </w:r>
            <w:r w:rsidR="00BC4DE7">
              <w:rPr>
                <w:rFonts w:cs="Tahoma"/>
                <w:bCs/>
                <w:szCs w:val="22"/>
              </w:rPr>
              <w:t>n</w:t>
            </w:r>
            <w:r w:rsidR="002E1257">
              <w:rPr>
                <w:rFonts w:cs="Tahoma"/>
                <w:bCs/>
                <w:szCs w:val="22"/>
              </w:rPr>
              <w:t>tion</w:t>
            </w:r>
            <w:r w:rsidRPr="00DD493B">
              <w:rPr>
                <w:rFonts w:cs="Tahoma"/>
                <w:bCs/>
                <w:szCs w:val="22"/>
              </w:rPr>
              <w:t xml:space="preserve"> services.  </w:t>
            </w:r>
          </w:p>
          <w:p w:rsidR="003D2F59" w:rsidRDefault="003D2F59" w:rsidP="00BC4DE7">
            <w:pPr>
              <w:rPr>
                <w:rFonts w:cs="Tahoma"/>
                <w:bCs/>
                <w:szCs w:val="22"/>
              </w:rPr>
            </w:pPr>
          </w:p>
          <w:p w:rsidR="00DD493B" w:rsidRPr="00DD493B" w:rsidRDefault="00BC4DE7" w:rsidP="00BC4DE7">
            <w:pPr>
              <w:rPr>
                <w:rFonts w:cs="Tahoma"/>
                <w:bCs/>
                <w:szCs w:val="22"/>
              </w:rPr>
            </w:pPr>
            <w:r w:rsidRPr="00BC4DE7">
              <w:rPr>
                <w:rFonts w:cs="Tahoma"/>
                <w:bCs/>
                <w:szCs w:val="22"/>
              </w:rPr>
              <w:t>Early childhood intervention (ECI) services are intensive and serve children principally</w:t>
            </w:r>
            <w:r>
              <w:rPr>
                <w:rFonts w:cs="Tahoma"/>
                <w:bCs/>
                <w:szCs w:val="22"/>
              </w:rPr>
              <w:t xml:space="preserve"> </w:t>
            </w:r>
            <w:r w:rsidRPr="00BC4DE7">
              <w:rPr>
                <w:rFonts w:cs="Tahoma"/>
                <w:bCs/>
                <w:szCs w:val="22"/>
              </w:rPr>
              <w:t>from birth to age three and up to five years of age. They are tailored to meet</w:t>
            </w:r>
            <w:r>
              <w:rPr>
                <w:rFonts w:cs="Tahoma"/>
                <w:bCs/>
                <w:szCs w:val="22"/>
              </w:rPr>
              <w:t xml:space="preserve"> </w:t>
            </w:r>
            <w:r w:rsidRPr="00BC4DE7">
              <w:rPr>
                <w:rFonts w:cs="Tahoma"/>
                <w:bCs/>
                <w:szCs w:val="22"/>
              </w:rPr>
              <w:t>the needs of individual children with fragile birth status, developmental delays,</w:t>
            </w:r>
            <w:r>
              <w:rPr>
                <w:rFonts w:cs="Tahoma"/>
                <w:bCs/>
                <w:szCs w:val="22"/>
              </w:rPr>
              <w:t xml:space="preserve"> </w:t>
            </w:r>
            <w:r w:rsidRPr="00BC4DE7">
              <w:rPr>
                <w:rFonts w:cs="Tahoma"/>
                <w:bCs/>
                <w:szCs w:val="22"/>
              </w:rPr>
              <w:t>disabilities, malnutrition, chronic health issues that affect their development, and</w:t>
            </w:r>
            <w:r>
              <w:rPr>
                <w:rFonts w:cs="Tahoma"/>
                <w:bCs/>
                <w:szCs w:val="22"/>
              </w:rPr>
              <w:t xml:space="preserve"> </w:t>
            </w:r>
            <w:r w:rsidRPr="00BC4DE7">
              <w:rPr>
                <w:rFonts w:cs="Tahoma"/>
                <w:bCs/>
                <w:szCs w:val="22"/>
              </w:rPr>
              <w:t>atypical behaviours, such as autism spectrum, attention deficit and hyperactivity</w:t>
            </w:r>
            <w:r>
              <w:rPr>
                <w:rFonts w:cs="Tahoma"/>
                <w:bCs/>
                <w:szCs w:val="22"/>
              </w:rPr>
              <w:t xml:space="preserve"> </w:t>
            </w:r>
            <w:r w:rsidRPr="00BC4DE7">
              <w:rPr>
                <w:rFonts w:cs="Tahoma"/>
                <w:bCs/>
                <w:szCs w:val="22"/>
              </w:rPr>
              <w:t>disorders.</w:t>
            </w:r>
            <w:r>
              <w:rPr>
                <w:rFonts w:cs="Tahoma"/>
                <w:bCs/>
                <w:szCs w:val="22"/>
              </w:rPr>
              <w:t xml:space="preserve">  </w:t>
            </w:r>
            <w:r w:rsidRPr="00BC4DE7">
              <w:rPr>
                <w:rFonts w:cs="Tahoma"/>
                <w:bCs/>
                <w:szCs w:val="22"/>
              </w:rPr>
              <w:t>ECI services include a process for conducting the following activities:</w:t>
            </w:r>
            <w:r w:rsidR="003D2F59">
              <w:rPr>
                <w:rFonts w:cs="Tahoma"/>
                <w:bCs/>
                <w:szCs w:val="22"/>
              </w:rPr>
              <w:t xml:space="preserve"> c</w:t>
            </w:r>
            <w:r w:rsidRPr="00BC4DE7">
              <w:rPr>
                <w:rFonts w:cs="Tahoma"/>
                <w:bCs/>
                <w:szCs w:val="22"/>
              </w:rPr>
              <w:t>ommunity outreach to identify children with special needs</w:t>
            </w:r>
            <w:r w:rsidR="003D2F59">
              <w:rPr>
                <w:rFonts w:cs="Tahoma"/>
                <w:bCs/>
                <w:szCs w:val="22"/>
              </w:rPr>
              <w:t>, u</w:t>
            </w:r>
            <w:r w:rsidRPr="00BC4DE7">
              <w:rPr>
                <w:rFonts w:cs="Tahoma"/>
                <w:bCs/>
                <w:szCs w:val="22"/>
              </w:rPr>
              <w:t>niversal screening of child development</w:t>
            </w:r>
            <w:r w:rsidR="003D2F59">
              <w:rPr>
                <w:rFonts w:cs="Tahoma"/>
                <w:bCs/>
                <w:szCs w:val="22"/>
              </w:rPr>
              <w:t>, r</w:t>
            </w:r>
            <w:r w:rsidRPr="00BC4DE7">
              <w:rPr>
                <w:rFonts w:cs="Tahoma"/>
                <w:bCs/>
                <w:szCs w:val="22"/>
              </w:rPr>
              <w:t>eferrals to ECI services</w:t>
            </w:r>
            <w:r w:rsidR="003D2F59">
              <w:rPr>
                <w:rFonts w:cs="Tahoma"/>
                <w:bCs/>
                <w:szCs w:val="22"/>
              </w:rPr>
              <w:t>, i</w:t>
            </w:r>
            <w:r w:rsidRPr="00BC4DE7">
              <w:rPr>
                <w:rFonts w:cs="Tahoma"/>
                <w:bCs/>
                <w:szCs w:val="22"/>
              </w:rPr>
              <w:t>nitial ECI intake</w:t>
            </w:r>
            <w:r w:rsidR="003D2F59">
              <w:rPr>
                <w:rFonts w:cs="Tahoma"/>
                <w:bCs/>
                <w:szCs w:val="22"/>
              </w:rPr>
              <w:t>, c</w:t>
            </w:r>
            <w:r w:rsidRPr="00BC4DE7">
              <w:rPr>
                <w:rFonts w:cs="Tahoma"/>
                <w:bCs/>
                <w:szCs w:val="22"/>
              </w:rPr>
              <w:t>omprehensive child and family assessments</w:t>
            </w:r>
            <w:r w:rsidR="003D2F59">
              <w:rPr>
                <w:rFonts w:cs="Tahoma"/>
                <w:bCs/>
                <w:szCs w:val="22"/>
              </w:rPr>
              <w:t>, e</w:t>
            </w:r>
            <w:r w:rsidRPr="00BC4DE7">
              <w:rPr>
                <w:rFonts w:cs="Tahoma"/>
                <w:bCs/>
                <w:szCs w:val="22"/>
              </w:rPr>
              <w:t>stablishment of eligibility for ECI services</w:t>
            </w:r>
            <w:r w:rsidR="003D2F59">
              <w:rPr>
                <w:rFonts w:cs="Tahoma"/>
                <w:bCs/>
                <w:szCs w:val="22"/>
              </w:rPr>
              <w:t>, p</w:t>
            </w:r>
            <w:r w:rsidRPr="00BC4DE7">
              <w:rPr>
                <w:rFonts w:cs="Tahoma"/>
                <w:bCs/>
                <w:szCs w:val="22"/>
              </w:rPr>
              <w:t>reparation of an Individualised Service Plan</w:t>
            </w:r>
            <w:r w:rsidR="003D2F59">
              <w:rPr>
                <w:rFonts w:cs="Tahoma"/>
                <w:bCs/>
                <w:szCs w:val="22"/>
              </w:rPr>
              <w:t>, r</w:t>
            </w:r>
            <w:r w:rsidRPr="00BC4DE7">
              <w:rPr>
                <w:rFonts w:cs="Tahoma"/>
                <w:bCs/>
                <w:szCs w:val="22"/>
              </w:rPr>
              <w:t>egular home visits or visits to a daily childcare centre (usually once or</w:t>
            </w:r>
            <w:r w:rsidR="003D2F59">
              <w:rPr>
                <w:rFonts w:cs="Tahoma"/>
                <w:bCs/>
                <w:szCs w:val="22"/>
              </w:rPr>
              <w:t xml:space="preserve"> </w:t>
            </w:r>
            <w:r w:rsidRPr="00BC4DE7">
              <w:rPr>
                <w:rFonts w:cs="Tahoma"/>
                <w:bCs/>
                <w:szCs w:val="22"/>
              </w:rPr>
              <w:t>twice a week), including the parents and the child caregiver</w:t>
            </w:r>
            <w:r w:rsidR="003D2F59">
              <w:rPr>
                <w:rFonts w:cs="Tahoma"/>
                <w:bCs/>
                <w:szCs w:val="22"/>
              </w:rPr>
              <w:t>, r</w:t>
            </w:r>
            <w:r w:rsidRPr="00BC4DE7">
              <w:rPr>
                <w:rFonts w:cs="Tahoma"/>
                <w:bCs/>
                <w:szCs w:val="22"/>
              </w:rPr>
              <w:t>egular re-assessment and plan revision</w:t>
            </w:r>
            <w:r w:rsidR="003D2F59">
              <w:rPr>
                <w:rFonts w:cs="Tahoma"/>
                <w:bCs/>
                <w:szCs w:val="22"/>
              </w:rPr>
              <w:t>, t</w:t>
            </w:r>
            <w:r w:rsidRPr="00BC4DE7">
              <w:rPr>
                <w:rFonts w:cs="Tahoma"/>
                <w:bCs/>
                <w:szCs w:val="22"/>
              </w:rPr>
              <w:t>ransition services to inclusive preschools or primary schools or, if needed,</w:t>
            </w:r>
            <w:r w:rsidR="003D2F59">
              <w:rPr>
                <w:rFonts w:cs="Tahoma"/>
                <w:bCs/>
                <w:szCs w:val="22"/>
              </w:rPr>
              <w:t xml:space="preserve"> </w:t>
            </w:r>
            <w:r w:rsidRPr="00BC4DE7">
              <w:rPr>
                <w:rFonts w:cs="Tahoma"/>
                <w:bCs/>
                <w:szCs w:val="22"/>
              </w:rPr>
              <w:t>special services for children with complex disabilities</w:t>
            </w:r>
            <w:r w:rsidR="003D2F59">
              <w:rPr>
                <w:rFonts w:cs="Tahoma"/>
                <w:bCs/>
                <w:szCs w:val="22"/>
              </w:rPr>
              <w:t>, f</w:t>
            </w:r>
            <w:r w:rsidRPr="00BC4DE7">
              <w:rPr>
                <w:rFonts w:cs="Tahoma"/>
                <w:bCs/>
                <w:szCs w:val="22"/>
              </w:rPr>
              <w:t>ollow-up services, as needed</w:t>
            </w:r>
            <w:r w:rsidR="003D2F59">
              <w:rPr>
                <w:rFonts w:cs="Tahoma"/>
                <w:bCs/>
                <w:szCs w:val="22"/>
              </w:rPr>
              <w:t xml:space="preserve">. </w:t>
            </w:r>
            <w:r w:rsidRPr="00BC4DE7">
              <w:rPr>
                <w:rFonts w:cs="Tahoma"/>
                <w:bCs/>
                <w:szCs w:val="22"/>
              </w:rPr>
              <w:t>All visits are conducted in the natural envi</w:t>
            </w:r>
            <w:r w:rsidR="003D2F59">
              <w:rPr>
                <w:rFonts w:cs="Tahoma"/>
                <w:bCs/>
                <w:szCs w:val="22"/>
              </w:rPr>
              <w:t>ronment of the child and family and using the child and family’s daily routine as a basis.</w:t>
            </w:r>
          </w:p>
          <w:p w:rsidR="00DD493B" w:rsidRPr="00DD493B" w:rsidRDefault="00DD493B" w:rsidP="00DD493B">
            <w:pPr>
              <w:rPr>
                <w:rFonts w:cs="Tahoma"/>
                <w:bCs/>
                <w:szCs w:val="22"/>
              </w:rPr>
            </w:pPr>
          </w:p>
          <w:p w:rsidR="00DD493B" w:rsidRPr="00DD493B" w:rsidRDefault="00DD493B" w:rsidP="00DD493B">
            <w:pPr>
              <w:rPr>
                <w:rFonts w:cs="Tahoma"/>
                <w:bCs/>
                <w:szCs w:val="22"/>
              </w:rPr>
            </w:pPr>
            <w:r w:rsidRPr="00DD493B">
              <w:rPr>
                <w:rFonts w:cs="Tahoma"/>
                <w:bCs/>
                <w:szCs w:val="22"/>
              </w:rPr>
              <w:t xml:space="preserve">While most disabilities can be prevented or corrected early, there lacks integrated </w:t>
            </w:r>
            <w:r w:rsidR="003D2F59">
              <w:rPr>
                <w:rFonts w:cs="Tahoma"/>
                <w:bCs/>
                <w:szCs w:val="22"/>
              </w:rPr>
              <w:t>ECI</w:t>
            </w:r>
            <w:r w:rsidRPr="00DD493B">
              <w:rPr>
                <w:rFonts w:cs="Tahoma"/>
                <w:bCs/>
                <w:szCs w:val="22"/>
              </w:rPr>
              <w:t xml:space="preserve"> in Myanmar. The existing services of government are hospital based and only in urban, hence, unable to support majority of children in their most important early years. </w:t>
            </w:r>
          </w:p>
          <w:p w:rsidR="00DD493B" w:rsidRPr="00DD493B" w:rsidRDefault="00DD493B" w:rsidP="00DD493B">
            <w:pPr>
              <w:rPr>
                <w:rFonts w:cs="Tahoma"/>
                <w:bCs/>
                <w:szCs w:val="22"/>
              </w:rPr>
            </w:pPr>
          </w:p>
          <w:p w:rsidR="0081302E" w:rsidRDefault="00DD493B" w:rsidP="00DD493B">
            <w:pPr>
              <w:rPr>
                <w:rFonts w:cs="Tahoma"/>
                <w:bCs/>
                <w:szCs w:val="22"/>
              </w:rPr>
            </w:pPr>
            <w:r w:rsidRPr="00DD493B">
              <w:rPr>
                <w:rFonts w:cs="Tahoma"/>
                <w:bCs/>
                <w:szCs w:val="22"/>
              </w:rPr>
              <w:t xml:space="preserve">Myanmar Policy for ECCD (2014) Objective 3 stated: “Improve the development and status of children 0 to 5 years with developmental delays, malnutrition, chronic illnesses, disabilities and atypical behaviours, with a special focus on achieving the full acceptance and inclusion of children with special needs”. </w:t>
            </w:r>
          </w:p>
          <w:p w:rsidR="0081302E" w:rsidRDefault="0081302E" w:rsidP="00DD493B">
            <w:pPr>
              <w:rPr>
                <w:rFonts w:cs="Tahoma"/>
                <w:bCs/>
                <w:szCs w:val="22"/>
              </w:rPr>
            </w:pPr>
          </w:p>
          <w:p w:rsidR="00DD493B" w:rsidRPr="00DD493B" w:rsidRDefault="0081302E" w:rsidP="00DD493B">
            <w:pPr>
              <w:rPr>
                <w:rFonts w:cs="Tahoma"/>
                <w:bCs/>
                <w:szCs w:val="22"/>
              </w:rPr>
            </w:pPr>
            <w:r w:rsidRPr="00DD493B">
              <w:rPr>
                <w:rFonts w:cs="Tahoma"/>
                <w:bCs/>
                <w:szCs w:val="22"/>
              </w:rPr>
              <w:lastRenderedPageBreak/>
              <w:t>Through the implementation of ECI pilot, all children from birth to 60 months of age will benefit from improved knowledge and care of their parents and caregivers on early childhood care and development. More importantly, children with developmental delays, disability and chronic illnesses will benefit most from early intervention and can transit into the inclusive preschools and schools smoothly. Developing, improving and expanding ECI and rehabilitation services will help children not only achieve their full potential, but also prevent the discrimination and stigmatisation of those with special needs.</w:t>
            </w:r>
          </w:p>
          <w:p w:rsidR="00DD493B" w:rsidRPr="00DD493B" w:rsidRDefault="00DD493B" w:rsidP="00DD493B">
            <w:pPr>
              <w:rPr>
                <w:rFonts w:cs="Tahoma"/>
                <w:bCs/>
                <w:szCs w:val="22"/>
              </w:rPr>
            </w:pPr>
          </w:p>
          <w:p w:rsidR="00E65C46" w:rsidRDefault="00DD493B" w:rsidP="00E65C46">
            <w:pPr>
              <w:rPr>
                <w:rFonts w:cs="Tahoma"/>
                <w:bCs/>
                <w:szCs w:val="22"/>
              </w:rPr>
            </w:pPr>
            <w:r w:rsidRPr="00DD493B">
              <w:rPr>
                <w:rFonts w:cs="Tahoma"/>
                <w:bCs/>
                <w:szCs w:val="22"/>
              </w:rPr>
              <w:t>Since 2015 as part of Country Pr</w:t>
            </w:r>
            <w:r w:rsidR="00A12F5E">
              <w:rPr>
                <w:rFonts w:cs="Tahoma"/>
                <w:bCs/>
                <w:szCs w:val="22"/>
              </w:rPr>
              <w:t>o</w:t>
            </w:r>
            <w:r w:rsidRPr="00DD493B">
              <w:rPr>
                <w:rFonts w:cs="Tahoma"/>
                <w:bCs/>
                <w:szCs w:val="22"/>
              </w:rPr>
              <w:t xml:space="preserve">gramme Document and Multi Year Work Plans, UNICEF has been supporting </w:t>
            </w:r>
            <w:proofErr w:type="spellStart"/>
            <w:r w:rsidRPr="00DD493B">
              <w:rPr>
                <w:rFonts w:cs="Tahoma"/>
                <w:bCs/>
                <w:szCs w:val="22"/>
              </w:rPr>
              <w:t>MoSWRR</w:t>
            </w:r>
            <w:proofErr w:type="spellEnd"/>
            <w:r w:rsidRPr="00DD493B">
              <w:rPr>
                <w:rFonts w:cs="Tahoma"/>
                <w:bCs/>
                <w:szCs w:val="22"/>
              </w:rPr>
              <w:t xml:space="preserve"> to lead other relevant ministries, professional associations, academic institutions, INGOs, NGOs working for young children and the Disable Persons’ Organizations to develop National ECI System. The Leprosy Mission Myanmar (TLMM) has been engaged through a Partnership Cooperation Agreement as per agreement with </w:t>
            </w:r>
            <w:proofErr w:type="spellStart"/>
            <w:r w:rsidRPr="00DD493B">
              <w:rPr>
                <w:rFonts w:cs="Tahoma"/>
                <w:bCs/>
                <w:szCs w:val="22"/>
              </w:rPr>
              <w:t>MoSWRR</w:t>
            </w:r>
            <w:proofErr w:type="spellEnd"/>
            <w:r w:rsidRPr="00DD493B">
              <w:rPr>
                <w:rFonts w:cs="Tahoma"/>
                <w:bCs/>
                <w:szCs w:val="22"/>
              </w:rPr>
              <w:t xml:space="preserve">. </w:t>
            </w:r>
            <w:r w:rsidR="00D67466">
              <w:rPr>
                <w:rFonts w:cs="Tahoma"/>
                <w:bCs/>
                <w:szCs w:val="22"/>
              </w:rPr>
              <w:t>With technical support from international and national consultant</w:t>
            </w:r>
            <w:r w:rsidR="003D2F59">
              <w:rPr>
                <w:rFonts w:cs="Tahoma"/>
                <w:bCs/>
                <w:szCs w:val="22"/>
              </w:rPr>
              <w:t>s</w:t>
            </w:r>
            <w:r w:rsidR="00D67466">
              <w:rPr>
                <w:rFonts w:cs="Tahoma"/>
                <w:bCs/>
                <w:szCs w:val="22"/>
              </w:rPr>
              <w:t xml:space="preserve"> and facilitation by TLMM, the </w:t>
            </w:r>
            <w:r w:rsidR="00A24828">
              <w:rPr>
                <w:rFonts w:cs="Tahoma"/>
                <w:bCs/>
                <w:szCs w:val="22"/>
              </w:rPr>
              <w:t xml:space="preserve">ECI </w:t>
            </w:r>
            <w:r w:rsidRPr="00DD493B">
              <w:rPr>
                <w:rFonts w:cs="Tahoma"/>
                <w:bCs/>
                <w:szCs w:val="22"/>
              </w:rPr>
              <w:t>Strategic plan was launched in April 2017. National Action Plan was also developed to initiate the pilot phase of service delivery in 2018</w:t>
            </w:r>
            <w:r w:rsidR="00E65C46">
              <w:rPr>
                <w:rFonts w:cs="Tahoma"/>
                <w:bCs/>
                <w:szCs w:val="22"/>
              </w:rPr>
              <w:t>.</w:t>
            </w:r>
          </w:p>
          <w:p w:rsidR="00E65C46" w:rsidRDefault="00E65C46" w:rsidP="00E65C46">
            <w:pPr>
              <w:rPr>
                <w:rFonts w:cs="Tahoma"/>
                <w:bCs/>
                <w:szCs w:val="22"/>
              </w:rPr>
            </w:pPr>
          </w:p>
          <w:p w:rsidR="00405B72" w:rsidRDefault="00DD493B" w:rsidP="00DD493B">
            <w:pPr>
              <w:rPr>
                <w:rFonts w:cs="Tahoma"/>
                <w:bCs/>
                <w:szCs w:val="22"/>
              </w:rPr>
            </w:pPr>
            <w:r>
              <w:rPr>
                <w:rFonts w:cs="Tahoma"/>
                <w:bCs/>
                <w:szCs w:val="22"/>
              </w:rPr>
              <w:t>The new Country Pro</w:t>
            </w:r>
            <w:r w:rsidRPr="00DD493B">
              <w:rPr>
                <w:rFonts w:cs="Tahoma"/>
                <w:bCs/>
                <w:szCs w:val="22"/>
              </w:rPr>
              <w:t xml:space="preserve">gramme Document (2018-2022) and joint multiyear workplan (2018-19) with </w:t>
            </w:r>
            <w:proofErr w:type="spellStart"/>
            <w:r w:rsidR="006018D3">
              <w:rPr>
                <w:rFonts w:cs="Tahoma"/>
                <w:bCs/>
                <w:szCs w:val="22"/>
              </w:rPr>
              <w:t>MoE</w:t>
            </w:r>
            <w:proofErr w:type="spellEnd"/>
            <w:r w:rsidR="006018D3">
              <w:rPr>
                <w:rFonts w:cs="Tahoma"/>
                <w:bCs/>
                <w:szCs w:val="22"/>
              </w:rPr>
              <w:t xml:space="preserve"> and </w:t>
            </w:r>
            <w:proofErr w:type="spellStart"/>
            <w:r w:rsidRPr="00DD493B">
              <w:rPr>
                <w:rFonts w:cs="Tahoma"/>
                <w:bCs/>
                <w:szCs w:val="22"/>
              </w:rPr>
              <w:t>MoSWRR</w:t>
            </w:r>
            <w:proofErr w:type="spellEnd"/>
            <w:r w:rsidR="006018D3">
              <w:rPr>
                <w:rFonts w:cs="Tahoma"/>
                <w:bCs/>
                <w:szCs w:val="22"/>
              </w:rPr>
              <w:t xml:space="preserve">, </w:t>
            </w:r>
            <w:r w:rsidRPr="00DD493B">
              <w:rPr>
                <w:rFonts w:cs="Tahoma"/>
                <w:bCs/>
                <w:szCs w:val="22"/>
              </w:rPr>
              <w:t xml:space="preserve">emphasis </w:t>
            </w:r>
            <w:r w:rsidR="006018D3">
              <w:rPr>
                <w:rFonts w:cs="Tahoma"/>
                <w:bCs/>
                <w:szCs w:val="22"/>
              </w:rPr>
              <w:t xml:space="preserve">was put </w:t>
            </w:r>
            <w:r w:rsidRPr="00DD493B">
              <w:rPr>
                <w:rFonts w:cs="Tahoma"/>
                <w:bCs/>
                <w:szCs w:val="22"/>
              </w:rPr>
              <w:t xml:space="preserve">on continuing support to Early Childhood Intervention system development. </w:t>
            </w:r>
            <w:proofErr w:type="spellStart"/>
            <w:r w:rsidRPr="00DD493B">
              <w:rPr>
                <w:rFonts w:cs="Tahoma"/>
                <w:bCs/>
                <w:szCs w:val="22"/>
              </w:rPr>
              <w:t>MoSWRR</w:t>
            </w:r>
            <w:proofErr w:type="spellEnd"/>
            <w:r w:rsidRPr="00DD493B">
              <w:rPr>
                <w:rFonts w:cs="Tahoma"/>
                <w:bCs/>
                <w:szCs w:val="22"/>
              </w:rPr>
              <w:t xml:space="preserve"> </w:t>
            </w:r>
            <w:r w:rsidR="00A24828">
              <w:rPr>
                <w:rFonts w:cs="Tahoma"/>
                <w:bCs/>
                <w:szCs w:val="22"/>
              </w:rPr>
              <w:t xml:space="preserve">continues to lead </w:t>
            </w:r>
            <w:r w:rsidR="00D67466">
              <w:rPr>
                <w:rFonts w:cs="Tahoma"/>
                <w:bCs/>
                <w:szCs w:val="22"/>
              </w:rPr>
              <w:t xml:space="preserve">high </w:t>
            </w:r>
            <w:r w:rsidR="00A24828">
              <w:rPr>
                <w:rFonts w:cs="Tahoma"/>
                <w:bCs/>
                <w:szCs w:val="22"/>
              </w:rPr>
              <w:t>level coordination with facilitation from TLMM and financial</w:t>
            </w:r>
            <w:r w:rsidR="00D67466">
              <w:rPr>
                <w:rFonts w:cs="Tahoma"/>
                <w:bCs/>
                <w:szCs w:val="22"/>
              </w:rPr>
              <w:t xml:space="preserve"> and technical</w:t>
            </w:r>
            <w:r w:rsidR="00A24828">
              <w:rPr>
                <w:rFonts w:cs="Tahoma"/>
                <w:bCs/>
                <w:szCs w:val="22"/>
              </w:rPr>
              <w:t xml:space="preserve"> support from UNICEF. </w:t>
            </w:r>
            <w:r w:rsidR="0093186C">
              <w:rPr>
                <w:rFonts w:cs="Tahoma"/>
                <w:bCs/>
                <w:szCs w:val="22"/>
              </w:rPr>
              <w:t>Training of core trainers on the screening and assessment tools were carried out. Advocacy and consultations with stakeholders were facilitated at each pilot site</w:t>
            </w:r>
            <w:r w:rsidR="0081302E">
              <w:rPr>
                <w:rFonts w:cs="Tahoma"/>
                <w:bCs/>
                <w:szCs w:val="22"/>
              </w:rPr>
              <w:t xml:space="preserve">. Orientation training of volunteers on screening tools was organized. Programme guideline and procedures were developed. Preparation of M&amp;E manuals are in process. </w:t>
            </w:r>
          </w:p>
          <w:p w:rsidR="00DD2686" w:rsidRDefault="00D67466" w:rsidP="00DD493B">
            <w:pPr>
              <w:rPr>
                <w:rFonts w:cs="Tahoma"/>
                <w:bCs/>
                <w:szCs w:val="22"/>
              </w:rPr>
            </w:pPr>
            <w:proofErr w:type="spellStart"/>
            <w:r>
              <w:rPr>
                <w:rFonts w:cs="Tahoma"/>
                <w:bCs/>
                <w:szCs w:val="22"/>
              </w:rPr>
              <w:t>MoSSWRR</w:t>
            </w:r>
            <w:proofErr w:type="spellEnd"/>
            <w:r>
              <w:rPr>
                <w:rFonts w:cs="Tahoma"/>
                <w:bCs/>
                <w:szCs w:val="22"/>
              </w:rPr>
              <w:t xml:space="preserve"> al</w:t>
            </w:r>
            <w:r w:rsidRPr="00DD493B">
              <w:rPr>
                <w:rFonts w:cs="Tahoma"/>
                <w:bCs/>
                <w:szCs w:val="22"/>
              </w:rPr>
              <w:t>so received funding from the central government to initiate the pilot phase</w:t>
            </w:r>
            <w:r>
              <w:rPr>
                <w:rFonts w:cs="Tahoma"/>
                <w:bCs/>
                <w:szCs w:val="22"/>
              </w:rPr>
              <w:t xml:space="preserve"> in 2018-19 in 9 pilot sites across 4 States and Regions namely Yangon, </w:t>
            </w:r>
            <w:proofErr w:type="spellStart"/>
            <w:r>
              <w:rPr>
                <w:rFonts w:cs="Tahoma"/>
                <w:bCs/>
                <w:szCs w:val="22"/>
              </w:rPr>
              <w:t>Ayeyarwaddy</w:t>
            </w:r>
            <w:proofErr w:type="spellEnd"/>
            <w:r>
              <w:rPr>
                <w:rFonts w:cs="Tahoma"/>
                <w:bCs/>
                <w:szCs w:val="22"/>
              </w:rPr>
              <w:t xml:space="preserve"> Delta, Mon and </w:t>
            </w:r>
            <w:proofErr w:type="spellStart"/>
            <w:r>
              <w:rPr>
                <w:rFonts w:cs="Tahoma"/>
                <w:bCs/>
                <w:szCs w:val="22"/>
              </w:rPr>
              <w:t>Sagaing</w:t>
            </w:r>
            <w:proofErr w:type="spellEnd"/>
            <w:r>
              <w:rPr>
                <w:rFonts w:cs="Tahoma"/>
                <w:bCs/>
                <w:szCs w:val="22"/>
              </w:rPr>
              <w:t xml:space="preserve"> in Upper Burma</w:t>
            </w:r>
            <w:r w:rsidRPr="00DD493B">
              <w:rPr>
                <w:rFonts w:cs="Tahoma"/>
                <w:bCs/>
                <w:szCs w:val="22"/>
              </w:rPr>
              <w:t>.</w:t>
            </w:r>
            <w:r w:rsidR="002E1257">
              <w:rPr>
                <w:rFonts w:cs="Tahoma"/>
                <w:bCs/>
                <w:szCs w:val="22"/>
              </w:rPr>
              <w:t xml:space="preserve"> </w:t>
            </w:r>
            <w:proofErr w:type="spellStart"/>
            <w:r w:rsidR="002E1257">
              <w:rPr>
                <w:rFonts w:cs="Tahoma"/>
                <w:bCs/>
                <w:szCs w:val="22"/>
              </w:rPr>
              <w:t>MoSWRR</w:t>
            </w:r>
            <w:proofErr w:type="spellEnd"/>
            <w:r w:rsidR="002E1257">
              <w:rPr>
                <w:rFonts w:cs="Tahoma"/>
                <w:bCs/>
                <w:szCs w:val="22"/>
              </w:rPr>
              <w:t xml:space="preserve"> has also engaged national consultant to supervise the trainings and quality assurance of outreach services for children.</w:t>
            </w:r>
          </w:p>
          <w:p w:rsidR="00DD493B" w:rsidRPr="00DD493B" w:rsidRDefault="00DD493B" w:rsidP="00DD493B">
            <w:pPr>
              <w:rPr>
                <w:rFonts w:cs="Tahoma"/>
                <w:bCs/>
                <w:color w:val="4F81BD"/>
                <w:szCs w:val="22"/>
              </w:rPr>
            </w:pPr>
          </w:p>
        </w:tc>
      </w:tr>
      <w:tr w:rsidR="005077B5" w:rsidRPr="006E7AE5" w:rsidTr="00AD0BF7">
        <w:tc>
          <w:tcPr>
            <w:tcW w:w="10057" w:type="dxa"/>
            <w:gridSpan w:val="3"/>
          </w:tcPr>
          <w:p w:rsidR="006F5C7E" w:rsidRPr="002B0969" w:rsidRDefault="001208FA" w:rsidP="002B0969">
            <w:pPr>
              <w:pStyle w:val="ListParagraph"/>
              <w:numPr>
                <w:ilvl w:val="0"/>
                <w:numId w:val="7"/>
              </w:numPr>
              <w:ind w:left="342" w:hanging="342"/>
            </w:pPr>
            <w:r w:rsidRPr="002B0969">
              <w:lastRenderedPageBreak/>
              <w:t xml:space="preserve">Objectives of the </w:t>
            </w:r>
            <w:r w:rsidR="00113CAB" w:rsidRPr="002B0969">
              <w:t>consultancy</w:t>
            </w:r>
            <w:r w:rsidR="005E373C" w:rsidRPr="002B0969">
              <w:t>:</w:t>
            </w:r>
          </w:p>
          <w:p w:rsidR="00DD493B" w:rsidRDefault="00DD493B" w:rsidP="00DD493B">
            <w:pPr>
              <w:rPr>
                <w:rFonts w:cs="Tahoma"/>
                <w:szCs w:val="22"/>
              </w:rPr>
            </w:pPr>
            <w:r w:rsidRPr="00DD493B">
              <w:rPr>
                <w:rFonts w:cs="Tahoma"/>
                <w:szCs w:val="22"/>
              </w:rPr>
              <w:t xml:space="preserve">This technical support will ensure smooth implementation and review of ECI pilot services led by </w:t>
            </w:r>
            <w:proofErr w:type="spellStart"/>
            <w:r w:rsidRPr="00DD493B">
              <w:rPr>
                <w:rFonts w:cs="Tahoma"/>
                <w:szCs w:val="22"/>
              </w:rPr>
              <w:t>MoSWRR</w:t>
            </w:r>
            <w:proofErr w:type="spellEnd"/>
            <w:r w:rsidRPr="00DD493B">
              <w:rPr>
                <w:rFonts w:cs="Tahoma"/>
                <w:szCs w:val="22"/>
              </w:rPr>
              <w:t xml:space="preserve"> in 9 sites starting </w:t>
            </w:r>
            <w:r w:rsidR="00887A1A" w:rsidRPr="0051702B">
              <w:rPr>
                <w:rFonts w:cs="Tahoma"/>
                <w:b/>
                <w:szCs w:val="22"/>
              </w:rPr>
              <w:t xml:space="preserve">October </w:t>
            </w:r>
            <w:r w:rsidRPr="0051702B">
              <w:rPr>
                <w:rFonts w:cs="Tahoma"/>
                <w:b/>
                <w:szCs w:val="22"/>
              </w:rPr>
              <w:t>2018</w:t>
            </w:r>
            <w:r w:rsidRPr="00DD493B">
              <w:rPr>
                <w:rFonts w:cs="Tahoma"/>
                <w:szCs w:val="22"/>
              </w:rPr>
              <w:t xml:space="preserve"> and provide recommendations for future scaling up.</w:t>
            </w:r>
          </w:p>
          <w:p w:rsidR="00DD493B" w:rsidRPr="00DD493B" w:rsidRDefault="00DD493B" w:rsidP="00DD493B">
            <w:pPr>
              <w:rPr>
                <w:rFonts w:cs="Tahoma"/>
                <w:szCs w:val="22"/>
              </w:rPr>
            </w:pPr>
            <w:r>
              <w:rPr>
                <w:rFonts w:cs="Tahoma"/>
                <w:szCs w:val="22"/>
              </w:rPr>
              <w:t>T</w:t>
            </w:r>
            <w:r w:rsidRPr="00DD493B">
              <w:rPr>
                <w:rFonts w:cs="Tahoma"/>
                <w:szCs w:val="22"/>
              </w:rPr>
              <w:t xml:space="preserve">echnical support to the National </w:t>
            </w:r>
            <w:proofErr w:type="spellStart"/>
            <w:r w:rsidRPr="00DD493B">
              <w:rPr>
                <w:rFonts w:cs="Tahoma"/>
                <w:szCs w:val="22"/>
              </w:rPr>
              <w:t>multisectoral</w:t>
            </w:r>
            <w:proofErr w:type="spellEnd"/>
            <w:r w:rsidRPr="00DD493B">
              <w:rPr>
                <w:rFonts w:cs="Tahoma"/>
                <w:szCs w:val="22"/>
              </w:rPr>
              <w:t xml:space="preserve"> ECI Coordination Committee, ECI Steering Committee, Task Force and </w:t>
            </w:r>
            <w:r w:rsidR="000C1751">
              <w:rPr>
                <w:rFonts w:cs="Tahoma"/>
                <w:szCs w:val="22"/>
              </w:rPr>
              <w:t>8</w:t>
            </w:r>
            <w:r w:rsidR="00887A1A">
              <w:rPr>
                <w:rFonts w:cs="Tahoma"/>
                <w:szCs w:val="22"/>
              </w:rPr>
              <w:t xml:space="preserve"> </w:t>
            </w:r>
            <w:r w:rsidRPr="00DD493B">
              <w:rPr>
                <w:rFonts w:cs="Tahoma"/>
                <w:szCs w:val="22"/>
              </w:rPr>
              <w:t>technical working groups</w:t>
            </w:r>
            <w:r w:rsidR="00DD2686">
              <w:rPr>
                <w:rFonts w:cs="Tahoma"/>
                <w:szCs w:val="22"/>
              </w:rPr>
              <w:t xml:space="preserve"> </w:t>
            </w:r>
            <w:r w:rsidR="00DD2686" w:rsidRPr="00626949">
              <w:rPr>
                <w:rFonts w:cs="Tahoma"/>
                <w:szCs w:val="22"/>
              </w:rPr>
              <w:t>(</w:t>
            </w:r>
            <w:r w:rsidR="00123081" w:rsidRPr="00626949">
              <w:rPr>
                <w:rFonts w:cs="Tahoma"/>
                <w:szCs w:val="22"/>
              </w:rPr>
              <w:t xml:space="preserve">a. </w:t>
            </w:r>
            <w:r w:rsidR="00DD2686" w:rsidRPr="00626949">
              <w:rPr>
                <w:rFonts w:cs="Tahoma"/>
                <w:szCs w:val="22"/>
              </w:rPr>
              <w:t xml:space="preserve">Advocacy and Communication, </w:t>
            </w:r>
            <w:r w:rsidR="00123081" w:rsidRPr="00626949">
              <w:rPr>
                <w:rFonts w:cs="Tahoma"/>
                <w:szCs w:val="22"/>
              </w:rPr>
              <w:t xml:space="preserve">b. </w:t>
            </w:r>
            <w:r w:rsidR="00DD2686" w:rsidRPr="00626949">
              <w:rPr>
                <w:rFonts w:cs="Tahoma"/>
                <w:szCs w:val="22"/>
              </w:rPr>
              <w:t xml:space="preserve">Intersectoral Collaboration and Coordination, </w:t>
            </w:r>
            <w:r w:rsidR="00123081" w:rsidRPr="00626949">
              <w:rPr>
                <w:rFonts w:cs="Tahoma"/>
                <w:szCs w:val="22"/>
              </w:rPr>
              <w:t xml:space="preserve">c. </w:t>
            </w:r>
            <w:r w:rsidR="00DD2686" w:rsidRPr="00626949">
              <w:rPr>
                <w:rFonts w:cs="Tahoma"/>
                <w:szCs w:val="22"/>
              </w:rPr>
              <w:t xml:space="preserve">Planning and Developing Pilot Sites, </w:t>
            </w:r>
            <w:r w:rsidR="00626949" w:rsidRPr="00626949">
              <w:rPr>
                <w:rFonts w:cs="Tahoma"/>
                <w:szCs w:val="22"/>
              </w:rPr>
              <w:t xml:space="preserve">d. </w:t>
            </w:r>
            <w:r w:rsidR="00DD2686" w:rsidRPr="00626949">
              <w:rPr>
                <w:rFonts w:cs="Tahoma"/>
                <w:szCs w:val="22"/>
              </w:rPr>
              <w:t xml:space="preserve">Service Development, </w:t>
            </w:r>
            <w:r w:rsidR="00626949" w:rsidRPr="00626949">
              <w:rPr>
                <w:rFonts w:cs="Tahoma"/>
                <w:szCs w:val="22"/>
              </w:rPr>
              <w:t xml:space="preserve">e. </w:t>
            </w:r>
            <w:r w:rsidR="000C1751" w:rsidRPr="00626949">
              <w:rPr>
                <w:rFonts w:cs="Tahoma"/>
                <w:szCs w:val="22"/>
              </w:rPr>
              <w:t xml:space="preserve">Pre and In service </w:t>
            </w:r>
            <w:r w:rsidR="00DD2686" w:rsidRPr="00626949">
              <w:rPr>
                <w:rFonts w:cs="Tahoma"/>
                <w:szCs w:val="22"/>
              </w:rPr>
              <w:t>Training</w:t>
            </w:r>
            <w:r w:rsidR="00123081" w:rsidRPr="00626949">
              <w:rPr>
                <w:rFonts w:cs="Tahoma"/>
                <w:szCs w:val="22"/>
              </w:rPr>
              <w:t xml:space="preserve">, </w:t>
            </w:r>
            <w:r w:rsidR="00626949" w:rsidRPr="00626949">
              <w:rPr>
                <w:rFonts w:cs="Tahoma"/>
                <w:szCs w:val="22"/>
              </w:rPr>
              <w:t xml:space="preserve">f. </w:t>
            </w:r>
            <w:r w:rsidR="00123081" w:rsidRPr="00626949">
              <w:rPr>
                <w:rFonts w:cs="Tahoma"/>
                <w:szCs w:val="22"/>
              </w:rPr>
              <w:t xml:space="preserve">Screening and Assessment, </w:t>
            </w:r>
            <w:r w:rsidR="00626949" w:rsidRPr="00626949">
              <w:rPr>
                <w:rFonts w:cs="Tahoma"/>
                <w:szCs w:val="22"/>
              </w:rPr>
              <w:t xml:space="preserve">g. </w:t>
            </w:r>
            <w:r w:rsidR="00123081" w:rsidRPr="00626949">
              <w:rPr>
                <w:rFonts w:cs="Tahoma"/>
                <w:szCs w:val="22"/>
              </w:rPr>
              <w:t xml:space="preserve">Supervision, Monitoring and Evaluation, </w:t>
            </w:r>
            <w:r w:rsidR="00626949" w:rsidRPr="00626949">
              <w:rPr>
                <w:rFonts w:cs="Tahoma"/>
                <w:szCs w:val="22"/>
              </w:rPr>
              <w:t xml:space="preserve">h. </w:t>
            </w:r>
            <w:r w:rsidR="00123081" w:rsidRPr="00626949">
              <w:rPr>
                <w:rFonts w:cs="Tahoma"/>
                <w:szCs w:val="22"/>
              </w:rPr>
              <w:t>ECI Organization)</w:t>
            </w:r>
            <w:r w:rsidRPr="00DD493B">
              <w:rPr>
                <w:rFonts w:cs="Tahoma"/>
                <w:szCs w:val="22"/>
              </w:rPr>
              <w:t xml:space="preserve"> for final steps of preparation and implementation of pilot phase of the ECI in 4 regions, Yangon, </w:t>
            </w:r>
            <w:proofErr w:type="spellStart"/>
            <w:r w:rsidRPr="00DD493B">
              <w:rPr>
                <w:rFonts w:cs="Tahoma"/>
                <w:szCs w:val="22"/>
              </w:rPr>
              <w:t>Sagaing</w:t>
            </w:r>
            <w:proofErr w:type="spellEnd"/>
            <w:r w:rsidRPr="00DD493B">
              <w:rPr>
                <w:rFonts w:cs="Tahoma"/>
                <w:szCs w:val="22"/>
              </w:rPr>
              <w:t xml:space="preserve">, </w:t>
            </w:r>
            <w:proofErr w:type="spellStart"/>
            <w:r w:rsidRPr="00DD493B">
              <w:rPr>
                <w:rFonts w:cs="Tahoma"/>
                <w:szCs w:val="22"/>
              </w:rPr>
              <w:t>Ayeyarwaddy</w:t>
            </w:r>
            <w:proofErr w:type="spellEnd"/>
            <w:r w:rsidRPr="00DD493B">
              <w:rPr>
                <w:rFonts w:cs="Tahoma"/>
                <w:szCs w:val="22"/>
              </w:rPr>
              <w:t xml:space="preserve"> </w:t>
            </w:r>
            <w:r w:rsidR="00CA2B8F">
              <w:rPr>
                <w:rFonts w:cs="Tahoma"/>
                <w:szCs w:val="22"/>
              </w:rPr>
              <w:t xml:space="preserve">and Mon </w:t>
            </w:r>
            <w:r w:rsidR="00CA2B8F" w:rsidRPr="00DD493B">
              <w:rPr>
                <w:rFonts w:cs="Tahoma"/>
                <w:szCs w:val="22"/>
              </w:rPr>
              <w:t xml:space="preserve"> </w:t>
            </w:r>
            <w:r w:rsidRPr="00DD493B">
              <w:rPr>
                <w:rFonts w:cs="Tahoma"/>
                <w:szCs w:val="22"/>
              </w:rPr>
              <w:t xml:space="preserve">of Myanmar </w:t>
            </w:r>
            <w:r w:rsidR="00123081">
              <w:rPr>
                <w:rFonts w:cs="Tahoma"/>
                <w:szCs w:val="22"/>
              </w:rPr>
              <w:t>for</w:t>
            </w:r>
            <w:r w:rsidRPr="00DD493B">
              <w:rPr>
                <w:rFonts w:cs="Tahoma"/>
                <w:szCs w:val="22"/>
              </w:rPr>
              <w:t xml:space="preserve"> the following tasks</w:t>
            </w:r>
            <w:r w:rsidR="00626949">
              <w:rPr>
                <w:rFonts w:cs="Tahoma"/>
                <w:szCs w:val="22"/>
              </w:rPr>
              <w:t>:</w:t>
            </w:r>
            <w:r w:rsidRPr="00DD493B">
              <w:rPr>
                <w:rFonts w:cs="Tahoma"/>
                <w:szCs w:val="22"/>
              </w:rPr>
              <w:t xml:space="preserve"> </w:t>
            </w:r>
          </w:p>
          <w:p w:rsidR="00DD493B" w:rsidRPr="00226F3C" w:rsidRDefault="00DD493B" w:rsidP="00DD493B">
            <w:pPr>
              <w:rPr>
                <w:rFonts w:cs="Tahoma"/>
                <w:szCs w:val="22"/>
              </w:rPr>
            </w:pPr>
            <w:r w:rsidRPr="00226F3C">
              <w:rPr>
                <w:rFonts w:cs="Tahoma"/>
                <w:szCs w:val="22"/>
              </w:rPr>
              <w:t>1.</w:t>
            </w:r>
            <w:r w:rsidRPr="00226F3C">
              <w:rPr>
                <w:rFonts w:cs="Tahoma"/>
                <w:szCs w:val="22"/>
              </w:rPr>
              <w:tab/>
            </w:r>
            <w:r w:rsidR="004D592D" w:rsidRPr="00226F3C">
              <w:rPr>
                <w:rFonts w:cs="Tahoma"/>
                <w:szCs w:val="22"/>
              </w:rPr>
              <w:t>Technical support</w:t>
            </w:r>
            <w:r w:rsidR="00EE3406" w:rsidRPr="00226F3C">
              <w:rPr>
                <w:rFonts w:cs="Tahoma"/>
                <w:szCs w:val="22"/>
              </w:rPr>
              <w:t xml:space="preserve"> providing oversight</w:t>
            </w:r>
            <w:r w:rsidR="004D592D" w:rsidRPr="00226F3C">
              <w:rPr>
                <w:rFonts w:cs="Tahoma"/>
                <w:szCs w:val="22"/>
              </w:rPr>
              <w:t xml:space="preserve"> in f</w:t>
            </w:r>
            <w:r w:rsidRPr="00226F3C">
              <w:rPr>
                <w:rFonts w:cs="Tahoma"/>
                <w:szCs w:val="22"/>
              </w:rPr>
              <w:t>ield testing of adapted training modules, ECI guidelines and procedures manual and identification of needed revisions based on experience</w:t>
            </w:r>
            <w:r w:rsidR="00626949" w:rsidRPr="00226F3C">
              <w:rPr>
                <w:rFonts w:cs="Tahoma"/>
                <w:szCs w:val="22"/>
              </w:rPr>
              <w:t>;</w:t>
            </w:r>
            <w:r w:rsidRPr="00226F3C">
              <w:rPr>
                <w:rFonts w:cs="Tahoma"/>
                <w:szCs w:val="22"/>
              </w:rPr>
              <w:t xml:space="preserve"> </w:t>
            </w:r>
          </w:p>
          <w:p w:rsidR="00DD493B" w:rsidRPr="00226F3C" w:rsidRDefault="00DD493B" w:rsidP="00DD493B">
            <w:pPr>
              <w:rPr>
                <w:rFonts w:cs="Tahoma"/>
                <w:szCs w:val="22"/>
              </w:rPr>
            </w:pPr>
            <w:r w:rsidRPr="00226F3C">
              <w:rPr>
                <w:rFonts w:cs="Tahoma"/>
                <w:szCs w:val="22"/>
              </w:rPr>
              <w:t>2.</w:t>
            </w:r>
            <w:r w:rsidRPr="00226F3C">
              <w:rPr>
                <w:rFonts w:cs="Tahoma"/>
                <w:szCs w:val="22"/>
              </w:rPr>
              <w:tab/>
              <w:t>Review of implementation of Pre and in service training manuals and identification of needed revisions</w:t>
            </w:r>
            <w:r w:rsidR="00626949" w:rsidRPr="00226F3C">
              <w:rPr>
                <w:rFonts w:cs="Tahoma"/>
                <w:szCs w:val="22"/>
              </w:rPr>
              <w:t>;</w:t>
            </w:r>
          </w:p>
          <w:p w:rsidR="00DD493B" w:rsidRPr="00DD493B" w:rsidRDefault="00626949" w:rsidP="00DD493B">
            <w:pPr>
              <w:rPr>
                <w:rFonts w:cs="Tahoma"/>
                <w:szCs w:val="22"/>
              </w:rPr>
            </w:pPr>
            <w:r w:rsidRPr="00226F3C">
              <w:rPr>
                <w:rFonts w:cs="Tahoma"/>
                <w:szCs w:val="22"/>
              </w:rPr>
              <w:t>3</w:t>
            </w:r>
            <w:r w:rsidR="00DD493B" w:rsidRPr="00226F3C">
              <w:rPr>
                <w:rFonts w:cs="Tahoma"/>
                <w:szCs w:val="22"/>
              </w:rPr>
              <w:t>.</w:t>
            </w:r>
            <w:r w:rsidR="00DD493B" w:rsidRPr="00226F3C">
              <w:rPr>
                <w:rFonts w:cs="Tahoma"/>
                <w:szCs w:val="22"/>
              </w:rPr>
              <w:tab/>
              <w:t>Review of the implementation of the service delivery models and M&amp;E Guide and tools and identification of needed revisions for successful programme expansion in phases</w:t>
            </w:r>
            <w:r w:rsidRPr="00226F3C">
              <w:rPr>
                <w:rFonts w:cs="Tahoma"/>
                <w:szCs w:val="22"/>
              </w:rPr>
              <w:t>;</w:t>
            </w:r>
          </w:p>
          <w:p w:rsidR="00FD5068" w:rsidRPr="009C589D" w:rsidRDefault="00FD5068" w:rsidP="009C589D">
            <w:pPr>
              <w:rPr>
                <w:rFonts w:cs="Tahoma"/>
                <w:szCs w:val="22"/>
              </w:rPr>
            </w:pPr>
          </w:p>
        </w:tc>
      </w:tr>
      <w:tr w:rsidR="005077B5" w:rsidRPr="006E7AE5" w:rsidTr="00AD0BF7">
        <w:tc>
          <w:tcPr>
            <w:tcW w:w="10057" w:type="dxa"/>
            <w:gridSpan w:val="3"/>
          </w:tcPr>
          <w:p w:rsidR="002B0969" w:rsidRPr="00C73548" w:rsidRDefault="00FE6FEA" w:rsidP="002B0969">
            <w:pPr>
              <w:pStyle w:val="ListParagraph"/>
              <w:numPr>
                <w:ilvl w:val="0"/>
                <w:numId w:val="7"/>
              </w:numPr>
              <w:ind w:left="342" w:hanging="342"/>
              <w:rPr>
                <w:rFonts w:cs="Tahoma"/>
                <w:szCs w:val="22"/>
              </w:rPr>
            </w:pPr>
            <w:r w:rsidRPr="00C73548">
              <w:rPr>
                <w:rFonts w:cs="Tahoma"/>
                <w:szCs w:val="22"/>
              </w:rPr>
              <w:t>Geographic Area:</w:t>
            </w:r>
            <w:r w:rsidR="00016468" w:rsidRPr="00C73548">
              <w:rPr>
                <w:rFonts w:cs="Tahoma"/>
                <w:szCs w:val="22"/>
              </w:rPr>
              <w:t xml:space="preserve"> </w:t>
            </w:r>
            <w:r w:rsidR="00DD493B" w:rsidRPr="00DD493B">
              <w:rPr>
                <w:rFonts w:cs="Tahoma"/>
                <w:b w:val="0"/>
                <w:szCs w:val="22"/>
              </w:rPr>
              <w:t xml:space="preserve">Nay </w:t>
            </w:r>
            <w:proofErr w:type="spellStart"/>
            <w:r w:rsidR="00DD493B" w:rsidRPr="00DD493B">
              <w:rPr>
                <w:rFonts w:cs="Tahoma"/>
                <w:b w:val="0"/>
                <w:szCs w:val="22"/>
              </w:rPr>
              <w:t>Pyi</w:t>
            </w:r>
            <w:proofErr w:type="spellEnd"/>
            <w:r w:rsidR="00DD493B" w:rsidRPr="00DD493B">
              <w:rPr>
                <w:rFonts w:cs="Tahoma"/>
                <w:b w:val="0"/>
                <w:szCs w:val="22"/>
              </w:rPr>
              <w:t xml:space="preserve"> Taw, Dagon East in Yangon Region, </w:t>
            </w:r>
            <w:proofErr w:type="spellStart"/>
            <w:r w:rsidR="00DD493B" w:rsidRPr="00DD493B">
              <w:rPr>
                <w:rFonts w:cs="Tahoma"/>
                <w:b w:val="0"/>
                <w:szCs w:val="22"/>
              </w:rPr>
              <w:t>Monywa</w:t>
            </w:r>
            <w:proofErr w:type="spellEnd"/>
            <w:r w:rsidR="00DD493B" w:rsidRPr="00DD493B">
              <w:rPr>
                <w:rFonts w:cs="Tahoma"/>
                <w:b w:val="0"/>
                <w:szCs w:val="22"/>
              </w:rPr>
              <w:t xml:space="preserve">, </w:t>
            </w:r>
            <w:proofErr w:type="spellStart"/>
            <w:r w:rsidR="00DD493B" w:rsidRPr="00DD493B">
              <w:rPr>
                <w:rFonts w:cs="Tahoma"/>
                <w:b w:val="0"/>
                <w:szCs w:val="22"/>
              </w:rPr>
              <w:t>Ayartaw</w:t>
            </w:r>
            <w:proofErr w:type="spellEnd"/>
            <w:r w:rsidR="00DD493B" w:rsidRPr="00DD493B">
              <w:rPr>
                <w:rFonts w:cs="Tahoma"/>
                <w:b w:val="0"/>
                <w:szCs w:val="22"/>
              </w:rPr>
              <w:t xml:space="preserve"> and </w:t>
            </w:r>
            <w:proofErr w:type="spellStart"/>
            <w:r w:rsidR="00DD493B" w:rsidRPr="00DD493B">
              <w:rPr>
                <w:rFonts w:cs="Tahoma"/>
                <w:b w:val="0"/>
                <w:szCs w:val="22"/>
              </w:rPr>
              <w:t>Chaung</w:t>
            </w:r>
            <w:proofErr w:type="spellEnd"/>
            <w:r w:rsidR="00DD493B" w:rsidRPr="00DD493B">
              <w:rPr>
                <w:rFonts w:cs="Tahoma"/>
                <w:b w:val="0"/>
                <w:szCs w:val="22"/>
              </w:rPr>
              <w:t xml:space="preserve"> U in </w:t>
            </w:r>
            <w:proofErr w:type="spellStart"/>
            <w:r w:rsidR="00DD493B" w:rsidRPr="00DD493B">
              <w:rPr>
                <w:rFonts w:cs="Tahoma"/>
                <w:b w:val="0"/>
                <w:szCs w:val="22"/>
              </w:rPr>
              <w:t>Sagaing</w:t>
            </w:r>
            <w:proofErr w:type="spellEnd"/>
            <w:r w:rsidR="00DD493B" w:rsidRPr="00DD493B">
              <w:rPr>
                <w:rFonts w:cs="Tahoma"/>
                <w:b w:val="0"/>
                <w:szCs w:val="22"/>
              </w:rPr>
              <w:t xml:space="preserve"> Region, </w:t>
            </w:r>
            <w:proofErr w:type="spellStart"/>
            <w:r w:rsidR="00DD493B" w:rsidRPr="00DD493B">
              <w:rPr>
                <w:rFonts w:cs="Tahoma"/>
                <w:b w:val="0"/>
                <w:szCs w:val="22"/>
              </w:rPr>
              <w:t>Pathein</w:t>
            </w:r>
            <w:proofErr w:type="spellEnd"/>
            <w:r w:rsidR="00DD493B" w:rsidRPr="00DD493B">
              <w:rPr>
                <w:rFonts w:cs="Tahoma"/>
                <w:b w:val="0"/>
                <w:szCs w:val="22"/>
              </w:rPr>
              <w:t xml:space="preserve"> and </w:t>
            </w:r>
            <w:proofErr w:type="spellStart"/>
            <w:r w:rsidR="00DD493B" w:rsidRPr="00DD493B">
              <w:rPr>
                <w:rFonts w:cs="Tahoma"/>
                <w:b w:val="0"/>
                <w:szCs w:val="22"/>
              </w:rPr>
              <w:t>Kangyidaunt</w:t>
            </w:r>
            <w:proofErr w:type="spellEnd"/>
            <w:r w:rsidR="00DD493B" w:rsidRPr="00DD493B">
              <w:rPr>
                <w:rFonts w:cs="Tahoma"/>
                <w:b w:val="0"/>
                <w:szCs w:val="22"/>
              </w:rPr>
              <w:t xml:space="preserve"> in </w:t>
            </w:r>
            <w:proofErr w:type="spellStart"/>
            <w:r w:rsidR="00DD493B" w:rsidRPr="00DD493B">
              <w:rPr>
                <w:rFonts w:cs="Tahoma"/>
                <w:b w:val="0"/>
                <w:szCs w:val="22"/>
              </w:rPr>
              <w:t>Ayeyarwaddy</w:t>
            </w:r>
            <w:proofErr w:type="spellEnd"/>
            <w:r w:rsidR="00DD493B" w:rsidRPr="00DD493B">
              <w:rPr>
                <w:rFonts w:cs="Tahoma"/>
                <w:b w:val="0"/>
                <w:szCs w:val="22"/>
              </w:rPr>
              <w:t xml:space="preserve"> Region, </w:t>
            </w:r>
            <w:proofErr w:type="spellStart"/>
            <w:r w:rsidR="00DD493B" w:rsidRPr="00DD493B">
              <w:rPr>
                <w:rFonts w:cs="Tahoma"/>
                <w:b w:val="0"/>
                <w:szCs w:val="22"/>
              </w:rPr>
              <w:t>Paung</w:t>
            </w:r>
            <w:proofErr w:type="spellEnd"/>
            <w:r w:rsidR="00DD493B" w:rsidRPr="00DD493B">
              <w:rPr>
                <w:rFonts w:cs="Tahoma"/>
                <w:b w:val="0"/>
                <w:szCs w:val="22"/>
              </w:rPr>
              <w:t xml:space="preserve"> and </w:t>
            </w:r>
            <w:proofErr w:type="spellStart"/>
            <w:r w:rsidR="00DD493B" w:rsidRPr="00DD493B">
              <w:rPr>
                <w:rFonts w:cs="Tahoma"/>
                <w:b w:val="0"/>
                <w:szCs w:val="22"/>
              </w:rPr>
              <w:t>Thathon</w:t>
            </w:r>
            <w:proofErr w:type="spellEnd"/>
            <w:r w:rsidR="00DD493B" w:rsidRPr="00DD493B">
              <w:rPr>
                <w:rFonts w:cs="Tahoma"/>
                <w:b w:val="0"/>
                <w:szCs w:val="22"/>
              </w:rPr>
              <w:t xml:space="preserve"> in Mon State</w:t>
            </w:r>
          </w:p>
          <w:p w:rsidR="005077B5" w:rsidRPr="002B0969" w:rsidRDefault="005077B5">
            <w:pPr>
              <w:rPr>
                <w:szCs w:val="22"/>
              </w:rPr>
            </w:pPr>
          </w:p>
        </w:tc>
      </w:tr>
      <w:tr w:rsidR="005077B5" w:rsidRPr="006E7AE5" w:rsidTr="00AD0BF7">
        <w:tc>
          <w:tcPr>
            <w:tcW w:w="10057" w:type="dxa"/>
            <w:gridSpan w:val="3"/>
          </w:tcPr>
          <w:p w:rsidR="002B0969" w:rsidRPr="0051702B" w:rsidRDefault="005077B5" w:rsidP="002B0969">
            <w:pPr>
              <w:pStyle w:val="ListParagraph"/>
              <w:numPr>
                <w:ilvl w:val="0"/>
                <w:numId w:val="7"/>
              </w:numPr>
              <w:ind w:left="342" w:hanging="342"/>
              <w:rPr>
                <w:rFonts w:cs="Tahoma"/>
                <w:b w:val="0"/>
                <w:szCs w:val="22"/>
              </w:rPr>
            </w:pPr>
            <w:r w:rsidRPr="002B0969">
              <w:rPr>
                <w:rFonts w:cs="Tahoma"/>
                <w:szCs w:val="22"/>
              </w:rPr>
              <w:t>Duration</w:t>
            </w:r>
            <w:r w:rsidR="009C589D">
              <w:rPr>
                <w:rFonts w:cs="Tahoma"/>
                <w:szCs w:val="22"/>
              </w:rPr>
              <w:t xml:space="preserve"> (including potential extension)</w:t>
            </w:r>
            <w:r w:rsidRPr="002B0969">
              <w:rPr>
                <w:rFonts w:cs="Tahoma"/>
                <w:szCs w:val="22"/>
              </w:rPr>
              <w:t xml:space="preserve">: </w:t>
            </w:r>
            <w:r w:rsidR="0051702B" w:rsidRPr="0051702B">
              <w:rPr>
                <w:rFonts w:cs="Tahoma"/>
                <w:b w:val="0"/>
                <w:szCs w:val="22"/>
              </w:rPr>
              <w:t xml:space="preserve">40 working days spread across </w:t>
            </w:r>
            <w:r w:rsidR="00DD493B" w:rsidRPr="0051702B">
              <w:rPr>
                <w:rFonts w:cs="Tahoma"/>
                <w:b w:val="0"/>
                <w:szCs w:val="22"/>
              </w:rPr>
              <w:t xml:space="preserve">11 months </w:t>
            </w:r>
            <w:r w:rsidR="0051702B" w:rsidRPr="0051702B">
              <w:rPr>
                <w:rFonts w:cs="Tahoma"/>
                <w:b w:val="0"/>
                <w:szCs w:val="22"/>
              </w:rPr>
              <w:t>(</w:t>
            </w:r>
            <w:proofErr w:type="spellStart"/>
            <w:r w:rsidR="00DD493B" w:rsidRPr="0051702B">
              <w:rPr>
                <w:rFonts w:cs="Tahoma"/>
                <w:b w:val="0"/>
                <w:szCs w:val="22"/>
              </w:rPr>
              <w:t>m</w:t>
            </w:r>
            <w:r w:rsidR="0051702B" w:rsidRPr="0051702B">
              <w:rPr>
                <w:rFonts w:cs="Tahoma"/>
                <w:b w:val="0"/>
                <w:szCs w:val="22"/>
              </w:rPr>
              <w:t>id August</w:t>
            </w:r>
            <w:proofErr w:type="spellEnd"/>
            <w:r w:rsidR="0051702B" w:rsidRPr="0051702B">
              <w:rPr>
                <w:rFonts w:cs="Tahoma"/>
                <w:b w:val="0"/>
                <w:szCs w:val="22"/>
              </w:rPr>
              <w:t xml:space="preserve"> 2018 to end July 201</w:t>
            </w:r>
            <w:r w:rsidR="00E07501">
              <w:rPr>
                <w:rFonts w:cs="Tahoma"/>
                <w:b w:val="0"/>
                <w:szCs w:val="22"/>
              </w:rPr>
              <w:t>9</w:t>
            </w:r>
            <w:r w:rsidR="0051702B" w:rsidRPr="0051702B">
              <w:rPr>
                <w:rFonts w:cs="Tahoma"/>
                <w:b w:val="0"/>
                <w:szCs w:val="22"/>
              </w:rPr>
              <w:t>)</w:t>
            </w:r>
          </w:p>
          <w:p w:rsidR="008529F3" w:rsidRPr="009C589D" w:rsidRDefault="00DD493B">
            <w:pPr>
              <w:rPr>
                <w:i/>
              </w:rPr>
            </w:pPr>
            <w:r w:rsidRPr="00DD493B">
              <w:rPr>
                <w:i/>
              </w:rPr>
              <w:t>(with possibility for extension if planned activities were delayed due to conditions beyond UNICEF’s control)</w:t>
            </w:r>
          </w:p>
        </w:tc>
      </w:tr>
      <w:tr w:rsidR="005077B5" w:rsidRPr="006E7AE5" w:rsidTr="00AD0BF7">
        <w:tc>
          <w:tcPr>
            <w:tcW w:w="10057" w:type="dxa"/>
            <w:gridSpan w:val="3"/>
          </w:tcPr>
          <w:p w:rsidR="002B0969" w:rsidRPr="002B0969" w:rsidRDefault="005077B5" w:rsidP="002B0969">
            <w:pPr>
              <w:pStyle w:val="ListParagraph"/>
              <w:numPr>
                <w:ilvl w:val="0"/>
                <w:numId w:val="7"/>
              </w:numPr>
              <w:ind w:left="342" w:hanging="342"/>
              <w:rPr>
                <w:rFonts w:cs="Tahoma"/>
                <w:szCs w:val="22"/>
              </w:rPr>
            </w:pPr>
            <w:r w:rsidRPr="002B0969">
              <w:rPr>
                <w:rFonts w:cs="Tahoma"/>
                <w:szCs w:val="22"/>
              </w:rPr>
              <w:t>Supervisor</w:t>
            </w:r>
            <w:r w:rsidR="00E40E0D" w:rsidRPr="002B0969">
              <w:rPr>
                <w:rFonts w:cs="Tahoma"/>
                <w:szCs w:val="22"/>
              </w:rPr>
              <w:t>:</w:t>
            </w:r>
            <w:r w:rsidR="00E5124D" w:rsidRPr="002B0969">
              <w:rPr>
                <w:rFonts w:cs="Tahoma"/>
                <w:szCs w:val="22"/>
              </w:rPr>
              <w:t xml:space="preserve"> </w:t>
            </w:r>
            <w:r w:rsidR="00DD493B" w:rsidRPr="00DD493B">
              <w:rPr>
                <w:rFonts w:cs="Tahoma"/>
                <w:b w:val="0"/>
                <w:szCs w:val="22"/>
              </w:rPr>
              <w:t>Education Specialist</w:t>
            </w:r>
            <w:r w:rsidR="008C6339">
              <w:rPr>
                <w:rFonts w:cs="Tahoma"/>
                <w:b w:val="0"/>
                <w:szCs w:val="22"/>
              </w:rPr>
              <w:t xml:space="preserve"> (ECD), UNICEF</w:t>
            </w:r>
          </w:p>
          <w:p w:rsidR="005077B5" w:rsidRPr="002B0969" w:rsidRDefault="005077B5" w:rsidP="009474EF"/>
        </w:tc>
      </w:tr>
      <w:tr w:rsidR="00E40E0D" w:rsidRPr="006E7AE5" w:rsidTr="00AD0BF7">
        <w:tc>
          <w:tcPr>
            <w:tcW w:w="10057" w:type="dxa"/>
            <w:gridSpan w:val="3"/>
          </w:tcPr>
          <w:p w:rsidR="002B0969" w:rsidRDefault="00E40E0D" w:rsidP="002B0969">
            <w:pPr>
              <w:pStyle w:val="ListParagraph"/>
              <w:numPr>
                <w:ilvl w:val="0"/>
                <w:numId w:val="7"/>
              </w:numPr>
              <w:ind w:left="342" w:hanging="342"/>
              <w:rPr>
                <w:rFonts w:cs="Tahoma"/>
                <w:szCs w:val="22"/>
              </w:rPr>
            </w:pPr>
            <w:r w:rsidRPr="002B0969">
              <w:rPr>
                <w:rFonts w:cs="Tahoma"/>
                <w:szCs w:val="22"/>
              </w:rPr>
              <w:lastRenderedPageBreak/>
              <w:t>Type of Supervision</w:t>
            </w:r>
            <w:r w:rsidR="00583821" w:rsidRPr="002B0969">
              <w:rPr>
                <w:rFonts w:cs="Tahoma"/>
                <w:szCs w:val="22"/>
              </w:rPr>
              <w:t>/support</w:t>
            </w:r>
            <w:r w:rsidRPr="002B0969">
              <w:rPr>
                <w:rFonts w:cs="Tahoma"/>
                <w:szCs w:val="22"/>
              </w:rPr>
              <w:t xml:space="preserve"> required</w:t>
            </w:r>
            <w:r w:rsidR="0041135D">
              <w:rPr>
                <w:rFonts w:cs="Tahoma"/>
                <w:szCs w:val="22"/>
              </w:rPr>
              <w:t xml:space="preserve"> from UNICEF</w:t>
            </w:r>
            <w:r w:rsidR="00583821" w:rsidRPr="002B0969">
              <w:rPr>
                <w:rFonts w:cs="Tahoma"/>
                <w:szCs w:val="22"/>
              </w:rPr>
              <w:t xml:space="preserve">: </w:t>
            </w:r>
          </w:p>
          <w:p w:rsidR="008C6339" w:rsidRPr="008C6339" w:rsidRDefault="00C83EEE" w:rsidP="008C6339">
            <w:r>
              <w:t>Periodic update on the progress and prioritization of support needed by technical working groups</w:t>
            </w:r>
          </w:p>
          <w:p w:rsidR="006F34DE" w:rsidRPr="002B0969" w:rsidRDefault="00090A3A" w:rsidP="009474EF">
            <w:r w:rsidRPr="00090A3A">
              <w:t>.</w:t>
            </w:r>
          </w:p>
        </w:tc>
      </w:tr>
      <w:tr w:rsidR="003C4533" w:rsidRPr="006E7AE5" w:rsidTr="00AD0BF7">
        <w:trPr>
          <w:trHeight w:val="269"/>
        </w:trPr>
        <w:tc>
          <w:tcPr>
            <w:tcW w:w="10057" w:type="dxa"/>
            <w:gridSpan w:val="3"/>
            <w:tcBorders>
              <w:bottom w:val="nil"/>
            </w:tcBorders>
          </w:tcPr>
          <w:p w:rsidR="004F3D9C" w:rsidRDefault="003C4533" w:rsidP="002B0969">
            <w:pPr>
              <w:pStyle w:val="ListParagraph"/>
              <w:numPr>
                <w:ilvl w:val="0"/>
                <w:numId w:val="7"/>
              </w:numPr>
              <w:ind w:left="342" w:hanging="342"/>
            </w:pPr>
            <w:r w:rsidRPr="006E7AE5">
              <w:t>Description of assignment:</w:t>
            </w:r>
          </w:p>
          <w:p w:rsidR="00421D69" w:rsidRPr="00421D69" w:rsidRDefault="00421D69" w:rsidP="00421D69"/>
        </w:tc>
      </w:tr>
      <w:tr w:rsidR="00FE6FEA" w:rsidRPr="006E7AE5" w:rsidTr="00AD0BF7">
        <w:trPr>
          <w:trHeight w:val="269"/>
        </w:trPr>
        <w:tc>
          <w:tcPr>
            <w:tcW w:w="4230" w:type="dxa"/>
            <w:tcBorders>
              <w:top w:val="nil"/>
              <w:bottom w:val="single" w:sz="4" w:space="0" w:color="auto"/>
            </w:tcBorders>
          </w:tcPr>
          <w:p w:rsidR="00FE6FEA" w:rsidRPr="006E7AE5" w:rsidRDefault="00FE6FEA" w:rsidP="00D73159">
            <w:pPr>
              <w:jc w:val="center"/>
              <w:rPr>
                <w:rFonts w:cs="Tahoma"/>
                <w:b/>
                <w:szCs w:val="22"/>
              </w:rPr>
            </w:pPr>
            <w:r w:rsidRPr="006E7AE5">
              <w:rPr>
                <w:rFonts w:cs="Tahoma"/>
                <w:b/>
                <w:szCs w:val="22"/>
              </w:rPr>
              <w:t>Tasks</w:t>
            </w:r>
          </w:p>
        </w:tc>
        <w:tc>
          <w:tcPr>
            <w:tcW w:w="4320" w:type="dxa"/>
            <w:tcBorders>
              <w:top w:val="nil"/>
              <w:bottom w:val="single" w:sz="4" w:space="0" w:color="auto"/>
            </w:tcBorders>
          </w:tcPr>
          <w:p w:rsidR="00FE6FEA" w:rsidRPr="006E7AE5" w:rsidRDefault="00FE6FEA" w:rsidP="00D73159">
            <w:pPr>
              <w:jc w:val="center"/>
              <w:rPr>
                <w:rFonts w:cs="Tahoma"/>
                <w:b/>
                <w:szCs w:val="22"/>
              </w:rPr>
            </w:pPr>
            <w:r w:rsidRPr="006E7AE5">
              <w:rPr>
                <w:rFonts w:cs="Tahoma"/>
                <w:b/>
                <w:szCs w:val="22"/>
              </w:rPr>
              <w:t>End Product/deliverables</w:t>
            </w:r>
          </w:p>
        </w:tc>
        <w:tc>
          <w:tcPr>
            <w:tcW w:w="1507" w:type="dxa"/>
            <w:tcBorders>
              <w:top w:val="nil"/>
              <w:bottom w:val="single" w:sz="4" w:space="0" w:color="auto"/>
            </w:tcBorders>
          </w:tcPr>
          <w:p w:rsidR="00C11957" w:rsidRPr="006E7AE5" w:rsidRDefault="00C11957" w:rsidP="00D73159">
            <w:pPr>
              <w:jc w:val="center"/>
              <w:rPr>
                <w:rFonts w:cs="Tahoma"/>
                <w:b/>
                <w:szCs w:val="22"/>
              </w:rPr>
            </w:pPr>
            <w:r w:rsidRPr="006E7AE5">
              <w:rPr>
                <w:rFonts w:cs="Tahoma"/>
                <w:b/>
                <w:szCs w:val="22"/>
              </w:rPr>
              <w:t>Duration/</w:t>
            </w:r>
          </w:p>
          <w:p w:rsidR="00FE6FEA" w:rsidRPr="006E7AE5" w:rsidRDefault="000D6D3E" w:rsidP="00D73159">
            <w:pPr>
              <w:jc w:val="center"/>
              <w:rPr>
                <w:rFonts w:cs="Tahoma"/>
                <w:b/>
                <w:szCs w:val="22"/>
              </w:rPr>
            </w:pPr>
            <w:r w:rsidRPr="006E7AE5">
              <w:rPr>
                <w:rFonts w:cs="Tahoma"/>
                <w:b/>
                <w:szCs w:val="22"/>
              </w:rPr>
              <w:t>Deadline</w:t>
            </w:r>
            <w:r w:rsidR="008B6AF5">
              <w:rPr>
                <w:rFonts w:cs="Tahoma"/>
                <w:b/>
                <w:szCs w:val="22"/>
              </w:rPr>
              <w:t>/ % of fee Payable</w:t>
            </w:r>
          </w:p>
        </w:tc>
      </w:tr>
      <w:tr w:rsidR="00145A1B" w:rsidRPr="00887A1A" w:rsidTr="00AD0BF7">
        <w:trPr>
          <w:trHeight w:val="1034"/>
        </w:trPr>
        <w:tc>
          <w:tcPr>
            <w:tcW w:w="4230" w:type="dxa"/>
          </w:tcPr>
          <w:p w:rsidR="00145A1B" w:rsidRPr="0081669F" w:rsidRDefault="009C589D" w:rsidP="00145A1B">
            <w:pPr>
              <w:rPr>
                <w:rFonts w:cs="Tahoma"/>
                <w:szCs w:val="22"/>
              </w:rPr>
            </w:pPr>
            <w:r w:rsidRPr="0081669F">
              <w:rPr>
                <w:rFonts w:cs="Tahoma"/>
                <w:szCs w:val="22"/>
              </w:rPr>
              <w:t xml:space="preserve"> </w:t>
            </w:r>
          </w:p>
          <w:p w:rsidR="00145A1B" w:rsidRDefault="00936D6F" w:rsidP="002000FB">
            <w:pPr>
              <w:rPr>
                <w:rFonts w:cs="Tahoma"/>
                <w:szCs w:val="22"/>
              </w:rPr>
            </w:pPr>
            <w:r w:rsidRPr="0081669F">
              <w:rPr>
                <w:rFonts w:cs="Tahoma"/>
                <w:szCs w:val="22"/>
              </w:rPr>
              <w:t xml:space="preserve">Technical support to </w:t>
            </w:r>
            <w:r w:rsidR="00CE6ECF" w:rsidRPr="00CE6ECF">
              <w:rPr>
                <w:rFonts w:cs="Tahoma"/>
                <w:szCs w:val="22"/>
              </w:rPr>
              <w:t xml:space="preserve">National </w:t>
            </w:r>
            <w:proofErr w:type="spellStart"/>
            <w:r w:rsidR="00CE6ECF" w:rsidRPr="00CE6ECF">
              <w:rPr>
                <w:rFonts w:cs="Tahoma"/>
                <w:szCs w:val="22"/>
              </w:rPr>
              <w:t>multisectoral</w:t>
            </w:r>
            <w:proofErr w:type="spellEnd"/>
            <w:r w:rsidR="00CE6ECF" w:rsidRPr="00CE6ECF">
              <w:rPr>
                <w:rFonts w:cs="Tahoma"/>
                <w:szCs w:val="22"/>
              </w:rPr>
              <w:t xml:space="preserve"> ECI Coordination Committee</w:t>
            </w:r>
            <w:r w:rsidR="00CE6ECF">
              <w:rPr>
                <w:rFonts w:cs="Tahoma"/>
                <w:szCs w:val="22"/>
              </w:rPr>
              <w:t>,</w:t>
            </w:r>
            <w:r w:rsidR="00CE6ECF" w:rsidRPr="00CE6ECF">
              <w:rPr>
                <w:rFonts w:cs="Tahoma"/>
                <w:szCs w:val="22"/>
              </w:rPr>
              <w:t xml:space="preserve"> </w:t>
            </w:r>
            <w:r w:rsidR="00404016">
              <w:rPr>
                <w:rFonts w:cs="Tahoma"/>
                <w:szCs w:val="22"/>
              </w:rPr>
              <w:t xml:space="preserve">ECI Steering Committee, Task Force and </w:t>
            </w:r>
            <w:r w:rsidRPr="0081669F">
              <w:rPr>
                <w:rFonts w:cs="Tahoma"/>
                <w:szCs w:val="22"/>
              </w:rPr>
              <w:t xml:space="preserve">8 ECI technical working groups for finalization of </w:t>
            </w:r>
            <w:r w:rsidR="00CE6ECF">
              <w:rPr>
                <w:rFonts w:cs="Tahoma"/>
                <w:szCs w:val="22"/>
              </w:rPr>
              <w:t xml:space="preserve">service delivery design, </w:t>
            </w:r>
            <w:r w:rsidRPr="0081669F">
              <w:rPr>
                <w:rFonts w:cs="Tahoma"/>
                <w:szCs w:val="22"/>
              </w:rPr>
              <w:t xml:space="preserve">tools and instruments to initiate pilot phase of the ECI program in October 2018 </w:t>
            </w:r>
          </w:p>
          <w:p w:rsidR="003D2F59" w:rsidRDefault="003D2F59" w:rsidP="002000FB">
            <w:pPr>
              <w:rPr>
                <w:rFonts w:cs="Tahoma"/>
                <w:szCs w:val="22"/>
              </w:rPr>
            </w:pPr>
          </w:p>
          <w:p w:rsidR="0081669F" w:rsidRPr="0081669F" w:rsidRDefault="00AC7B1E" w:rsidP="002000FB">
            <w:pPr>
              <w:rPr>
                <w:rFonts w:cs="Tahoma"/>
                <w:szCs w:val="22"/>
              </w:rPr>
            </w:pPr>
            <w:r>
              <w:rPr>
                <w:rFonts w:cs="Tahoma"/>
                <w:szCs w:val="22"/>
              </w:rPr>
              <w:t>In Country</w:t>
            </w:r>
          </w:p>
        </w:tc>
        <w:tc>
          <w:tcPr>
            <w:tcW w:w="4320" w:type="dxa"/>
          </w:tcPr>
          <w:p w:rsidR="00936D6F" w:rsidRPr="0081669F" w:rsidRDefault="009C589D" w:rsidP="002000FB">
            <w:pPr>
              <w:pStyle w:val="ListParagraph"/>
              <w:autoSpaceDE w:val="0"/>
              <w:autoSpaceDN w:val="0"/>
              <w:adjustRightInd w:val="0"/>
              <w:rPr>
                <w:rFonts w:cs="Tahoma"/>
                <w:b w:val="0"/>
                <w:szCs w:val="22"/>
              </w:rPr>
            </w:pPr>
            <w:r w:rsidRPr="0081669F">
              <w:rPr>
                <w:rFonts w:cs="Tahoma"/>
                <w:b w:val="0"/>
                <w:szCs w:val="22"/>
              </w:rPr>
              <w:t xml:space="preserve"> </w:t>
            </w:r>
          </w:p>
          <w:p w:rsidR="0081669F" w:rsidRPr="00430801" w:rsidRDefault="0081669F" w:rsidP="003D2F59">
            <w:pPr>
              <w:pStyle w:val="ListParagraph"/>
              <w:numPr>
                <w:ilvl w:val="0"/>
                <w:numId w:val="9"/>
              </w:numPr>
              <w:rPr>
                <w:b w:val="0"/>
              </w:rPr>
            </w:pPr>
            <w:r w:rsidRPr="00430801">
              <w:rPr>
                <w:b w:val="0"/>
              </w:rPr>
              <w:t xml:space="preserve">Field visit report on preparedness for </w:t>
            </w:r>
            <w:r w:rsidR="003D2F59">
              <w:rPr>
                <w:b w:val="0"/>
              </w:rPr>
              <w:t xml:space="preserve">ECI </w:t>
            </w:r>
            <w:r w:rsidRPr="00430801">
              <w:rPr>
                <w:b w:val="0"/>
              </w:rPr>
              <w:t>pilot phase with recommendations</w:t>
            </w:r>
            <w:r w:rsidR="003D2F59">
              <w:rPr>
                <w:b w:val="0"/>
              </w:rPr>
              <w:t xml:space="preserve"> on </w:t>
            </w:r>
            <w:r w:rsidR="003D2F59" w:rsidRPr="003D2F59">
              <w:rPr>
                <w:b w:val="0"/>
              </w:rPr>
              <w:t>finalization of service delivery design, tools and instruments</w:t>
            </w:r>
          </w:p>
          <w:p w:rsidR="00936D6F" w:rsidRPr="0081669F" w:rsidRDefault="00936D6F" w:rsidP="00430801">
            <w:pPr>
              <w:pStyle w:val="ListParagraph"/>
              <w:autoSpaceDE w:val="0"/>
              <w:autoSpaceDN w:val="0"/>
              <w:adjustRightInd w:val="0"/>
              <w:ind w:left="720"/>
            </w:pPr>
          </w:p>
        </w:tc>
        <w:tc>
          <w:tcPr>
            <w:tcW w:w="1507" w:type="dxa"/>
          </w:tcPr>
          <w:p w:rsidR="00145A1B" w:rsidRPr="00887A1A" w:rsidRDefault="00145A1B" w:rsidP="002D644E">
            <w:pPr>
              <w:tabs>
                <w:tab w:val="left" w:pos="144"/>
              </w:tabs>
              <w:rPr>
                <w:rFonts w:cs="Tahoma"/>
                <w:szCs w:val="22"/>
              </w:rPr>
            </w:pPr>
          </w:p>
          <w:p w:rsidR="009474EF" w:rsidRPr="00465BAF" w:rsidRDefault="009C589D" w:rsidP="004A3926">
            <w:pPr>
              <w:tabs>
                <w:tab w:val="left" w:pos="144"/>
              </w:tabs>
              <w:rPr>
                <w:rFonts w:cs="Tahoma"/>
                <w:b/>
                <w:szCs w:val="22"/>
              </w:rPr>
            </w:pPr>
            <w:r w:rsidRPr="00887A1A">
              <w:rPr>
                <w:rFonts w:cs="Tahoma"/>
                <w:szCs w:val="22"/>
              </w:rPr>
              <w:t xml:space="preserve"> </w:t>
            </w:r>
            <w:r w:rsidR="00036A39" w:rsidRPr="00465BAF">
              <w:rPr>
                <w:rFonts w:cs="Tahoma"/>
                <w:b/>
                <w:szCs w:val="22"/>
              </w:rPr>
              <w:t>10</w:t>
            </w:r>
            <w:r w:rsidR="0081669F" w:rsidRPr="00465BAF">
              <w:rPr>
                <w:rFonts w:cs="Tahoma"/>
                <w:b/>
                <w:szCs w:val="22"/>
              </w:rPr>
              <w:t xml:space="preserve"> working days</w:t>
            </w:r>
          </w:p>
          <w:p w:rsidR="0081669F" w:rsidRPr="00887A1A" w:rsidRDefault="00465BAF" w:rsidP="004A3926">
            <w:pPr>
              <w:tabs>
                <w:tab w:val="left" w:pos="144"/>
              </w:tabs>
              <w:rPr>
                <w:rFonts w:cs="Tahoma"/>
                <w:szCs w:val="22"/>
              </w:rPr>
            </w:pPr>
            <w:r>
              <w:rPr>
                <w:rFonts w:cs="Tahoma"/>
                <w:szCs w:val="22"/>
              </w:rPr>
              <w:t>(</w:t>
            </w:r>
            <w:r w:rsidR="00404016">
              <w:rPr>
                <w:rFonts w:cs="Tahoma"/>
                <w:szCs w:val="22"/>
              </w:rPr>
              <w:t>in country)</w:t>
            </w:r>
          </w:p>
          <w:p w:rsidR="0081669F" w:rsidRDefault="0081669F" w:rsidP="004A3926">
            <w:pPr>
              <w:tabs>
                <w:tab w:val="left" w:pos="144"/>
              </w:tabs>
              <w:rPr>
                <w:rFonts w:cs="Tahoma"/>
                <w:szCs w:val="22"/>
              </w:rPr>
            </w:pPr>
            <w:r w:rsidRPr="00887A1A">
              <w:rPr>
                <w:rFonts w:cs="Tahoma"/>
                <w:szCs w:val="22"/>
              </w:rPr>
              <w:t>August 2018 (2</w:t>
            </w:r>
            <w:r w:rsidRPr="00887A1A">
              <w:rPr>
                <w:rFonts w:cs="Tahoma"/>
                <w:szCs w:val="22"/>
                <w:vertAlign w:val="superscript"/>
              </w:rPr>
              <w:t>nd</w:t>
            </w:r>
            <w:r w:rsidRPr="00887A1A">
              <w:rPr>
                <w:rFonts w:cs="Tahoma"/>
                <w:szCs w:val="22"/>
              </w:rPr>
              <w:t>-3</w:t>
            </w:r>
            <w:r w:rsidRPr="00887A1A">
              <w:rPr>
                <w:rFonts w:cs="Tahoma"/>
                <w:szCs w:val="22"/>
                <w:vertAlign w:val="superscript"/>
              </w:rPr>
              <w:t>rd</w:t>
            </w:r>
            <w:r w:rsidRPr="00887A1A">
              <w:rPr>
                <w:rFonts w:cs="Tahoma"/>
                <w:szCs w:val="22"/>
              </w:rPr>
              <w:t xml:space="preserve"> week)</w:t>
            </w:r>
          </w:p>
          <w:p w:rsidR="00036A39" w:rsidRPr="00887A1A" w:rsidRDefault="00CE6ECF" w:rsidP="004A3926">
            <w:pPr>
              <w:tabs>
                <w:tab w:val="left" w:pos="144"/>
              </w:tabs>
              <w:rPr>
                <w:rFonts w:cs="Tahoma"/>
                <w:szCs w:val="22"/>
              </w:rPr>
            </w:pPr>
            <w:r>
              <w:rPr>
                <w:rFonts w:cs="Tahoma"/>
                <w:szCs w:val="22"/>
              </w:rPr>
              <w:t>30</w:t>
            </w:r>
            <w:r w:rsidR="00036A39">
              <w:rPr>
                <w:rFonts w:cs="Tahoma"/>
                <w:szCs w:val="22"/>
              </w:rPr>
              <w:t>%</w:t>
            </w:r>
          </w:p>
        </w:tc>
      </w:tr>
      <w:tr w:rsidR="00C11957" w:rsidRPr="006E7AE5" w:rsidTr="00AD0BF7">
        <w:trPr>
          <w:trHeight w:val="1034"/>
        </w:trPr>
        <w:tc>
          <w:tcPr>
            <w:tcW w:w="4230" w:type="dxa"/>
          </w:tcPr>
          <w:p w:rsidR="00C11957" w:rsidRDefault="009C589D" w:rsidP="000003A9">
            <w:pPr>
              <w:rPr>
                <w:rFonts w:cs="Tahoma"/>
                <w:szCs w:val="22"/>
                <w:highlight w:val="yellow"/>
              </w:rPr>
            </w:pPr>
            <w:r>
              <w:rPr>
                <w:rFonts w:cs="Tahoma"/>
                <w:szCs w:val="22"/>
                <w:highlight w:val="yellow"/>
              </w:rPr>
              <w:t xml:space="preserve"> </w:t>
            </w:r>
            <w:r w:rsidR="004A3926" w:rsidRPr="009C589D">
              <w:rPr>
                <w:rFonts w:cs="Tahoma"/>
                <w:szCs w:val="22"/>
                <w:highlight w:val="yellow"/>
              </w:rPr>
              <w:t xml:space="preserve"> </w:t>
            </w:r>
          </w:p>
          <w:p w:rsidR="0081669F" w:rsidRDefault="0081669F" w:rsidP="000003A9">
            <w:pPr>
              <w:rPr>
                <w:rFonts w:cs="Tahoma"/>
                <w:szCs w:val="22"/>
              </w:rPr>
            </w:pPr>
            <w:r w:rsidRPr="0081669F">
              <w:rPr>
                <w:rFonts w:cs="Tahoma"/>
                <w:szCs w:val="22"/>
              </w:rPr>
              <w:t>Technical support for continuous quality assurance during the pilot phase</w:t>
            </w:r>
            <w:r>
              <w:rPr>
                <w:rFonts w:cs="Tahoma"/>
                <w:szCs w:val="22"/>
              </w:rPr>
              <w:t xml:space="preserve"> through </w:t>
            </w:r>
            <w:r w:rsidR="00AC7B1E">
              <w:rPr>
                <w:rFonts w:cs="Tahoma"/>
                <w:szCs w:val="22"/>
              </w:rPr>
              <w:t xml:space="preserve">field visits and </w:t>
            </w:r>
            <w:r>
              <w:rPr>
                <w:rFonts w:cs="Tahoma"/>
                <w:szCs w:val="22"/>
              </w:rPr>
              <w:t>review of quarterly progress reports</w:t>
            </w:r>
          </w:p>
          <w:p w:rsidR="003D2F59" w:rsidRDefault="003D2F59" w:rsidP="000003A9">
            <w:pPr>
              <w:rPr>
                <w:rFonts w:cs="Tahoma"/>
                <w:szCs w:val="22"/>
              </w:rPr>
            </w:pPr>
          </w:p>
          <w:p w:rsidR="00AC7B1E" w:rsidRPr="009C589D" w:rsidRDefault="00AC7B1E" w:rsidP="000003A9">
            <w:pPr>
              <w:rPr>
                <w:rFonts w:cs="Tahoma"/>
                <w:szCs w:val="22"/>
                <w:highlight w:val="yellow"/>
              </w:rPr>
            </w:pPr>
            <w:r>
              <w:rPr>
                <w:rFonts w:cs="Tahoma"/>
                <w:szCs w:val="22"/>
              </w:rPr>
              <w:t>In Country</w:t>
            </w:r>
            <w:r w:rsidR="00887A1A">
              <w:rPr>
                <w:rFonts w:cs="Tahoma"/>
                <w:szCs w:val="22"/>
              </w:rPr>
              <w:t xml:space="preserve"> and Home Base</w:t>
            </w:r>
          </w:p>
        </w:tc>
        <w:tc>
          <w:tcPr>
            <w:tcW w:w="4320" w:type="dxa"/>
          </w:tcPr>
          <w:p w:rsidR="00C11957" w:rsidRPr="00887A1A" w:rsidRDefault="001D0404" w:rsidP="001D0404">
            <w:pPr>
              <w:pStyle w:val="ListParagraph"/>
              <w:numPr>
                <w:ilvl w:val="0"/>
                <w:numId w:val="9"/>
              </w:numPr>
              <w:autoSpaceDE w:val="0"/>
              <w:autoSpaceDN w:val="0"/>
              <w:adjustRightInd w:val="0"/>
              <w:rPr>
                <w:rFonts w:cs="Tahoma"/>
                <w:b w:val="0"/>
                <w:szCs w:val="22"/>
                <w:lang w:eastAsia="ru-RU"/>
              </w:rPr>
            </w:pPr>
            <w:r w:rsidRPr="001D0404">
              <w:rPr>
                <w:rFonts w:cs="Tahoma"/>
                <w:b w:val="0"/>
                <w:szCs w:val="22"/>
              </w:rPr>
              <w:t>Recommendations for adjustments for quality assurance of ECI services</w:t>
            </w:r>
          </w:p>
        </w:tc>
        <w:tc>
          <w:tcPr>
            <w:tcW w:w="1507" w:type="dxa"/>
          </w:tcPr>
          <w:p w:rsidR="00C11957" w:rsidRPr="00887A1A" w:rsidRDefault="00C11957" w:rsidP="002D644E">
            <w:pPr>
              <w:tabs>
                <w:tab w:val="left" w:pos="144"/>
              </w:tabs>
              <w:rPr>
                <w:rFonts w:cs="Tahoma"/>
                <w:szCs w:val="22"/>
              </w:rPr>
            </w:pPr>
          </w:p>
          <w:p w:rsidR="00465BAF" w:rsidRDefault="00036A39" w:rsidP="002D644E">
            <w:pPr>
              <w:tabs>
                <w:tab w:val="left" w:pos="144"/>
              </w:tabs>
              <w:rPr>
                <w:rFonts w:cs="Tahoma"/>
                <w:szCs w:val="22"/>
              </w:rPr>
            </w:pPr>
            <w:r w:rsidRPr="00465BAF">
              <w:rPr>
                <w:rFonts w:cs="Tahoma"/>
                <w:b/>
                <w:szCs w:val="22"/>
              </w:rPr>
              <w:t>14</w:t>
            </w:r>
            <w:r w:rsidR="00430801" w:rsidRPr="00465BAF">
              <w:rPr>
                <w:rFonts w:cs="Tahoma"/>
                <w:b/>
                <w:szCs w:val="22"/>
              </w:rPr>
              <w:t xml:space="preserve"> working days</w:t>
            </w:r>
            <w:r w:rsidR="00430801" w:rsidRPr="00887A1A">
              <w:rPr>
                <w:rFonts w:cs="Tahoma"/>
                <w:szCs w:val="22"/>
              </w:rPr>
              <w:t xml:space="preserve"> </w:t>
            </w:r>
          </w:p>
          <w:p w:rsidR="00465BAF" w:rsidRDefault="00465BAF" w:rsidP="002D644E">
            <w:pPr>
              <w:tabs>
                <w:tab w:val="left" w:pos="144"/>
              </w:tabs>
              <w:rPr>
                <w:rFonts w:cs="Tahoma"/>
                <w:szCs w:val="22"/>
              </w:rPr>
            </w:pPr>
          </w:p>
          <w:p w:rsidR="004A3926" w:rsidRDefault="00887A1A" w:rsidP="002D644E">
            <w:pPr>
              <w:tabs>
                <w:tab w:val="left" w:pos="144"/>
              </w:tabs>
              <w:rPr>
                <w:rFonts w:cs="Tahoma"/>
                <w:szCs w:val="22"/>
              </w:rPr>
            </w:pPr>
            <w:r w:rsidRPr="00887A1A">
              <w:rPr>
                <w:rFonts w:cs="Tahoma"/>
                <w:szCs w:val="22"/>
              </w:rPr>
              <w:t xml:space="preserve">January 2019 </w:t>
            </w:r>
            <w:r w:rsidR="00430801" w:rsidRPr="00887A1A">
              <w:rPr>
                <w:rFonts w:cs="Tahoma"/>
                <w:szCs w:val="22"/>
              </w:rPr>
              <w:t>(10 days in country)</w:t>
            </w:r>
            <w:r w:rsidR="001066E0" w:rsidRPr="00887A1A">
              <w:rPr>
                <w:rFonts w:cs="Tahoma"/>
                <w:szCs w:val="22"/>
              </w:rPr>
              <w:t>,</w:t>
            </w:r>
            <w:r w:rsidR="00465BAF">
              <w:rPr>
                <w:rFonts w:cs="Tahoma"/>
                <w:szCs w:val="22"/>
              </w:rPr>
              <w:t xml:space="preserve"> and</w:t>
            </w:r>
            <w:r w:rsidR="001066E0" w:rsidRPr="00887A1A">
              <w:rPr>
                <w:rFonts w:cs="Tahoma"/>
                <w:szCs w:val="22"/>
              </w:rPr>
              <w:t xml:space="preserve"> </w:t>
            </w:r>
            <w:r w:rsidR="00430801" w:rsidRPr="00887A1A">
              <w:rPr>
                <w:rFonts w:cs="Tahoma"/>
                <w:szCs w:val="22"/>
              </w:rPr>
              <w:t>April</w:t>
            </w:r>
            <w:r w:rsidR="001066E0" w:rsidRPr="00887A1A">
              <w:rPr>
                <w:rFonts w:cs="Tahoma"/>
                <w:szCs w:val="22"/>
              </w:rPr>
              <w:t xml:space="preserve"> 2019</w:t>
            </w:r>
            <w:r w:rsidR="00B255A6">
              <w:rPr>
                <w:rFonts w:cs="Tahoma"/>
                <w:szCs w:val="22"/>
              </w:rPr>
              <w:t xml:space="preserve"> (Home based)</w:t>
            </w:r>
            <w:r w:rsidR="001066E0" w:rsidRPr="00887A1A">
              <w:rPr>
                <w:rFonts w:cs="Tahoma"/>
                <w:szCs w:val="22"/>
              </w:rPr>
              <w:t>,</w:t>
            </w:r>
          </w:p>
          <w:p w:rsidR="00036A39" w:rsidRPr="00887A1A" w:rsidRDefault="00036A39" w:rsidP="002D644E">
            <w:pPr>
              <w:tabs>
                <w:tab w:val="left" w:pos="144"/>
              </w:tabs>
              <w:rPr>
                <w:rFonts w:cs="Tahoma"/>
                <w:szCs w:val="22"/>
              </w:rPr>
            </w:pPr>
            <w:r>
              <w:rPr>
                <w:rFonts w:cs="Tahoma"/>
                <w:szCs w:val="22"/>
              </w:rPr>
              <w:t>3</w:t>
            </w:r>
            <w:r w:rsidR="00CE6ECF">
              <w:rPr>
                <w:rFonts w:cs="Tahoma"/>
                <w:szCs w:val="22"/>
              </w:rPr>
              <w:t>0</w:t>
            </w:r>
            <w:r>
              <w:rPr>
                <w:rFonts w:cs="Tahoma"/>
                <w:szCs w:val="22"/>
              </w:rPr>
              <w:t>%</w:t>
            </w:r>
          </w:p>
        </w:tc>
      </w:tr>
      <w:tr w:rsidR="00AC7B1E" w:rsidRPr="006E7AE5" w:rsidTr="00AD0BF7">
        <w:trPr>
          <w:trHeight w:val="512"/>
        </w:trPr>
        <w:tc>
          <w:tcPr>
            <w:tcW w:w="4230" w:type="dxa"/>
            <w:tcBorders>
              <w:bottom w:val="single" w:sz="4" w:space="0" w:color="auto"/>
            </w:tcBorders>
          </w:tcPr>
          <w:p w:rsidR="00AC7B1E" w:rsidRDefault="00AC7B1E" w:rsidP="00AC7B1E">
            <w:r w:rsidRPr="0091750F">
              <w:t xml:space="preserve">Review of service delivery models, M&amp;E guide and tools </w:t>
            </w:r>
          </w:p>
          <w:p w:rsidR="00961E3C" w:rsidRDefault="00961E3C" w:rsidP="00AC7B1E"/>
          <w:p w:rsidR="00AC7B1E" w:rsidRPr="0091750F" w:rsidRDefault="00887A1A" w:rsidP="00AC7B1E">
            <w:r>
              <w:t>I</w:t>
            </w:r>
            <w:r w:rsidR="00AC7B1E" w:rsidRPr="0091750F">
              <w:t>n country</w:t>
            </w:r>
            <w:r w:rsidRPr="0091750F">
              <w:t xml:space="preserve"> </w:t>
            </w:r>
          </w:p>
        </w:tc>
        <w:tc>
          <w:tcPr>
            <w:tcW w:w="4320" w:type="dxa"/>
            <w:tcBorders>
              <w:bottom w:val="single" w:sz="4" w:space="0" w:color="auto"/>
            </w:tcBorders>
          </w:tcPr>
          <w:p w:rsidR="00AC7B1E" w:rsidRPr="0091750F" w:rsidRDefault="00AC7B1E" w:rsidP="003B06CB">
            <w:pPr>
              <w:ind w:left="770" w:hanging="360"/>
            </w:pPr>
            <w:r>
              <w:t>3</w:t>
            </w:r>
            <w:r w:rsidRPr="00AC7B1E">
              <w:t>.</w:t>
            </w:r>
            <w:r w:rsidRPr="00AC7B1E">
              <w:tab/>
              <w:t xml:space="preserve">Recommendations for revisions of </w:t>
            </w:r>
            <w:r w:rsidR="003B06CB">
              <w:t xml:space="preserve">  </w:t>
            </w:r>
            <w:r w:rsidRPr="00AC7B1E">
              <w:t>service delivery models, M&amp;E guide and tools</w:t>
            </w:r>
          </w:p>
        </w:tc>
        <w:tc>
          <w:tcPr>
            <w:tcW w:w="1507" w:type="dxa"/>
            <w:tcBorders>
              <w:bottom w:val="single" w:sz="4" w:space="0" w:color="auto"/>
            </w:tcBorders>
          </w:tcPr>
          <w:p w:rsidR="00887A1A" w:rsidRDefault="00887A1A" w:rsidP="00AC7B1E">
            <w:pPr>
              <w:tabs>
                <w:tab w:val="left" w:pos="144"/>
              </w:tabs>
              <w:rPr>
                <w:rFonts w:cs="Tahoma"/>
                <w:szCs w:val="22"/>
              </w:rPr>
            </w:pPr>
            <w:r w:rsidRPr="00465BAF">
              <w:rPr>
                <w:rFonts w:cs="Tahoma"/>
                <w:b/>
                <w:szCs w:val="22"/>
              </w:rPr>
              <w:t>10 working days</w:t>
            </w:r>
            <w:r w:rsidR="00DD2686">
              <w:rPr>
                <w:rFonts w:cs="Tahoma"/>
                <w:szCs w:val="22"/>
              </w:rPr>
              <w:t xml:space="preserve"> </w:t>
            </w:r>
            <w:r w:rsidR="00465BAF">
              <w:rPr>
                <w:rFonts w:cs="Tahoma"/>
                <w:szCs w:val="22"/>
              </w:rPr>
              <w:t>(</w:t>
            </w:r>
            <w:r w:rsidR="00DD2686">
              <w:rPr>
                <w:rFonts w:cs="Tahoma"/>
                <w:szCs w:val="22"/>
              </w:rPr>
              <w:t>in country</w:t>
            </w:r>
            <w:r w:rsidR="00465BAF">
              <w:rPr>
                <w:rFonts w:cs="Tahoma"/>
                <w:szCs w:val="22"/>
              </w:rPr>
              <w:t>)</w:t>
            </w:r>
          </w:p>
          <w:p w:rsidR="00887A1A" w:rsidRDefault="00887A1A" w:rsidP="00AC7B1E">
            <w:pPr>
              <w:tabs>
                <w:tab w:val="left" w:pos="144"/>
              </w:tabs>
              <w:rPr>
                <w:rFonts w:cs="Tahoma"/>
                <w:szCs w:val="22"/>
              </w:rPr>
            </w:pPr>
          </w:p>
          <w:p w:rsidR="00AC7B1E" w:rsidRPr="00887A1A" w:rsidRDefault="00430801" w:rsidP="00AC7B1E">
            <w:pPr>
              <w:tabs>
                <w:tab w:val="left" w:pos="144"/>
              </w:tabs>
              <w:rPr>
                <w:rFonts w:cs="Tahoma"/>
                <w:szCs w:val="22"/>
              </w:rPr>
            </w:pPr>
            <w:r w:rsidRPr="00887A1A">
              <w:rPr>
                <w:rFonts w:cs="Tahoma"/>
                <w:szCs w:val="22"/>
              </w:rPr>
              <w:t>July 2019</w:t>
            </w:r>
          </w:p>
          <w:p w:rsidR="00AC7B1E" w:rsidRPr="00887A1A" w:rsidRDefault="00AC7B1E" w:rsidP="00AC7B1E">
            <w:pPr>
              <w:tabs>
                <w:tab w:val="left" w:pos="144"/>
              </w:tabs>
              <w:rPr>
                <w:rFonts w:cs="Tahoma"/>
                <w:szCs w:val="22"/>
              </w:rPr>
            </w:pPr>
            <w:r w:rsidRPr="00887A1A">
              <w:rPr>
                <w:rFonts w:cs="Tahoma"/>
                <w:szCs w:val="22"/>
              </w:rPr>
              <w:t xml:space="preserve"> </w:t>
            </w:r>
            <w:r w:rsidR="00CE6ECF">
              <w:rPr>
                <w:rFonts w:cs="Tahoma"/>
                <w:szCs w:val="22"/>
              </w:rPr>
              <w:t>30</w:t>
            </w:r>
            <w:r w:rsidR="00036A39">
              <w:rPr>
                <w:rFonts w:cs="Tahoma"/>
                <w:szCs w:val="22"/>
              </w:rPr>
              <w:t>%</w:t>
            </w:r>
          </w:p>
        </w:tc>
      </w:tr>
      <w:tr w:rsidR="00AC7B1E" w:rsidRPr="006E7AE5" w:rsidTr="00AD0BF7">
        <w:trPr>
          <w:trHeight w:val="512"/>
        </w:trPr>
        <w:tc>
          <w:tcPr>
            <w:tcW w:w="4230" w:type="dxa"/>
            <w:tcBorders>
              <w:bottom w:val="single" w:sz="4" w:space="0" w:color="auto"/>
            </w:tcBorders>
          </w:tcPr>
          <w:p w:rsidR="00AC7B1E" w:rsidRDefault="00AC7B1E" w:rsidP="00AC7B1E">
            <w:r>
              <w:t xml:space="preserve">Prepare final Report with recommendation for revisions </w:t>
            </w:r>
            <w:r w:rsidR="00B255A6">
              <w:t xml:space="preserve">(design of service, training modules, programme guideline and procedures, M&amp;E guide and tools) </w:t>
            </w:r>
            <w:r>
              <w:t>and for scale up</w:t>
            </w:r>
            <w:r w:rsidR="00B255A6">
              <w:t xml:space="preserve"> of ECI services</w:t>
            </w:r>
          </w:p>
          <w:p w:rsidR="00AC7B1E" w:rsidRPr="0091750F" w:rsidRDefault="00AC7B1E" w:rsidP="00AC7B1E">
            <w:r>
              <w:t>Home Base</w:t>
            </w:r>
          </w:p>
        </w:tc>
        <w:tc>
          <w:tcPr>
            <w:tcW w:w="4320" w:type="dxa"/>
            <w:tcBorders>
              <w:bottom w:val="single" w:sz="4" w:space="0" w:color="auto"/>
            </w:tcBorders>
          </w:tcPr>
          <w:p w:rsidR="00AC7B1E" w:rsidRPr="0091750F" w:rsidRDefault="00430801" w:rsidP="003B06CB">
            <w:pPr>
              <w:ind w:left="770" w:hanging="360"/>
            </w:pPr>
            <w:r>
              <w:t>4</w:t>
            </w:r>
            <w:r w:rsidRPr="00430801">
              <w:t>.</w:t>
            </w:r>
            <w:r w:rsidRPr="00430801">
              <w:tab/>
              <w:t>Final narrative report (20 pages) and power points with recommendations for revisions and for scale up</w:t>
            </w:r>
            <w:r w:rsidR="00B255A6">
              <w:t xml:space="preserve"> of ECI services</w:t>
            </w:r>
          </w:p>
        </w:tc>
        <w:tc>
          <w:tcPr>
            <w:tcW w:w="1507" w:type="dxa"/>
            <w:tcBorders>
              <w:bottom w:val="single" w:sz="4" w:space="0" w:color="auto"/>
            </w:tcBorders>
          </w:tcPr>
          <w:p w:rsidR="00943569" w:rsidRPr="00465BAF" w:rsidRDefault="00036A39" w:rsidP="00AC7B1E">
            <w:pPr>
              <w:tabs>
                <w:tab w:val="left" w:pos="144"/>
              </w:tabs>
              <w:rPr>
                <w:rFonts w:cs="Tahoma"/>
                <w:b/>
                <w:szCs w:val="22"/>
              </w:rPr>
            </w:pPr>
            <w:r w:rsidRPr="00465BAF">
              <w:rPr>
                <w:rFonts w:cs="Tahoma"/>
                <w:b/>
                <w:szCs w:val="22"/>
              </w:rPr>
              <w:t>6</w:t>
            </w:r>
            <w:r w:rsidR="00943569" w:rsidRPr="00465BAF">
              <w:rPr>
                <w:rFonts w:cs="Tahoma"/>
                <w:b/>
                <w:szCs w:val="22"/>
              </w:rPr>
              <w:t xml:space="preserve"> working days</w:t>
            </w:r>
          </w:p>
          <w:p w:rsidR="00AC7B1E" w:rsidRDefault="00887A1A" w:rsidP="00AC7B1E">
            <w:pPr>
              <w:tabs>
                <w:tab w:val="left" w:pos="144"/>
              </w:tabs>
              <w:rPr>
                <w:rFonts w:cs="Tahoma"/>
                <w:szCs w:val="22"/>
              </w:rPr>
            </w:pPr>
            <w:r w:rsidRPr="00887A1A">
              <w:rPr>
                <w:rFonts w:cs="Tahoma"/>
                <w:szCs w:val="22"/>
              </w:rPr>
              <w:t>End July 2019</w:t>
            </w:r>
          </w:p>
          <w:p w:rsidR="00036A39" w:rsidRPr="00887A1A" w:rsidRDefault="00036A39" w:rsidP="00AC7B1E">
            <w:pPr>
              <w:tabs>
                <w:tab w:val="left" w:pos="144"/>
              </w:tabs>
              <w:rPr>
                <w:rFonts w:cs="Tahoma"/>
                <w:szCs w:val="22"/>
              </w:rPr>
            </w:pPr>
            <w:r>
              <w:rPr>
                <w:rFonts w:cs="Tahoma"/>
                <w:szCs w:val="22"/>
              </w:rPr>
              <w:t>10%</w:t>
            </w:r>
          </w:p>
        </w:tc>
      </w:tr>
      <w:tr w:rsidR="00AC1BA0" w:rsidRPr="006E7AE5" w:rsidTr="00AD0BF7">
        <w:trPr>
          <w:trHeight w:val="848"/>
        </w:trPr>
        <w:tc>
          <w:tcPr>
            <w:tcW w:w="10057" w:type="dxa"/>
            <w:gridSpan w:val="3"/>
          </w:tcPr>
          <w:p w:rsidR="00AC1BA0" w:rsidRPr="00465BAF" w:rsidRDefault="00AC1BA0" w:rsidP="00AC1BA0">
            <w:pPr>
              <w:pStyle w:val="ListParagraph"/>
              <w:numPr>
                <w:ilvl w:val="0"/>
                <w:numId w:val="7"/>
              </w:numPr>
              <w:ind w:left="342" w:hanging="342"/>
              <w:rPr>
                <w:rFonts w:cs="Tahoma"/>
                <w:szCs w:val="22"/>
              </w:rPr>
            </w:pPr>
            <w:r w:rsidRPr="00465BAF">
              <w:rPr>
                <w:rFonts w:cs="Tahoma"/>
                <w:szCs w:val="22"/>
              </w:rPr>
              <w:t>Advertisement / Invitation / Request for Expression of Interest</w:t>
            </w:r>
          </w:p>
          <w:p w:rsidR="00E119FB" w:rsidRPr="00465BAF" w:rsidRDefault="003D68C5" w:rsidP="00AC1BA0">
            <w:pPr>
              <w:rPr>
                <w:rFonts w:cs="Tahoma"/>
                <w:szCs w:val="22"/>
              </w:rPr>
            </w:pPr>
            <w:r w:rsidRPr="00465BAF">
              <w:rPr>
                <w:rFonts w:cs="Tahoma"/>
                <w:szCs w:val="22"/>
              </w:rPr>
              <w:t xml:space="preserve">This TOR will be posted in UNICEF </w:t>
            </w:r>
            <w:r w:rsidR="00A0214B" w:rsidRPr="00465BAF">
              <w:rPr>
                <w:rFonts w:cs="Tahoma"/>
                <w:szCs w:val="22"/>
              </w:rPr>
              <w:t>Intranet, UN Job Lis</w:t>
            </w:r>
            <w:r w:rsidRPr="00465BAF">
              <w:rPr>
                <w:rFonts w:cs="Tahoma"/>
                <w:szCs w:val="22"/>
              </w:rPr>
              <w:t>t, UNICEF Website, LinkedIn and also in MIMU.</w:t>
            </w:r>
          </w:p>
          <w:p w:rsidR="00AC1BA0" w:rsidRPr="00465BAF" w:rsidRDefault="00AC1BA0" w:rsidP="003D68C5">
            <w:pPr>
              <w:rPr>
                <w:rFonts w:cs="Tahoma"/>
                <w:szCs w:val="22"/>
              </w:rPr>
            </w:pPr>
          </w:p>
        </w:tc>
      </w:tr>
      <w:tr w:rsidR="001E405C" w:rsidRPr="006E7AE5" w:rsidTr="00AD0BF7">
        <w:trPr>
          <w:trHeight w:val="848"/>
        </w:trPr>
        <w:tc>
          <w:tcPr>
            <w:tcW w:w="10057" w:type="dxa"/>
            <w:gridSpan w:val="3"/>
          </w:tcPr>
          <w:p w:rsidR="00465BAF" w:rsidRPr="00465BAF" w:rsidRDefault="000A40CF" w:rsidP="00465BAF">
            <w:pPr>
              <w:pStyle w:val="ListParagraph"/>
              <w:numPr>
                <w:ilvl w:val="0"/>
                <w:numId w:val="7"/>
              </w:numPr>
              <w:ind w:left="320" w:hanging="342"/>
              <w:jc w:val="left"/>
              <w:rPr>
                <w:rFonts w:cs="Tahoma"/>
                <w:b w:val="0"/>
                <w:szCs w:val="22"/>
              </w:rPr>
            </w:pPr>
            <w:r w:rsidRPr="00465BAF">
              <w:rPr>
                <w:rFonts w:cs="Tahoma"/>
                <w:szCs w:val="22"/>
              </w:rPr>
              <w:t>Selection process</w:t>
            </w:r>
            <w:r w:rsidR="000C51C1" w:rsidRPr="00465BAF">
              <w:rPr>
                <w:rFonts w:cs="Tahoma"/>
                <w:szCs w:val="22"/>
              </w:rPr>
              <w:t xml:space="preserve"> (EOI to be attached to TOR)</w:t>
            </w:r>
            <w:r w:rsidR="009C589D" w:rsidRPr="00465BAF">
              <w:rPr>
                <w:rFonts w:cs="Tahoma"/>
                <w:i/>
                <w:szCs w:val="22"/>
              </w:rPr>
              <w:t xml:space="preserve"> </w:t>
            </w:r>
            <w:r w:rsidR="00DD493B" w:rsidRPr="00465BAF">
              <w:rPr>
                <w:rFonts w:cs="Tahoma"/>
                <w:i/>
                <w:szCs w:val="22"/>
              </w:rPr>
              <w:t xml:space="preserve">                                                                                                                             </w:t>
            </w:r>
          </w:p>
          <w:p w:rsidR="00AF487C" w:rsidRPr="00465BAF" w:rsidRDefault="00141B28" w:rsidP="00465BAF">
            <w:pPr>
              <w:ind w:left="-22"/>
              <w:jc w:val="left"/>
              <w:rPr>
                <w:rFonts w:cs="Tahoma"/>
                <w:szCs w:val="22"/>
              </w:rPr>
            </w:pPr>
            <w:r w:rsidRPr="00465BAF">
              <w:rPr>
                <w:rFonts w:cs="Tahoma"/>
                <w:szCs w:val="22"/>
              </w:rPr>
              <w:t>Interested candidates are required to comp</w:t>
            </w:r>
            <w:r w:rsidR="00643DD5" w:rsidRPr="00465BAF">
              <w:rPr>
                <w:rFonts w:cs="Tahoma"/>
                <w:szCs w:val="22"/>
              </w:rPr>
              <w:t>lete</w:t>
            </w:r>
            <w:r w:rsidRPr="00465BAF">
              <w:rPr>
                <w:rFonts w:cs="Tahoma"/>
                <w:szCs w:val="22"/>
              </w:rPr>
              <w:t xml:space="preserve"> the Expression of Interest Form circulated with the call for proposals, answering the technical questions included. </w:t>
            </w:r>
          </w:p>
          <w:p w:rsidR="00465BAF" w:rsidRDefault="00465BAF" w:rsidP="000D4058">
            <w:pPr>
              <w:rPr>
                <w:rFonts w:cs="Tahoma"/>
                <w:szCs w:val="22"/>
              </w:rPr>
            </w:pPr>
          </w:p>
          <w:p w:rsidR="00141B28" w:rsidRDefault="00141B28" w:rsidP="000D4058">
            <w:pPr>
              <w:rPr>
                <w:rFonts w:cs="Tahoma"/>
                <w:szCs w:val="22"/>
              </w:rPr>
            </w:pPr>
            <w:r w:rsidRPr="00465BAF">
              <w:rPr>
                <w:rFonts w:cs="Tahoma"/>
                <w:szCs w:val="22"/>
              </w:rPr>
              <w:t>The consultant will be identified by UNICEF based on a competitive selection</w:t>
            </w:r>
            <w:r w:rsidR="00406D45" w:rsidRPr="00465BAF">
              <w:rPr>
                <w:rFonts w:cs="Tahoma"/>
                <w:szCs w:val="22"/>
              </w:rPr>
              <w:t xml:space="preserve"> process</w:t>
            </w:r>
            <w:r w:rsidRPr="00465BAF">
              <w:rPr>
                <w:rFonts w:cs="Tahoma"/>
                <w:szCs w:val="22"/>
              </w:rPr>
              <w:t xml:space="preserve">, </w:t>
            </w:r>
            <w:r w:rsidR="00406D45" w:rsidRPr="00465BAF">
              <w:rPr>
                <w:rFonts w:cs="Tahoma"/>
                <w:szCs w:val="22"/>
              </w:rPr>
              <w:t>taking into account</w:t>
            </w:r>
            <w:r w:rsidRPr="00465BAF">
              <w:rPr>
                <w:rFonts w:cs="Tahoma"/>
                <w:szCs w:val="22"/>
              </w:rPr>
              <w:t xml:space="preserve"> the </w:t>
            </w:r>
            <w:r w:rsidR="00AF487C" w:rsidRPr="00465BAF">
              <w:rPr>
                <w:rFonts w:cs="Tahoma"/>
                <w:szCs w:val="22"/>
              </w:rPr>
              <w:t xml:space="preserve">candidate’s experience, the </w:t>
            </w:r>
            <w:r w:rsidRPr="00465BAF">
              <w:rPr>
                <w:rFonts w:cs="Tahoma"/>
                <w:szCs w:val="22"/>
              </w:rPr>
              <w:t>quality of the answers produced</w:t>
            </w:r>
            <w:r w:rsidR="00406D45" w:rsidRPr="00465BAF">
              <w:rPr>
                <w:rFonts w:cs="Tahoma"/>
                <w:szCs w:val="22"/>
              </w:rPr>
              <w:t>,</w:t>
            </w:r>
            <w:r w:rsidRPr="00465BAF">
              <w:rPr>
                <w:rFonts w:cs="Tahoma"/>
                <w:szCs w:val="22"/>
              </w:rPr>
              <w:t xml:space="preserve"> and of the lump</w:t>
            </w:r>
            <w:r w:rsidR="00406D45" w:rsidRPr="00465BAF">
              <w:rPr>
                <w:rFonts w:cs="Tahoma"/>
                <w:szCs w:val="22"/>
              </w:rPr>
              <w:t>-</w:t>
            </w:r>
            <w:r w:rsidRPr="00465BAF">
              <w:rPr>
                <w:rFonts w:cs="Tahoma"/>
                <w:szCs w:val="22"/>
              </w:rPr>
              <w:t>sum requested.</w:t>
            </w:r>
            <w:r w:rsidR="004132FB" w:rsidRPr="00465BAF">
              <w:rPr>
                <w:rFonts w:cs="Tahoma"/>
                <w:szCs w:val="22"/>
              </w:rPr>
              <w:t xml:space="preserve"> All expenses </w:t>
            </w:r>
            <w:r w:rsidR="00A1455B">
              <w:rPr>
                <w:rFonts w:cs="Tahoma"/>
                <w:szCs w:val="22"/>
              </w:rPr>
              <w:lastRenderedPageBreak/>
              <w:t>inclusive</w:t>
            </w:r>
            <w:r w:rsidR="004132FB" w:rsidRPr="00465BAF">
              <w:rPr>
                <w:rFonts w:cs="Tahoma"/>
                <w:szCs w:val="22"/>
              </w:rPr>
              <w:t xml:space="preserve"> </w:t>
            </w:r>
            <w:r w:rsidR="00A1455B">
              <w:rPr>
                <w:rFonts w:cs="Tahoma"/>
                <w:szCs w:val="22"/>
              </w:rPr>
              <w:t xml:space="preserve">(except for </w:t>
            </w:r>
            <w:r w:rsidR="004132FB" w:rsidRPr="00465BAF">
              <w:rPr>
                <w:rFonts w:cs="Tahoma"/>
                <w:szCs w:val="22"/>
              </w:rPr>
              <w:t>local travel costs for necessary meetings, visits</w:t>
            </w:r>
            <w:r w:rsidR="00D25E0B">
              <w:rPr>
                <w:rFonts w:cs="Tahoma"/>
                <w:szCs w:val="22"/>
              </w:rPr>
              <w:t xml:space="preserve"> which will be reimbursed on actual and approved rates not higher than ICCS rates</w:t>
            </w:r>
            <w:r w:rsidR="00A1455B">
              <w:rPr>
                <w:rFonts w:cs="Tahoma"/>
                <w:szCs w:val="22"/>
              </w:rPr>
              <w:t>)</w:t>
            </w:r>
            <w:r w:rsidR="004132FB" w:rsidRPr="00465BAF">
              <w:rPr>
                <w:rFonts w:cs="Tahoma"/>
                <w:szCs w:val="22"/>
              </w:rPr>
              <w:t xml:space="preserve"> and other related costs should be reflected in the proposed budget</w:t>
            </w:r>
            <w:r w:rsidR="004132FB">
              <w:rPr>
                <w:rFonts w:cs="Tahoma"/>
                <w:szCs w:val="22"/>
              </w:rPr>
              <w:t>.)</w:t>
            </w:r>
          </w:p>
          <w:p w:rsidR="004132FB" w:rsidRPr="00465BAF" w:rsidRDefault="004132FB" w:rsidP="000D4058">
            <w:pPr>
              <w:rPr>
                <w:rFonts w:cs="Tahoma"/>
                <w:szCs w:val="22"/>
              </w:rPr>
            </w:pPr>
          </w:p>
          <w:p w:rsidR="00465BAF" w:rsidRDefault="00141B28" w:rsidP="00406D45">
            <w:pPr>
              <w:rPr>
                <w:rFonts w:cs="Tahoma"/>
                <w:szCs w:val="22"/>
              </w:rPr>
            </w:pPr>
            <w:r w:rsidRPr="00465BAF">
              <w:rPr>
                <w:rFonts w:cs="Tahoma"/>
                <w:szCs w:val="22"/>
              </w:rPr>
              <w:t xml:space="preserve">If deemed opportune, UNICEF will require a telephone interview with shortlisted candidates. </w:t>
            </w:r>
          </w:p>
          <w:p w:rsidR="001E405C" w:rsidRPr="00465BAF" w:rsidRDefault="001E405C" w:rsidP="00406D45">
            <w:pPr>
              <w:rPr>
                <w:rFonts w:cs="Tahoma"/>
                <w:szCs w:val="22"/>
              </w:rPr>
            </w:pPr>
          </w:p>
        </w:tc>
      </w:tr>
      <w:tr w:rsidR="001E405C" w:rsidRPr="006E7AE5" w:rsidTr="00AD0BF7">
        <w:trPr>
          <w:trHeight w:val="848"/>
        </w:trPr>
        <w:tc>
          <w:tcPr>
            <w:tcW w:w="10057" w:type="dxa"/>
            <w:gridSpan w:val="3"/>
          </w:tcPr>
          <w:p w:rsidR="001E405C" w:rsidRPr="00FA3389" w:rsidRDefault="001E405C" w:rsidP="00FA3389">
            <w:pPr>
              <w:pStyle w:val="ListParagraph"/>
              <w:numPr>
                <w:ilvl w:val="0"/>
                <w:numId w:val="7"/>
              </w:numPr>
              <w:ind w:left="342" w:hanging="342"/>
              <w:rPr>
                <w:rFonts w:cs="Tahoma"/>
                <w:szCs w:val="22"/>
              </w:rPr>
            </w:pPr>
            <w:r w:rsidRPr="00FA3389">
              <w:rPr>
                <w:rFonts w:cs="Tahoma"/>
                <w:szCs w:val="22"/>
              </w:rPr>
              <w:lastRenderedPageBreak/>
              <w:t>Qualification and specialized knowledge/experience required for the assignment:</w:t>
            </w:r>
          </w:p>
          <w:p w:rsidR="00DD493B" w:rsidRPr="00DD493B" w:rsidRDefault="00DD493B" w:rsidP="00DD493B">
            <w:pPr>
              <w:rPr>
                <w:rFonts w:cs="Tahoma"/>
                <w:szCs w:val="22"/>
              </w:rPr>
            </w:pPr>
            <w:r w:rsidRPr="00DD493B">
              <w:rPr>
                <w:rFonts w:cs="Tahoma"/>
                <w:szCs w:val="22"/>
              </w:rPr>
              <w:t xml:space="preserve">The consultancy is expected to be conducted by a qualified </w:t>
            </w:r>
            <w:r>
              <w:rPr>
                <w:rFonts w:cs="Tahoma"/>
                <w:szCs w:val="22"/>
              </w:rPr>
              <w:t>professional</w:t>
            </w:r>
            <w:r w:rsidRPr="00DD493B">
              <w:rPr>
                <w:rFonts w:cs="Tahoma"/>
                <w:szCs w:val="22"/>
              </w:rPr>
              <w:t xml:space="preserve"> who has experience starting up </w:t>
            </w:r>
            <w:r w:rsidR="008C6339">
              <w:rPr>
                <w:rFonts w:cs="Tahoma"/>
                <w:szCs w:val="22"/>
              </w:rPr>
              <w:t xml:space="preserve">system for </w:t>
            </w:r>
            <w:r w:rsidRPr="00DD493B">
              <w:rPr>
                <w:rFonts w:cs="Tahoma"/>
                <w:szCs w:val="22"/>
              </w:rPr>
              <w:t xml:space="preserve">early child intervention services. At a minimum, </w:t>
            </w:r>
            <w:r>
              <w:rPr>
                <w:rFonts w:cs="Tahoma"/>
                <w:szCs w:val="22"/>
              </w:rPr>
              <w:t>the consultant is</w:t>
            </w:r>
            <w:r w:rsidRPr="00DD493B">
              <w:rPr>
                <w:rFonts w:cs="Tahoma"/>
                <w:szCs w:val="22"/>
              </w:rPr>
              <w:t xml:space="preserve"> expected to meet the following qualifications:</w:t>
            </w:r>
          </w:p>
          <w:p w:rsidR="002C4CCC" w:rsidRDefault="00841B9C" w:rsidP="002D0AE8">
            <w:pPr>
              <w:ind w:left="770" w:hanging="630"/>
              <w:rPr>
                <w:rFonts w:cs="Tahoma"/>
                <w:szCs w:val="22"/>
              </w:rPr>
            </w:pPr>
            <w:r>
              <w:rPr>
                <w:rFonts w:cs="Tahoma"/>
                <w:szCs w:val="22"/>
              </w:rPr>
              <w:t>A.</w:t>
            </w:r>
            <w:r w:rsidR="002D0AE8">
              <w:rPr>
                <w:rFonts w:cs="Tahoma"/>
                <w:szCs w:val="22"/>
              </w:rPr>
              <w:t xml:space="preserve">        </w:t>
            </w:r>
            <w:r w:rsidR="002C4CCC">
              <w:rPr>
                <w:rFonts w:cs="Tahoma"/>
                <w:szCs w:val="22"/>
              </w:rPr>
              <w:t xml:space="preserve">An </w:t>
            </w:r>
            <w:r w:rsidR="002C4CCC" w:rsidRPr="002C4CCC">
              <w:rPr>
                <w:rFonts w:cs="Tahoma"/>
                <w:szCs w:val="22"/>
              </w:rPr>
              <w:t xml:space="preserve">advanced university degree in one of the following fields is required: </w:t>
            </w:r>
            <w:r w:rsidR="002C4CCC">
              <w:rPr>
                <w:rFonts w:cs="Tahoma"/>
                <w:szCs w:val="22"/>
              </w:rPr>
              <w:t xml:space="preserve">sociology, child development, </w:t>
            </w:r>
            <w:r w:rsidR="002C4CCC" w:rsidRPr="002C4CCC">
              <w:rPr>
                <w:rFonts w:cs="Tahoma"/>
                <w:szCs w:val="22"/>
              </w:rPr>
              <w:t xml:space="preserve">public health, family health, </w:t>
            </w:r>
            <w:r w:rsidR="002C4CCC">
              <w:rPr>
                <w:rFonts w:cs="Tahoma"/>
                <w:szCs w:val="22"/>
              </w:rPr>
              <w:t xml:space="preserve">health or educational research, or </w:t>
            </w:r>
            <w:r w:rsidR="002C4CCC" w:rsidRPr="002C4CCC">
              <w:rPr>
                <w:rFonts w:cs="Tahoma"/>
                <w:szCs w:val="22"/>
              </w:rPr>
              <w:t>other relevant technical field</w:t>
            </w:r>
            <w:r w:rsidR="00B255A6">
              <w:rPr>
                <w:rFonts w:cs="Tahoma"/>
                <w:szCs w:val="22"/>
              </w:rPr>
              <w:t>s</w:t>
            </w:r>
          </w:p>
          <w:p w:rsidR="002D0AE8" w:rsidRDefault="002C4CCC" w:rsidP="002D0AE8">
            <w:pPr>
              <w:ind w:left="770" w:hanging="630"/>
              <w:rPr>
                <w:rFonts w:cs="Tahoma"/>
                <w:szCs w:val="22"/>
              </w:rPr>
            </w:pPr>
            <w:r>
              <w:rPr>
                <w:rFonts w:cs="Tahoma"/>
                <w:szCs w:val="22"/>
              </w:rPr>
              <w:t>B.</w:t>
            </w:r>
            <w:r w:rsidR="00705F65" w:rsidRPr="00705F65">
              <w:rPr>
                <w:rFonts w:cs="Tahoma"/>
                <w:szCs w:val="22"/>
              </w:rPr>
              <w:tab/>
              <w:t xml:space="preserve">More than 7 years of experience </w:t>
            </w:r>
            <w:r>
              <w:rPr>
                <w:rFonts w:cs="Tahoma"/>
                <w:szCs w:val="22"/>
              </w:rPr>
              <w:t xml:space="preserve">in early childhood development </w:t>
            </w:r>
            <w:r w:rsidR="00705F65" w:rsidRPr="00705F65">
              <w:rPr>
                <w:rFonts w:cs="Tahoma"/>
                <w:szCs w:val="22"/>
              </w:rPr>
              <w:t>programmes, preferably in the Asia Pacific Region or countries with situation similar to Myanmar</w:t>
            </w:r>
            <w:r w:rsidR="002D0AE8">
              <w:rPr>
                <w:rFonts w:cs="Tahoma"/>
                <w:szCs w:val="22"/>
              </w:rPr>
              <w:t xml:space="preserve"> </w:t>
            </w:r>
          </w:p>
          <w:p w:rsidR="00DD493B" w:rsidRPr="00DD493B" w:rsidRDefault="00AD0BF7" w:rsidP="00AD0BF7">
            <w:pPr>
              <w:ind w:left="770" w:right="70" w:hanging="630"/>
              <w:rPr>
                <w:rFonts w:cs="Tahoma"/>
                <w:szCs w:val="22"/>
              </w:rPr>
            </w:pPr>
            <w:r>
              <w:rPr>
                <w:rFonts w:cs="Tahoma"/>
                <w:szCs w:val="22"/>
              </w:rPr>
              <w:t>C.      Demonstrate</w:t>
            </w:r>
            <w:r w:rsidRPr="00DD493B">
              <w:rPr>
                <w:rFonts w:cs="Tahoma"/>
                <w:szCs w:val="22"/>
              </w:rPr>
              <w:t xml:space="preserve"> expertise on </w:t>
            </w:r>
            <w:r>
              <w:rPr>
                <w:rFonts w:cs="Tahoma"/>
                <w:szCs w:val="22"/>
              </w:rPr>
              <w:t xml:space="preserve">setting up and review of </w:t>
            </w:r>
            <w:r w:rsidRPr="00DD493B">
              <w:rPr>
                <w:rFonts w:cs="Tahoma"/>
                <w:szCs w:val="22"/>
              </w:rPr>
              <w:t>early child intervention</w:t>
            </w:r>
            <w:r>
              <w:rPr>
                <w:rFonts w:cs="Tahoma"/>
                <w:szCs w:val="22"/>
              </w:rPr>
              <w:t xml:space="preserve"> systems especially in           developing countries</w:t>
            </w:r>
            <w:r w:rsidRPr="00DD493B">
              <w:rPr>
                <w:rFonts w:cs="Tahoma"/>
                <w:szCs w:val="22"/>
              </w:rPr>
              <w:t xml:space="preserve">, </w:t>
            </w:r>
            <w:r>
              <w:rPr>
                <w:rFonts w:cs="Tahoma"/>
                <w:szCs w:val="22"/>
              </w:rPr>
              <w:t>which empower</w:t>
            </w:r>
            <w:r w:rsidRPr="00DD493B">
              <w:rPr>
                <w:rFonts w:cs="Tahoma"/>
                <w:szCs w:val="22"/>
              </w:rPr>
              <w:t xml:space="preserve"> parents and </w:t>
            </w:r>
            <w:r>
              <w:rPr>
                <w:rFonts w:cs="Tahoma"/>
                <w:szCs w:val="22"/>
              </w:rPr>
              <w:t>families</w:t>
            </w:r>
            <w:r w:rsidRPr="00DD493B">
              <w:rPr>
                <w:rFonts w:cs="Tahoma"/>
                <w:szCs w:val="22"/>
              </w:rPr>
              <w:t xml:space="preserve"> </w:t>
            </w:r>
          </w:p>
          <w:p w:rsidR="00DD493B" w:rsidRDefault="002C4CCC" w:rsidP="002D0AE8">
            <w:pPr>
              <w:ind w:left="770" w:hanging="630"/>
              <w:rPr>
                <w:rFonts w:cs="Tahoma"/>
                <w:szCs w:val="22"/>
              </w:rPr>
            </w:pPr>
            <w:r>
              <w:rPr>
                <w:rFonts w:cs="Tahoma"/>
                <w:szCs w:val="22"/>
              </w:rPr>
              <w:t>D</w:t>
            </w:r>
            <w:r w:rsidR="00DD493B" w:rsidRPr="00DD493B">
              <w:rPr>
                <w:rFonts w:cs="Tahoma"/>
                <w:szCs w:val="22"/>
              </w:rPr>
              <w:t>.</w:t>
            </w:r>
            <w:r w:rsidR="00DD493B" w:rsidRPr="00DD493B">
              <w:rPr>
                <w:rFonts w:cs="Tahoma"/>
                <w:szCs w:val="22"/>
              </w:rPr>
              <w:tab/>
              <w:t>Demonstrate experience in capacity building of government officials</w:t>
            </w:r>
            <w:r w:rsidR="008C6339">
              <w:rPr>
                <w:rFonts w:cs="Tahoma"/>
                <w:szCs w:val="22"/>
              </w:rPr>
              <w:t xml:space="preserve"> and multidisciplinary teams</w:t>
            </w:r>
            <w:r w:rsidR="008C6339" w:rsidRPr="00DD493B">
              <w:rPr>
                <w:rFonts w:cs="Tahoma"/>
                <w:szCs w:val="22"/>
              </w:rPr>
              <w:t xml:space="preserve"> </w:t>
            </w:r>
            <w:r w:rsidR="008C6339">
              <w:rPr>
                <w:rFonts w:cs="Tahoma"/>
                <w:szCs w:val="22"/>
              </w:rPr>
              <w:t xml:space="preserve">including </w:t>
            </w:r>
            <w:r w:rsidR="008C6339" w:rsidRPr="00DD493B">
              <w:rPr>
                <w:rFonts w:cs="Tahoma"/>
                <w:szCs w:val="22"/>
              </w:rPr>
              <w:t xml:space="preserve">academic institutions  </w:t>
            </w:r>
          </w:p>
          <w:p w:rsidR="008C6339" w:rsidRPr="00DD493B" w:rsidRDefault="002C4CCC" w:rsidP="002D0AE8">
            <w:pPr>
              <w:ind w:left="770" w:hanging="630"/>
              <w:rPr>
                <w:rFonts w:cs="Tahoma"/>
                <w:szCs w:val="22"/>
              </w:rPr>
            </w:pPr>
            <w:r>
              <w:rPr>
                <w:rFonts w:cs="Tahoma"/>
                <w:szCs w:val="22"/>
              </w:rPr>
              <w:t>E</w:t>
            </w:r>
            <w:r w:rsidR="008C6339">
              <w:rPr>
                <w:rFonts w:cs="Tahoma"/>
                <w:szCs w:val="22"/>
              </w:rPr>
              <w:t xml:space="preserve">.          </w:t>
            </w:r>
            <w:r w:rsidR="002D0AE8">
              <w:rPr>
                <w:rFonts w:cs="Tahoma"/>
                <w:szCs w:val="22"/>
              </w:rPr>
              <w:t>E</w:t>
            </w:r>
            <w:r w:rsidR="008C6339">
              <w:rPr>
                <w:rFonts w:cs="Tahoma"/>
                <w:szCs w:val="22"/>
              </w:rPr>
              <w:t>xperience working in Myanmar/ understand the context of Mya</w:t>
            </w:r>
            <w:r w:rsidR="001F028B">
              <w:rPr>
                <w:rFonts w:cs="Tahoma"/>
                <w:szCs w:val="22"/>
              </w:rPr>
              <w:t>n</w:t>
            </w:r>
            <w:r w:rsidR="008C6339">
              <w:rPr>
                <w:rFonts w:cs="Tahoma"/>
                <w:szCs w:val="22"/>
              </w:rPr>
              <w:t>mar</w:t>
            </w:r>
            <w:r w:rsidR="001F028B">
              <w:rPr>
                <w:rFonts w:cs="Tahoma"/>
                <w:szCs w:val="22"/>
              </w:rPr>
              <w:t xml:space="preserve"> as an asset;</w:t>
            </w:r>
          </w:p>
          <w:p w:rsidR="00DD493B" w:rsidRPr="00DD493B" w:rsidRDefault="002C4CCC" w:rsidP="002D0AE8">
            <w:pPr>
              <w:ind w:left="770" w:hanging="630"/>
              <w:rPr>
                <w:rFonts w:cs="Tahoma"/>
                <w:szCs w:val="22"/>
              </w:rPr>
            </w:pPr>
            <w:r>
              <w:rPr>
                <w:rFonts w:cs="Tahoma"/>
                <w:szCs w:val="22"/>
              </w:rPr>
              <w:t>F</w:t>
            </w:r>
            <w:r w:rsidR="00DD493B" w:rsidRPr="00DD493B">
              <w:rPr>
                <w:rFonts w:cs="Tahoma"/>
                <w:szCs w:val="22"/>
              </w:rPr>
              <w:t>.</w:t>
            </w:r>
            <w:r w:rsidR="00DD493B" w:rsidRPr="00DD493B">
              <w:rPr>
                <w:rFonts w:cs="Tahoma"/>
                <w:szCs w:val="22"/>
              </w:rPr>
              <w:tab/>
              <w:t>Able to show examples of similar work done for past clients;</w:t>
            </w:r>
          </w:p>
          <w:p w:rsidR="00DD493B" w:rsidRPr="00DD493B" w:rsidRDefault="002C4CCC" w:rsidP="002D0AE8">
            <w:pPr>
              <w:ind w:left="770" w:hanging="630"/>
              <w:rPr>
                <w:rFonts w:cs="Tahoma"/>
                <w:szCs w:val="22"/>
              </w:rPr>
            </w:pPr>
            <w:r>
              <w:rPr>
                <w:rFonts w:cs="Tahoma"/>
                <w:szCs w:val="22"/>
              </w:rPr>
              <w:t>G</w:t>
            </w:r>
            <w:r w:rsidR="008C6339">
              <w:rPr>
                <w:rFonts w:cs="Tahoma"/>
                <w:szCs w:val="22"/>
              </w:rPr>
              <w:t>.</w:t>
            </w:r>
            <w:r w:rsidR="008C6339">
              <w:rPr>
                <w:rFonts w:cs="Tahoma"/>
                <w:szCs w:val="22"/>
              </w:rPr>
              <w:tab/>
              <w:t>Demonstrate</w:t>
            </w:r>
            <w:r w:rsidR="00DD493B" w:rsidRPr="00DD493B">
              <w:rPr>
                <w:rFonts w:cs="Tahoma"/>
                <w:szCs w:val="22"/>
              </w:rPr>
              <w:t xml:space="preserve"> ability to deliver on time and with exceptional results;</w:t>
            </w:r>
          </w:p>
          <w:p w:rsidR="001E405C" w:rsidRPr="006E7AE5" w:rsidRDefault="002C4CCC" w:rsidP="002D0AE8">
            <w:pPr>
              <w:ind w:left="770" w:hanging="630"/>
              <w:rPr>
                <w:rFonts w:cs="Tahoma"/>
                <w:szCs w:val="22"/>
              </w:rPr>
            </w:pPr>
            <w:r>
              <w:rPr>
                <w:rFonts w:cs="Tahoma"/>
                <w:szCs w:val="22"/>
              </w:rPr>
              <w:t>H</w:t>
            </w:r>
            <w:r w:rsidR="00DD493B" w:rsidRPr="00DD493B">
              <w:rPr>
                <w:rFonts w:cs="Tahoma"/>
                <w:szCs w:val="22"/>
              </w:rPr>
              <w:t>.</w:t>
            </w:r>
            <w:r w:rsidR="00DD493B" w:rsidRPr="00DD493B">
              <w:rPr>
                <w:rFonts w:cs="Tahoma"/>
                <w:szCs w:val="22"/>
              </w:rPr>
              <w:tab/>
            </w:r>
            <w:r w:rsidR="00DD493B">
              <w:rPr>
                <w:rFonts w:cs="Tahoma"/>
                <w:szCs w:val="22"/>
              </w:rPr>
              <w:t>C</w:t>
            </w:r>
            <w:r w:rsidR="00DD493B" w:rsidRPr="00DD493B">
              <w:rPr>
                <w:rFonts w:cs="Tahoma"/>
                <w:szCs w:val="22"/>
              </w:rPr>
              <w:t>apable of working in sensitive situations and under tight deadlines;</w:t>
            </w:r>
          </w:p>
        </w:tc>
      </w:tr>
      <w:tr w:rsidR="001E405C" w:rsidRPr="006E7AE5" w:rsidTr="00AD0BF7">
        <w:tc>
          <w:tcPr>
            <w:tcW w:w="10057" w:type="dxa"/>
            <w:gridSpan w:val="3"/>
          </w:tcPr>
          <w:p w:rsidR="001E405C" w:rsidRPr="006E7AE5" w:rsidRDefault="001E405C" w:rsidP="00FA3389">
            <w:pPr>
              <w:pStyle w:val="ListParagraph"/>
              <w:numPr>
                <w:ilvl w:val="0"/>
                <w:numId w:val="7"/>
              </w:numPr>
              <w:ind w:left="342" w:hanging="342"/>
            </w:pPr>
            <w:r w:rsidRPr="006E7AE5">
              <w:t>Other conditions:</w:t>
            </w:r>
            <w:r w:rsidR="001266B4" w:rsidRPr="006E7AE5">
              <w:t xml:space="preserve"> </w:t>
            </w:r>
          </w:p>
          <w:p w:rsidR="0091362A" w:rsidRDefault="000C1751" w:rsidP="00AF487C">
            <w:pPr>
              <w:rPr>
                <w:rFonts w:cs="Tahoma"/>
                <w:szCs w:val="22"/>
                <w:lang w:val="en-AU"/>
              </w:rPr>
            </w:pPr>
            <w:r w:rsidRPr="00B255A6">
              <w:rPr>
                <w:rFonts w:cs="Tahoma"/>
                <w:szCs w:val="22"/>
                <w:lang w:val="en-AU"/>
              </w:rPr>
              <w:t>The consultant has to work closely with National Consultant</w:t>
            </w:r>
            <w:r w:rsidR="008D6301">
              <w:rPr>
                <w:rFonts w:cs="Tahoma"/>
                <w:szCs w:val="22"/>
                <w:lang w:val="en-AU"/>
              </w:rPr>
              <w:t>(s)</w:t>
            </w:r>
            <w:r w:rsidR="00B255A6" w:rsidRPr="00B255A6">
              <w:rPr>
                <w:rFonts w:cs="Tahoma"/>
                <w:szCs w:val="22"/>
                <w:lang w:val="en-AU"/>
              </w:rPr>
              <w:t xml:space="preserve"> recruited by </w:t>
            </w:r>
            <w:proofErr w:type="spellStart"/>
            <w:r w:rsidR="00B255A6" w:rsidRPr="00B255A6">
              <w:rPr>
                <w:rFonts w:cs="Tahoma"/>
                <w:szCs w:val="22"/>
                <w:lang w:val="en-AU"/>
              </w:rPr>
              <w:t>MoSWRR</w:t>
            </w:r>
            <w:proofErr w:type="spellEnd"/>
            <w:r w:rsidRPr="00B255A6">
              <w:rPr>
                <w:rFonts w:cs="Tahoma"/>
                <w:szCs w:val="22"/>
                <w:lang w:val="en-AU"/>
              </w:rPr>
              <w:t xml:space="preserve"> and focal persons from the Ministry of Social Welfare Relief and Resettlement and The Leprosy Mission Myanmar. Periodic meeting and reporting as agreed upon will be submitted.</w:t>
            </w:r>
            <w:r w:rsidR="003B06CB">
              <w:rPr>
                <w:rFonts w:cs="Tahoma"/>
                <w:szCs w:val="22"/>
                <w:lang w:val="en-AU"/>
              </w:rPr>
              <w:t xml:space="preserve"> </w:t>
            </w:r>
          </w:p>
          <w:p w:rsidR="0091362A" w:rsidRDefault="0091362A" w:rsidP="00AF487C">
            <w:pPr>
              <w:rPr>
                <w:rFonts w:cs="Tahoma"/>
                <w:szCs w:val="22"/>
                <w:lang w:val="en-AU"/>
              </w:rPr>
            </w:pPr>
          </w:p>
          <w:p w:rsidR="000C1751" w:rsidRPr="00B255A6" w:rsidRDefault="003B06CB" w:rsidP="00AF487C">
            <w:pPr>
              <w:rPr>
                <w:rFonts w:cs="Tahoma"/>
                <w:szCs w:val="22"/>
                <w:lang w:val="en-AU"/>
              </w:rPr>
            </w:pPr>
            <w:r>
              <w:rPr>
                <w:rFonts w:cs="Tahoma"/>
                <w:szCs w:val="22"/>
                <w:lang w:val="en-AU"/>
              </w:rPr>
              <w:t>The consultant also needs to collaborate with international consultant for Pre and In service training program development in order to strategically plan for phased expansion.</w:t>
            </w:r>
          </w:p>
          <w:p w:rsidR="000C1751" w:rsidRPr="00B255A6" w:rsidRDefault="000C1751" w:rsidP="00AF487C">
            <w:pPr>
              <w:rPr>
                <w:rFonts w:cs="Tahoma"/>
                <w:szCs w:val="22"/>
                <w:lang w:val="en-AU"/>
              </w:rPr>
            </w:pPr>
          </w:p>
          <w:p w:rsidR="00AC1BA0" w:rsidRPr="00B255A6" w:rsidRDefault="0045494B" w:rsidP="00AF487C">
            <w:pPr>
              <w:rPr>
                <w:rFonts w:cs="Tahoma"/>
                <w:szCs w:val="22"/>
                <w:lang w:val="en-AU"/>
              </w:rPr>
            </w:pPr>
            <w:r w:rsidRPr="00B255A6">
              <w:rPr>
                <w:rFonts w:cs="Tahoma"/>
                <w:szCs w:val="22"/>
                <w:lang w:val="en-AU"/>
              </w:rPr>
              <w:t xml:space="preserve">Consultant is required to use his/her own laptop and submit all deliverable in digital format. While group meetings will be organized with logistic support from the Leprosy Mission Myanmar, no desk space will be available during in country visits. </w:t>
            </w:r>
          </w:p>
          <w:p w:rsidR="000C1751" w:rsidRPr="00B255A6" w:rsidRDefault="000C1751" w:rsidP="001F028B">
            <w:pPr>
              <w:rPr>
                <w:rFonts w:cs="Tahoma"/>
                <w:szCs w:val="22"/>
                <w:lang w:val="en-AU"/>
              </w:rPr>
            </w:pPr>
          </w:p>
          <w:p w:rsidR="001F028B" w:rsidRPr="00B255A6" w:rsidRDefault="001F028B" w:rsidP="001F028B">
            <w:pPr>
              <w:rPr>
                <w:rFonts w:cs="Tahoma"/>
                <w:szCs w:val="22"/>
                <w:lang w:val="en-AU"/>
              </w:rPr>
            </w:pPr>
            <w:r w:rsidRPr="00B255A6">
              <w:rPr>
                <w:rFonts w:cs="Tahoma"/>
                <w:szCs w:val="22"/>
                <w:lang w:val="en-AU"/>
              </w:rPr>
              <w:t xml:space="preserve">Consultant needs to travel to Nay </w:t>
            </w:r>
            <w:proofErr w:type="spellStart"/>
            <w:r w:rsidRPr="00B255A6">
              <w:rPr>
                <w:rFonts w:cs="Tahoma"/>
                <w:szCs w:val="22"/>
                <w:lang w:val="en-AU"/>
              </w:rPr>
              <w:t>Pyi</w:t>
            </w:r>
            <w:proofErr w:type="spellEnd"/>
            <w:r w:rsidRPr="00B255A6">
              <w:rPr>
                <w:rFonts w:cs="Tahoma"/>
                <w:szCs w:val="22"/>
                <w:lang w:val="en-AU"/>
              </w:rPr>
              <w:t xml:space="preserve"> Taw for meeting with key ministries, and technical working groups.</w:t>
            </w:r>
          </w:p>
          <w:p w:rsidR="00AC1BA0" w:rsidRPr="00B255A6" w:rsidRDefault="001F028B" w:rsidP="00AF487C">
            <w:pPr>
              <w:rPr>
                <w:rFonts w:cs="Tahoma"/>
                <w:szCs w:val="22"/>
                <w:lang w:val="en-AU"/>
              </w:rPr>
            </w:pPr>
            <w:r w:rsidRPr="00B255A6">
              <w:rPr>
                <w:rFonts w:cs="Tahoma"/>
                <w:szCs w:val="22"/>
                <w:lang w:val="en-AU"/>
              </w:rPr>
              <w:t xml:space="preserve">If the travel permit is granted by the Government, the consultant will visit some project sites in selected townships such as </w:t>
            </w:r>
            <w:r w:rsidR="008D6301" w:rsidRPr="008D6301">
              <w:rPr>
                <w:rFonts w:cs="Tahoma"/>
                <w:szCs w:val="22"/>
                <w:lang w:val="en-AU"/>
              </w:rPr>
              <w:t xml:space="preserve">Dagon East in Yangon Region, </w:t>
            </w:r>
            <w:proofErr w:type="spellStart"/>
            <w:r w:rsidR="008D6301" w:rsidRPr="008D6301">
              <w:rPr>
                <w:rFonts w:cs="Tahoma"/>
                <w:szCs w:val="22"/>
                <w:lang w:val="en-AU"/>
              </w:rPr>
              <w:t>Monywa</w:t>
            </w:r>
            <w:proofErr w:type="spellEnd"/>
            <w:r w:rsidR="008D6301" w:rsidRPr="008D6301">
              <w:rPr>
                <w:rFonts w:cs="Tahoma"/>
                <w:szCs w:val="22"/>
                <w:lang w:val="en-AU"/>
              </w:rPr>
              <w:t xml:space="preserve">, </w:t>
            </w:r>
            <w:proofErr w:type="spellStart"/>
            <w:r w:rsidR="008D6301" w:rsidRPr="008D6301">
              <w:rPr>
                <w:rFonts w:cs="Tahoma"/>
                <w:szCs w:val="22"/>
                <w:lang w:val="en-AU"/>
              </w:rPr>
              <w:t>Ayartaw</w:t>
            </w:r>
            <w:proofErr w:type="spellEnd"/>
            <w:r w:rsidR="008D6301" w:rsidRPr="008D6301">
              <w:rPr>
                <w:rFonts w:cs="Tahoma"/>
                <w:szCs w:val="22"/>
                <w:lang w:val="en-AU"/>
              </w:rPr>
              <w:t xml:space="preserve"> and </w:t>
            </w:r>
            <w:proofErr w:type="spellStart"/>
            <w:r w:rsidR="008D6301" w:rsidRPr="008D6301">
              <w:rPr>
                <w:rFonts w:cs="Tahoma"/>
                <w:szCs w:val="22"/>
                <w:lang w:val="en-AU"/>
              </w:rPr>
              <w:t>Chaung</w:t>
            </w:r>
            <w:proofErr w:type="spellEnd"/>
            <w:r w:rsidR="008D6301" w:rsidRPr="008D6301">
              <w:rPr>
                <w:rFonts w:cs="Tahoma"/>
                <w:szCs w:val="22"/>
                <w:lang w:val="en-AU"/>
              </w:rPr>
              <w:t xml:space="preserve"> U in </w:t>
            </w:r>
            <w:proofErr w:type="spellStart"/>
            <w:r w:rsidR="008D6301" w:rsidRPr="008D6301">
              <w:rPr>
                <w:rFonts w:cs="Tahoma"/>
                <w:szCs w:val="22"/>
                <w:lang w:val="en-AU"/>
              </w:rPr>
              <w:t>Sagaing</w:t>
            </w:r>
            <w:proofErr w:type="spellEnd"/>
            <w:r w:rsidR="008D6301" w:rsidRPr="008D6301">
              <w:rPr>
                <w:rFonts w:cs="Tahoma"/>
                <w:szCs w:val="22"/>
                <w:lang w:val="en-AU"/>
              </w:rPr>
              <w:t xml:space="preserve"> Region, </w:t>
            </w:r>
            <w:proofErr w:type="spellStart"/>
            <w:r w:rsidR="008D6301" w:rsidRPr="008D6301">
              <w:rPr>
                <w:rFonts w:cs="Tahoma"/>
                <w:szCs w:val="22"/>
                <w:lang w:val="en-AU"/>
              </w:rPr>
              <w:t>Pathein</w:t>
            </w:r>
            <w:proofErr w:type="spellEnd"/>
            <w:r w:rsidR="008D6301" w:rsidRPr="008D6301">
              <w:rPr>
                <w:rFonts w:cs="Tahoma"/>
                <w:szCs w:val="22"/>
                <w:lang w:val="en-AU"/>
              </w:rPr>
              <w:t xml:space="preserve"> and </w:t>
            </w:r>
            <w:proofErr w:type="spellStart"/>
            <w:r w:rsidR="008D6301" w:rsidRPr="008D6301">
              <w:rPr>
                <w:rFonts w:cs="Tahoma"/>
                <w:szCs w:val="22"/>
                <w:lang w:val="en-AU"/>
              </w:rPr>
              <w:t>Kangyidaunt</w:t>
            </w:r>
            <w:proofErr w:type="spellEnd"/>
            <w:r w:rsidR="008D6301" w:rsidRPr="008D6301">
              <w:rPr>
                <w:rFonts w:cs="Tahoma"/>
                <w:szCs w:val="22"/>
                <w:lang w:val="en-AU"/>
              </w:rPr>
              <w:t xml:space="preserve"> in </w:t>
            </w:r>
            <w:proofErr w:type="spellStart"/>
            <w:r w:rsidR="008D6301" w:rsidRPr="008D6301">
              <w:rPr>
                <w:rFonts w:cs="Tahoma"/>
                <w:szCs w:val="22"/>
                <w:lang w:val="en-AU"/>
              </w:rPr>
              <w:t>Ayeyarwaddy</w:t>
            </w:r>
            <w:proofErr w:type="spellEnd"/>
            <w:r w:rsidR="008D6301" w:rsidRPr="008D6301">
              <w:rPr>
                <w:rFonts w:cs="Tahoma"/>
                <w:szCs w:val="22"/>
                <w:lang w:val="en-AU"/>
              </w:rPr>
              <w:t xml:space="preserve"> Region, </w:t>
            </w:r>
            <w:proofErr w:type="spellStart"/>
            <w:r w:rsidR="008D6301" w:rsidRPr="008D6301">
              <w:rPr>
                <w:rFonts w:cs="Tahoma"/>
                <w:szCs w:val="22"/>
                <w:lang w:val="en-AU"/>
              </w:rPr>
              <w:t>Paung</w:t>
            </w:r>
            <w:proofErr w:type="spellEnd"/>
            <w:r w:rsidR="008D6301" w:rsidRPr="008D6301">
              <w:rPr>
                <w:rFonts w:cs="Tahoma"/>
                <w:szCs w:val="22"/>
                <w:lang w:val="en-AU"/>
              </w:rPr>
              <w:t xml:space="preserve"> and </w:t>
            </w:r>
            <w:proofErr w:type="spellStart"/>
            <w:r w:rsidR="008D6301" w:rsidRPr="008D6301">
              <w:rPr>
                <w:rFonts w:cs="Tahoma"/>
                <w:szCs w:val="22"/>
                <w:lang w:val="en-AU"/>
              </w:rPr>
              <w:t>Thathon</w:t>
            </w:r>
            <w:proofErr w:type="spellEnd"/>
            <w:r w:rsidR="008D6301" w:rsidRPr="008D6301">
              <w:rPr>
                <w:rFonts w:cs="Tahoma"/>
                <w:szCs w:val="22"/>
                <w:lang w:val="en-AU"/>
              </w:rPr>
              <w:t xml:space="preserve"> in Mon State</w:t>
            </w:r>
            <w:r w:rsidR="008D6301">
              <w:rPr>
                <w:rFonts w:cs="Tahoma"/>
                <w:szCs w:val="22"/>
                <w:lang w:val="en-AU"/>
              </w:rPr>
              <w:t>.</w:t>
            </w:r>
          </w:p>
          <w:p w:rsidR="008D6301" w:rsidRDefault="008D6301" w:rsidP="00C74F76">
            <w:pPr>
              <w:rPr>
                <w:b/>
              </w:rPr>
            </w:pPr>
          </w:p>
          <w:p w:rsidR="00C74F76" w:rsidRPr="00C73548" w:rsidRDefault="00C74F76" w:rsidP="00C74F76">
            <w:pPr>
              <w:rPr>
                <w:b/>
              </w:rPr>
            </w:pPr>
            <w:r w:rsidRPr="00C73548">
              <w:rPr>
                <w:b/>
              </w:rPr>
              <w:t xml:space="preserve">Life and health insurance </w:t>
            </w:r>
          </w:p>
          <w:p w:rsidR="00C74F76" w:rsidRPr="00C73548" w:rsidRDefault="00C74F76" w:rsidP="00C74F76">
            <w:r w:rsidRPr="00C73548">
              <w:t>UNICEF does not provide or arrange life or health insurance coverage for consult</w:t>
            </w:r>
            <w:r w:rsidR="008D6301">
              <w:t>ants and individual contractors. C</w:t>
            </w:r>
            <w:r w:rsidRPr="00C73548">
              <w:t xml:space="preserve">onsultants and individual contractors are not eligible to participate in the life or health insurance schemes available to United Nations staff members. Consultants and individual contractors are fully responsible for arranging, at their own expense, such </w:t>
            </w:r>
            <w:r w:rsidR="008D6301">
              <w:t xml:space="preserve">as </w:t>
            </w:r>
            <w:r w:rsidRPr="00C73548">
              <w:t>life, health and other forms of insurance covering the period of their services as they consider appropriate. The responsibility of UNICEF is limited solely to the payment of compensation for service-incurred death, injury or illness as per the provisions detailed below.</w:t>
            </w:r>
          </w:p>
          <w:p w:rsidR="008D6301" w:rsidRDefault="008D6301" w:rsidP="00C74F76">
            <w:pPr>
              <w:rPr>
                <w:b/>
              </w:rPr>
            </w:pPr>
          </w:p>
          <w:p w:rsidR="00C74F76" w:rsidRPr="00C73548" w:rsidRDefault="00C74F76" w:rsidP="00C74F76">
            <w:pPr>
              <w:rPr>
                <w:b/>
              </w:rPr>
            </w:pPr>
            <w:r w:rsidRPr="00C73548">
              <w:rPr>
                <w:b/>
              </w:rPr>
              <w:t>Insurance for service-incurred death, injury or illness</w:t>
            </w:r>
          </w:p>
          <w:p w:rsidR="00C74F76" w:rsidRDefault="00C74F76" w:rsidP="00C74F76">
            <w:r w:rsidRPr="00C73548">
              <w:t>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w:t>
            </w:r>
            <w:r>
              <w:t xml:space="preserve"> </w:t>
            </w:r>
          </w:p>
          <w:p w:rsidR="008D6301" w:rsidRDefault="008D6301" w:rsidP="00B06A9C">
            <w:pPr>
              <w:rPr>
                <w:rFonts w:cs="Tahoma"/>
                <w:b/>
                <w:szCs w:val="22"/>
                <w:lang w:val="en-AU"/>
              </w:rPr>
            </w:pPr>
          </w:p>
          <w:p w:rsidR="00670000" w:rsidRDefault="00C74F76" w:rsidP="00B06A9C">
            <w:pPr>
              <w:rPr>
                <w:rFonts w:cs="Tahoma"/>
                <w:b/>
                <w:szCs w:val="22"/>
                <w:lang w:val="en-AU"/>
              </w:rPr>
            </w:pPr>
            <w:r>
              <w:rPr>
                <w:rFonts w:cs="Tahoma"/>
                <w:b/>
                <w:szCs w:val="22"/>
                <w:lang w:val="en-AU"/>
              </w:rPr>
              <w:t>Payment</w:t>
            </w:r>
          </w:p>
          <w:p w:rsidR="008B6AF5" w:rsidRPr="00FE529E" w:rsidRDefault="008B6AF5" w:rsidP="008B6AF5">
            <w:pPr>
              <w:spacing w:line="260" w:lineRule="exact"/>
            </w:pPr>
            <w:r>
              <w:rPr>
                <w:rFonts w:cs="Tahoma"/>
                <w:szCs w:val="22"/>
                <w:lang w:val="en-AU"/>
              </w:rPr>
              <w:t xml:space="preserve">Payment schedules </w:t>
            </w:r>
            <w:r w:rsidRPr="00FE529E">
              <w:t>should be directly linked with deliverables at specific time intervals</w:t>
            </w:r>
            <w:r>
              <w:t>. Payments should be processed based on satisfactory delivery of the services/products</w:t>
            </w:r>
            <w:r w:rsidRPr="00FE529E">
              <w:t xml:space="preserve"> as certified by the</w:t>
            </w:r>
            <w:r>
              <w:t xml:space="preserve"> supervisor/</w:t>
            </w:r>
            <w:r w:rsidRPr="00FE529E">
              <w:t xml:space="preserve"> manager.</w:t>
            </w:r>
          </w:p>
          <w:p w:rsidR="00421D69" w:rsidRPr="008B6AF5" w:rsidRDefault="00421D69" w:rsidP="00B06A9C">
            <w:pPr>
              <w:rPr>
                <w:rFonts w:cs="Tahoma"/>
                <w:szCs w:val="22"/>
              </w:rPr>
            </w:pPr>
          </w:p>
          <w:p w:rsidR="00B06A9C" w:rsidRPr="00670000" w:rsidRDefault="00B06A9C" w:rsidP="00B06A9C">
            <w:pPr>
              <w:rPr>
                <w:rFonts w:cs="Tahoma"/>
                <w:b/>
                <w:szCs w:val="22"/>
                <w:lang w:val="en-AU"/>
              </w:rPr>
            </w:pPr>
            <w:r w:rsidRPr="00670000">
              <w:rPr>
                <w:rFonts w:cs="Tahoma"/>
                <w:b/>
                <w:szCs w:val="22"/>
                <w:lang w:val="en-AU"/>
              </w:rPr>
              <w:t>Confidentiality:</w:t>
            </w:r>
            <w:r w:rsidRPr="00670000">
              <w:rPr>
                <w:rFonts w:cs="Tahoma"/>
                <w:b/>
                <w:szCs w:val="22"/>
                <w:lang w:val="en-AU"/>
              </w:rPr>
              <w:tab/>
            </w:r>
          </w:p>
          <w:p w:rsidR="00C74F76" w:rsidRDefault="00B06A9C" w:rsidP="00C74F76">
            <w:pPr>
              <w:rPr>
                <w:rFonts w:cs="Tahoma"/>
                <w:szCs w:val="22"/>
                <w:lang w:val="en-AU"/>
              </w:rPr>
            </w:pPr>
            <w:r w:rsidRPr="006E7AE5">
              <w:rPr>
                <w:rFonts w:cs="Tahoma"/>
                <w:szCs w:val="22"/>
                <w:lang w:val="en-AU"/>
              </w:rPr>
              <w:t>The documents produced during the period of this consultancy will be treated as strictly confidential, and the rights of distribution and/ or publication will reside solely with UNICEF.</w:t>
            </w:r>
            <w:r w:rsidR="00C74F76" w:rsidRPr="00AF487C">
              <w:rPr>
                <w:rFonts w:cs="Tahoma"/>
                <w:szCs w:val="22"/>
                <w:lang w:val="en-AU"/>
              </w:rPr>
              <w:t xml:space="preserve"> </w:t>
            </w:r>
          </w:p>
          <w:p w:rsidR="00C74F76" w:rsidRDefault="00C74F76" w:rsidP="00C74F76">
            <w:pPr>
              <w:rPr>
                <w:rFonts w:cs="Tahoma"/>
                <w:szCs w:val="22"/>
                <w:lang w:val="en-AU"/>
              </w:rPr>
            </w:pPr>
          </w:p>
          <w:p w:rsidR="00B06A9C" w:rsidRPr="006E7AE5" w:rsidRDefault="00C74F76" w:rsidP="00C74F76">
            <w:pPr>
              <w:rPr>
                <w:rFonts w:cs="Tahoma"/>
                <w:szCs w:val="22"/>
                <w:lang w:val="en-AU"/>
              </w:rPr>
            </w:pPr>
            <w:r w:rsidRPr="00AF487C">
              <w:rPr>
                <w:rFonts w:cs="Tahoma"/>
                <w:szCs w:val="22"/>
                <w:lang w:val="en-AU"/>
              </w:rPr>
              <w:t>The contract signed with the consultant will include the other general terms defined by UNICEF.</w:t>
            </w:r>
          </w:p>
        </w:tc>
      </w:tr>
      <w:tr w:rsidR="001E405C" w:rsidRPr="006E7AE5" w:rsidTr="00AD0BF7">
        <w:tc>
          <w:tcPr>
            <w:tcW w:w="10057" w:type="dxa"/>
            <w:gridSpan w:val="3"/>
          </w:tcPr>
          <w:p w:rsidR="001E405C" w:rsidRPr="00FA3389" w:rsidRDefault="001E405C" w:rsidP="00FA3389">
            <w:pPr>
              <w:pStyle w:val="ListParagraph"/>
              <w:numPr>
                <w:ilvl w:val="0"/>
                <w:numId w:val="7"/>
              </w:numPr>
              <w:ind w:left="342" w:hanging="342"/>
              <w:rPr>
                <w:rFonts w:cs="Tahoma"/>
                <w:szCs w:val="22"/>
              </w:rPr>
            </w:pPr>
            <w:r w:rsidRPr="00FA3389">
              <w:rPr>
                <w:rFonts w:cs="Tahoma"/>
                <w:szCs w:val="22"/>
              </w:rPr>
              <w:lastRenderedPageBreak/>
              <w:t>Nature of Penalty Clause to be stipulated in the contract:</w:t>
            </w:r>
          </w:p>
          <w:p w:rsidR="008D6301" w:rsidRDefault="001E405C" w:rsidP="00974BF9">
            <w:pPr>
              <w:pStyle w:val="BodyText3"/>
              <w:tabs>
                <w:tab w:val="clear" w:pos="720"/>
              </w:tabs>
              <w:rPr>
                <w:rFonts w:asciiTheme="minorHAnsi" w:hAnsiTheme="minorHAnsi" w:cs="Tahoma"/>
                <w:szCs w:val="22"/>
              </w:rPr>
            </w:pPr>
            <w:r w:rsidRPr="006E7AE5">
              <w:rPr>
                <w:rFonts w:asciiTheme="minorHAnsi" w:hAnsiTheme="minorHAnsi" w:cs="Tahoma"/>
                <w:szCs w:val="22"/>
              </w:rPr>
              <w:t xml:space="preserve">UNICEF </w:t>
            </w:r>
            <w:r w:rsidR="00974BF9" w:rsidRPr="006E7AE5">
              <w:rPr>
                <w:rFonts w:asciiTheme="minorHAnsi" w:hAnsiTheme="minorHAnsi" w:cs="Tahoma"/>
                <w:szCs w:val="22"/>
              </w:rPr>
              <w:t>Myanmar</w:t>
            </w:r>
            <w:r w:rsidRPr="006E7AE5">
              <w:rPr>
                <w:rFonts w:asciiTheme="minorHAnsi" w:hAnsiTheme="minorHAnsi" w:cs="Tahoma"/>
                <w:szCs w:val="22"/>
              </w:rPr>
              <w:t xml:space="preserve"> reserves the right not to pay the Contractor or withhold part of the payable amount if one or more requirements established for this assignment is not met or deadline set for the accomplishment of the tasks is missed.</w:t>
            </w:r>
          </w:p>
          <w:p w:rsidR="008D6301" w:rsidRPr="006E7AE5" w:rsidRDefault="008D6301" w:rsidP="00974BF9">
            <w:pPr>
              <w:pStyle w:val="BodyText3"/>
              <w:tabs>
                <w:tab w:val="clear" w:pos="720"/>
              </w:tabs>
              <w:rPr>
                <w:rFonts w:asciiTheme="minorHAnsi" w:hAnsiTheme="minorHAnsi" w:cs="Tahoma"/>
                <w:b/>
                <w:szCs w:val="22"/>
              </w:rPr>
            </w:pPr>
          </w:p>
        </w:tc>
      </w:tr>
    </w:tbl>
    <w:p w:rsidR="006F5C7E" w:rsidRPr="006E7AE5" w:rsidRDefault="006F5C7E" w:rsidP="00DC6462">
      <w:pPr>
        <w:rPr>
          <w:rFonts w:cs="Tahoma"/>
          <w:szCs w:val="22"/>
        </w:rPr>
      </w:pPr>
      <w:bookmarkStart w:id="0" w:name="_GoBack"/>
      <w:bookmarkEnd w:id="0"/>
    </w:p>
    <w:sectPr w:rsidR="006F5C7E" w:rsidRPr="006E7AE5" w:rsidSect="00705F65">
      <w:headerReference w:type="default" r:id="rId8"/>
      <w:footerReference w:type="default" r:id="rId9"/>
      <w:pgSz w:w="11909" w:h="16834" w:code="9"/>
      <w:pgMar w:top="1084" w:right="1134" w:bottom="720" w:left="170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E02" w:rsidRDefault="00C60E02">
      <w:r>
        <w:separator/>
      </w:r>
    </w:p>
  </w:endnote>
  <w:endnote w:type="continuationSeparator" w:id="0">
    <w:p w:rsidR="00C60E02" w:rsidRDefault="00C6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9C" w:rsidRPr="008D3A21" w:rsidRDefault="00B06A9C">
    <w:pPr>
      <w:pStyle w:val="Footer"/>
      <w:rPr>
        <w:rFonts w:ascii="Tahoma" w:eastAsiaTheme="majorEastAsia" w:hAnsi="Tahoma" w:cs="Tahoma"/>
      </w:rPr>
    </w:pPr>
    <w:r>
      <w:rPr>
        <w:rFonts w:ascii="Tahoma" w:eastAsiaTheme="majorEastAsia" w:hAnsi="Tahoma" w:cs="Tahoma"/>
      </w:rPr>
      <w:t xml:space="preserve">TOR </w:t>
    </w:r>
    <w:r w:rsidR="008D3A21">
      <w:rPr>
        <w:rFonts w:ascii="Tahoma" w:eastAsiaTheme="majorEastAsia" w:hAnsi="Tahoma" w:cs="Tahoma"/>
      </w:rPr>
      <w:t>Consultancy</w:t>
    </w:r>
    <w:r w:rsidR="000C55E9">
      <w:rPr>
        <w:rFonts w:ascii="Tahoma" w:eastAsiaTheme="majorEastAsia" w:hAnsi="Tahoma" w:cs="Tahoma"/>
      </w:rPr>
      <w:t xml:space="preserve"> for </w:t>
    </w:r>
    <w:r w:rsidR="00681393">
      <w:rPr>
        <w:rFonts w:ascii="Tahoma" w:eastAsiaTheme="majorEastAsia" w:hAnsi="Tahoma" w:cs="Tahoma"/>
        <w:color w:val="00B0F0"/>
      </w:rPr>
      <w:t>Technical Support for Pilot Testing of E</w:t>
    </w:r>
    <w:r w:rsidR="003E1914">
      <w:rPr>
        <w:rFonts w:ascii="Tahoma" w:eastAsiaTheme="majorEastAsia" w:hAnsi="Tahoma" w:cs="Tahoma"/>
        <w:color w:val="00B0F0"/>
      </w:rPr>
      <w:t>CI</w:t>
    </w:r>
    <w:r w:rsidR="00681393">
      <w:rPr>
        <w:rFonts w:ascii="Tahoma" w:eastAsiaTheme="majorEastAsia" w:hAnsi="Tahoma" w:cs="Tahoma"/>
        <w:color w:val="00B0F0"/>
      </w:rPr>
      <w:t xml:space="preserve"> </w:t>
    </w: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002B4B38" w:rsidRPr="00B06A9C">
      <w:rPr>
        <w:rFonts w:ascii="Tahoma" w:eastAsiaTheme="minorEastAsia" w:hAnsi="Tahoma" w:cs="Tahoma"/>
      </w:rPr>
      <w:fldChar w:fldCharType="begin"/>
    </w:r>
    <w:r w:rsidRPr="00B06A9C">
      <w:rPr>
        <w:rFonts w:ascii="Tahoma" w:hAnsi="Tahoma" w:cs="Tahoma"/>
      </w:rPr>
      <w:instrText xml:space="preserve"> PAGE   \* MERGEFORMAT </w:instrText>
    </w:r>
    <w:r w:rsidR="002B4B38" w:rsidRPr="00B06A9C">
      <w:rPr>
        <w:rFonts w:ascii="Tahoma" w:eastAsiaTheme="minorEastAsia" w:hAnsi="Tahoma" w:cs="Tahoma"/>
      </w:rPr>
      <w:fldChar w:fldCharType="separate"/>
    </w:r>
    <w:r w:rsidR="00421964" w:rsidRPr="00421964">
      <w:rPr>
        <w:rFonts w:ascii="Tahoma" w:eastAsiaTheme="majorEastAsia" w:hAnsi="Tahoma" w:cs="Tahoma"/>
        <w:noProof/>
      </w:rPr>
      <w:t>1</w:t>
    </w:r>
    <w:r w:rsidR="002B4B38" w:rsidRPr="00B06A9C">
      <w:rPr>
        <w:rFonts w:ascii="Tahoma" w:eastAsiaTheme="majorEastAsia" w:hAnsi="Tahoma" w:cs="Tahoma"/>
        <w:noProof/>
      </w:rPr>
      <w:fldChar w:fldCharType="end"/>
    </w:r>
    <w:r w:rsidR="003634D2">
      <w:rPr>
        <w:rFonts w:ascii="Tahoma" w:hAnsi="Tahoma" w:cs="Tahoma"/>
        <w:noProof/>
        <w:lang w:val="en-US"/>
      </w:rPr>
      <mc:AlternateContent>
        <mc:Choice Requires="wpg">
          <w:drawing>
            <wp:anchor distT="0" distB="0" distL="114300" distR="114300" simplePos="0" relativeHeight="251655168" behindDoc="0" locked="0" layoutInCell="0" allowOverlap="1" wp14:anchorId="40F490CD" wp14:editId="0163DFFE">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75A5338" id="Group 441" o:spid="_x0000_s1026" style="position:absolute;margin-left:0;margin-top:0;width:594.25pt;height:32.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3634D2">
      <w:rPr>
        <w:rFonts w:ascii="Tahoma" w:hAnsi="Tahoma" w:cs="Tahoma"/>
        <w:noProof/>
        <w:lang w:val="en-US"/>
      </w:rPr>
      <mc:AlternateContent>
        <mc:Choice Requires="wps">
          <w:drawing>
            <wp:anchor distT="0" distB="0" distL="114300" distR="114300" simplePos="0" relativeHeight="251659264" behindDoc="0" locked="0" layoutInCell="1" allowOverlap="1" wp14:anchorId="6F94CCBE" wp14:editId="3A7F7B14">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45D9F8B" id="Rectangle 444" o:spid="_x0000_s1026" style="position:absolute;margin-left:0;margin-top:0;width:7.15pt;height:31.2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sidR="003634D2">
      <w:rPr>
        <w:rFonts w:ascii="Tahoma" w:hAnsi="Tahoma" w:cs="Tahoma"/>
        <w:noProof/>
        <w:lang w:val="en-US"/>
      </w:rPr>
      <mc:AlternateContent>
        <mc:Choice Requires="wps">
          <w:drawing>
            <wp:anchor distT="0" distB="0" distL="114300" distR="114300" simplePos="0" relativeHeight="251656192" behindDoc="0" locked="0" layoutInCell="1" allowOverlap="1" wp14:anchorId="47A17C6A" wp14:editId="192ED9A8">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A1AC679" id="Rectangle 445" o:spid="_x0000_s1026" style="position:absolute;margin-left:0;margin-top:0;width:7.2pt;height:31.2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E02" w:rsidRDefault="00C60E02">
      <w:r>
        <w:separator/>
      </w:r>
    </w:p>
  </w:footnote>
  <w:footnote w:type="continuationSeparator" w:id="0">
    <w:p w:rsidR="00C60E02" w:rsidRDefault="00C60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CE" w:rsidRDefault="00866ECE" w:rsidP="004F3D9C">
    <w:pPr>
      <w:pStyle w:val="Header"/>
      <w:rPr>
        <w:rFonts w:ascii="Tahoma" w:eastAsiaTheme="majorEastAsia" w:hAnsi="Tahoma" w:cs="Tahoma"/>
        <w:lang w:val="en-US"/>
      </w:rPr>
    </w:pPr>
  </w:p>
  <w:p w:rsidR="00705F65" w:rsidRDefault="00421D69" w:rsidP="004F3D9C">
    <w:pPr>
      <w:pStyle w:val="Header"/>
      <w:rPr>
        <w:rFonts w:ascii="Tahoma" w:eastAsiaTheme="majorEastAsia" w:hAnsi="Tahoma" w:cs="Tahoma"/>
        <w:lang w:val="en-US"/>
      </w:rPr>
    </w:pPr>
    <w:r>
      <w:rPr>
        <w:rFonts w:ascii="Tahoma" w:eastAsiaTheme="majorEastAsia" w:hAnsi="Tahoma" w:cs="Tahoma"/>
        <w:lang w:val="en-US"/>
      </w:rPr>
      <w:t xml:space="preserve">              </w:t>
    </w:r>
    <w:r w:rsidR="00866ECE">
      <w:rPr>
        <w:rFonts w:ascii="Tahoma" w:eastAsiaTheme="majorEastAsia" w:hAnsi="Tahoma" w:cs="Tahoma"/>
        <w:lang w:val="en-US"/>
      </w:rPr>
      <w:t>UNICEF Myanmar</w:t>
    </w:r>
    <w:r w:rsidR="003634D2">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5B40C91F" wp14:editId="5F70A345">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24693510"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7F347550" wp14:editId="1A8589CE">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24BA639"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10047489" wp14:editId="15F7774D">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23EBCA8"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eastAsiaTheme="majorEastAsia" w:hAnsi="Tahoma" w:cs="Tahoma"/>
        <w:lang w:val="en-US"/>
      </w:rPr>
      <w:t xml:space="preserve"> Terms Of Reference (TOR) for Individual Consultant</w:t>
    </w:r>
    <w:r w:rsidR="00705F65">
      <w:rPr>
        <w:rFonts w:ascii="Tahoma" w:eastAsiaTheme="majorEastAsia" w:hAnsi="Tahoma" w:cs="Tahoma"/>
        <w:lang w:val="en-US"/>
      </w:rPr>
      <w:t xml:space="preserve"> </w:t>
    </w:r>
  </w:p>
  <w:p w:rsidR="004F3D9C" w:rsidRPr="004F3D9C" w:rsidRDefault="00705F65" w:rsidP="00705F65">
    <w:pPr>
      <w:pStyle w:val="Header"/>
      <w:jc w:val="center"/>
    </w:pPr>
    <w:r>
      <w:rPr>
        <w:rFonts w:ascii="Tahoma" w:eastAsiaTheme="majorEastAsia" w:hAnsi="Tahoma" w:cs="Tahoma"/>
        <w:lang w:val="en-US"/>
      </w:rPr>
      <w:t>(International)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6F7C2C"/>
    <w:multiLevelType w:val="hybridMultilevel"/>
    <w:tmpl w:val="3EEA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4" w15:restartNumberingAfterBreak="0">
    <w:nsid w:val="42562FAD"/>
    <w:multiLevelType w:val="hybridMultilevel"/>
    <w:tmpl w:val="3EEA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61746"/>
    <w:multiLevelType w:val="hybridMultilevel"/>
    <w:tmpl w:val="EF4AA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0"/>
  </w:num>
  <w:num w:numId="3">
    <w:abstractNumId w:val="9"/>
  </w:num>
  <w:num w:numId="4">
    <w:abstractNumId w:val="5"/>
  </w:num>
  <w:num w:numId="5">
    <w:abstractNumId w:val="8"/>
  </w:num>
  <w:num w:numId="6">
    <w:abstractNumId w:val="6"/>
  </w:num>
  <w:num w:numId="7">
    <w:abstractNumId w:val="7"/>
  </w:num>
  <w:num w:numId="8">
    <w:abstractNumId w:val="1"/>
  </w:num>
  <w:num w:numId="9">
    <w:abstractNumId w:val="2"/>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77"/>
    <w:rsid w:val="000003A9"/>
    <w:rsid w:val="000019E0"/>
    <w:rsid w:val="00004E11"/>
    <w:rsid w:val="000128F7"/>
    <w:rsid w:val="00013A5A"/>
    <w:rsid w:val="00015F5D"/>
    <w:rsid w:val="00016468"/>
    <w:rsid w:val="000302E3"/>
    <w:rsid w:val="0003140D"/>
    <w:rsid w:val="00031FAE"/>
    <w:rsid w:val="00035ADE"/>
    <w:rsid w:val="00036A39"/>
    <w:rsid w:val="0004001E"/>
    <w:rsid w:val="000405D1"/>
    <w:rsid w:val="0004217C"/>
    <w:rsid w:val="00052C95"/>
    <w:rsid w:val="00056C4B"/>
    <w:rsid w:val="00057328"/>
    <w:rsid w:val="0005749C"/>
    <w:rsid w:val="00065638"/>
    <w:rsid w:val="0008553B"/>
    <w:rsid w:val="00086E79"/>
    <w:rsid w:val="00090A3A"/>
    <w:rsid w:val="0009285C"/>
    <w:rsid w:val="000964EB"/>
    <w:rsid w:val="000A2E64"/>
    <w:rsid w:val="000A2FF4"/>
    <w:rsid w:val="000A40CF"/>
    <w:rsid w:val="000A6DD5"/>
    <w:rsid w:val="000A749E"/>
    <w:rsid w:val="000C0B9A"/>
    <w:rsid w:val="000C1751"/>
    <w:rsid w:val="000C51C1"/>
    <w:rsid w:val="000C55E9"/>
    <w:rsid w:val="000C5EB3"/>
    <w:rsid w:val="000C5F53"/>
    <w:rsid w:val="000D0399"/>
    <w:rsid w:val="000D4058"/>
    <w:rsid w:val="000D6D3E"/>
    <w:rsid w:val="000E40C6"/>
    <w:rsid w:val="000F0BE4"/>
    <w:rsid w:val="000F6CEC"/>
    <w:rsid w:val="001066E0"/>
    <w:rsid w:val="00113CAB"/>
    <w:rsid w:val="001208FA"/>
    <w:rsid w:val="00123081"/>
    <w:rsid w:val="0012465C"/>
    <w:rsid w:val="00125DAC"/>
    <w:rsid w:val="001266B4"/>
    <w:rsid w:val="00126E47"/>
    <w:rsid w:val="001327C4"/>
    <w:rsid w:val="00137D86"/>
    <w:rsid w:val="001415BD"/>
    <w:rsid w:val="00141B28"/>
    <w:rsid w:val="00143EAC"/>
    <w:rsid w:val="00145A1B"/>
    <w:rsid w:val="00145B36"/>
    <w:rsid w:val="001466C9"/>
    <w:rsid w:val="001512C2"/>
    <w:rsid w:val="0017144C"/>
    <w:rsid w:val="00172467"/>
    <w:rsid w:val="001809BC"/>
    <w:rsid w:val="00186387"/>
    <w:rsid w:val="00186867"/>
    <w:rsid w:val="00190F7E"/>
    <w:rsid w:val="00192489"/>
    <w:rsid w:val="00194096"/>
    <w:rsid w:val="001A3568"/>
    <w:rsid w:val="001A3D1B"/>
    <w:rsid w:val="001B17AD"/>
    <w:rsid w:val="001B44E4"/>
    <w:rsid w:val="001C39F8"/>
    <w:rsid w:val="001C66F5"/>
    <w:rsid w:val="001D0404"/>
    <w:rsid w:val="001D2A70"/>
    <w:rsid w:val="001D51C0"/>
    <w:rsid w:val="001E058E"/>
    <w:rsid w:val="001E0650"/>
    <w:rsid w:val="001E30D6"/>
    <w:rsid w:val="001E405C"/>
    <w:rsid w:val="001E4572"/>
    <w:rsid w:val="001E7EEC"/>
    <w:rsid w:val="001F028B"/>
    <w:rsid w:val="001F274A"/>
    <w:rsid w:val="001F4950"/>
    <w:rsid w:val="002000FB"/>
    <w:rsid w:val="002132DA"/>
    <w:rsid w:val="00217810"/>
    <w:rsid w:val="00226F3C"/>
    <w:rsid w:val="00230149"/>
    <w:rsid w:val="00230B3A"/>
    <w:rsid w:val="00235A32"/>
    <w:rsid w:val="00246E7C"/>
    <w:rsid w:val="002471BC"/>
    <w:rsid w:val="00250FAD"/>
    <w:rsid w:val="002568F4"/>
    <w:rsid w:val="00260192"/>
    <w:rsid w:val="002631FD"/>
    <w:rsid w:val="00263D04"/>
    <w:rsid w:val="00264DCC"/>
    <w:rsid w:val="002749DE"/>
    <w:rsid w:val="00281B61"/>
    <w:rsid w:val="00286CE7"/>
    <w:rsid w:val="00292481"/>
    <w:rsid w:val="00292946"/>
    <w:rsid w:val="00293ACF"/>
    <w:rsid w:val="00294682"/>
    <w:rsid w:val="002963F0"/>
    <w:rsid w:val="002B0969"/>
    <w:rsid w:val="002B0D24"/>
    <w:rsid w:val="002B4B38"/>
    <w:rsid w:val="002B6E58"/>
    <w:rsid w:val="002C4CCC"/>
    <w:rsid w:val="002D0AE8"/>
    <w:rsid w:val="002D16DC"/>
    <w:rsid w:val="002D3ACE"/>
    <w:rsid w:val="002D61BB"/>
    <w:rsid w:val="002D644E"/>
    <w:rsid w:val="002E1257"/>
    <w:rsid w:val="002E17DC"/>
    <w:rsid w:val="002E39FC"/>
    <w:rsid w:val="002E4739"/>
    <w:rsid w:val="002F7E0F"/>
    <w:rsid w:val="003016E0"/>
    <w:rsid w:val="00311314"/>
    <w:rsid w:val="00314B23"/>
    <w:rsid w:val="00326A9C"/>
    <w:rsid w:val="00336F77"/>
    <w:rsid w:val="003374B0"/>
    <w:rsid w:val="003531A9"/>
    <w:rsid w:val="0035498F"/>
    <w:rsid w:val="003634D2"/>
    <w:rsid w:val="00367545"/>
    <w:rsid w:val="00370C2D"/>
    <w:rsid w:val="00371863"/>
    <w:rsid w:val="00372A77"/>
    <w:rsid w:val="00381E88"/>
    <w:rsid w:val="003834E2"/>
    <w:rsid w:val="00384D8F"/>
    <w:rsid w:val="00392F3A"/>
    <w:rsid w:val="00393A96"/>
    <w:rsid w:val="003A1EF8"/>
    <w:rsid w:val="003A259A"/>
    <w:rsid w:val="003B06CB"/>
    <w:rsid w:val="003B272C"/>
    <w:rsid w:val="003B48A3"/>
    <w:rsid w:val="003B5C17"/>
    <w:rsid w:val="003B66E3"/>
    <w:rsid w:val="003B6733"/>
    <w:rsid w:val="003C1CB7"/>
    <w:rsid w:val="003C4533"/>
    <w:rsid w:val="003C4AE6"/>
    <w:rsid w:val="003C5627"/>
    <w:rsid w:val="003D1E5B"/>
    <w:rsid w:val="003D2F59"/>
    <w:rsid w:val="003D68C5"/>
    <w:rsid w:val="003E1914"/>
    <w:rsid w:val="003F0539"/>
    <w:rsid w:val="003F43C1"/>
    <w:rsid w:val="004039E4"/>
    <w:rsid w:val="00404016"/>
    <w:rsid w:val="00405B72"/>
    <w:rsid w:val="00406D45"/>
    <w:rsid w:val="00410127"/>
    <w:rsid w:val="00410850"/>
    <w:rsid w:val="0041135D"/>
    <w:rsid w:val="004132FB"/>
    <w:rsid w:val="00417DCB"/>
    <w:rsid w:val="00420910"/>
    <w:rsid w:val="00421964"/>
    <w:rsid w:val="00421D69"/>
    <w:rsid w:val="00426123"/>
    <w:rsid w:val="00430801"/>
    <w:rsid w:val="00440142"/>
    <w:rsid w:val="0045494B"/>
    <w:rsid w:val="00464974"/>
    <w:rsid w:val="004649EC"/>
    <w:rsid w:val="00465BAF"/>
    <w:rsid w:val="00474682"/>
    <w:rsid w:val="00475B95"/>
    <w:rsid w:val="00475E96"/>
    <w:rsid w:val="00476130"/>
    <w:rsid w:val="00477D57"/>
    <w:rsid w:val="00477FC2"/>
    <w:rsid w:val="00483B47"/>
    <w:rsid w:val="00490EFC"/>
    <w:rsid w:val="004913E8"/>
    <w:rsid w:val="00495A1E"/>
    <w:rsid w:val="00497391"/>
    <w:rsid w:val="004A3926"/>
    <w:rsid w:val="004A4FB5"/>
    <w:rsid w:val="004B51AC"/>
    <w:rsid w:val="004B7CF2"/>
    <w:rsid w:val="004C4CA3"/>
    <w:rsid w:val="004C4DE1"/>
    <w:rsid w:val="004C5557"/>
    <w:rsid w:val="004C7CC2"/>
    <w:rsid w:val="004D592D"/>
    <w:rsid w:val="004E0045"/>
    <w:rsid w:val="004E48D9"/>
    <w:rsid w:val="004F3D9C"/>
    <w:rsid w:val="004F4035"/>
    <w:rsid w:val="004F7BF6"/>
    <w:rsid w:val="005027ED"/>
    <w:rsid w:val="005067B5"/>
    <w:rsid w:val="005077B5"/>
    <w:rsid w:val="00511325"/>
    <w:rsid w:val="0051702B"/>
    <w:rsid w:val="005227BE"/>
    <w:rsid w:val="005319B8"/>
    <w:rsid w:val="005608AC"/>
    <w:rsid w:val="0057170F"/>
    <w:rsid w:val="00572E67"/>
    <w:rsid w:val="00577EC0"/>
    <w:rsid w:val="00583821"/>
    <w:rsid w:val="00590285"/>
    <w:rsid w:val="0059728E"/>
    <w:rsid w:val="005A16A8"/>
    <w:rsid w:val="005A5BF0"/>
    <w:rsid w:val="005A7500"/>
    <w:rsid w:val="005B325C"/>
    <w:rsid w:val="005B45B8"/>
    <w:rsid w:val="005C1716"/>
    <w:rsid w:val="005C2DE3"/>
    <w:rsid w:val="005C7BCD"/>
    <w:rsid w:val="005D34BC"/>
    <w:rsid w:val="005D544C"/>
    <w:rsid w:val="005E373C"/>
    <w:rsid w:val="005E5DDB"/>
    <w:rsid w:val="005E6C51"/>
    <w:rsid w:val="005F29DE"/>
    <w:rsid w:val="006018D3"/>
    <w:rsid w:val="00601EA6"/>
    <w:rsid w:val="00603D08"/>
    <w:rsid w:val="00607A74"/>
    <w:rsid w:val="00610BF8"/>
    <w:rsid w:val="00610F73"/>
    <w:rsid w:val="00611F09"/>
    <w:rsid w:val="006121DC"/>
    <w:rsid w:val="00612C06"/>
    <w:rsid w:val="00615B4B"/>
    <w:rsid w:val="00626195"/>
    <w:rsid w:val="00626949"/>
    <w:rsid w:val="00627FDC"/>
    <w:rsid w:val="006309C1"/>
    <w:rsid w:val="00637809"/>
    <w:rsid w:val="00637C65"/>
    <w:rsid w:val="00640A3E"/>
    <w:rsid w:val="00643730"/>
    <w:rsid w:val="00643DD5"/>
    <w:rsid w:val="00652AC3"/>
    <w:rsid w:val="00663288"/>
    <w:rsid w:val="00667233"/>
    <w:rsid w:val="00667D83"/>
    <w:rsid w:val="00670000"/>
    <w:rsid w:val="00671482"/>
    <w:rsid w:val="00680855"/>
    <w:rsid w:val="00681393"/>
    <w:rsid w:val="00693D4D"/>
    <w:rsid w:val="006A0A5E"/>
    <w:rsid w:val="006A3944"/>
    <w:rsid w:val="006A3B08"/>
    <w:rsid w:val="006C7D6A"/>
    <w:rsid w:val="006D01FD"/>
    <w:rsid w:val="006D07FC"/>
    <w:rsid w:val="006D21F8"/>
    <w:rsid w:val="006E3E7A"/>
    <w:rsid w:val="006E64D7"/>
    <w:rsid w:val="006E7AE5"/>
    <w:rsid w:val="006F34DE"/>
    <w:rsid w:val="006F5A9C"/>
    <w:rsid w:val="006F5C7E"/>
    <w:rsid w:val="006F6774"/>
    <w:rsid w:val="00702277"/>
    <w:rsid w:val="007040BE"/>
    <w:rsid w:val="00705F65"/>
    <w:rsid w:val="00707602"/>
    <w:rsid w:val="00710618"/>
    <w:rsid w:val="00711FE9"/>
    <w:rsid w:val="00726A4B"/>
    <w:rsid w:val="00732CCB"/>
    <w:rsid w:val="00737189"/>
    <w:rsid w:val="00742B90"/>
    <w:rsid w:val="00745D4E"/>
    <w:rsid w:val="007509A0"/>
    <w:rsid w:val="007511E2"/>
    <w:rsid w:val="00755C83"/>
    <w:rsid w:val="007642BB"/>
    <w:rsid w:val="0076466D"/>
    <w:rsid w:val="00767554"/>
    <w:rsid w:val="00767FD4"/>
    <w:rsid w:val="0077516E"/>
    <w:rsid w:val="007762FA"/>
    <w:rsid w:val="0078242C"/>
    <w:rsid w:val="007A09AE"/>
    <w:rsid w:val="007B5719"/>
    <w:rsid w:val="007B6B13"/>
    <w:rsid w:val="007C2079"/>
    <w:rsid w:val="007C46BB"/>
    <w:rsid w:val="007C4AD2"/>
    <w:rsid w:val="007C7B1F"/>
    <w:rsid w:val="007D1120"/>
    <w:rsid w:val="007D25DF"/>
    <w:rsid w:val="007F586D"/>
    <w:rsid w:val="00806204"/>
    <w:rsid w:val="0081302E"/>
    <w:rsid w:val="0081669F"/>
    <w:rsid w:val="00817BBB"/>
    <w:rsid w:val="0083247C"/>
    <w:rsid w:val="00834E99"/>
    <w:rsid w:val="00841B9C"/>
    <w:rsid w:val="00850019"/>
    <w:rsid w:val="008529F3"/>
    <w:rsid w:val="00854058"/>
    <w:rsid w:val="00857319"/>
    <w:rsid w:val="00863B6F"/>
    <w:rsid w:val="0086683B"/>
    <w:rsid w:val="00866ECE"/>
    <w:rsid w:val="008713CC"/>
    <w:rsid w:val="00871615"/>
    <w:rsid w:val="00872E83"/>
    <w:rsid w:val="00873B6A"/>
    <w:rsid w:val="008745C1"/>
    <w:rsid w:val="00881712"/>
    <w:rsid w:val="00881ED3"/>
    <w:rsid w:val="0088261C"/>
    <w:rsid w:val="0088675C"/>
    <w:rsid w:val="00887950"/>
    <w:rsid w:val="00887A1A"/>
    <w:rsid w:val="008970D9"/>
    <w:rsid w:val="00897EBC"/>
    <w:rsid w:val="008A1C95"/>
    <w:rsid w:val="008A1EDF"/>
    <w:rsid w:val="008A40C6"/>
    <w:rsid w:val="008A757A"/>
    <w:rsid w:val="008B6AF5"/>
    <w:rsid w:val="008C0184"/>
    <w:rsid w:val="008C290F"/>
    <w:rsid w:val="008C2ED5"/>
    <w:rsid w:val="008C3966"/>
    <w:rsid w:val="008C556D"/>
    <w:rsid w:val="008C6339"/>
    <w:rsid w:val="008D008D"/>
    <w:rsid w:val="008D043C"/>
    <w:rsid w:val="008D1A52"/>
    <w:rsid w:val="008D3A21"/>
    <w:rsid w:val="008D4075"/>
    <w:rsid w:val="008D4534"/>
    <w:rsid w:val="008D6301"/>
    <w:rsid w:val="008F2224"/>
    <w:rsid w:val="008F2877"/>
    <w:rsid w:val="00901522"/>
    <w:rsid w:val="009114FF"/>
    <w:rsid w:val="009117C7"/>
    <w:rsid w:val="00913508"/>
    <w:rsid w:val="0091362A"/>
    <w:rsid w:val="00916BC2"/>
    <w:rsid w:val="009173B4"/>
    <w:rsid w:val="00923597"/>
    <w:rsid w:val="00924C8E"/>
    <w:rsid w:val="0093186C"/>
    <w:rsid w:val="009367B6"/>
    <w:rsid w:val="00936D6F"/>
    <w:rsid w:val="009374A5"/>
    <w:rsid w:val="00941211"/>
    <w:rsid w:val="00943569"/>
    <w:rsid w:val="009474EF"/>
    <w:rsid w:val="00950DEB"/>
    <w:rsid w:val="009549B2"/>
    <w:rsid w:val="00960A0F"/>
    <w:rsid w:val="00961E3C"/>
    <w:rsid w:val="009621E9"/>
    <w:rsid w:val="0096240D"/>
    <w:rsid w:val="009650A8"/>
    <w:rsid w:val="00970E03"/>
    <w:rsid w:val="00971BA1"/>
    <w:rsid w:val="00974486"/>
    <w:rsid w:val="00974864"/>
    <w:rsid w:val="00974BF9"/>
    <w:rsid w:val="00976AA5"/>
    <w:rsid w:val="00984CA2"/>
    <w:rsid w:val="009A0E44"/>
    <w:rsid w:val="009A3EFB"/>
    <w:rsid w:val="009A5E22"/>
    <w:rsid w:val="009A6843"/>
    <w:rsid w:val="009C1D3F"/>
    <w:rsid w:val="009C3FD4"/>
    <w:rsid w:val="009C589D"/>
    <w:rsid w:val="009E4FE6"/>
    <w:rsid w:val="009F3655"/>
    <w:rsid w:val="00A0214B"/>
    <w:rsid w:val="00A12F5E"/>
    <w:rsid w:val="00A1455B"/>
    <w:rsid w:val="00A15397"/>
    <w:rsid w:val="00A219B7"/>
    <w:rsid w:val="00A24828"/>
    <w:rsid w:val="00A26074"/>
    <w:rsid w:val="00A26EB5"/>
    <w:rsid w:val="00A27476"/>
    <w:rsid w:val="00A32A34"/>
    <w:rsid w:val="00A3327C"/>
    <w:rsid w:val="00A44AB5"/>
    <w:rsid w:val="00A51666"/>
    <w:rsid w:val="00A562FA"/>
    <w:rsid w:val="00A70720"/>
    <w:rsid w:val="00A72265"/>
    <w:rsid w:val="00A73F07"/>
    <w:rsid w:val="00A75285"/>
    <w:rsid w:val="00A779AD"/>
    <w:rsid w:val="00A90BF1"/>
    <w:rsid w:val="00A94395"/>
    <w:rsid w:val="00A9565A"/>
    <w:rsid w:val="00AA24AB"/>
    <w:rsid w:val="00AB1DE7"/>
    <w:rsid w:val="00AB2046"/>
    <w:rsid w:val="00AB2B77"/>
    <w:rsid w:val="00AB69EC"/>
    <w:rsid w:val="00AC1BA0"/>
    <w:rsid w:val="00AC7B1E"/>
    <w:rsid w:val="00AD0BF7"/>
    <w:rsid w:val="00AD4CAA"/>
    <w:rsid w:val="00AD67D0"/>
    <w:rsid w:val="00AE0770"/>
    <w:rsid w:val="00AE2655"/>
    <w:rsid w:val="00AE30EF"/>
    <w:rsid w:val="00AE5E8D"/>
    <w:rsid w:val="00AE7601"/>
    <w:rsid w:val="00AE7FAE"/>
    <w:rsid w:val="00AF0842"/>
    <w:rsid w:val="00AF4017"/>
    <w:rsid w:val="00AF487C"/>
    <w:rsid w:val="00B06A9C"/>
    <w:rsid w:val="00B221C1"/>
    <w:rsid w:val="00B255A6"/>
    <w:rsid w:val="00B26911"/>
    <w:rsid w:val="00B45644"/>
    <w:rsid w:val="00B5095E"/>
    <w:rsid w:val="00B514EF"/>
    <w:rsid w:val="00B56FCF"/>
    <w:rsid w:val="00B60B69"/>
    <w:rsid w:val="00B638E1"/>
    <w:rsid w:val="00B73FF3"/>
    <w:rsid w:val="00B81A5F"/>
    <w:rsid w:val="00B83111"/>
    <w:rsid w:val="00B871D2"/>
    <w:rsid w:val="00B92A07"/>
    <w:rsid w:val="00BA3793"/>
    <w:rsid w:val="00BA4DC7"/>
    <w:rsid w:val="00BA59CE"/>
    <w:rsid w:val="00BA64B9"/>
    <w:rsid w:val="00BB0245"/>
    <w:rsid w:val="00BB0874"/>
    <w:rsid w:val="00BB1012"/>
    <w:rsid w:val="00BB43FF"/>
    <w:rsid w:val="00BB515A"/>
    <w:rsid w:val="00BC37B7"/>
    <w:rsid w:val="00BC4DE7"/>
    <w:rsid w:val="00BC5C25"/>
    <w:rsid w:val="00BD1B85"/>
    <w:rsid w:val="00BD781B"/>
    <w:rsid w:val="00BF4018"/>
    <w:rsid w:val="00C05D7C"/>
    <w:rsid w:val="00C11957"/>
    <w:rsid w:val="00C13C16"/>
    <w:rsid w:val="00C2094F"/>
    <w:rsid w:val="00C22CB0"/>
    <w:rsid w:val="00C3126A"/>
    <w:rsid w:val="00C55162"/>
    <w:rsid w:val="00C60E02"/>
    <w:rsid w:val="00C65569"/>
    <w:rsid w:val="00C7171E"/>
    <w:rsid w:val="00C73548"/>
    <w:rsid w:val="00C73DEE"/>
    <w:rsid w:val="00C73E69"/>
    <w:rsid w:val="00C7489F"/>
    <w:rsid w:val="00C74F76"/>
    <w:rsid w:val="00C75117"/>
    <w:rsid w:val="00C83EEE"/>
    <w:rsid w:val="00C84DA5"/>
    <w:rsid w:val="00C8717C"/>
    <w:rsid w:val="00C9138D"/>
    <w:rsid w:val="00C97823"/>
    <w:rsid w:val="00CA2B8F"/>
    <w:rsid w:val="00CA4B8A"/>
    <w:rsid w:val="00CA74FB"/>
    <w:rsid w:val="00CB1E4B"/>
    <w:rsid w:val="00CB44E8"/>
    <w:rsid w:val="00CB530E"/>
    <w:rsid w:val="00CB6FCB"/>
    <w:rsid w:val="00CC11B3"/>
    <w:rsid w:val="00CC1B2D"/>
    <w:rsid w:val="00CC2244"/>
    <w:rsid w:val="00CC7E82"/>
    <w:rsid w:val="00CD2C3B"/>
    <w:rsid w:val="00CD3056"/>
    <w:rsid w:val="00CD3E6F"/>
    <w:rsid w:val="00CD6B82"/>
    <w:rsid w:val="00CE6929"/>
    <w:rsid w:val="00CE6ECF"/>
    <w:rsid w:val="00CF704C"/>
    <w:rsid w:val="00D005C2"/>
    <w:rsid w:val="00D0355D"/>
    <w:rsid w:val="00D12545"/>
    <w:rsid w:val="00D16359"/>
    <w:rsid w:val="00D20970"/>
    <w:rsid w:val="00D20AED"/>
    <w:rsid w:val="00D2385C"/>
    <w:rsid w:val="00D25DC1"/>
    <w:rsid w:val="00D25E0B"/>
    <w:rsid w:val="00D30CE3"/>
    <w:rsid w:val="00D414AD"/>
    <w:rsid w:val="00D42991"/>
    <w:rsid w:val="00D45A13"/>
    <w:rsid w:val="00D61597"/>
    <w:rsid w:val="00D64BC6"/>
    <w:rsid w:val="00D67466"/>
    <w:rsid w:val="00D7270E"/>
    <w:rsid w:val="00D73159"/>
    <w:rsid w:val="00D7759F"/>
    <w:rsid w:val="00D82919"/>
    <w:rsid w:val="00D97FAD"/>
    <w:rsid w:val="00DB2E5A"/>
    <w:rsid w:val="00DB7861"/>
    <w:rsid w:val="00DC2C8F"/>
    <w:rsid w:val="00DC46B3"/>
    <w:rsid w:val="00DC6462"/>
    <w:rsid w:val="00DD2686"/>
    <w:rsid w:val="00DD493B"/>
    <w:rsid w:val="00DF0267"/>
    <w:rsid w:val="00DF102C"/>
    <w:rsid w:val="00E07501"/>
    <w:rsid w:val="00E119FB"/>
    <w:rsid w:val="00E13192"/>
    <w:rsid w:val="00E210D3"/>
    <w:rsid w:val="00E21AAA"/>
    <w:rsid w:val="00E306DD"/>
    <w:rsid w:val="00E31792"/>
    <w:rsid w:val="00E3390F"/>
    <w:rsid w:val="00E40E0D"/>
    <w:rsid w:val="00E4395C"/>
    <w:rsid w:val="00E456D3"/>
    <w:rsid w:val="00E500EB"/>
    <w:rsid w:val="00E50328"/>
    <w:rsid w:val="00E5124D"/>
    <w:rsid w:val="00E560A5"/>
    <w:rsid w:val="00E61D6B"/>
    <w:rsid w:val="00E65C46"/>
    <w:rsid w:val="00E723AE"/>
    <w:rsid w:val="00E760EC"/>
    <w:rsid w:val="00E83486"/>
    <w:rsid w:val="00E86C4C"/>
    <w:rsid w:val="00EB552E"/>
    <w:rsid w:val="00EC03A1"/>
    <w:rsid w:val="00EC291A"/>
    <w:rsid w:val="00EC442F"/>
    <w:rsid w:val="00ED05AD"/>
    <w:rsid w:val="00EE26C8"/>
    <w:rsid w:val="00EE3406"/>
    <w:rsid w:val="00EE6E2B"/>
    <w:rsid w:val="00EF303E"/>
    <w:rsid w:val="00EF38DC"/>
    <w:rsid w:val="00EF501E"/>
    <w:rsid w:val="00EF7194"/>
    <w:rsid w:val="00F0049D"/>
    <w:rsid w:val="00F03683"/>
    <w:rsid w:val="00F06FB8"/>
    <w:rsid w:val="00F10C5D"/>
    <w:rsid w:val="00F10D1B"/>
    <w:rsid w:val="00F24619"/>
    <w:rsid w:val="00F303E4"/>
    <w:rsid w:val="00F33AE9"/>
    <w:rsid w:val="00F428D4"/>
    <w:rsid w:val="00F44FC5"/>
    <w:rsid w:val="00F466B1"/>
    <w:rsid w:val="00F50177"/>
    <w:rsid w:val="00F52C32"/>
    <w:rsid w:val="00F61706"/>
    <w:rsid w:val="00F63829"/>
    <w:rsid w:val="00F81FC0"/>
    <w:rsid w:val="00F8321A"/>
    <w:rsid w:val="00F85F73"/>
    <w:rsid w:val="00F91AFC"/>
    <w:rsid w:val="00F9312F"/>
    <w:rsid w:val="00F96E9F"/>
    <w:rsid w:val="00F97572"/>
    <w:rsid w:val="00F97B25"/>
    <w:rsid w:val="00FA26FB"/>
    <w:rsid w:val="00FA3389"/>
    <w:rsid w:val="00FB224D"/>
    <w:rsid w:val="00FC1817"/>
    <w:rsid w:val="00FC57A9"/>
    <w:rsid w:val="00FC5A07"/>
    <w:rsid w:val="00FC687D"/>
    <w:rsid w:val="00FD1839"/>
    <w:rsid w:val="00FD3D86"/>
    <w:rsid w:val="00FD4534"/>
    <w:rsid w:val="00FD5068"/>
    <w:rsid w:val="00FD5B20"/>
    <w:rsid w:val="00FE20C7"/>
    <w:rsid w:val="00FE28D4"/>
    <w:rsid w:val="00FE322B"/>
    <w:rsid w:val="00FE3BA3"/>
    <w:rsid w:val="00FE6FEA"/>
    <w:rsid w:val="00FE7B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EC71DD-3D49-465C-A871-13C0176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basedOn w:val="Normal"/>
    <w:next w:val="Normal"/>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E13C-A2E4-4A22-A4A5-024B9FB2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2</cp:revision>
  <cp:lastPrinted>2018-06-29T10:35:00Z</cp:lastPrinted>
  <dcterms:created xsi:type="dcterms:W3CDTF">2018-07-03T07:21:00Z</dcterms:created>
  <dcterms:modified xsi:type="dcterms:W3CDTF">2018-07-03T07:21:00Z</dcterms:modified>
</cp:coreProperties>
</file>