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13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B73E53" w:rsidRPr="00392F18" w14:paraId="40FBF6EE" w14:textId="77777777" w:rsidTr="00016AB4">
        <w:tc>
          <w:tcPr>
            <w:tcW w:w="10800" w:type="dxa"/>
            <w:tcBorders>
              <w:top w:val="single" w:sz="6" w:space="0" w:color="auto"/>
              <w:left w:val="single" w:sz="6" w:space="0" w:color="auto"/>
              <w:bottom w:val="nil"/>
              <w:right w:val="single" w:sz="6" w:space="0" w:color="auto"/>
            </w:tcBorders>
            <w:shd w:val="pct15" w:color="auto" w:fill="FFFFFF"/>
          </w:tcPr>
          <w:p w14:paraId="716EC156" w14:textId="5AA45C9E" w:rsidR="00B73E53" w:rsidRPr="00392F18" w:rsidRDefault="00864CC8">
            <w:pPr>
              <w:pStyle w:val="Heading2"/>
              <w:rPr>
                <w:rFonts w:asciiTheme="minorHAnsi" w:hAnsiTheme="minorHAnsi" w:cstheme="minorHAnsi"/>
                <w:sz w:val="22"/>
                <w:szCs w:val="22"/>
              </w:rPr>
            </w:pPr>
            <w:r w:rsidRPr="00392F18">
              <w:rPr>
                <w:rFonts w:asciiTheme="minorHAnsi" w:hAnsiTheme="minorHAnsi" w:cstheme="minorHAnsi"/>
                <w:sz w:val="22"/>
                <w:szCs w:val="22"/>
              </w:rPr>
              <w:t xml:space="preserve">UNICEF in </w:t>
            </w:r>
            <w:r w:rsidR="00CA26D1">
              <w:rPr>
                <w:rFonts w:asciiTheme="minorHAnsi" w:hAnsiTheme="minorHAnsi" w:cstheme="minorHAnsi"/>
                <w:sz w:val="22"/>
                <w:szCs w:val="22"/>
              </w:rPr>
              <w:t>Belarus</w:t>
            </w:r>
          </w:p>
        </w:tc>
      </w:tr>
      <w:tr w:rsidR="00B73E53" w:rsidRPr="00392F18" w14:paraId="42248845" w14:textId="77777777" w:rsidTr="00016AB4">
        <w:tc>
          <w:tcPr>
            <w:tcW w:w="10800" w:type="dxa"/>
            <w:tcBorders>
              <w:top w:val="nil"/>
              <w:left w:val="single" w:sz="6" w:space="0" w:color="auto"/>
              <w:bottom w:val="nil"/>
              <w:right w:val="single" w:sz="6" w:space="0" w:color="auto"/>
            </w:tcBorders>
            <w:shd w:val="pct15" w:color="auto" w:fill="FFFFFF"/>
          </w:tcPr>
          <w:p w14:paraId="1D3CD783" w14:textId="6148EDA7" w:rsidR="00B73E53" w:rsidRPr="00392F18" w:rsidRDefault="00B75CCD">
            <w:pPr>
              <w:ind w:left="344" w:right="-108" w:hanging="175"/>
              <w:jc w:val="center"/>
              <w:rPr>
                <w:rFonts w:asciiTheme="minorHAnsi" w:hAnsiTheme="minorHAnsi" w:cstheme="minorHAnsi"/>
                <w:b/>
                <w:bCs/>
                <w:color w:val="000080"/>
                <w:sz w:val="22"/>
                <w:szCs w:val="22"/>
                <w:u w:val="single"/>
              </w:rPr>
            </w:pPr>
            <w:r w:rsidRPr="00392F18">
              <w:rPr>
                <w:rFonts w:asciiTheme="minorHAnsi" w:hAnsiTheme="minorHAnsi" w:cstheme="minorHAnsi"/>
                <w:b/>
                <w:bCs/>
                <w:color w:val="000080"/>
                <w:sz w:val="22"/>
                <w:szCs w:val="22"/>
                <w:u w:val="single"/>
              </w:rPr>
              <w:t>Requirements</w:t>
            </w:r>
            <w:r w:rsidR="00F81AF8" w:rsidRPr="00392F18">
              <w:rPr>
                <w:rFonts w:asciiTheme="minorHAnsi" w:hAnsiTheme="minorHAnsi" w:cstheme="minorHAnsi"/>
                <w:b/>
                <w:bCs/>
                <w:color w:val="000080"/>
                <w:sz w:val="22"/>
                <w:szCs w:val="22"/>
                <w:u w:val="single"/>
              </w:rPr>
              <w:t xml:space="preserve"> </w:t>
            </w:r>
            <w:r w:rsidR="00860359" w:rsidRPr="00392F18">
              <w:rPr>
                <w:rFonts w:asciiTheme="minorHAnsi" w:hAnsiTheme="minorHAnsi" w:cstheme="minorHAnsi"/>
                <w:b/>
                <w:bCs/>
                <w:color w:val="000080"/>
                <w:sz w:val="22"/>
                <w:szCs w:val="22"/>
                <w:u w:val="single"/>
              </w:rPr>
              <w:t>for</w:t>
            </w:r>
            <w:r w:rsidR="00F81AF8" w:rsidRPr="00392F18">
              <w:rPr>
                <w:rFonts w:asciiTheme="minorHAnsi" w:hAnsiTheme="minorHAnsi" w:cstheme="minorHAnsi"/>
                <w:b/>
                <w:bCs/>
                <w:color w:val="000080"/>
                <w:sz w:val="22"/>
                <w:szCs w:val="22"/>
                <w:u w:val="single"/>
              </w:rPr>
              <w:t xml:space="preserve"> Financial </w:t>
            </w:r>
            <w:r w:rsidR="00CA26D1">
              <w:rPr>
                <w:rFonts w:asciiTheme="minorHAnsi" w:hAnsiTheme="minorHAnsi" w:cstheme="minorHAnsi"/>
                <w:b/>
                <w:bCs/>
                <w:color w:val="000080"/>
                <w:sz w:val="22"/>
                <w:szCs w:val="22"/>
                <w:u w:val="single"/>
              </w:rPr>
              <w:t>Offer</w:t>
            </w:r>
          </w:p>
        </w:tc>
      </w:tr>
      <w:tr w:rsidR="00B73E53" w:rsidRPr="00392F18" w14:paraId="3FB3B1E8" w14:textId="77777777" w:rsidTr="00392F18">
        <w:trPr>
          <w:trHeight w:val="81"/>
        </w:trPr>
        <w:tc>
          <w:tcPr>
            <w:tcW w:w="10800" w:type="dxa"/>
            <w:tcBorders>
              <w:top w:val="nil"/>
              <w:left w:val="single" w:sz="6" w:space="0" w:color="auto"/>
              <w:bottom w:val="single" w:sz="6" w:space="0" w:color="auto"/>
              <w:right w:val="single" w:sz="6" w:space="0" w:color="auto"/>
            </w:tcBorders>
          </w:tcPr>
          <w:p w14:paraId="0E8C8414" w14:textId="77777777" w:rsidR="00B73E53" w:rsidRPr="00392F18" w:rsidRDefault="00B73E53">
            <w:pPr>
              <w:ind w:left="344" w:right="-108" w:hanging="175"/>
              <w:jc w:val="right"/>
              <w:rPr>
                <w:rFonts w:asciiTheme="minorHAnsi" w:hAnsiTheme="minorHAnsi" w:cstheme="minorHAnsi"/>
                <w:b/>
                <w:bCs/>
                <w:sz w:val="22"/>
                <w:szCs w:val="22"/>
              </w:rPr>
            </w:pPr>
          </w:p>
        </w:tc>
      </w:tr>
      <w:tr w:rsidR="00B73E53" w:rsidRPr="00392F18" w14:paraId="48BA5FC3" w14:textId="77777777" w:rsidTr="00016AB4">
        <w:tc>
          <w:tcPr>
            <w:tcW w:w="10800" w:type="dxa"/>
            <w:tcBorders>
              <w:top w:val="nil"/>
            </w:tcBorders>
            <w:shd w:val="pct15" w:color="auto" w:fill="FFFFFF"/>
          </w:tcPr>
          <w:p w14:paraId="6BBCE56C" w14:textId="46E99D7A" w:rsidR="00B73E53" w:rsidRPr="00392F18" w:rsidRDefault="00B73E53" w:rsidP="00F640C0">
            <w:pPr>
              <w:rPr>
                <w:rFonts w:asciiTheme="minorHAnsi" w:hAnsiTheme="minorHAnsi" w:cstheme="minorHAnsi"/>
                <w:color w:val="000080"/>
                <w:sz w:val="22"/>
                <w:szCs w:val="22"/>
              </w:rPr>
            </w:pPr>
            <w:r w:rsidRPr="00392F18">
              <w:rPr>
                <w:rFonts w:asciiTheme="minorHAnsi" w:hAnsiTheme="minorHAnsi" w:cstheme="minorHAnsi"/>
                <w:b/>
                <w:bCs/>
                <w:color w:val="000080"/>
                <w:sz w:val="22"/>
                <w:szCs w:val="22"/>
              </w:rPr>
              <w:t>Programme</w:t>
            </w:r>
            <w:r w:rsidRPr="002F649A">
              <w:rPr>
                <w:rFonts w:asciiTheme="minorHAnsi" w:hAnsiTheme="minorHAnsi" w:cstheme="minorHAnsi"/>
                <w:b/>
                <w:bCs/>
                <w:color w:val="000000" w:themeColor="text1"/>
                <w:sz w:val="22"/>
                <w:szCs w:val="22"/>
              </w:rPr>
              <w:t>:</w:t>
            </w:r>
            <w:r w:rsidRPr="002F649A">
              <w:rPr>
                <w:rFonts w:asciiTheme="minorHAnsi" w:hAnsiTheme="minorHAnsi" w:cstheme="minorHAnsi"/>
                <w:color w:val="000000" w:themeColor="text1"/>
                <w:sz w:val="22"/>
                <w:szCs w:val="22"/>
              </w:rPr>
              <w:t xml:space="preserve">  </w:t>
            </w:r>
            <w:r w:rsidR="002F35B3">
              <w:rPr>
                <w:rFonts w:asciiTheme="minorHAnsi" w:hAnsiTheme="minorHAnsi" w:cstheme="minorHAnsi"/>
                <w:color w:val="000000" w:themeColor="text1"/>
                <w:sz w:val="22"/>
                <w:szCs w:val="22"/>
              </w:rPr>
              <w:t xml:space="preserve">Communication and </w:t>
            </w:r>
            <w:r w:rsidR="00843A62" w:rsidRPr="00843A62">
              <w:rPr>
                <w:rFonts w:asciiTheme="minorHAnsi" w:hAnsiTheme="minorHAnsi" w:cstheme="minorHAnsi"/>
                <w:color w:val="000000" w:themeColor="text1"/>
                <w:sz w:val="22"/>
                <w:szCs w:val="22"/>
              </w:rPr>
              <w:t>Partnership</w:t>
            </w:r>
            <w:r w:rsidR="00B40638">
              <w:rPr>
                <w:rFonts w:asciiTheme="minorHAnsi" w:hAnsiTheme="minorHAnsi" w:cstheme="minorHAnsi"/>
                <w:color w:val="000000" w:themeColor="text1"/>
                <w:sz w:val="22"/>
                <w:szCs w:val="22"/>
              </w:rPr>
              <w:t>s</w:t>
            </w:r>
            <w:r w:rsidR="0011022B" w:rsidRPr="0011022B">
              <w:rPr>
                <w:rFonts w:asciiTheme="minorHAnsi" w:hAnsiTheme="minorHAnsi" w:cstheme="minorHAnsi"/>
                <w:color w:val="000000" w:themeColor="text1"/>
                <w:sz w:val="22"/>
                <w:szCs w:val="22"/>
              </w:rPr>
              <w:t xml:space="preserve"> section, UNICEF Belarus CO</w:t>
            </w:r>
          </w:p>
        </w:tc>
      </w:tr>
      <w:tr w:rsidR="001142CC" w:rsidRPr="00392F18" w14:paraId="58569FBE" w14:textId="77777777" w:rsidTr="0058634B">
        <w:trPr>
          <w:trHeight w:val="430"/>
        </w:trPr>
        <w:tc>
          <w:tcPr>
            <w:tcW w:w="10800" w:type="dxa"/>
            <w:shd w:val="pct15" w:color="auto" w:fill="FFFFFF"/>
          </w:tcPr>
          <w:p w14:paraId="4C78FB89" w14:textId="2D72D37A" w:rsidR="00660DF6" w:rsidRPr="00392F18" w:rsidRDefault="001142CC" w:rsidP="003B5F87">
            <w:pPr>
              <w:tabs>
                <w:tab w:val="left" w:pos="360"/>
              </w:tabs>
              <w:rPr>
                <w:rFonts w:asciiTheme="minorHAnsi" w:hAnsiTheme="minorHAnsi" w:cstheme="minorHAnsi"/>
                <w:color w:val="244061" w:themeColor="accent1" w:themeShade="80"/>
                <w:sz w:val="22"/>
                <w:szCs w:val="22"/>
              </w:rPr>
            </w:pPr>
            <w:r w:rsidRPr="00392F18">
              <w:rPr>
                <w:rFonts w:asciiTheme="minorHAnsi" w:hAnsiTheme="minorHAnsi" w:cstheme="minorHAnsi"/>
                <w:b/>
                <w:bCs/>
                <w:color w:val="244061" w:themeColor="accent1" w:themeShade="80"/>
                <w:sz w:val="22"/>
                <w:szCs w:val="22"/>
              </w:rPr>
              <w:t>Assignment Title:</w:t>
            </w:r>
            <w:r w:rsidRPr="00392F18">
              <w:rPr>
                <w:rFonts w:asciiTheme="minorHAnsi" w:hAnsiTheme="minorHAnsi" w:cstheme="minorHAnsi"/>
                <w:color w:val="244061" w:themeColor="accent1" w:themeShade="80"/>
                <w:sz w:val="22"/>
                <w:szCs w:val="22"/>
              </w:rPr>
              <w:t xml:space="preserve"> </w:t>
            </w:r>
            <w:r w:rsidR="003B5F87" w:rsidRPr="003B5F87">
              <w:rPr>
                <w:rFonts w:asciiTheme="minorHAnsi" w:hAnsiTheme="minorHAnsi" w:cstheme="minorHAnsi"/>
                <w:b/>
                <w:bCs/>
                <w:color w:val="000000" w:themeColor="text1"/>
                <w:sz w:val="22"/>
                <w:szCs w:val="22"/>
              </w:rPr>
              <w:t>Individual Giving Fundraising Consultant</w:t>
            </w:r>
            <w:r w:rsidR="003B5F87">
              <w:rPr>
                <w:rFonts w:asciiTheme="minorHAnsi" w:hAnsiTheme="minorHAnsi" w:cstheme="minorHAnsi"/>
                <w:b/>
                <w:bCs/>
                <w:color w:val="000000" w:themeColor="text1"/>
                <w:sz w:val="22"/>
                <w:szCs w:val="22"/>
              </w:rPr>
              <w:t xml:space="preserve"> </w:t>
            </w:r>
            <w:r w:rsidR="003B5F87" w:rsidRPr="003B5F87">
              <w:rPr>
                <w:rFonts w:asciiTheme="minorHAnsi" w:hAnsiTheme="minorHAnsi" w:cstheme="minorHAnsi"/>
                <w:b/>
                <w:bCs/>
                <w:color w:val="000000" w:themeColor="text1"/>
                <w:sz w:val="22"/>
                <w:szCs w:val="22"/>
              </w:rPr>
              <w:t>(National, Belarus)</w:t>
            </w:r>
          </w:p>
        </w:tc>
      </w:tr>
      <w:tr w:rsidR="00B73E53" w:rsidRPr="00392F18" w14:paraId="4BA3379B" w14:textId="77777777" w:rsidTr="00CE73B9">
        <w:trPr>
          <w:trHeight w:val="516"/>
        </w:trPr>
        <w:tc>
          <w:tcPr>
            <w:tcW w:w="10800" w:type="dxa"/>
          </w:tcPr>
          <w:p w14:paraId="0E82D147" w14:textId="758404A0" w:rsidR="004F354E" w:rsidRPr="00392F18" w:rsidRDefault="002B75B3" w:rsidP="00392F18">
            <w:pPr>
              <w:pStyle w:val="NormalWeb"/>
              <w:rPr>
                <w:rFonts w:asciiTheme="minorHAnsi" w:hAnsiTheme="minorHAnsi" w:cstheme="minorHAnsi"/>
                <w:bCs/>
                <w:color w:val="000000"/>
                <w:sz w:val="22"/>
                <w:szCs w:val="22"/>
              </w:rPr>
            </w:pPr>
            <w:r w:rsidRPr="00CA26D1">
              <w:rPr>
                <w:rFonts w:asciiTheme="minorHAnsi" w:hAnsiTheme="minorHAnsi" w:cstheme="minorHAnsi"/>
                <w:b/>
                <w:bCs/>
                <w:color w:val="1F497D" w:themeColor="text2"/>
                <w:sz w:val="22"/>
                <w:szCs w:val="22"/>
              </w:rPr>
              <w:t>Purpose of</w:t>
            </w:r>
            <w:r w:rsidR="001142CC" w:rsidRPr="00CA26D1">
              <w:rPr>
                <w:rFonts w:asciiTheme="minorHAnsi" w:hAnsiTheme="minorHAnsi" w:cstheme="minorHAnsi"/>
                <w:b/>
                <w:bCs/>
                <w:color w:val="1F497D" w:themeColor="text2"/>
                <w:sz w:val="22"/>
                <w:szCs w:val="22"/>
              </w:rPr>
              <w:t xml:space="preserve"> the</w:t>
            </w:r>
            <w:r w:rsidRPr="00CA26D1">
              <w:rPr>
                <w:rFonts w:asciiTheme="minorHAnsi" w:hAnsiTheme="minorHAnsi" w:cstheme="minorHAnsi"/>
                <w:b/>
                <w:bCs/>
                <w:color w:val="1F497D" w:themeColor="text2"/>
                <w:sz w:val="22"/>
                <w:szCs w:val="22"/>
              </w:rPr>
              <w:t xml:space="preserve"> Assignment:</w:t>
            </w:r>
            <w:r w:rsidRPr="002F649A">
              <w:rPr>
                <w:rFonts w:asciiTheme="minorHAnsi" w:hAnsiTheme="minorHAnsi" w:cstheme="minorHAnsi"/>
                <w:b/>
                <w:bCs/>
                <w:color w:val="000000" w:themeColor="text1"/>
                <w:sz w:val="22"/>
                <w:szCs w:val="22"/>
              </w:rPr>
              <w:t xml:space="preserve"> </w:t>
            </w:r>
            <w:r w:rsidR="006D172A" w:rsidRPr="006D172A">
              <w:rPr>
                <w:rFonts w:asciiTheme="minorHAnsi" w:hAnsiTheme="minorHAnsi" w:cstheme="minorHAnsi"/>
                <w:color w:val="000000" w:themeColor="text1"/>
                <w:sz w:val="22"/>
                <w:szCs w:val="22"/>
              </w:rPr>
              <w:t>The consultancy will focus on digital fundraising and donors’ acquisition and retention, preparing all the necessary documents flow and ensuring that fundraising activities are delivered in the most cost-effective way in accordance with UNICEF rules and regulations.</w:t>
            </w:r>
            <w:r w:rsidR="003A4151">
              <w:rPr>
                <w:rFonts w:asciiTheme="minorHAnsi" w:hAnsiTheme="minorHAnsi" w:cstheme="minorHAnsi"/>
                <w:color w:val="000000" w:themeColor="text1"/>
                <w:sz w:val="22"/>
                <w:szCs w:val="22"/>
              </w:rPr>
              <w:t xml:space="preserve"> </w:t>
            </w:r>
          </w:p>
        </w:tc>
      </w:tr>
      <w:tr w:rsidR="00B73E53" w:rsidRPr="00392F18" w14:paraId="3E6B3087" w14:textId="77777777" w:rsidTr="00016AB4">
        <w:tc>
          <w:tcPr>
            <w:tcW w:w="10800" w:type="dxa"/>
          </w:tcPr>
          <w:p w14:paraId="4F991298" w14:textId="64FDC566" w:rsidR="009263B9" w:rsidRPr="00392F18" w:rsidRDefault="00B73E53" w:rsidP="005374A0">
            <w:pPr>
              <w:rPr>
                <w:rFonts w:asciiTheme="minorHAnsi" w:hAnsiTheme="minorHAnsi" w:cstheme="minorHAnsi"/>
                <w:sz w:val="22"/>
                <w:szCs w:val="22"/>
              </w:rPr>
            </w:pPr>
            <w:r w:rsidRPr="00392F18">
              <w:rPr>
                <w:rFonts w:asciiTheme="minorHAnsi" w:hAnsiTheme="minorHAnsi" w:cstheme="minorHAnsi"/>
                <w:b/>
                <w:bCs/>
                <w:color w:val="000080"/>
                <w:sz w:val="22"/>
                <w:szCs w:val="22"/>
              </w:rPr>
              <w:t>Supervisor:</w:t>
            </w:r>
            <w:r w:rsidR="002C1C0B" w:rsidRPr="002C1C0B">
              <w:rPr>
                <w:rFonts w:asciiTheme="minorHAnsi" w:hAnsiTheme="minorHAnsi" w:cstheme="minorHAnsi"/>
                <w:color w:val="000000" w:themeColor="text1"/>
                <w:sz w:val="22"/>
                <w:szCs w:val="22"/>
              </w:rPr>
              <w:t xml:space="preserve"> Fund Raising Specialist, PSFR Hub</w:t>
            </w:r>
            <w:r w:rsidR="002F35B3">
              <w:rPr>
                <w:rFonts w:asciiTheme="minorHAnsi" w:hAnsiTheme="minorHAnsi" w:cstheme="minorHAnsi"/>
                <w:color w:val="000000" w:themeColor="text1"/>
                <w:sz w:val="22"/>
                <w:szCs w:val="22"/>
              </w:rPr>
              <w:t xml:space="preserve"> </w:t>
            </w:r>
          </w:p>
        </w:tc>
      </w:tr>
    </w:tbl>
    <w:p w14:paraId="5F76A902" w14:textId="77777777" w:rsidR="002A5E4B" w:rsidRDefault="002A5E4B" w:rsidP="001142CC">
      <w:pPr>
        <w:rPr>
          <w:rFonts w:asciiTheme="minorHAnsi" w:hAnsiTheme="minorHAnsi" w:cstheme="minorHAnsi"/>
          <w:sz w:val="22"/>
          <w:szCs w:val="22"/>
        </w:rPr>
      </w:pPr>
    </w:p>
    <w:tbl>
      <w:tblPr>
        <w:tblStyle w:val="TableGrid"/>
        <w:tblW w:w="10632" w:type="dxa"/>
        <w:tblInd w:w="-1281" w:type="dxa"/>
        <w:tblLayout w:type="fixed"/>
        <w:tblLook w:val="04A0" w:firstRow="1" w:lastRow="0" w:firstColumn="1" w:lastColumn="0" w:noHBand="0" w:noVBand="1"/>
      </w:tblPr>
      <w:tblGrid>
        <w:gridCol w:w="3436"/>
        <w:gridCol w:w="2520"/>
        <w:gridCol w:w="2691"/>
        <w:gridCol w:w="1985"/>
      </w:tblGrid>
      <w:tr w:rsidR="002A5E4B" w:rsidRPr="00C267DA" w14:paraId="700DAA4D" w14:textId="77777777" w:rsidTr="00215579">
        <w:tc>
          <w:tcPr>
            <w:tcW w:w="3436" w:type="dxa"/>
            <w:shd w:val="clear" w:color="auto" w:fill="D9D9D9" w:themeFill="background1" w:themeFillShade="D9"/>
          </w:tcPr>
          <w:p w14:paraId="68367EE5" w14:textId="77777777" w:rsidR="002A5E4B" w:rsidRPr="00C267DA" w:rsidRDefault="002A5E4B" w:rsidP="00554024">
            <w:pPr>
              <w:rPr>
                <w:rFonts w:asciiTheme="minorHAnsi" w:hAnsiTheme="minorHAnsi" w:cstheme="minorHAnsi"/>
                <w:b/>
                <w:bCs/>
                <w:sz w:val="22"/>
                <w:szCs w:val="22"/>
                <w:highlight w:val="lightGray"/>
              </w:rPr>
            </w:pPr>
            <w:r w:rsidRPr="00C267DA">
              <w:rPr>
                <w:rFonts w:asciiTheme="minorHAnsi" w:hAnsiTheme="minorHAnsi" w:cstheme="minorHAnsi"/>
                <w:b/>
                <w:bCs/>
                <w:sz w:val="22"/>
                <w:szCs w:val="22"/>
                <w:highlight w:val="lightGray"/>
              </w:rPr>
              <w:t>Work Assignment Overview</w:t>
            </w:r>
          </w:p>
        </w:tc>
        <w:tc>
          <w:tcPr>
            <w:tcW w:w="2520" w:type="dxa"/>
            <w:shd w:val="clear" w:color="auto" w:fill="D9D9D9" w:themeFill="background1" w:themeFillShade="D9"/>
          </w:tcPr>
          <w:p w14:paraId="0DAEFA7A" w14:textId="77777777" w:rsidR="002A5E4B" w:rsidRPr="00C267DA" w:rsidRDefault="002A5E4B" w:rsidP="00554024">
            <w:pPr>
              <w:rPr>
                <w:rFonts w:asciiTheme="minorHAnsi" w:hAnsiTheme="minorHAnsi" w:cstheme="minorHAnsi"/>
                <w:b/>
                <w:bCs/>
                <w:sz w:val="22"/>
                <w:szCs w:val="22"/>
                <w:highlight w:val="lightGray"/>
              </w:rPr>
            </w:pPr>
            <w:r w:rsidRPr="00C267DA">
              <w:rPr>
                <w:rFonts w:asciiTheme="minorHAnsi" w:hAnsiTheme="minorHAnsi" w:cstheme="minorHAnsi"/>
                <w:b/>
                <w:bCs/>
                <w:sz w:val="22"/>
                <w:szCs w:val="22"/>
                <w:highlight w:val="lightGray"/>
              </w:rPr>
              <w:t>Deliverables/ Outputs</w:t>
            </w:r>
          </w:p>
        </w:tc>
        <w:tc>
          <w:tcPr>
            <w:tcW w:w="2691" w:type="dxa"/>
            <w:shd w:val="clear" w:color="auto" w:fill="D9D9D9" w:themeFill="background1" w:themeFillShade="D9"/>
          </w:tcPr>
          <w:p w14:paraId="0CCBC149" w14:textId="77777777" w:rsidR="002A5E4B" w:rsidRPr="00C267DA" w:rsidRDefault="002A5E4B" w:rsidP="00554024">
            <w:pPr>
              <w:rPr>
                <w:rFonts w:asciiTheme="minorHAnsi" w:hAnsiTheme="minorHAnsi" w:cstheme="minorHAnsi"/>
                <w:b/>
                <w:bCs/>
                <w:sz w:val="22"/>
                <w:szCs w:val="22"/>
                <w:highlight w:val="lightGray"/>
              </w:rPr>
            </w:pPr>
            <w:r w:rsidRPr="00C267DA">
              <w:rPr>
                <w:rFonts w:asciiTheme="minorHAnsi" w:hAnsiTheme="minorHAnsi" w:cstheme="minorHAnsi"/>
                <w:b/>
                <w:bCs/>
                <w:sz w:val="22"/>
                <w:szCs w:val="22"/>
                <w:highlight w:val="lightGray"/>
              </w:rPr>
              <w:t>Delivery deadline</w:t>
            </w:r>
          </w:p>
        </w:tc>
        <w:tc>
          <w:tcPr>
            <w:tcW w:w="1985" w:type="dxa"/>
            <w:shd w:val="clear" w:color="auto" w:fill="D9D9D9" w:themeFill="background1" w:themeFillShade="D9"/>
          </w:tcPr>
          <w:p w14:paraId="7FC2D260" w14:textId="0C005C53" w:rsidR="002A5E4B" w:rsidRPr="00C267DA" w:rsidRDefault="002A5E4B" w:rsidP="00554024">
            <w:pPr>
              <w:rPr>
                <w:rFonts w:asciiTheme="minorHAnsi" w:hAnsiTheme="minorHAnsi" w:cstheme="minorHAnsi"/>
                <w:b/>
                <w:bCs/>
                <w:sz w:val="22"/>
                <w:szCs w:val="22"/>
                <w:highlight w:val="lightGray"/>
              </w:rPr>
            </w:pPr>
            <w:r w:rsidRPr="00953E0C">
              <w:rPr>
                <w:rFonts w:asciiTheme="minorHAnsi" w:hAnsiTheme="minorHAnsi" w:cstheme="minorHAnsi"/>
                <w:b/>
                <w:bCs/>
              </w:rPr>
              <w:t>Lumpsum fee* per deliverable per duration (USD)</w:t>
            </w:r>
          </w:p>
        </w:tc>
      </w:tr>
      <w:tr w:rsidR="00AE60E4" w:rsidRPr="00C267DA" w14:paraId="7BF832D1" w14:textId="77777777" w:rsidTr="00215579">
        <w:trPr>
          <w:trHeight w:val="310"/>
        </w:trPr>
        <w:tc>
          <w:tcPr>
            <w:tcW w:w="3436" w:type="dxa"/>
          </w:tcPr>
          <w:p w14:paraId="02839214" w14:textId="7CA75049" w:rsidR="00AE60E4" w:rsidRPr="004E0F97" w:rsidRDefault="00AE60E4" w:rsidP="00AE60E4">
            <w:pPr>
              <w:rPr>
                <w:rFonts w:asciiTheme="minorHAnsi" w:hAnsiTheme="minorHAnsi" w:cstheme="minorHAnsi"/>
                <w:sz w:val="22"/>
                <w:szCs w:val="22"/>
                <w:highlight w:val="yellow"/>
              </w:rPr>
            </w:pPr>
            <w:r w:rsidRPr="00CE6158">
              <w:rPr>
                <w:rFonts w:asciiTheme="minorHAnsi" w:hAnsiTheme="minorHAnsi" w:cstheme="minorHAnsi"/>
              </w:rPr>
              <w:t xml:space="preserve">Preparation and implementation of the Every Day Digital Campaigns </w:t>
            </w:r>
          </w:p>
        </w:tc>
        <w:tc>
          <w:tcPr>
            <w:tcW w:w="2520" w:type="dxa"/>
          </w:tcPr>
          <w:p w14:paraId="0C87B614" w14:textId="39BFF3E9" w:rsidR="00AE60E4" w:rsidRPr="00B949ED" w:rsidRDefault="00AE60E4" w:rsidP="00AE60E4">
            <w:pPr>
              <w:rPr>
                <w:rFonts w:asciiTheme="minorHAnsi" w:hAnsiTheme="minorHAnsi" w:cstheme="minorHAnsi"/>
                <w:sz w:val="22"/>
                <w:szCs w:val="22"/>
              </w:rPr>
            </w:pPr>
            <w:r>
              <w:rPr>
                <w:rFonts w:asciiTheme="minorHAnsi" w:hAnsiTheme="minorHAnsi" w:cstheme="minorHAnsi"/>
              </w:rPr>
              <w:t>Campaign is fully implemented (tracking and monitoring and landing pages)</w:t>
            </w:r>
          </w:p>
        </w:tc>
        <w:tc>
          <w:tcPr>
            <w:tcW w:w="2691" w:type="dxa"/>
          </w:tcPr>
          <w:p w14:paraId="4D60C235" w14:textId="12868A13" w:rsidR="00AE60E4" w:rsidRPr="00B949ED" w:rsidRDefault="00AE60E4" w:rsidP="00AE60E4">
            <w:pPr>
              <w:rPr>
                <w:rFonts w:asciiTheme="minorHAnsi" w:hAnsiTheme="minorHAnsi" w:cstheme="minorHAnsi"/>
                <w:sz w:val="22"/>
                <w:szCs w:val="22"/>
              </w:rPr>
            </w:pPr>
            <w:r>
              <w:rPr>
                <w:rFonts w:asciiTheme="minorHAnsi" w:hAnsiTheme="minorHAnsi" w:cstheme="minorHAnsi"/>
              </w:rPr>
              <w:t>June 28</w:t>
            </w:r>
            <w:r w:rsidRPr="00272AEC">
              <w:rPr>
                <w:rFonts w:asciiTheme="minorHAnsi" w:hAnsiTheme="minorHAnsi" w:cstheme="minorHAnsi"/>
                <w:vertAlign w:val="superscript"/>
              </w:rPr>
              <w:t>th</w:t>
            </w:r>
            <w:r w:rsidR="00272AEC">
              <w:rPr>
                <w:rFonts w:asciiTheme="minorHAnsi" w:hAnsiTheme="minorHAnsi" w:cstheme="minorHAnsi"/>
              </w:rPr>
              <w:t xml:space="preserve"> 2024</w:t>
            </w:r>
          </w:p>
        </w:tc>
        <w:tc>
          <w:tcPr>
            <w:tcW w:w="1985" w:type="dxa"/>
          </w:tcPr>
          <w:p w14:paraId="21921339" w14:textId="0C99D63D" w:rsidR="00AE60E4" w:rsidRPr="00B949ED" w:rsidRDefault="00AE60E4" w:rsidP="00AE60E4">
            <w:pPr>
              <w:rPr>
                <w:rFonts w:asciiTheme="minorHAnsi" w:hAnsiTheme="minorHAnsi" w:cstheme="minorHAnsi"/>
                <w:sz w:val="22"/>
                <w:szCs w:val="22"/>
              </w:rPr>
            </w:pPr>
          </w:p>
        </w:tc>
      </w:tr>
      <w:tr w:rsidR="00AE60E4" w:rsidRPr="00C267DA" w14:paraId="2FA6301A" w14:textId="77777777" w:rsidTr="00215579">
        <w:tc>
          <w:tcPr>
            <w:tcW w:w="3436" w:type="dxa"/>
          </w:tcPr>
          <w:p w14:paraId="7BC27635" w14:textId="6C1BF7D2" w:rsidR="00AE60E4" w:rsidRPr="00C267DA" w:rsidRDefault="00AE60E4" w:rsidP="00AE60E4">
            <w:pPr>
              <w:rPr>
                <w:rFonts w:asciiTheme="minorHAnsi" w:hAnsiTheme="minorHAnsi" w:cstheme="minorHAnsi"/>
                <w:sz w:val="22"/>
                <w:szCs w:val="22"/>
              </w:rPr>
            </w:pPr>
            <w:r w:rsidRPr="00CE6158">
              <w:rPr>
                <w:rFonts w:asciiTheme="minorHAnsi" w:hAnsiTheme="minorHAnsi" w:cstheme="minorHAnsi"/>
              </w:rPr>
              <w:t>Preparation and implementation of Children’s Day campaign</w:t>
            </w:r>
          </w:p>
        </w:tc>
        <w:tc>
          <w:tcPr>
            <w:tcW w:w="2520" w:type="dxa"/>
          </w:tcPr>
          <w:p w14:paraId="089C902D" w14:textId="07FF348B" w:rsidR="00AE60E4" w:rsidRPr="00C267DA" w:rsidRDefault="00AE60E4" w:rsidP="00AE60E4">
            <w:pPr>
              <w:rPr>
                <w:rFonts w:asciiTheme="minorHAnsi" w:hAnsiTheme="minorHAnsi" w:cstheme="minorHAnsi"/>
                <w:sz w:val="22"/>
                <w:szCs w:val="22"/>
              </w:rPr>
            </w:pPr>
            <w:r>
              <w:rPr>
                <w:rFonts w:asciiTheme="minorHAnsi" w:hAnsiTheme="minorHAnsi" w:cstheme="minorHAnsi"/>
              </w:rPr>
              <w:t>Campaign is fully implemented (tracking and monitoring and landing pages)</w:t>
            </w:r>
          </w:p>
        </w:tc>
        <w:tc>
          <w:tcPr>
            <w:tcW w:w="2691" w:type="dxa"/>
          </w:tcPr>
          <w:p w14:paraId="7953C03F" w14:textId="24072C68" w:rsidR="00AE60E4" w:rsidRPr="00C267DA" w:rsidRDefault="00AE60E4" w:rsidP="00AE60E4">
            <w:pPr>
              <w:rPr>
                <w:rFonts w:asciiTheme="minorHAnsi" w:hAnsiTheme="minorHAnsi" w:cstheme="minorHAnsi"/>
                <w:sz w:val="22"/>
                <w:szCs w:val="22"/>
              </w:rPr>
            </w:pPr>
            <w:r>
              <w:rPr>
                <w:rFonts w:asciiTheme="minorHAnsi" w:hAnsiTheme="minorHAnsi" w:cstheme="minorHAnsi"/>
              </w:rPr>
              <w:t>June 28</w:t>
            </w:r>
            <w:r w:rsidRPr="00272AEC">
              <w:rPr>
                <w:rFonts w:asciiTheme="minorHAnsi" w:hAnsiTheme="minorHAnsi" w:cstheme="minorHAnsi"/>
                <w:vertAlign w:val="superscript"/>
              </w:rPr>
              <w:t>th</w:t>
            </w:r>
            <w:r w:rsidR="00272AEC">
              <w:rPr>
                <w:rFonts w:asciiTheme="minorHAnsi" w:hAnsiTheme="minorHAnsi" w:cstheme="minorHAnsi"/>
              </w:rPr>
              <w:t xml:space="preserve"> 2024</w:t>
            </w:r>
          </w:p>
        </w:tc>
        <w:tc>
          <w:tcPr>
            <w:tcW w:w="1985" w:type="dxa"/>
          </w:tcPr>
          <w:p w14:paraId="03E62856" w14:textId="04BC8861" w:rsidR="00AE60E4" w:rsidRPr="00C267DA" w:rsidRDefault="00AE60E4" w:rsidP="00AE60E4">
            <w:pPr>
              <w:rPr>
                <w:rFonts w:asciiTheme="minorHAnsi" w:hAnsiTheme="minorHAnsi" w:cstheme="minorHAnsi"/>
                <w:sz w:val="22"/>
                <w:szCs w:val="22"/>
              </w:rPr>
            </w:pPr>
          </w:p>
        </w:tc>
      </w:tr>
      <w:tr w:rsidR="00AE60E4" w:rsidRPr="00C267DA" w14:paraId="1963E288" w14:textId="77777777" w:rsidTr="00215579">
        <w:tc>
          <w:tcPr>
            <w:tcW w:w="3436" w:type="dxa"/>
          </w:tcPr>
          <w:p w14:paraId="15902C84" w14:textId="6F16AB24" w:rsidR="00AE60E4" w:rsidRDefault="00AE60E4" w:rsidP="00AE60E4">
            <w:pPr>
              <w:rPr>
                <w:rFonts w:asciiTheme="minorHAnsi" w:hAnsiTheme="minorHAnsi" w:cstheme="minorHAnsi"/>
                <w:sz w:val="22"/>
                <w:szCs w:val="22"/>
              </w:rPr>
            </w:pPr>
            <w:r w:rsidRPr="00CE6158">
              <w:rPr>
                <w:rFonts w:asciiTheme="minorHAnsi" w:hAnsiTheme="minorHAnsi" w:cstheme="minorHAnsi"/>
              </w:rPr>
              <w:t>Implementation of Children’s Run (within Minsk Half Marathon) activities</w:t>
            </w:r>
          </w:p>
        </w:tc>
        <w:tc>
          <w:tcPr>
            <w:tcW w:w="2520" w:type="dxa"/>
          </w:tcPr>
          <w:p w14:paraId="2E7227B8" w14:textId="53B079CA" w:rsidR="00AE60E4" w:rsidRPr="00C267DA" w:rsidRDefault="00AE60E4" w:rsidP="00AE60E4">
            <w:pPr>
              <w:rPr>
                <w:rFonts w:asciiTheme="minorHAnsi" w:hAnsiTheme="minorHAnsi" w:cstheme="minorHAnsi"/>
                <w:sz w:val="22"/>
                <w:szCs w:val="22"/>
              </w:rPr>
            </w:pPr>
            <w:r>
              <w:rPr>
                <w:rFonts w:asciiTheme="minorHAnsi" w:hAnsiTheme="minorHAnsi" w:cstheme="minorHAnsi"/>
              </w:rPr>
              <w:t>Campaign is fully implemented (tracking and monitoring and landing pages)</w:t>
            </w:r>
          </w:p>
        </w:tc>
        <w:tc>
          <w:tcPr>
            <w:tcW w:w="2691" w:type="dxa"/>
          </w:tcPr>
          <w:p w14:paraId="6C6A8BEB" w14:textId="124AAFE4" w:rsidR="00AE60E4" w:rsidRPr="00C267DA" w:rsidRDefault="00AE60E4" w:rsidP="00AE60E4">
            <w:pPr>
              <w:rPr>
                <w:rFonts w:asciiTheme="minorHAnsi" w:hAnsiTheme="minorHAnsi" w:cstheme="minorHAnsi"/>
                <w:sz w:val="22"/>
                <w:szCs w:val="22"/>
              </w:rPr>
            </w:pPr>
            <w:r>
              <w:rPr>
                <w:rFonts w:asciiTheme="minorHAnsi" w:hAnsiTheme="minorHAnsi" w:cstheme="minorHAnsi"/>
              </w:rPr>
              <w:t>July 29</w:t>
            </w:r>
            <w:r w:rsidRPr="00272AEC">
              <w:rPr>
                <w:rFonts w:asciiTheme="minorHAnsi" w:hAnsiTheme="minorHAnsi" w:cstheme="minorHAnsi"/>
                <w:vertAlign w:val="superscript"/>
              </w:rPr>
              <w:t>th</w:t>
            </w:r>
            <w:r w:rsidR="00272AEC">
              <w:rPr>
                <w:rFonts w:asciiTheme="minorHAnsi" w:hAnsiTheme="minorHAnsi" w:cstheme="minorHAnsi"/>
              </w:rPr>
              <w:t xml:space="preserve"> 2024</w:t>
            </w:r>
          </w:p>
        </w:tc>
        <w:tc>
          <w:tcPr>
            <w:tcW w:w="1985" w:type="dxa"/>
          </w:tcPr>
          <w:p w14:paraId="6E359A0D" w14:textId="4FC896C7" w:rsidR="00AE60E4" w:rsidRPr="00C267DA" w:rsidRDefault="00AE60E4" w:rsidP="00AE60E4">
            <w:pPr>
              <w:rPr>
                <w:rFonts w:asciiTheme="minorHAnsi" w:hAnsiTheme="minorHAnsi" w:cstheme="minorHAnsi"/>
                <w:sz w:val="22"/>
                <w:szCs w:val="22"/>
              </w:rPr>
            </w:pPr>
          </w:p>
        </w:tc>
      </w:tr>
      <w:tr w:rsidR="00AE60E4" w:rsidRPr="00C267DA" w14:paraId="723BD777" w14:textId="77777777" w:rsidTr="00215579">
        <w:tc>
          <w:tcPr>
            <w:tcW w:w="3436" w:type="dxa"/>
          </w:tcPr>
          <w:p w14:paraId="27F62DFC" w14:textId="284E8896" w:rsidR="00AE60E4" w:rsidRDefault="00AE60E4" w:rsidP="00AE60E4">
            <w:pPr>
              <w:rPr>
                <w:rFonts w:asciiTheme="minorHAnsi" w:hAnsiTheme="minorHAnsi" w:cstheme="minorHAnsi"/>
                <w:sz w:val="22"/>
                <w:szCs w:val="22"/>
              </w:rPr>
            </w:pPr>
            <w:r w:rsidRPr="00CE6158">
              <w:rPr>
                <w:rFonts w:asciiTheme="minorHAnsi" w:hAnsiTheme="minorHAnsi" w:cstheme="minorHAnsi"/>
              </w:rPr>
              <w:t>Preparation of the campaigns around World Children’s’ Day (Black Friday/Black Weekend, Giving Week)</w:t>
            </w:r>
          </w:p>
        </w:tc>
        <w:tc>
          <w:tcPr>
            <w:tcW w:w="2520" w:type="dxa"/>
          </w:tcPr>
          <w:p w14:paraId="0184315C" w14:textId="67DA9E82" w:rsidR="00AE60E4" w:rsidRPr="00C267DA" w:rsidRDefault="00AE60E4" w:rsidP="00AE60E4">
            <w:pPr>
              <w:rPr>
                <w:rFonts w:asciiTheme="minorHAnsi" w:hAnsiTheme="minorHAnsi" w:cstheme="minorHAnsi"/>
                <w:sz w:val="22"/>
                <w:szCs w:val="22"/>
              </w:rPr>
            </w:pPr>
            <w:r>
              <w:rPr>
                <w:rFonts w:asciiTheme="minorHAnsi" w:hAnsiTheme="minorHAnsi" w:cstheme="minorHAnsi"/>
              </w:rPr>
              <w:t>Campaign is fully implemented (tracking and monitoring and landing pages)</w:t>
            </w:r>
          </w:p>
        </w:tc>
        <w:tc>
          <w:tcPr>
            <w:tcW w:w="2691" w:type="dxa"/>
          </w:tcPr>
          <w:p w14:paraId="47663A9D" w14:textId="5CF0A114" w:rsidR="00AE60E4" w:rsidRPr="00C267DA" w:rsidRDefault="00013E99" w:rsidP="00AE60E4">
            <w:pPr>
              <w:rPr>
                <w:rFonts w:asciiTheme="minorHAnsi" w:hAnsiTheme="minorHAnsi" w:cstheme="minorHAnsi"/>
                <w:sz w:val="22"/>
                <w:szCs w:val="22"/>
              </w:rPr>
            </w:pPr>
            <w:r>
              <w:rPr>
                <w:rFonts w:asciiTheme="minorHAnsi" w:hAnsiTheme="minorHAnsi" w:cstheme="minorHAnsi"/>
              </w:rPr>
              <w:t>August 27</w:t>
            </w:r>
            <w:r w:rsidR="00AE60E4" w:rsidRPr="00272AEC">
              <w:rPr>
                <w:rFonts w:asciiTheme="minorHAnsi" w:hAnsiTheme="minorHAnsi" w:cstheme="minorHAnsi"/>
                <w:vertAlign w:val="superscript"/>
              </w:rPr>
              <w:t>th</w:t>
            </w:r>
            <w:r w:rsidR="00272AEC">
              <w:rPr>
                <w:rFonts w:asciiTheme="minorHAnsi" w:hAnsiTheme="minorHAnsi" w:cstheme="minorHAnsi"/>
              </w:rPr>
              <w:t xml:space="preserve"> 2024</w:t>
            </w:r>
          </w:p>
        </w:tc>
        <w:tc>
          <w:tcPr>
            <w:tcW w:w="1985" w:type="dxa"/>
          </w:tcPr>
          <w:p w14:paraId="36623FF1" w14:textId="5D4D2A35" w:rsidR="00AE60E4" w:rsidRPr="00C267DA" w:rsidRDefault="00AE60E4" w:rsidP="00AE60E4">
            <w:pPr>
              <w:rPr>
                <w:rFonts w:asciiTheme="minorHAnsi" w:hAnsiTheme="minorHAnsi" w:cstheme="minorHAnsi"/>
                <w:sz w:val="22"/>
                <w:szCs w:val="22"/>
              </w:rPr>
            </w:pPr>
          </w:p>
        </w:tc>
      </w:tr>
      <w:tr w:rsidR="00AE60E4" w:rsidRPr="00C267DA" w14:paraId="7DB01EB3" w14:textId="77777777" w:rsidTr="00215579">
        <w:tc>
          <w:tcPr>
            <w:tcW w:w="3436" w:type="dxa"/>
          </w:tcPr>
          <w:p w14:paraId="7CC5E50A" w14:textId="188F8C22" w:rsidR="00AE60E4" w:rsidRPr="00C267DA" w:rsidRDefault="00AE60E4" w:rsidP="00AE60E4">
            <w:pPr>
              <w:rPr>
                <w:rFonts w:asciiTheme="minorHAnsi" w:hAnsiTheme="minorHAnsi" w:cstheme="minorHAnsi"/>
                <w:sz w:val="22"/>
                <w:szCs w:val="22"/>
              </w:rPr>
            </w:pPr>
            <w:r w:rsidRPr="00CE6158">
              <w:rPr>
                <w:rFonts w:asciiTheme="minorHAnsi" w:hAnsiTheme="minorHAnsi" w:cstheme="minorHAnsi"/>
              </w:rPr>
              <w:t xml:space="preserve">Preparation of the End Year campaigns </w:t>
            </w:r>
          </w:p>
        </w:tc>
        <w:tc>
          <w:tcPr>
            <w:tcW w:w="2520" w:type="dxa"/>
          </w:tcPr>
          <w:p w14:paraId="64D47D8F" w14:textId="55FFA08F" w:rsidR="00AE60E4" w:rsidRPr="00C267DA" w:rsidRDefault="00AE60E4" w:rsidP="00AE60E4">
            <w:pPr>
              <w:rPr>
                <w:rFonts w:asciiTheme="minorHAnsi" w:hAnsiTheme="minorHAnsi" w:cstheme="minorHAnsi"/>
                <w:sz w:val="22"/>
                <w:szCs w:val="22"/>
              </w:rPr>
            </w:pPr>
            <w:r>
              <w:rPr>
                <w:rFonts w:asciiTheme="minorHAnsi" w:hAnsiTheme="minorHAnsi" w:cstheme="minorHAnsi"/>
              </w:rPr>
              <w:t>Campaign is fully implemented (tracking and monitoring and landing pages)</w:t>
            </w:r>
          </w:p>
        </w:tc>
        <w:tc>
          <w:tcPr>
            <w:tcW w:w="2691" w:type="dxa"/>
          </w:tcPr>
          <w:p w14:paraId="46E1B5E2" w14:textId="43F58AA4" w:rsidR="00AE60E4" w:rsidRPr="00C267DA" w:rsidRDefault="00AE60E4" w:rsidP="00AE60E4">
            <w:pPr>
              <w:rPr>
                <w:rFonts w:asciiTheme="minorHAnsi" w:hAnsiTheme="minorHAnsi" w:cstheme="minorHAnsi"/>
                <w:sz w:val="22"/>
                <w:szCs w:val="22"/>
              </w:rPr>
            </w:pPr>
            <w:r w:rsidRPr="00A92AC9">
              <w:rPr>
                <w:rFonts w:asciiTheme="minorHAnsi" w:hAnsiTheme="minorHAnsi" w:cstheme="minorHAnsi"/>
              </w:rPr>
              <w:t xml:space="preserve">Sept </w:t>
            </w:r>
            <w:r>
              <w:rPr>
                <w:rFonts w:asciiTheme="minorHAnsi" w:hAnsiTheme="minorHAnsi" w:cstheme="minorHAnsi"/>
              </w:rPr>
              <w:t>27</w:t>
            </w:r>
            <w:r w:rsidRPr="00272AEC">
              <w:rPr>
                <w:rFonts w:asciiTheme="minorHAnsi" w:hAnsiTheme="minorHAnsi" w:cstheme="minorHAnsi"/>
                <w:vertAlign w:val="superscript"/>
              </w:rPr>
              <w:t>th</w:t>
            </w:r>
            <w:r w:rsidR="00272AEC">
              <w:rPr>
                <w:rFonts w:asciiTheme="minorHAnsi" w:hAnsiTheme="minorHAnsi" w:cstheme="minorHAnsi"/>
              </w:rPr>
              <w:t xml:space="preserve"> 2024</w:t>
            </w:r>
          </w:p>
        </w:tc>
        <w:tc>
          <w:tcPr>
            <w:tcW w:w="1985" w:type="dxa"/>
          </w:tcPr>
          <w:p w14:paraId="1976CD56" w14:textId="74590BE4" w:rsidR="00AE60E4" w:rsidRPr="00C267DA" w:rsidRDefault="00AE60E4" w:rsidP="00AE60E4">
            <w:pPr>
              <w:rPr>
                <w:rFonts w:asciiTheme="minorHAnsi" w:hAnsiTheme="minorHAnsi" w:cstheme="minorHAnsi"/>
                <w:sz w:val="22"/>
                <w:szCs w:val="22"/>
              </w:rPr>
            </w:pPr>
          </w:p>
        </w:tc>
      </w:tr>
      <w:tr w:rsidR="00AE60E4" w:rsidRPr="00C267DA" w14:paraId="40DC137D" w14:textId="77777777" w:rsidTr="00215579">
        <w:tc>
          <w:tcPr>
            <w:tcW w:w="3436" w:type="dxa"/>
          </w:tcPr>
          <w:p w14:paraId="6896BDA6" w14:textId="2CF4B6EF" w:rsidR="00AE60E4" w:rsidRPr="00C267DA" w:rsidRDefault="00AE60E4" w:rsidP="00AE60E4">
            <w:pPr>
              <w:rPr>
                <w:rFonts w:asciiTheme="minorHAnsi" w:hAnsiTheme="minorHAnsi" w:cstheme="minorHAnsi"/>
                <w:sz w:val="22"/>
                <w:szCs w:val="22"/>
              </w:rPr>
            </w:pPr>
            <w:r w:rsidRPr="00CE6158">
              <w:rPr>
                <w:rFonts w:asciiTheme="minorHAnsi" w:hAnsiTheme="minorHAnsi" w:cstheme="minorHAnsi"/>
              </w:rPr>
              <w:t>Contribution to the</w:t>
            </w:r>
            <w:r>
              <w:rPr>
                <w:rFonts w:asciiTheme="minorHAnsi" w:hAnsiTheme="minorHAnsi" w:cstheme="minorHAnsi"/>
              </w:rPr>
              <w:t xml:space="preserve"> monthly</w:t>
            </w:r>
            <w:r w:rsidRPr="00CE6158">
              <w:rPr>
                <w:rFonts w:asciiTheme="minorHAnsi" w:hAnsiTheme="minorHAnsi" w:cstheme="minorHAnsi"/>
              </w:rPr>
              <w:t xml:space="preserve"> acquisition, retention, and stewardship of pledge donors’ strategy</w:t>
            </w:r>
          </w:p>
        </w:tc>
        <w:tc>
          <w:tcPr>
            <w:tcW w:w="2520" w:type="dxa"/>
          </w:tcPr>
          <w:p w14:paraId="5B69927F" w14:textId="431ABF13" w:rsidR="00AE60E4" w:rsidRPr="00C267DA" w:rsidDel="0042670F" w:rsidRDefault="00AE60E4" w:rsidP="00AE60E4">
            <w:pPr>
              <w:rPr>
                <w:rFonts w:asciiTheme="minorHAnsi" w:hAnsiTheme="minorHAnsi" w:cstheme="minorHAnsi"/>
                <w:sz w:val="22"/>
                <w:szCs w:val="22"/>
              </w:rPr>
            </w:pPr>
            <w:r>
              <w:rPr>
                <w:rFonts w:asciiTheme="minorHAnsi" w:hAnsiTheme="minorHAnsi" w:cstheme="minorHAnsi"/>
              </w:rPr>
              <w:t>E-mail marketings and monitoring of the digital campaigns</w:t>
            </w:r>
          </w:p>
        </w:tc>
        <w:tc>
          <w:tcPr>
            <w:tcW w:w="2691" w:type="dxa"/>
          </w:tcPr>
          <w:p w14:paraId="7C25E83A" w14:textId="1F005879" w:rsidR="00AE60E4" w:rsidRPr="00C267DA" w:rsidRDefault="00AE60E4" w:rsidP="00AE60E4">
            <w:pPr>
              <w:rPr>
                <w:rFonts w:asciiTheme="minorHAnsi" w:hAnsiTheme="minorHAnsi" w:cstheme="minorHAnsi"/>
                <w:sz w:val="22"/>
                <w:szCs w:val="22"/>
              </w:rPr>
            </w:pPr>
            <w:r w:rsidRPr="00A92AC9">
              <w:rPr>
                <w:rFonts w:asciiTheme="minorHAnsi" w:hAnsiTheme="minorHAnsi" w:cstheme="minorHAnsi"/>
              </w:rPr>
              <w:t>Sept 27</w:t>
            </w:r>
            <w:r w:rsidRPr="00272AEC">
              <w:rPr>
                <w:rFonts w:asciiTheme="minorHAnsi" w:hAnsiTheme="minorHAnsi" w:cstheme="minorHAnsi"/>
                <w:vertAlign w:val="superscript"/>
              </w:rPr>
              <w:t>th</w:t>
            </w:r>
            <w:r w:rsidR="00272AEC">
              <w:rPr>
                <w:rFonts w:asciiTheme="minorHAnsi" w:hAnsiTheme="minorHAnsi" w:cstheme="minorHAnsi"/>
              </w:rPr>
              <w:t xml:space="preserve"> 2024</w:t>
            </w:r>
          </w:p>
        </w:tc>
        <w:tc>
          <w:tcPr>
            <w:tcW w:w="1985" w:type="dxa"/>
          </w:tcPr>
          <w:p w14:paraId="33E059A6" w14:textId="172A2576" w:rsidR="00AE60E4" w:rsidRPr="00C267DA" w:rsidRDefault="00AE60E4" w:rsidP="00AE60E4">
            <w:pPr>
              <w:rPr>
                <w:rFonts w:asciiTheme="minorHAnsi" w:hAnsiTheme="minorHAnsi" w:cstheme="minorHAnsi"/>
                <w:sz w:val="22"/>
                <w:szCs w:val="22"/>
              </w:rPr>
            </w:pPr>
          </w:p>
        </w:tc>
      </w:tr>
      <w:tr w:rsidR="00AE60E4" w:rsidRPr="00C267DA" w14:paraId="299CDE0E" w14:textId="77777777" w:rsidTr="00215579">
        <w:tc>
          <w:tcPr>
            <w:tcW w:w="3436" w:type="dxa"/>
          </w:tcPr>
          <w:p w14:paraId="7D179B14" w14:textId="31A2AA59" w:rsidR="00AE60E4" w:rsidRDefault="00AE60E4" w:rsidP="00AE60E4">
            <w:pPr>
              <w:rPr>
                <w:rFonts w:asciiTheme="minorHAnsi" w:hAnsiTheme="minorHAnsi" w:cstheme="minorHAnsi"/>
                <w:sz w:val="22"/>
                <w:szCs w:val="22"/>
              </w:rPr>
            </w:pPr>
            <w:r w:rsidRPr="00CE6158">
              <w:rPr>
                <w:rFonts w:asciiTheme="minorHAnsi" w:hAnsiTheme="minorHAnsi" w:cstheme="minorHAnsi"/>
              </w:rPr>
              <w:t xml:space="preserve">Monthly </w:t>
            </w:r>
            <w:r>
              <w:rPr>
                <w:rFonts w:asciiTheme="minorHAnsi" w:hAnsiTheme="minorHAnsi" w:cstheme="minorHAnsi"/>
              </w:rPr>
              <w:t xml:space="preserve">and ad hoc </w:t>
            </w:r>
            <w:r w:rsidRPr="00CE6158">
              <w:rPr>
                <w:rFonts w:asciiTheme="minorHAnsi" w:hAnsiTheme="minorHAnsi" w:cstheme="minorHAnsi"/>
              </w:rPr>
              <w:t>reporting</w:t>
            </w:r>
            <w:r>
              <w:rPr>
                <w:rFonts w:asciiTheme="minorHAnsi" w:hAnsiTheme="minorHAnsi" w:cstheme="minorHAnsi"/>
              </w:rPr>
              <w:t xml:space="preserve">s and allocations </w:t>
            </w:r>
          </w:p>
        </w:tc>
        <w:tc>
          <w:tcPr>
            <w:tcW w:w="2520" w:type="dxa"/>
          </w:tcPr>
          <w:p w14:paraId="2C6CE32C" w14:textId="486DDD0B" w:rsidR="00AE60E4" w:rsidRDefault="00AE60E4" w:rsidP="00AE60E4">
            <w:pPr>
              <w:rPr>
                <w:rFonts w:asciiTheme="minorHAnsi" w:hAnsiTheme="minorHAnsi" w:cstheme="minorHAnsi"/>
                <w:sz w:val="22"/>
                <w:szCs w:val="22"/>
              </w:rPr>
            </w:pPr>
            <w:r w:rsidRPr="00CE6158">
              <w:rPr>
                <w:rFonts w:asciiTheme="minorHAnsi" w:hAnsiTheme="minorHAnsi" w:cstheme="minorHAnsi"/>
              </w:rPr>
              <w:t>Monthly report is delivered</w:t>
            </w:r>
          </w:p>
        </w:tc>
        <w:tc>
          <w:tcPr>
            <w:tcW w:w="2691" w:type="dxa"/>
          </w:tcPr>
          <w:p w14:paraId="6853DCAF" w14:textId="4DFA35A5" w:rsidR="00AE60E4" w:rsidRPr="00C267DA" w:rsidRDefault="00AE60E4" w:rsidP="00AE60E4">
            <w:pPr>
              <w:rPr>
                <w:rFonts w:asciiTheme="minorHAnsi" w:hAnsiTheme="minorHAnsi" w:cstheme="minorHAnsi"/>
                <w:sz w:val="22"/>
                <w:szCs w:val="22"/>
              </w:rPr>
            </w:pPr>
            <w:r>
              <w:rPr>
                <w:rFonts w:asciiTheme="minorHAnsi" w:hAnsiTheme="minorHAnsi" w:cstheme="minorHAnsi"/>
              </w:rPr>
              <w:t>August 27</w:t>
            </w:r>
            <w:r w:rsidRPr="00272AEC">
              <w:rPr>
                <w:rFonts w:asciiTheme="minorHAnsi" w:hAnsiTheme="minorHAnsi" w:cstheme="minorHAnsi"/>
                <w:vertAlign w:val="superscript"/>
              </w:rPr>
              <w:t>th</w:t>
            </w:r>
            <w:r w:rsidR="00272AEC">
              <w:rPr>
                <w:rFonts w:asciiTheme="minorHAnsi" w:hAnsiTheme="minorHAnsi" w:cstheme="minorHAnsi"/>
              </w:rPr>
              <w:t xml:space="preserve"> 2024</w:t>
            </w:r>
          </w:p>
        </w:tc>
        <w:tc>
          <w:tcPr>
            <w:tcW w:w="1985" w:type="dxa"/>
          </w:tcPr>
          <w:p w14:paraId="2153DEF3" w14:textId="46EBEE9E" w:rsidR="00AE60E4" w:rsidRDefault="00AE60E4" w:rsidP="00AE60E4">
            <w:pPr>
              <w:rPr>
                <w:rFonts w:asciiTheme="minorHAnsi" w:hAnsiTheme="minorHAnsi" w:cstheme="minorHAnsi"/>
                <w:sz w:val="22"/>
                <w:szCs w:val="22"/>
              </w:rPr>
            </w:pPr>
          </w:p>
        </w:tc>
      </w:tr>
      <w:tr w:rsidR="00AE60E4" w:rsidRPr="009139F1" w14:paraId="68C7E2C3" w14:textId="77777777" w:rsidTr="00215579">
        <w:trPr>
          <w:trHeight w:val="499"/>
        </w:trPr>
        <w:tc>
          <w:tcPr>
            <w:tcW w:w="8647" w:type="dxa"/>
            <w:gridSpan w:val="3"/>
          </w:tcPr>
          <w:p w14:paraId="42055DD2" w14:textId="77777777" w:rsidR="00AE60E4" w:rsidRDefault="00AE60E4" w:rsidP="00AE60E4">
            <w:pPr>
              <w:jc w:val="right"/>
              <w:rPr>
                <w:rFonts w:asciiTheme="minorHAnsi" w:hAnsiTheme="minorHAnsi" w:cstheme="minorHAnsi"/>
                <w:b/>
                <w:bCs/>
              </w:rPr>
            </w:pPr>
          </w:p>
          <w:p w14:paraId="62ED23D1" w14:textId="77777777" w:rsidR="00AE60E4" w:rsidRPr="009139F1" w:rsidRDefault="00AE60E4" w:rsidP="00AE60E4">
            <w:pPr>
              <w:jc w:val="right"/>
              <w:rPr>
                <w:rFonts w:asciiTheme="minorHAnsi" w:hAnsiTheme="minorHAnsi" w:cstheme="minorHAnsi"/>
                <w:b/>
                <w:bCs/>
              </w:rPr>
            </w:pPr>
            <w:r w:rsidRPr="00953E0C">
              <w:rPr>
                <w:rFonts w:asciiTheme="minorHAnsi" w:hAnsiTheme="minorHAnsi" w:cstheme="minorHAnsi"/>
                <w:b/>
                <w:bCs/>
              </w:rPr>
              <w:t>TOTAL COST FOR DELIVERABLES (USD):</w:t>
            </w:r>
          </w:p>
        </w:tc>
        <w:tc>
          <w:tcPr>
            <w:tcW w:w="1985" w:type="dxa"/>
          </w:tcPr>
          <w:p w14:paraId="3E8403A9" w14:textId="77777777" w:rsidR="00AE60E4" w:rsidRDefault="00AE60E4" w:rsidP="00AE60E4">
            <w:pPr>
              <w:rPr>
                <w:rFonts w:asciiTheme="minorHAnsi" w:hAnsiTheme="minorHAnsi" w:cstheme="minorHAnsi"/>
                <w:b/>
                <w:bCs/>
              </w:rPr>
            </w:pPr>
          </w:p>
          <w:p w14:paraId="698D3219" w14:textId="77777777" w:rsidR="00AE60E4" w:rsidRPr="009139F1" w:rsidRDefault="00AE60E4" w:rsidP="00AE60E4">
            <w:pPr>
              <w:rPr>
                <w:rFonts w:asciiTheme="minorHAnsi" w:hAnsiTheme="minorHAnsi" w:cstheme="minorHAnsi"/>
                <w:b/>
                <w:bCs/>
              </w:rPr>
            </w:pPr>
            <w:r w:rsidRPr="009139F1">
              <w:rPr>
                <w:rFonts w:asciiTheme="minorHAnsi" w:hAnsiTheme="minorHAnsi" w:cstheme="minorHAnsi"/>
                <w:b/>
                <w:bCs/>
              </w:rPr>
              <w:t xml:space="preserve">USD </w:t>
            </w:r>
            <w:r>
              <w:rPr>
                <w:rFonts w:asciiTheme="minorHAnsi" w:hAnsiTheme="minorHAnsi" w:cstheme="minorHAnsi"/>
                <w:b/>
                <w:bCs/>
              </w:rPr>
              <w:t>…</w:t>
            </w:r>
          </w:p>
        </w:tc>
      </w:tr>
      <w:tr w:rsidR="00AE60E4" w:rsidRPr="001E303C" w14:paraId="2B9DCCBA" w14:textId="77777777" w:rsidTr="00215579">
        <w:trPr>
          <w:trHeight w:val="499"/>
        </w:trPr>
        <w:tc>
          <w:tcPr>
            <w:tcW w:w="8647" w:type="dxa"/>
            <w:gridSpan w:val="3"/>
          </w:tcPr>
          <w:p w14:paraId="57535271" w14:textId="77777777" w:rsidR="00AE60E4" w:rsidRDefault="00AE60E4" w:rsidP="00AE60E4">
            <w:pPr>
              <w:jc w:val="right"/>
              <w:rPr>
                <w:rFonts w:asciiTheme="minorHAnsi" w:hAnsiTheme="minorHAnsi" w:cstheme="minorHAnsi"/>
              </w:rPr>
            </w:pPr>
          </w:p>
          <w:p w14:paraId="328E9FB4" w14:textId="155852E8" w:rsidR="00AE60E4" w:rsidRDefault="00AE60E4" w:rsidP="00AE60E4">
            <w:pPr>
              <w:jc w:val="right"/>
              <w:rPr>
                <w:rFonts w:asciiTheme="minorHAnsi" w:hAnsiTheme="minorHAnsi" w:cstheme="minorHAnsi"/>
                <w:b/>
                <w:bCs/>
              </w:rPr>
            </w:pPr>
            <w:r>
              <w:rPr>
                <w:rFonts w:asciiTheme="minorHAnsi" w:hAnsiTheme="minorHAnsi" w:cstheme="minorHAnsi"/>
              </w:rPr>
              <w:t>TRAVEL (if required as per TOR)</w:t>
            </w:r>
            <w:r w:rsidR="002F35B3">
              <w:rPr>
                <w:rFonts w:asciiTheme="minorHAnsi" w:hAnsiTheme="minorHAnsi" w:cstheme="minorHAnsi"/>
              </w:rPr>
              <w:t>:</w:t>
            </w:r>
          </w:p>
        </w:tc>
        <w:tc>
          <w:tcPr>
            <w:tcW w:w="1985" w:type="dxa"/>
          </w:tcPr>
          <w:p w14:paraId="24919063" w14:textId="77777777" w:rsidR="00AE60E4" w:rsidRDefault="00AE60E4" w:rsidP="00AE60E4">
            <w:pPr>
              <w:rPr>
                <w:rFonts w:asciiTheme="minorHAnsi" w:hAnsiTheme="minorHAnsi" w:cstheme="minorHAnsi"/>
                <w:b/>
                <w:bCs/>
              </w:rPr>
            </w:pPr>
          </w:p>
          <w:p w14:paraId="7F5CF130" w14:textId="77777777" w:rsidR="00AE60E4" w:rsidRPr="001E303C" w:rsidRDefault="00AE60E4" w:rsidP="00AE60E4">
            <w:pPr>
              <w:rPr>
                <w:rFonts w:asciiTheme="minorHAnsi" w:hAnsiTheme="minorHAnsi" w:cstheme="minorHAnsi"/>
              </w:rPr>
            </w:pPr>
            <w:r w:rsidRPr="001E303C">
              <w:rPr>
                <w:rFonts w:asciiTheme="minorHAnsi" w:hAnsiTheme="minorHAnsi" w:cstheme="minorHAnsi"/>
              </w:rPr>
              <w:t>USD …</w:t>
            </w:r>
          </w:p>
        </w:tc>
      </w:tr>
    </w:tbl>
    <w:p w14:paraId="2F2637C6" w14:textId="77777777" w:rsidR="002A5E4B" w:rsidRDefault="002A5E4B" w:rsidP="001142CC">
      <w:pPr>
        <w:rPr>
          <w:rFonts w:asciiTheme="minorHAnsi" w:hAnsiTheme="minorHAnsi" w:cstheme="minorHAnsi"/>
          <w:sz w:val="22"/>
          <w:szCs w:val="22"/>
        </w:rPr>
      </w:pPr>
    </w:p>
    <w:p w14:paraId="090FA4C1" w14:textId="77777777" w:rsidR="002A5E4B" w:rsidRDefault="002A5E4B" w:rsidP="001142CC">
      <w:pPr>
        <w:rPr>
          <w:rFonts w:asciiTheme="minorHAnsi" w:hAnsiTheme="minorHAnsi" w:cstheme="minorHAnsi"/>
          <w:sz w:val="22"/>
          <w:szCs w:val="22"/>
        </w:rPr>
      </w:pPr>
    </w:p>
    <w:tbl>
      <w:tblPr>
        <w:tblStyle w:val="TableGrid"/>
        <w:tblW w:w="10619" w:type="dxa"/>
        <w:tblInd w:w="-1265" w:type="dxa"/>
        <w:tblLook w:val="04A0" w:firstRow="1" w:lastRow="0" w:firstColumn="1" w:lastColumn="0" w:noHBand="0" w:noVBand="1"/>
      </w:tblPr>
      <w:tblGrid>
        <w:gridCol w:w="10619"/>
      </w:tblGrid>
      <w:tr w:rsidR="00E172AA" w:rsidRPr="00392F18" w14:paraId="3C255A4E" w14:textId="77777777" w:rsidTr="0007738D">
        <w:trPr>
          <w:trHeight w:val="224"/>
        </w:trPr>
        <w:tc>
          <w:tcPr>
            <w:tcW w:w="10619" w:type="dxa"/>
            <w:vAlign w:val="bottom"/>
          </w:tcPr>
          <w:p w14:paraId="458C8DB6" w14:textId="7C889749" w:rsidR="00E172AA" w:rsidRPr="00392F18" w:rsidRDefault="00E172AA" w:rsidP="00E172AA">
            <w:pPr>
              <w:jc w:val="center"/>
              <w:rPr>
                <w:rFonts w:asciiTheme="minorHAnsi" w:hAnsiTheme="minorHAnsi" w:cstheme="minorHAnsi"/>
                <w:b/>
                <w:bCs/>
                <w:sz w:val="22"/>
                <w:szCs w:val="22"/>
              </w:rPr>
            </w:pPr>
            <w:r w:rsidRPr="00392F18">
              <w:rPr>
                <w:rFonts w:asciiTheme="minorHAnsi" w:hAnsiTheme="minorHAnsi" w:cstheme="minorHAnsi"/>
                <w:b/>
                <w:bCs/>
                <w:sz w:val="22"/>
                <w:szCs w:val="22"/>
              </w:rPr>
              <w:t>NOTES</w:t>
            </w:r>
            <w:r w:rsidR="00122C5D">
              <w:rPr>
                <w:rFonts w:asciiTheme="minorHAnsi" w:hAnsiTheme="minorHAnsi" w:cstheme="minorHAnsi"/>
                <w:b/>
                <w:bCs/>
                <w:sz w:val="22"/>
                <w:szCs w:val="22"/>
              </w:rPr>
              <w:t>*</w:t>
            </w:r>
          </w:p>
        </w:tc>
      </w:tr>
      <w:tr w:rsidR="002607BB" w:rsidRPr="00392F18" w14:paraId="4A0BB404" w14:textId="77777777" w:rsidTr="0007738D">
        <w:trPr>
          <w:trHeight w:val="872"/>
        </w:trPr>
        <w:tc>
          <w:tcPr>
            <w:tcW w:w="10619" w:type="dxa"/>
          </w:tcPr>
          <w:p w14:paraId="359CF61A" w14:textId="166066E4" w:rsidR="00F95C43" w:rsidRPr="00F95C43" w:rsidRDefault="00F95C43" w:rsidP="00F95C43">
            <w:pPr>
              <w:pStyle w:val="NormalWeb"/>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Financial proposal should be submitted using the financial offer template and must:</w:t>
            </w:r>
          </w:p>
          <w:p w14:paraId="619A1CC2" w14:textId="77777777"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color w:val="000000" w:themeColor="text1"/>
                <w:sz w:val="22"/>
                <w:szCs w:val="22"/>
              </w:rPr>
            </w:pPr>
            <w:r w:rsidRPr="00F95C43">
              <w:rPr>
                <w:rFonts w:asciiTheme="minorHAnsi" w:hAnsiTheme="minorHAnsi" w:cstheme="minorHAnsi"/>
                <w:sz w:val="22"/>
                <w:szCs w:val="22"/>
              </w:rPr>
              <w:t>Reflect the costs per each deliverable and the total lump-sum for the whole assignment period (in US$) to undertake the terms of reference.</w:t>
            </w:r>
          </w:p>
          <w:p w14:paraId="704E2C18" w14:textId="088ED6EE" w:rsidR="00F95C43"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travel costs and daily subsistence allowance, if internationally recruited or travel is required as per TOR. Consultants are responsible for arranging their own transportation arrangements. UNICEF can provide office vehicle for some duty travel missions with prior agreement as per monthly travel plan approved by the supervisor</w:t>
            </w:r>
            <w:r w:rsidR="00E97284">
              <w:rPr>
                <w:rFonts w:asciiTheme="minorHAnsi" w:hAnsiTheme="minorHAnsi" w:cstheme="minorHAnsi"/>
                <w:sz w:val="22"/>
                <w:szCs w:val="22"/>
              </w:rPr>
              <w:t>.</w:t>
            </w:r>
          </w:p>
          <w:p w14:paraId="39B4040A" w14:textId="1047EF2E" w:rsidR="002607BB" w:rsidRPr="00F95C43" w:rsidRDefault="00F95C43" w:rsidP="00F95C43">
            <w:pPr>
              <w:pStyle w:val="NormalWeb"/>
              <w:numPr>
                <w:ilvl w:val="0"/>
                <w:numId w:val="48"/>
              </w:numPr>
              <w:spacing w:before="0" w:beforeAutospacing="0" w:after="0" w:afterAutospacing="0"/>
              <w:jc w:val="both"/>
              <w:rPr>
                <w:rFonts w:asciiTheme="minorHAnsi" w:hAnsiTheme="minorHAnsi" w:cstheme="minorHAnsi"/>
                <w:sz w:val="22"/>
                <w:szCs w:val="22"/>
              </w:rPr>
            </w:pPr>
            <w:r w:rsidRPr="00F95C43">
              <w:rPr>
                <w:rFonts w:asciiTheme="minorHAnsi" w:hAnsiTheme="minorHAnsi" w:cstheme="minorHAnsi"/>
                <w:sz w:val="22"/>
                <w:szCs w:val="22"/>
              </w:rPr>
              <w:t>Include any other costs: visa, health insurance, payment of an incidental expenditure (such as bank charges, insurances, etc.) and living costs as applicable.</w:t>
            </w:r>
          </w:p>
        </w:tc>
      </w:tr>
    </w:tbl>
    <w:p w14:paraId="7C145768" w14:textId="77777777" w:rsidR="008C242D" w:rsidRPr="00392F18" w:rsidRDefault="008C242D" w:rsidP="000E3A95">
      <w:pPr>
        <w:jc w:val="both"/>
        <w:rPr>
          <w:rFonts w:asciiTheme="minorHAnsi" w:hAnsiTheme="minorHAnsi" w:cstheme="minorHAnsi"/>
          <w:b/>
          <w:i/>
          <w:sz w:val="22"/>
          <w:szCs w:val="22"/>
          <w:u w:val="single"/>
        </w:rPr>
      </w:pPr>
    </w:p>
    <w:sectPr w:rsidR="008C242D" w:rsidRPr="00392F18" w:rsidSect="009263B9">
      <w:footerReference w:type="default" r:id="rId14"/>
      <w:pgSz w:w="11906" w:h="16838"/>
      <w:pgMar w:top="360" w:right="346" w:bottom="360" w:left="198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BDC5B" w14:textId="77777777" w:rsidR="00B04C46" w:rsidRDefault="00B04C46" w:rsidP="00545FAA">
      <w:r>
        <w:separator/>
      </w:r>
    </w:p>
  </w:endnote>
  <w:endnote w:type="continuationSeparator" w:id="0">
    <w:p w14:paraId="6CC0B70B" w14:textId="77777777" w:rsidR="00B04C46" w:rsidRDefault="00B04C46" w:rsidP="0054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pperplate Gothic Light">
    <w:panose1 w:val="020E05070202060204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2F46" w14:textId="77777777" w:rsidR="00545FAA" w:rsidRDefault="00545FAA">
    <w:pPr>
      <w:pStyle w:val="Footer"/>
    </w:pPr>
  </w:p>
  <w:p w14:paraId="71AA35BE" w14:textId="77777777" w:rsidR="00545FAA" w:rsidRDefault="00545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2D5B" w14:textId="77777777" w:rsidR="00B04C46" w:rsidRDefault="00B04C46" w:rsidP="00545FAA">
      <w:r>
        <w:separator/>
      </w:r>
    </w:p>
  </w:footnote>
  <w:footnote w:type="continuationSeparator" w:id="0">
    <w:p w14:paraId="56FEBDF1" w14:textId="77777777" w:rsidR="00B04C46" w:rsidRDefault="00B04C46" w:rsidP="0054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00E8"/>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DB3588"/>
    <w:multiLevelType w:val="hybridMultilevel"/>
    <w:tmpl w:val="53D2FD84"/>
    <w:lvl w:ilvl="0" w:tplc="5A947AE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0803014E"/>
    <w:multiLevelType w:val="hybridMultilevel"/>
    <w:tmpl w:val="A80C6548"/>
    <w:lvl w:ilvl="0" w:tplc="B92C4544">
      <w:start w:val="1"/>
      <w:numFmt w:val="upperLetter"/>
      <w:lvlText w:val="%1-"/>
      <w:lvlJc w:val="left"/>
      <w:pPr>
        <w:ind w:left="732" w:hanging="360"/>
      </w:pPr>
      <w:rPr>
        <w:rFonts w:hint="default"/>
        <w:b/>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 w15:restartNumberingAfterBreak="0">
    <w:nsid w:val="0B0B4BC1"/>
    <w:multiLevelType w:val="hybridMultilevel"/>
    <w:tmpl w:val="0652C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C95C0B"/>
    <w:multiLevelType w:val="hybridMultilevel"/>
    <w:tmpl w:val="B4B28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D2AB7"/>
    <w:multiLevelType w:val="hybridMultilevel"/>
    <w:tmpl w:val="AF40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4B24"/>
    <w:multiLevelType w:val="multilevel"/>
    <w:tmpl w:val="BF3028A8"/>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7" w15:restartNumberingAfterBreak="0">
    <w:nsid w:val="0FCB1BEE"/>
    <w:multiLevelType w:val="hybridMultilevel"/>
    <w:tmpl w:val="4734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81227"/>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ABE133F"/>
    <w:multiLevelType w:val="hybridMultilevel"/>
    <w:tmpl w:val="ECC865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CE1D7E"/>
    <w:multiLevelType w:val="hybridMultilevel"/>
    <w:tmpl w:val="B9A6A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E7595E"/>
    <w:multiLevelType w:val="hybridMultilevel"/>
    <w:tmpl w:val="900802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3D7F4D"/>
    <w:multiLevelType w:val="hybridMultilevel"/>
    <w:tmpl w:val="74C2D0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E4432"/>
    <w:multiLevelType w:val="hybridMultilevel"/>
    <w:tmpl w:val="9E1C0B82"/>
    <w:lvl w:ilvl="0" w:tplc="C5B0ACE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3157788"/>
    <w:multiLevelType w:val="hybridMultilevel"/>
    <w:tmpl w:val="4036E8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47B5A"/>
    <w:multiLevelType w:val="hybridMultilevel"/>
    <w:tmpl w:val="1806E8E0"/>
    <w:lvl w:ilvl="0" w:tplc="46DE2BD0">
      <w:start w:val="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534FB"/>
    <w:multiLevelType w:val="hybridMultilevel"/>
    <w:tmpl w:val="63CC259A"/>
    <w:lvl w:ilvl="0" w:tplc="51B89A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200111"/>
    <w:multiLevelType w:val="hybridMultilevel"/>
    <w:tmpl w:val="33A0CACA"/>
    <w:lvl w:ilvl="0" w:tplc="041F0001">
      <w:start w:val="1"/>
      <w:numFmt w:val="bullet"/>
      <w:lvlText w:val=""/>
      <w:lvlJc w:val="left"/>
      <w:pPr>
        <w:ind w:left="720" w:hanging="360"/>
      </w:pPr>
      <w:rPr>
        <w:rFonts w:ascii="Symbol" w:hAnsi="Symbol" w:hint="default"/>
      </w:rPr>
    </w:lvl>
    <w:lvl w:ilvl="1" w:tplc="639490E0">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FA7F54"/>
    <w:multiLevelType w:val="hybridMultilevel"/>
    <w:tmpl w:val="F36ACBFA"/>
    <w:lvl w:ilvl="0" w:tplc="D2FA4AD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B460BF"/>
    <w:multiLevelType w:val="hybridMultilevel"/>
    <w:tmpl w:val="2238148A"/>
    <w:lvl w:ilvl="0" w:tplc="6EFAF7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776885"/>
    <w:multiLevelType w:val="hybridMultilevel"/>
    <w:tmpl w:val="2392EE32"/>
    <w:lvl w:ilvl="0" w:tplc="39C21A32">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9D673E"/>
    <w:multiLevelType w:val="multilevel"/>
    <w:tmpl w:val="DF22C5A0"/>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22" w15:restartNumberingAfterBreak="0">
    <w:nsid w:val="49561F48"/>
    <w:multiLevelType w:val="hybridMultilevel"/>
    <w:tmpl w:val="5FBC3B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66D8D"/>
    <w:multiLevelType w:val="hybridMultilevel"/>
    <w:tmpl w:val="EBCA4D9A"/>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876EE"/>
    <w:multiLevelType w:val="hybridMultilevel"/>
    <w:tmpl w:val="A5E4C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2ECCC"/>
    <w:multiLevelType w:val="hybridMultilevel"/>
    <w:tmpl w:val="E2B1190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49C332F"/>
    <w:multiLevelType w:val="hybridMultilevel"/>
    <w:tmpl w:val="BFCA41A0"/>
    <w:lvl w:ilvl="0" w:tplc="92DEE29A">
      <w:start w:val="2"/>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8F44919"/>
    <w:multiLevelType w:val="hybridMultilevel"/>
    <w:tmpl w:val="08CA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504EA"/>
    <w:multiLevelType w:val="hybridMultilevel"/>
    <w:tmpl w:val="CD5A74F2"/>
    <w:lvl w:ilvl="0" w:tplc="33AA62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0679F"/>
    <w:multiLevelType w:val="hybridMultilevel"/>
    <w:tmpl w:val="E78C9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2E2B88"/>
    <w:multiLevelType w:val="hybridMultilevel"/>
    <w:tmpl w:val="A21488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8307D"/>
    <w:multiLevelType w:val="hybridMultilevel"/>
    <w:tmpl w:val="B16E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F28B9"/>
    <w:multiLevelType w:val="hybridMultilevel"/>
    <w:tmpl w:val="E71A92B4"/>
    <w:lvl w:ilvl="0" w:tplc="12FCA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BD50CF"/>
    <w:multiLevelType w:val="hybridMultilevel"/>
    <w:tmpl w:val="2EA4A106"/>
    <w:lvl w:ilvl="0" w:tplc="9CFE2704">
      <w:start w:val="2"/>
      <w:numFmt w:val="bullet"/>
      <w:lvlText w:val=""/>
      <w:lvlJc w:val="left"/>
      <w:pPr>
        <w:ind w:left="1080" w:hanging="360"/>
      </w:pPr>
      <w:rPr>
        <w:rFonts w:ascii="Symbol" w:eastAsia="Times New Roman" w:hAnsi="Symbol"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3D207A"/>
    <w:multiLevelType w:val="hybridMultilevel"/>
    <w:tmpl w:val="F5AA1616"/>
    <w:lvl w:ilvl="0" w:tplc="060A1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51981"/>
    <w:multiLevelType w:val="hybridMultilevel"/>
    <w:tmpl w:val="1B90E93C"/>
    <w:lvl w:ilvl="0" w:tplc="417246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D8330"/>
    <w:multiLevelType w:val="hybridMultilevel"/>
    <w:tmpl w:val="328848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B60D25"/>
    <w:multiLevelType w:val="hybridMultilevel"/>
    <w:tmpl w:val="D66E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5D1BF1"/>
    <w:multiLevelType w:val="hybridMultilevel"/>
    <w:tmpl w:val="17EABCA8"/>
    <w:lvl w:ilvl="0" w:tplc="FFCE0D8C">
      <w:start w:val="1"/>
      <w:numFmt w:val="upperLetter"/>
      <w:lvlText w:val="%1-"/>
      <w:lvlJc w:val="left"/>
      <w:pPr>
        <w:ind w:left="642" w:hanging="360"/>
      </w:pPr>
      <w:rPr>
        <w:rFonts w:hint="default"/>
        <w:i w:val="0"/>
        <w:u w:val="none"/>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39" w15:restartNumberingAfterBreak="0">
    <w:nsid w:val="6F990DD3"/>
    <w:multiLevelType w:val="multilevel"/>
    <w:tmpl w:val="383240F6"/>
    <w:lvl w:ilvl="0">
      <w:start w:val="1"/>
      <w:numFmt w:val="none"/>
      <w:lvlText w:val=""/>
      <w:legacy w:legacy="1" w:legacySpace="120" w:legacyIndent="360"/>
      <w:lvlJc w:val="left"/>
      <w:pPr>
        <w:ind w:right="360" w:hanging="360"/>
      </w:pPr>
      <w:rPr>
        <w:rFonts w:ascii="Symbol" w:hAnsi="Symbol" w:hint="default"/>
      </w:rPr>
    </w:lvl>
    <w:lvl w:ilvl="1">
      <w:start w:val="1"/>
      <w:numFmt w:val="none"/>
      <w:lvlText w:val="o"/>
      <w:legacy w:legacy="1" w:legacySpace="120" w:legacyIndent="360"/>
      <w:lvlJc w:val="left"/>
      <w:pPr>
        <w:ind w:right="720" w:hanging="360"/>
      </w:pPr>
    </w:lvl>
    <w:lvl w:ilvl="2">
      <w:start w:val="1"/>
      <w:numFmt w:val="none"/>
      <w:lvlText w:val="§"/>
      <w:legacy w:legacy="1" w:legacySpace="120" w:legacyIndent="360"/>
      <w:lvlJc w:val="left"/>
      <w:pPr>
        <w:ind w:right="1080" w:hanging="360"/>
      </w:pPr>
    </w:lvl>
    <w:lvl w:ilvl="3">
      <w:start w:val="1"/>
      <w:numFmt w:val="none"/>
      <w:lvlText w:val="·"/>
      <w:legacy w:legacy="1" w:legacySpace="120" w:legacyIndent="360"/>
      <w:lvlJc w:val="left"/>
      <w:pPr>
        <w:ind w:right="1440" w:hanging="360"/>
      </w:pPr>
    </w:lvl>
    <w:lvl w:ilvl="4">
      <w:start w:val="1"/>
      <w:numFmt w:val="none"/>
      <w:lvlText w:val="o"/>
      <w:legacy w:legacy="1" w:legacySpace="120" w:legacyIndent="360"/>
      <w:lvlJc w:val="left"/>
      <w:pPr>
        <w:ind w:right="1800" w:hanging="360"/>
      </w:pPr>
    </w:lvl>
    <w:lvl w:ilvl="5">
      <w:start w:val="1"/>
      <w:numFmt w:val="none"/>
      <w:lvlText w:val="§"/>
      <w:legacy w:legacy="1" w:legacySpace="120" w:legacyIndent="360"/>
      <w:lvlJc w:val="left"/>
      <w:pPr>
        <w:ind w:right="2160" w:hanging="360"/>
      </w:pPr>
    </w:lvl>
    <w:lvl w:ilvl="6">
      <w:start w:val="1"/>
      <w:numFmt w:val="none"/>
      <w:lvlText w:val="·"/>
      <w:legacy w:legacy="1" w:legacySpace="120" w:legacyIndent="360"/>
      <w:lvlJc w:val="left"/>
      <w:pPr>
        <w:ind w:right="2520" w:hanging="360"/>
      </w:pPr>
    </w:lvl>
    <w:lvl w:ilvl="7">
      <w:start w:val="1"/>
      <w:numFmt w:val="none"/>
      <w:lvlText w:val="o"/>
      <w:legacy w:legacy="1" w:legacySpace="120" w:legacyIndent="360"/>
      <w:lvlJc w:val="left"/>
      <w:pPr>
        <w:ind w:right="2880" w:hanging="360"/>
      </w:pPr>
    </w:lvl>
    <w:lvl w:ilvl="8">
      <w:start w:val="1"/>
      <w:numFmt w:val="none"/>
      <w:lvlText w:val="§"/>
      <w:legacy w:legacy="1" w:legacySpace="120" w:legacyIndent="360"/>
      <w:lvlJc w:val="left"/>
      <w:pPr>
        <w:ind w:right="3240" w:hanging="360"/>
      </w:pPr>
    </w:lvl>
  </w:abstractNum>
  <w:abstractNum w:abstractNumId="40" w15:restartNumberingAfterBreak="0">
    <w:nsid w:val="71A752D1"/>
    <w:multiLevelType w:val="hybridMultilevel"/>
    <w:tmpl w:val="28B2A4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FA627E"/>
    <w:multiLevelType w:val="hybridMultilevel"/>
    <w:tmpl w:val="63C0116E"/>
    <w:lvl w:ilvl="0" w:tplc="0409000F">
      <w:start w:val="1"/>
      <w:numFmt w:val="decimal"/>
      <w:lvlText w:val="%1."/>
      <w:lvlJc w:val="left"/>
      <w:pPr>
        <w:ind w:left="720" w:hanging="360"/>
      </w:pPr>
    </w:lvl>
    <w:lvl w:ilvl="1" w:tplc="07F83998">
      <w:start w:val="4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1674EB"/>
    <w:multiLevelType w:val="hybridMultilevel"/>
    <w:tmpl w:val="55F047C6"/>
    <w:lvl w:ilvl="0" w:tplc="F76EC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6C2B7D"/>
    <w:multiLevelType w:val="hybridMultilevel"/>
    <w:tmpl w:val="05CE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02F64"/>
    <w:multiLevelType w:val="hybridMultilevel"/>
    <w:tmpl w:val="0B5AEC04"/>
    <w:lvl w:ilvl="0" w:tplc="2D3A531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5" w15:restartNumberingAfterBreak="0">
    <w:nsid w:val="77996EAC"/>
    <w:multiLevelType w:val="singleLevel"/>
    <w:tmpl w:val="0CEAD1FA"/>
    <w:lvl w:ilvl="0">
      <w:start w:val="1"/>
      <w:numFmt w:val="decimal"/>
      <w:lvlText w:val="%1."/>
      <w:legacy w:legacy="1" w:legacySpace="120" w:legacyIndent="360"/>
      <w:lvlJc w:val="left"/>
      <w:pPr>
        <w:ind w:hanging="360"/>
      </w:pPr>
    </w:lvl>
  </w:abstractNum>
  <w:abstractNum w:abstractNumId="46" w15:restartNumberingAfterBreak="0">
    <w:nsid w:val="77FF4583"/>
    <w:multiLevelType w:val="hybridMultilevel"/>
    <w:tmpl w:val="23FE2500"/>
    <w:lvl w:ilvl="0" w:tplc="9A0E7C4E">
      <w:start w:val="5"/>
      <w:numFmt w:val="irohaFullWidth"/>
      <w:lvlText w:val=""/>
      <w:lvlJc w:val="left"/>
      <w:pPr>
        <w:tabs>
          <w:tab w:val="num" w:pos="720"/>
        </w:tabs>
        <w:ind w:left="720" w:hanging="360"/>
      </w:pPr>
      <w:rPr>
        <w:rFonts w:ascii="Wingdings" w:eastAsia="Times New Roman" w:hAnsi="Wingdings" w:cs="Traditional Arabic" w:hint="default"/>
      </w:rPr>
    </w:lvl>
    <w:lvl w:ilvl="1" w:tplc="04090003" w:tentative="1">
      <w:start w:val="1"/>
      <w:numFmt w:val="irohaFullWidth"/>
      <w:lvlText w:val="o"/>
      <w:lvlJc w:val="left"/>
      <w:pPr>
        <w:tabs>
          <w:tab w:val="num" w:pos="1440"/>
        </w:tabs>
        <w:ind w:left="1440" w:hanging="360"/>
      </w:pPr>
      <w:rPr>
        <w:rFonts w:ascii="Courier New" w:hAnsi="Courier New" w:cs="Courier New" w:hint="default"/>
      </w:rPr>
    </w:lvl>
    <w:lvl w:ilvl="2" w:tplc="04090005" w:tentative="1">
      <w:start w:val="1"/>
      <w:numFmt w:val="irohaFullWidth"/>
      <w:lvlText w:val=""/>
      <w:lvlJc w:val="left"/>
      <w:pPr>
        <w:tabs>
          <w:tab w:val="num" w:pos="2160"/>
        </w:tabs>
        <w:ind w:left="2160" w:hanging="360"/>
      </w:pPr>
      <w:rPr>
        <w:rFonts w:ascii="Wingdings" w:hAnsi="Wingdings" w:hint="default"/>
      </w:rPr>
    </w:lvl>
    <w:lvl w:ilvl="3" w:tplc="04090001" w:tentative="1">
      <w:start w:val="1"/>
      <w:numFmt w:val="irohaFullWidth"/>
      <w:lvlText w:val=""/>
      <w:lvlJc w:val="left"/>
      <w:pPr>
        <w:tabs>
          <w:tab w:val="num" w:pos="2880"/>
        </w:tabs>
        <w:ind w:left="2880" w:hanging="360"/>
      </w:pPr>
      <w:rPr>
        <w:rFonts w:ascii="Symbol" w:hAnsi="Symbol" w:hint="default"/>
      </w:rPr>
    </w:lvl>
    <w:lvl w:ilvl="4" w:tplc="04090003" w:tentative="1">
      <w:start w:val="1"/>
      <w:numFmt w:val="irohaFullWidth"/>
      <w:lvlText w:val="o"/>
      <w:lvlJc w:val="left"/>
      <w:pPr>
        <w:tabs>
          <w:tab w:val="num" w:pos="3600"/>
        </w:tabs>
        <w:ind w:left="3600" w:hanging="360"/>
      </w:pPr>
      <w:rPr>
        <w:rFonts w:ascii="Courier New" w:hAnsi="Courier New" w:cs="Courier New" w:hint="default"/>
      </w:rPr>
    </w:lvl>
    <w:lvl w:ilvl="5" w:tplc="04090005" w:tentative="1">
      <w:start w:val="1"/>
      <w:numFmt w:val="irohaFullWidth"/>
      <w:lvlText w:val=""/>
      <w:lvlJc w:val="left"/>
      <w:pPr>
        <w:tabs>
          <w:tab w:val="num" w:pos="4320"/>
        </w:tabs>
        <w:ind w:left="4320" w:hanging="360"/>
      </w:pPr>
      <w:rPr>
        <w:rFonts w:ascii="Wingdings" w:hAnsi="Wingdings" w:hint="default"/>
      </w:rPr>
    </w:lvl>
    <w:lvl w:ilvl="6" w:tplc="04090001" w:tentative="1">
      <w:start w:val="1"/>
      <w:numFmt w:val="irohaFullWidth"/>
      <w:lvlText w:val=""/>
      <w:lvlJc w:val="left"/>
      <w:pPr>
        <w:tabs>
          <w:tab w:val="num" w:pos="5040"/>
        </w:tabs>
        <w:ind w:left="5040" w:hanging="360"/>
      </w:pPr>
      <w:rPr>
        <w:rFonts w:ascii="Symbol" w:hAnsi="Symbol" w:hint="default"/>
      </w:rPr>
    </w:lvl>
    <w:lvl w:ilvl="7" w:tplc="04090003" w:tentative="1">
      <w:start w:val="1"/>
      <w:numFmt w:val="irohaFullWidth"/>
      <w:lvlText w:val="o"/>
      <w:lvlJc w:val="left"/>
      <w:pPr>
        <w:tabs>
          <w:tab w:val="num" w:pos="5760"/>
        </w:tabs>
        <w:ind w:left="5760" w:hanging="360"/>
      </w:pPr>
      <w:rPr>
        <w:rFonts w:ascii="Courier New" w:hAnsi="Courier New" w:cs="Courier New" w:hint="default"/>
      </w:rPr>
    </w:lvl>
    <w:lvl w:ilvl="8" w:tplc="04090005" w:tentative="1">
      <w:start w:val="1"/>
      <w:numFmt w:val="irohaFullWidth"/>
      <w:lvlText w:val=""/>
      <w:lvlJc w:val="left"/>
      <w:pPr>
        <w:tabs>
          <w:tab w:val="num" w:pos="6480"/>
        </w:tabs>
        <w:ind w:left="6480" w:hanging="360"/>
      </w:pPr>
      <w:rPr>
        <w:rFonts w:ascii="Wingdings" w:hAnsi="Wingdings" w:hint="default"/>
      </w:rPr>
    </w:lvl>
  </w:abstractNum>
  <w:abstractNum w:abstractNumId="47" w15:restartNumberingAfterBreak="0">
    <w:nsid w:val="7AA2592F"/>
    <w:multiLevelType w:val="hybridMultilevel"/>
    <w:tmpl w:val="BE045748"/>
    <w:lvl w:ilvl="0" w:tplc="6FE03FE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9225EF"/>
    <w:multiLevelType w:val="hybridMultilevel"/>
    <w:tmpl w:val="2FA2E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0950302">
    <w:abstractNumId w:val="45"/>
  </w:num>
  <w:num w:numId="2" w16cid:durableId="1364094206">
    <w:abstractNumId w:val="39"/>
  </w:num>
  <w:num w:numId="3" w16cid:durableId="1702321937">
    <w:abstractNumId w:val="21"/>
  </w:num>
  <w:num w:numId="4" w16cid:durableId="1346665118">
    <w:abstractNumId w:val="6"/>
  </w:num>
  <w:num w:numId="5" w16cid:durableId="2133405024">
    <w:abstractNumId w:val="46"/>
  </w:num>
  <w:num w:numId="6" w16cid:durableId="976181028">
    <w:abstractNumId w:val="40"/>
  </w:num>
  <w:num w:numId="7" w16cid:durableId="490562535">
    <w:abstractNumId w:val="11"/>
  </w:num>
  <w:num w:numId="8" w16cid:durableId="1321039942">
    <w:abstractNumId w:val="3"/>
  </w:num>
  <w:num w:numId="9" w16cid:durableId="273755551">
    <w:abstractNumId w:val="16"/>
  </w:num>
  <w:num w:numId="10" w16cid:durableId="720906543">
    <w:abstractNumId w:val="1"/>
  </w:num>
  <w:num w:numId="11" w16cid:durableId="918059340">
    <w:abstractNumId w:val="14"/>
  </w:num>
  <w:num w:numId="12" w16cid:durableId="1543784742">
    <w:abstractNumId w:val="7"/>
  </w:num>
  <w:num w:numId="13" w16cid:durableId="929460248">
    <w:abstractNumId w:val="12"/>
  </w:num>
  <w:num w:numId="14" w16cid:durableId="1741902204">
    <w:abstractNumId w:val="9"/>
  </w:num>
  <w:num w:numId="15" w16cid:durableId="523903004">
    <w:abstractNumId w:val="10"/>
  </w:num>
  <w:num w:numId="16" w16cid:durableId="1721779230">
    <w:abstractNumId w:val="31"/>
  </w:num>
  <w:num w:numId="17" w16cid:durableId="899362062">
    <w:abstractNumId w:val="30"/>
  </w:num>
  <w:num w:numId="18" w16cid:durableId="1077023397">
    <w:abstractNumId w:val="22"/>
  </w:num>
  <w:num w:numId="19" w16cid:durableId="160896618">
    <w:abstractNumId w:val="35"/>
  </w:num>
  <w:num w:numId="20" w16cid:durableId="273177986">
    <w:abstractNumId w:val="8"/>
  </w:num>
  <w:num w:numId="21" w16cid:durableId="1856646828">
    <w:abstractNumId w:val="32"/>
  </w:num>
  <w:num w:numId="22" w16cid:durableId="792942388">
    <w:abstractNumId w:val="2"/>
  </w:num>
  <w:num w:numId="23" w16cid:durableId="2054647481">
    <w:abstractNumId w:val="26"/>
  </w:num>
  <w:num w:numId="24" w16cid:durableId="850993902">
    <w:abstractNumId w:val="44"/>
  </w:num>
  <w:num w:numId="25" w16cid:durableId="675501803">
    <w:abstractNumId w:val="38"/>
  </w:num>
  <w:num w:numId="26" w16cid:durableId="1851330143">
    <w:abstractNumId w:val="34"/>
  </w:num>
  <w:num w:numId="27" w16cid:durableId="1315986609">
    <w:abstractNumId w:val="28"/>
  </w:num>
  <w:num w:numId="28" w16cid:durableId="422576206">
    <w:abstractNumId w:val="13"/>
  </w:num>
  <w:num w:numId="29" w16cid:durableId="1650746409">
    <w:abstractNumId w:val="33"/>
  </w:num>
  <w:num w:numId="30" w16cid:durableId="315307889">
    <w:abstractNumId w:val="0"/>
  </w:num>
  <w:num w:numId="31" w16cid:durableId="228153130">
    <w:abstractNumId w:val="48"/>
  </w:num>
  <w:num w:numId="32" w16cid:durableId="150803044">
    <w:abstractNumId w:val="42"/>
  </w:num>
  <w:num w:numId="33" w16cid:durableId="1667004846">
    <w:abstractNumId w:val="17"/>
  </w:num>
  <w:num w:numId="34" w16cid:durableId="512916550">
    <w:abstractNumId w:val="18"/>
  </w:num>
  <w:num w:numId="35" w16cid:durableId="1654792620">
    <w:abstractNumId w:val="43"/>
  </w:num>
  <w:num w:numId="36" w16cid:durableId="1256134880">
    <w:abstractNumId w:val="27"/>
  </w:num>
  <w:num w:numId="37" w16cid:durableId="1169516834">
    <w:abstractNumId w:val="19"/>
  </w:num>
  <w:num w:numId="38" w16cid:durableId="1299529683">
    <w:abstractNumId w:val="41"/>
  </w:num>
  <w:num w:numId="39" w16cid:durableId="1619143484">
    <w:abstractNumId w:val="47"/>
  </w:num>
  <w:num w:numId="40" w16cid:durableId="390733882">
    <w:abstractNumId w:val="37"/>
  </w:num>
  <w:num w:numId="41" w16cid:durableId="1192959450">
    <w:abstractNumId w:val="24"/>
  </w:num>
  <w:num w:numId="42" w16cid:durableId="533345612">
    <w:abstractNumId w:val="25"/>
  </w:num>
  <w:num w:numId="43" w16cid:durableId="993096981">
    <w:abstractNumId w:val="5"/>
  </w:num>
  <w:num w:numId="44" w16cid:durableId="800458439">
    <w:abstractNumId w:val="36"/>
  </w:num>
  <w:num w:numId="45" w16cid:durableId="1369725012">
    <w:abstractNumId w:val="4"/>
  </w:num>
  <w:num w:numId="46" w16cid:durableId="583685125">
    <w:abstractNumId w:val="29"/>
  </w:num>
  <w:num w:numId="47" w16cid:durableId="1193808531">
    <w:abstractNumId w:val="15"/>
  </w:num>
  <w:num w:numId="48" w16cid:durableId="147134272">
    <w:abstractNumId w:val="20"/>
  </w:num>
  <w:num w:numId="49" w16cid:durableId="8718453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5AB"/>
    <w:rsid w:val="00013E99"/>
    <w:rsid w:val="00016AB4"/>
    <w:rsid w:val="0001789E"/>
    <w:rsid w:val="000209C6"/>
    <w:rsid w:val="000271B0"/>
    <w:rsid w:val="00030533"/>
    <w:rsid w:val="00032141"/>
    <w:rsid w:val="00041CA1"/>
    <w:rsid w:val="000421C6"/>
    <w:rsid w:val="00044C20"/>
    <w:rsid w:val="00054438"/>
    <w:rsid w:val="000552A9"/>
    <w:rsid w:val="0005614B"/>
    <w:rsid w:val="00057C7C"/>
    <w:rsid w:val="0007738D"/>
    <w:rsid w:val="00082F26"/>
    <w:rsid w:val="000832AE"/>
    <w:rsid w:val="00091D9F"/>
    <w:rsid w:val="000B166B"/>
    <w:rsid w:val="000C0341"/>
    <w:rsid w:val="000D39E5"/>
    <w:rsid w:val="000E3A95"/>
    <w:rsid w:val="000E405B"/>
    <w:rsid w:val="000E58D7"/>
    <w:rsid w:val="000E7447"/>
    <w:rsid w:val="000F7AE6"/>
    <w:rsid w:val="0011022B"/>
    <w:rsid w:val="001142CC"/>
    <w:rsid w:val="00122C5D"/>
    <w:rsid w:val="00126636"/>
    <w:rsid w:val="00143416"/>
    <w:rsid w:val="00144EF3"/>
    <w:rsid w:val="00157B7C"/>
    <w:rsid w:val="00166B61"/>
    <w:rsid w:val="001972EA"/>
    <w:rsid w:val="001A2859"/>
    <w:rsid w:val="001B595B"/>
    <w:rsid w:val="001C5FDC"/>
    <w:rsid w:val="001D338F"/>
    <w:rsid w:val="001D3671"/>
    <w:rsid w:val="001D46F8"/>
    <w:rsid w:val="001E303C"/>
    <w:rsid w:val="001E64D0"/>
    <w:rsid w:val="001E7C55"/>
    <w:rsid w:val="001F3961"/>
    <w:rsid w:val="001F488A"/>
    <w:rsid w:val="00215579"/>
    <w:rsid w:val="00222B54"/>
    <w:rsid w:val="00223042"/>
    <w:rsid w:val="002325FC"/>
    <w:rsid w:val="00240E6A"/>
    <w:rsid w:val="00254E09"/>
    <w:rsid w:val="00260664"/>
    <w:rsid w:val="002607BB"/>
    <w:rsid w:val="00260B1C"/>
    <w:rsid w:val="00271FC6"/>
    <w:rsid w:val="00272AEC"/>
    <w:rsid w:val="00274F2E"/>
    <w:rsid w:val="002800AD"/>
    <w:rsid w:val="002860AB"/>
    <w:rsid w:val="0029017E"/>
    <w:rsid w:val="0029193D"/>
    <w:rsid w:val="002A5E4B"/>
    <w:rsid w:val="002B7413"/>
    <w:rsid w:val="002B75B3"/>
    <w:rsid w:val="002C1C0B"/>
    <w:rsid w:val="002C433E"/>
    <w:rsid w:val="002D5C9A"/>
    <w:rsid w:val="002E61B8"/>
    <w:rsid w:val="002F35B3"/>
    <w:rsid w:val="002F649A"/>
    <w:rsid w:val="003017B4"/>
    <w:rsid w:val="00302B73"/>
    <w:rsid w:val="00307CB9"/>
    <w:rsid w:val="00320F04"/>
    <w:rsid w:val="00322C03"/>
    <w:rsid w:val="00342849"/>
    <w:rsid w:val="00346D3A"/>
    <w:rsid w:val="00360881"/>
    <w:rsid w:val="003669C1"/>
    <w:rsid w:val="003730E9"/>
    <w:rsid w:val="003832EF"/>
    <w:rsid w:val="00391D6B"/>
    <w:rsid w:val="00392F18"/>
    <w:rsid w:val="00393427"/>
    <w:rsid w:val="00393B3E"/>
    <w:rsid w:val="003974A0"/>
    <w:rsid w:val="003A4151"/>
    <w:rsid w:val="003A7E8A"/>
    <w:rsid w:val="003B5F87"/>
    <w:rsid w:val="003B6A60"/>
    <w:rsid w:val="003C09C9"/>
    <w:rsid w:val="003C68BF"/>
    <w:rsid w:val="003C7893"/>
    <w:rsid w:val="003D341B"/>
    <w:rsid w:val="003E4488"/>
    <w:rsid w:val="003F3261"/>
    <w:rsid w:val="00411152"/>
    <w:rsid w:val="00422F44"/>
    <w:rsid w:val="004455AB"/>
    <w:rsid w:val="004533FC"/>
    <w:rsid w:val="00460D8A"/>
    <w:rsid w:val="00467E26"/>
    <w:rsid w:val="0047558B"/>
    <w:rsid w:val="00477DEF"/>
    <w:rsid w:val="00492B67"/>
    <w:rsid w:val="0049654B"/>
    <w:rsid w:val="004C1B19"/>
    <w:rsid w:val="004F354E"/>
    <w:rsid w:val="004F643D"/>
    <w:rsid w:val="005003B4"/>
    <w:rsid w:val="00522BD5"/>
    <w:rsid w:val="00524646"/>
    <w:rsid w:val="0053475B"/>
    <w:rsid w:val="005374A0"/>
    <w:rsid w:val="0054139A"/>
    <w:rsid w:val="00545FAA"/>
    <w:rsid w:val="00547D94"/>
    <w:rsid w:val="00557E7F"/>
    <w:rsid w:val="00560063"/>
    <w:rsid w:val="00560A9F"/>
    <w:rsid w:val="00565D98"/>
    <w:rsid w:val="0057053A"/>
    <w:rsid w:val="00573630"/>
    <w:rsid w:val="00575CE4"/>
    <w:rsid w:val="0058634B"/>
    <w:rsid w:val="00594E3D"/>
    <w:rsid w:val="005A0516"/>
    <w:rsid w:val="005B66AC"/>
    <w:rsid w:val="005C4B0E"/>
    <w:rsid w:val="005C7538"/>
    <w:rsid w:val="005D0B6F"/>
    <w:rsid w:val="005D13F4"/>
    <w:rsid w:val="005D5C6B"/>
    <w:rsid w:val="005E121B"/>
    <w:rsid w:val="005F3058"/>
    <w:rsid w:val="005F57DC"/>
    <w:rsid w:val="00617B7D"/>
    <w:rsid w:val="00617CC6"/>
    <w:rsid w:val="00622F0D"/>
    <w:rsid w:val="00660DF6"/>
    <w:rsid w:val="00666439"/>
    <w:rsid w:val="006677F0"/>
    <w:rsid w:val="00682B88"/>
    <w:rsid w:val="006B519B"/>
    <w:rsid w:val="006D172A"/>
    <w:rsid w:val="006E0E20"/>
    <w:rsid w:val="006E71CB"/>
    <w:rsid w:val="006F0305"/>
    <w:rsid w:val="006F133C"/>
    <w:rsid w:val="006F262C"/>
    <w:rsid w:val="006F4E02"/>
    <w:rsid w:val="00701191"/>
    <w:rsid w:val="00701D13"/>
    <w:rsid w:val="00726BE8"/>
    <w:rsid w:val="00727411"/>
    <w:rsid w:val="00737FB8"/>
    <w:rsid w:val="00763231"/>
    <w:rsid w:val="0076386B"/>
    <w:rsid w:val="00770756"/>
    <w:rsid w:val="0079264D"/>
    <w:rsid w:val="007A3EC4"/>
    <w:rsid w:val="007A4854"/>
    <w:rsid w:val="007A4DAB"/>
    <w:rsid w:val="007A6E13"/>
    <w:rsid w:val="007B34BE"/>
    <w:rsid w:val="007B5A8F"/>
    <w:rsid w:val="007C346B"/>
    <w:rsid w:val="007C5C84"/>
    <w:rsid w:val="007C7175"/>
    <w:rsid w:val="007D0409"/>
    <w:rsid w:val="007D27DD"/>
    <w:rsid w:val="007D5B94"/>
    <w:rsid w:val="007E6DD4"/>
    <w:rsid w:val="008244FC"/>
    <w:rsid w:val="00834356"/>
    <w:rsid w:val="00843A62"/>
    <w:rsid w:val="0084580E"/>
    <w:rsid w:val="00846FBB"/>
    <w:rsid w:val="00850F62"/>
    <w:rsid w:val="00857580"/>
    <w:rsid w:val="00860359"/>
    <w:rsid w:val="00863E98"/>
    <w:rsid w:val="00864CC8"/>
    <w:rsid w:val="0088024F"/>
    <w:rsid w:val="00892EF1"/>
    <w:rsid w:val="008A0693"/>
    <w:rsid w:val="008B5DFC"/>
    <w:rsid w:val="008B6B31"/>
    <w:rsid w:val="008C0D14"/>
    <w:rsid w:val="008C242D"/>
    <w:rsid w:val="008C7987"/>
    <w:rsid w:val="008D246E"/>
    <w:rsid w:val="008E2BF4"/>
    <w:rsid w:val="00904480"/>
    <w:rsid w:val="00904CE7"/>
    <w:rsid w:val="009124AB"/>
    <w:rsid w:val="0092033B"/>
    <w:rsid w:val="00924213"/>
    <w:rsid w:val="009263B9"/>
    <w:rsid w:val="00930631"/>
    <w:rsid w:val="00933928"/>
    <w:rsid w:val="00953E0C"/>
    <w:rsid w:val="00990A67"/>
    <w:rsid w:val="0099263C"/>
    <w:rsid w:val="009B3571"/>
    <w:rsid w:val="009B5F4E"/>
    <w:rsid w:val="009C330A"/>
    <w:rsid w:val="009C7437"/>
    <w:rsid w:val="009D25AA"/>
    <w:rsid w:val="009E11B0"/>
    <w:rsid w:val="009E3E32"/>
    <w:rsid w:val="009E3EE0"/>
    <w:rsid w:val="009F22CB"/>
    <w:rsid w:val="00A01542"/>
    <w:rsid w:val="00A042EE"/>
    <w:rsid w:val="00A13443"/>
    <w:rsid w:val="00A17871"/>
    <w:rsid w:val="00A21EF2"/>
    <w:rsid w:val="00A220F8"/>
    <w:rsid w:val="00A23642"/>
    <w:rsid w:val="00A33BB8"/>
    <w:rsid w:val="00A4055B"/>
    <w:rsid w:val="00A57C4A"/>
    <w:rsid w:val="00A62FEA"/>
    <w:rsid w:val="00A705D8"/>
    <w:rsid w:val="00A763EF"/>
    <w:rsid w:val="00A776EA"/>
    <w:rsid w:val="00A87F0B"/>
    <w:rsid w:val="00AB25F2"/>
    <w:rsid w:val="00AB7417"/>
    <w:rsid w:val="00AD0DC9"/>
    <w:rsid w:val="00AD63E1"/>
    <w:rsid w:val="00AD71FA"/>
    <w:rsid w:val="00AE60E4"/>
    <w:rsid w:val="00AF4A5A"/>
    <w:rsid w:val="00B04C46"/>
    <w:rsid w:val="00B04F48"/>
    <w:rsid w:val="00B11CC6"/>
    <w:rsid w:val="00B123AC"/>
    <w:rsid w:val="00B1247D"/>
    <w:rsid w:val="00B27BCC"/>
    <w:rsid w:val="00B34EFE"/>
    <w:rsid w:val="00B35558"/>
    <w:rsid w:val="00B40638"/>
    <w:rsid w:val="00B47C9A"/>
    <w:rsid w:val="00B520A3"/>
    <w:rsid w:val="00B65235"/>
    <w:rsid w:val="00B66896"/>
    <w:rsid w:val="00B706F1"/>
    <w:rsid w:val="00B73E53"/>
    <w:rsid w:val="00B745A2"/>
    <w:rsid w:val="00B74BB5"/>
    <w:rsid w:val="00B75CCD"/>
    <w:rsid w:val="00B76B19"/>
    <w:rsid w:val="00B958BF"/>
    <w:rsid w:val="00B9596C"/>
    <w:rsid w:val="00BC2192"/>
    <w:rsid w:val="00BC7FAD"/>
    <w:rsid w:val="00BE39A9"/>
    <w:rsid w:val="00BF1477"/>
    <w:rsid w:val="00C004C7"/>
    <w:rsid w:val="00C05A4D"/>
    <w:rsid w:val="00C165A9"/>
    <w:rsid w:val="00C1667C"/>
    <w:rsid w:val="00C247EB"/>
    <w:rsid w:val="00C25170"/>
    <w:rsid w:val="00C36877"/>
    <w:rsid w:val="00C440A8"/>
    <w:rsid w:val="00C461B4"/>
    <w:rsid w:val="00C6286C"/>
    <w:rsid w:val="00C701C8"/>
    <w:rsid w:val="00C747F0"/>
    <w:rsid w:val="00C83207"/>
    <w:rsid w:val="00C858AE"/>
    <w:rsid w:val="00C91662"/>
    <w:rsid w:val="00C91D0E"/>
    <w:rsid w:val="00CA075A"/>
    <w:rsid w:val="00CA26D1"/>
    <w:rsid w:val="00CA2E35"/>
    <w:rsid w:val="00CA47C5"/>
    <w:rsid w:val="00CA580F"/>
    <w:rsid w:val="00CC2F00"/>
    <w:rsid w:val="00CC77EE"/>
    <w:rsid w:val="00CE73B9"/>
    <w:rsid w:val="00CF6407"/>
    <w:rsid w:val="00D01350"/>
    <w:rsid w:val="00D040FB"/>
    <w:rsid w:val="00D11853"/>
    <w:rsid w:val="00D1793D"/>
    <w:rsid w:val="00D30D86"/>
    <w:rsid w:val="00D523B6"/>
    <w:rsid w:val="00D57F2A"/>
    <w:rsid w:val="00D642D2"/>
    <w:rsid w:val="00D76B36"/>
    <w:rsid w:val="00D90C4C"/>
    <w:rsid w:val="00D92F13"/>
    <w:rsid w:val="00D9537E"/>
    <w:rsid w:val="00DC5EE0"/>
    <w:rsid w:val="00DD0F20"/>
    <w:rsid w:val="00DD5A5A"/>
    <w:rsid w:val="00DD7E64"/>
    <w:rsid w:val="00DD7F19"/>
    <w:rsid w:val="00DE5B5A"/>
    <w:rsid w:val="00E0465F"/>
    <w:rsid w:val="00E05211"/>
    <w:rsid w:val="00E11C37"/>
    <w:rsid w:val="00E12264"/>
    <w:rsid w:val="00E1549E"/>
    <w:rsid w:val="00E172AA"/>
    <w:rsid w:val="00E229E6"/>
    <w:rsid w:val="00E25656"/>
    <w:rsid w:val="00E27C0D"/>
    <w:rsid w:val="00E37123"/>
    <w:rsid w:val="00E4019C"/>
    <w:rsid w:val="00E45B63"/>
    <w:rsid w:val="00E55198"/>
    <w:rsid w:val="00E708D3"/>
    <w:rsid w:val="00E84061"/>
    <w:rsid w:val="00E858AA"/>
    <w:rsid w:val="00E95928"/>
    <w:rsid w:val="00E97284"/>
    <w:rsid w:val="00EA4748"/>
    <w:rsid w:val="00EC5953"/>
    <w:rsid w:val="00ED156C"/>
    <w:rsid w:val="00ED1C02"/>
    <w:rsid w:val="00EE1D73"/>
    <w:rsid w:val="00EE3882"/>
    <w:rsid w:val="00EE3F15"/>
    <w:rsid w:val="00EF008C"/>
    <w:rsid w:val="00F00902"/>
    <w:rsid w:val="00F11685"/>
    <w:rsid w:val="00F21E81"/>
    <w:rsid w:val="00F25EAA"/>
    <w:rsid w:val="00F40B7A"/>
    <w:rsid w:val="00F40E11"/>
    <w:rsid w:val="00F50893"/>
    <w:rsid w:val="00F640C0"/>
    <w:rsid w:val="00F66F12"/>
    <w:rsid w:val="00F81AF8"/>
    <w:rsid w:val="00F8727A"/>
    <w:rsid w:val="00F91A80"/>
    <w:rsid w:val="00F95C43"/>
    <w:rsid w:val="00F971A5"/>
    <w:rsid w:val="00FA2BB9"/>
    <w:rsid w:val="00FA3CBF"/>
    <w:rsid w:val="00FC1C7F"/>
    <w:rsid w:val="00FC3E95"/>
    <w:rsid w:val="00FE0B55"/>
    <w:rsid w:val="00FE0E5C"/>
    <w:rsid w:val="00FE4269"/>
    <w:rsid w:val="00FE48E4"/>
    <w:rsid w:val="00FE7A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F8042"/>
  <w15:docId w15:val="{AA33F07D-735F-4C74-836F-C926FF59F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7DD"/>
    <w:rPr>
      <w:lang w:val="en-GB"/>
    </w:rPr>
  </w:style>
  <w:style w:type="paragraph" w:styleId="Heading1">
    <w:name w:val="heading 1"/>
    <w:basedOn w:val="Normal"/>
    <w:next w:val="Normal"/>
    <w:qFormat/>
    <w:pPr>
      <w:keepNext/>
      <w:jc w:val="right"/>
      <w:outlineLvl w:val="0"/>
    </w:pPr>
    <w:rPr>
      <w:rFonts w:ascii="Arial" w:hAnsi="Arial"/>
      <w:b/>
      <w:bCs/>
      <w:sz w:val="24"/>
      <w:szCs w:val="28"/>
    </w:rPr>
  </w:style>
  <w:style w:type="paragraph" w:styleId="Heading2">
    <w:name w:val="heading 2"/>
    <w:basedOn w:val="Normal"/>
    <w:next w:val="Normal"/>
    <w:qFormat/>
    <w:pPr>
      <w:keepNext/>
      <w:ind w:left="344" w:right="-108" w:hanging="175"/>
      <w:jc w:val="center"/>
      <w:outlineLvl w:val="1"/>
    </w:pPr>
    <w:rPr>
      <w:rFonts w:ascii="Arial" w:hAnsi="Arial"/>
      <w:b/>
      <w:bCs/>
      <w:color w:val="000080"/>
      <w:sz w:val="24"/>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34EFE"/>
    <w:pPr>
      <w:jc w:val="center"/>
    </w:pPr>
    <w:rPr>
      <w:rFonts w:ascii="Copperplate Gothic Light" w:eastAsia="Times" w:hAnsi="Copperplate Gothic Light" w:cs="Times New Roman"/>
      <w:b/>
      <w:sz w:val="32"/>
      <w:u w:val="single"/>
      <w:lang w:eastAsia="en-GB"/>
    </w:rPr>
  </w:style>
  <w:style w:type="paragraph" w:styleId="BalloonText">
    <w:name w:val="Balloon Text"/>
    <w:basedOn w:val="Normal"/>
    <w:link w:val="BalloonTextChar"/>
    <w:uiPriority w:val="99"/>
    <w:semiHidden/>
    <w:rsid w:val="00A23642"/>
    <w:rPr>
      <w:rFonts w:ascii="Tahoma" w:hAnsi="Tahoma" w:cs="Tahoma"/>
      <w:sz w:val="16"/>
      <w:szCs w:val="16"/>
    </w:rPr>
  </w:style>
  <w:style w:type="paragraph" w:styleId="NormalWeb">
    <w:name w:val="Normal (Web)"/>
    <w:basedOn w:val="Normal"/>
    <w:uiPriority w:val="99"/>
    <w:rsid w:val="00E25656"/>
    <w:pPr>
      <w:spacing w:before="100" w:beforeAutospacing="1" w:after="100" w:afterAutospacing="1"/>
    </w:pPr>
    <w:rPr>
      <w:rFonts w:cs="Times New Roman"/>
      <w:sz w:val="24"/>
      <w:szCs w:val="24"/>
    </w:rPr>
  </w:style>
  <w:style w:type="character" w:styleId="Strong">
    <w:name w:val="Strong"/>
    <w:basedOn w:val="DefaultParagraphFont"/>
    <w:qFormat/>
    <w:rsid w:val="00E25656"/>
    <w:rPr>
      <w:b/>
      <w:bCs/>
    </w:rPr>
  </w:style>
  <w:style w:type="paragraph" w:styleId="ListParagraph">
    <w:name w:val="List Paragraph"/>
    <w:basedOn w:val="Normal"/>
    <w:link w:val="ListParagraphChar"/>
    <w:uiPriority w:val="34"/>
    <w:qFormat/>
    <w:rsid w:val="006F0305"/>
    <w:pPr>
      <w:ind w:left="720"/>
      <w:contextualSpacing/>
    </w:pPr>
  </w:style>
  <w:style w:type="paragraph" w:styleId="BodyText">
    <w:name w:val="Body Text"/>
    <w:basedOn w:val="Normal"/>
    <w:link w:val="BodyTextChar"/>
    <w:rsid w:val="00763231"/>
    <w:pPr>
      <w:jc w:val="both"/>
    </w:pPr>
    <w:rPr>
      <w:rFonts w:ascii="Arial" w:hAnsi="Arial" w:cs="Arial"/>
      <w:sz w:val="28"/>
      <w:szCs w:val="28"/>
    </w:rPr>
  </w:style>
  <w:style w:type="character" w:customStyle="1" w:styleId="BodyTextChar">
    <w:name w:val="Body Text Char"/>
    <w:basedOn w:val="DefaultParagraphFont"/>
    <w:link w:val="BodyText"/>
    <w:rsid w:val="00763231"/>
    <w:rPr>
      <w:rFonts w:ascii="Arial" w:hAnsi="Arial" w:cs="Arial"/>
      <w:sz w:val="28"/>
      <w:szCs w:val="28"/>
    </w:rPr>
  </w:style>
  <w:style w:type="table" w:styleId="TableGrid">
    <w:name w:val="Table Grid"/>
    <w:basedOn w:val="TableNormal"/>
    <w:uiPriority w:val="39"/>
    <w:rsid w:val="00114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F133C"/>
  </w:style>
  <w:style w:type="paragraph" w:styleId="NoSpacing">
    <w:name w:val="No Spacing"/>
    <w:link w:val="NoSpacingChar"/>
    <w:uiPriority w:val="1"/>
    <w:qFormat/>
    <w:rsid w:val="00660DF6"/>
    <w:rPr>
      <w:rFonts w:asciiTheme="minorHAnsi" w:eastAsiaTheme="minorHAnsi" w:hAnsiTheme="minorHAnsi" w:cstheme="minorBidi"/>
      <w:sz w:val="22"/>
      <w:szCs w:val="22"/>
      <w:lang w:val="en-GB"/>
    </w:rPr>
  </w:style>
  <w:style w:type="character" w:customStyle="1" w:styleId="NoSpacingChar">
    <w:name w:val="No Spacing Char"/>
    <w:link w:val="NoSpacing"/>
    <w:uiPriority w:val="1"/>
    <w:rsid w:val="00660DF6"/>
    <w:rPr>
      <w:rFonts w:asciiTheme="minorHAnsi" w:eastAsiaTheme="minorHAnsi" w:hAnsiTheme="minorHAnsi" w:cstheme="minorBidi"/>
      <w:sz w:val="22"/>
      <w:szCs w:val="22"/>
      <w:lang w:val="en-GB"/>
    </w:rPr>
  </w:style>
  <w:style w:type="paragraph" w:styleId="Header">
    <w:name w:val="header"/>
    <w:basedOn w:val="Normal"/>
    <w:link w:val="HeaderChar"/>
    <w:unhideWhenUsed/>
    <w:rsid w:val="00545FAA"/>
    <w:pPr>
      <w:tabs>
        <w:tab w:val="center" w:pos="4680"/>
        <w:tab w:val="right" w:pos="9360"/>
      </w:tabs>
    </w:pPr>
  </w:style>
  <w:style w:type="character" w:customStyle="1" w:styleId="HeaderChar">
    <w:name w:val="Header Char"/>
    <w:basedOn w:val="DefaultParagraphFont"/>
    <w:link w:val="Header"/>
    <w:rsid w:val="00545FAA"/>
  </w:style>
  <w:style w:type="paragraph" w:styleId="Footer">
    <w:name w:val="footer"/>
    <w:basedOn w:val="Normal"/>
    <w:link w:val="FooterChar"/>
    <w:uiPriority w:val="99"/>
    <w:unhideWhenUsed/>
    <w:rsid w:val="00545FAA"/>
    <w:pPr>
      <w:tabs>
        <w:tab w:val="center" w:pos="4680"/>
        <w:tab w:val="right" w:pos="9360"/>
      </w:tabs>
    </w:pPr>
  </w:style>
  <w:style w:type="character" w:customStyle="1" w:styleId="FooterChar">
    <w:name w:val="Footer Char"/>
    <w:basedOn w:val="DefaultParagraphFont"/>
    <w:link w:val="Footer"/>
    <w:uiPriority w:val="99"/>
    <w:rsid w:val="00545FAA"/>
  </w:style>
  <w:style w:type="character" w:customStyle="1" w:styleId="BalloonTextChar">
    <w:name w:val="Balloon Text Char"/>
    <w:basedOn w:val="DefaultParagraphFont"/>
    <w:link w:val="BalloonText"/>
    <w:uiPriority w:val="99"/>
    <w:semiHidden/>
    <w:rsid w:val="000832AE"/>
    <w:rPr>
      <w:rFonts w:ascii="Tahoma" w:hAnsi="Tahoma" w:cs="Tahoma"/>
      <w:sz w:val="16"/>
      <w:szCs w:val="16"/>
    </w:rPr>
  </w:style>
  <w:style w:type="paragraph" w:customStyle="1" w:styleId="Default">
    <w:name w:val="Default"/>
    <w:rsid w:val="00CE73B9"/>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2F35B3"/>
    <w:rPr>
      <w:lang w:val="en-GB"/>
    </w:rPr>
  </w:style>
  <w:style w:type="character" w:styleId="CommentReference">
    <w:name w:val="annotation reference"/>
    <w:basedOn w:val="DefaultParagraphFont"/>
    <w:semiHidden/>
    <w:unhideWhenUsed/>
    <w:rsid w:val="002F35B3"/>
    <w:rPr>
      <w:sz w:val="16"/>
      <w:szCs w:val="16"/>
    </w:rPr>
  </w:style>
  <w:style w:type="paragraph" w:styleId="CommentText">
    <w:name w:val="annotation text"/>
    <w:basedOn w:val="Normal"/>
    <w:link w:val="CommentTextChar"/>
    <w:unhideWhenUsed/>
    <w:rsid w:val="002F35B3"/>
  </w:style>
  <w:style w:type="character" w:customStyle="1" w:styleId="CommentTextChar">
    <w:name w:val="Comment Text Char"/>
    <w:basedOn w:val="DefaultParagraphFont"/>
    <w:link w:val="CommentText"/>
    <w:rsid w:val="002F35B3"/>
    <w:rPr>
      <w:lang w:val="en-GB"/>
    </w:rPr>
  </w:style>
  <w:style w:type="paragraph" w:styleId="CommentSubject">
    <w:name w:val="annotation subject"/>
    <w:basedOn w:val="CommentText"/>
    <w:next w:val="CommentText"/>
    <w:link w:val="CommentSubjectChar"/>
    <w:semiHidden/>
    <w:unhideWhenUsed/>
    <w:rsid w:val="002F35B3"/>
    <w:rPr>
      <w:b/>
      <w:bCs/>
    </w:rPr>
  </w:style>
  <w:style w:type="character" w:customStyle="1" w:styleId="CommentSubjectChar">
    <w:name w:val="Comment Subject Char"/>
    <w:basedOn w:val="CommentTextChar"/>
    <w:link w:val="CommentSubject"/>
    <w:semiHidden/>
    <w:rsid w:val="002F35B3"/>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0474">
      <w:bodyDiv w:val="1"/>
      <w:marLeft w:val="0"/>
      <w:marRight w:val="0"/>
      <w:marTop w:val="0"/>
      <w:marBottom w:val="0"/>
      <w:divBdr>
        <w:top w:val="none" w:sz="0" w:space="0" w:color="auto"/>
        <w:left w:val="none" w:sz="0" w:space="0" w:color="auto"/>
        <w:bottom w:val="none" w:sz="0" w:space="0" w:color="auto"/>
        <w:right w:val="none" w:sz="0" w:space="0" w:color="auto"/>
      </w:divBdr>
    </w:div>
    <w:div w:id="279381551">
      <w:bodyDiv w:val="1"/>
      <w:marLeft w:val="0"/>
      <w:marRight w:val="0"/>
      <w:marTop w:val="0"/>
      <w:marBottom w:val="0"/>
      <w:divBdr>
        <w:top w:val="none" w:sz="0" w:space="0" w:color="auto"/>
        <w:left w:val="none" w:sz="0" w:space="0" w:color="auto"/>
        <w:bottom w:val="none" w:sz="0" w:space="0" w:color="auto"/>
        <w:right w:val="none" w:sz="0" w:space="0" w:color="auto"/>
      </w:divBdr>
    </w:div>
    <w:div w:id="475532786">
      <w:bodyDiv w:val="1"/>
      <w:marLeft w:val="0"/>
      <w:marRight w:val="0"/>
      <w:marTop w:val="0"/>
      <w:marBottom w:val="0"/>
      <w:divBdr>
        <w:top w:val="none" w:sz="0" w:space="0" w:color="auto"/>
        <w:left w:val="none" w:sz="0" w:space="0" w:color="auto"/>
        <w:bottom w:val="none" w:sz="0" w:space="0" w:color="auto"/>
        <w:right w:val="none" w:sz="0" w:space="0" w:color="auto"/>
      </w:divBdr>
    </w:div>
    <w:div w:id="1003438080">
      <w:bodyDiv w:val="1"/>
      <w:marLeft w:val="0"/>
      <w:marRight w:val="0"/>
      <w:marTop w:val="0"/>
      <w:marBottom w:val="0"/>
      <w:divBdr>
        <w:top w:val="none" w:sz="0" w:space="0" w:color="auto"/>
        <w:left w:val="none" w:sz="0" w:space="0" w:color="auto"/>
        <w:bottom w:val="none" w:sz="0" w:space="0" w:color="auto"/>
        <w:right w:val="none" w:sz="0" w:space="0" w:color="auto"/>
      </w:divBdr>
    </w:div>
    <w:div w:id="183344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93E2562D47EA1144B09CB4300D399155" ma:contentTypeVersion="27" ma:contentTypeDescription="" ma:contentTypeScope="" ma:versionID="81a3eda5dc23758eb41b15c217a0bf32">
  <xsd:schema xmlns:xsd="http://www.w3.org/2001/XMLSchema" xmlns:xs="http://www.w3.org/2001/XMLSchema" xmlns:p="http://schemas.microsoft.com/office/2006/metadata/properties" xmlns:ns1="http://schemas.microsoft.com/sharepoint/v3" xmlns:ns2="ca283e0b-db31-4043-a2ef-b80661bf084a" xmlns:ns3="http://schemas.microsoft.com/sharepoint.v3" xmlns:ns4="3e6b7dd4-2bb2-4196-9652-5398d96bc50e" xmlns:ns5="8a84ea1c-55df-4109-be20-b327295a52e3" xmlns:ns6="http://schemas.microsoft.com/sharepoint/v4" targetNamespace="http://schemas.microsoft.com/office/2006/metadata/properties" ma:root="true" ma:fieldsID="c670dce9b145757867f3062731f04598" ns1:_="" ns2:_="" ns3:_="" ns4:_="" ns5:_="" ns6:_="">
    <xsd:import namespace="http://schemas.microsoft.com/sharepoint/v3"/>
    <xsd:import namespace="ca283e0b-db31-4043-a2ef-b80661bf084a"/>
    <xsd:import namespace="http://schemas.microsoft.com/sharepoint.v3"/>
    <xsd:import namespace="3e6b7dd4-2bb2-4196-9652-5398d96bc50e"/>
    <xsd:import namespace="8a84ea1c-55df-4109-be20-b327295a52e3"/>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4:SharedWithUsers" minOccurs="0"/>
                <xsd:element ref="ns4:SharedWithDetail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6" nillable="true" ma:displayName="Declared Record" ma:hidden="true" ma:internalName="_vti_ItemDeclaredRecord" ma:readOnly="true">
      <xsd:simpleType>
        <xsd:restriction base="dms:DateTime"/>
      </xsd:simpleType>
    </xsd:element>
    <xsd:element name="_vti_ItemHoldRecordStatus" ma:index="3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59;#Turkey-4350|f1d77f1c-64d5-4405-826d-2eda2508ba1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c37ccb2a-e347-4ce0-b7b2-a8b46a5f84f6}" ma:internalName="TaxCatchAllLabel" ma:readOnly="true" ma:showField="CatchAllDataLabel"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c37ccb2a-e347-4ce0-b7b2-a8b46a5f84f6}" ma:internalName="TaxCatchAll" ma:showField="CatchAllData" ma:web="3e6b7dd4-2bb2-4196-9652-5398d96bc50e">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6b7dd4-2bb2-4196-9652-5398d96bc50e"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3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SemaphoreItemMetadata" ma:index="4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84ea1c-55df-4109-be20-b327295a52e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43" nillable="true" ma:displayName="MediaServiceAutoKeyPoints" ma:hidden="true" ma:internalName="MediaServiceAutoKeyPoints" ma:readOnly="true">
      <xsd:simpleType>
        <xsd:restriction base="dms:Note"/>
      </xsd:simpleType>
    </xsd:element>
    <xsd:element name="MediaServiceKeyPoints" ma:index="4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259</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Turkey-4350</TermName>
          <TermId xmlns="http://schemas.microsoft.com/office/infopath/2007/PartnerControls">f1d77f1c-64d5-4405-826d-2eda2508ba1b</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TaxKeywordTaxHTField xmlns="3e6b7dd4-2bb2-4196-9652-5398d96bc50e">
      <Terms xmlns="http://schemas.microsoft.com/office/infopath/2007/PartnerControls"/>
    </TaxKeywordTaxHTField>
    <SemaphoreItemMetadata xmlns="3e6b7dd4-2bb2-4196-9652-5398d96bc50e"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3e6b7dd4-2bb2-4196-9652-5398d96bc50e">ECY3TJC5V7TP-88190560-42</_dlc_DocId>
    <_dlc_DocIdUrl xmlns="3e6b7dd4-2bb2-4196-9652-5398d96bc50e">
      <Url>https://unicef.sharepoint.com/teams/TUR-UTSA/_layouts/15/DocIdRedir.aspx?ID=ECY3TJC5V7TP-88190560-42</Url>
      <Description>ECY3TJC5V7TP-88190560-42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3f51738-d318-4883-9d64-4f0bd0ccc55e" ContentTypeId="0x0101009BA85F8052A6DA4FA3E31FF9F74C6970" PreviousValue="false"/>
</file>

<file path=customXml/itemProps1.xml><?xml version="1.0" encoding="utf-8"?>
<ds:datastoreItem xmlns:ds="http://schemas.openxmlformats.org/officeDocument/2006/customXml" ds:itemID="{2DA82F33-4273-4F7F-8129-961D1606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3e6b7dd4-2bb2-4196-9652-5398d96bc50e"/>
    <ds:schemaRef ds:uri="8a84ea1c-55df-4109-be20-b327295a52e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DAC8C0-37A9-4AE9-A02F-DB8B45690A25}">
  <ds:schemaRefs>
    <ds:schemaRef ds:uri="http://schemas.microsoft.com/office/2006/metadata/properties"/>
    <ds:schemaRef ds:uri="http://schemas.microsoft.com/office/infopath/2007/PartnerControls"/>
    <ds:schemaRef ds:uri="ca283e0b-db31-4043-a2ef-b80661bf084a"/>
    <ds:schemaRef ds:uri="3e6b7dd4-2bb2-4196-9652-5398d96bc50e"/>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D563A714-8FBB-45AF-8752-D2DFBE82AB70}">
  <ds:schemaRefs>
    <ds:schemaRef ds:uri="http://schemas.microsoft.com/sharepoint/events"/>
  </ds:schemaRefs>
</ds:datastoreItem>
</file>

<file path=customXml/itemProps4.xml><?xml version="1.0" encoding="utf-8"?>
<ds:datastoreItem xmlns:ds="http://schemas.openxmlformats.org/officeDocument/2006/customXml" ds:itemID="{8C047C83-4505-4A75-8BE8-5557BC314649}">
  <ds:schemaRefs>
    <ds:schemaRef ds:uri="http://schemas.microsoft.com/office/2006/metadata/customXsn"/>
  </ds:schemaRefs>
</ds:datastoreItem>
</file>

<file path=customXml/itemProps5.xml><?xml version="1.0" encoding="utf-8"?>
<ds:datastoreItem xmlns:ds="http://schemas.openxmlformats.org/officeDocument/2006/customXml" ds:itemID="{02E978DB-3033-4A70-8B9D-373660B8E305}">
  <ds:schemaRefs>
    <ds:schemaRef ds:uri="http://schemas.openxmlformats.org/officeDocument/2006/bibliography"/>
  </ds:schemaRefs>
</ds:datastoreItem>
</file>

<file path=customXml/itemProps6.xml><?xml version="1.0" encoding="utf-8"?>
<ds:datastoreItem xmlns:ds="http://schemas.openxmlformats.org/officeDocument/2006/customXml" ds:itemID="{53D1348C-BB37-4E52-9FF1-7D5228DFBB52}">
  <ds:schemaRefs>
    <ds:schemaRef ds:uri="http://schemas.microsoft.com/sharepoint/v3/contenttype/forms"/>
  </ds:schemaRefs>
</ds:datastoreItem>
</file>

<file path=customXml/itemProps7.xml><?xml version="1.0" encoding="utf-8"?>
<ds:datastoreItem xmlns:ds="http://schemas.openxmlformats.org/officeDocument/2006/customXml" ds:itemID="{9CFD538C-C020-47DF-8D79-C23DC6DD2E6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UNICEF-ECO           :     TERMS OF REFERENCE (TOR) FOR OUTSOURCED ASSIGNMENT</vt:lpstr>
    </vt:vector>
  </TitlesOfParts>
  <Company>Unicef</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UNICEF-ECO           :     TERMS OF REFERENCE (TOR) FOR OUTSOURCED ASSIGNMENT</dc:title>
  <dc:creator>Unicef</dc:creator>
  <cp:lastModifiedBy>Maryia Nekrashevich</cp:lastModifiedBy>
  <cp:revision>6</cp:revision>
  <cp:lastPrinted>2019-02-18T11:54:00Z</cp:lastPrinted>
  <dcterms:created xsi:type="dcterms:W3CDTF">2024-04-23T11:41:00Z</dcterms:created>
  <dcterms:modified xsi:type="dcterms:W3CDTF">2024-04-26T07:40:00Z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0x0101009BA85F8052A6DA4FA3E31FF9F74C69700093E2562D47EA1144B09CB4300D399155</vt:lpwstr>
  </property>
  <property fmtid="{D5CDD505-2E9C-101B-9397-08002B2CF9AE}" pid="3" name="OfficeDivision">
    <vt:i4>259</vt:i4>
  </property>
  <property fmtid="{D5CDD505-2E9C-101B-9397-08002B2CF9AE}" pid="4" name="_dlc_DocIdItemGuid">
    <vt:lpwstr>9a74b812-fb5f-41f5-83d9-56d6d0d3ba1e</vt:lpwstr>
  </property>
</Properties>
</file>