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5551" w14:textId="77777777" w:rsidR="00B75FD6" w:rsidRPr="002933EC" w:rsidRDefault="00B75FD6" w:rsidP="00B75FD6">
      <w:pPr>
        <w:pStyle w:val="Title"/>
        <w:tabs>
          <w:tab w:val="left" w:pos="2070"/>
        </w:tabs>
        <w:jc w:val="left"/>
        <w:rPr>
          <w:rFonts w:cs="Arial"/>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75FD6" w:rsidRPr="002933EC" w14:paraId="093FF50D" w14:textId="77777777" w:rsidTr="27778A67">
        <w:trPr>
          <w:cantSplit/>
          <w:trHeight w:val="1485"/>
        </w:trPr>
        <w:tc>
          <w:tcPr>
            <w:tcW w:w="1458" w:type="dxa"/>
            <w:shd w:val="clear" w:color="auto" w:fill="FFFFFF" w:themeFill="background1"/>
            <w:vAlign w:val="center"/>
          </w:tcPr>
          <w:p w14:paraId="2668C10B" w14:textId="77777777" w:rsidR="00B75FD6" w:rsidRPr="002933EC" w:rsidRDefault="00B75FD6" w:rsidP="008B0AD5">
            <w:pPr>
              <w:jc w:val="center"/>
              <w:rPr>
                <w:rFonts w:cs="Arial"/>
                <w:b/>
                <w:color w:val="FF0000"/>
                <w:szCs w:val="20"/>
              </w:rPr>
            </w:pPr>
            <w:r w:rsidRPr="002933EC">
              <w:rPr>
                <w:rFonts w:cs="Arial"/>
                <w:noProof/>
                <w:szCs w:val="20"/>
              </w:rPr>
              <w:drawing>
                <wp:inline distT="0" distB="0" distL="0" distR="0" wp14:anchorId="0C4F33D2" wp14:editId="27778A67">
                  <wp:extent cx="850900" cy="977900"/>
                  <wp:effectExtent l="0" t="0" r="12700" b="12700"/>
                  <wp:docPr id="114776462"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7047" w:type="dxa"/>
            <w:shd w:val="clear" w:color="auto" w:fill="FFFFFF" w:themeFill="background1"/>
          </w:tcPr>
          <w:p w14:paraId="1BC29AD1" w14:textId="77777777" w:rsidR="00B75FD6" w:rsidRPr="002933EC" w:rsidRDefault="00B75FD6" w:rsidP="008B0AD5">
            <w:pPr>
              <w:jc w:val="center"/>
              <w:rPr>
                <w:rFonts w:cs="Arial"/>
                <w:b/>
                <w:szCs w:val="20"/>
              </w:rPr>
            </w:pPr>
          </w:p>
          <w:p w14:paraId="13B9F2E9" w14:textId="77777777" w:rsidR="00B75FD6" w:rsidRPr="002933EC" w:rsidRDefault="00B75FD6" w:rsidP="008B0AD5">
            <w:pPr>
              <w:jc w:val="center"/>
              <w:rPr>
                <w:rFonts w:cs="Arial"/>
                <w:b/>
                <w:szCs w:val="20"/>
              </w:rPr>
            </w:pPr>
          </w:p>
          <w:p w14:paraId="5FA883D9" w14:textId="77777777" w:rsidR="00B75FD6" w:rsidRPr="002933EC" w:rsidRDefault="00B75FD6" w:rsidP="008B0AD5">
            <w:pPr>
              <w:jc w:val="center"/>
              <w:rPr>
                <w:rFonts w:cs="Arial"/>
                <w:b/>
                <w:szCs w:val="20"/>
              </w:rPr>
            </w:pPr>
          </w:p>
          <w:p w14:paraId="5ED7064E" w14:textId="77777777" w:rsidR="00B75FD6" w:rsidRPr="002933EC" w:rsidRDefault="00B75FD6" w:rsidP="008B0AD5">
            <w:pPr>
              <w:jc w:val="center"/>
              <w:rPr>
                <w:rFonts w:cs="Arial"/>
                <w:b/>
                <w:szCs w:val="20"/>
              </w:rPr>
            </w:pPr>
            <w:r w:rsidRPr="002933EC">
              <w:rPr>
                <w:rFonts w:cs="Arial"/>
                <w:b/>
                <w:szCs w:val="20"/>
              </w:rPr>
              <w:t>UNITED NATIONS CHILDREN’S FUND</w:t>
            </w:r>
          </w:p>
          <w:p w14:paraId="7A19BC71" w14:textId="25E33C31" w:rsidR="00B75FD6" w:rsidRPr="002933EC" w:rsidRDefault="007D094A" w:rsidP="008B0AD5">
            <w:pPr>
              <w:jc w:val="center"/>
              <w:rPr>
                <w:rFonts w:cs="Arial"/>
                <w:b/>
                <w:szCs w:val="20"/>
              </w:rPr>
            </w:pPr>
            <w:r>
              <w:rPr>
                <w:rFonts w:cs="Arial"/>
                <w:b/>
                <w:szCs w:val="20"/>
              </w:rPr>
              <w:t xml:space="preserve">GENERIC </w:t>
            </w:r>
            <w:r w:rsidR="00B75FD6" w:rsidRPr="002933EC">
              <w:rPr>
                <w:rFonts w:cs="Arial"/>
                <w:b/>
                <w:szCs w:val="20"/>
              </w:rPr>
              <w:t>JOB PROFILE</w:t>
            </w:r>
          </w:p>
          <w:p w14:paraId="485F40A6" w14:textId="77777777" w:rsidR="00B75FD6" w:rsidRPr="002933EC" w:rsidRDefault="00B75FD6" w:rsidP="008B0AD5">
            <w:pPr>
              <w:jc w:val="center"/>
              <w:rPr>
                <w:rFonts w:cs="Arial"/>
                <w:szCs w:val="20"/>
              </w:rPr>
            </w:pPr>
          </w:p>
        </w:tc>
      </w:tr>
    </w:tbl>
    <w:p w14:paraId="75A8B7E8" w14:textId="77777777" w:rsidR="00B75FD6" w:rsidRPr="002933EC" w:rsidRDefault="00B75FD6" w:rsidP="00B75FD6">
      <w:pPr>
        <w:pStyle w:val="Title"/>
        <w:jc w:val="lef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4290"/>
      </w:tblGrid>
      <w:tr w:rsidR="00B75FD6" w:rsidRPr="002933EC" w14:paraId="068C5984" w14:textId="77777777" w:rsidTr="02DA8116">
        <w:tc>
          <w:tcPr>
            <w:tcW w:w="8856" w:type="dxa"/>
            <w:gridSpan w:val="2"/>
            <w:shd w:val="clear" w:color="auto" w:fill="E0E0E0"/>
          </w:tcPr>
          <w:p w14:paraId="64A4245C" w14:textId="77777777" w:rsidR="00B75FD6" w:rsidRPr="002933EC" w:rsidRDefault="00B75FD6" w:rsidP="008B0AD5">
            <w:pPr>
              <w:rPr>
                <w:rFonts w:cs="Arial"/>
                <w:szCs w:val="20"/>
              </w:rPr>
            </w:pPr>
          </w:p>
          <w:p w14:paraId="0813B89D" w14:textId="77777777" w:rsidR="00B75FD6" w:rsidRPr="002933EC" w:rsidRDefault="00B75FD6" w:rsidP="008B0AD5">
            <w:pPr>
              <w:rPr>
                <w:rFonts w:cs="Arial"/>
                <w:b/>
                <w:bCs/>
                <w:szCs w:val="20"/>
              </w:rPr>
            </w:pPr>
            <w:r w:rsidRPr="002933EC">
              <w:rPr>
                <w:rFonts w:cs="Arial"/>
                <w:b/>
                <w:bCs/>
                <w:szCs w:val="20"/>
              </w:rPr>
              <w:t>I. Post Information</w:t>
            </w:r>
          </w:p>
          <w:p w14:paraId="779E14AE" w14:textId="77777777" w:rsidR="00B75FD6" w:rsidRPr="002933EC" w:rsidRDefault="00B75FD6" w:rsidP="008B0AD5">
            <w:pPr>
              <w:rPr>
                <w:rFonts w:cs="Arial"/>
                <w:b/>
                <w:bCs/>
                <w:szCs w:val="20"/>
              </w:rPr>
            </w:pPr>
          </w:p>
        </w:tc>
      </w:tr>
      <w:tr w:rsidR="00B75FD6" w:rsidRPr="002933EC" w14:paraId="0A468EA3" w14:textId="77777777" w:rsidTr="00FB61B2">
        <w:trPr>
          <w:trHeight w:val="1223"/>
        </w:trPr>
        <w:tc>
          <w:tcPr>
            <w:tcW w:w="4428" w:type="dxa"/>
          </w:tcPr>
          <w:p w14:paraId="5152CBA2" w14:textId="77777777" w:rsidR="00B75FD6" w:rsidRPr="002933EC" w:rsidRDefault="00B75FD6" w:rsidP="008B0AD5">
            <w:pPr>
              <w:rPr>
                <w:rFonts w:cs="Arial"/>
                <w:szCs w:val="20"/>
              </w:rPr>
            </w:pPr>
          </w:p>
          <w:p w14:paraId="705AE5E8" w14:textId="51FFD2A5" w:rsidR="00B75FD6" w:rsidRPr="002933EC" w:rsidRDefault="00B75FD6" w:rsidP="02DA8116">
            <w:pPr>
              <w:rPr>
                <w:rFonts w:cs="Arial"/>
                <w:szCs w:val="20"/>
              </w:rPr>
            </w:pPr>
            <w:r w:rsidRPr="002933EC">
              <w:rPr>
                <w:rFonts w:cs="Arial"/>
                <w:szCs w:val="20"/>
              </w:rPr>
              <w:t xml:space="preserve">Job Title: </w:t>
            </w:r>
            <w:r w:rsidR="18A04517" w:rsidRPr="002933EC">
              <w:rPr>
                <w:rFonts w:cs="Arial"/>
                <w:b/>
                <w:bCs/>
                <w:szCs w:val="20"/>
              </w:rPr>
              <w:t>Youth Engagement</w:t>
            </w:r>
            <w:r w:rsidR="4661D0CA" w:rsidRPr="002933EC">
              <w:rPr>
                <w:rFonts w:cs="Arial"/>
                <w:b/>
                <w:bCs/>
                <w:szCs w:val="20"/>
              </w:rPr>
              <w:t xml:space="preserve"> </w:t>
            </w:r>
            <w:r w:rsidR="2250A2F9" w:rsidRPr="002933EC">
              <w:rPr>
                <w:rFonts w:cs="Arial"/>
                <w:b/>
                <w:bCs/>
                <w:szCs w:val="20"/>
              </w:rPr>
              <w:t>Officer</w:t>
            </w:r>
          </w:p>
          <w:p w14:paraId="6A32F03D" w14:textId="336E6F60" w:rsidR="00B75FD6" w:rsidRPr="002933EC" w:rsidRDefault="00B75FD6" w:rsidP="5C623970">
            <w:pPr>
              <w:rPr>
                <w:rFonts w:cs="Arial"/>
                <w:b/>
                <w:bCs/>
                <w:color w:val="FF0000"/>
                <w:szCs w:val="20"/>
              </w:rPr>
            </w:pPr>
            <w:r w:rsidRPr="002933EC">
              <w:rPr>
                <w:rFonts w:cs="Arial"/>
                <w:szCs w:val="20"/>
              </w:rPr>
              <w:t xml:space="preserve">Supervisor Title/ Level: </w:t>
            </w:r>
            <w:r w:rsidR="00FB61B2">
              <w:rPr>
                <w:rFonts w:cs="Arial"/>
                <w:b/>
                <w:bCs/>
                <w:szCs w:val="20"/>
              </w:rPr>
              <w:t>Communication</w:t>
            </w:r>
            <w:r w:rsidR="00D863FA" w:rsidRPr="002933EC">
              <w:rPr>
                <w:rFonts w:cs="Arial"/>
                <w:b/>
                <w:bCs/>
                <w:szCs w:val="20"/>
              </w:rPr>
              <w:t xml:space="preserve"> </w:t>
            </w:r>
            <w:r w:rsidR="003903BA">
              <w:rPr>
                <w:rFonts w:cs="Arial"/>
                <w:b/>
                <w:bCs/>
                <w:szCs w:val="20"/>
              </w:rPr>
              <w:t>Specialist</w:t>
            </w:r>
            <w:r w:rsidR="00D863FA" w:rsidRPr="002933EC">
              <w:rPr>
                <w:rFonts w:cs="Arial"/>
                <w:b/>
                <w:bCs/>
                <w:szCs w:val="20"/>
              </w:rPr>
              <w:t xml:space="preserve">, Level </w:t>
            </w:r>
            <w:r w:rsidR="00FB61B2">
              <w:rPr>
                <w:rFonts w:cs="Arial"/>
                <w:b/>
                <w:bCs/>
                <w:szCs w:val="20"/>
              </w:rPr>
              <w:t>3</w:t>
            </w:r>
          </w:p>
          <w:p w14:paraId="3F3730D9" w14:textId="3C23F2CD" w:rsidR="00B75FD6" w:rsidRPr="002933EC" w:rsidRDefault="00B75FD6" w:rsidP="008B0AD5">
            <w:pPr>
              <w:rPr>
                <w:rFonts w:cs="Arial"/>
                <w:b/>
                <w:szCs w:val="20"/>
              </w:rPr>
            </w:pPr>
            <w:r w:rsidRPr="002933EC">
              <w:rPr>
                <w:rFonts w:cs="Arial"/>
                <w:szCs w:val="20"/>
              </w:rPr>
              <w:t xml:space="preserve">Organizational Unit: </w:t>
            </w:r>
            <w:r w:rsidR="001F4CCC" w:rsidRPr="002933EC">
              <w:rPr>
                <w:rFonts w:cs="Arial"/>
                <w:b/>
                <w:bCs/>
                <w:szCs w:val="20"/>
              </w:rPr>
              <w:t>Communication</w:t>
            </w:r>
          </w:p>
          <w:p w14:paraId="4359C2C2" w14:textId="53559604" w:rsidR="00B75FD6" w:rsidRPr="002933EC" w:rsidRDefault="00B75FD6" w:rsidP="008B0AD5">
            <w:pPr>
              <w:rPr>
                <w:rFonts w:cs="Arial"/>
                <w:szCs w:val="20"/>
              </w:rPr>
            </w:pPr>
            <w:r w:rsidRPr="002933EC">
              <w:rPr>
                <w:rFonts w:cs="Arial"/>
                <w:szCs w:val="20"/>
              </w:rPr>
              <w:t xml:space="preserve">Post Location: </w:t>
            </w:r>
            <w:r w:rsidR="00FB61B2" w:rsidRPr="00FB61B2">
              <w:rPr>
                <w:rFonts w:cs="Arial"/>
                <w:b/>
                <w:bCs/>
                <w:szCs w:val="20"/>
              </w:rPr>
              <w:t xml:space="preserve">Kyrgyzstan </w:t>
            </w:r>
            <w:r w:rsidR="001F4CCC" w:rsidRPr="00FB61B2">
              <w:rPr>
                <w:rFonts w:cs="Arial"/>
                <w:b/>
                <w:bCs/>
                <w:szCs w:val="20"/>
              </w:rPr>
              <w:t>Country Office</w:t>
            </w:r>
          </w:p>
        </w:tc>
        <w:tc>
          <w:tcPr>
            <w:tcW w:w="4428" w:type="dxa"/>
          </w:tcPr>
          <w:p w14:paraId="5A5BAE9C" w14:textId="77777777" w:rsidR="00B75FD6" w:rsidRPr="002933EC" w:rsidRDefault="00B75FD6" w:rsidP="00046E7F">
            <w:pPr>
              <w:rPr>
                <w:rFonts w:cs="Arial"/>
                <w:szCs w:val="20"/>
              </w:rPr>
            </w:pPr>
          </w:p>
        </w:tc>
      </w:tr>
    </w:tbl>
    <w:p w14:paraId="4FDAAF46" w14:textId="77777777" w:rsidR="00B75FD6" w:rsidRPr="002933EC" w:rsidRDefault="00B75FD6" w:rsidP="00B75FD6">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75FD6" w:rsidRPr="002933EC" w14:paraId="07D162AD" w14:textId="77777777" w:rsidTr="27778A67">
        <w:tc>
          <w:tcPr>
            <w:tcW w:w="8630" w:type="dxa"/>
            <w:tcBorders>
              <w:bottom w:val="single" w:sz="4" w:space="0" w:color="auto"/>
            </w:tcBorders>
          </w:tcPr>
          <w:p w14:paraId="1382E2C7" w14:textId="77777777" w:rsidR="00B75FD6" w:rsidRPr="002933EC" w:rsidRDefault="00B75FD6" w:rsidP="008B0AD5">
            <w:pPr>
              <w:pStyle w:val="Heading1"/>
              <w:rPr>
                <w:rFonts w:cs="Arial"/>
                <w:sz w:val="20"/>
                <w:szCs w:val="20"/>
              </w:rPr>
            </w:pPr>
          </w:p>
          <w:p w14:paraId="1F42B7AC" w14:textId="77777777" w:rsidR="00B75FD6" w:rsidRPr="002933EC" w:rsidRDefault="00B75FD6" w:rsidP="008B0AD5">
            <w:pPr>
              <w:pStyle w:val="Heading1"/>
              <w:rPr>
                <w:rFonts w:cs="Arial"/>
                <w:sz w:val="20"/>
                <w:szCs w:val="20"/>
              </w:rPr>
            </w:pPr>
            <w:r w:rsidRPr="002933EC">
              <w:rPr>
                <w:rFonts w:cs="Arial"/>
                <w:sz w:val="20"/>
                <w:szCs w:val="20"/>
              </w:rPr>
              <w:t>II. Organizational context and purpose for the job</w:t>
            </w:r>
          </w:p>
          <w:p w14:paraId="5D8D10FB" w14:textId="77777777" w:rsidR="00B75FD6" w:rsidRPr="002933EC" w:rsidRDefault="00B75FD6" w:rsidP="008B0AD5">
            <w:pPr>
              <w:pStyle w:val="Heading1"/>
              <w:rPr>
                <w:rFonts w:cs="Arial"/>
                <w:b w:val="0"/>
                <w:bCs w:val="0"/>
                <w:i/>
                <w:iCs/>
                <w:sz w:val="20"/>
                <w:szCs w:val="20"/>
              </w:rPr>
            </w:pPr>
          </w:p>
        </w:tc>
      </w:tr>
      <w:tr w:rsidR="00B75FD6" w:rsidRPr="002933EC" w14:paraId="6C861D58" w14:textId="77777777" w:rsidTr="27778A67">
        <w:tc>
          <w:tcPr>
            <w:tcW w:w="8630" w:type="dxa"/>
          </w:tcPr>
          <w:p w14:paraId="06C33322" w14:textId="77777777" w:rsidR="00B75FD6" w:rsidRPr="002933EC" w:rsidRDefault="00B75FD6" w:rsidP="008B0AD5">
            <w:pPr>
              <w:widowControl w:val="0"/>
              <w:autoSpaceDE w:val="0"/>
              <w:autoSpaceDN w:val="0"/>
              <w:adjustRightInd w:val="0"/>
              <w:rPr>
                <w:rFonts w:cs="Arial"/>
                <w:bCs/>
                <w:szCs w:val="20"/>
              </w:rPr>
            </w:pPr>
          </w:p>
          <w:p w14:paraId="77D8FD8C" w14:textId="1479DD5F" w:rsidR="00CA48B6" w:rsidRDefault="00D863FA" w:rsidP="008B0AD5">
            <w:pPr>
              <w:rPr>
                <w:rFonts w:cs="Arial"/>
                <w:szCs w:val="20"/>
              </w:rPr>
            </w:pPr>
            <w:r w:rsidRPr="007D33F7">
              <w:rPr>
                <w:rFonts w:cs="Arial"/>
                <w:bCs/>
              </w:rPr>
              <w:t>In recent years UNICEF has increased its focus on young people. Being important drivers of change, children and young people are essential partners and contributors to both the development and implementation of UNICEF’s Strategic Plan 2022</w:t>
            </w:r>
            <w:r w:rsidR="007D33F7" w:rsidRPr="007D33F7">
              <w:rPr>
                <w:rFonts w:cs="Arial"/>
                <w:bCs/>
              </w:rPr>
              <w:t>-</w:t>
            </w:r>
            <w:r w:rsidRPr="007D33F7">
              <w:rPr>
                <w:rFonts w:cs="Arial"/>
                <w:bCs/>
              </w:rPr>
              <w:t>2025. With</w:t>
            </w:r>
            <w:r w:rsidRPr="002933EC">
              <w:rPr>
                <w:rFonts w:cs="Arial"/>
                <w:szCs w:val="20"/>
              </w:rPr>
              <w:t xml:space="preserve"> a new and ambitious SP, UNICEF intends to be deliberate and committed in fully involving children and young people in creating the solutions to accelerate the realization of the SDGs and driving change forward.</w:t>
            </w:r>
          </w:p>
          <w:p w14:paraId="39D3EA40" w14:textId="72EAA7E5" w:rsidR="00CA48B6" w:rsidRPr="00E3102A" w:rsidRDefault="00CA48B6" w:rsidP="00CA48B6">
            <w:pPr>
              <w:spacing w:before="120" w:after="120"/>
              <w:ind w:right="259"/>
              <w:rPr>
                <w:rFonts w:cs="Arial"/>
                <w:bCs/>
              </w:rPr>
            </w:pPr>
            <w:r w:rsidRPr="00E3102A">
              <w:rPr>
                <w:rFonts w:cs="Arial"/>
                <w:bCs/>
              </w:rPr>
              <w:t xml:space="preserve">UNICEF launched the Global Volunteer Initiative in January 2018 with the mandate to build or scale volunteer programmes with the acknowledgement </w:t>
            </w:r>
            <w:r>
              <w:rPr>
                <w:rFonts w:cs="Arial"/>
                <w:bCs/>
              </w:rPr>
              <w:t xml:space="preserve">of </w:t>
            </w:r>
            <w:r w:rsidRPr="00E3102A">
              <w:rPr>
                <w:rFonts w:cs="Arial"/>
                <w:bCs/>
              </w:rPr>
              <w:t>the potential of people power. The main goal of the Volunteer Initiative, Our UNICEF, is to promote the participation of young people in volunteering activities by providing them with the opportunity to engage in UNICEF’s action to protect children’s rights and wellbeing.</w:t>
            </w:r>
            <w:r>
              <w:rPr>
                <w:rFonts w:cs="Arial"/>
                <w:bCs/>
              </w:rPr>
              <w:t xml:space="preserve"> </w:t>
            </w:r>
            <w:r w:rsidRPr="00E3102A">
              <w:rPr>
                <w:rFonts w:cs="Arial"/>
                <w:bCs/>
              </w:rPr>
              <w:t xml:space="preserve">In 2018, following the global initiative OUR UNICEF, Kyrgyzstan Country Office launched a pilot project to engage university students as volunteers in supporting the Safe Schools programme in Kyrgyzstan. </w:t>
            </w:r>
          </w:p>
          <w:p w14:paraId="11CE5D70" w14:textId="79044919" w:rsidR="00CA48B6" w:rsidRDefault="00CA48B6" w:rsidP="00CA48B6">
            <w:pPr>
              <w:spacing w:before="120" w:after="120"/>
              <w:ind w:right="259"/>
              <w:rPr>
                <w:rFonts w:cs="Arial"/>
                <w:bCs/>
              </w:rPr>
            </w:pPr>
            <w:r w:rsidRPr="00E3102A">
              <w:rPr>
                <w:rFonts w:cs="Arial"/>
                <w:bCs/>
              </w:rPr>
              <w:t>In 202</w:t>
            </w:r>
            <w:r>
              <w:rPr>
                <w:rFonts w:cs="Arial"/>
                <w:bCs/>
              </w:rPr>
              <w:t>3</w:t>
            </w:r>
            <w:r w:rsidRPr="00E3102A">
              <w:rPr>
                <w:rFonts w:cs="Arial"/>
                <w:bCs/>
              </w:rPr>
              <w:t xml:space="preserve">, the programme continued building on the volunteer’s capacity to amplify UNICEF’s advocacy efforts and contribute to raising awareness on child rights issues in the country, while also contributing to social and </w:t>
            </w:r>
            <w:r w:rsidR="00FB61B2" w:rsidRPr="00E3102A">
              <w:rPr>
                <w:rFonts w:cs="Arial"/>
                <w:bCs/>
              </w:rPr>
              <w:t>behavioral</w:t>
            </w:r>
            <w:r w:rsidRPr="00E3102A">
              <w:rPr>
                <w:rFonts w:cs="Arial"/>
                <w:bCs/>
              </w:rPr>
              <w:t xml:space="preserve"> change. </w:t>
            </w:r>
          </w:p>
          <w:p w14:paraId="0D16B680" w14:textId="52BD0283" w:rsidR="00CA48B6" w:rsidRDefault="00CA48B6" w:rsidP="00CA48B6">
            <w:pPr>
              <w:rPr>
                <w:rFonts w:cs="Arial"/>
                <w:bCs/>
              </w:rPr>
            </w:pPr>
            <w:r>
              <w:rPr>
                <w:rFonts w:cs="Arial"/>
                <w:bCs/>
              </w:rPr>
              <w:t>T</w:t>
            </w:r>
            <w:r w:rsidRPr="00E3102A">
              <w:rPr>
                <w:rFonts w:cs="Arial"/>
                <w:bCs/>
              </w:rPr>
              <w:t xml:space="preserve">he </w:t>
            </w:r>
            <w:r w:rsidRPr="002933EC">
              <w:rPr>
                <w:rFonts w:cs="Arial"/>
                <w:b/>
                <w:bCs/>
                <w:szCs w:val="20"/>
              </w:rPr>
              <w:t>Youth Engagement Officer</w:t>
            </w:r>
            <w:r>
              <w:rPr>
                <w:rFonts w:cs="Arial"/>
                <w:bCs/>
              </w:rPr>
              <w:t xml:space="preserve"> will be</w:t>
            </w:r>
            <w:r w:rsidRPr="00E3102A">
              <w:rPr>
                <w:rFonts w:cs="Arial"/>
                <w:bCs/>
              </w:rPr>
              <w:t xml:space="preserve"> in charge of coordinating and mobilizing UNICEF Volunteers</w:t>
            </w:r>
            <w:r>
              <w:rPr>
                <w:rFonts w:cs="Arial"/>
                <w:bCs/>
              </w:rPr>
              <w:t>, under the supervision of the Communication Specialist</w:t>
            </w:r>
            <w:r w:rsidRPr="00E3102A">
              <w:rPr>
                <w:rFonts w:cs="Arial"/>
                <w:bCs/>
              </w:rPr>
              <w:t xml:space="preserve">. Under the guidance of the supervisor, </w:t>
            </w:r>
            <w:r>
              <w:rPr>
                <w:rFonts w:cs="Arial"/>
                <w:bCs/>
              </w:rPr>
              <w:t xml:space="preserve">the Programme Officer </w:t>
            </w:r>
            <w:r w:rsidRPr="00E3102A">
              <w:rPr>
                <w:rFonts w:cs="Arial"/>
                <w:bCs/>
              </w:rPr>
              <w:t>provide</w:t>
            </w:r>
            <w:r>
              <w:rPr>
                <w:rFonts w:cs="Arial"/>
                <w:bCs/>
              </w:rPr>
              <w:t>s</w:t>
            </w:r>
            <w:r w:rsidRPr="00E3102A">
              <w:rPr>
                <w:rFonts w:cs="Arial"/>
                <w:bCs/>
              </w:rPr>
              <w:t xml:space="preserve"> professional technical assistance and support for Volunteers programme design, planning and implementation, management and evaluation of programme/project activities</w:t>
            </w:r>
            <w:r>
              <w:rPr>
                <w:rFonts w:cs="Arial"/>
                <w:bCs/>
              </w:rPr>
              <w:t>.</w:t>
            </w:r>
          </w:p>
          <w:p w14:paraId="1241E4F9" w14:textId="04F9D46A" w:rsidR="00CA48B6" w:rsidRDefault="00CA48B6" w:rsidP="00CA48B6">
            <w:pPr>
              <w:rPr>
                <w:rFonts w:cs="Arial"/>
                <w:bCs/>
              </w:rPr>
            </w:pPr>
          </w:p>
          <w:p w14:paraId="7F56A392" w14:textId="7A216E8B" w:rsidR="00CA48B6" w:rsidRPr="002933EC" w:rsidRDefault="00CA48B6" w:rsidP="00CA48B6">
            <w:pPr>
              <w:rPr>
                <w:rFonts w:cs="Arial"/>
                <w:szCs w:val="20"/>
              </w:rPr>
            </w:pPr>
            <w:r>
              <w:rPr>
                <w:rFonts w:cs="Arial"/>
                <w:bCs/>
              </w:rPr>
              <w:t>As part of Youth Engagement Strategy, UNICEF Kyrgyzstan launched U-Report in 2021. To date, there are more than 15,000 U-Reporters. The Officer will be responsible for maintaining, promoting U-Report as well as co0nducting frequent polls via RapidPro system.</w:t>
            </w:r>
          </w:p>
          <w:p w14:paraId="00F3D82B" w14:textId="77777777" w:rsidR="00D863FA" w:rsidRPr="002933EC" w:rsidRDefault="00D863FA" w:rsidP="008B0AD5">
            <w:pPr>
              <w:rPr>
                <w:rFonts w:cs="Arial"/>
                <w:b/>
                <w:bCs/>
                <w:szCs w:val="20"/>
                <w:u w:val="single"/>
              </w:rPr>
            </w:pPr>
          </w:p>
          <w:p w14:paraId="098D603E" w14:textId="7FE3A9CE" w:rsidR="00B75FD6" w:rsidRPr="002933EC" w:rsidRDefault="00B75FD6" w:rsidP="008B0AD5">
            <w:pPr>
              <w:rPr>
                <w:rFonts w:cs="Arial"/>
                <w:szCs w:val="20"/>
              </w:rPr>
            </w:pPr>
            <w:r w:rsidRPr="002933EC">
              <w:rPr>
                <w:rFonts w:cs="Arial"/>
                <w:b/>
                <w:bCs/>
                <w:szCs w:val="20"/>
                <w:u w:val="single"/>
              </w:rPr>
              <w:t>Organizational context</w:t>
            </w:r>
            <w:r w:rsidR="00D863FA" w:rsidRPr="002933EC">
              <w:rPr>
                <w:rFonts w:cs="Arial"/>
                <w:b/>
                <w:bCs/>
                <w:szCs w:val="20"/>
                <w:u w:val="single"/>
              </w:rPr>
              <w:br/>
            </w:r>
          </w:p>
          <w:p w14:paraId="3819069E" w14:textId="55F83CEC" w:rsidR="00D863FA" w:rsidRPr="002933EC" w:rsidRDefault="00D863FA" w:rsidP="00D863FA">
            <w:pPr>
              <w:jc w:val="both"/>
              <w:rPr>
                <w:rFonts w:cs="Arial"/>
                <w:szCs w:val="20"/>
              </w:rPr>
            </w:pPr>
            <w:r w:rsidRPr="002933EC">
              <w:rPr>
                <w:rFonts w:cs="Arial"/>
                <w:szCs w:val="20"/>
              </w:rPr>
              <w:t xml:space="preserve">The Youth Engagement Officer GJP is to be used in a </w:t>
            </w:r>
            <w:r w:rsidR="00ED2FAD">
              <w:rPr>
                <w:rFonts w:cs="Arial"/>
                <w:szCs w:val="20"/>
              </w:rPr>
              <w:t xml:space="preserve">Kyrgyzstan </w:t>
            </w:r>
            <w:r w:rsidRPr="002933EC">
              <w:rPr>
                <w:rFonts w:cs="Arial"/>
                <w:szCs w:val="20"/>
              </w:rPr>
              <w:t>Country Office</w:t>
            </w:r>
            <w:r w:rsidR="00ED2FAD">
              <w:rPr>
                <w:rFonts w:cs="Arial"/>
                <w:szCs w:val="20"/>
              </w:rPr>
              <w:t>.</w:t>
            </w:r>
            <w:r w:rsidRPr="002933EC">
              <w:rPr>
                <w:rFonts w:cs="Arial"/>
                <w:szCs w:val="20"/>
              </w:rPr>
              <w:t xml:space="preserve"> Youth Engagement Officer reports to the </w:t>
            </w:r>
            <w:r w:rsidR="00ED2FAD">
              <w:rPr>
                <w:rFonts w:cs="Arial"/>
                <w:szCs w:val="20"/>
              </w:rPr>
              <w:t>Communication</w:t>
            </w:r>
            <w:r w:rsidR="002C5480" w:rsidRPr="002C5480">
              <w:rPr>
                <w:rFonts w:cs="Arial"/>
                <w:szCs w:val="20"/>
              </w:rPr>
              <w:t xml:space="preserve"> Specialist</w:t>
            </w:r>
            <w:r w:rsidR="00BC4CAF" w:rsidRPr="002933EC">
              <w:rPr>
                <w:rFonts w:cs="Arial"/>
                <w:szCs w:val="20"/>
              </w:rPr>
              <w:t xml:space="preserve">, </w:t>
            </w:r>
            <w:r w:rsidRPr="002933EC">
              <w:rPr>
                <w:rFonts w:cs="Arial"/>
                <w:szCs w:val="20"/>
              </w:rPr>
              <w:t xml:space="preserve">who is at </w:t>
            </w:r>
            <w:r w:rsidRPr="002933EC">
              <w:rPr>
                <w:rFonts w:cs="Arial"/>
                <w:b/>
                <w:szCs w:val="20"/>
              </w:rPr>
              <w:t xml:space="preserve">Level </w:t>
            </w:r>
            <w:r w:rsidR="00ED2FAD">
              <w:rPr>
                <w:rFonts w:cs="Arial"/>
                <w:b/>
                <w:szCs w:val="20"/>
              </w:rPr>
              <w:t>3.</w:t>
            </w:r>
          </w:p>
          <w:p w14:paraId="4AC7D214" w14:textId="77777777" w:rsidR="000673FA" w:rsidRPr="002933EC" w:rsidRDefault="000673FA" w:rsidP="008B0AD5">
            <w:pPr>
              <w:rPr>
                <w:rFonts w:cs="Arial"/>
                <w:b/>
                <w:bCs/>
                <w:szCs w:val="20"/>
                <w:u w:val="single"/>
              </w:rPr>
            </w:pPr>
          </w:p>
          <w:p w14:paraId="331FD5A1" w14:textId="25F5E56A" w:rsidR="00B75FD6" w:rsidRPr="002933EC" w:rsidRDefault="00B75FD6" w:rsidP="008B0AD5">
            <w:pPr>
              <w:rPr>
                <w:rFonts w:cs="Arial"/>
                <w:szCs w:val="20"/>
                <w:u w:val="single"/>
              </w:rPr>
            </w:pPr>
            <w:r w:rsidRPr="002933EC">
              <w:rPr>
                <w:rFonts w:cs="Arial"/>
                <w:b/>
                <w:bCs/>
                <w:szCs w:val="20"/>
                <w:u w:val="single"/>
              </w:rPr>
              <w:t>Purpose of the job</w:t>
            </w:r>
            <w:r w:rsidRPr="002933EC">
              <w:rPr>
                <w:rFonts w:cs="Arial"/>
                <w:szCs w:val="20"/>
                <w:u w:val="single"/>
              </w:rPr>
              <w:t>:</w:t>
            </w:r>
          </w:p>
          <w:p w14:paraId="656EE1F5" w14:textId="77777777" w:rsidR="00900D2D" w:rsidRPr="002933EC" w:rsidRDefault="00900D2D" w:rsidP="008B0AD5">
            <w:pPr>
              <w:rPr>
                <w:rFonts w:cs="Arial"/>
                <w:szCs w:val="20"/>
                <w:u w:val="single"/>
              </w:rPr>
            </w:pPr>
          </w:p>
          <w:p w14:paraId="01DBCA85" w14:textId="62722144" w:rsidR="00B75FD6" w:rsidRPr="002933EC" w:rsidRDefault="76640F97" w:rsidP="02DA8116">
            <w:pPr>
              <w:autoSpaceDE w:val="0"/>
              <w:autoSpaceDN w:val="0"/>
              <w:rPr>
                <w:rFonts w:eastAsia="Arial" w:cs="Arial"/>
                <w:color w:val="000000" w:themeColor="text1"/>
                <w:szCs w:val="20"/>
              </w:rPr>
            </w:pPr>
            <w:r w:rsidRPr="002933EC">
              <w:rPr>
                <w:rFonts w:eastAsia="Arial" w:cs="Arial"/>
                <w:color w:val="000000" w:themeColor="text1"/>
                <w:szCs w:val="20"/>
              </w:rPr>
              <w:lastRenderedPageBreak/>
              <w:t xml:space="preserve">This role will </w:t>
            </w:r>
            <w:r w:rsidR="42312071" w:rsidRPr="002933EC">
              <w:rPr>
                <w:rFonts w:eastAsia="Arial" w:cs="Arial"/>
                <w:color w:val="000000" w:themeColor="text1"/>
                <w:szCs w:val="20"/>
              </w:rPr>
              <w:t>assist</w:t>
            </w:r>
            <w:r w:rsidRPr="002933EC">
              <w:rPr>
                <w:rFonts w:eastAsia="Arial" w:cs="Arial"/>
                <w:color w:val="000000" w:themeColor="text1"/>
                <w:szCs w:val="20"/>
              </w:rPr>
              <w:t xml:space="preserve"> UNICEF</w:t>
            </w:r>
            <w:r w:rsidR="000A42E7">
              <w:rPr>
                <w:rFonts w:eastAsia="Arial" w:cs="Arial"/>
                <w:color w:val="000000" w:themeColor="text1"/>
                <w:szCs w:val="20"/>
              </w:rPr>
              <w:t xml:space="preserve"> Kyrgyzstan</w:t>
            </w:r>
            <w:r w:rsidRPr="002933EC">
              <w:rPr>
                <w:rFonts w:eastAsia="Arial" w:cs="Arial"/>
                <w:color w:val="000000" w:themeColor="text1"/>
                <w:szCs w:val="20"/>
              </w:rPr>
              <w:t xml:space="preserve"> office to develop, implement and monitor effective and engaging advocacy campaigns involving young people. Under the leadership of </w:t>
            </w:r>
            <w:r w:rsidR="000A42E7">
              <w:rPr>
                <w:rFonts w:eastAsia="Arial" w:cs="Arial"/>
                <w:color w:val="000000" w:themeColor="text1"/>
                <w:szCs w:val="20"/>
              </w:rPr>
              <w:t>Chief of Communications and in close coordination with ADAP section,</w:t>
            </w:r>
            <w:r w:rsidRPr="002933EC">
              <w:rPr>
                <w:rFonts w:eastAsia="Arial" w:cs="Arial"/>
                <w:color w:val="000000" w:themeColor="text1"/>
                <w:szCs w:val="20"/>
              </w:rPr>
              <w:t xml:space="preserve"> the role will </w:t>
            </w:r>
            <w:r w:rsidR="527359AB" w:rsidRPr="002933EC">
              <w:rPr>
                <w:rFonts w:eastAsia="Arial" w:cs="Arial"/>
                <w:color w:val="000000" w:themeColor="text1"/>
                <w:szCs w:val="20"/>
              </w:rPr>
              <w:t>support</w:t>
            </w:r>
            <w:r w:rsidRPr="002933EC">
              <w:rPr>
                <w:rFonts w:eastAsia="Arial" w:cs="Arial"/>
                <w:color w:val="000000" w:themeColor="text1"/>
                <w:szCs w:val="20"/>
              </w:rPr>
              <w:t xml:space="preserve"> the development and implementation</w:t>
            </w:r>
            <w:r w:rsidR="31343E0F" w:rsidRPr="002933EC">
              <w:rPr>
                <w:rFonts w:eastAsia="Arial" w:cs="Arial"/>
                <w:color w:val="000000" w:themeColor="text1"/>
                <w:szCs w:val="20"/>
              </w:rPr>
              <w:t xml:space="preserve"> and monitoring</w:t>
            </w:r>
            <w:r w:rsidRPr="002933EC">
              <w:rPr>
                <w:rFonts w:eastAsia="Arial" w:cs="Arial"/>
                <w:color w:val="000000" w:themeColor="text1"/>
                <w:szCs w:val="20"/>
              </w:rPr>
              <w:t xml:space="preserve"> of youth advocacy campaign strategies</w:t>
            </w:r>
            <w:r w:rsidR="24F89F7C" w:rsidRPr="002933EC">
              <w:rPr>
                <w:rFonts w:eastAsia="Arial" w:cs="Arial"/>
                <w:color w:val="000000" w:themeColor="text1"/>
                <w:szCs w:val="20"/>
              </w:rPr>
              <w:t>, partnerships</w:t>
            </w:r>
            <w:r w:rsidR="4CD0B87F" w:rsidRPr="002933EC">
              <w:rPr>
                <w:rFonts w:eastAsia="Arial" w:cs="Arial"/>
                <w:color w:val="000000" w:themeColor="text1"/>
                <w:szCs w:val="20"/>
              </w:rPr>
              <w:t xml:space="preserve"> </w:t>
            </w:r>
            <w:r w:rsidR="003037CE" w:rsidRPr="002933EC">
              <w:rPr>
                <w:rFonts w:eastAsia="Arial" w:cs="Arial"/>
                <w:color w:val="000000" w:themeColor="text1"/>
                <w:szCs w:val="20"/>
              </w:rPr>
              <w:t>management,</w:t>
            </w:r>
            <w:r w:rsidR="24F89F7C" w:rsidRPr="002933EC">
              <w:rPr>
                <w:rFonts w:eastAsia="Arial" w:cs="Arial"/>
                <w:color w:val="000000" w:themeColor="text1"/>
                <w:szCs w:val="20"/>
              </w:rPr>
              <w:t xml:space="preserve"> </w:t>
            </w:r>
            <w:r w:rsidR="6FE67F53" w:rsidRPr="002933EC">
              <w:rPr>
                <w:rFonts w:eastAsia="Arial" w:cs="Arial"/>
                <w:color w:val="000000" w:themeColor="text1"/>
                <w:szCs w:val="20"/>
              </w:rPr>
              <w:t xml:space="preserve">and </w:t>
            </w:r>
            <w:r w:rsidR="24F89F7C" w:rsidRPr="002933EC">
              <w:rPr>
                <w:rFonts w:eastAsia="Arial" w:cs="Arial"/>
                <w:color w:val="000000" w:themeColor="text1"/>
                <w:szCs w:val="20"/>
              </w:rPr>
              <w:t>content creation</w:t>
            </w:r>
            <w:r w:rsidR="785ABEB3" w:rsidRPr="002933EC">
              <w:rPr>
                <w:rFonts w:eastAsia="Arial" w:cs="Arial"/>
                <w:color w:val="000000" w:themeColor="text1"/>
                <w:szCs w:val="20"/>
              </w:rPr>
              <w:t>.</w:t>
            </w:r>
          </w:p>
          <w:p w14:paraId="37344D4C" w14:textId="36758587" w:rsidR="00B75FD6" w:rsidRPr="002933EC" w:rsidRDefault="00B75FD6" w:rsidP="02DA8116">
            <w:pPr>
              <w:autoSpaceDE w:val="0"/>
              <w:autoSpaceDN w:val="0"/>
              <w:rPr>
                <w:rFonts w:cs="Arial"/>
                <w:color w:val="000000" w:themeColor="text1"/>
                <w:szCs w:val="20"/>
              </w:rPr>
            </w:pPr>
          </w:p>
        </w:tc>
      </w:tr>
      <w:tr w:rsidR="00B75FD6" w:rsidRPr="002933EC" w14:paraId="4B7E7CBB" w14:textId="77777777" w:rsidTr="27778A67">
        <w:tc>
          <w:tcPr>
            <w:tcW w:w="8630" w:type="dxa"/>
            <w:shd w:val="clear" w:color="auto" w:fill="E0E0E0"/>
          </w:tcPr>
          <w:p w14:paraId="7020B6C5" w14:textId="77777777" w:rsidR="00B75FD6" w:rsidRPr="002933EC" w:rsidRDefault="00B75FD6" w:rsidP="008B0AD5">
            <w:pPr>
              <w:rPr>
                <w:rFonts w:cs="Arial"/>
                <w:b/>
                <w:bCs/>
                <w:szCs w:val="20"/>
              </w:rPr>
            </w:pPr>
          </w:p>
          <w:p w14:paraId="3210A2DF" w14:textId="77777777" w:rsidR="00B75FD6" w:rsidRPr="002933EC" w:rsidRDefault="00B75FD6" w:rsidP="008B0AD5">
            <w:pPr>
              <w:pStyle w:val="Heading1"/>
              <w:rPr>
                <w:rFonts w:cs="Arial"/>
                <w:i/>
                <w:iCs/>
                <w:sz w:val="20"/>
                <w:szCs w:val="20"/>
              </w:rPr>
            </w:pPr>
            <w:r w:rsidRPr="002933EC">
              <w:rPr>
                <w:rFonts w:cs="Arial"/>
                <w:sz w:val="20"/>
                <w:szCs w:val="20"/>
              </w:rPr>
              <w:t>III. Key functions, accountabilities and related duties/tasks:</w:t>
            </w:r>
          </w:p>
          <w:p w14:paraId="43450FDD" w14:textId="77777777" w:rsidR="00B75FD6" w:rsidRPr="002933EC" w:rsidRDefault="00B75FD6" w:rsidP="008B0AD5">
            <w:pPr>
              <w:rPr>
                <w:rFonts w:cs="Arial"/>
                <w:i/>
                <w:iCs/>
                <w:szCs w:val="20"/>
              </w:rPr>
            </w:pPr>
          </w:p>
        </w:tc>
      </w:tr>
      <w:tr w:rsidR="00B75FD6" w:rsidRPr="002933EC" w14:paraId="703E43CF" w14:textId="77777777" w:rsidTr="27778A67">
        <w:tc>
          <w:tcPr>
            <w:tcW w:w="8630" w:type="dxa"/>
          </w:tcPr>
          <w:p w14:paraId="751E1F1F" w14:textId="77777777" w:rsidR="00974E16" w:rsidRPr="002933EC" w:rsidRDefault="00974E16" w:rsidP="00974E16">
            <w:pPr>
              <w:rPr>
                <w:rFonts w:cs="Arial"/>
                <w:b/>
                <w:szCs w:val="20"/>
              </w:rPr>
            </w:pPr>
          </w:p>
          <w:p w14:paraId="450A3F52" w14:textId="352C073A" w:rsidR="00974E16" w:rsidRPr="002933EC" w:rsidRDefault="00974E16" w:rsidP="00974E16">
            <w:pPr>
              <w:rPr>
                <w:rFonts w:cs="Arial"/>
                <w:b/>
                <w:szCs w:val="20"/>
              </w:rPr>
            </w:pPr>
            <w:r w:rsidRPr="002933EC">
              <w:rPr>
                <w:rFonts w:cs="Arial"/>
                <w:b/>
                <w:szCs w:val="20"/>
              </w:rPr>
              <w:t xml:space="preserve">Summary of key functions/accountabilities: </w:t>
            </w:r>
          </w:p>
          <w:p w14:paraId="09A2D7C3" w14:textId="31810C3E" w:rsidR="4EE5FCF1" w:rsidRPr="002933EC" w:rsidRDefault="00974E16" w:rsidP="00974E16">
            <w:pPr>
              <w:pStyle w:val="ListParagraph"/>
              <w:numPr>
                <w:ilvl w:val="0"/>
                <w:numId w:val="14"/>
              </w:numPr>
              <w:ind w:left="160" w:hanging="180"/>
              <w:rPr>
                <w:rFonts w:cs="Arial"/>
                <w:color w:val="000000" w:themeColor="text1"/>
                <w:szCs w:val="20"/>
              </w:rPr>
            </w:pPr>
            <w:r w:rsidRPr="002933EC">
              <w:rPr>
                <w:rFonts w:cs="Arial"/>
                <w:color w:val="000000" w:themeColor="text1"/>
                <w:szCs w:val="20"/>
              </w:rPr>
              <w:t xml:space="preserve"> </w:t>
            </w:r>
            <w:r w:rsidR="000A42E7">
              <w:rPr>
                <w:rFonts w:cs="Arial"/>
                <w:color w:val="000000" w:themeColor="text1"/>
                <w:szCs w:val="20"/>
              </w:rPr>
              <w:t>Volunteer programme strategy</w:t>
            </w:r>
            <w:r w:rsidRPr="002933EC">
              <w:rPr>
                <w:rFonts w:cs="Arial"/>
                <w:color w:val="000000" w:themeColor="text1"/>
                <w:szCs w:val="20"/>
              </w:rPr>
              <w:t xml:space="preserve"> development and implementation</w:t>
            </w:r>
          </w:p>
          <w:p w14:paraId="087D1BF7" w14:textId="25ABC673" w:rsidR="00B75FD6" w:rsidRPr="000A42E7" w:rsidRDefault="00974E16" w:rsidP="003C0E78">
            <w:pPr>
              <w:pStyle w:val="ListParagraph"/>
              <w:numPr>
                <w:ilvl w:val="0"/>
                <w:numId w:val="14"/>
              </w:numPr>
              <w:ind w:left="160" w:hanging="180"/>
              <w:rPr>
                <w:rFonts w:cs="Arial"/>
                <w:szCs w:val="20"/>
              </w:rPr>
            </w:pPr>
            <w:r w:rsidRPr="000A42E7">
              <w:rPr>
                <w:rFonts w:eastAsiaTheme="minorEastAsia" w:cs="Arial"/>
                <w:color w:val="000000" w:themeColor="text1"/>
                <w:szCs w:val="20"/>
              </w:rPr>
              <w:t xml:space="preserve"> </w:t>
            </w:r>
            <w:r w:rsidR="000A42E7">
              <w:rPr>
                <w:rFonts w:eastAsiaTheme="minorEastAsia" w:cs="Arial"/>
                <w:color w:val="000000" w:themeColor="text1"/>
                <w:szCs w:val="20"/>
              </w:rPr>
              <w:t>U-Report</w:t>
            </w:r>
            <w:r w:rsidRPr="000A42E7">
              <w:rPr>
                <w:rFonts w:cs="Arial"/>
                <w:szCs w:val="20"/>
              </w:rPr>
              <w:t xml:space="preserve"> Engagement Platform management</w:t>
            </w:r>
          </w:p>
          <w:p w14:paraId="63B4534C" w14:textId="49E8E4D2" w:rsidR="00974E16" w:rsidRPr="002933EC" w:rsidRDefault="00974E16" w:rsidP="00974E16">
            <w:pPr>
              <w:pStyle w:val="ListParagraph"/>
              <w:numPr>
                <w:ilvl w:val="0"/>
                <w:numId w:val="14"/>
              </w:numPr>
              <w:ind w:left="160" w:hanging="180"/>
              <w:rPr>
                <w:rFonts w:eastAsia="Arial" w:cs="Arial"/>
                <w:color w:val="000000" w:themeColor="text1"/>
                <w:szCs w:val="20"/>
              </w:rPr>
            </w:pPr>
            <w:r w:rsidRPr="002933EC">
              <w:rPr>
                <w:rFonts w:eastAsia="Arial" w:cs="Arial"/>
                <w:color w:val="000000" w:themeColor="text1"/>
                <w:szCs w:val="20"/>
              </w:rPr>
              <w:t xml:space="preserve"> Youth Advocates</w:t>
            </w:r>
            <w:r w:rsidR="000A42E7">
              <w:rPr>
                <w:rFonts w:eastAsia="Arial" w:cs="Arial"/>
                <w:color w:val="000000" w:themeColor="text1"/>
                <w:szCs w:val="20"/>
              </w:rPr>
              <w:t xml:space="preserve"> </w:t>
            </w:r>
          </w:p>
          <w:p w14:paraId="1F504E11" w14:textId="42700B6E" w:rsidR="00974E16" w:rsidRPr="002933EC" w:rsidRDefault="00974E16" w:rsidP="00974E16">
            <w:pPr>
              <w:pStyle w:val="ListParagraph"/>
              <w:numPr>
                <w:ilvl w:val="0"/>
                <w:numId w:val="14"/>
              </w:numPr>
              <w:ind w:left="160" w:hanging="180"/>
              <w:rPr>
                <w:rFonts w:eastAsia="Arial" w:cs="Arial"/>
                <w:color w:val="000000" w:themeColor="text1"/>
                <w:szCs w:val="20"/>
              </w:rPr>
            </w:pPr>
            <w:r w:rsidRPr="002933EC">
              <w:rPr>
                <w:rFonts w:eastAsia="Arial" w:cs="Arial"/>
                <w:color w:val="000000" w:themeColor="text1"/>
                <w:szCs w:val="20"/>
              </w:rPr>
              <w:t xml:space="preserve"> Safeguarding and participation</w:t>
            </w:r>
          </w:p>
          <w:p w14:paraId="2B511B1D" w14:textId="5AFBEA96" w:rsidR="00974E16" w:rsidRPr="002933EC" w:rsidRDefault="00974E16" w:rsidP="00974E16">
            <w:pPr>
              <w:pStyle w:val="ListParagraph"/>
              <w:numPr>
                <w:ilvl w:val="0"/>
                <w:numId w:val="14"/>
              </w:numPr>
              <w:ind w:left="160" w:hanging="180"/>
              <w:rPr>
                <w:rFonts w:cs="Arial"/>
                <w:szCs w:val="20"/>
              </w:rPr>
            </w:pPr>
            <w:r w:rsidRPr="002933EC">
              <w:rPr>
                <w:rFonts w:cs="Arial"/>
                <w:color w:val="000000" w:themeColor="text1"/>
                <w:szCs w:val="20"/>
              </w:rPr>
              <w:t xml:space="preserve"> Youth Engagement </w:t>
            </w:r>
            <w:r w:rsidRPr="002933EC">
              <w:rPr>
                <w:rFonts w:cs="Arial"/>
                <w:szCs w:val="20"/>
              </w:rPr>
              <w:t>M&amp;E</w:t>
            </w:r>
            <w:r w:rsidR="000A42E7">
              <w:rPr>
                <w:rFonts w:cs="Arial"/>
                <w:szCs w:val="20"/>
              </w:rPr>
              <w:t xml:space="preserve"> via Volunteers and U-Report programmes</w:t>
            </w:r>
          </w:p>
          <w:p w14:paraId="1DEC36B5" w14:textId="095CB8AC" w:rsidR="00974E16" w:rsidRPr="002933EC" w:rsidRDefault="00974E16" w:rsidP="00974E16">
            <w:pPr>
              <w:pStyle w:val="ListParagraph"/>
              <w:numPr>
                <w:ilvl w:val="0"/>
                <w:numId w:val="14"/>
              </w:numPr>
              <w:ind w:left="160" w:hanging="180"/>
              <w:rPr>
                <w:rFonts w:eastAsia="Arial" w:cs="Arial"/>
                <w:color w:val="000000" w:themeColor="text1"/>
                <w:szCs w:val="20"/>
              </w:rPr>
            </w:pPr>
            <w:r w:rsidRPr="002933EC">
              <w:rPr>
                <w:rFonts w:eastAsia="Arial" w:cs="Arial"/>
                <w:color w:val="000000" w:themeColor="text1"/>
                <w:szCs w:val="20"/>
              </w:rPr>
              <w:t xml:space="preserve"> Project and budget management</w:t>
            </w:r>
          </w:p>
          <w:p w14:paraId="12963414" w14:textId="15B265F9" w:rsidR="00974E16" w:rsidRPr="002933EC" w:rsidRDefault="00974E16" w:rsidP="00974E16">
            <w:pPr>
              <w:pStyle w:val="ListParagraph"/>
              <w:numPr>
                <w:ilvl w:val="0"/>
                <w:numId w:val="14"/>
              </w:numPr>
              <w:ind w:left="160" w:hanging="180"/>
              <w:rPr>
                <w:rFonts w:eastAsia="Arial" w:cs="Arial"/>
                <w:color w:val="000000" w:themeColor="text1"/>
                <w:szCs w:val="20"/>
              </w:rPr>
            </w:pPr>
            <w:r w:rsidRPr="002933EC">
              <w:rPr>
                <w:rFonts w:eastAsia="Arial" w:cs="Arial"/>
                <w:color w:val="000000" w:themeColor="text1"/>
                <w:szCs w:val="20"/>
              </w:rPr>
              <w:t xml:space="preserve"> </w:t>
            </w:r>
            <w:r w:rsidR="000A42E7">
              <w:rPr>
                <w:rFonts w:cs="Arial"/>
                <w:szCs w:val="20"/>
              </w:rPr>
              <w:t xml:space="preserve">Volunteers and U-Report </w:t>
            </w:r>
            <w:r w:rsidRPr="002933EC">
              <w:rPr>
                <w:rFonts w:eastAsia="Arial" w:cs="Arial"/>
                <w:color w:val="000000" w:themeColor="text1"/>
                <w:szCs w:val="20"/>
              </w:rPr>
              <w:t>capacity building &amp; Knowledge Management</w:t>
            </w:r>
          </w:p>
          <w:p w14:paraId="1C337BC8" w14:textId="6E2FCAA4" w:rsidR="00974E16" w:rsidRPr="002933EC" w:rsidRDefault="00974E16" w:rsidP="00974E16">
            <w:pPr>
              <w:pStyle w:val="ListParagraph"/>
              <w:numPr>
                <w:ilvl w:val="0"/>
                <w:numId w:val="14"/>
              </w:numPr>
              <w:ind w:left="160" w:hanging="180"/>
              <w:rPr>
                <w:rFonts w:cs="Arial"/>
                <w:szCs w:val="20"/>
              </w:rPr>
            </w:pPr>
            <w:r w:rsidRPr="002933EC">
              <w:rPr>
                <w:rFonts w:cs="Arial"/>
                <w:szCs w:val="20"/>
              </w:rPr>
              <w:t xml:space="preserve"> Stakeholder engagement</w:t>
            </w:r>
          </w:p>
          <w:p w14:paraId="342450D8" w14:textId="718F2962" w:rsidR="00974E16" w:rsidRPr="002933EC" w:rsidRDefault="00974E16" w:rsidP="00974E16">
            <w:pPr>
              <w:pStyle w:val="ListParagraph"/>
              <w:numPr>
                <w:ilvl w:val="0"/>
                <w:numId w:val="14"/>
              </w:numPr>
              <w:tabs>
                <w:tab w:val="left" w:pos="340"/>
              </w:tabs>
              <w:ind w:left="160" w:hanging="180"/>
              <w:rPr>
                <w:rFonts w:cs="Arial"/>
                <w:szCs w:val="20"/>
              </w:rPr>
            </w:pPr>
            <w:r w:rsidRPr="002933EC">
              <w:rPr>
                <w:rFonts w:cs="Arial"/>
                <w:szCs w:val="20"/>
              </w:rPr>
              <w:t>Others</w:t>
            </w:r>
          </w:p>
        </w:tc>
      </w:tr>
      <w:tr w:rsidR="00974E16" w:rsidRPr="002933EC" w14:paraId="04F024E3" w14:textId="77777777" w:rsidTr="27778A67">
        <w:tc>
          <w:tcPr>
            <w:tcW w:w="8630" w:type="dxa"/>
          </w:tcPr>
          <w:p w14:paraId="23C02204" w14:textId="77777777" w:rsidR="00974E16" w:rsidRPr="002933EC" w:rsidRDefault="00974E16" w:rsidP="00974E16">
            <w:pPr>
              <w:spacing w:before="120" w:after="120"/>
              <w:rPr>
                <w:rFonts w:cs="Arial"/>
                <w:color w:val="FF0000"/>
                <w:szCs w:val="20"/>
              </w:rPr>
            </w:pPr>
            <w:r w:rsidRPr="002933EC">
              <w:rPr>
                <w:rFonts w:eastAsiaTheme="minorEastAsia" w:cs="Arial"/>
                <w:szCs w:val="20"/>
              </w:rPr>
              <w:t xml:space="preserve">This staff member will support the development of effective, integrated strategies for youth engagement in advocacy and campaigning. </w:t>
            </w:r>
            <w:r w:rsidRPr="002933EC">
              <w:rPr>
                <w:rFonts w:cs="Arial"/>
                <w:szCs w:val="20"/>
              </w:rPr>
              <w:t>They will work collaboratively with colleagues across teams, as well as with external partners, to create meaningful opportunities for young people to take action in support of children’s rights through UNICEF’s campaigns and priority initiatives.</w:t>
            </w:r>
          </w:p>
          <w:p w14:paraId="1CE5B11F" w14:textId="77777777" w:rsidR="00974E16" w:rsidRPr="002933EC" w:rsidRDefault="00974E16" w:rsidP="00974E16">
            <w:pPr>
              <w:spacing w:before="120" w:after="120"/>
              <w:rPr>
                <w:rFonts w:cs="Arial"/>
                <w:szCs w:val="20"/>
              </w:rPr>
            </w:pPr>
          </w:p>
          <w:p w14:paraId="32C8B88C" w14:textId="77777777" w:rsidR="00974E16" w:rsidRPr="002933EC" w:rsidRDefault="00974E16" w:rsidP="00974E16">
            <w:pPr>
              <w:spacing w:before="120" w:after="120"/>
              <w:rPr>
                <w:rFonts w:cs="Arial"/>
                <w:szCs w:val="20"/>
              </w:rPr>
            </w:pPr>
            <w:r w:rsidRPr="002933EC">
              <w:rPr>
                <w:rFonts w:cs="Arial"/>
                <w:szCs w:val="20"/>
              </w:rPr>
              <w:t>Duties include:</w:t>
            </w:r>
          </w:p>
          <w:p w14:paraId="76AFFC46" w14:textId="5CAC0948" w:rsidR="00E670EF" w:rsidRPr="002933EC" w:rsidRDefault="000A42E7" w:rsidP="00E670EF">
            <w:pPr>
              <w:pStyle w:val="ListParagraph"/>
              <w:numPr>
                <w:ilvl w:val="0"/>
                <w:numId w:val="9"/>
              </w:numPr>
              <w:spacing w:before="120" w:after="120"/>
              <w:ind w:left="340" w:right="259" w:hanging="340"/>
              <w:rPr>
                <w:rFonts w:eastAsiaTheme="minorEastAsia" w:cs="Arial"/>
                <w:color w:val="000000" w:themeColor="text1"/>
                <w:szCs w:val="20"/>
              </w:rPr>
            </w:pPr>
            <w:r>
              <w:rPr>
                <w:rFonts w:cs="Arial"/>
                <w:color w:val="000000" w:themeColor="text1"/>
                <w:szCs w:val="20"/>
              </w:rPr>
              <w:t>Volunteer programme strategy</w:t>
            </w:r>
            <w:r w:rsidRPr="002933EC">
              <w:rPr>
                <w:rFonts w:cs="Arial"/>
                <w:color w:val="000000" w:themeColor="text1"/>
                <w:szCs w:val="20"/>
              </w:rPr>
              <w:t xml:space="preserve"> development and implementation</w:t>
            </w:r>
            <w:r w:rsidR="00974E16" w:rsidRPr="002933EC">
              <w:rPr>
                <w:rFonts w:cs="Arial"/>
                <w:color w:val="000000" w:themeColor="text1"/>
                <w:szCs w:val="20"/>
              </w:rPr>
              <w:t xml:space="preserve">: </w:t>
            </w:r>
          </w:p>
          <w:p w14:paraId="0CDF66C8" w14:textId="77777777" w:rsidR="00E670EF" w:rsidRPr="002933EC" w:rsidRDefault="00E670EF" w:rsidP="00E670EF">
            <w:pPr>
              <w:pStyle w:val="ListParagraph"/>
              <w:spacing w:before="120" w:after="120"/>
              <w:ind w:left="340" w:right="259" w:hanging="340"/>
              <w:rPr>
                <w:rFonts w:cs="Arial"/>
                <w:color w:val="000000" w:themeColor="text1"/>
                <w:szCs w:val="20"/>
              </w:rPr>
            </w:pPr>
          </w:p>
          <w:p w14:paraId="69D6DAB4" w14:textId="03EA5C80" w:rsidR="00D921D7" w:rsidRPr="007D33F7" w:rsidRDefault="00D921D7" w:rsidP="00D921D7">
            <w:pPr>
              <w:pStyle w:val="ListParagraph"/>
              <w:numPr>
                <w:ilvl w:val="0"/>
                <w:numId w:val="15"/>
              </w:numPr>
              <w:spacing w:before="120" w:after="120"/>
              <w:ind w:left="340" w:right="259" w:hanging="340"/>
              <w:rPr>
                <w:rFonts w:eastAsiaTheme="minorEastAsia" w:cs="Arial"/>
                <w:color w:val="000000" w:themeColor="text1"/>
                <w:szCs w:val="20"/>
              </w:rPr>
            </w:pPr>
            <w:r>
              <w:rPr>
                <w:rFonts w:cs="Arial"/>
                <w:color w:val="000000" w:themeColor="text1"/>
                <w:szCs w:val="20"/>
              </w:rPr>
              <w:t xml:space="preserve">Initiate </w:t>
            </w:r>
            <w:r w:rsidRPr="002933EC">
              <w:rPr>
                <w:rFonts w:cs="Arial"/>
                <w:color w:val="000000" w:themeColor="text1"/>
                <w:szCs w:val="20"/>
              </w:rPr>
              <w:t xml:space="preserve">the development of </w:t>
            </w:r>
            <w:r>
              <w:rPr>
                <w:rFonts w:cs="Arial"/>
                <w:color w:val="000000" w:themeColor="text1"/>
                <w:szCs w:val="20"/>
              </w:rPr>
              <w:t xml:space="preserve">the </w:t>
            </w:r>
            <w:r w:rsidR="007D33F7">
              <w:rPr>
                <w:rFonts w:cs="Arial"/>
                <w:color w:val="000000" w:themeColor="text1"/>
                <w:szCs w:val="20"/>
              </w:rPr>
              <w:t>volunteer’s</w:t>
            </w:r>
            <w:r w:rsidRPr="002933EC">
              <w:rPr>
                <w:rFonts w:cs="Arial"/>
                <w:color w:val="000000" w:themeColor="text1"/>
                <w:szCs w:val="20"/>
              </w:rPr>
              <w:t xml:space="preserve"> engagement strateg</w:t>
            </w:r>
            <w:r>
              <w:rPr>
                <w:rFonts w:cs="Arial"/>
                <w:color w:val="000000" w:themeColor="text1"/>
                <w:szCs w:val="20"/>
              </w:rPr>
              <w:t>y for the biennium 2023-2024</w:t>
            </w:r>
            <w:r w:rsidRPr="002933EC">
              <w:rPr>
                <w:rFonts w:cs="Arial"/>
                <w:color w:val="000000" w:themeColor="text1"/>
                <w:szCs w:val="20"/>
              </w:rPr>
              <w:t xml:space="preserve"> to achieve </w:t>
            </w:r>
            <w:r>
              <w:rPr>
                <w:rFonts w:cs="Arial"/>
                <w:color w:val="000000" w:themeColor="text1"/>
                <w:szCs w:val="20"/>
              </w:rPr>
              <w:t>CPD targets</w:t>
            </w:r>
            <w:r w:rsidRPr="002933EC">
              <w:rPr>
                <w:rFonts w:cs="Arial"/>
                <w:color w:val="000000" w:themeColor="text1"/>
                <w:szCs w:val="20"/>
              </w:rPr>
              <w:t>.</w:t>
            </w:r>
          </w:p>
          <w:p w14:paraId="0C001DF4" w14:textId="129499A4" w:rsidR="000A42E7" w:rsidRPr="000A42E7" w:rsidRDefault="000A42E7" w:rsidP="000A42E7">
            <w:pPr>
              <w:pStyle w:val="ListParagraph"/>
              <w:numPr>
                <w:ilvl w:val="0"/>
                <w:numId w:val="15"/>
              </w:numPr>
              <w:spacing w:before="120" w:after="120"/>
              <w:ind w:left="340" w:right="259" w:hanging="340"/>
              <w:rPr>
                <w:rFonts w:eastAsiaTheme="minorEastAsia" w:cs="Arial"/>
                <w:color w:val="000000" w:themeColor="text1"/>
                <w:szCs w:val="20"/>
              </w:rPr>
            </w:pPr>
            <w:r>
              <w:rPr>
                <w:rFonts w:eastAsiaTheme="minorEastAsia" w:cs="Arial"/>
                <w:color w:val="000000" w:themeColor="text1"/>
                <w:szCs w:val="20"/>
              </w:rPr>
              <w:t xml:space="preserve">Ensure of </w:t>
            </w:r>
            <w:r>
              <w:t xml:space="preserve">completion of DRR project funded by the Japan Government </w:t>
            </w:r>
          </w:p>
          <w:p w14:paraId="482DC330" w14:textId="11286A32" w:rsidR="00974E16" w:rsidRPr="000A42E7" w:rsidRDefault="00974E16" w:rsidP="000A42E7">
            <w:pPr>
              <w:pStyle w:val="ListParagraph"/>
              <w:numPr>
                <w:ilvl w:val="0"/>
                <w:numId w:val="15"/>
              </w:numPr>
              <w:spacing w:before="120" w:after="120"/>
              <w:ind w:left="340" w:right="259" w:hanging="340"/>
              <w:rPr>
                <w:rFonts w:eastAsiaTheme="minorEastAsia" w:cs="Arial"/>
                <w:color w:val="000000" w:themeColor="text1"/>
                <w:szCs w:val="20"/>
              </w:rPr>
            </w:pPr>
            <w:r w:rsidRPr="000A42E7">
              <w:rPr>
                <w:rFonts w:cs="Arial"/>
                <w:szCs w:val="20"/>
              </w:rPr>
              <w:t xml:space="preserve">Assist in the development and implementation of communication content development with and for youth as part of campaigns and advocacy priorities. </w:t>
            </w:r>
          </w:p>
          <w:p w14:paraId="1EA5D29E" w14:textId="77777777" w:rsidR="00974E16" w:rsidRPr="002933EC" w:rsidRDefault="00974E16" w:rsidP="00E670EF">
            <w:pPr>
              <w:spacing w:before="120" w:after="120"/>
              <w:ind w:left="340" w:right="259" w:hanging="340"/>
              <w:rPr>
                <w:rFonts w:cs="Arial"/>
                <w:szCs w:val="20"/>
                <w:u w:val="single"/>
              </w:rPr>
            </w:pPr>
          </w:p>
          <w:p w14:paraId="52C772FA" w14:textId="0707B003" w:rsidR="00E670EF" w:rsidRPr="002933EC" w:rsidRDefault="000A42E7" w:rsidP="00E670EF">
            <w:pPr>
              <w:pStyle w:val="ListParagraph"/>
              <w:numPr>
                <w:ilvl w:val="0"/>
                <w:numId w:val="9"/>
              </w:numPr>
              <w:spacing w:before="120" w:after="120"/>
              <w:ind w:left="340" w:right="259" w:hanging="340"/>
              <w:rPr>
                <w:rFonts w:eastAsiaTheme="minorEastAsia" w:cs="Arial"/>
                <w:szCs w:val="20"/>
              </w:rPr>
            </w:pPr>
            <w:r>
              <w:rPr>
                <w:rFonts w:eastAsiaTheme="minorEastAsia" w:cs="Arial"/>
                <w:color w:val="000000" w:themeColor="text1"/>
                <w:szCs w:val="20"/>
              </w:rPr>
              <w:t>U-Report</w:t>
            </w:r>
            <w:r w:rsidRPr="000A42E7">
              <w:rPr>
                <w:rFonts w:cs="Arial"/>
                <w:szCs w:val="20"/>
              </w:rPr>
              <w:t xml:space="preserve"> Engagement Platform management</w:t>
            </w:r>
            <w:r w:rsidR="00974E16" w:rsidRPr="002933EC">
              <w:rPr>
                <w:rFonts w:cs="Arial"/>
                <w:szCs w:val="20"/>
                <w:u w:val="single"/>
              </w:rPr>
              <w:t xml:space="preserve">: </w:t>
            </w:r>
          </w:p>
          <w:p w14:paraId="4946B9B7" w14:textId="77777777" w:rsidR="00E670EF" w:rsidRPr="002933EC" w:rsidRDefault="00E670EF" w:rsidP="00E670EF">
            <w:pPr>
              <w:pStyle w:val="ListParagraph"/>
              <w:spacing w:before="120" w:after="120"/>
              <w:ind w:left="340" w:right="259"/>
              <w:rPr>
                <w:rFonts w:eastAsiaTheme="minorEastAsia" w:cs="Arial"/>
                <w:szCs w:val="20"/>
              </w:rPr>
            </w:pPr>
          </w:p>
          <w:p w14:paraId="5A8DCA7E" w14:textId="6F480C60" w:rsidR="00974E16" w:rsidRPr="002933EC" w:rsidRDefault="00974E16" w:rsidP="00E670EF">
            <w:pPr>
              <w:pStyle w:val="ListParagraph"/>
              <w:numPr>
                <w:ilvl w:val="0"/>
                <w:numId w:val="15"/>
              </w:numPr>
              <w:spacing w:before="120" w:after="120"/>
              <w:ind w:left="340" w:right="259" w:hanging="340"/>
              <w:rPr>
                <w:rFonts w:cs="Arial"/>
                <w:szCs w:val="20"/>
              </w:rPr>
            </w:pPr>
            <w:r w:rsidRPr="002933EC">
              <w:rPr>
                <w:rFonts w:cs="Arial"/>
                <w:szCs w:val="20"/>
              </w:rPr>
              <w:t xml:space="preserve">Support content moderation, community management, </w:t>
            </w:r>
            <w:r w:rsidR="00A71916">
              <w:rPr>
                <w:rFonts w:cs="Arial"/>
                <w:szCs w:val="20"/>
              </w:rPr>
              <w:t xml:space="preserve">the identification of </w:t>
            </w:r>
            <w:r w:rsidR="003B69AD">
              <w:rPr>
                <w:rFonts w:cs="Arial"/>
                <w:szCs w:val="20"/>
              </w:rPr>
              <w:t xml:space="preserve">UNICEF’s </w:t>
            </w:r>
            <w:r w:rsidR="00A71916">
              <w:rPr>
                <w:rFonts w:cs="Arial"/>
                <w:szCs w:val="20"/>
              </w:rPr>
              <w:t xml:space="preserve">advocacy areas and knowledge gaps, and </w:t>
            </w:r>
            <w:r w:rsidR="003B69AD">
              <w:rPr>
                <w:rFonts w:cs="Arial"/>
                <w:szCs w:val="20"/>
              </w:rPr>
              <w:t xml:space="preserve">the creation of relevant questions for U-Report, analysis and narratives, </w:t>
            </w:r>
            <w:r w:rsidRPr="002933EC">
              <w:rPr>
                <w:rFonts w:cs="Arial"/>
                <w:szCs w:val="20"/>
              </w:rPr>
              <w:t>and M&amp;E for youth focused digital platforms/communities. Assist in the local coordination and implementation of U-Report.</w:t>
            </w:r>
            <w:r w:rsidR="000A42E7">
              <w:rPr>
                <w:rFonts w:cs="Arial"/>
                <w:szCs w:val="20"/>
              </w:rPr>
              <w:t xml:space="preserve"> Ensure close </w:t>
            </w:r>
            <w:r w:rsidR="00A71916">
              <w:rPr>
                <w:rFonts w:cs="Arial"/>
                <w:szCs w:val="20"/>
              </w:rPr>
              <w:t xml:space="preserve">consultation and </w:t>
            </w:r>
            <w:r w:rsidR="000A42E7">
              <w:rPr>
                <w:rFonts w:cs="Arial"/>
                <w:szCs w:val="20"/>
              </w:rPr>
              <w:t>collaboration with Youth Officer and ADAP section.</w:t>
            </w:r>
          </w:p>
          <w:p w14:paraId="0C9E2E7A" w14:textId="77777777" w:rsidR="00974E16" w:rsidRPr="002933EC" w:rsidRDefault="00974E16" w:rsidP="00E670EF">
            <w:pPr>
              <w:spacing w:before="120" w:after="120"/>
              <w:ind w:left="340" w:right="259" w:hanging="340"/>
              <w:rPr>
                <w:rFonts w:cs="Arial"/>
                <w:szCs w:val="20"/>
              </w:rPr>
            </w:pPr>
          </w:p>
          <w:p w14:paraId="3A65BD03" w14:textId="563ECB30" w:rsidR="00E670EF" w:rsidRPr="002933EC" w:rsidRDefault="00974E16" w:rsidP="00E670EF">
            <w:pPr>
              <w:pStyle w:val="ListParagraph"/>
              <w:numPr>
                <w:ilvl w:val="0"/>
                <w:numId w:val="9"/>
              </w:numPr>
              <w:spacing w:before="120" w:after="120"/>
              <w:ind w:left="340" w:right="259" w:hanging="340"/>
              <w:rPr>
                <w:rFonts w:cs="Arial"/>
                <w:szCs w:val="20"/>
              </w:rPr>
            </w:pPr>
            <w:r w:rsidRPr="002933EC">
              <w:rPr>
                <w:rFonts w:eastAsia="Arial" w:cs="Arial"/>
                <w:color w:val="000000" w:themeColor="text1"/>
                <w:szCs w:val="20"/>
                <w:u w:val="single"/>
              </w:rPr>
              <w:t>Youth Advocates:</w:t>
            </w:r>
            <w:r w:rsidR="00E670EF" w:rsidRPr="002933EC">
              <w:rPr>
                <w:rFonts w:eastAsia="Arial" w:cs="Arial"/>
                <w:color w:val="000000" w:themeColor="text1"/>
                <w:szCs w:val="20"/>
                <w:u w:val="single"/>
              </w:rPr>
              <w:br/>
            </w:r>
            <w:r w:rsidRPr="002933EC">
              <w:rPr>
                <w:rFonts w:eastAsia="Arial" w:cs="Arial"/>
                <w:color w:val="000000" w:themeColor="text1"/>
                <w:szCs w:val="20"/>
              </w:rPr>
              <w:t xml:space="preserve"> </w:t>
            </w:r>
          </w:p>
          <w:p w14:paraId="2B69A49C" w14:textId="0EAEDFE0" w:rsidR="00974E16" w:rsidRPr="00A71916" w:rsidRDefault="00974E16" w:rsidP="00E670EF">
            <w:pPr>
              <w:pStyle w:val="ListParagraph"/>
              <w:numPr>
                <w:ilvl w:val="0"/>
                <w:numId w:val="15"/>
              </w:numPr>
              <w:spacing w:before="120" w:after="120"/>
              <w:ind w:left="340" w:right="259" w:hanging="340"/>
              <w:rPr>
                <w:rFonts w:cs="Arial"/>
                <w:szCs w:val="20"/>
              </w:rPr>
            </w:pPr>
            <w:r w:rsidRPr="002933EC">
              <w:rPr>
                <w:rFonts w:eastAsia="Arial" w:cs="Arial"/>
                <w:color w:val="000000" w:themeColor="text1"/>
                <w:szCs w:val="20"/>
              </w:rPr>
              <w:t>Support the implementation of a local Youth Advocates programme: researching potential youth advocates; supporting workplan development and communication; supporting youth advocates in preparation for events/media; documenting learnings and successes.</w:t>
            </w:r>
          </w:p>
          <w:p w14:paraId="3941CF32" w14:textId="171296C6" w:rsidR="003B69AD" w:rsidRPr="002933EC" w:rsidRDefault="003B69AD" w:rsidP="003B69AD">
            <w:pPr>
              <w:pStyle w:val="ListParagraph"/>
              <w:numPr>
                <w:ilvl w:val="0"/>
                <w:numId w:val="15"/>
              </w:numPr>
              <w:spacing w:before="120" w:after="120"/>
              <w:ind w:left="340" w:right="259" w:hanging="340"/>
              <w:rPr>
                <w:rFonts w:cs="Arial"/>
                <w:szCs w:val="20"/>
              </w:rPr>
            </w:pPr>
            <w:r>
              <w:rPr>
                <w:rFonts w:cs="Arial"/>
                <w:szCs w:val="20"/>
              </w:rPr>
              <w:t xml:space="preserve">Coordinate with Education and Health sections (including ADAP) to plan youth-led public dialogue and awareness-raising forum on the health impact of air pollution </w:t>
            </w:r>
            <w:r w:rsidR="00D921D7">
              <w:rPr>
                <w:rFonts w:cs="Arial"/>
                <w:szCs w:val="20"/>
              </w:rPr>
              <w:t>and areas around environmental degradation and climate change, in general.</w:t>
            </w:r>
            <w:r>
              <w:rPr>
                <w:rFonts w:cs="Arial"/>
                <w:szCs w:val="20"/>
              </w:rPr>
              <w:t xml:space="preserve"> </w:t>
            </w:r>
          </w:p>
          <w:p w14:paraId="0EDCC78C" w14:textId="3A0FAD18" w:rsidR="00974E16" w:rsidRPr="002933EC" w:rsidRDefault="003B69AD" w:rsidP="00E670EF">
            <w:pPr>
              <w:spacing w:before="120" w:after="120"/>
              <w:ind w:left="340" w:right="259" w:hanging="340"/>
              <w:rPr>
                <w:rFonts w:cs="Arial"/>
                <w:szCs w:val="20"/>
              </w:rPr>
            </w:pPr>
            <w:r>
              <w:rPr>
                <w:rFonts w:cs="Arial"/>
                <w:szCs w:val="20"/>
              </w:rPr>
              <w:lastRenderedPageBreak/>
              <w:t xml:space="preserve">Consult with different sections to identify collaborative areas where youth advocates can play a role. </w:t>
            </w:r>
          </w:p>
          <w:p w14:paraId="40552F06" w14:textId="7F60DD6B" w:rsidR="00E670EF" w:rsidRPr="002933EC" w:rsidRDefault="00974E16" w:rsidP="00E670EF">
            <w:pPr>
              <w:pStyle w:val="ListParagraph"/>
              <w:numPr>
                <w:ilvl w:val="0"/>
                <w:numId w:val="9"/>
              </w:numPr>
              <w:spacing w:before="120" w:after="120"/>
              <w:ind w:left="340" w:right="259" w:hanging="340"/>
              <w:rPr>
                <w:rFonts w:cs="Arial"/>
                <w:szCs w:val="20"/>
              </w:rPr>
            </w:pPr>
            <w:r w:rsidRPr="002933EC">
              <w:rPr>
                <w:rFonts w:eastAsia="Arial" w:cs="Arial"/>
                <w:color w:val="000000" w:themeColor="text1"/>
                <w:szCs w:val="20"/>
                <w:u w:val="single"/>
              </w:rPr>
              <w:t>Safeguarding and participation:</w:t>
            </w:r>
            <w:r w:rsidRPr="002933EC">
              <w:rPr>
                <w:rFonts w:eastAsia="Arial" w:cs="Arial"/>
                <w:color w:val="000000" w:themeColor="text1"/>
                <w:szCs w:val="20"/>
              </w:rPr>
              <w:t xml:space="preserve"> </w:t>
            </w:r>
          </w:p>
          <w:p w14:paraId="421B3CA5" w14:textId="77777777" w:rsidR="00E670EF" w:rsidRPr="002933EC" w:rsidRDefault="00E670EF" w:rsidP="00E670EF">
            <w:pPr>
              <w:pStyle w:val="ListParagraph"/>
              <w:spacing w:before="120" w:after="120"/>
              <w:ind w:left="340" w:right="259"/>
              <w:rPr>
                <w:rFonts w:cs="Arial"/>
                <w:szCs w:val="20"/>
              </w:rPr>
            </w:pPr>
          </w:p>
          <w:p w14:paraId="46DFF54A" w14:textId="15E78B21" w:rsidR="00974E16" w:rsidRPr="007D33F7" w:rsidRDefault="00974E16" w:rsidP="000341D4">
            <w:pPr>
              <w:pStyle w:val="ListParagraph"/>
              <w:numPr>
                <w:ilvl w:val="0"/>
                <w:numId w:val="15"/>
              </w:numPr>
              <w:spacing w:before="120" w:after="120"/>
              <w:ind w:left="340" w:right="259" w:hanging="340"/>
              <w:rPr>
                <w:rFonts w:cs="Arial"/>
                <w:szCs w:val="20"/>
              </w:rPr>
            </w:pPr>
            <w:r w:rsidRPr="002933EC">
              <w:rPr>
                <w:rFonts w:eastAsia="Arial" w:cs="Arial"/>
                <w:color w:val="000000" w:themeColor="text1"/>
                <w:szCs w:val="20"/>
              </w:rPr>
              <w:t>Ensure adherence to principles of child/youth participation and safeguarding when assisting in the development/implementation of all campaigns, communication products and platforms.</w:t>
            </w:r>
          </w:p>
          <w:p w14:paraId="6ED11C25" w14:textId="05AE053F" w:rsidR="00D921D7" w:rsidRPr="002933EC" w:rsidRDefault="00D921D7" w:rsidP="000341D4">
            <w:pPr>
              <w:pStyle w:val="ListParagraph"/>
              <w:numPr>
                <w:ilvl w:val="0"/>
                <w:numId w:val="15"/>
              </w:numPr>
              <w:spacing w:before="120" w:after="120"/>
              <w:ind w:left="340" w:right="259" w:hanging="340"/>
              <w:rPr>
                <w:rFonts w:cs="Arial"/>
                <w:szCs w:val="20"/>
              </w:rPr>
            </w:pPr>
            <w:r>
              <w:rPr>
                <w:rFonts w:eastAsia="Arial" w:cs="Arial"/>
                <w:color w:val="000000" w:themeColor="text1"/>
                <w:szCs w:val="20"/>
              </w:rPr>
              <w:t>Align UNICEF Kyrgyzstan internal procedures with the global guidance on volunteers’ programme, providing, when necessary, guidance to senior management on when and if reputational risk or other risks might arise and possible mitigation measures.</w:t>
            </w:r>
          </w:p>
          <w:p w14:paraId="18D1F0E6" w14:textId="77777777" w:rsidR="00974E16" w:rsidRPr="002933EC" w:rsidRDefault="00974E16" w:rsidP="00E670EF">
            <w:pPr>
              <w:spacing w:before="120" w:after="120"/>
              <w:ind w:left="340" w:right="259" w:hanging="340"/>
              <w:rPr>
                <w:rFonts w:cs="Arial"/>
                <w:szCs w:val="20"/>
              </w:rPr>
            </w:pPr>
          </w:p>
          <w:p w14:paraId="516597EF" w14:textId="77777777" w:rsidR="00E670EF" w:rsidRPr="002933EC" w:rsidRDefault="00974E16" w:rsidP="00E670EF">
            <w:pPr>
              <w:pStyle w:val="ListParagraph"/>
              <w:numPr>
                <w:ilvl w:val="0"/>
                <w:numId w:val="9"/>
              </w:numPr>
              <w:spacing w:before="120" w:after="120"/>
              <w:ind w:left="340" w:right="259" w:hanging="340"/>
              <w:rPr>
                <w:rFonts w:eastAsiaTheme="minorEastAsia" w:cs="Arial"/>
                <w:color w:val="000000" w:themeColor="text1"/>
                <w:szCs w:val="20"/>
              </w:rPr>
            </w:pPr>
            <w:r w:rsidRPr="002933EC">
              <w:rPr>
                <w:rFonts w:cs="Arial"/>
                <w:color w:val="000000" w:themeColor="text1"/>
                <w:szCs w:val="20"/>
                <w:u w:val="single"/>
              </w:rPr>
              <w:t xml:space="preserve">Youth Engagement </w:t>
            </w:r>
            <w:r w:rsidRPr="002933EC">
              <w:rPr>
                <w:rFonts w:cs="Arial"/>
                <w:szCs w:val="20"/>
                <w:u w:val="single"/>
              </w:rPr>
              <w:t>M&amp;E</w:t>
            </w:r>
            <w:r w:rsidRPr="002933EC">
              <w:rPr>
                <w:rFonts w:cs="Arial"/>
                <w:szCs w:val="20"/>
              </w:rPr>
              <w:t xml:space="preserve">: </w:t>
            </w:r>
          </w:p>
          <w:p w14:paraId="4623A9E1" w14:textId="77777777" w:rsidR="00E670EF" w:rsidRPr="002933EC" w:rsidRDefault="00E670EF" w:rsidP="00E670EF">
            <w:pPr>
              <w:pStyle w:val="ListParagraph"/>
              <w:spacing w:before="120" w:after="120"/>
              <w:ind w:left="340" w:right="259"/>
              <w:rPr>
                <w:rFonts w:cs="Arial"/>
                <w:color w:val="000000" w:themeColor="text1"/>
                <w:szCs w:val="20"/>
                <w:u w:val="single"/>
              </w:rPr>
            </w:pPr>
          </w:p>
          <w:p w14:paraId="4913794D" w14:textId="71130EF9" w:rsidR="00974E16" w:rsidRPr="007D33F7" w:rsidRDefault="00974E16" w:rsidP="000341D4">
            <w:pPr>
              <w:pStyle w:val="ListParagraph"/>
              <w:numPr>
                <w:ilvl w:val="0"/>
                <w:numId w:val="15"/>
              </w:numPr>
              <w:spacing w:before="120" w:after="120"/>
              <w:ind w:left="340" w:right="259"/>
              <w:rPr>
                <w:rFonts w:eastAsiaTheme="minorEastAsia" w:cs="Arial"/>
                <w:color w:val="000000" w:themeColor="text1"/>
                <w:szCs w:val="20"/>
              </w:rPr>
            </w:pPr>
            <w:r w:rsidRPr="002933EC">
              <w:rPr>
                <w:rFonts w:cs="Arial"/>
                <w:szCs w:val="20"/>
              </w:rPr>
              <w:t>Support the monitoring and evaluation of youth engagement strategies, campaigns</w:t>
            </w:r>
            <w:r w:rsidR="00D921D7">
              <w:rPr>
                <w:rFonts w:cs="Arial"/>
                <w:szCs w:val="20"/>
              </w:rPr>
              <w:t>, initiatives</w:t>
            </w:r>
            <w:r w:rsidRPr="002933EC">
              <w:rPr>
                <w:rFonts w:cs="Arial"/>
                <w:szCs w:val="20"/>
              </w:rPr>
              <w:t xml:space="preserve"> and platforms. Assist in the pr</w:t>
            </w:r>
            <w:r w:rsidRPr="002933EC">
              <w:rPr>
                <w:rFonts w:eastAsia="Arial" w:cs="Arial"/>
                <w:color w:val="000000" w:themeColor="text1"/>
                <w:szCs w:val="20"/>
              </w:rPr>
              <w:t>eparation of relevant reports.</w:t>
            </w:r>
          </w:p>
          <w:p w14:paraId="06DEEEB4" w14:textId="35ACBCC9" w:rsidR="00D921D7" w:rsidRPr="002933EC" w:rsidRDefault="00D921D7" w:rsidP="000341D4">
            <w:pPr>
              <w:pStyle w:val="ListParagraph"/>
              <w:numPr>
                <w:ilvl w:val="0"/>
                <w:numId w:val="15"/>
              </w:numPr>
              <w:spacing w:before="120" w:after="120"/>
              <w:ind w:left="340" w:right="259"/>
              <w:rPr>
                <w:rFonts w:eastAsiaTheme="minorEastAsia" w:cs="Arial"/>
                <w:color w:val="000000" w:themeColor="text1"/>
                <w:szCs w:val="20"/>
              </w:rPr>
            </w:pPr>
            <w:r>
              <w:rPr>
                <w:rFonts w:cs="Arial"/>
                <w:szCs w:val="20"/>
              </w:rPr>
              <w:t>Ensure an easy access and up-to-date database of all volunteers engaged in UNICEF work;</w:t>
            </w:r>
          </w:p>
          <w:p w14:paraId="0B215F56" w14:textId="77777777" w:rsidR="00974E16" w:rsidRPr="002933EC" w:rsidRDefault="00974E16" w:rsidP="00E670EF">
            <w:pPr>
              <w:spacing w:before="120" w:after="120"/>
              <w:ind w:left="340" w:right="259" w:hanging="340"/>
              <w:rPr>
                <w:rFonts w:cs="Arial"/>
                <w:color w:val="000000" w:themeColor="text1"/>
                <w:szCs w:val="20"/>
              </w:rPr>
            </w:pPr>
          </w:p>
          <w:p w14:paraId="33A00D6F" w14:textId="72BB21B5" w:rsidR="00E670EF" w:rsidRPr="002933EC" w:rsidRDefault="00974E16" w:rsidP="00E670EF">
            <w:pPr>
              <w:pStyle w:val="ListParagraph"/>
              <w:numPr>
                <w:ilvl w:val="0"/>
                <w:numId w:val="9"/>
              </w:numPr>
              <w:spacing w:before="120" w:after="120"/>
              <w:ind w:left="340" w:right="259" w:hanging="340"/>
              <w:rPr>
                <w:rFonts w:eastAsiaTheme="minorEastAsia" w:cs="Arial"/>
                <w:color w:val="000000" w:themeColor="text1"/>
                <w:szCs w:val="20"/>
              </w:rPr>
            </w:pPr>
            <w:r w:rsidRPr="002933EC">
              <w:rPr>
                <w:rFonts w:eastAsia="Arial" w:cs="Arial"/>
                <w:color w:val="000000" w:themeColor="text1"/>
                <w:szCs w:val="20"/>
                <w:u w:val="single"/>
              </w:rPr>
              <w:t>Project and budget management</w:t>
            </w:r>
            <w:r w:rsidRPr="002933EC">
              <w:rPr>
                <w:rFonts w:eastAsia="Arial" w:cs="Arial"/>
                <w:color w:val="000000" w:themeColor="text1"/>
                <w:szCs w:val="20"/>
              </w:rPr>
              <w:t xml:space="preserve">: </w:t>
            </w:r>
          </w:p>
          <w:p w14:paraId="1009135E" w14:textId="77777777" w:rsidR="00E670EF" w:rsidRPr="002933EC" w:rsidRDefault="00E670EF" w:rsidP="00E670EF">
            <w:pPr>
              <w:pStyle w:val="ListParagraph"/>
              <w:spacing w:before="120" w:after="120"/>
              <w:ind w:left="340" w:right="259"/>
              <w:rPr>
                <w:rFonts w:eastAsiaTheme="minorEastAsia" w:cs="Arial"/>
                <w:color w:val="000000" w:themeColor="text1"/>
                <w:szCs w:val="20"/>
              </w:rPr>
            </w:pPr>
          </w:p>
          <w:p w14:paraId="1A5309FC" w14:textId="1E301B2A" w:rsidR="00974E16" w:rsidRPr="002933EC" w:rsidRDefault="00974E16" w:rsidP="006F4168">
            <w:pPr>
              <w:pStyle w:val="ListParagraph"/>
              <w:numPr>
                <w:ilvl w:val="0"/>
                <w:numId w:val="15"/>
              </w:numPr>
              <w:spacing w:before="120" w:after="120"/>
              <w:ind w:left="340" w:right="259"/>
              <w:rPr>
                <w:rFonts w:eastAsiaTheme="minorEastAsia" w:cs="Arial"/>
                <w:color w:val="000000" w:themeColor="text1"/>
                <w:szCs w:val="20"/>
              </w:rPr>
            </w:pPr>
            <w:r w:rsidRPr="002933EC">
              <w:rPr>
                <w:rFonts w:cs="Arial"/>
                <w:color w:val="000000" w:themeColor="text1"/>
                <w:szCs w:val="20"/>
              </w:rPr>
              <w:t>Support the day-to-day delivery of key projects/ workstreams, developing and tracking project plans to ensure progress and address obstacles and bottlenecks. Support effective budget management, projections and tracking.</w:t>
            </w:r>
          </w:p>
          <w:p w14:paraId="7EB2D4AC" w14:textId="77777777" w:rsidR="00974E16" w:rsidRPr="002933EC" w:rsidRDefault="00974E16" w:rsidP="00E670EF">
            <w:pPr>
              <w:spacing w:before="120" w:after="120"/>
              <w:ind w:left="340" w:right="259" w:hanging="340"/>
              <w:rPr>
                <w:rFonts w:cs="Arial"/>
                <w:color w:val="000000" w:themeColor="text1"/>
                <w:szCs w:val="20"/>
                <w:u w:val="single"/>
              </w:rPr>
            </w:pPr>
          </w:p>
          <w:p w14:paraId="67F6181A" w14:textId="7B7778E2" w:rsidR="00E670EF" w:rsidRPr="007D33F7" w:rsidRDefault="000A42E7" w:rsidP="00E670EF">
            <w:pPr>
              <w:pStyle w:val="ListParagraph"/>
              <w:numPr>
                <w:ilvl w:val="0"/>
                <w:numId w:val="9"/>
              </w:numPr>
              <w:spacing w:before="120" w:after="120"/>
              <w:ind w:left="340" w:right="259" w:hanging="340"/>
              <w:rPr>
                <w:rFonts w:eastAsia="Arial" w:cs="Arial"/>
                <w:szCs w:val="20"/>
                <w:u w:val="single"/>
              </w:rPr>
            </w:pPr>
            <w:r w:rsidRPr="007D33F7">
              <w:rPr>
                <w:rFonts w:cs="Arial"/>
                <w:szCs w:val="20"/>
                <w:u w:val="single"/>
              </w:rPr>
              <w:t xml:space="preserve">Volunteers and U-Report </w:t>
            </w:r>
            <w:r w:rsidRPr="007D33F7">
              <w:rPr>
                <w:rFonts w:eastAsia="Arial" w:cs="Arial"/>
                <w:color w:val="000000" w:themeColor="text1"/>
                <w:szCs w:val="20"/>
                <w:u w:val="single"/>
              </w:rPr>
              <w:t>capacity building &amp; Knowledge Management</w:t>
            </w:r>
            <w:r w:rsidR="00974E16" w:rsidRPr="00D921D7">
              <w:rPr>
                <w:rFonts w:eastAsia="Arial" w:cs="Arial"/>
                <w:color w:val="000000" w:themeColor="text1"/>
                <w:szCs w:val="20"/>
                <w:u w:val="single"/>
              </w:rPr>
              <w:t>:</w:t>
            </w:r>
            <w:r w:rsidR="00974E16" w:rsidRPr="007D33F7">
              <w:rPr>
                <w:rFonts w:eastAsia="Arial" w:cs="Arial"/>
                <w:szCs w:val="20"/>
                <w:u w:val="single"/>
              </w:rPr>
              <w:t xml:space="preserve"> </w:t>
            </w:r>
          </w:p>
          <w:p w14:paraId="2894B3F0" w14:textId="77777777" w:rsidR="006F4168" w:rsidRPr="002933EC" w:rsidRDefault="006F4168" w:rsidP="006F4168">
            <w:pPr>
              <w:pStyle w:val="ListParagraph"/>
              <w:spacing w:before="120" w:after="120"/>
              <w:ind w:left="340" w:right="259"/>
              <w:rPr>
                <w:rFonts w:eastAsia="Arial" w:cs="Arial"/>
                <w:szCs w:val="20"/>
              </w:rPr>
            </w:pPr>
          </w:p>
          <w:p w14:paraId="2D95B94E" w14:textId="0CFE7950" w:rsidR="00974E16" w:rsidRPr="002933EC" w:rsidRDefault="00974E16" w:rsidP="006F4168">
            <w:pPr>
              <w:pStyle w:val="ListParagraph"/>
              <w:numPr>
                <w:ilvl w:val="0"/>
                <w:numId w:val="15"/>
              </w:numPr>
              <w:spacing w:before="120" w:after="120"/>
              <w:ind w:left="340" w:right="259"/>
              <w:rPr>
                <w:rFonts w:eastAsia="Arial" w:cs="Arial"/>
                <w:szCs w:val="20"/>
              </w:rPr>
            </w:pPr>
            <w:r w:rsidRPr="002933EC">
              <w:rPr>
                <w:rFonts w:eastAsia="Arial" w:cs="Arial"/>
                <w:szCs w:val="20"/>
              </w:rPr>
              <w:t>Support the implementation of capacity building and knowledge management efforts. Assist in the development of trainings and workshops; and develop and disseminate case studies and other knowledge management products.</w:t>
            </w:r>
          </w:p>
          <w:p w14:paraId="63F2B1B0" w14:textId="77777777" w:rsidR="00974E16" w:rsidRPr="002933EC" w:rsidRDefault="00974E16" w:rsidP="00E670EF">
            <w:pPr>
              <w:spacing w:before="120" w:after="120"/>
              <w:ind w:left="340" w:right="259" w:hanging="340"/>
              <w:rPr>
                <w:rFonts w:cs="Arial"/>
                <w:szCs w:val="20"/>
              </w:rPr>
            </w:pPr>
          </w:p>
          <w:p w14:paraId="73AD2C52" w14:textId="1D417C10" w:rsidR="006F4168" w:rsidRPr="002933EC" w:rsidRDefault="00974E16" w:rsidP="006F4168">
            <w:pPr>
              <w:pStyle w:val="ListParagraph"/>
              <w:numPr>
                <w:ilvl w:val="0"/>
                <w:numId w:val="9"/>
              </w:numPr>
              <w:spacing w:before="120" w:after="120"/>
              <w:ind w:left="340" w:right="259" w:hanging="340"/>
              <w:rPr>
                <w:rFonts w:eastAsiaTheme="minorEastAsia" w:cs="Arial"/>
                <w:szCs w:val="20"/>
              </w:rPr>
            </w:pPr>
            <w:r w:rsidRPr="002933EC">
              <w:rPr>
                <w:rFonts w:cs="Arial"/>
                <w:szCs w:val="20"/>
                <w:u w:val="single"/>
              </w:rPr>
              <w:t>Stakeholder engagement:</w:t>
            </w:r>
            <w:r w:rsidRPr="002933EC">
              <w:rPr>
                <w:rFonts w:cs="Arial"/>
                <w:szCs w:val="20"/>
              </w:rPr>
              <w:t xml:space="preserve"> </w:t>
            </w:r>
          </w:p>
          <w:p w14:paraId="744143A2" w14:textId="77777777" w:rsidR="006F4168" w:rsidRPr="002933EC" w:rsidRDefault="006F4168" w:rsidP="006F4168">
            <w:pPr>
              <w:pStyle w:val="ListParagraph"/>
              <w:spacing w:before="120" w:after="120"/>
              <w:ind w:left="340" w:right="259"/>
              <w:rPr>
                <w:rFonts w:eastAsiaTheme="minorEastAsia" w:cs="Arial"/>
                <w:szCs w:val="20"/>
              </w:rPr>
            </w:pPr>
          </w:p>
          <w:p w14:paraId="00A16BE4" w14:textId="737C5C46" w:rsidR="00974E16" w:rsidRPr="002933EC" w:rsidRDefault="00974E16" w:rsidP="006F4168">
            <w:pPr>
              <w:pStyle w:val="ListParagraph"/>
              <w:numPr>
                <w:ilvl w:val="0"/>
                <w:numId w:val="15"/>
              </w:numPr>
              <w:spacing w:before="120" w:after="120"/>
              <w:ind w:left="340" w:right="259"/>
              <w:rPr>
                <w:rFonts w:eastAsiaTheme="minorEastAsia" w:cs="Arial"/>
                <w:szCs w:val="20"/>
              </w:rPr>
            </w:pPr>
            <w:r w:rsidRPr="002933EC">
              <w:rPr>
                <w:rFonts w:cs="Arial"/>
                <w:color w:val="000000" w:themeColor="text1"/>
                <w:szCs w:val="20"/>
              </w:rPr>
              <w:t>Research current and potential partners. Assist and maintain a database of formal and informal partnerships and networks whose support is essential to achieving objectives. Support the flow of information to key stakeholders.</w:t>
            </w:r>
            <w:r w:rsidRPr="002933EC">
              <w:rPr>
                <w:rFonts w:cs="Arial"/>
                <w:color w:val="000000" w:themeColor="text1"/>
                <w:szCs w:val="20"/>
              </w:rPr>
              <w:br/>
            </w:r>
          </w:p>
          <w:p w14:paraId="765B76AC" w14:textId="32EC053D" w:rsidR="00E670EF" w:rsidRPr="002933EC" w:rsidRDefault="00974E16" w:rsidP="00E670EF">
            <w:pPr>
              <w:pStyle w:val="ListParagraph"/>
              <w:numPr>
                <w:ilvl w:val="0"/>
                <w:numId w:val="9"/>
              </w:numPr>
              <w:spacing w:before="120" w:after="120"/>
              <w:ind w:left="340" w:right="259" w:hanging="340"/>
              <w:rPr>
                <w:rFonts w:cs="Arial"/>
                <w:szCs w:val="20"/>
              </w:rPr>
            </w:pPr>
            <w:r w:rsidRPr="002933EC">
              <w:rPr>
                <w:rFonts w:cs="Arial"/>
                <w:szCs w:val="20"/>
                <w:u w:val="single"/>
              </w:rPr>
              <w:t>Others:</w:t>
            </w:r>
            <w:r w:rsidRPr="002933EC">
              <w:rPr>
                <w:rFonts w:cs="Arial"/>
                <w:szCs w:val="20"/>
              </w:rPr>
              <w:t xml:space="preserve"> </w:t>
            </w:r>
          </w:p>
          <w:p w14:paraId="2391C0C4" w14:textId="77777777" w:rsidR="006F4168" w:rsidRPr="002933EC" w:rsidRDefault="006F4168" w:rsidP="006F4168">
            <w:pPr>
              <w:pStyle w:val="ListParagraph"/>
              <w:spacing w:before="120" w:after="120"/>
              <w:ind w:left="340" w:right="259"/>
              <w:rPr>
                <w:rFonts w:cs="Arial"/>
                <w:szCs w:val="20"/>
              </w:rPr>
            </w:pPr>
          </w:p>
          <w:p w14:paraId="11159B36" w14:textId="21207CAB" w:rsidR="00974E16" w:rsidRPr="002933EC" w:rsidRDefault="00974E16" w:rsidP="006F4168">
            <w:pPr>
              <w:pStyle w:val="ListParagraph"/>
              <w:numPr>
                <w:ilvl w:val="0"/>
                <w:numId w:val="15"/>
              </w:numPr>
              <w:spacing w:before="120" w:after="120"/>
              <w:ind w:left="340" w:right="259"/>
              <w:rPr>
                <w:rFonts w:cs="Arial"/>
                <w:szCs w:val="20"/>
              </w:rPr>
            </w:pPr>
            <w:r w:rsidRPr="002933EC">
              <w:rPr>
                <w:rFonts w:eastAsiaTheme="minorEastAsia" w:cs="Arial"/>
                <w:szCs w:val="20"/>
              </w:rPr>
              <w:t xml:space="preserve">Undertake other key responsibilities as required. </w:t>
            </w:r>
          </w:p>
        </w:tc>
      </w:tr>
      <w:tr w:rsidR="002933EC" w:rsidRPr="002933EC" w14:paraId="1833BAD5" w14:textId="77777777" w:rsidTr="27778A67">
        <w:tc>
          <w:tcPr>
            <w:tcW w:w="8630" w:type="dxa"/>
          </w:tcPr>
          <w:p w14:paraId="1A91EF30" w14:textId="77777777" w:rsidR="002933EC" w:rsidRPr="002933EC" w:rsidRDefault="002933EC" w:rsidP="002933EC">
            <w:pPr>
              <w:spacing w:before="240" w:after="120"/>
              <w:ind w:right="259"/>
              <w:jc w:val="both"/>
              <w:rPr>
                <w:rFonts w:cs="Arial"/>
                <w:b/>
                <w:szCs w:val="20"/>
              </w:rPr>
            </w:pPr>
            <w:r w:rsidRPr="002933EC">
              <w:rPr>
                <w:rFonts w:cs="Arial"/>
                <w:b/>
                <w:szCs w:val="20"/>
              </w:rPr>
              <w:lastRenderedPageBreak/>
              <w:t>CHILD SAFEGUARDING</w:t>
            </w:r>
          </w:p>
          <w:p w14:paraId="6B91CD1E" w14:textId="578DD488" w:rsidR="002933EC" w:rsidRPr="002933EC" w:rsidRDefault="002933EC" w:rsidP="002933EC">
            <w:pPr>
              <w:rPr>
                <w:rFonts w:cs="Arial"/>
                <w:szCs w:val="20"/>
              </w:rPr>
            </w:pPr>
            <w:r w:rsidRPr="002933EC">
              <w:rPr>
                <w:rFonts w:cs="Arial"/>
                <w:szCs w:val="20"/>
              </w:rPr>
              <w:t xml:space="preserve">Child safeguarding involves proactive measures to limit direct and indirect collateral risks of harm to children, arising from UNICEF’s work, UNICEF personnel or UNICEF associates. The risks may include those associated </w:t>
            </w:r>
            <w:r w:rsidR="000A42E7" w:rsidRPr="002933EC">
              <w:rPr>
                <w:rFonts w:cs="Arial"/>
                <w:szCs w:val="20"/>
              </w:rPr>
              <w:t>with</w:t>
            </w:r>
            <w:r w:rsidRPr="002933EC">
              <w:rPr>
                <w:rFonts w:cs="Arial"/>
                <w:szCs w:val="20"/>
              </w:rPr>
              <w:t xml:space="preserve"> physical violence (including corporal punishment); sexual violence, exploitation or abuse; emotional and verbal abuse; economic exploitation; failure to provide for physical or psychological safety; neglect of physical, emotional or psychological needs; harmful cultural practices; and privacy violations.</w:t>
            </w:r>
          </w:p>
          <w:p w14:paraId="5376D914" w14:textId="77777777" w:rsidR="002933EC" w:rsidRPr="002933EC" w:rsidRDefault="002933EC" w:rsidP="002933EC">
            <w:pPr>
              <w:rPr>
                <w:rFonts w:cs="Arial"/>
                <w:szCs w:val="20"/>
              </w:rPr>
            </w:pPr>
          </w:p>
          <w:p w14:paraId="478871AB" w14:textId="4B301CF7" w:rsidR="000A42E7" w:rsidRDefault="002933EC" w:rsidP="000A42E7">
            <w:pPr>
              <w:rPr>
                <w:rFonts w:cs="Arial"/>
                <w:szCs w:val="20"/>
              </w:rPr>
            </w:pPr>
            <w:r w:rsidRPr="002933EC">
              <w:rPr>
                <w:rFonts w:cs="Arial"/>
                <w:szCs w:val="20"/>
              </w:rPr>
              <w:t xml:space="preserve">Certain UNICEF positions present elevated child safeguarding risks (“elevated risk roles”) and candidates and/or incumbents may be subject to more rigorous vetting and training. Roles may be elevated risk roles because of significant unsupervised direct contact with children, their data, having a role in responding to safeguarding incidents, or being otherwise assessed as presenting an elevated risk. This position has been identified as </w:t>
            </w:r>
            <w:r w:rsidRPr="000A42E7">
              <w:rPr>
                <w:rFonts w:cs="Arial"/>
                <w:szCs w:val="20"/>
              </w:rPr>
              <w:t>a direct contact role</w:t>
            </w:r>
            <w:r w:rsidR="000A42E7">
              <w:rPr>
                <w:rFonts w:cs="Arial"/>
                <w:szCs w:val="20"/>
              </w:rPr>
              <w:t>.</w:t>
            </w:r>
          </w:p>
          <w:p w14:paraId="61B82829" w14:textId="77777777" w:rsidR="000A42E7" w:rsidRDefault="000A42E7" w:rsidP="000A42E7">
            <w:pPr>
              <w:rPr>
                <w:rFonts w:cs="Arial"/>
                <w:i/>
                <w:iCs/>
                <w:szCs w:val="20"/>
              </w:rPr>
            </w:pPr>
          </w:p>
          <w:p w14:paraId="29896D52" w14:textId="587D8084" w:rsidR="002933EC" w:rsidRPr="002933EC" w:rsidRDefault="002933EC" w:rsidP="000A42E7">
            <w:pPr>
              <w:rPr>
                <w:rFonts w:eastAsiaTheme="minorEastAsia" w:cs="Arial"/>
                <w:szCs w:val="20"/>
              </w:rPr>
            </w:pPr>
            <w:r w:rsidRPr="002933EC">
              <w:rPr>
                <w:rFonts w:cs="Arial"/>
                <w:i/>
                <w:iCs/>
                <w:szCs w:val="20"/>
              </w:rPr>
              <w:t xml:space="preserve">Note: To appropriately categorize this position, please refer to the </w:t>
            </w:r>
            <w:hyperlink r:id="rId10" w:history="1">
              <w:r w:rsidRPr="002933EC">
                <w:rPr>
                  <w:rStyle w:val="Hyperlink"/>
                  <w:rFonts w:cs="Arial"/>
                  <w:i/>
                  <w:iCs/>
                  <w:szCs w:val="20"/>
                </w:rPr>
                <w:t>Guidance on Identifying &amp; Assessing Elevated Risk Roles</w:t>
              </w:r>
            </w:hyperlink>
            <w:r w:rsidRPr="002933EC">
              <w:rPr>
                <w:rFonts w:cs="Arial"/>
                <w:i/>
                <w:iCs/>
                <w:szCs w:val="20"/>
              </w:rPr>
              <w:t xml:space="preserve"> for this job profile and remove non-applicable description in the highlighted area above.</w:t>
            </w:r>
          </w:p>
        </w:tc>
      </w:tr>
    </w:tbl>
    <w:p w14:paraId="178DD49D" w14:textId="77777777" w:rsidR="00B75FD6" w:rsidRPr="002933EC" w:rsidRDefault="00B75FD6" w:rsidP="00B75FD6">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75FD6" w:rsidRPr="002933EC" w14:paraId="4771DC29" w14:textId="77777777" w:rsidTr="02DA8116">
        <w:tc>
          <w:tcPr>
            <w:tcW w:w="8856" w:type="dxa"/>
            <w:tcBorders>
              <w:bottom w:val="single" w:sz="4" w:space="0" w:color="auto"/>
            </w:tcBorders>
            <w:shd w:val="clear" w:color="auto" w:fill="E0E0E0"/>
          </w:tcPr>
          <w:p w14:paraId="372250B8" w14:textId="77777777" w:rsidR="00B75FD6" w:rsidRPr="002933EC" w:rsidRDefault="00B75FD6" w:rsidP="008B0AD5">
            <w:pPr>
              <w:pStyle w:val="Heading1"/>
              <w:rPr>
                <w:rFonts w:cs="Arial"/>
                <w:sz w:val="20"/>
                <w:szCs w:val="20"/>
              </w:rPr>
            </w:pPr>
          </w:p>
          <w:p w14:paraId="3A7F79D6" w14:textId="77777777" w:rsidR="00B75FD6" w:rsidRPr="002933EC" w:rsidRDefault="00B75FD6" w:rsidP="008B0AD5">
            <w:pPr>
              <w:pStyle w:val="Heading1"/>
              <w:rPr>
                <w:rFonts w:cs="Arial"/>
                <w:b w:val="0"/>
                <w:bCs w:val="0"/>
                <w:i/>
                <w:iCs/>
                <w:sz w:val="20"/>
                <w:szCs w:val="20"/>
              </w:rPr>
            </w:pPr>
            <w:r w:rsidRPr="002933EC">
              <w:rPr>
                <w:rFonts w:cs="Arial"/>
                <w:sz w:val="20"/>
                <w:szCs w:val="20"/>
              </w:rPr>
              <w:t xml:space="preserve">IV. Impact of Results </w:t>
            </w:r>
          </w:p>
        </w:tc>
      </w:tr>
      <w:tr w:rsidR="00B75FD6" w:rsidRPr="002933EC" w14:paraId="23B9D5B1" w14:textId="77777777" w:rsidTr="02DA8116">
        <w:tc>
          <w:tcPr>
            <w:tcW w:w="8856" w:type="dxa"/>
          </w:tcPr>
          <w:p w14:paraId="7617ED6E" w14:textId="77777777" w:rsidR="00B75FD6" w:rsidRPr="002933EC" w:rsidRDefault="00B75FD6" w:rsidP="008B0AD5">
            <w:pPr>
              <w:jc w:val="both"/>
              <w:rPr>
                <w:rFonts w:cs="Arial"/>
                <w:color w:val="FF0000"/>
                <w:szCs w:val="20"/>
              </w:rPr>
            </w:pPr>
          </w:p>
          <w:p w14:paraId="1C39658F" w14:textId="7656C26B" w:rsidR="006F4168" w:rsidRPr="002933EC" w:rsidRDefault="006F4168" w:rsidP="006F4168">
            <w:pPr>
              <w:rPr>
                <w:rFonts w:cs="Arial"/>
                <w:color w:val="000000" w:themeColor="text1"/>
                <w:szCs w:val="20"/>
              </w:rPr>
            </w:pPr>
            <w:r w:rsidRPr="002933EC">
              <w:rPr>
                <w:rFonts w:cs="Arial"/>
                <w:color w:val="000000" w:themeColor="text1"/>
                <w:szCs w:val="20"/>
              </w:rPr>
              <w:t xml:space="preserve">The efficiency and efficacy of support provided by the Youth Engagement Officer: </w:t>
            </w:r>
          </w:p>
          <w:p w14:paraId="5D71F222" w14:textId="77777777" w:rsidR="006F4168" w:rsidRPr="002933EC" w:rsidRDefault="006F4168" w:rsidP="006F4168">
            <w:pPr>
              <w:rPr>
                <w:rFonts w:eastAsiaTheme="minorEastAsia" w:cs="Arial"/>
                <w:color w:val="000000" w:themeColor="text1"/>
                <w:szCs w:val="20"/>
              </w:rPr>
            </w:pPr>
          </w:p>
          <w:p w14:paraId="1B2FFEF8" w14:textId="3641FAA5" w:rsidR="00B75FD6" w:rsidRPr="002933EC" w:rsidRDefault="29F61397" w:rsidP="006F4168">
            <w:pPr>
              <w:pStyle w:val="ListParagraph"/>
              <w:numPr>
                <w:ilvl w:val="0"/>
                <w:numId w:val="2"/>
              </w:numPr>
              <w:ind w:left="340"/>
              <w:rPr>
                <w:rFonts w:eastAsiaTheme="minorEastAsia" w:cs="Arial"/>
                <w:color w:val="000000" w:themeColor="text1"/>
                <w:szCs w:val="20"/>
              </w:rPr>
            </w:pPr>
            <w:r w:rsidRPr="002933EC">
              <w:rPr>
                <w:rFonts w:cs="Arial"/>
                <w:color w:val="000000" w:themeColor="text1"/>
                <w:szCs w:val="20"/>
              </w:rPr>
              <w:t xml:space="preserve">Increased </w:t>
            </w:r>
            <w:r w:rsidRPr="002933EC">
              <w:rPr>
                <w:rFonts w:eastAsia="Arial" w:cs="Arial"/>
                <w:color w:val="000000" w:themeColor="text1"/>
                <w:szCs w:val="20"/>
              </w:rPr>
              <w:t>capacity to engage young people as advocates and champions for children’s rights through flagship campaigns and platforms</w:t>
            </w:r>
            <w:r w:rsidR="2DE2F909" w:rsidRPr="002933EC">
              <w:rPr>
                <w:rFonts w:eastAsia="Arial" w:cs="Arial"/>
                <w:color w:val="000000" w:themeColor="text1"/>
                <w:szCs w:val="20"/>
              </w:rPr>
              <w:t>.</w:t>
            </w:r>
            <w:r w:rsidRPr="002933EC">
              <w:rPr>
                <w:rFonts w:eastAsia="Arial" w:cs="Arial"/>
                <w:color w:val="000000" w:themeColor="text1"/>
                <w:szCs w:val="20"/>
              </w:rPr>
              <w:t xml:space="preserve"> </w:t>
            </w:r>
          </w:p>
          <w:p w14:paraId="2CE0755C" w14:textId="2825FA20" w:rsidR="00B75FD6" w:rsidRPr="002933EC" w:rsidRDefault="5BAC029B" w:rsidP="006F4168">
            <w:pPr>
              <w:pStyle w:val="ListParagraph"/>
              <w:numPr>
                <w:ilvl w:val="0"/>
                <w:numId w:val="2"/>
              </w:numPr>
              <w:ind w:left="340"/>
              <w:rPr>
                <w:rFonts w:cs="Arial"/>
                <w:color w:val="000000" w:themeColor="text1"/>
                <w:szCs w:val="20"/>
              </w:rPr>
            </w:pPr>
            <w:r w:rsidRPr="002933EC">
              <w:rPr>
                <w:rFonts w:eastAsia="Arial" w:cs="Arial"/>
                <w:color w:val="000000" w:themeColor="text1"/>
                <w:szCs w:val="20"/>
              </w:rPr>
              <w:t xml:space="preserve">Strategic, innovative, effective and engaging campaigns with increased and robust participation of young people, ultimately helping to achieve key advocacy objectives for the organization. </w:t>
            </w:r>
          </w:p>
          <w:p w14:paraId="6447ACA1" w14:textId="0AD34DE7" w:rsidR="00B75FD6" w:rsidRPr="002933EC" w:rsidRDefault="5BAC029B" w:rsidP="006F4168">
            <w:pPr>
              <w:pStyle w:val="ListParagraph"/>
              <w:numPr>
                <w:ilvl w:val="0"/>
                <w:numId w:val="2"/>
              </w:numPr>
              <w:ind w:left="340"/>
              <w:rPr>
                <w:rFonts w:cs="Arial"/>
                <w:color w:val="000000" w:themeColor="text1"/>
                <w:szCs w:val="20"/>
              </w:rPr>
            </w:pPr>
            <w:r w:rsidRPr="002933EC">
              <w:rPr>
                <w:rFonts w:eastAsia="Arial" w:cs="Arial"/>
                <w:color w:val="000000" w:themeColor="text1"/>
                <w:szCs w:val="20"/>
              </w:rPr>
              <w:t>A positive brand image among young people, laying the groundwork for sustained supporter engagement.</w:t>
            </w:r>
          </w:p>
          <w:p w14:paraId="045749E0" w14:textId="27895611" w:rsidR="00B75FD6" w:rsidRPr="002933EC" w:rsidRDefault="00B75FD6" w:rsidP="4EE5FCF1">
            <w:pPr>
              <w:spacing w:after="120"/>
              <w:ind w:right="259"/>
              <w:rPr>
                <w:rFonts w:cs="Arial"/>
                <w:szCs w:val="20"/>
              </w:rPr>
            </w:pPr>
          </w:p>
        </w:tc>
      </w:tr>
    </w:tbl>
    <w:p w14:paraId="2B47AD6F" w14:textId="77777777" w:rsidR="00B75FD6" w:rsidRPr="002933EC" w:rsidRDefault="00B75FD6" w:rsidP="00B75FD6">
      <w:pPr>
        <w:rPr>
          <w:rFonts w:cs="Arial"/>
          <w:szCs w:val="20"/>
        </w:rPr>
      </w:pPr>
    </w:p>
    <w:p w14:paraId="77D555C2" w14:textId="77777777" w:rsidR="00B75FD6" w:rsidRPr="002933EC" w:rsidRDefault="00B75FD6" w:rsidP="00B75FD6">
      <w:pPr>
        <w:rPr>
          <w:rFonts w:cs="Arial"/>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B75FD6" w:rsidRPr="002933EC" w14:paraId="51942952" w14:textId="77777777" w:rsidTr="02DA8116">
        <w:tc>
          <w:tcPr>
            <w:tcW w:w="8635" w:type="dxa"/>
            <w:shd w:val="clear" w:color="auto" w:fill="E0E0E0"/>
          </w:tcPr>
          <w:p w14:paraId="4E47FCE5" w14:textId="77777777" w:rsidR="00B75FD6" w:rsidRPr="002933EC" w:rsidRDefault="00B75FD6" w:rsidP="008B0AD5">
            <w:pPr>
              <w:rPr>
                <w:rFonts w:cs="Arial"/>
                <w:szCs w:val="20"/>
              </w:rPr>
            </w:pPr>
          </w:p>
          <w:p w14:paraId="68BE685B" w14:textId="77777777" w:rsidR="00B001B2" w:rsidRPr="003E1832" w:rsidRDefault="00B75FD6" w:rsidP="00B001B2">
            <w:pPr>
              <w:keepNext/>
              <w:outlineLvl w:val="0"/>
              <w:rPr>
                <w:b/>
                <w:bCs/>
                <w:sz w:val="24"/>
              </w:rPr>
            </w:pPr>
            <w:r w:rsidRPr="002933EC">
              <w:rPr>
                <w:rFonts w:cs="Arial"/>
                <w:b/>
                <w:bCs/>
                <w:szCs w:val="20"/>
              </w:rPr>
              <w:t xml:space="preserve">V. </w:t>
            </w:r>
            <w:r w:rsidR="00B001B2" w:rsidRPr="00005201">
              <w:rPr>
                <w:b/>
                <w:bCs/>
                <w:sz w:val="24"/>
              </w:rPr>
              <w:t>UNICEF values and competency Required</w:t>
            </w:r>
            <w:r w:rsidR="00B001B2">
              <w:rPr>
                <w:b/>
                <w:bCs/>
                <w:sz w:val="24"/>
              </w:rPr>
              <w:t xml:space="preserve"> </w:t>
            </w:r>
            <w:r w:rsidR="00B001B2" w:rsidRPr="00A37ED4">
              <w:rPr>
                <w:b/>
                <w:bCs/>
                <w:szCs w:val="20"/>
              </w:rPr>
              <w:t>(based on the updated Framework)</w:t>
            </w:r>
          </w:p>
          <w:p w14:paraId="4EBD5C8B" w14:textId="6BB64C03" w:rsidR="00B75FD6" w:rsidRPr="002933EC" w:rsidRDefault="00B75FD6" w:rsidP="008B0AD5">
            <w:pPr>
              <w:rPr>
                <w:rFonts w:cs="Arial"/>
                <w:bCs/>
                <w:color w:val="FF0000"/>
                <w:szCs w:val="20"/>
              </w:rPr>
            </w:pPr>
          </w:p>
        </w:tc>
      </w:tr>
      <w:tr w:rsidR="00B75FD6" w:rsidRPr="002933EC" w14:paraId="1ABEA627" w14:textId="77777777" w:rsidTr="02DA8116">
        <w:trPr>
          <w:cantSplit/>
          <w:trHeight w:val="2690"/>
        </w:trPr>
        <w:tc>
          <w:tcPr>
            <w:tcW w:w="8635" w:type="dxa"/>
          </w:tcPr>
          <w:p w14:paraId="73283E6A" w14:textId="77777777" w:rsidR="00E71275" w:rsidRDefault="00E71275" w:rsidP="006F4168">
            <w:pPr>
              <w:rPr>
                <w:rFonts w:cs="Arial"/>
                <w:szCs w:val="20"/>
              </w:rPr>
            </w:pPr>
          </w:p>
          <w:p w14:paraId="750CD59E" w14:textId="78AE5F59" w:rsidR="00766990" w:rsidRPr="00EC6297" w:rsidRDefault="006F4168" w:rsidP="00766990">
            <w:pPr>
              <w:jc w:val="both"/>
              <w:rPr>
                <w:b/>
                <w:bCs/>
                <w:szCs w:val="20"/>
                <w:u w:val="single"/>
              </w:rPr>
            </w:pPr>
            <w:r w:rsidRPr="00766990">
              <w:rPr>
                <w:rFonts w:cs="Arial"/>
                <w:b/>
                <w:bCs/>
                <w:szCs w:val="20"/>
              </w:rPr>
              <w:t>i)</w:t>
            </w:r>
            <w:r w:rsidR="007D33F7">
              <w:rPr>
                <w:rFonts w:cs="Arial"/>
                <w:b/>
                <w:bCs/>
                <w:szCs w:val="20"/>
              </w:rPr>
              <w:t xml:space="preserve"> </w:t>
            </w:r>
            <w:r w:rsidRPr="002933EC">
              <w:rPr>
                <w:rFonts w:cs="Arial"/>
                <w:szCs w:val="20"/>
              </w:rPr>
              <w:t xml:space="preserve"> </w:t>
            </w:r>
            <w:r w:rsidR="00766990" w:rsidRPr="00EC6297">
              <w:rPr>
                <w:b/>
                <w:bCs/>
                <w:szCs w:val="20"/>
                <w:u w:val="single"/>
              </w:rPr>
              <w:t xml:space="preserve">Core Values </w:t>
            </w:r>
          </w:p>
          <w:p w14:paraId="086BFD12" w14:textId="77777777" w:rsidR="00766990" w:rsidRPr="00EC6297" w:rsidRDefault="00766990" w:rsidP="00766990">
            <w:pPr>
              <w:jc w:val="both"/>
              <w:rPr>
                <w:b/>
                <w:bCs/>
                <w:szCs w:val="20"/>
                <w:u w:val="single"/>
              </w:rPr>
            </w:pPr>
          </w:p>
          <w:p w14:paraId="31D859F5" w14:textId="77777777" w:rsidR="00766990" w:rsidRPr="00EC6297" w:rsidRDefault="00766990" w:rsidP="00766990">
            <w:pPr>
              <w:numPr>
                <w:ilvl w:val="0"/>
                <w:numId w:val="22"/>
              </w:numPr>
              <w:jc w:val="both"/>
              <w:rPr>
                <w:rFonts w:cs="Arial"/>
                <w:bCs/>
                <w:szCs w:val="20"/>
              </w:rPr>
            </w:pPr>
            <w:r w:rsidRPr="00EC6297">
              <w:rPr>
                <w:rFonts w:cs="Arial"/>
                <w:bCs/>
                <w:szCs w:val="20"/>
              </w:rPr>
              <w:t xml:space="preserve">Care </w:t>
            </w:r>
          </w:p>
          <w:p w14:paraId="53FFCB3E" w14:textId="77777777" w:rsidR="00766990" w:rsidRPr="00EC6297" w:rsidRDefault="00766990" w:rsidP="00766990">
            <w:pPr>
              <w:numPr>
                <w:ilvl w:val="0"/>
                <w:numId w:val="22"/>
              </w:numPr>
              <w:jc w:val="both"/>
              <w:rPr>
                <w:rFonts w:cs="Arial"/>
                <w:bCs/>
                <w:szCs w:val="20"/>
              </w:rPr>
            </w:pPr>
            <w:r w:rsidRPr="00EC6297">
              <w:rPr>
                <w:rFonts w:cs="Arial"/>
                <w:bCs/>
                <w:szCs w:val="20"/>
              </w:rPr>
              <w:t>Respect</w:t>
            </w:r>
          </w:p>
          <w:p w14:paraId="1724EF0E" w14:textId="77777777" w:rsidR="00766990" w:rsidRPr="00EC6297" w:rsidRDefault="00766990" w:rsidP="00766990">
            <w:pPr>
              <w:numPr>
                <w:ilvl w:val="0"/>
                <w:numId w:val="22"/>
              </w:numPr>
              <w:jc w:val="both"/>
              <w:rPr>
                <w:rFonts w:cs="Arial"/>
                <w:bCs/>
                <w:szCs w:val="20"/>
              </w:rPr>
            </w:pPr>
            <w:r w:rsidRPr="00EC6297">
              <w:rPr>
                <w:rFonts w:cs="Arial"/>
                <w:bCs/>
                <w:szCs w:val="20"/>
              </w:rPr>
              <w:t>Integrity</w:t>
            </w:r>
          </w:p>
          <w:p w14:paraId="7EF3A447" w14:textId="77777777" w:rsidR="00766990" w:rsidRPr="00EC6297" w:rsidRDefault="00766990" w:rsidP="00766990">
            <w:pPr>
              <w:numPr>
                <w:ilvl w:val="0"/>
                <w:numId w:val="22"/>
              </w:numPr>
              <w:jc w:val="both"/>
              <w:rPr>
                <w:rFonts w:cs="Arial"/>
                <w:bCs/>
                <w:szCs w:val="20"/>
              </w:rPr>
            </w:pPr>
            <w:r w:rsidRPr="00EC6297">
              <w:rPr>
                <w:rFonts w:cs="Arial"/>
                <w:bCs/>
                <w:szCs w:val="20"/>
              </w:rPr>
              <w:t>Trust</w:t>
            </w:r>
          </w:p>
          <w:p w14:paraId="63F240D6" w14:textId="77777777" w:rsidR="00766990" w:rsidRPr="00EC6297" w:rsidRDefault="00766990" w:rsidP="00766990">
            <w:pPr>
              <w:numPr>
                <w:ilvl w:val="0"/>
                <w:numId w:val="22"/>
              </w:numPr>
              <w:jc w:val="both"/>
              <w:rPr>
                <w:rFonts w:cs="Arial"/>
                <w:bCs/>
                <w:szCs w:val="20"/>
              </w:rPr>
            </w:pPr>
            <w:r w:rsidRPr="00EC6297">
              <w:rPr>
                <w:rFonts w:cs="Arial"/>
                <w:bCs/>
                <w:szCs w:val="20"/>
              </w:rPr>
              <w:t>Accountability</w:t>
            </w:r>
          </w:p>
          <w:p w14:paraId="5FAE341F" w14:textId="77777777" w:rsidR="00766990" w:rsidRPr="00EC6297" w:rsidRDefault="00766990" w:rsidP="00766990">
            <w:pPr>
              <w:ind w:left="720"/>
              <w:jc w:val="both"/>
              <w:rPr>
                <w:bCs/>
                <w:szCs w:val="20"/>
              </w:rPr>
            </w:pPr>
          </w:p>
          <w:p w14:paraId="01F41AAE" w14:textId="6EF21F32" w:rsidR="00766990" w:rsidRDefault="00766990" w:rsidP="007D33F7">
            <w:pPr>
              <w:jc w:val="both"/>
              <w:rPr>
                <w:b/>
                <w:bCs/>
                <w:u w:val="single"/>
              </w:rPr>
            </w:pPr>
            <w:r w:rsidRPr="00766990">
              <w:rPr>
                <w:b/>
                <w:bCs/>
              </w:rPr>
              <w:t xml:space="preserve">ii) </w:t>
            </w:r>
            <w:r w:rsidR="007D33F7">
              <w:rPr>
                <w:b/>
                <w:bCs/>
              </w:rPr>
              <w:t xml:space="preserve"> </w:t>
            </w:r>
            <w:r>
              <w:rPr>
                <w:b/>
                <w:bCs/>
                <w:u w:val="single"/>
              </w:rPr>
              <w:t xml:space="preserve">Core Competencies </w:t>
            </w:r>
            <w:r w:rsidRPr="003F4E36">
              <w:rPr>
                <w:b/>
                <w:bCs/>
                <w:u w:val="single"/>
              </w:rPr>
              <w:t>(For Staff without Supervisory Responsibilities)</w:t>
            </w:r>
            <w:r w:rsidRPr="003F4E36">
              <w:rPr>
                <w:b/>
                <w:bCs/>
              </w:rPr>
              <w:t xml:space="preserve"> *</w:t>
            </w:r>
          </w:p>
          <w:p w14:paraId="0CB02BCD" w14:textId="77777777" w:rsidR="00766990" w:rsidRDefault="00766990" w:rsidP="00766990">
            <w:pPr>
              <w:jc w:val="both"/>
              <w:rPr>
                <w:b/>
                <w:bCs/>
                <w:u w:val="single"/>
              </w:rPr>
            </w:pPr>
          </w:p>
          <w:p w14:paraId="5D8D1FDB" w14:textId="77777777" w:rsidR="00766990" w:rsidRDefault="00766990" w:rsidP="00766990">
            <w:pPr>
              <w:numPr>
                <w:ilvl w:val="0"/>
                <w:numId w:val="23"/>
              </w:numPr>
              <w:jc w:val="both"/>
              <w:rPr>
                <w:bCs/>
              </w:rPr>
            </w:pPr>
            <w:r>
              <w:rPr>
                <w:bCs/>
              </w:rPr>
              <w:t>Demonstrates Self Awareness and Ethical Awareness (1)</w:t>
            </w:r>
          </w:p>
          <w:p w14:paraId="0A0BF0DD" w14:textId="77777777" w:rsidR="00766990" w:rsidRDefault="00766990" w:rsidP="00766990">
            <w:pPr>
              <w:numPr>
                <w:ilvl w:val="0"/>
                <w:numId w:val="23"/>
              </w:numPr>
              <w:jc w:val="both"/>
              <w:rPr>
                <w:bCs/>
              </w:rPr>
            </w:pPr>
            <w:r>
              <w:rPr>
                <w:bCs/>
              </w:rPr>
              <w:t>Works Collaboratively with others (1)</w:t>
            </w:r>
          </w:p>
          <w:p w14:paraId="07241073" w14:textId="77777777" w:rsidR="00766990" w:rsidRDefault="00766990" w:rsidP="00766990">
            <w:pPr>
              <w:numPr>
                <w:ilvl w:val="0"/>
                <w:numId w:val="23"/>
              </w:numPr>
              <w:jc w:val="both"/>
              <w:rPr>
                <w:bCs/>
              </w:rPr>
            </w:pPr>
            <w:r>
              <w:rPr>
                <w:bCs/>
              </w:rPr>
              <w:t>Builds and Maintains Partnerships (1)</w:t>
            </w:r>
          </w:p>
          <w:p w14:paraId="0D97CE2B" w14:textId="77777777" w:rsidR="00766990" w:rsidRDefault="00766990" w:rsidP="00766990">
            <w:pPr>
              <w:numPr>
                <w:ilvl w:val="0"/>
                <w:numId w:val="23"/>
              </w:numPr>
              <w:jc w:val="both"/>
              <w:rPr>
                <w:bCs/>
              </w:rPr>
            </w:pPr>
            <w:r>
              <w:rPr>
                <w:bCs/>
              </w:rPr>
              <w:t>Innovates and Embraces Change (1)</w:t>
            </w:r>
          </w:p>
          <w:p w14:paraId="13CCF88D" w14:textId="77777777" w:rsidR="00766990" w:rsidRDefault="00766990" w:rsidP="00766990">
            <w:pPr>
              <w:numPr>
                <w:ilvl w:val="0"/>
                <w:numId w:val="23"/>
              </w:numPr>
              <w:jc w:val="both"/>
              <w:rPr>
                <w:bCs/>
              </w:rPr>
            </w:pPr>
            <w:r>
              <w:rPr>
                <w:bCs/>
              </w:rPr>
              <w:t>Thinks and Acts Strategically (1)</w:t>
            </w:r>
          </w:p>
          <w:p w14:paraId="39680427" w14:textId="77777777" w:rsidR="00766990" w:rsidRDefault="00766990" w:rsidP="00766990">
            <w:pPr>
              <w:numPr>
                <w:ilvl w:val="0"/>
                <w:numId w:val="23"/>
              </w:numPr>
              <w:jc w:val="both"/>
              <w:rPr>
                <w:bCs/>
              </w:rPr>
            </w:pPr>
            <w:r>
              <w:rPr>
                <w:bCs/>
              </w:rPr>
              <w:t>Drive to achieve impactful results (1)</w:t>
            </w:r>
          </w:p>
          <w:p w14:paraId="66741838" w14:textId="77777777" w:rsidR="00766990" w:rsidRDefault="00766990" w:rsidP="00766990">
            <w:pPr>
              <w:numPr>
                <w:ilvl w:val="0"/>
                <w:numId w:val="23"/>
              </w:numPr>
              <w:jc w:val="both"/>
              <w:rPr>
                <w:bCs/>
              </w:rPr>
            </w:pPr>
            <w:r>
              <w:rPr>
                <w:bCs/>
              </w:rPr>
              <w:t>Manages ambiguity and complexity (1)</w:t>
            </w:r>
          </w:p>
          <w:p w14:paraId="2F6D9A21" w14:textId="20EFE455" w:rsidR="00B75FD6" w:rsidRPr="002933EC" w:rsidRDefault="00B75FD6" w:rsidP="00046E7F">
            <w:pPr>
              <w:jc w:val="both"/>
              <w:rPr>
                <w:rFonts w:eastAsia="Cambria" w:cs="Arial"/>
                <w:color w:val="000000"/>
                <w:szCs w:val="20"/>
              </w:rPr>
            </w:pPr>
          </w:p>
        </w:tc>
      </w:tr>
    </w:tbl>
    <w:p w14:paraId="1EF8E88F" w14:textId="77777777" w:rsidR="00B75FD6" w:rsidRPr="002933EC" w:rsidRDefault="00B75FD6" w:rsidP="00B75FD6">
      <w:pPr>
        <w:rPr>
          <w:rFonts w:cs="Arial"/>
          <w:szCs w:val="20"/>
        </w:rPr>
      </w:pPr>
    </w:p>
    <w:p w14:paraId="4DFE66E0" w14:textId="77777777" w:rsidR="00B75FD6" w:rsidRPr="002933EC" w:rsidRDefault="00B75FD6" w:rsidP="00B75FD6">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8"/>
        <w:gridCol w:w="5702"/>
      </w:tblGrid>
      <w:tr w:rsidR="00B75FD6" w:rsidRPr="002933EC" w14:paraId="6436A123" w14:textId="77777777" w:rsidTr="02DA8116">
        <w:tc>
          <w:tcPr>
            <w:tcW w:w="8856" w:type="dxa"/>
            <w:gridSpan w:val="2"/>
            <w:shd w:val="clear" w:color="auto" w:fill="E0E0E0"/>
          </w:tcPr>
          <w:p w14:paraId="33BD90AB" w14:textId="77777777" w:rsidR="00B75FD6" w:rsidRPr="002933EC" w:rsidRDefault="00B75FD6" w:rsidP="008B0AD5">
            <w:pPr>
              <w:rPr>
                <w:rFonts w:cs="Arial"/>
                <w:b/>
                <w:bCs/>
                <w:szCs w:val="20"/>
              </w:rPr>
            </w:pPr>
          </w:p>
          <w:p w14:paraId="0A63BC2D" w14:textId="77777777" w:rsidR="00B75FD6" w:rsidRPr="002933EC" w:rsidRDefault="00B75FD6" w:rsidP="008B0AD5">
            <w:pPr>
              <w:rPr>
                <w:rFonts w:cs="Arial"/>
                <w:b/>
                <w:bCs/>
                <w:szCs w:val="20"/>
              </w:rPr>
            </w:pPr>
            <w:r w:rsidRPr="002933EC">
              <w:rPr>
                <w:rFonts w:cs="Arial"/>
                <w:b/>
                <w:bCs/>
                <w:szCs w:val="20"/>
              </w:rPr>
              <w:t>VI. Recruitment Qualifications</w:t>
            </w:r>
          </w:p>
          <w:p w14:paraId="2F36CBD6" w14:textId="77777777" w:rsidR="00B75FD6" w:rsidRPr="002933EC" w:rsidRDefault="00B75FD6" w:rsidP="008B0AD5">
            <w:pPr>
              <w:rPr>
                <w:rFonts w:cs="Arial"/>
                <w:b/>
                <w:bCs/>
                <w:szCs w:val="20"/>
              </w:rPr>
            </w:pPr>
          </w:p>
        </w:tc>
      </w:tr>
      <w:tr w:rsidR="00B75FD6" w:rsidRPr="002933EC" w14:paraId="26F80D35" w14:textId="77777777" w:rsidTr="02DA8116">
        <w:trPr>
          <w:trHeight w:val="230"/>
        </w:trPr>
        <w:tc>
          <w:tcPr>
            <w:tcW w:w="2988" w:type="dxa"/>
            <w:tcBorders>
              <w:bottom w:val="single" w:sz="4" w:space="0" w:color="auto"/>
            </w:tcBorders>
          </w:tcPr>
          <w:p w14:paraId="1ED0B819" w14:textId="77777777" w:rsidR="00B75FD6" w:rsidRPr="002933EC" w:rsidRDefault="00B75FD6" w:rsidP="008B0AD5">
            <w:pPr>
              <w:rPr>
                <w:rFonts w:cs="Arial"/>
                <w:szCs w:val="20"/>
              </w:rPr>
            </w:pPr>
          </w:p>
          <w:p w14:paraId="48335EA3" w14:textId="77777777" w:rsidR="00B75FD6" w:rsidRPr="002933EC" w:rsidRDefault="00B75FD6" w:rsidP="008B0AD5">
            <w:pPr>
              <w:rPr>
                <w:rFonts w:cs="Arial"/>
                <w:szCs w:val="20"/>
              </w:rPr>
            </w:pPr>
            <w:r w:rsidRPr="002933EC">
              <w:rPr>
                <w:rFonts w:cs="Arial"/>
                <w:szCs w:val="20"/>
              </w:rPr>
              <w:t>Education:</w:t>
            </w:r>
          </w:p>
        </w:tc>
        <w:tc>
          <w:tcPr>
            <w:tcW w:w="5868" w:type="dxa"/>
            <w:tcBorders>
              <w:bottom w:val="single" w:sz="4" w:space="0" w:color="auto"/>
            </w:tcBorders>
          </w:tcPr>
          <w:p w14:paraId="75C27EF5" w14:textId="77777777" w:rsidR="00B75FD6" w:rsidRPr="002933EC" w:rsidRDefault="00B75FD6" w:rsidP="008B0AD5">
            <w:pPr>
              <w:pStyle w:val="Default"/>
              <w:rPr>
                <w:sz w:val="20"/>
                <w:szCs w:val="20"/>
              </w:rPr>
            </w:pPr>
          </w:p>
          <w:p w14:paraId="1EAEE694" w14:textId="087FF861" w:rsidR="170F4FB0" w:rsidRPr="002933EC" w:rsidRDefault="0053627E" w:rsidP="0053627E">
            <w:pPr>
              <w:rPr>
                <w:rFonts w:eastAsiaTheme="minorEastAsia" w:cs="Arial"/>
                <w:color w:val="000000" w:themeColor="text1"/>
                <w:szCs w:val="20"/>
              </w:rPr>
            </w:pPr>
            <w:r w:rsidRPr="002933EC">
              <w:rPr>
                <w:rFonts w:eastAsia="Arial" w:cs="Arial"/>
                <w:color w:val="000000" w:themeColor="text1"/>
                <w:szCs w:val="20"/>
                <w:lang w:val="en-GB"/>
              </w:rPr>
              <w:t>University</w:t>
            </w:r>
            <w:r w:rsidR="4A9F1164" w:rsidRPr="002933EC">
              <w:rPr>
                <w:rFonts w:eastAsia="Arial" w:cs="Arial"/>
                <w:color w:val="000000" w:themeColor="text1"/>
                <w:szCs w:val="20"/>
                <w:lang w:val="en-GB"/>
              </w:rPr>
              <w:t xml:space="preserve"> degree in Communications, Marketing, Journalism, International Relations, International Development, or another related field</w:t>
            </w:r>
            <w:r w:rsidRPr="002933EC">
              <w:rPr>
                <w:rFonts w:eastAsia="Arial" w:cs="Arial"/>
                <w:color w:val="000000" w:themeColor="text1"/>
                <w:szCs w:val="20"/>
                <w:lang w:val="en-GB"/>
              </w:rPr>
              <w:t xml:space="preserve"> or a related field.</w:t>
            </w:r>
          </w:p>
          <w:p w14:paraId="6D2E5ECF" w14:textId="77777777" w:rsidR="00B75FD6" w:rsidRPr="002933EC" w:rsidRDefault="00B75FD6" w:rsidP="008B0AD5">
            <w:pPr>
              <w:autoSpaceDE w:val="0"/>
              <w:autoSpaceDN w:val="0"/>
              <w:adjustRightInd w:val="0"/>
              <w:rPr>
                <w:rFonts w:cs="Arial"/>
                <w:szCs w:val="20"/>
              </w:rPr>
            </w:pPr>
          </w:p>
        </w:tc>
      </w:tr>
      <w:tr w:rsidR="00B75FD6" w:rsidRPr="002933EC" w14:paraId="3C26EBB8" w14:textId="77777777" w:rsidTr="02DA8116">
        <w:trPr>
          <w:trHeight w:val="230"/>
        </w:trPr>
        <w:tc>
          <w:tcPr>
            <w:tcW w:w="2988" w:type="dxa"/>
            <w:tcBorders>
              <w:bottom w:val="single" w:sz="4" w:space="0" w:color="auto"/>
            </w:tcBorders>
          </w:tcPr>
          <w:p w14:paraId="151F7436" w14:textId="77777777" w:rsidR="00B75FD6" w:rsidRPr="002933EC" w:rsidRDefault="00B75FD6" w:rsidP="008B0AD5">
            <w:pPr>
              <w:rPr>
                <w:rFonts w:cs="Arial"/>
                <w:szCs w:val="20"/>
              </w:rPr>
            </w:pPr>
          </w:p>
          <w:p w14:paraId="72B9F9CE" w14:textId="77777777" w:rsidR="00B75FD6" w:rsidRPr="002933EC" w:rsidRDefault="00B75FD6" w:rsidP="008B0AD5">
            <w:pPr>
              <w:rPr>
                <w:rFonts w:cs="Arial"/>
                <w:szCs w:val="20"/>
              </w:rPr>
            </w:pPr>
            <w:r w:rsidRPr="002933EC">
              <w:rPr>
                <w:rFonts w:cs="Arial"/>
                <w:szCs w:val="20"/>
              </w:rPr>
              <w:t>Experience:</w:t>
            </w:r>
          </w:p>
        </w:tc>
        <w:tc>
          <w:tcPr>
            <w:tcW w:w="5868" w:type="dxa"/>
            <w:tcBorders>
              <w:bottom w:val="single" w:sz="4" w:space="0" w:color="auto"/>
            </w:tcBorders>
          </w:tcPr>
          <w:p w14:paraId="1CDA2F87" w14:textId="34292E8F" w:rsidR="0071279C" w:rsidRPr="002933EC" w:rsidRDefault="00B75FD6" w:rsidP="0071279C">
            <w:pPr>
              <w:pStyle w:val="paragraph"/>
              <w:textAlignment w:val="baseline"/>
              <w:rPr>
                <w:rStyle w:val="normaltextrun"/>
                <w:rFonts w:ascii="Arial" w:hAnsi="Arial" w:cs="Arial"/>
                <w:color w:val="000000" w:themeColor="text1"/>
                <w:sz w:val="20"/>
                <w:szCs w:val="20"/>
              </w:rPr>
            </w:pPr>
            <w:r w:rsidRPr="002933EC">
              <w:rPr>
                <w:rFonts w:ascii="Arial" w:hAnsi="Arial" w:cs="Arial"/>
                <w:sz w:val="20"/>
                <w:szCs w:val="20"/>
              </w:rPr>
              <w:br/>
            </w:r>
            <w:r w:rsidRPr="002933EC">
              <w:rPr>
                <w:rStyle w:val="normaltextrun"/>
                <w:rFonts w:ascii="Arial" w:hAnsi="Arial" w:cs="Arial"/>
                <w:sz w:val="20"/>
                <w:szCs w:val="20"/>
              </w:rPr>
              <w:t xml:space="preserve">At least </w:t>
            </w:r>
            <w:r w:rsidR="002B1984" w:rsidRPr="002933EC">
              <w:rPr>
                <w:rStyle w:val="normaltextrun"/>
                <w:rFonts w:ascii="Arial" w:hAnsi="Arial" w:cs="Arial"/>
                <w:sz w:val="20"/>
                <w:szCs w:val="20"/>
              </w:rPr>
              <w:t>two</w:t>
            </w:r>
            <w:r w:rsidRPr="002933EC">
              <w:rPr>
                <w:rStyle w:val="normaltextrun"/>
                <w:rFonts w:ascii="Arial" w:hAnsi="Arial" w:cs="Arial"/>
                <w:color w:val="000000" w:themeColor="text1"/>
                <w:sz w:val="20"/>
                <w:szCs w:val="20"/>
              </w:rPr>
              <w:t xml:space="preserve"> (</w:t>
            </w:r>
            <w:r w:rsidR="45B43788" w:rsidRPr="002933EC">
              <w:rPr>
                <w:rStyle w:val="normaltextrun"/>
                <w:rFonts w:ascii="Arial" w:hAnsi="Arial" w:cs="Arial"/>
                <w:color w:val="000000" w:themeColor="text1"/>
                <w:sz w:val="20"/>
                <w:szCs w:val="20"/>
              </w:rPr>
              <w:t>2</w:t>
            </w:r>
            <w:r w:rsidRPr="002933EC">
              <w:rPr>
                <w:rStyle w:val="normaltextrun"/>
                <w:rFonts w:ascii="Arial" w:hAnsi="Arial" w:cs="Arial"/>
                <w:color w:val="000000" w:themeColor="text1"/>
                <w:sz w:val="20"/>
                <w:szCs w:val="20"/>
              </w:rPr>
              <w:t xml:space="preserve">) </w:t>
            </w:r>
            <w:r w:rsidRPr="002933EC">
              <w:rPr>
                <w:rStyle w:val="normaltextrun"/>
                <w:rFonts w:ascii="Arial" w:hAnsi="Arial" w:cs="Arial"/>
                <w:sz w:val="20"/>
                <w:szCs w:val="20"/>
              </w:rPr>
              <w:t xml:space="preserve">years of relevant professional work experience in advocacy/ </w:t>
            </w:r>
            <w:r w:rsidRPr="002933EC">
              <w:rPr>
                <w:rStyle w:val="normaltextrun"/>
                <w:rFonts w:ascii="Arial" w:hAnsi="Arial" w:cs="Arial"/>
                <w:color w:val="000000" w:themeColor="text1"/>
                <w:sz w:val="20"/>
                <w:szCs w:val="20"/>
              </w:rPr>
              <w:t xml:space="preserve">campaigning </w:t>
            </w:r>
            <w:r w:rsidRPr="002933EC">
              <w:rPr>
                <w:rStyle w:val="normaltextrun"/>
                <w:rFonts w:ascii="Arial" w:hAnsi="Arial" w:cs="Arial"/>
                <w:sz w:val="20"/>
                <w:szCs w:val="20"/>
              </w:rPr>
              <w:t xml:space="preserve">and communications </w:t>
            </w:r>
            <w:r w:rsidR="0DB3670F" w:rsidRPr="002933EC">
              <w:rPr>
                <w:rStyle w:val="normaltextrun"/>
                <w:rFonts w:ascii="Arial" w:hAnsi="Arial" w:cs="Arial"/>
                <w:sz w:val="20"/>
                <w:szCs w:val="20"/>
              </w:rPr>
              <w:t xml:space="preserve">focused on young people </w:t>
            </w:r>
            <w:r w:rsidRPr="002933EC">
              <w:rPr>
                <w:rStyle w:val="normaltextrun"/>
                <w:rFonts w:ascii="Arial" w:hAnsi="Arial" w:cs="Arial"/>
                <w:sz w:val="20"/>
                <w:szCs w:val="20"/>
              </w:rPr>
              <w:t>is required</w:t>
            </w:r>
            <w:r w:rsidR="3E444BFD" w:rsidRPr="002933EC">
              <w:rPr>
                <w:rStyle w:val="normaltextrun"/>
                <w:rFonts w:ascii="Arial" w:hAnsi="Arial" w:cs="Arial"/>
                <w:sz w:val="20"/>
                <w:szCs w:val="20"/>
              </w:rPr>
              <w:t>.</w:t>
            </w:r>
            <w:r w:rsidR="39BD1F57" w:rsidRPr="002933EC">
              <w:rPr>
                <w:rStyle w:val="normaltextrun"/>
                <w:rFonts w:ascii="Arial" w:hAnsi="Arial" w:cs="Arial"/>
                <w:sz w:val="20"/>
                <w:szCs w:val="20"/>
              </w:rPr>
              <w:t xml:space="preserve"> </w:t>
            </w:r>
          </w:p>
          <w:p w14:paraId="10EF0F0D" w14:textId="31387060" w:rsidR="00B75FD6" w:rsidRPr="002933EC" w:rsidRDefault="00B75FD6" w:rsidP="00A936B0">
            <w:pPr>
              <w:pStyle w:val="paragraph"/>
              <w:textAlignment w:val="baseline"/>
              <w:rPr>
                <w:rFonts w:ascii="Arial" w:hAnsi="Arial" w:cs="Arial"/>
                <w:sz w:val="20"/>
                <w:szCs w:val="20"/>
              </w:rPr>
            </w:pPr>
            <w:r w:rsidRPr="002933EC">
              <w:rPr>
                <w:rFonts w:ascii="Arial" w:eastAsia="Arial" w:hAnsi="Arial" w:cs="Arial"/>
                <w:color w:val="222222"/>
                <w:sz w:val="20"/>
                <w:szCs w:val="20"/>
              </w:rPr>
              <w:lastRenderedPageBreak/>
              <w:t xml:space="preserve">Experience in </w:t>
            </w:r>
            <w:r w:rsidR="7360A48B" w:rsidRPr="002933EC">
              <w:rPr>
                <w:rFonts w:ascii="Arial" w:eastAsia="Arial" w:hAnsi="Arial" w:cs="Arial"/>
                <w:color w:val="222222"/>
                <w:sz w:val="20"/>
                <w:szCs w:val="20"/>
              </w:rPr>
              <w:t xml:space="preserve">supporting </w:t>
            </w:r>
            <w:r w:rsidRPr="002933EC">
              <w:rPr>
                <w:rFonts w:ascii="Arial" w:eastAsia="Arial" w:hAnsi="Arial" w:cs="Arial"/>
                <w:color w:val="222222"/>
                <w:sz w:val="20"/>
                <w:szCs w:val="20"/>
              </w:rPr>
              <w:t xml:space="preserve">the development and implementation of </w:t>
            </w:r>
            <w:r w:rsidR="34305FC5" w:rsidRPr="002933EC">
              <w:rPr>
                <w:rFonts w:ascii="Arial" w:eastAsia="Arial" w:hAnsi="Arial" w:cs="Arial"/>
                <w:color w:val="222222"/>
                <w:sz w:val="20"/>
                <w:szCs w:val="20"/>
              </w:rPr>
              <w:t xml:space="preserve">youth engagement </w:t>
            </w:r>
            <w:r w:rsidRPr="002933EC">
              <w:rPr>
                <w:rFonts w:ascii="Arial" w:eastAsia="Arial" w:hAnsi="Arial" w:cs="Arial"/>
                <w:color w:val="222222"/>
                <w:sz w:val="20"/>
                <w:szCs w:val="20"/>
              </w:rPr>
              <w:t>strategies, with specific, measurable and timebound objectives and performance indicators.</w:t>
            </w:r>
          </w:p>
          <w:p w14:paraId="781D6F8F" w14:textId="5D3BE1A0" w:rsidR="00B75FD6" w:rsidRPr="002933EC" w:rsidRDefault="2A86AB5A" w:rsidP="02DA8116">
            <w:pPr>
              <w:spacing w:after="240"/>
              <w:rPr>
                <w:rFonts w:eastAsia="Arial" w:cs="Arial"/>
                <w:color w:val="000000" w:themeColor="text1"/>
                <w:szCs w:val="20"/>
              </w:rPr>
            </w:pPr>
            <w:r w:rsidRPr="002933EC">
              <w:rPr>
                <w:rFonts w:eastAsia="Arial" w:cs="Arial"/>
                <w:color w:val="000000" w:themeColor="text1"/>
                <w:szCs w:val="20"/>
              </w:rPr>
              <w:t>Demonstrated experience in supporting and/or managing projects to completion, including developing and implementing clear processes.</w:t>
            </w:r>
          </w:p>
          <w:p w14:paraId="2105DB96" w14:textId="73FBC136" w:rsidR="00B75FD6" w:rsidRPr="002933EC" w:rsidRDefault="2A86AB5A" w:rsidP="02DA8116">
            <w:pPr>
              <w:spacing w:after="240"/>
              <w:rPr>
                <w:rFonts w:cs="Arial"/>
                <w:color w:val="000000" w:themeColor="text1"/>
                <w:szCs w:val="20"/>
              </w:rPr>
            </w:pPr>
            <w:r w:rsidRPr="002933EC">
              <w:rPr>
                <w:rFonts w:cs="Arial"/>
                <w:color w:val="000000" w:themeColor="text1"/>
                <w:szCs w:val="20"/>
              </w:rPr>
              <w:t xml:space="preserve">Demonstrated experience in designing content for youth audiences and/or community moderation of youth focused platforms. </w:t>
            </w:r>
          </w:p>
          <w:p w14:paraId="1BC47B4B" w14:textId="0B85997A" w:rsidR="00B75FD6" w:rsidRPr="002933EC" w:rsidRDefault="2A86AB5A" w:rsidP="02DA8116">
            <w:pPr>
              <w:spacing w:after="240"/>
              <w:rPr>
                <w:rFonts w:eastAsia="Arial" w:cs="Arial"/>
                <w:color w:val="000000" w:themeColor="text1"/>
                <w:szCs w:val="20"/>
              </w:rPr>
            </w:pPr>
            <w:r w:rsidRPr="002933EC">
              <w:rPr>
                <w:rFonts w:eastAsia="Arial" w:cs="Arial"/>
                <w:color w:val="000000" w:themeColor="text1"/>
                <w:szCs w:val="20"/>
                <w:lang w:val="en-GB"/>
              </w:rPr>
              <w:t>Experience in supporting the effective functioning of a team.</w:t>
            </w:r>
          </w:p>
          <w:p w14:paraId="0D38846F" w14:textId="3473CCE7" w:rsidR="00B75FD6" w:rsidRPr="002933EC" w:rsidRDefault="2A86AB5A" w:rsidP="02DA8116">
            <w:pPr>
              <w:spacing w:after="240"/>
              <w:rPr>
                <w:rFonts w:eastAsia="Arial" w:cs="Arial"/>
                <w:color w:val="000000" w:themeColor="text1"/>
                <w:szCs w:val="20"/>
              </w:rPr>
            </w:pPr>
            <w:r w:rsidRPr="002933EC">
              <w:rPr>
                <w:rFonts w:eastAsia="Arial" w:cs="Arial"/>
                <w:color w:val="000000" w:themeColor="text1"/>
                <w:szCs w:val="20"/>
              </w:rPr>
              <w:t>Knowledge of children’s rights, public policy, international development and humanitarian issues.</w:t>
            </w:r>
          </w:p>
          <w:p w14:paraId="2D9BE440" w14:textId="09391BD1" w:rsidR="00B75FD6" w:rsidRPr="002933EC" w:rsidRDefault="2A86AB5A" w:rsidP="02DA8116">
            <w:pPr>
              <w:spacing w:after="240"/>
              <w:rPr>
                <w:rFonts w:cs="Arial"/>
                <w:color w:val="000000" w:themeColor="text1"/>
                <w:szCs w:val="20"/>
              </w:rPr>
            </w:pPr>
            <w:r w:rsidRPr="002933EC">
              <w:rPr>
                <w:rFonts w:cs="Arial"/>
                <w:color w:val="000000" w:themeColor="text1"/>
                <w:szCs w:val="20"/>
              </w:rPr>
              <w:t xml:space="preserve">Knowledge of child safeguarding and ethics of working with children and youth. </w:t>
            </w:r>
          </w:p>
          <w:p w14:paraId="001CFA4C" w14:textId="0187B888" w:rsidR="00B75FD6" w:rsidRPr="002933EC" w:rsidRDefault="2A86AB5A" w:rsidP="02DA8116">
            <w:pPr>
              <w:spacing w:after="240"/>
              <w:rPr>
                <w:rFonts w:eastAsia="Arial" w:cs="Arial"/>
                <w:color w:val="000000" w:themeColor="text1"/>
                <w:szCs w:val="20"/>
              </w:rPr>
            </w:pPr>
            <w:r w:rsidRPr="002933EC">
              <w:rPr>
                <w:rFonts w:eastAsia="Arial" w:cs="Arial"/>
                <w:color w:val="000000" w:themeColor="text1"/>
                <w:szCs w:val="20"/>
              </w:rPr>
              <w:t xml:space="preserve">Experience working for an advocacy or campaigning organization e.g. national or international NGO, UN or other multilateral organization is an asset. </w:t>
            </w:r>
          </w:p>
          <w:p w14:paraId="0B78DF1D" w14:textId="44D9A0C1" w:rsidR="00B75FD6" w:rsidRPr="002933EC" w:rsidRDefault="2A86AB5A" w:rsidP="02DA8116">
            <w:pPr>
              <w:spacing w:after="240"/>
              <w:rPr>
                <w:rFonts w:eastAsia="Arial" w:cs="Arial"/>
                <w:color w:val="000000" w:themeColor="text1"/>
                <w:szCs w:val="20"/>
              </w:rPr>
            </w:pPr>
            <w:r w:rsidRPr="002933EC">
              <w:rPr>
                <w:rFonts w:eastAsia="Arial" w:cs="Arial"/>
                <w:color w:val="000000" w:themeColor="text1"/>
                <w:szCs w:val="20"/>
              </w:rPr>
              <w:t>Experience in supporting training and facilitation is an asset.</w:t>
            </w:r>
          </w:p>
          <w:p w14:paraId="4F3194D1" w14:textId="5D4B8D4B" w:rsidR="00B75FD6" w:rsidRPr="002933EC" w:rsidRDefault="2A86AB5A" w:rsidP="02DA8116">
            <w:pPr>
              <w:spacing w:after="240"/>
              <w:rPr>
                <w:rFonts w:eastAsia="Arial" w:cs="Arial"/>
                <w:color w:val="000000" w:themeColor="text1"/>
                <w:szCs w:val="20"/>
              </w:rPr>
            </w:pPr>
            <w:r w:rsidRPr="002933EC">
              <w:rPr>
                <w:rFonts w:eastAsia="Arial" w:cs="Arial"/>
                <w:color w:val="000000" w:themeColor="text1"/>
                <w:szCs w:val="20"/>
              </w:rPr>
              <w:t>Experience working in a developing and emergency environment is an asset.</w:t>
            </w:r>
          </w:p>
        </w:tc>
      </w:tr>
      <w:tr w:rsidR="00B75FD6" w:rsidRPr="002933EC" w14:paraId="3DD0DAA3" w14:textId="77777777" w:rsidTr="02DA8116">
        <w:trPr>
          <w:trHeight w:val="557"/>
        </w:trPr>
        <w:tc>
          <w:tcPr>
            <w:tcW w:w="2988" w:type="dxa"/>
            <w:tcBorders>
              <w:bottom w:val="single" w:sz="4" w:space="0" w:color="auto"/>
            </w:tcBorders>
          </w:tcPr>
          <w:p w14:paraId="3C2DCADC" w14:textId="77777777" w:rsidR="00B75FD6" w:rsidRPr="002933EC" w:rsidRDefault="00B75FD6" w:rsidP="008B0AD5">
            <w:pPr>
              <w:rPr>
                <w:rFonts w:cs="Arial"/>
                <w:szCs w:val="20"/>
              </w:rPr>
            </w:pPr>
          </w:p>
          <w:p w14:paraId="43CC2BAB" w14:textId="77777777" w:rsidR="00B75FD6" w:rsidRPr="002933EC" w:rsidRDefault="00B75FD6" w:rsidP="008B0AD5">
            <w:pPr>
              <w:rPr>
                <w:rFonts w:cs="Arial"/>
                <w:szCs w:val="20"/>
              </w:rPr>
            </w:pPr>
            <w:r w:rsidRPr="002933EC">
              <w:rPr>
                <w:rFonts w:cs="Arial"/>
                <w:szCs w:val="20"/>
              </w:rPr>
              <w:t>Language Requirements:</w:t>
            </w:r>
          </w:p>
        </w:tc>
        <w:tc>
          <w:tcPr>
            <w:tcW w:w="5868" w:type="dxa"/>
            <w:tcBorders>
              <w:bottom w:val="single" w:sz="4" w:space="0" w:color="auto"/>
            </w:tcBorders>
          </w:tcPr>
          <w:p w14:paraId="0AB41F7C" w14:textId="77777777" w:rsidR="00B75FD6" w:rsidRPr="002933EC" w:rsidRDefault="00B75FD6" w:rsidP="008B0AD5">
            <w:pPr>
              <w:rPr>
                <w:rFonts w:cs="Arial"/>
                <w:szCs w:val="20"/>
              </w:rPr>
            </w:pPr>
          </w:p>
          <w:p w14:paraId="78E32A0B" w14:textId="007A3DF2" w:rsidR="00B75FD6" w:rsidRPr="002933EC" w:rsidRDefault="00A936B0" w:rsidP="00A936B0">
            <w:pPr>
              <w:spacing w:after="240"/>
              <w:rPr>
                <w:rFonts w:cs="Arial"/>
                <w:szCs w:val="20"/>
              </w:rPr>
            </w:pPr>
            <w:r w:rsidRPr="002933EC">
              <w:rPr>
                <w:rFonts w:cs="Arial"/>
                <w:szCs w:val="20"/>
              </w:rPr>
              <w:t xml:space="preserve">Fluency in English </w:t>
            </w:r>
            <w:r w:rsidR="00635AC0">
              <w:rPr>
                <w:rFonts w:cs="Arial"/>
                <w:szCs w:val="20"/>
              </w:rPr>
              <w:t xml:space="preserve">and Russian </w:t>
            </w:r>
            <w:r w:rsidRPr="002933EC">
              <w:rPr>
                <w:rFonts w:cs="Arial"/>
                <w:szCs w:val="20"/>
              </w:rPr>
              <w:t>is required. Knowledge of</w:t>
            </w:r>
            <w:r w:rsidR="00D7707D" w:rsidRPr="00D7707D">
              <w:rPr>
                <w:rFonts w:cs="Arial"/>
                <w:szCs w:val="20"/>
              </w:rPr>
              <w:t xml:space="preserve"> </w:t>
            </w:r>
            <w:r w:rsidR="00635AC0">
              <w:rPr>
                <w:rFonts w:cs="Arial"/>
                <w:szCs w:val="20"/>
              </w:rPr>
              <w:t xml:space="preserve">Kyrgyz </w:t>
            </w:r>
            <w:r w:rsidRPr="002933EC">
              <w:rPr>
                <w:rFonts w:cs="Arial"/>
                <w:szCs w:val="20"/>
              </w:rPr>
              <w:t xml:space="preserve">language is an asset. </w:t>
            </w:r>
          </w:p>
        </w:tc>
      </w:tr>
    </w:tbl>
    <w:p w14:paraId="106075C3" w14:textId="77777777" w:rsidR="00B75FD6" w:rsidRPr="002933EC" w:rsidRDefault="00B75FD6" w:rsidP="00B75FD6">
      <w:pPr>
        <w:rPr>
          <w:rFonts w:cs="Arial"/>
          <w:szCs w:val="20"/>
        </w:rPr>
      </w:pPr>
    </w:p>
    <w:p w14:paraId="5F926572" w14:textId="77777777" w:rsidR="00B75FD6" w:rsidRPr="002933EC" w:rsidRDefault="00B75FD6" w:rsidP="00B75FD6">
      <w:pPr>
        <w:rPr>
          <w:rFonts w:cs="Arial"/>
          <w:szCs w:val="20"/>
        </w:rPr>
      </w:pPr>
    </w:p>
    <w:p w14:paraId="4382CF15" w14:textId="77777777" w:rsidR="00B75FD6" w:rsidRPr="002933EC" w:rsidRDefault="00B75FD6" w:rsidP="00B75FD6">
      <w:pPr>
        <w:rPr>
          <w:rFonts w:cs="Arial"/>
          <w:szCs w:val="20"/>
        </w:rPr>
      </w:pPr>
    </w:p>
    <w:p w14:paraId="6362A236" w14:textId="77777777" w:rsidR="00586AF7" w:rsidRPr="002933EC" w:rsidRDefault="00586AF7">
      <w:pPr>
        <w:rPr>
          <w:rFonts w:cs="Arial"/>
          <w:szCs w:val="20"/>
        </w:rPr>
      </w:pPr>
    </w:p>
    <w:sectPr w:rsidR="00586AF7" w:rsidRPr="002933EC" w:rsidSect="00FE4CFC">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406EC"/>
    <w:multiLevelType w:val="hybridMultilevel"/>
    <w:tmpl w:val="665428A2"/>
    <w:lvl w:ilvl="0" w:tplc="9A82FCFC">
      <w:start w:val="1"/>
      <w:numFmt w:val="decimal"/>
      <w:lvlText w:val="%1."/>
      <w:lvlJc w:val="left"/>
      <w:pPr>
        <w:ind w:left="790" w:hanging="360"/>
      </w:pPr>
      <w:rPr>
        <w:rFonts w:hint="default"/>
        <w:b w:val="0"/>
        <w:bCs/>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24980489"/>
    <w:multiLevelType w:val="hybridMultilevel"/>
    <w:tmpl w:val="33CA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241CB9"/>
    <w:multiLevelType w:val="hybridMultilevel"/>
    <w:tmpl w:val="30521302"/>
    <w:lvl w:ilvl="0" w:tplc="9A82FCFC">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70DD5"/>
    <w:multiLevelType w:val="hybridMultilevel"/>
    <w:tmpl w:val="C0AE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2755C"/>
    <w:multiLevelType w:val="hybridMultilevel"/>
    <w:tmpl w:val="414ED93E"/>
    <w:lvl w:ilvl="0" w:tplc="D0A86554">
      <w:start w:val="1"/>
      <w:numFmt w:val="bullet"/>
      <w:lvlText w:val=""/>
      <w:lvlJc w:val="left"/>
      <w:pPr>
        <w:ind w:left="720" w:hanging="360"/>
      </w:pPr>
      <w:rPr>
        <w:rFonts w:ascii="Symbol" w:hAnsi="Symbol" w:hint="default"/>
      </w:rPr>
    </w:lvl>
    <w:lvl w:ilvl="1" w:tplc="C616C52C">
      <w:start w:val="1"/>
      <w:numFmt w:val="bullet"/>
      <w:lvlText w:val="o"/>
      <w:lvlJc w:val="left"/>
      <w:pPr>
        <w:ind w:left="1440" w:hanging="360"/>
      </w:pPr>
      <w:rPr>
        <w:rFonts w:ascii="Courier New" w:hAnsi="Courier New" w:hint="default"/>
      </w:rPr>
    </w:lvl>
    <w:lvl w:ilvl="2" w:tplc="AB22E55C">
      <w:start w:val="1"/>
      <w:numFmt w:val="bullet"/>
      <w:lvlText w:val=""/>
      <w:lvlJc w:val="left"/>
      <w:pPr>
        <w:ind w:left="2160" w:hanging="360"/>
      </w:pPr>
      <w:rPr>
        <w:rFonts w:ascii="Wingdings" w:hAnsi="Wingdings" w:hint="default"/>
      </w:rPr>
    </w:lvl>
    <w:lvl w:ilvl="3" w:tplc="9FEA5932">
      <w:start w:val="1"/>
      <w:numFmt w:val="bullet"/>
      <w:lvlText w:val=""/>
      <w:lvlJc w:val="left"/>
      <w:pPr>
        <w:ind w:left="2880" w:hanging="360"/>
      </w:pPr>
      <w:rPr>
        <w:rFonts w:ascii="Symbol" w:hAnsi="Symbol" w:hint="default"/>
      </w:rPr>
    </w:lvl>
    <w:lvl w:ilvl="4" w:tplc="405A48F4">
      <w:start w:val="1"/>
      <w:numFmt w:val="bullet"/>
      <w:lvlText w:val="o"/>
      <w:lvlJc w:val="left"/>
      <w:pPr>
        <w:ind w:left="3600" w:hanging="360"/>
      </w:pPr>
      <w:rPr>
        <w:rFonts w:ascii="Courier New" w:hAnsi="Courier New" w:hint="default"/>
      </w:rPr>
    </w:lvl>
    <w:lvl w:ilvl="5" w:tplc="06460C46">
      <w:start w:val="1"/>
      <w:numFmt w:val="bullet"/>
      <w:lvlText w:val=""/>
      <w:lvlJc w:val="left"/>
      <w:pPr>
        <w:ind w:left="4320" w:hanging="360"/>
      </w:pPr>
      <w:rPr>
        <w:rFonts w:ascii="Wingdings" w:hAnsi="Wingdings" w:hint="default"/>
      </w:rPr>
    </w:lvl>
    <w:lvl w:ilvl="6" w:tplc="28BACDAA">
      <w:start w:val="1"/>
      <w:numFmt w:val="bullet"/>
      <w:lvlText w:val=""/>
      <w:lvlJc w:val="left"/>
      <w:pPr>
        <w:ind w:left="5040" w:hanging="360"/>
      </w:pPr>
      <w:rPr>
        <w:rFonts w:ascii="Symbol" w:hAnsi="Symbol" w:hint="default"/>
      </w:rPr>
    </w:lvl>
    <w:lvl w:ilvl="7" w:tplc="9544CCE4">
      <w:start w:val="1"/>
      <w:numFmt w:val="bullet"/>
      <w:lvlText w:val="o"/>
      <w:lvlJc w:val="left"/>
      <w:pPr>
        <w:ind w:left="5760" w:hanging="360"/>
      </w:pPr>
      <w:rPr>
        <w:rFonts w:ascii="Courier New" w:hAnsi="Courier New" w:hint="default"/>
      </w:rPr>
    </w:lvl>
    <w:lvl w:ilvl="8" w:tplc="D02A68B8">
      <w:start w:val="1"/>
      <w:numFmt w:val="bullet"/>
      <w:lvlText w:val=""/>
      <w:lvlJc w:val="left"/>
      <w:pPr>
        <w:ind w:left="6480" w:hanging="360"/>
      </w:pPr>
      <w:rPr>
        <w:rFonts w:ascii="Wingdings" w:hAnsi="Wingdings" w:hint="default"/>
      </w:rPr>
    </w:lvl>
  </w:abstractNum>
  <w:abstractNum w:abstractNumId="7" w15:restartNumberingAfterBreak="0">
    <w:nsid w:val="38BD6A44"/>
    <w:multiLevelType w:val="hybridMultilevel"/>
    <w:tmpl w:val="FFFFFFFF"/>
    <w:lvl w:ilvl="0" w:tplc="2190F60E">
      <w:start w:val="1"/>
      <w:numFmt w:val="upperRoman"/>
      <w:lvlText w:val="%1."/>
      <w:lvlJc w:val="left"/>
      <w:pPr>
        <w:ind w:left="720" w:hanging="360"/>
      </w:pPr>
    </w:lvl>
    <w:lvl w:ilvl="1" w:tplc="0A026E4C">
      <w:start w:val="1"/>
      <w:numFmt w:val="lowerLetter"/>
      <w:lvlText w:val="%2."/>
      <w:lvlJc w:val="left"/>
      <w:pPr>
        <w:ind w:left="1440" w:hanging="360"/>
      </w:pPr>
    </w:lvl>
    <w:lvl w:ilvl="2" w:tplc="E8B2A596">
      <w:start w:val="1"/>
      <w:numFmt w:val="lowerRoman"/>
      <w:lvlText w:val="%3."/>
      <w:lvlJc w:val="right"/>
      <w:pPr>
        <w:ind w:left="2160" w:hanging="180"/>
      </w:pPr>
    </w:lvl>
    <w:lvl w:ilvl="3" w:tplc="1F461642">
      <w:start w:val="1"/>
      <w:numFmt w:val="decimal"/>
      <w:lvlText w:val="%4."/>
      <w:lvlJc w:val="left"/>
      <w:pPr>
        <w:ind w:left="2880" w:hanging="360"/>
      </w:pPr>
    </w:lvl>
    <w:lvl w:ilvl="4" w:tplc="300CB9EE">
      <w:start w:val="1"/>
      <w:numFmt w:val="lowerLetter"/>
      <w:lvlText w:val="%5."/>
      <w:lvlJc w:val="left"/>
      <w:pPr>
        <w:ind w:left="3600" w:hanging="360"/>
      </w:pPr>
    </w:lvl>
    <w:lvl w:ilvl="5" w:tplc="5AB8A35E">
      <w:start w:val="1"/>
      <w:numFmt w:val="lowerRoman"/>
      <w:lvlText w:val="%6."/>
      <w:lvlJc w:val="right"/>
      <w:pPr>
        <w:ind w:left="4320" w:hanging="180"/>
      </w:pPr>
    </w:lvl>
    <w:lvl w:ilvl="6" w:tplc="DEC47EC4">
      <w:start w:val="1"/>
      <w:numFmt w:val="decimal"/>
      <w:lvlText w:val="%7."/>
      <w:lvlJc w:val="left"/>
      <w:pPr>
        <w:ind w:left="5040" w:hanging="360"/>
      </w:pPr>
    </w:lvl>
    <w:lvl w:ilvl="7" w:tplc="846EF9EA">
      <w:start w:val="1"/>
      <w:numFmt w:val="lowerLetter"/>
      <w:lvlText w:val="%8."/>
      <w:lvlJc w:val="left"/>
      <w:pPr>
        <w:ind w:left="5760" w:hanging="360"/>
      </w:pPr>
    </w:lvl>
    <w:lvl w:ilvl="8" w:tplc="35DE001C">
      <w:start w:val="1"/>
      <w:numFmt w:val="lowerRoman"/>
      <w:lvlText w:val="%9."/>
      <w:lvlJc w:val="right"/>
      <w:pPr>
        <w:ind w:left="6480" w:hanging="180"/>
      </w:pPr>
    </w:lvl>
  </w:abstractNum>
  <w:abstractNum w:abstractNumId="8" w15:restartNumberingAfterBreak="0">
    <w:nsid w:val="3A3255EA"/>
    <w:multiLevelType w:val="hybridMultilevel"/>
    <w:tmpl w:val="61DE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25F59"/>
    <w:multiLevelType w:val="hybridMultilevel"/>
    <w:tmpl w:val="F4920E72"/>
    <w:lvl w:ilvl="0" w:tplc="33DE3A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974D2"/>
    <w:multiLevelType w:val="hybridMultilevel"/>
    <w:tmpl w:val="B9102C76"/>
    <w:lvl w:ilvl="0" w:tplc="0F2E9642">
      <w:start w:val="1"/>
      <w:numFmt w:val="bullet"/>
      <w:lvlText w:val=""/>
      <w:lvlJc w:val="left"/>
      <w:pPr>
        <w:ind w:left="720" w:hanging="360"/>
      </w:pPr>
      <w:rPr>
        <w:rFonts w:ascii="Symbol" w:hAnsi="Symbol" w:hint="default"/>
      </w:rPr>
    </w:lvl>
    <w:lvl w:ilvl="1" w:tplc="0DE0B342">
      <w:start w:val="1"/>
      <w:numFmt w:val="bullet"/>
      <w:lvlText w:val="o"/>
      <w:lvlJc w:val="left"/>
      <w:pPr>
        <w:ind w:left="1440" w:hanging="360"/>
      </w:pPr>
      <w:rPr>
        <w:rFonts w:ascii="Courier New" w:hAnsi="Courier New" w:hint="default"/>
      </w:rPr>
    </w:lvl>
    <w:lvl w:ilvl="2" w:tplc="70B680C0">
      <w:start w:val="1"/>
      <w:numFmt w:val="bullet"/>
      <w:lvlText w:val=""/>
      <w:lvlJc w:val="left"/>
      <w:pPr>
        <w:ind w:left="2160" w:hanging="360"/>
      </w:pPr>
      <w:rPr>
        <w:rFonts w:ascii="Wingdings" w:hAnsi="Wingdings" w:hint="default"/>
      </w:rPr>
    </w:lvl>
    <w:lvl w:ilvl="3" w:tplc="A36E588A">
      <w:start w:val="1"/>
      <w:numFmt w:val="bullet"/>
      <w:lvlText w:val=""/>
      <w:lvlJc w:val="left"/>
      <w:pPr>
        <w:ind w:left="2880" w:hanging="360"/>
      </w:pPr>
      <w:rPr>
        <w:rFonts w:ascii="Symbol" w:hAnsi="Symbol" w:hint="default"/>
      </w:rPr>
    </w:lvl>
    <w:lvl w:ilvl="4" w:tplc="1C82123E">
      <w:start w:val="1"/>
      <w:numFmt w:val="bullet"/>
      <w:lvlText w:val="o"/>
      <w:lvlJc w:val="left"/>
      <w:pPr>
        <w:ind w:left="3600" w:hanging="360"/>
      </w:pPr>
      <w:rPr>
        <w:rFonts w:ascii="Courier New" w:hAnsi="Courier New" w:hint="default"/>
      </w:rPr>
    </w:lvl>
    <w:lvl w:ilvl="5" w:tplc="59F2282C">
      <w:start w:val="1"/>
      <w:numFmt w:val="bullet"/>
      <w:lvlText w:val=""/>
      <w:lvlJc w:val="left"/>
      <w:pPr>
        <w:ind w:left="4320" w:hanging="360"/>
      </w:pPr>
      <w:rPr>
        <w:rFonts w:ascii="Wingdings" w:hAnsi="Wingdings" w:hint="default"/>
      </w:rPr>
    </w:lvl>
    <w:lvl w:ilvl="6" w:tplc="8BEC4058">
      <w:start w:val="1"/>
      <w:numFmt w:val="bullet"/>
      <w:lvlText w:val=""/>
      <w:lvlJc w:val="left"/>
      <w:pPr>
        <w:ind w:left="5040" w:hanging="360"/>
      </w:pPr>
      <w:rPr>
        <w:rFonts w:ascii="Symbol" w:hAnsi="Symbol" w:hint="default"/>
      </w:rPr>
    </w:lvl>
    <w:lvl w:ilvl="7" w:tplc="D66C9E42">
      <w:start w:val="1"/>
      <w:numFmt w:val="bullet"/>
      <w:lvlText w:val="o"/>
      <w:lvlJc w:val="left"/>
      <w:pPr>
        <w:ind w:left="5760" w:hanging="360"/>
      </w:pPr>
      <w:rPr>
        <w:rFonts w:ascii="Courier New" w:hAnsi="Courier New" w:hint="default"/>
      </w:rPr>
    </w:lvl>
    <w:lvl w:ilvl="8" w:tplc="E2DA6164">
      <w:start w:val="1"/>
      <w:numFmt w:val="bullet"/>
      <w:lvlText w:val=""/>
      <w:lvlJc w:val="left"/>
      <w:pPr>
        <w:ind w:left="6480" w:hanging="360"/>
      </w:pPr>
      <w:rPr>
        <w:rFonts w:ascii="Wingdings" w:hAnsi="Wingdings" w:hint="default"/>
      </w:rPr>
    </w:lvl>
  </w:abstractNum>
  <w:abstractNum w:abstractNumId="11" w15:restartNumberingAfterBreak="0">
    <w:nsid w:val="46E62136"/>
    <w:multiLevelType w:val="hybridMultilevel"/>
    <w:tmpl w:val="A3BE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A3AA5"/>
    <w:multiLevelType w:val="hybridMultilevel"/>
    <w:tmpl w:val="FFFFFFFF"/>
    <w:lvl w:ilvl="0" w:tplc="0786DF56">
      <w:start w:val="1"/>
      <w:numFmt w:val="decimal"/>
      <w:lvlText w:val="%1."/>
      <w:lvlJc w:val="left"/>
      <w:pPr>
        <w:ind w:left="720" w:hanging="360"/>
      </w:pPr>
    </w:lvl>
    <w:lvl w:ilvl="1" w:tplc="A7C246C4">
      <w:start w:val="1"/>
      <w:numFmt w:val="lowerLetter"/>
      <w:lvlText w:val="%2."/>
      <w:lvlJc w:val="left"/>
      <w:pPr>
        <w:ind w:left="1440" w:hanging="360"/>
      </w:pPr>
    </w:lvl>
    <w:lvl w:ilvl="2" w:tplc="282EC05C">
      <w:start w:val="1"/>
      <w:numFmt w:val="lowerRoman"/>
      <w:lvlText w:val="%3."/>
      <w:lvlJc w:val="right"/>
      <w:pPr>
        <w:ind w:left="2160" w:hanging="180"/>
      </w:pPr>
    </w:lvl>
    <w:lvl w:ilvl="3" w:tplc="02ACC12C">
      <w:start w:val="1"/>
      <w:numFmt w:val="decimal"/>
      <w:lvlText w:val="%4."/>
      <w:lvlJc w:val="left"/>
      <w:pPr>
        <w:ind w:left="2880" w:hanging="360"/>
      </w:pPr>
    </w:lvl>
    <w:lvl w:ilvl="4" w:tplc="29FC2962">
      <w:start w:val="1"/>
      <w:numFmt w:val="lowerLetter"/>
      <w:lvlText w:val="%5."/>
      <w:lvlJc w:val="left"/>
      <w:pPr>
        <w:ind w:left="3600" w:hanging="360"/>
      </w:pPr>
    </w:lvl>
    <w:lvl w:ilvl="5" w:tplc="2018B75E">
      <w:start w:val="1"/>
      <w:numFmt w:val="lowerRoman"/>
      <w:lvlText w:val="%6."/>
      <w:lvlJc w:val="right"/>
      <w:pPr>
        <w:ind w:left="4320" w:hanging="180"/>
      </w:pPr>
    </w:lvl>
    <w:lvl w:ilvl="6" w:tplc="1BCA96B4">
      <w:start w:val="1"/>
      <w:numFmt w:val="decimal"/>
      <w:lvlText w:val="%7."/>
      <w:lvlJc w:val="left"/>
      <w:pPr>
        <w:ind w:left="5040" w:hanging="360"/>
      </w:pPr>
    </w:lvl>
    <w:lvl w:ilvl="7" w:tplc="F2C07544">
      <w:start w:val="1"/>
      <w:numFmt w:val="lowerLetter"/>
      <w:lvlText w:val="%8."/>
      <w:lvlJc w:val="left"/>
      <w:pPr>
        <w:ind w:left="5760" w:hanging="360"/>
      </w:pPr>
    </w:lvl>
    <w:lvl w:ilvl="8" w:tplc="42F4014A">
      <w:start w:val="1"/>
      <w:numFmt w:val="lowerRoman"/>
      <w:lvlText w:val="%9."/>
      <w:lvlJc w:val="right"/>
      <w:pPr>
        <w:ind w:left="6480" w:hanging="180"/>
      </w:pPr>
    </w:lvl>
  </w:abstractNum>
  <w:abstractNum w:abstractNumId="13" w15:restartNumberingAfterBreak="0">
    <w:nsid w:val="53A36488"/>
    <w:multiLevelType w:val="hybridMultilevel"/>
    <w:tmpl w:val="0D0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F30D7"/>
    <w:multiLevelType w:val="hybridMultilevel"/>
    <w:tmpl w:val="B176B3E0"/>
    <w:lvl w:ilvl="0" w:tplc="096CE89A">
      <w:start w:val="1"/>
      <w:numFmt w:val="decimal"/>
      <w:lvlText w:val="%1."/>
      <w:lvlJc w:val="left"/>
      <w:pPr>
        <w:ind w:left="720" w:hanging="360"/>
      </w:pPr>
    </w:lvl>
    <w:lvl w:ilvl="1" w:tplc="E4B238DE">
      <w:start w:val="1"/>
      <w:numFmt w:val="lowerLetter"/>
      <w:lvlText w:val="%2."/>
      <w:lvlJc w:val="left"/>
      <w:pPr>
        <w:ind w:left="1440" w:hanging="360"/>
      </w:pPr>
    </w:lvl>
    <w:lvl w:ilvl="2" w:tplc="033C5FCC">
      <w:start w:val="1"/>
      <w:numFmt w:val="lowerRoman"/>
      <w:lvlText w:val="%3."/>
      <w:lvlJc w:val="right"/>
      <w:pPr>
        <w:ind w:left="2160" w:hanging="180"/>
      </w:pPr>
    </w:lvl>
    <w:lvl w:ilvl="3" w:tplc="8DA0B296">
      <w:start w:val="1"/>
      <w:numFmt w:val="decimal"/>
      <w:lvlText w:val="%4."/>
      <w:lvlJc w:val="left"/>
      <w:pPr>
        <w:ind w:left="2880" w:hanging="360"/>
      </w:pPr>
    </w:lvl>
    <w:lvl w:ilvl="4" w:tplc="BFF483CE">
      <w:start w:val="1"/>
      <w:numFmt w:val="lowerLetter"/>
      <w:lvlText w:val="%5."/>
      <w:lvlJc w:val="left"/>
      <w:pPr>
        <w:ind w:left="3600" w:hanging="360"/>
      </w:pPr>
    </w:lvl>
    <w:lvl w:ilvl="5" w:tplc="F0DE0D94">
      <w:start w:val="1"/>
      <w:numFmt w:val="lowerRoman"/>
      <w:lvlText w:val="%6."/>
      <w:lvlJc w:val="right"/>
      <w:pPr>
        <w:ind w:left="4320" w:hanging="180"/>
      </w:pPr>
    </w:lvl>
    <w:lvl w:ilvl="6" w:tplc="215076EC">
      <w:start w:val="1"/>
      <w:numFmt w:val="decimal"/>
      <w:lvlText w:val="%7."/>
      <w:lvlJc w:val="left"/>
      <w:pPr>
        <w:ind w:left="5040" w:hanging="360"/>
      </w:pPr>
    </w:lvl>
    <w:lvl w:ilvl="7" w:tplc="A5FA0F1A">
      <w:start w:val="1"/>
      <w:numFmt w:val="lowerLetter"/>
      <w:lvlText w:val="%8."/>
      <w:lvlJc w:val="left"/>
      <w:pPr>
        <w:ind w:left="5760" w:hanging="360"/>
      </w:pPr>
    </w:lvl>
    <w:lvl w:ilvl="8" w:tplc="A3928944">
      <w:start w:val="1"/>
      <w:numFmt w:val="lowerRoman"/>
      <w:lvlText w:val="%9."/>
      <w:lvlJc w:val="right"/>
      <w:pPr>
        <w:ind w:left="6480" w:hanging="180"/>
      </w:pPr>
    </w:lvl>
  </w:abstractNum>
  <w:abstractNum w:abstractNumId="15" w15:restartNumberingAfterBreak="0">
    <w:nsid w:val="5BA3566D"/>
    <w:multiLevelType w:val="hybridMultilevel"/>
    <w:tmpl w:val="C57A8E12"/>
    <w:lvl w:ilvl="0" w:tplc="DDDCCC3A">
      <w:start w:val="1"/>
      <w:numFmt w:val="decimal"/>
      <w:lvlText w:val="%1."/>
      <w:lvlJc w:val="left"/>
      <w:pPr>
        <w:ind w:left="720" w:hanging="360"/>
      </w:pPr>
    </w:lvl>
    <w:lvl w:ilvl="1" w:tplc="81003F6A">
      <w:start w:val="1"/>
      <w:numFmt w:val="lowerLetter"/>
      <w:lvlText w:val="%2."/>
      <w:lvlJc w:val="left"/>
      <w:pPr>
        <w:ind w:left="1440" w:hanging="360"/>
      </w:pPr>
    </w:lvl>
    <w:lvl w:ilvl="2" w:tplc="34065674">
      <w:start w:val="1"/>
      <w:numFmt w:val="lowerRoman"/>
      <w:lvlText w:val="%3."/>
      <w:lvlJc w:val="right"/>
      <w:pPr>
        <w:ind w:left="2160" w:hanging="180"/>
      </w:pPr>
    </w:lvl>
    <w:lvl w:ilvl="3" w:tplc="23E43F44">
      <w:start w:val="1"/>
      <w:numFmt w:val="decimal"/>
      <w:lvlText w:val="%4."/>
      <w:lvlJc w:val="left"/>
      <w:pPr>
        <w:ind w:left="2880" w:hanging="360"/>
      </w:pPr>
    </w:lvl>
    <w:lvl w:ilvl="4" w:tplc="74CC5666">
      <w:start w:val="1"/>
      <w:numFmt w:val="lowerLetter"/>
      <w:lvlText w:val="%5."/>
      <w:lvlJc w:val="left"/>
      <w:pPr>
        <w:ind w:left="3600" w:hanging="360"/>
      </w:pPr>
    </w:lvl>
    <w:lvl w:ilvl="5" w:tplc="2290491C">
      <w:start w:val="1"/>
      <w:numFmt w:val="lowerRoman"/>
      <w:lvlText w:val="%6."/>
      <w:lvlJc w:val="right"/>
      <w:pPr>
        <w:ind w:left="4320" w:hanging="180"/>
      </w:pPr>
    </w:lvl>
    <w:lvl w:ilvl="6" w:tplc="09847146">
      <w:start w:val="1"/>
      <w:numFmt w:val="decimal"/>
      <w:lvlText w:val="%7."/>
      <w:lvlJc w:val="left"/>
      <w:pPr>
        <w:ind w:left="5040" w:hanging="360"/>
      </w:pPr>
    </w:lvl>
    <w:lvl w:ilvl="7" w:tplc="01BE34FC">
      <w:start w:val="1"/>
      <w:numFmt w:val="lowerLetter"/>
      <w:lvlText w:val="%8."/>
      <w:lvlJc w:val="left"/>
      <w:pPr>
        <w:ind w:left="5760" w:hanging="360"/>
      </w:pPr>
    </w:lvl>
    <w:lvl w:ilvl="8" w:tplc="F57C2BBE">
      <w:start w:val="1"/>
      <w:numFmt w:val="lowerRoman"/>
      <w:lvlText w:val="%9."/>
      <w:lvlJc w:val="right"/>
      <w:pPr>
        <w:ind w:left="6480" w:hanging="180"/>
      </w:pPr>
    </w:lvl>
  </w:abstractNum>
  <w:abstractNum w:abstractNumId="16" w15:restartNumberingAfterBreak="0">
    <w:nsid w:val="5E215163"/>
    <w:multiLevelType w:val="hybridMultilevel"/>
    <w:tmpl w:val="F410B0A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57447"/>
    <w:multiLevelType w:val="hybridMultilevel"/>
    <w:tmpl w:val="6248B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DE4242"/>
    <w:multiLevelType w:val="hybridMultilevel"/>
    <w:tmpl w:val="9348DDF4"/>
    <w:lvl w:ilvl="0" w:tplc="3154EA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70046"/>
    <w:multiLevelType w:val="hybridMultilevel"/>
    <w:tmpl w:val="4BC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A62CF"/>
    <w:multiLevelType w:val="hybridMultilevel"/>
    <w:tmpl w:val="69648EFC"/>
    <w:lvl w:ilvl="0" w:tplc="EA7069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A478B"/>
    <w:multiLevelType w:val="hybridMultilevel"/>
    <w:tmpl w:val="5A223C24"/>
    <w:lvl w:ilvl="0" w:tplc="FFFFFFFF">
      <w:start w:val="1"/>
      <w:numFmt w:val="decimal"/>
      <w:lvlText w:val="%1."/>
      <w:lvlJc w:val="left"/>
      <w:pPr>
        <w:ind w:left="720" w:hanging="360"/>
      </w:pPr>
    </w:lvl>
    <w:lvl w:ilvl="1" w:tplc="48C03B56">
      <w:start w:val="1"/>
      <w:numFmt w:val="lowerLetter"/>
      <w:lvlText w:val="%2."/>
      <w:lvlJc w:val="left"/>
      <w:pPr>
        <w:ind w:left="1440" w:hanging="360"/>
      </w:pPr>
    </w:lvl>
    <w:lvl w:ilvl="2" w:tplc="A3380E28">
      <w:start w:val="1"/>
      <w:numFmt w:val="lowerRoman"/>
      <w:lvlText w:val="%3."/>
      <w:lvlJc w:val="right"/>
      <w:pPr>
        <w:ind w:left="2160" w:hanging="180"/>
      </w:pPr>
    </w:lvl>
    <w:lvl w:ilvl="3" w:tplc="50400F5C">
      <w:start w:val="1"/>
      <w:numFmt w:val="decimal"/>
      <w:lvlText w:val="%4."/>
      <w:lvlJc w:val="left"/>
      <w:pPr>
        <w:ind w:left="2880" w:hanging="360"/>
      </w:pPr>
    </w:lvl>
    <w:lvl w:ilvl="4" w:tplc="98AA4A58">
      <w:start w:val="1"/>
      <w:numFmt w:val="lowerLetter"/>
      <w:lvlText w:val="%5."/>
      <w:lvlJc w:val="left"/>
      <w:pPr>
        <w:ind w:left="3600" w:hanging="360"/>
      </w:pPr>
    </w:lvl>
    <w:lvl w:ilvl="5" w:tplc="88603268">
      <w:start w:val="1"/>
      <w:numFmt w:val="lowerRoman"/>
      <w:lvlText w:val="%6."/>
      <w:lvlJc w:val="right"/>
      <w:pPr>
        <w:ind w:left="4320" w:hanging="180"/>
      </w:pPr>
    </w:lvl>
    <w:lvl w:ilvl="6" w:tplc="0F769494">
      <w:start w:val="1"/>
      <w:numFmt w:val="decimal"/>
      <w:lvlText w:val="%7."/>
      <w:lvlJc w:val="left"/>
      <w:pPr>
        <w:ind w:left="5040" w:hanging="360"/>
      </w:pPr>
    </w:lvl>
    <w:lvl w:ilvl="7" w:tplc="552E57A0">
      <w:start w:val="1"/>
      <w:numFmt w:val="lowerLetter"/>
      <w:lvlText w:val="%8."/>
      <w:lvlJc w:val="left"/>
      <w:pPr>
        <w:ind w:left="5760" w:hanging="360"/>
      </w:pPr>
    </w:lvl>
    <w:lvl w:ilvl="8" w:tplc="06A69170">
      <w:start w:val="1"/>
      <w:numFmt w:val="lowerRoman"/>
      <w:lvlText w:val="%9."/>
      <w:lvlJc w:val="right"/>
      <w:pPr>
        <w:ind w:left="6480" w:hanging="180"/>
      </w:pPr>
    </w:lvl>
  </w:abstractNum>
  <w:abstractNum w:abstractNumId="22" w15:restartNumberingAfterBreak="0">
    <w:nsid w:val="7DEC11DD"/>
    <w:multiLevelType w:val="hybridMultilevel"/>
    <w:tmpl w:val="122A2812"/>
    <w:lvl w:ilvl="0" w:tplc="82F2F0DE">
      <w:start w:val="1"/>
      <w:numFmt w:val="decimal"/>
      <w:lvlText w:val="%1."/>
      <w:lvlJc w:val="left"/>
      <w:pPr>
        <w:ind w:left="720" w:hanging="360"/>
      </w:pPr>
    </w:lvl>
    <w:lvl w:ilvl="1" w:tplc="F67469E0">
      <w:start w:val="1"/>
      <w:numFmt w:val="lowerLetter"/>
      <w:lvlText w:val="%2."/>
      <w:lvlJc w:val="left"/>
      <w:pPr>
        <w:ind w:left="1440" w:hanging="360"/>
      </w:pPr>
    </w:lvl>
    <w:lvl w:ilvl="2" w:tplc="1BD41DD4">
      <w:start w:val="1"/>
      <w:numFmt w:val="lowerRoman"/>
      <w:lvlText w:val="%3."/>
      <w:lvlJc w:val="right"/>
      <w:pPr>
        <w:ind w:left="2160" w:hanging="180"/>
      </w:pPr>
    </w:lvl>
    <w:lvl w:ilvl="3" w:tplc="CEB0BA52">
      <w:start w:val="1"/>
      <w:numFmt w:val="decimal"/>
      <w:lvlText w:val="%4."/>
      <w:lvlJc w:val="left"/>
      <w:pPr>
        <w:ind w:left="2880" w:hanging="360"/>
      </w:pPr>
    </w:lvl>
    <w:lvl w:ilvl="4" w:tplc="83283C28">
      <w:start w:val="1"/>
      <w:numFmt w:val="lowerLetter"/>
      <w:lvlText w:val="%5."/>
      <w:lvlJc w:val="left"/>
      <w:pPr>
        <w:ind w:left="3600" w:hanging="360"/>
      </w:pPr>
    </w:lvl>
    <w:lvl w:ilvl="5" w:tplc="2EC6CCE8">
      <w:start w:val="1"/>
      <w:numFmt w:val="lowerRoman"/>
      <w:lvlText w:val="%6."/>
      <w:lvlJc w:val="right"/>
      <w:pPr>
        <w:ind w:left="4320" w:hanging="180"/>
      </w:pPr>
    </w:lvl>
    <w:lvl w:ilvl="6" w:tplc="853CCE60">
      <w:start w:val="1"/>
      <w:numFmt w:val="decimal"/>
      <w:lvlText w:val="%7."/>
      <w:lvlJc w:val="left"/>
      <w:pPr>
        <w:ind w:left="5040" w:hanging="360"/>
      </w:pPr>
    </w:lvl>
    <w:lvl w:ilvl="7" w:tplc="D3A62F7E">
      <w:start w:val="1"/>
      <w:numFmt w:val="lowerLetter"/>
      <w:lvlText w:val="%8."/>
      <w:lvlJc w:val="left"/>
      <w:pPr>
        <w:ind w:left="5760" w:hanging="360"/>
      </w:pPr>
    </w:lvl>
    <w:lvl w:ilvl="8" w:tplc="80DAA20C">
      <w:start w:val="1"/>
      <w:numFmt w:val="lowerRoman"/>
      <w:lvlText w:val="%9."/>
      <w:lvlJc w:val="right"/>
      <w:pPr>
        <w:ind w:left="6480" w:hanging="180"/>
      </w:pPr>
    </w:lvl>
  </w:abstractNum>
  <w:num w:numId="1">
    <w:abstractNumId w:val="15"/>
  </w:num>
  <w:num w:numId="2">
    <w:abstractNumId w:val="10"/>
  </w:num>
  <w:num w:numId="3">
    <w:abstractNumId w:val="14"/>
  </w:num>
  <w:num w:numId="4">
    <w:abstractNumId w:val="6"/>
  </w:num>
  <w:num w:numId="5">
    <w:abstractNumId w:val="22"/>
  </w:num>
  <w:num w:numId="6">
    <w:abstractNumId w:val="5"/>
  </w:num>
  <w:num w:numId="7">
    <w:abstractNumId w:val="11"/>
  </w:num>
  <w:num w:numId="8">
    <w:abstractNumId w:val="16"/>
  </w:num>
  <w:num w:numId="9">
    <w:abstractNumId w:val="21"/>
  </w:num>
  <w:num w:numId="10">
    <w:abstractNumId w:val="7"/>
  </w:num>
  <w:num w:numId="11">
    <w:abstractNumId w:val="12"/>
  </w:num>
  <w:num w:numId="12">
    <w:abstractNumId w:val="19"/>
  </w:num>
  <w:num w:numId="13">
    <w:abstractNumId w:val="4"/>
  </w:num>
  <w:num w:numId="14">
    <w:abstractNumId w:val="1"/>
  </w:num>
  <w:num w:numId="15">
    <w:abstractNumId w:val="17"/>
  </w:num>
  <w:num w:numId="16">
    <w:abstractNumId w:val="2"/>
  </w:num>
  <w:num w:numId="17">
    <w:abstractNumId w:val="9"/>
  </w:num>
  <w:num w:numId="18">
    <w:abstractNumId w:val="13"/>
  </w:num>
  <w:num w:numId="19">
    <w:abstractNumId w:val="18"/>
  </w:num>
  <w:num w:numId="20">
    <w:abstractNumId w:val="8"/>
  </w:num>
  <w:num w:numId="21">
    <w:abstractNumId w:val="2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D6"/>
    <w:rsid w:val="000341D4"/>
    <w:rsid w:val="00043076"/>
    <w:rsid w:val="00046E7F"/>
    <w:rsid w:val="000673FA"/>
    <w:rsid w:val="000A02EF"/>
    <w:rsid w:val="000A42E7"/>
    <w:rsid w:val="001C48AE"/>
    <w:rsid w:val="001F4CCC"/>
    <w:rsid w:val="002014C2"/>
    <w:rsid w:val="002933EC"/>
    <w:rsid w:val="002B1984"/>
    <w:rsid w:val="002C5480"/>
    <w:rsid w:val="003037CE"/>
    <w:rsid w:val="003903BA"/>
    <w:rsid w:val="003B69AD"/>
    <w:rsid w:val="003C3841"/>
    <w:rsid w:val="003E74B4"/>
    <w:rsid w:val="003F7C2F"/>
    <w:rsid w:val="004D18AD"/>
    <w:rsid w:val="0053627E"/>
    <w:rsid w:val="00546DCC"/>
    <w:rsid w:val="00573718"/>
    <w:rsid w:val="0057642E"/>
    <w:rsid w:val="00586AF7"/>
    <w:rsid w:val="00591906"/>
    <w:rsid w:val="006035D2"/>
    <w:rsid w:val="00635AC0"/>
    <w:rsid w:val="00695A62"/>
    <w:rsid w:val="006C5E7A"/>
    <w:rsid w:val="006D3E0B"/>
    <w:rsid w:val="006F4168"/>
    <w:rsid w:val="00710FE0"/>
    <w:rsid w:val="0071279C"/>
    <w:rsid w:val="00766990"/>
    <w:rsid w:val="007A2DCB"/>
    <w:rsid w:val="007D094A"/>
    <w:rsid w:val="007D33F7"/>
    <w:rsid w:val="008317D8"/>
    <w:rsid w:val="008F251F"/>
    <w:rsid w:val="00900D2D"/>
    <w:rsid w:val="0096D99D"/>
    <w:rsid w:val="00974E16"/>
    <w:rsid w:val="00983809"/>
    <w:rsid w:val="00A05312"/>
    <w:rsid w:val="00A71916"/>
    <w:rsid w:val="00A936B0"/>
    <w:rsid w:val="00B001B2"/>
    <w:rsid w:val="00B75FD6"/>
    <w:rsid w:val="00B97B28"/>
    <w:rsid w:val="00BC4CAF"/>
    <w:rsid w:val="00CA48B6"/>
    <w:rsid w:val="00D20880"/>
    <w:rsid w:val="00D7707D"/>
    <w:rsid w:val="00D7B4C2"/>
    <w:rsid w:val="00D820DD"/>
    <w:rsid w:val="00D863FA"/>
    <w:rsid w:val="00D921D7"/>
    <w:rsid w:val="00E26686"/>
    <w:rsid w:val="00E460B9"/>
    <w:rsid w:val="00E670EF"/>
    <w:rsid w:val="00E71275"/>
    <w:rsid w:val="00ED2FAD"/>
    <w:rsid w:val="00F81DBD"/>
    <w:rsid w:val="00FB61B2"/>
    <w:rsid w:val="00FD2EE8"/>
    <w:rsid w:val="019BA28D"/>
    <w:rsid w:val="02DA8116"/>
    <w:rsid w:val="031F5BCF"/>
    <w:rsid w:val="046F2FB6"/>
    <w:rsid w:val="049E3A95"/>
    <w:rsid w:val="04A3C9FB"/>
    <w:rsid w:val="05497938"/>
    <w:rsid w:val="05C0AD49"/>
    <w:rsid w:val="06600D1E"/>
    <w:rsid w:val="067024EE"/>
    <w:rsid w:val="0701D627"/>
    <w:rsid w:val="08A28AA9"/>
    <w:rsid w:val="08E5B082"/>
    <w:rsid w:val="0B7A89AB"/>
    <w:rsid w:val="0DB3670F"/>
    <w:rsid w:val="1038C12B"/>
    <w:rsid w:val="10523566"/>
    <w:rsid w:val="13563849"/>
    <w:rsid w:val="15670FD7"/>
    <w:rsid w:val="170F4FB0"/>
    <w:rsid w:val="175FD210"/>
    <w:rsid w:val="18A04517"/>
    <w:rsid w:val="1B2F56A7"/>
    <w:rsid w:val="1C896025"/>
    <w:rsid w:val="1CCB2708"/>
    <w:rsid w:val="1D8A722E"/>
    <w:rsid w:val="1E2A1AB5"/>
    <w:rsid w:val="1E2FD7C5"/>
    <w:rsid w:val="20A46208"/>
    <w:rsid w:val="20EE9D37"/>
    <w:rsid w:val="2181A690"/>
    <w:rsid w:val="224269DF"/>
    <w:rsid w:val="2250A2F9"/>
    <w:rsid w:val="22A395F5"/>
    <w:rsid w:val="2321402F"/>
    <w:rsid w:val="236CD670"/>
    <w:rsid w:val="239647AA"/>
    <w:rsid w:val="24BBFDD6"/>
    <w:rsid w:val="24BD1090"/>
    <w:rsid w:val="24F89F7C"/>
    <w:rsid w:val="26CEA73B"/>
    <w:rsid w:val="27778A67"/>
    <w:rsid w:val="27CAE8EC"/>
    <w:rsid w:val="298F6EF9"/>
    <w:rsid w:val="29F61397"/>
    <w:rsid w:val="2A803DFF"/>
    <w:rsid w:val="2A86AB5A"/>
    <w:rsid w:val="2B2B79BB"/>
    <w:rsid w:val="2B457A71"/>
    <w:rsid w:val="2CD7F336"/>
    <w:rsid w:val="2D082136"/>
    <w:rsid w:val="2D2512D1"/>
    <w:rsid w:val="2DE2F909"/>
    <w:rsid w:val="2F9C898F"/>
    <w:rsid w:val="2FA2BD3B"/>
    <w:rsid w:val="3003AA16"/>
    <w:rsid w:val="30128297"/>
    <w:rsid w:val="3018EB94"/>
    <w:rsid w:val="30C0B20D"/>
    <w:rsid w:val="31343E0F"/>
    <w:rsid w:val="3336513F"/>
    <w:rsid w:val="33F852CF"/>
    <w:rsid w:val="34305FC5"/>
    <w:rsid w:val="352F1378"/>
    <w:rsid w:val="3611FEBF"/>
    <w:rsid w:val="37197E5B"/>
    <w:rsid w:val="37A7C621"/>
    <w:rsid w:val="3811AFE8"/>
    <w:rsid w:val="385626D2"/>
    <w:rsid w:val="38E1A674"/>
    <w:rsid w:val="38FE980F"/>
    <w:rsid w:val="39BD1F57"/>
    <w:rsid w:val="39EB1C83"/>
    <w:rsid w:val="3A802D59"/>
    <w:rsid w:val="3ADD9FAB"/>
    <w:rsid w:val="3C194736"/>
    <w:rsid w:val="3C21727F"/>
    <w:rsid w:val="3C60AD5E"/>
    <w:rsid w:val="3DA0D86D"/>
    <w:rsid w:val="3E444BFD"/>
    <w:rsid w:val="3F2AD04A"/>
    <w:rsid w:val="421858DC"/>
    <w:rsid w:val="42312071"/>
    <w:rsid w:val="447E1E14"/>
    <w:rsid w:val="457270BE"/>
    <w:rsid w:val="45B43788"/>
    <w:rsid w:val="4661D0CA"/>
    <w:rsid w:val="48FA80C2"/>
    <w:rsid w:val="49CDE37C"/>
    <w:rsid w:val="4A7DC933"/>
    <w:rsid w:val="4A9F1164"/>
    <w:rsid w:val="4AA2D2AA"/>
    <w:rsid w:val="4B464C17"/>
    <w:rsid w:val="4BD62E42"/>
    <w:rsid w:val="4C4C5C9B"/>
    <w:rsid w:val="4CD0B87F"/>
    <w:rsid w:val="4D3F0E50"/>
    <w:rsid w:val="4D71FEA3"/>
    <w:rsid w:val="4D93E159"/>
    <w:rsid w:val="4DCFCFA3"/>
    <w:rsid w:val="4E09C4EB"/>
    <w:rsid w:val="4EE5FCF1"/>
    <w:rsid w:val="4F38F1EC"/>
    <w:rsid w:val="511FCDBE"/>
    <w:rsid w:val="527359AB"/>
    <w:rsid w:val="530F676D"/>
    <w:rsid w:val="5376459B"/>
    <w:rsid w:val="53B233E5"/>
    <w:rsid w:val="5535EFF5"/>
    <w:rsid w:val="5552C7F3"/>
    <w:rsid w:val="5563E82B"/>
    <w:rsid w:val="55E0F150"/>
    <w:rsid w:val="562CB1D8"/>
    <w:rsid w:val="573749E5"/>
    <w:rsid w:val="573D0DFF"/>
    <w:rsid w:val="57A2B493"/>
    <w:rsid w:val="58E2B0D5"/>
    <w:rsid w:val="58F0E9EF"/>
    <w:rsid w:val="5966E2F7"/>
    <w:rsid w:val="5AB46273"/>
    <w:rsid w:val="5BA14A9A"/>
    <w:rsid w:val="5BAC029B"/>
    <w:rsid w:val="5C623970"/>
    <w:rsid w:val="5C84D882"/>
    <w:rsid w:val="5CD3C22F"/>
    <w:rsid w:val="5D2BE63A"/>
    <w:rsid w:val="5F87D396"/>
    <w:rsid w:val="6080B962"/>
    <w:rsid w:val="60B39FCA"/>
    <w:rsid w:val="61D2DE53"/>
    <w:rsid w:val="62B16428"/>
    <w:rsid w:val="6443BF1C"/>
    <w:rsid w:val="65F833E6"/>
    <w:rsid w:val="66A56041"/>
    <w:rsid w:val="6829C209"/>
    <w:rsid w:val="6887BB28"/>
    <w:rsid w:val="68B7E852"/>
    <w:rsid w:val="68DC0C42"/>
    <w:rsid w:val="68E9336C"/>
    <w:rsid w:val="697C48B7"/>
    <w:rsid w:val="69A56FAA"/>
    <w:rsid w:val="6B06EAA7"/>
    <w:rsid w:val="6B0E4FB8"/>
    <w:rsid w:val="6B8A9085"/>
    <w:rsid w:val="6B9864A6"/>
    <w:rsid w:val="6BCE3029"/>
    <w:rsid w:val="6CD8DFA9"/>
    <w:rsid w:val="6D40F134"/>
    <w:rsid w:val="6E90586D"/>
    <w:rsid w:val="6EBE7084"/>
    <w:rsid w:val="6FE1C0DB"/>
    <w:rsid w:val="6FE67F53"/>
    <w:rsid w:val="70C1D141"/>
    <w:rsid w:val="717D913C"/>
    <w:rsid w:val="72475426"/>
    <w:rsid w:val="7360A48B"/>
    <w:rsid w:val="73CA6DCF"/>
    <w:rsid w:val="7423D302"/>
    <w:rsid w:val="75663E30"/>
    <w:rsid w:val="76640F97"/>
    <w:rsid w:val="76E7D4F6"/>
    <w:rsid w:val="76E8E634"/>
    <w:rsid w:val="7839BCB7"/>
    <w:rsid w:val="785ABEB3"/>
    <w:rsid w:val="789BDEF9"/>
    <w:rsid w:val="792C83FF"/>
    <w:rsid w:val="799E7756"/>
    <w:rsid w:val="79D569E4"/>
    <w:rsid w:val="7B185A08"/>
    <w:rsid w:val="7BF40AF7"/>
    <w:rsid w:val="7CDCE4C6"/>
    <w:rsid w:val="7D20C163"/>
    <w:rsid w:val="7D715015"/>
    <w:rsid w:val="7E857AAA"/>
    <w:rsid w:val="7E96D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A003"/>
  <w15:chartTrackingRefBased/>
  <w15:docId w15:val="{2773BA78-C479-4835-A066-047DAE3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D6"/>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B75FD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FD6"/>
    <w:rPr>
      <w:rFonts w:ascii="Arial" w:eastAsia="Times New Roman" w:hAnsi="Arial" w:cs="Times New Roman"/>
      <w:b/>
      <w:bCs/>
      <w:sz w:val="24"/>
      <w:szCs w:val="24"/>
    </w:rPr>
  </w:style>
  <w:style w:type="paragraph" w:styleId="Title">
    <w:name w:val="Title"/>
    <w:basedOn w:val="Normal"/>
    <w:link w:val="TitleChar"/>
    <w:qFormat/>
    <w:rsid w:val="00B75FD6"/>
    <w:pPr>
      <w:jc w:val="center"/>
    </w:pPr>
    <w:rPr>
      <w:b/>
      <w:bCs/>
      <w:sz w:val="28"/>
    </w:rPr>
  </w:style>
  <w:style w:type="character" w:customStyle="1" w:styleId="TitleChar">
    <w:name w:val="Title Char"/>
    <w:basedOn w:val="DefaultParagraphFont"/>
    <w:link w:val="Title"/>
    <w:rsid w:val="00B75FD6"/>
    <w:rPr>
      <w:rFonts w:ascii="Arial" w:eastAsia="Times New Roman" w:hAnsi="Arial" w:cs="Times New Roman"/>
      <w:b/>
      <w:bCs/>
      <w:sz w:val="28"/>
      <w:szCs w:val="24"/>
    </w:rPr>
  </w:style>
  <w:style w:type="paragraph" w:customStyle="1" w:styleId="Default">
    <w:name w:val="Default"/>
    <w:rsid w:val="00B75FD6"/>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aliases w:val="normal,Normal2,Normal3,Normal4,Normal5,Normal6,Normal7,List Paragraph à moi,bullets,action points,Bullet List,FooterText,Colorful List Accent 1,numbered,Paragraphe de liste1,列出段落,列出段落1,Bulletr List Paragraph,List Paragraph2,References"/>
    <w:basedOn w:val="Normal"/>
    <w:link w:val="ListParagraphChar"/>
    <w:uiPriority w:val="34"/>
    <w:qFormat/>
    <w:rsid w:val="00B75FD6"/>
    <w:pPr>
      <w:ind w:left="720"/>
      <w:contextualSpacing/>
    </w:pPr>
  </w:style>
  <w:style w:type="character" w:customStyle="1" w:styleId="ListParagraphChar">
    <w:name w:val="List Paragraph Char"/>
    <w:aliases w:val="normal Char,Normal2 Char,Normal3 Char,Normal4 Char,Normal5 Char,Normal6 Char,Normal7 Char,List Paragraph à moi Char,bullets Char,action points Char,Bullet List Char,FooterText Char,Colorful List Accent 1 Char,numbered Char,列出段落 Char"/>
    <w:link w:val="ListParagraph"/>
    <w:uiPriority w:val="34"/>
    <w:locked/>
    <w:rsid w:val="00B75FD6"/>
    <w:rPr>
      <w:rFonts w:ascii="Arial" w:eastAsia="Times New Roman" w:hAnsi="Arial" w:cs="Times New Roman"/>
      <w:sz w:val="20"/>
      <w:szCs w:val="24"/>
    </w:rPr>
  </w:style>
  <w:style w:type="paragraph" w:customStyle="1" w:styleId="paragraph">
    <w:name w:val="paragraph"/>
    <w:basedOn w:val="Normal"/>
    <w:rsid w:val="00B75FD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75FD6"/>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1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8AD"/>
    <w:rPr>
      <w:rFonts w:ascii="Segoe UI" w:eastAsia="Times New Roman" w:hAnsi="Segoe UI" w:cs="Segoe UI"/>
      <w:sz w:val="18"/>
      <w:szCs w:val="18"/>
    </w:rPr>
  </w:style>
  <w:style w:type="paragraph" w:styleId="NormalWeb">
    <w:name w:val="Normal (Web)"/>
    <w:basedOn w:val="Normal"/>
    <w:uiPriority w:val="99"/>
    <w:semiHidden/>
    <w:unhideWhenUsed/>
    <w:rsid w:val="002933EC"/>
    <w:pPr>
      <w:spacing w:before="100" w:beforeAutospacing="1" w:after="100" w:afterAutospacing="1"/>
    </w:pPr>
    <w:rPr>
      <w:rFonts w:ascii="Times New Roman" w:hAnsi="Times New Roman"/>
      <w:sz w:val="24"/>
    </w:rPr>
  </w:style>
  <w:style w:type="character" w:styleId="Hyperlink">
    <w:name w:val="Hyperlink"/>
    <w:rsid w:val="002933EC"/>
    <w:rPr>
      <w:color w:val="0000FF"/>
      <w:u w:val="single"/>
    </w:rPr>
  </w:style>
  <w:style w:type="paragraph" w:styleId="CommentSubject">
    <w:name w:val="annotation subject"/>
    <w:basedOn w:val="CommentText"/>
    <w:next w:val="CommentText"/>
    <w:link w:val="CommentSubjectChar"/>
    <w:uiPriority w:val="99"/>
    <w:semiHidden/>
    <w:unhideWhenUsed/>
    <w:rsid w:val="00D921D7"/>
    <w:rPr>
      <w:b/>
      <w:bCs/>
    </w:rPr>
  </w:style>
  <w:style w:type="character" w:customStyle="1" w:styleId="CommentSubjectChar">
    <w:name w:val="Comment Subject Char"/>
    <w:basedOn w:val="CommentTextChar"/>
    <w:link w:val="CommentSubject"/>
    <w:uiPriority w:val="99"/>
    <w:semiHidden/>
    <w:rsid w:val="00D921D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4663">
      <w:bodyDiv w:val="1"/>
      <w:marLeft w:val="0"/>
      <w:marRight w:val="0"/>
      <w:marTop w:val="0"/>
      <w:marBottom w:val="0"/>
      <w:divBdr>
        <w:top w:val="none" w:sz="0" w:space="0" w:color="auto"/>
        <w:left w:val="none" w:sz="0" w:space="0" w:color="auto"/>
        <w:bottom w:val="none" w:sz="0" w:space="0" w:color="auto"/>
        <w:right w:val="none" w:sz="0" w:space="0" w:color="auto"/>
      </w:divBdr>
    </w:div>
    <w:div w:id="18806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nicef.sharepoint.com/sites/DHR-ChildSafeguarding/SitePages/HR-Guidance-on-How.aspx"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PRTL-88017155-483</_dlc_DocId>
    <_dlc_DocIdUrl xmlns="990381dc-748f-4d49-9b03-90f59279d610">
      <Url>https://unicef.sharepoint.com/sites/portals/JD/_layouts/15/DocIdRedir.aspx?ID=PRTL-88017155-483</Url>
      <Description>PRTL-88017155-483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1E274-C152-49E4-8E3E-5E2E0ED5D681}">
  <ds:schemaRefs>
    <ds:schemaRef ds:uri="http://schemas.microsoft.com/sharepoint/events"/>
  </ds:schemaRefs>
</ds:datastoreItem>
</file>

<file path=customXml/itemProps2.xml><?xml version="1.0" encoding="utf-8"?>
<ds:datastoreItem xmlns:ds="http://schemas.openxmlformats.org/officeDocument/2006/customXml" ds:itemID="{1FA70798-D16F-4FD0-9B82-95B0B0BB41E0}">
  <ds:schemaRefs>
    <ds:schemaRef ds:uri="http://schemas.microsoft.com/office/2006/metadata/properties"/>
    <ds:schemaRef ds:uri="http://schemas.microsoft.com/office/infopath/2007/PartnerControls"/>
    <ds:schemaRef ds:uri="990381dc-748f-4d49-9b03-90f59279d610"/>
  </ds:schemaRefs>
</ds:datastoreItem>
</file>

<file path=customXml/itemProps3.xml><?xml version="1.0" encoding="utf-8"?>
<ds:datastoreItem xmlns:ds="http://schemas.openxmlformats.org/officeDocument/2006/customXml" ds:itemID="{507F592B-5DEF-470A-96C6-95F2B5F48218}">
  <ds:schemaRefs>
    <ds:schemaRef ds:uri="http://schemas.microsoft.com/sharepoint/v3/contenttype/forms"/>
  </ds:schemaRefs>
</ds:datastoreItem>
</file>

<file path=customXml/itemProps4.xml><?xml version="1.0" encoding="utf-8"?>
<ds:datastoreItem xmlns:ds="http://schemas.openxmlformats.org/officeDocument/2006/customXml" ds:itemID="{5B69C1A5-036B-47D4-8C45-91ECF2AD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Mackenzie</dc:creator>
  <cp:keywords/>
  <dc:description/>
  <cp:lastModifiedBy>Aidai Kudaibergenova</cp:lastModifiedBy>
  <cp:revision>7</cp:revision>
  <dcterms:created xsi:type="dcterms:W3CDTF">2023-03-22T03:36:00Z</dcterms:created>
  <dcterms:modified xsi:type="dcterms:W3CDTF">2023-03-24T05:51:00Z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bd814cae-ef56-4b99-bdb2-0c776db4fbc1</vt:lpwstr>
  </property>
  <property fmtid="{D5CDD505-2E9C-101B-9397-08002B2CF9AE}" pid="5" name="SystemDTAC">
    <vt:lpwstr/>
  </property>
  <property fmtid="{D5CDD505-2E9C-101B-9397-08002B2CF9AE}" pid="6" name="TaxKeyword">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