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7292" w:rsidRPr="009935B2" w:rsidRDefault="00E07292" w:rsidP="7EFDFFC2">
      <w:pPr>
        <w:widowControl w:val="0"/>
        <w:pBdr>
          <w:top w:val="nil"/>
          <w:left w:val="nil"/>
          <w:bottom w:val="nil"/>
          <w:right w:val="nil"/>
          <w:between w:val="nil"/>
        </w:pBdr>
        <w:spacing w:line="276" w:lineRule="auto"/>
        <w:rPr>
          <w:rFonts w:ascii="Arial" w:eastAsia="Arial" w:hAnsi="Arial" w:cs="Arial"/>
          <w:sz w:val="22"/>
          <w:szCs w:val="22"/>
        </w:rPr>
      </w:pPr>
    </w:p>
    <w:tbl>
      <w:tblPr>
        <w:tblW w:w="10440" w:type="dxa"/>
        <w:jc w:val="center"/>
        <w:tblBorders>
          <w:top w:val="single" w:sz="24" w:space="0" w:color="000000"/>
          <w:left w:val="single" w:sz="24" w:space="0" w:color="000000"/>
          <w:bottom w:val="single" w:sz="24" w:space="0" w:color="000000"/>
          <w:right w:val="single" w:sz="24" w:space="0" w:color="000000"/>
        </w:tblBorders>
        <w:tblLayout w:type="fixed"/>
        <w:tblCellMar>
          <w:left w:w="115" w:type="dxa"/>
          <w:right w:w="115" w:type="dxa"/>
        </w:tblCellMar>
        <w:tblLook w:val="0000" w:firstRow="0" w:lastRow="0" w:firstColumn="0" w:lastColumn="0" w:noHBand="0" w:noVBand="0"/>
      </w:tblPr>
      <w:tblGrid>
        <w:gridCol w:w="2313"/>
        <w:gridCol w:w="5697"/>
        <w:gridCol w:w="2430"/>
      </w:tblGrid>
      <w:tr w:rsidR="009935B2" w:rsidRPr="009935B2" w14:paraId="627348B1" w14:textId="77777777" w:rsidTr="7EFDFFC2">
        <w:trPr>
          <w:trHeight w:val="1260"/>
          <w:jc w:val="center"/>
        </w:trPr>
        <w:tc>
          <w:tcPr>
            <w:tcW w:w="2313" w:type="dxa"/>
            <w:shd w:val="clear" w:color="auto" w:fill="FFFFFF" w:themeFill="background1"/>
            <w:vAlign w:val="center"/>
          </w:tcPr>
          <w:p w14:paraId="00000002" w14:textId="77777777" w:rsidR="00E07292" w:rsidRPr="009935B2" w:rsidRDefault="00113757">
            <w:r w:rsidRPr="009935B2">
              <w:rPr>
                <w:noProof/>
                <w:shd w:val="clear" w:color="auto" w:fill="E6E6E6"/>
              </w:rPr>
              <w:drawing>
                <wp:inline distT="0" distB="0" distL="0" distR="0" wp14:anchorId="1115E333" wp14:editId="07777777">
                  <wp:extent cx="669956" cy="774840"/>
                  <wp:effectExtent l="0" t="0" r="0" b="0"/>
                  <wp:docPr id="1" name="Picture 1" descr="C:\Users\rnaveed\AppData\Local\Microsoft\Windows\Temporary Internet Files\Content.IE5\8RXOBJ5Q\unicef.gif"/>
                  <wp:cNvGraphicFramePr/>
                  <a:graphic xmlns:a="http://schemas.openxmlformats.org/drawingml/2006/main">
                    <a:graphicData uri="http://schemas.openxmlformats.org/drawingml/2006/picture">
                      <pic:pic xmlns:pic="http://schemas.openxmlformats.org/drawingml/2006/picture">
                        <pic:nvPicPr>
                          <pic:cNvPr id="0" name="image1.png" descr="C:\Users\rnaveed\AppData\Local\Microsoft\Windows\Temporary Internet Files\Content.IE5\8RXOBJ5Q\unicef.gif"/>
                          <pic:cNvPicPr preferRelativeResize="0"/>
                        </pic:nvPicPr>
                        <pic:blipFill>
                          <a:blip r:embed="rId12"/>
                          <a:srcRect/>
                          <a:stretch>
                            <a:fillRect/>
                          </a:stretch>
                        </pic:blipFill>
                        <pic:spPr>
                          <a:xfrm>
                            <a:off x="0" y="0"/>
                            <a:ext cx="669956" cy="774840"/>
                          </a:xfrm>
                          <a:prstGeom prst="rect">
                            <a:avLst/>
                          </a:prstGeom>
                          <a:ln/>
                        </pic:spPr>
                      </pic:pic>
                    </a:graphicData>
                  </a:graphic>
                </wp:inline>
              </w:drawing>
            </w:r>
          </w:p>
        </w:tc>
        <w:tc>
          <w:tcPr>
            <w:tcW w:w="5697" w:type="dxa"/>
            <w:shd w:val="clear" w:color="auto" w:fill="FFFFFF" w:themeFill="background1"/>
          </w:tcPr>
          <w:p w14:paraId="00000003" w14:textId="77777777" w:rsidR="00E07292" w:rsidRPr="009935B2" w:rsidRDefault="00113757" w:rsidP="7EFDFFC2">
            <w:pPr>
              <w:jc w:val="center"/>
              <w:rPr>
                <w:b/>
                <w:bCs/>
                <w:sz w:val="28"/>
                <w:szCs w:val="28"/>
              </w:rPr>
            </w:pPr>
            <w:r w:rsidRPr="009935B2">
              <w:rPr>
                <w:b/>
                <w:bCs/>
                <w:sz w:val="28"/>
                <w:szCs w:val="28"/>
              </w:rPr>
              <w:t>UNICEF</w:t>
            </w:r>
          </w:p>
          <w:p w14:paraId="00000004" w14:textId="77777777" w:rsidR="00E07292" w:rsidRPr="009935B2" w:rsidRDefault="00113757" w:rsidP="7EFDFFC2">
            <w:pPr>
              <w:jc w:val="center"/>
              <w:rPr>
                <w:b/>
                <w:bCs/>
                <w:sz w:val="28"/>
                <w:szCs w:val="28"/>
              </w:rPr>
            </w:pPr>
            <w:r w:rsidRPr="009935B2">
              <w:rPr>
                <w:b/>
                <w:bCs/>
                <w:sz w:val="28"/>
                <w:szCs w:val="28"/>
              </w:rPr>
              <w:t>United Nations Children’s Fund</w:t>
            </w:r>
          </w:p>
          <w:p w14:paraId="00000005" w14:textId="77777777" w:rsidR="00E07292" w:rsidRPr="009935B2" w:rsidRDefault="00E07292" w:rsidP="7EFDFFC2">
            <w:pPr>
              <w:jc w:val="center"/>
              <w:rPr>
                <w:b/>
                <w:bCs/>
                <w:sz w:val="28"/>
                <w:szCs w:val="28"/>
              </w:rPr>
            </w:pPr>
          </w:p>
          <w:p w14:paraId="00000006" w14:textId="682ABE43" w:rsidR="00E07292" w:rsidRPr="009935B2" w:rsidRDefault="00113757" w:rsidP="085BFBBE">
            <w:pPr>
              <w:jc w:val="center"/>
              <w:rPr>
                <w:b/>
                <w:bCs/>
                <w:sz w:val="28"/>
                <w:szCs w:val="28"/>
              </w:rPr>
            </w:pPr>
            <w:r w:rsidRPr="009935B2">
              <w:rPr>
                <w:b/>
                <w:bCs/>
                <w:sz w:val="28"/>
                <w:szCs w:val="28"/>
              </w:rPr>
              <w:t>Generic Job Profile</w:t>
            </w:r>
          </w:p>
        </w:tc>
        <w:tc>
          <w:tcPr>
            <w:tcW w:w="2430" w:type="dxa"/>
            <w:shd w:val="clear" w:color="auto" w:fill="FFFFFF" w:themeFill="background1"/>
          </w:tcPr>
          <w:p w14:paraId="00000007" w14:textId="77777777" w:rsidR="00E07292" w:rsidRPr="009935B2" w:rsidRDefault="00E07292" w:rsidP="7EFDFFC2">
            <w:pPr>
              <w:jc w:val="center"/>
              <w:rPr>
                <w:b/>
                <w:bCs/>
              </w:rPr>
            </w:pPr>
          </w:p>
        </w:tc>
      </w:tr>
    </w:tbl>
    <w:p w14:paraId="00000008" w14:textId="77777777" w:rsidR="00E07292" w:rsidRPr="009935B2" w:rsidRDefault="00E07292"/>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05"/>
        <w:gridCol w:w="5130"/>
      </w:tblGrid>
      <w:tr w:rsidR="009935B2" w:rsidRPr="009935B2" w14:paraId="2A52EFC5" w14:textId="77777777" w:rsidTr="4D560AD2">
        <w:tc>
          <w:tcPr>
            <w:tcW w:w="10435" w:type="dxa"/>
            <w:gridSpan w:val="2"/>
            <w:shd w:val="clear" w:color="auto" w:fill="E0E0E0"/>
          </w:tcPr>
          <w:p w14:paraId="00000009" w14:textId="77777777" w:rsidR="00E07292" w:rsidRPr="009935B2" w:rsidRDefault="00113757" w:rsidP="7EFDFFC2">
            <w:pPr>
              <w:rPr>
                <w:rFonts w:asciiTheme="majorHAnsi" w:eastAsia="Calibri" w:hAnsiTheme="majorHAnsi" w:cstheme="majorBidi"/>
                <w:b/>
                <w:bCs/>
              </w:rPr>
            </w:pPr>
            <w:r w:rsidRPr="009935B2">
              <w:rPr>
                <w:rFonts w:asciiTheme="majorHAnsi" w:eastAsia="Calibri" w:hAnsiTheme="majorHAnsi" w:cstheme="majorBidi"/>
                <w:b/>
                <w:bCs/>
              </w:rPr>
              <w:t>I. Post Information</w:t>
            </w:r>
          </w:p>
        </w:tc>
      </w:tr>
      <w:tr w:rsidR="00E07292" w:rsidRPr="009935B2" w14:paraId="074AA849" w14:textId="77777777" w:rsidTr="4D560AD2">
        <w:tc>
          <w:tcPr>
            <w:tcW w:w="5305" w:type="dxa"/>
          </w:tcPr>
          <w:p w14:paraId="0000000C" w14:textId="4B27A971" w:rsidR="00E07292" w:rsidRPr="009935B2" w:rsidRDefault="00113757" w:rsidP="5A7ABDF5">
            <w:pPr>
              <w:rPr>
                <w:rFonts w:asciiTheme="majorHAnsi" w:eastAsia="Calibri" w:hAnsiTheme="majorHAnsi" w:cstheme="majorBidi"/>
                <w:sz w:val="22"/>
                <w:szCs w:val="22"/>
              </w:rPr>
            </w:pPr>
            <w:r w:rsidRPr="009935B2">
              <w:rPr>
                <w:rFonts w:asciiTheme="majorHAnsi" w:eastAsia="Calibri" w:hAnsiTheme="majorHAnsi" w:cstheme="majorBidi"/>
                <w:b/>
                <w:bCs/>
                <w:sz w:val="22"/>
                <w:szCs w:val="22"/>
              </w:rPr>
              <w:t>Job Title:</w:t>
            </w:r>
            <w:r w:rsidRPr="009935B2">
              <w:rPr>
                <w:rFonts w:asciiTheme="majorHAnsi" w:eastAsia="Calibri" w:hAnsiTheme="majorHAnsi" w:cstheme="majorBidi"/>
                <w:sz w:val="22"/>
                <w:szCs w:val="22"/>
              </w:rPr>
              <w:t xml:space="preserve"> Technology for Development (T4D) Officer</w:t>
            </w:r>
          </w:p>
          <w:p w14:paraId="66AFCC66" w14:textId="0DF7F5BF" w:rsidR="00464474" w:rsidRPr="009935B2" w:rsidRDefault="00113757" w:rsidP="7EFDFFC2">
            <w:pPr>
              <w:rPr>
                <w:rFonts w:ascii="Calibri" w:eastAsia="Calibri" w:hAnsi="Calibri" w:cs="Calibri"/>
                <w:i/>
                <w:iCs/>
                <w:sz w:val="22"/>
                <w:szCs w:val="22"/>
              </w:rPr>
            </w:pPr>
            <w:r w:rsidRPr="009935B2">
              <w:rPr>
                <w:rFonts w:asciiTheme="majorHAnsi" w:eastAsia="Calibri" w:hAnsiTheme="majorHAnsi" w:cstheme="majorBidi"/>
                <w:b/>
                <w:bCs/>
                <w:sz w:val="22"/>
                <w:szCs w:val="22"/>
              </w:rPr>
              <w:t>Supervisor Title/ Level:</w:t>
            </w:r>
            <w:r w:rsidRPr="009935B2">
              <w:rPr>
                <w:rFonts w:asciiTheme="majorHAnsi" w:eastAsia="Calibri" w:hAnsiTheme="majorHAnsi" w:cstheme="majorBidi"/>
                <w:sz w:val="22"/>
                <w:szCs w:val="22"/>
              </w:rPr>
              <w:t xml:space="preserve"> </w:t>
            </w:r>
            <w:r w:rsidRPr="006C349A">
              <w:rPr>
                <w:rFonts w:asciiTheme="majorHAnsi" w:hAnsiTheme="majorHAnsi" w:cstheme="majorBidi"/>
                <w:sz w:val="22"/>
                <w:szCs w:val="22"/>
              </w:rPr>
              <w:t xml:space="preserve">Deputy </w:t>
            </w:r>
            <w:r w:rsidR="00443E1F" w:rsidRPr="006C349A">
              <w:rPr>
                <w:rFonts w:asciiTheme="majorHAnsi" w:hAnsiTheme="majorHAnsi" w:cstheme="majorBidi"/>
                <w:sz w:val="22"/>
                <w:szCs w:val="22"/>
              </w:rPr>
              <w:t>Representative</w:t>
            </w:r>
          </w:p>
          <w:p w14:paraId="00000011" w14:textId="7F00553D" w:rsidR="00E07292" w:rsidRPr="009935B2" w:rsidRDefault="00113757" w:rsidP="7EFDFFC2">
            <w:pPr>
              <w:rPr>
                <w:rFonts w:asciiTheme="majorHAnsi" w:eastAsia="Calibri" w:hAnsiTheme="majorHAnsi" w:cstheme="majorBidi"/>
                <w:b/>
                <w:bCs/>
                <w:sz w:val="22"/>
                <w:szCs w:val="22"/>
              </w:rPr>
            </w:pPr>
            <w:r w:rsidRPr="009935B2">
              <w:rPr>
                <w:rFonts w:asciiTheme="majorHAnsi" w:eastAsia="Calibri" w:hAnsiTheme="majorHAnsi" w:cstheme="majorBidi"/>
                <w:b/>
                <w:bCs/>
                <w:sz w:val="22"/>
                <w:szCs w:val="22"/>
              </w:rPr>
              <w:t>Organizational Unit:</w:t>
            </w:r>
            <w:r w:rsidRPr="009935B2">
              <w:rPr>
                <w:rFonts w:asciiTheme="majorHAnsi" w:eastAsia="Calibri" w:hAnsiTheme="majorHAnsi" w:cstheme="majorBidi"/>
                <w:sz w:val="22"/>
                <w:szCs w:val="22"/>
              </w:rPr>
              <w:t xml:space="preserve"> Programm</w:t>
            </w:r>
            <w:r w:rsidR="4BE86B7C" w:rsidRPr="009935B2">
              <w:rPr>
                <w:rFonts w:asciiTheme="majorHAnsi" w:eastAsia="Calibri" w:hAnsiTheme="majorHAnsi" w:cstheme="majorBidi"/>
                <w:sz w:val="22"/>
                <w:szCs w:val="22"/>
              </w:rPr>
              <w:t>e</w:t>
            </w:r>
            <w:r w:rsidR="49DA2388" w:rsidRPr="009935B2">
              <w:rPr>
                <w:rFonts w:asciiTheme="majorHAnsi" w:eastAsia="Calibri" w:hAnsiTheme="majorHAnsi" w:cstheme="majorBidi"/>
                <w:sz w:val="22"/>
                <w:szCs w:val="22"/>
              </w:rPr>
              <w:t>/Operations</w:t>
            </w:r>
          </w:p>
          <w:p w14:paraId="00000013" w14:textId="4BABC7CC" w:rsidR="00E07292" w:rsidRPr="009935B2" w:rsidRDefault="00113757" w:rsidP="006C349A">
            <w:pPr>
              <w:rPr>
                <w:rFonts w:asciiTheme="majorHAnsi" w:eastAsia="Calibri" w:hAnsiTheme="majorHAnsi" w:cstheme="majorBidi"/>
              </w:rPr>
            </w:pPr>
            <w:r w:rsidRPr="009935B2">
              <w:rPr>
                <w:rFonts w:asciiTheme="majorHAnsi" w:eastAsia="Calibri" w:hAnsiTheme="majorHAnsi" w:cstheme="majorBidi"/>
                <w:b/>
                <w:bCs/>
                <w:sz w:val="22"/>
                <w:szCs w:val="22"/>
              </w:rPr>
              <w:t xml:space="preserve">Post Location: </w:t>
            </w:r>
            <w:r w:rsidR="00FA4C8F">
              <w:rPr>
                <w:rFonts w:asciiTheme="majorHAnsi" w:hAnsiTheme="majorHAnsi" w:cstheme="majorBidi"/>
                <w:sz w:val="22"/>
                <w:szCs w:val="22"/>
              </w:rPr>
              <w:t>Jamaica</w:t>
            </w:r>
          </w:p>
        </w:tc>
        <w:tc>
          <w:tcPr>
            <w:tcW w:w="5130" w:type="dxa"/>
          </w:tcPr>
          <w:p w14:paraId="00000014" w14:textId="77777777" w:rsidR="00E07292" w:rsidRPr="009935B2" w:rsidRDefault="00113757" w:rsidP="7EFDFFC2">
            <w:pPr>
              <w:rPr>
                <w:rFonts w:asciiTheme="majorHAnsi" w:eastAsia="Calibri" w:hAnsiTheme="majorHAnsi" w:cstheme="majorBidi"/>
                <w:sz w:val="22"/>
                <w:szCs w:val="22"/>
              </w:rPr>
            </w:pPr>
            <w:r w:rsidRPr="009935B2">
              <w:rPr>
                <w:rFonts w:asciiTheme="majorHAnsi" w:eastAsia="Calibri" w:hAnsiTheme="majorHAnsi" w:cstheme="majorBidi"/>
                <w:b/>
                <w:bCs/>
                <w:sz w:val="22"/>
                <w:szCs w:val="22"/>
              </w:rPr>
              <w:t>Job Level:</w:t>
            </w:r>
            <w:r w:rsidRPr="009935B2">
              <w:rPr>
                <w:rFonts w:asciiTheme="majorHAnsi" w:eastAsia="Calibri" w:hAnsiTheme="majorHAnsi" w:cstheme="majorBidi"/>
                <w:sz w:val="22"/>
                <w:szCs w:val="22"/>
              </w:rPr>
              <w:t xml:space="preserve"> Level 1 </w:t>
            </w:r>
          </w:p>
          <w:p w14:paraId="00000016" w14:textId="7E59562E" w:rsidR="00E07292" w:rsidRPr="009935B2" w:rsidRDefault="00113757" w:rsidP="7EFDFFC2">
            <w:pPr>
              <w:rPr>
                <w:rFonts w:asciiTheme="majorHAnsi" w:eastAsia="Calibri" w:hAnsiTheme="majorHAnsi" w:cstheme="majorBidi"/>
                <w:b/>
                <w:bCs/>
                <w:sz w:val="22"/>
                <w:szCs w:val="22"/>
              </w:rPr>
            </w:pPr>
            <w:r w:rsidRPr="009935B2">
              <w:rPr>
                <w:rFonts w:asciiTheme="majorHAnsi" w:eastAsia="Calibri" w:hAnsiTheme="majorHAnsi" w:cstheme="majorBidi"/>
                <w:b/>
                <w:bCs/>
                <w:sz w:val="22"/>
                <w:szCs w:val="22"/>
              </w:rPr>
              <w:t>Job Profile No.</w:t>
            </w:r>
            <w:r w:rsidR="009014B8">
              <w:rPr>
                <w:rFonts w:asciiTheme="majorHAnsi" w:eastAsia="Calibri" w:hAnsiTheme="majorHAnsi" w:cstheme="majorBidi"/>
                <w:b/>
                <w:bCs/>
                <w:sz w:val="22"/>
                <w:szCs w:val="22"/>
              </w:rPr>
              <w:t xml:space="preserve"> </w:t>
            </w:r>
            <w:r w:rsidR="009014B8" w:rsidRPr="009014B8">
              <w:rPr>
                <w:rFonts w:asciiTheme="majorHAnsi" w:eastAsia="Calibri" w:hAnsiTheme="majorHAnsi" w:cstheme="majorBidi"/>
                <w:sz w:val="22"/>
                <w:szCs w:val="22"/>
              </w:rPr>
              <w:t>Generic Job Description</w:t>
            </w:r>
          </w:p>
          <w:p w14:paraId="00000018" w14:textId="7AF11EF3" w:rsidR="00E07292" w:rsidRPr="009935B2" w:rsidRDefault="00113757" w:rsidP="19684E44">
            <w:pPr>
              <w:rPr>
                <w:rFonts w:asciiTheme="majorHAnsi" w:eastAsia="Calibri" w:hAnsiTheme="majorHAnsi" w:cstheme="majorBidi"/>
                <w:b/>
                <w:bCs/>
                <w:sz w:val="22"/>
                <w:szCs w:val="22"/>
              </w:rPr>
            </w:pPr>
            <w:r w:rsidRPr="009935B2">
              <w:rPr>
                <w:rFonts w:asciiTheme="majorHAnsi" w:eastAsia="Calibri" w:hAnsiTheme="majorHAnsi" w:cstheme="majorBidi"/>
                <w:b/>
                <w:bCs/>
                <w:sz w:val="22"/>
                <w:szCs w:val="22"/>
              </w:rPr>
              <w:t>CCOG Code:</w:t>
            </w:r>
            <w:r w:rsidRPr="009935B2">
              <w:rPr>
                <w:rFonts w:asciiTheme="majorHAnsi" w:eastAsia="Calibri" w:hAnsiTheme="majorHAnsi" w:cstheme="majorBidi"/>
                <w:sz w:val="22"/>
                <w:szCs w:val="22"/>
              </w:rPr>
              <w:t xml:space="preserve"> </w:t>
            </w:r>
            <w:r w:rsidR="38B5A240" w:rsidRPr="009935B2">
              <w:rPr>
                <w:rFonts w:asciiTheme="majorHAnsi" w:eastAsia="Calibri" w:hAnsiTheme="majorHAnsi" w:cstheme="majorBidi"/>
                <w:sz w:val="22"/>
                <w:szCs w:val="22"/>
              </w:rPr>
              <w:t>1A05</w:t>
            </w:r>
          </w:p>
          <w:p w14:paraId="0000001A" w14:textId="77777777" w:rsidR="00E07292" w:rsidRPr="009935B2" w:rsidRDefault="00113757" w:rsidP="7EFDFFC2">
            <w:pPr>
              <w:rPr>
                <w:rFonts w:asciiTheme="majorHAnsi" w:eastAsia="Calibri" w:hAnsiTheme="majorHAnsi" w:cstheme="majorBidi"/>
                <w:b/>
                <w:bCs/>
                <w:sz w:val="22"/>
                <w:szCs w:val="22"/>
              </w:rPr>
            </w:pPr>
            <w:r w:rsidRPr="009935B2">
              <w:rPr>
                <w:rFonts w:asciiTheme="majorHAnsi" w:eastAsia="Calibri" w:hAnsiTheme="majorHAnsi" w:cstheme="majorBidi"/>
                <w:b/>
                <w:bCs/>
                <w:sz w:val="22"/>
                <w:szCs w:val="22"/>
              </w:rPr>
              <w:t>Functional Code:</w:t>
            </w:r>
            <w:r w:rsidRPr="009935B2">
              <w:rPr>
                <w:rFonts w:asciiTheme="majorHAnsi" w:eastAsia="Calibri" w:hAnsiTheme="majorHAnsi" w:cstheme="majorBidi"/>
                <w:sz w:val="22"/>
                <w:szCs w:val="22"/>
              </w:rPr>
              <w:t xml:space="preserve"> ICT</w:t>
            </w:r>
          </w:p>
          <w:p w14:paraId="0000001C" w14:textId="77777777" w:rsidR="00E07292" w:rsidRPr="009935B2" w:rsidRDefault="00113757" w:rsidP="159E3FBE">
            <w:pPr>
              <w:rPr>
                <w:rFonts w:asciiTheme="majorHAnsi" w:eastAsia="Calibri" w:hAnsiTheme="majorHAnsi" w:cstheme="majorBidi"/>
                <w:sz w:val="22"/>
                <w:szCs w:val="22"/>
              </w:rPr>
            </w:pPr>
            <w:r w:rsidRPr="009935B2">
              <w:rPr>
                <w:rFonts w:asciiTheme="majorHAnsi" w:eastAsia="Calibri" w:hAnsiTheme="majorHAnsi" w:cstheme="majorBidi"/>
                <w:b/>
                <w:bCs/>
                <w:sz w:val="22"/>
                <w:szCs w:val="22"/>
              </w:rPr>
              <w:t>Job Classification Level:</w:t>
            </w:r>
            <w:r w:rsidRPr="009935B2">
              <w:rPr>
                <w:rFonts w:asciiTheme="majorHAnsi" w:eastAsia="Calibri" w:hAnsiTheme="majorHAnsi" w:cstheme="majorBidi"/>
                <w:sz w:val="22"/>
                <w:szCs w:val="22"/>
              </w:rPr>
              <w:t xml:space="preserve"> Level 1</w:t>
            </w:r>
          </w:p>
          <w:p w14:paraId="0000001D" w14:textId="77777777" w:rsidR="00E07292" w:rsidRPr="009935B2" w:rsidRDefault="00E07292" w:rsidP="7EFDFFC2">
            <w:pPr>
              <w:rPr>
                <w:rFonts w:asciiTheme="majorHAnsi" w:eastAsia="Calibri" w:hAnsiTheme="majorHAnsi" w:cstheme="majorBidi"/>
                <w:sz w:val="22"/>
                <w:szCs w:val="22"/>
              </w:rPr>
            </w:pPr>
          </w:p>
        </w:tc>
      </w:tr>
    </w:tbl>
    <w:p w14:paraId="0000001E" w14:textId="77777777" w:rsidR="00E07292" w:rsidRPr="009935B2" w:rsidRDefault="00E07292">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35"/>
      </w:tblGrid>
      <w:tr w:rsidR="009935B2" w:rsidRPr="009935B2" w14:paraId="446529E5" w14:textId="77777777" w:rsidTr="4D560AD2">
        <w:tc>
          <w:tcPr>
            <w:tcW w:w="10435" w:type="dxa"/>
            <w:tcBorders>
              <w:bottom w:val="single" w:sz="4" w:space="0" w:color="000000" w:themeColor="text1"/>
            </w:tcBorders>
            <w:shd w:val="clear" w:color="auto" w:fill="E0E0E0"/>
          </w:tcPr>
          <w:p w14:paraId="0000001F" w14:textId="77777777" w:rsidR="00E07292" w:rsidRPr="009935B2" w:rsidRDefault="00113757" w:rsidP="7EFDFFC2">
            <w:pPr>
              <w:rPr>
                <w:rFonts w:ascii="Calibri" w:eastAsia="Calibri" w:hAnsi="Calibri" w:cs="Calibri"/>
                <w:b/>
                <w:bCs/>
              </w:rPr>
            </w:pPr>
            <w:r w:rsidRPr="009935B2">
              <w:rPr>
                <w:rFonts w:ascii="Calibri" w:eastAsia="Calibri" w:hAnsi="Calibri" w:cs="Calibri"/>
                <w:b/>
                <w:bCs/>
              </w:rPr>
              <w:t>II. Organizational Context and Purpose for the job</w:t>
            </w:r>
          </w:p>
        </w:tc>
      </w:tr>
      <w:tr w:rsidR="009935B2" w:rsidRPr="009935B2" w14:paraId="7A12A7C3" w14:textId="77777777" w:rsidTr="4D560AD2">
        <w:tc>
          <w:tcPr>
            <w:tcW w:w="10435" w:type="dxa"/>
            <w:shd w:val="clear" w:color="auto" w:fill="FFFFFF" w:themeFill="background1"/>
          </w:tcPr>
          <w:p w14:paraId="14DFC6ED" w14:textId="77777777" w:rsidR="009454A2" w:rsidRPr="009935B2" w:rsidRDefault="009454A2">
            <w:pPr>
              <w:rPr>
                <w:rFonts w:ascii="Calibri" w:eastAsia="Calibri" w:hAnsi="Calibri" w:cs="Calibri"/>
                <w:sz w:val="22"/>
                <w:szCs w:val="22"/>
              </w:rPr>
            </w:pPr>
          </w:p>
          <w:p w14:paraId="13206C63" w14:textId="77777777" w:rsidR="007A755A" w:rsidRPr="009935B2" w:rsidRDefault="007A755A" w:rsidP="007A755A">
            <w:pPr>
              <w:rPr>
                <w:rFonts w:ascii="Calibri" w:eastAsia="Calibri" w:hAnsi="Calibri" w:cs="Calibri"/>
                <w:sz w:val="22"/>
                <w:szCs w:val="22"/>
              </w:rPr>
            </w:pPr>
            <w:r w:rsidRPr="009935B2">
              <w:rPr>
                <w:rFonts w:ascii="Calibri" w:eastAsia="Calibri" w:hAnsi="Calibri" w:cs="Calibri"/>
                <w:sz w:val="22"/>
                <w:szCs w:val="2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935B2">
              <w:rPr>
                <w:rFonts w:ascii="Calibri" w:eastAsia="Calibri" w:hAnsi="Calibri" w:cs="Calibri"/>
                <w:sz w:val="22"/>
                <w:szCs w:val="22"/>
              </w:rPr>
              <w:t>bias</w:t>
            </w:r>
            <w:proofErr w:type="gramEnd"/>
            <w:r w:rsidRPr="009935B2">
              <w:rPr>
                <w:rFonts w:ascii="Calibri" w:eastAsia="Calibri" w:hAnsi="Calibri" w:cs="Calibri"/>
                <w:sz w:val="22"/>
                <w:szCs w:val="22"/>
              </w:rPr>
              <w:t xml:space="preserve"> or favoritism. To the degree that any child has an unequal chance in life — in its social, political, economic, </w:t>
            </w:r>
            <w:proofErr w:type="gramStart"/>
            <w:r w:rsidRPr="009935B2">
              <w:rPr>
                <w:rFonts w:ascii="Calibri" w:eastAsia="Calibri" w:hAnsi="Calibri" w:cs="Calibri"/>
                <w:sz w:val="22"/>
                <w:szCs w:val="22"/>
              </w:rPr>
              <w:t>civic</w:t>
            </w:r>
            <w:proofErr w:type="gramEnd"/>
            <w:r w:rsidRPr="009935B2">
              <w:rPr>
                <w:rFonts w:ascii="Calibri" w:eastAsia="Calibri" w:hAnsi="Calibri" w:cs="Calibri"/>
                <w:sz w:val="22"/>
                <w:szCs w:val="22"/>
              </w:rPr>
              <w:t xml:space="preserve"> and cultural dimensions — her or his rights are violated. There is growing evidence that investing in the health, </w:t>
            </w:r>
            <w:proofErr w:type="gramStart"/>
            <w:r w:rsidRPr="009935B2">
              <w:rPr>
                <w:rFonts w:ascii="Calibri" w:eastAsia="Calibri" w:hAnsi="Calibri" w:cs="Calibri"/>
                <w:sz w:val="22"/>
                <w:szCs w:val="22"/>
              </w:rPr>
              <w:t>education</w:t>
            </w:r>
            <w:proofErr w:type="gramEnd"/>
            <w:r w:rsidRPr="009935B2">
              <w:rPr>
                <w:rFonts w:ascii="Calibri" w:eastAsia="Calibri" w:hAnsi="Calibri" w:cs="Calibri"/>
                <w:sz w:val="22"/>
                <w:szCs w:val="2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9935B2">
              <w:rPr>
                <w:rFonts w:ascii="Calibri" w:eastAsia="Calibri" w:hAnsi="Calibri" w:cs="Calibri"/>
                <w:sz w:val="22"/>
                <w:szCs w:val="22"/>
              </w:rPr>
              <w:t>This is why</w:t>
            </w:r>
            <w:proofErr w:type="gramEnd"/>
            <w:r w:rsidRPr="009935B2">
              <w:rPr>
                <w:rFonts w:ascii="Calibri" w:eastAsia="Calibri" w:hAnsi="Calibri" w:cs="Calibri"/>
                <w:sz w:val="22"/>
                <w:szCs w:val="2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68968F64" w14:textId="77777777" w:rsidR="00B34341" w:rsidRPr="009935B2" w:rsidRDefault="00B34341" w:rsidP="085BFBBE">
            <w:pPr>
              <w:rPr>
                <w:rFonts w:ascii="Calibri" w:eastAsia="Calibri" w:hAnsi="Calibri" w:cs="Calibri"/>
                <w:sz w:val="22"/>
                <w:szCs w:val="22"/>
              </w:rPr>
            </w:pPr>
          </w:p>
          <w:p w14:paraId="00000024" w14:textId="0862085C" w:rsidR="00E07292" w:rsidRDefault="00113757" w:rsidP="085BFBBE">
            <w:pPr>
              <w:rPr>
                <w:rFonts w:ascii="Calibri" w:eastAsia="Calibri" w:hAnsi="Calibri" w:cs="Calibri"/>
                <w:sz w:val="22"/>
                <w:szCs w:val="22"/>
              </w:rPr>
            </w:pPr>
            <w:r w:rsidRPr="009935B2">
              <w:rPr>
                <w:rFonts w:ascii="Calibri" w:eastAsia="Calibri" w:hAnsi="Calibri" w:cs="Calibri"/>
                <w:b/>
                <w:bCs/>
                <w:sz w:val="22"/>
                <w:szCs w:val="22"/>
                <w:u w:val="single"/>
              </w:rPr>
              <w:t>Job organizational context</w:t>
            </w:r>
            <w:r w:rsidRPr="009935B2">
              <w:rPr>
                <w:rFonts w:ascii="Calibri" w:eastAsia="Calibri" w:hAnsi="Calibri" w:cs="Calibri"/>
                <w:sz w:val="22"/>
                <w:szCs w:val="22"/>
                <w:u w:val="single"/>
              </w:rPr>
              <w:t>:</w:t>
            </w:r>
            <w:r w:rsidRPr="009935B2">
              <w:rPr>
                <w:rFonts w:ascii="Calibri" w:eastAsia="Calibri" w:hAnsi="Calibri" w:cs="Calibri"/>
                <w:sz w:val="22"/>
                <w:szCs w:val="22"/>
              </w:rPr>
              <w:t xml:space="preserve"> </w:t>
            </w:r>
            <w:r w:rsidR="00D36E99">
              <w:rPr>
                <w:rFonts w:ascii="Calibri" w:eastAsia="Calibri" w:hAnsi="Calibri" w:cs="Calibri"/>
                <w:sz w:val="22"/>
                <w:szCs w:val="22"/>
              </w:rPr>
              <w:t>The</w:t>
            </w:r>
            <w:r w:rsidRPr="009935B2">
              <w:rPr>
                <w:rFonts w:ascii="Calibri" w:eastAsia="Calibri" w:hAnsi="Calibri" w:cs="Calibri"/>
                <w:sz w:val="22"/>
                <w:szCs w:val="22"/>
              </w:rPr>
              <w:t xml:space="preserve"> </w:t>
            </w:r>
            <w:r w:rsidRPr="00D36E99">
              <w:rPr>
                <w:rFonts w:ascii="Calibri" w:eastAsia="Calibri" w:hAnsi="Calibri" w:cs="Calibri"/>
                <w:sz w:val="22"/>
                <w:szCs w:val="22"/>
              </w:rPr>
              <w:t xml:space="preserve">Technology for Development </w:t>
            </w:r>
            <w:r w:rsidR="00D36E99" w:rsidRPr="00D36E99">
              <w:rPr>
                <w:rFonts w:ascii="Calibri" w:eastAsia="Calibri" w:hAnsi="Calibri" w:cs="Calibri"/>
                <w:sz w:val="22"/>
                <w:szCs w:val="22"/>
              </w:rPr>
              <w:t xml:space="preserve">(T4D) </w:t>
            </w:r>
            <w:r w:rsidRPr="00D36E99">
              <w:rPr>
                <w:rFonts w:ascii="Calibri" w:eastAsia="Calibri" w:hAnsi="Calibri" w:cs="Calibri"/>
                <w:sz w:val="22"/>
                <w:szCs w:val="22"/>
              </w:rPr>
              <w:t>Officer</w:t>
            </w:r>
            <w:r w:rsidR="00D36E99" w:rsidRPr="00D36E99">
              <w:rPr>
                <w:rFonts w:ascii="Calibri" w:eastAsia="Calibri" w:hAnsi="Calibri" w:cs="Calibri"/>
                <w:sz w:val="22"/>
                <w:szCs w:val="22"/>
              </w:rPr>
              <w:t xml:space="preserve"> will</w:t>
            </w:r>
            <w:r w:rsidR="00D36E99">
              <w:rPr>
                <w:rFonts w:ascii="Calibri" w:eastAsia="Calibri" w:hAnsi="Calibri" w:cs="Calibri"/>
                <w:sz w:val="22"/>
                <w:szCs w:val="22"/>
              </w:rPr>
              <w:t xml:space="preserve"> report to</w:t>
            </w:r>
            <w:r w:rsidRPr="009935B2">
              <w:rPr>
                <w:rFonts w:ascii="Calibri" w:eastAsia="Calibri" w:hAnsi="Calibri" w:cs="Calibri"/>
                <w:sz w:val="22"/>
                <w:szCs w:val="22"/>
              </w:rPr>
              <w:t xml:space="preserve"> the</w:t>
            </w:r>
            <w:r w:rsidR="00985C1C" w:rsidRPr="009935B2">
              <w:rPr>
                <w:rFonts w:ascii="Calibri" w:eastAsia="Calibri" w:hAnsi="Calibri" w:cs="Calibri"/>
                <w:sz w:val="22"/>
                <w:szCs w:val="22"/>
              </w:rPr>
              <w:t xml:space="preserve"> </w:t>
            </w:r>
            <w:r w:rsidRPr="009935B2">
              <w:rPr>
                <w:rFonts w:ascii="Calibri" w:eastAsia="Calibri" w:hAnsi="Calibri" w:cs="Calibri"/>
                <w:sz w:val="22"/>
                <w:szCs w:val="22"/>
              </w:rPr>
              <w:t>Deputy Representative</w:t>
            </w:r>
            <w:r w:rsidR="00FA4C8F">
              <w:rPr>
                <w:rFonts w:ascii="Calibri" w:eastAsia="Calibri" w:hAnsi="Calibri" w:cs="Calibri"/>
                <w:sz w:val="22"/>
                <w:szCs w:val="22"/>
              </w:rPr>
              <w:t>.</w:t>
            </w:r>
          </w:p>
          <w:p w14:paraId="21FCAED1" w14:textId="7D3EB1D7" w:rsidR="008E5646" w:rsidRPr="009935B2" w:rsidRDefault="008E5646" w:rsidP="085BFBBE">
            <w:pPr>
              <w:rPr>
                <w:rFonts w:ascii="Calibri" w:eastAsia="Calibri" w:hAnsi="Calibri" w:cs="Calibri"/>
                <w:sz w:val="22"/>
                <w:szCs w:val="22"/>
              </w:rPr>
            </w:pPr>
            <w:r w:rsidRPr="008A4617">
              <w:rPr>
                <w:rFonts w:ascii="Calibri" w:eastAsia="Calibri" w:hAnsi="Calibri" w:cs="Calibri"/>
                <w:sz w:val="22"/>
                <w:szCs w:val="22"/>
                <w:highlight w:val="yellow"/>
              </w:rPr>
              <w:t>This Generic job profile (GJP) may be modified by offices to meet their specific needs.</w:t>
            </w:r>
          </w:p>
          <w:p w14:paraId="00000025" w14:textId="77777777" w:rsidR="00E07292" w:rsidRPr="009935B2" w:rsidRDefault="00E07292">
            <w:pPr>
              <w:rPr>
                <w:rFonts w:ascii="Calibri" w:eastAsia="Calibri" w:hAnsi="Calibri" w:cs="Calibri"/>
                <w:sz w:val="22"/>
                <w:szCs w:val="22"/>
              </w:rPr>
            </w:pPr>
          </w:p>
          <w:p w14:paraId="00000026" w14:textId="11098B1B" w:rsidR="00E07292" w:rsidRPr="009935B2" w:rsidRDefault="00113757">
            <w:pPr>
              <w:rPr>
                <w:rFonts w:ascii="Calibri" w:eastAsia="Calibri" w:hAnsi="Calibri" w:cs="Calibri"/>
                <w:sz w:val="22"/>
                <w:szCs w:val="22"/>
              </w:rPr>
            </w:pPr>
            <w:r w:rsidRPr="009935B2">
              <w:rPr>
                <w:rFonts w:ascii="Calibri" w:eastAsia="Calibri" w:hAnsi="Calibri" w:cs="Calibri"/>
                <w:b/>
                <w:bCs/>
                <w:sz w:val="22"/>
                <w:szCs w:val="22"/>
                <w:u w:val="single"/>
              </w:rPr>
              <w:t>Purpose for the job:</w:t>
            </w:r>
            <w:r w:rsidRPr="009935B2">
              <w:rPr>
                <w:rFonts w:ascii="Calibri" w:eastAsia="Calibri" w:hAnsi="Calibri" w:cs="Calibri"/>
                <w:sz w:val="22"/>
                <w:szCs w:val="22"/>
              </w:rPr>
              <w:t xml:space="preserve"> </w:t>
            </w:r>
            <w:r w:rsidR="3E03AD70" w:rsidRPr="009935B2">
              <w:rPr>
                <w:rFonts w:ascii="Calibri" w:eastAsia="Calibri" w:hAnsi="Calibri" w:cs="Calibri"/>
                <w:sz w:val="22"/>
                <w:szCs w:val="22"/>
              </w:rPr>
              <w:t xml:space="preserve">Under the guidance of the supervisor </w:t>
            </w:r>
            <w:r w:rsidR="4B7CF2F5" w:rsidRPr="009935B2">
              <w:rPr>
                <w:rFonts w:ascii="Calibri" w:eastAsia="Calibri" w:hAnsi="Calibri" w:cs="Calibri"/>
                <w:sz w:val="22"/>
                <w:szCs w:val="22"/>
              </w:rPr>
              <w:t xml:space="preserve">and based on established policies, guidelines and procedures, the </w:t>
            </w:r>
            <w:r w:rsidR="00D36E99">
              <w:rPr>
                <w:rFonts w:ascii="Calibri" w:eastAsia="Calibri" w:hAnsi="Calibri" w:cs="Calibri"/>
                <w:sz w:val="22"/>
                <w:szCs w:val="22"/>
              </w:rPr>
              <w:t>T4D</w:t>
            </w:r>
            <w:r w:rsidR="4B7CF2F5" w:rsidRPr="009935B2">
              <w:rPr>
                <w:rFonts w:ascii="Calibri" w:eastAsia="Calibri" w:hAnsi="Calibri" w:cs="Calibri"/>
                <w:sz w:val="22"/>
                <w:szCs w:val="22"/>
              </w:rPr>
              <w:t xml:space="preserve"> Officer </w:t>
            </w:r>
            <w:r w:rsidR="1D24A487" w:rsidRPr="009935B2">
              <w:rPr>
                <w:rFonts w:ascii="Calibri" w:eastAsia="Calibri" w:hAnsi="Calibri" w:cs="Calibri"/>
                <w:sz w:val="22"/>
                <w:szCs w:val="22"/>
              </w:rPr>
              <w:t xml:space="preserve">will </w:t>
            </w:r>
            <w:r w:rsidR="509463C5" w:rsidRPr="009935B2">
              <w:rPr>
                <w:rFonts w:ascii="Calibri" w:eastAsia="Calibri" w:hAnsi="Calibri" w:cs="Calibri"/>
                <w:sz w:val="22"/>
                <w:szCs w:val="22"/>
              </w:rPr>
              <w:t xml:space="preserve">coordinate and </w:t>
            </w:r>
            <w:r w:rsidR="29D0C28B" w:rsidRPr="009935B2">
              <w:rPr>
                <w:rFonts w:ascii="Calibri" w:eastAsia="Calibri" w:hAnsi="Calibri" w:cs="Calibri"/>
                <w:sz w:val="22"/>
                <w:szCs w:val="22"/>
              </w:rPr>
              <w:t>support</w:t>
            </w:r>
            <w:r w:rsidR="08721E5A" w:rsidRPr="009935B2">
              <w:rPr>
                <w:rFonts w:ascii="Calibri" w:eastAsia="Calibri" w:hAnsi="Calibri" w:cs="Calibri"/>
                <w:sz w:val="22"/>
                <w:szCs w:val="22"/>
              </w:rPr>
              <w:t xml:space="preserve"> </w:t>
            </w:r>
            <w:r w:rsidRPr="009935B2">
              <w:rPr>
                <w:rFonts w:ascii="Calibri" w:eastAsia="Calibri" w:hAnsi="Calibri" w:cs="Calibri"/>
                <w:sz w:val="22"/>
                <w:szCs w:val="22"/>
              </w:rPr>
              <w:t xml:space="preserve">demand for </w:t>
            </w:r>
            <w:r w:rsidR="00D36E99">
              <w:rPr>
                <w:rFonts w:ascii="Calibri" w:eastAsia="Calibri" w:hAnsi="Calibri" w:cs="Calibri"/>
                <w:sz w:val="22"/>
                <w:szCs w:val="22"/>
              </w:rPr>
              <w:t>T4D</w:t>
            </w:r>
            <w:r w:rsidRPr="009935B2">
              <w:rPr>
                <w:rFonts w:ascii="Calibri" w:eastAsia="Calibri" w:hAnsi="Calibri" w:cs="Calibri"/>
                <w:sz w:val="22"/>
                <w:szCs w:val="22"/>
              </w:rPr>
              <w:t xml:space="preserve"> programmatic </w:t>
            </w:r>
            <w:r w:rsidR="38AB49C0" w:rsidRPr="009935B2">
              <w:rPr>
                <w:rFonts w:ascii="Calibri" w:eastAsia="Calibri" w:hAnsi="Calibri" w:cs="Calibri"/>
                <w:sz w:val="22"/>
                <w:szCs w:val="22"/>
              </w:rPr>
              <w:t>needs</w:t>
            </w:r>
            <w:r w:rsidRPr="009935B2">
              <w:rPr>
                <w:rFonts w:ascii="Calibri" w:eastAsia="Calibri" w:hAnsi="Calibri" w:cs="Calibri"/>
                <w:sz w:val="22"/>
                <w:szCs w:val="22"/>
              </w:rPr>
              <w:t xml:space="preserve">. UNICEF </w:t>
            </w:r>
            <w:r w:rsidR="008A5A08" w:rsidRPr="009935B2">
              <w:rPr>
                <w:rFonts w:ascii="Calibri" w:eastAsia="Calibri" w:hAnsi="Calibri" w:cs="Calibri"/>
                <w:sz w:val="22"/>
                <w:szCs w:val="22"/>
              </w:rPr>
              <w:t>p</w:t>
            </w:r>
            <w:r w:rsidRPr="009935B2">
              <w:rPr>
                <w:rFonts w:ascii="Calibri" w:eastAsia="Calibri" w:hAnsi="Calibri" w:cs="Calibri"/>
                <w:sz w:val="22"/>
                <w:szCs w:val="22"/>
              </w:rPr>
              <w:t>rogrammes increasingly leverage digital means for effective programme delivery, systems strengthening and monitoring. The</w:t>
            </w:r>
            <w:r w:rsidR="007A755A" w:rsidRPr="009935B2">
              <w:rPr>
                <w:rFonts w:ascii="Calibri" w:eastAsia="Calibri" w:hAnsi="Calibri" w:cs="Calibri"/>
                <w:sz w:val="22"/>
                <w:szCs w:val="22"/>
              </w:rPr>
              <w:t xml:space="preserve"> T4D Officer</w:t>
            </w:r>
            <w:r w:rsidRPr="009935B2">
              <w:rPr>
                <w:rFonts w:ascii="Calibri" w:eastAsia="Calibri" w:hAnsi="Calibri" w:cs="Calibri"/>
                <w:sz w:val="22"/>
                <w:szCs w:val="22"/>
              </w:rPr>
              <w:t xml:space="preserve"> will assist</w:t>
            </w:r>
            <w:r w:rsidR="00080120" w:rsidRPr="009935B2">
              <w:rPr>
                <w:rFonts w:ascii="Calibri" w:eastAsia="Calibri" w:hAnsi="Calibri" w:cs="Calibri"/>
                <w:sz w:val="22"/>
                <w:szCs w:val="22"/>
              </w:rPr>
              <w:t xml:space="preserve"> </w:t>
            </w:r>
            <w:r w:rsidR="008A5A08" w:rsidRPr="009935B2">
              <w:rPr>
                <w:rFonts w:ascii="Calibri" w:eastAsia="Calibri" w:hAnsi="Calibri" w:cs="Calibri"/>
                <w:sz w:val="22"/>
                <w:szCs w:val="22"/>
              </w:rPr>
              <w:t>p</w:t>
            </w:r>
            <w:r w:rsidRPr="009935B2">
              <w:rPr>
                <w:rFonts w:ascii="Calibri" w:eastAsia="Calibri" w:hAnsi="Calibri" w:cs="Calibri"/>
                <w:sz w:val="22"/>
                <w:szCs w:val="22"/>
              </w:rPr>
              <w:t xml:space="preserve">rogramme teams in the identification, assessment and integration of ICT and digital innovation into UNICEF programming; strengthening internal capacity to support T4D related initiatives; identifying and engaging with key partners; building </w:t>
            </w:r>
            <w:r w:rsidR="00985C1C" w:rsidRPr="009935B2">
              <w:rPr>
                <w:rFonts w:ascii="Calibri" w:eastAsia="Calibri" w:hAnsi="Calibri" w:cs="Calibri"/>
                <w:sz w:val="22"/>
                <w:szCs w:val="22"/>
              </w:rPr>
              <w:t xml:space="preserve">and maintaining </w:t>
            </w:r>
            <w:r w:rsidRPr="009935B2">
              <w:rPr>
                <w:rFonts w:ascii="Calibri" w:eastAsia="Calibri" w:hAnsi="Calibri" w:cs="Calibri"/>
                <w:sz w:val="22"/>
                <w:szCs w:val="22"/>
              </w:rPr>
              <w:t>business relationships; applying reusable and replicable technical buildings blocks; and maximizing</w:t>
            </w:r>
            <w:r w:rsidR="7E8E50B8" w:rsidRPr="009935B2">
              <w:rPr>
                <w:rFonts w:ascii="Calibri" w:eastAsia="Calibri" w:hAnsi="Calibri" w:cs="Calibri"/>
                <w:sz w:val="22"/>
                <w:szCs w:val="22"/>
              </w:rPr>
              <w:t xml:space="preserve"> the</w:t>
            </w:r>
            <w:r w:rsidRPr="009935B2">
              <w:rPr>
                <w:rFonts w:ascii="Calibri" w:eastAsia="Calibri" w:hAnsi="Calibri" w:cs="Calibri"/>
                <w:sz w:val="22"/>
                <w:szCs w:val="22"/>
              </w:rPr>
              <w:t xml:space="preserve"> potential for the scale-up and sustainability of technology and digital innovation for UNICEF programming.</w:t>
            </w:r>
          </w:p>
          <w:p w14:paraId="00000027" w14:textId="77777777" w:rsidR="00E07292" w:rsidRPr="009935B2" w:rsidRDefault="00E07292">
            <w:pPr>
              <w:rPr>
                <w:rFonts w:ascii="Calibri" w:eastAsia="Calibri" w:hAnsi="Calibri" w:cs="Calibri"/>
                <w:sz w:val="22"/>
                <w:szCs w:val="22"/>
              </w:rPr>
            </w:pPr>
          </w:p>
          <w:p w14:paraId="0000002B" w14:textId="22B41C1C" w:rsidR="000D2820" w:rsidRPr="009935B2" w:rsidRDefault="00113757" w:rsidP="00443E1F">
            <w:pPr>
              <w:rPr>
                <w:rFonts w:ascii="Calibri" w:eastAsia="Calibri" w:hAnsi="Calibri" w:cs="Calibri"/>
                <w:i/>
                <w:iCs/>
              </w:rPr>
            </w:pPr>
            <w:bookmarkStart w:id="0" w:name="_Hlk129767854"/>
            <w:r w:rsidRPr="009935B2">
              <w:rPr>
                <w:rFonts w:ascii="Calibri" w:eastAsia="Calibri" w:hAnsi="Calibri" w:cs="Calibri"/>
                <w:sz w:val="22"/>
                <w:szCs w:val="22"/>
              </w:rPr>
              <w:t xml:space="preserve">The T4D Officer works closely with </w:t>
            </w:r>
            <w:r w:rsidR="008A5A08" w:rsidRPr="009935B2">
              <w:rPr>
                <w:rFonts w:ascii="Calibri" w:eastAsia="Calibri" w:hAnsi="Calibri" w:cs="Calibri"/>
                <w:sz w:val="22"/>
                <w:szCs w:val="22"/>
              </w:rPr>
              <w:t>p</w:t>
            </w:r>
            <w:r w:rsidRPr="009935B2">
              <w:rPr>
                <w:rFonts w:ascii="Calibri" w:eastAsia="Calibri" w:hAnsi="Calibri" w:cs="Calibri"/>
                <w:sz w:val="22"/>
                <w:szCs w:val="22"/>
              </w:rPr>
              <w:t xml:space="preserve">rogramme staff and in close liaison with the </w:t>
            </w:r>
            <w:r w:rsidR="642BAC3A" w:rsidRPr="009935B2">
              <w:rPr>
                <w:rFonts w:ascii="Calibri" w:eastAsia="Calibri" w:hAnsi="Calibri" w:cs="Calibri"/>
                <w:sz w:val="22"/>
                <w:szCs w:val="22"/>
              </w:rPr>
              <w:t>Regional Office</w:t>
            </w:r>
            <w:r w:rsidR="556B7C3F" w:rsidRPr="009935B2">
              <w:rPr>
                <w:rFonts w:ascii="Calibri" w:eastAsia="Calibri" w:hAnsi="Calibri" w:cs="Calibri"/>
                <w:sz w:val="22"/>
                <w:szCs w:val="22"/>
              </w:rPr>
              <w:t xml:space="preserve"> ICT</w:t>
            </w:r>
            <w:r w:rsidRPr="009935B2">
              <w:rPr>
                <w:rFonts w:ascii="Calibri" w:eastAsia="Calibri" w:hAnsi="Calibri" w:cs="Calibri"/>
                <w:sz w:val="22"/>
                <w:szCs w:val="22"/>
              </w:rPr>
              <w:t xml:space="preserve"> </w:t>
            </w:r>
            <w:r w:rsidR="00985C1C" w:rsidRPr="009935B2">
              <w:rPr>
                <w:rFonts w:ascii="Calibri" w:eastAsia="Calibri" w:hAnsi="Calibri" w:cs="Calibri"/>
                <w:sz w:val="22"/>
                <w:szCs w:val="22"/>
              </w:rPr>
              <w:t>and T4D teams</w:t>
            </w:r>
            <w:r w:rsidRPr="009935B2">
              <w:rPr>
                <w:rFonts w:ascii="Calibri" w:eastAsia="Calibri" w:hAnsi="Calibri" w:cs="Calibri"/>
                <w:sz w:val="22"/>
                <w:szCs w:val="22"/>
              </w:rPr>
              <w:t xml:space="preserve">, </w:t>
            </w:r>
            <w:r w:rsidR="127D2911" w:rsidRPr="009935B2">
              <w:rPr>
                <w:rFonts w:ascii="Calibri" w:eastAsia="Calibri" w:hAnsi="Calibri" w:cs="Calibri"/>
                <w:sz w:val="22"/>
                <w:szCs w:val="22"/>
              </w:rPr>
              <w:t xml:space="preserve">and </w:t>
            </w:r>
            <w:r w:rsidRPr="009935B2">
              <w:rPr>
                <w:rFonts w:ascii="Calibri" w:eastAsia="Calibri" w:hAnsi="Calibri" w:cs="Calibri"/>
                <w:sz w:val="22"/>
                <w:szCs w:val="22"/>
              </w:rPr>
              <w:t>the central ICT Division where applicable.</w:t>
            </w:r>
            <w:bookmarkEnd w:id="0"/>
          </w:p>
        </w:tc>
      </w:tr>
    </w:tbl>
    <w:p w14:paraId="0000002C" w14:textId="77777777" w:rsidR="00E07292" w:rsidRPr="009935B2" w:rsidRDefault="00E07292">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35"/>
      </w:tblGrid>
      <w:tr w:rsidR="009935B2" w:rsidRPr="009935B2" w14:paraId="494095E1" w14:textId="77777777" w:rsidTr="4D560AD2">
        <w:tc>
          <w:tcPr>
            <w:tcW w:w="10435" w:type="dxa"/>
            <w:shd w:val="clear" w:color="auto" w:fill="E0E0E0"/>
          </w:tcPr>
          <w:p w14:paraId="0000002D" w14:textId="77777777" w:rsidR="00E07292" w:rsidRPr="009935B2" w:rsidRDefault="00113757" w:rsidP="7EFDFFC2">
            <w:pPr>
              <w:rPr>
                <w:rFonts w:ascii="Calibri" w:eastAsia="Calibri" w:hAnsi="Calibri" w:cs="Calibri"/>
                <w:b/>
                <w:bCs/>
              </w:rPr>
            </w:pPr>
            <w:r w:rsidRPr="009935B2">
              <w:rPr>
                <w:rFonts w:ascii="Calibri" w:eastAsia="Calibri" w:hAnsi="Calibri" w:cs="Calibri"/>
                <w:b/>
                <w:bCs/>
              </w:rPr>
              <w:t>III. Key functions, accountabilities and related duties or tasks</w:t>
            </w:r>
          </w:p>
        </w:tc>
      </w:tr>
      <w:tr w:rsidR="009935B2" w:rsidRPr="009935B2" w14:paraId="7DCDA791" w14:textId="77777777" w:rsidTr="4D560AD2">
        <w:tc>
          <w:tcPr>
            <w:tcW w:w="10435" w:type="dxa"/>
            <w:shd w:val="clear" w:color="auto" w:fill="FFFFFF" w:themeFill="background1"/>
          </w:tcPr>
          <w:p w14:paraId="0000002E" w14:textId="77777777" w:rsidR="00E07292" w:rsidRPr="009935B2" w:rsidRDefault="00113757">
            <w:pPr>
              <w:rPr>
                <w:rFonts w:ascii="Calibri" w:eastAsia="Calibri" w:hAnsi="Calibri" w:cs="Calibri"/>
                <w:sz w:val="22"/>
                <w:szCs w:val="22"/>
              </w:rPr>
            </w:pPr>
            <w:r w:rsidRPr="009935B2">
              <w:rPr>
                <w:rFonts w:ascii="Calibri" w:eastAsia="Calibri" w:hAnsi="Calibri" w:cs="Calibri"/>
                <w:sz w:val="22"/>
                <w:szCs w:val="22"/>
              </w:rPr>
              <w:t>Summary of the key functions, accountabilities and related duties or tasks include:</w:t>
            </w:r>
          </w:p>
          <w:p w14:paraId="02702108" w14:textId="77777777" w:rsidR="00A42E01" w:rsidRDefault="00A42E01" w:rsidP="008F615E">
            <w:pPr>
              <w:pBdr>
                <w:top w:val="nil"/>
                <w:left w:val="nil"/>
                <w:bottom w:val="nil"/>
                <w:right w:val="nil"/>
                <w:between w:val="nil"/>
              </w:pBdr>
              <w:rPr>
                <w:rFonts w:ascii="Calibri" w:eastAsia="Calibri" w:hAnsi="Calibri" w:cs="Calibri"/>
                <w:b/>
                <w:bCs/>
                <w:sz w:val="22"/>
                <w:szCs w:val="22"/>
              </w:rPr>
            </w:pPr>
          </w:p>
          <w:p w14:paraId="0073CC97" w14:textId="3F3F8222" w:rsidR="008F615E" w:rsidRPr="00A42E01" w:rsidRDefault="008F615E" w:rsidP="00A42E01">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Digital/Data Solution Implementation</w:t>
            </w:r>
          </w:p>
          <w:p w14:paraId="5763DBF4" w14:textId="77777777" w:rsidR="008F615E" w:rsidRPr="00A42E01" w:rsidRDefault="008F615E" w:rsidP="00A42E01">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Strategic Oversight and Policy Compliance</w:t>
            </w:r>
          </w:p>
          <w:p w14:paraId="4D40540E" w14:textId="609024C5" w:rsidR="008F615E" w:rsidRPr="00A42E01" w:rsidRDefault="008F615E" w:rsidP="00A42E01">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 xml:space="preserve">Resource </w:t>
            </w:r>
            <w:proofErr w:type="spellStart"/>
            <w:r w:rsidRPr="00A42E01">
              <w:rPr>
                <w:rFonts w:ascii="Calibri" w:eastAsia="Calibri" w:hAnsi="Calibri" w:cs="Calibri"/>
                <w:sz w:val="22"/>
                <w:szCs w:val="22"/>
              </w:rPr>
              <w:t>Mobilisation</w:t>
            </w:r>
            <w:proofErr w:type="spellEnd"/>
          </w:p>
          <w:p w14:paraId="37E584F0" w14:textId="77777777" w:rsidR="008F615E" w:rsidRPr="00A42E01" w:rsidRDefault="008F615E" w:rsidP="00A42E01">
            <w:pPr>
              <w:pStyle w:val="ListParagraph"/>
              <w:numPr>
                <w:ilvl w:val="0"/>
                <w:numId w:val="16"/>
              </w:numPr>
              <w:pBdr>
                <w:top w:val="nil"/>
                <w:left w:val="nil"/>
                <w:bottom w:val="nil"/>
                <w:right w:val="nil"/>
                <w:between w:val="nil"/>
              </w:pBdr>
              <w:rPr>
                <w:rFonts w:ascii="Calibri" w:eastAsia="Calibri" w:hAnsi="Calibri" w:cs="Calibri"/>
                <w:i/>
                <w:iCs/>
                <w:sz w:val="22"/>
                <w:szCs w:val="22"/>
              </w:rPr>
            </w:pPr>
            <w:r w:rsidRPr="00A42E01">
              <w:rPr>
                <w:rFonts w:ascii="Calibri" w:eastAsia="Calibri" w:hAnsi="Calibri" w:cs="Calibri"/>
                <w:sz w:val="22"/>
                <w:szCs w:val="22"/>
              </w:rPr>
              <w:t>Portfolio Coordination and Project Management</w:t>
            </w:r>
          </w:p>
          <w:p w14:paraId="4A4E3681" w14:textId="77777777" w:rsidR="008F615E" w:rsidRPr="00A42E01" w:rsidRDefault="008F615E" w:rsidP="00A42E01">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Knowledge Management</w:t>
            </w:r>
          </w:p>
          <w:p w14:paraId="449A5291" w14:textId="77777777" w:rsidR="008F615E" w:rsidRDefault="008F615E" w:rsidP="00A42E01">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Digital Capacity Building</w:t>
            </w:r>
          </w:p>
          <w:p w14:paraId="72221A1A" w14:textId="77777777" w:rsidR="00434A06" w:rsidRPr="00A42E01" w:rsidRDefault="00434A06" w:rsidP="00434A06">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Digital Innovation</w:t>
            </w:r>
          </w:p>
          <w:p w14:paraId="00000034" w14:textId="725DC68D" w:rsidR="008E5646" w:rsidRPr="008E5646" w:rsidRDefault="008F615E" w:rsidP="00443E1F">
            <w:pPr>
              <w:pStyle w:val="ListParagraph"/>
              <w:numPr>
                <w:ilvl w:val="0"/>
                <w:numId w:val="16"/>
              </w:numPr>
              <w:pBdr>
                <w:top w:val="nil"/>
                <w:left w:val="nil"/>
                <w:bottom w:val="nil"/>
                <w:right w:val="nil"/>
                <w:between w:val="nil"/>
              </w:pBdr>
              <w:rPr>
                <w:rFonts w:ascii="Calibri" w:eastAsia="Calibri" w:hAnsi="Calibri" w:cs="Calibri"/>
                <w:sz w:val="22"/>
                <w:szCs w:val="22"/>
              </w:rPr>
            </w:pPr>
            <w:r w:rsidRPr="00A42E01">
              <w:rPr>
                <w:rFonts w:ascii="Calibri" w:eastAsia="Calibri" w:hAnsi="Calibri" w:cs="Calibri"/>
                <w:sz w:val="22"/>
                <w:szCs w:val="22"/>
              </w:rPr>
              <w:t xml:space="preserve">Business Analysis </w:t>
            </w:r>
          </w:p>
        </w:tc>
      </w:tr>
    </w:tbl>
    <w:p w14:paraId="00000035" w14:textId="77777777" w:rsidR="00E07292" w:rsidRPr="009935B2" w:rsidRDefault="00E07292">
      <w:pPr>
        <w:rPr>
          <w:rFonts w:ascii="Calibri" w:eastAsia="Calibri" w:hAnsi="Calibri" w:cs="Calibri"/>
          <w:sz w:val="22"/>
          <w:szCs w:val="22"/>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35"/>
      </w:tblGrid>
      <w:tr w:rsidR="009935B2" w:rsidRPr="009935B2" w14:paraId="34BA6A3C" w14:textId="77777777" w:rsidTr="4D560AD2">
        <w:tc>
          <w:tcPr>
            <w:tcW w:w="10435" w:type="dxa"/>
            <w:shd w:val="clear" w:color="auto" w:fill="FFFFFF" w:themeFill="background1"/>
          </w:tcPr>
          <w:p w14:paraId="45FE61B0" w14:textId="77777777" w:rsidR="00434A06" w:rsidRDefault="00434A06" w:rsidP="00606B13">
            <w:pPr>
              <w:pBdr>
                <w:top w:val="nil"/>
                <w:left w:val="nil"/>
                <w:bottom w:val="nil"/>
                <w:right w:val="nil"/>
                <w:between w:val="nil"/>
              </w:pBdr>
              <w:rPr>
                <w:rFonts w:ascii="Calibri" w:eastAsia="Calibri" w:hAnsi="Calibri" w:cs="Calibri"/>
                <w:b/>
                <w:bCs/>
                <w:sz w:val="22"/>
                <w:szCs w:val="22"/>
              </w:rPr>
            </w:pPr>
          </w:p>
          <w:p w14:paraId="75C4A186" w14:textId="1875CD03" w:rsidR="00606B13" w:rsidRPr="000B1320" w:rsidRDefault="002931A4"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0B1320">
              <w:rPr>
                <w:rFonts w:ascii="Calibri" w:eastAsia="Calibri" w:hAnsi="Calibri" w:cs="Calibri"/>
                <w:b/>
                <w:bCs/>
                <w:sz w:val="22"/>
                <w:szCs w:val="22"/>
              </w:rPr>
              <w:t>Digital/Data Solution Implementation</w:t>
            </w:r>
          </w:p>
          <w:p w14:paraId="38D18EFF" w14:textId="6C82D880" w:rsidR="004A4A20" w:rsidRPr="000B1320" w:rsidRDefault="004A4A20" w:rsidP="004A4A20">
            <w:p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Support and Design of T4D Interventions</w:t>
            </w:r>
          </w:p>
          <w:p w14:paraId="73DB22C3" w14:textId="2904EB7C" w:rsidR="004A4A20" w:rsidRPr="000B1320" w:rsidRDefault="004A4A20" w:rsidP="00AE67EC">
            <w:pPr>
              <w:pStyle w:val="ListParagraph"/>
              <w:numPr>
                <w:ilvl w:val="0"/>
                <w:numId w:val="15"/>
              </w:numPr>
              <w:pBdr>
                <w:top w:val="nil"/>
                <w:left w:val="nil"/>
                <w:bottom w:val="nil"/>
                <w:right w:val="nil"/>
                <w:between w:val="nil"/>
              </w:pBdr>
              <w:rPr>
                <w:rFonts w:ascii="Calibri" w:eastAsia="Calibri" w:hAnsi="Calibri" w:cs="Calibri"/>
                <w:b/>
                <w:bCs/>
                <w:sz w:val="22"/>
                <w:szCs w:val="22"/>
              </w:rPr>
            </w:pPr>
            <w:r w:rsidRPr="000B1320">
              <w:rPr>
                <w:rFonts w:ascii="Calibri" w:eastAsia="Calibri" w:hAnsi="Calibri" w:cs="Calibri"/>
                <w:sz w:val="22"/>
                <w:szCs w:val="22"/>
              </w:rPr>
              <w:t xml:space="preserve">Provide technical </w:t>
            </w:r>
            <w:r w:rsidR="00491B95" w:rsidRPr="000B1320">
              <w:rPr>
                <w:rFonts w:ascii="Calibri" w:eastAsia="Calibri" w:hAnsi="Calibri" w:cs="Calibri"/>
                <w:sz w:val="22"/>
                <w:szCs w:val="22"/>
              </w:rPr>
              <w:t>support</w:t>
            </w:r>
            <w:r w:rsidRPr="000B1320">
              <w:rPr>
                <w:rFonts w:ascii="Calibri" w:eastAsia="Calibri" w:hAnsi="Calibri" w:cs="Calibri"/>
                <w:sz w:val="22"/>
                <w:szCs w:val="22"/>
              </w:rPr>
              <w:t xml:space="preserve"> to the Country Office in the identification, selection, concept design, </w:t>
            </w:r>
            <w:proofErr w:type="gramStart"/>
            <w:r w:rsidRPr="000B1320">
              <w:rPr>
                <w:rFonts w:ascii="Calibri" w:eastAsia="Calibri" w:hAnsi="Calibri" w:cs="Calibri"/>
                <w:sz w:val="22"/>
                <w:szCs w:val="22"/>
              </w:rPr>
              <w:t>deployment</w:t>
            </w:r>
            <w:proofErr w:type="gramEnd"/>
            <w:r w:rsidRPr="000B1320">
              <w:rPr>
                <w:rFonts w:ascii="Calibri" w:eastAsia="Calibri" w:hAnsi="Calibri" w:cs="Calibri"/>
                <w:sz w:val="22"/>
                <w:szCs w:val="22"/>
              </w:rPr>
              <w:t xml:space="preserve"> and sustainability of T4D interventions to address bottlenecks towards the achievement of programme results</w:t>
            </w:r>
          </w:p>
          <w:p w14:paraId="5B40BFCC" w14:textId="77777777" w:rsidR="006B4444" w:rsidRPr="000B1320" w:rsidRDefault="006B4444" w:rsidP="006B4444">
            <w:pPr>
              <w:pBdr>
                <w:top w:val="nil"/>
                <w:left w:val="nil"/>
                <w:bottom w:val="nil"/>
                <w:right w:val="nil"/>
                <w:between w:val="nil"/>
              </w:pBdr>
              <w:rPr>
                <w:rFonts w:ascii="Calibri" w:eastAsia="Calibri" w:hAnsi="Calibri" w:cs="Calibri"/>
                <w:i/>
                <w:iCs/>
                <w:sz w:val="22"/>
                <w:szCs w:val="22"/>
              </w:rPr>
            </w:pPr>
            <w:bookmarkStart w:id="1" w:name="_Hlk129768499"/>
            <w:r w:rsidRPr="000B1320">
              <w:rPr>
                <w:rFonts w:ascii="Calibri" w:eastAsia="Calibri" w:hAnsi="Calibri" w:cs="Calibri"/>
                <w:i/>
                <w:iCs/>
                <w:sz w:val="22"/>
                <w:szCs w:val="22"/>
              </w:rPr>
              <w:t>Solution Procurement and Evaluation</w:t>
            </w:r>
          </w:p>
          <w:p w14:paraId="5E0AE307" w14:textId="77777777" w:rsidR="006B4444" w:rsidRPr="000B1320" w:rsidRDefault="006B4444" w:rsidP="00AE67EC">
            <w:pPr>
              <w:pStyle w:val="ListParagraph"/>
              <w:numPr>
                <w:ilvl w:val="0"/>
                <w:numId w:val="15"/>
              </w:numPr>
              <w:pBdr>
                <w:top w:val="nil"/>
                <w:left w:val="nil"/>
                <w:bottom w:val="nil"/>
                <w:right w:val="nil"/>
                <w:between w:val="nil"/>
              </w:pBdr>
              <w:rPr>
                <w:rFonts w:ascii="Calibri" w:eastAsia="Calibri" w:hAnsi="Calibri" w:cs="Calibri"/>
                <w:sz w:val="22"/>
                <w:szCs w:val="22"/>
              </w:rPr>
            </w:pPr>
            <w:r w:rsidRPr="000B1320">
              <w:rPr>
                <w:rFonts w:ascii="Calibri" w:eastAsia="Calibri" w:hAnsi="Calibri" w:cs="Calibri"/>
                <w:sz w:val="22"/>
                <w:szCs w:val="22"/>
              </w:rPr>
              <w:t xml:space="preserve">Provide inputs into the review of technical solutions to ensure UNICEF standards and Technology Playbook are followed; contribute to project management processes, </w:t>
            </w:r>
            <w:proofErr w:type="gramStart"/>
            <w:r w:rsidRPr="000B1320">
              <w:rPr>
                <w:rFonts w:ascii="Calibri" w:eastAsia="Calibri" w:hAnsi="Calibri" w:cs="Calibri"/>
                <w:sz w:val="22"/>
                <w:szCs w:val="22"/>
              </w:rPr>
              <w:t>generation</w:t>
            </w:r>
            <w:proofErr w:type="gramEnd"/>
            <w:r w:rsidRPr="000B1320">
              <w:rPr>
                <w:rFonts w:ascii="Calibri" w:eastAsia="Calibri" w:hAnsi="Calibri" w:cs="Calibri"/>
                <w:sz w:val="22"/>
                <w:szCs w:val="22"/>
              </w:rPr>
              <w:t xml:space="preserve"> and review of terms of reference and vendor selection.</w:t>
            </w:r>
          </w:p>
          <w:p w14:paraId="61EFDCF8" w14:textId="77777777" w:rsidR="00A9168A" w:rsidRPr="000B1320" w:rsidRDefault="00A9168A" w:rsidP="00A9168A">
            <w:p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Deployment Advice and Support</w:t>
            </w:r>
          </w:p>
          <w:p w14:paraId="49FD0104" w14:textId="77777777" w:rsidR="00A9168A" w:rsidRPr="000B1320" w:rsidRDefault="00A9168A" w:rsidP="00AE67EC">
            <w:pPr>
              <w:pStyle w:val="ListParagraph"/>
              <w:numPr>
                <w:ilvl w:val="0"/>
                <w:numId w:val="15"/>
              </w:numPr>
              <w:pBdr>
                <w:top w:val="nil"/>
                <w:left w:val="nil"/>
                <w:bottom w:val="nil"/>
                <w:right w:val="nil"/>
                <w:between w:val="nil"/>
              </w:pBdr>
              <w:rPr>
                <w:rFonts w:ascii="Calibri" w:eastAsia="Calibri" w:hAnsi="Calibri" w:cs="Calibri"/>
                <w:sz w:val="22"/>
                <w:szCs w:val="22"/>
              </w:rPr>
            </w:pPr>
            <w:r w:rsidRPr="000B1320">
              <w:rPr>
                <w:rFonts w:ascii="Calibri" w:eastAsia="Calibri" w:hAnsi="Calibri" w:cs="Calibri"/>
                <w:sz w:val="22"/>
                <w:szCs w:val="22"/>
              </w:rPr>
              <w:t>Assist with implementation strategy of digital technology initiatives, including technical oversight, troubleshooting and the documentation of challenges and resolutions.</w:t>
            </w:r>
          </w:p>
          <w:p w14:paraId="6118FCD1" w14:textId="77777777" w:rsidR="00C17B1F" w:rsidRPr="000B1320" w:rsidRDefault="00C17B1F" w:rsidP="00C17B1F">
            <w:pPr>
              <w:pBdr>
                <w:top w:val="nil"/>
                <w:left w:val="nil"/>
                <w:bottom w:val="nil"/>
                <w:right w:val="nil"/>
                <w:between w:val="nil"/>
              </w:pBdr>
              <w:rPr>
                <w:rFonts w:ascii="Calibri" w:eastAsia="Calibri" w:hAnsi="Calibri" w:cs="Calibri"/>
                <w:b/>
                <w:bCs/>
                <w:sz w:val="22"/>
                <w:szCs w:val="22"/>
              </w:rPr>
            </w:pPr>
          </w:p>
          <w:p w14:paraId="79D38F1B" w14:textId="6F9131C0" w:rsidR="00C17B1F" w:rsidRPr="000B1320" w:rsidRDefault="00C17B1F" w:rsidP="00434A06">
            <w:pPr>
              <w:pStyle w:val="ListParagraph"/>
              <w:numPr>
                <w:ilvl w:val="0"/>
                <w:numId w:val="17"/>
              </w:numPr>
              <w:pBdr>
                <w:top w:val="nil"/>
                <w:left w:val="nil"/>
                <w:bottom w:val="nil"/>
                <w:right w:val="nil"/>
                <w:between w:val="nil"/>
              </w:pBdr>
              <w:ind w:left="330" w:hanging="300"/>
              <w:rPr>
                <w:rFonts w:ascii="Calibri" w:eastAsia="Calibri" w:hAnsi="Calibri" w:cs="Calibri"/>
                <w:b/>
                <w:bCs/>
                <w:sz w:val="22"/>
                <w:szCs w:val="22"/>
              </w:rPr>
            </w:pPr>
            <w:r w:rsidRPr="000B1320">
              <w:rPr>
                <w:rFonts w:ascii="Calibri" w:eastAsia="Calibri" w:hAnsi="Calibri" w:cs="Calibri"/>
                <w:b/>
                <w:bCs/>
                <w:sz w:val="22"/>
                <w:szCs w:val="22"/>
              </w:rPr>
              <w:t>Strategic Oversight and Policy Compliance</w:t>
            </w:r>
          </w:p>
          <w:p w14:paraId="4425F771" w14:textId="77777777" w:rsidR="00C17B1F" w:rsidRPr="000B1320" w:rsidRDefault="00C17B1F" w:rsidP="00C17B1F">
            <w:p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Digital Development and Technology Innovation Strategy</w:t>
            </w:r>
          </w:p>
          <w:p w14:paraId="7F9294F8" w14:textId="77777777" w:rsidR="00C17B1F" w:rsidRPr="000B1320" w:rsidRDefault="00C17B1F" w:rsidP="00C17B1F">
            <w:pPr>
              <w:pStyle w:val="ListParagraph"/>
              <w:numPr>
                <w:ilvl w:val="0"/>
                <w:numId w:val="15"/>
              </w:numPr>
              <w:pBdr>
                <w:top w:val="nil"/>
                <w:left w:val="nil"/>
                <w:bottom w:val="nil"/>
                <w:right w:val="nil"/>
                <w:between w:val="nil"/>
              </w:pBdr>
              <w:rPr>
                <w:rFonts w:ascii="Calibri" w:eastAsia="Calibri" w:hAnsi="Calibri" w:cs="Calibri"/>
                <w:sz w:val="22"/>
                <w:szCs w:val="22"/>
              </w:rPr>
            </w:pPr>
            <w:r w:rsidRPr="000B1320">
              <w:rPr>
                <w:rFonts w:ascii="Calibri" w:eastAsia="Calibri" w:hAnsi="Calibri" w:cs="Calibri"/>
                <w:sz w:val="22"/>
                <w:szCs w:val="22"/>
              </w:rPr>
              <w:t xml:space="preserve">Support implementation of the technology and digital innovation strategy for the Country Office; bring visibility to T4D gaps, </w:t>
            </w:r>
            <w:proofErr w:type="gramStart"/>
            <w:r w:rsidRPr="000B1320">
              <w:rPr>
                <w:rFonts w:ascii="Calibri" w:eastAsia="Calibri" w:hAnsi="Calibri" w:cs="Calibri"/>
                <w:sz w:val="22"/>
                <w:szCs w:val="22"/>
              </w:rPr>
              <w:t>opportunities</w:t>
            </w:r>
            <w:proofErr w:type="gramEnd"/>
            <w:r w:rsidRPr="000B1320">
              <w:rPr>
                <w:rFonts w:ascii="Calibri" w:eastAsia="Calibri" w:hAnsi="Calibri" w:cs="Calibri"/>
                <w:sz w:val="22"/>
                <w:szCs w:val="22"/>
              </w:rPr>
              <w:t xml:space="preserve"> and scale-up strategy in support of Country Office priorities.</w:t>
            </w:r>
          </w:p>
          <w:p w14:paraId="1FFD1D07" w14:textId="77777777" w:rsidR="00C17B1F" w:rsidRPr="000B1320" w:rsidRDefault="00C17B1F" w:rsidP="00C17B1F">
            <w:p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Quality Assurance</w:t>
            </w:r>
          </w:p>
          <w:p w14:paraId="4C4F5BC0" w14:textId="77777777" w:rsidR="00C17B1F" w:rsidRPr="000B1320" w:rsidRDefault="00C17B1F" w:rsidP="00C17B1F">
            <w:pPr>
              <w:pStyle w:val="ListParagraph"/>
              <w:numPr>
                <w:ilvl w:val="0"/>
                <w:numId w:val="15"/>
              </w:numPr>
              <w:pBdr>
                <w:top w:val="nil"/>
                <w:left w:val="nil"/>
                <w:bottom w:val="nil"/>
                <w:right w:val="nil"/>
                <w:between w:val="nil"/>
              </w:pBdr>
              <w:rPr>
                <w:rFonts w:ascii="Calibri" w:eastAsia="Calibri" w:hAnsi="Calibri" w:cs="Calibri"/>
                <w:sz w:val="22"/>
                <w:szCs w:val="22"/>
              </w:rPr>
            </w:pPr>
            <w:r w:rsidRPr="000B1320">
              <w:rPr>
                <w:rFonts w:ascii="Calibri" w:eastAsia="Calibri" w:hAnsi="Calibri" w:cs="Calibri"/>
                <w:sz w:val="22"/>
                <w:szCs w:val="22"/>
              </w:rPr>
              <w:t xml:space="preserve">Monitor development and quality assurance during planning and deployment of T4D initiatives; participate in establishing and maintaining standards, </w:t>
            </w:r>
            <w:proofErr w:type="gramStart"/>
            <w:r w:rsidRPr="000B1320">
              <w:rPr>
                <w:rFonts w:ascii="Calibri" w:eastAsia="Calibri" w:hAnsi="Calibri" w:cs="Calibri"/>
                <w:sz w:val="22"/>
                <w:szCs w:val="22"/>
              </w:rPr>
              <w:t>documentation</w:t>
            </w:r>
            <w:proofErr w:type="gramEnd"/>
            <w:r w:rsidRPr="000B1320">
              <w:rPr>
                <w:rFonts w:ascii="Calibri" w:eastAsia="Calibri" w:hAnsi="Calibri" w:cs="Calibri"/>
                <w:sz w:val="22"/>
                <w:szCs w:val="22"/>
              </w:rPr>
              <w:t xml:space="preserve"> and support mechanisms for T4D.</w:t>
            </w:r>
          </w:p>
          <w:p w14:paraId="1B7FB629" w14:textId="77777777" w:rsidR="00C17B1F" w:rsidRPr="000B1320" w:rsidRDefault="00C17B1F" w:rsidP="00C17B1F">
            <w:p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ICT Emergency Preparedness and Response</w:t>
            </w:r>
          </w:p>
          <w:p w14:paraId="4FFB6DBC" w14:textId="77777777" w:rsidR="00100A79" w:rsidRPr="000B1320" w:rsidRDefault="00C17B1F" w:rsidP="00A624B9">
            <w:pPr>
              <w:pStyle w:val="CommentText"/>
              <w:numPr>
                <w:ilvl w:val="0"/>
                <w:numId w:val="15"/>
              </w:numPr>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sz w:val="22"/>
                <w:szCs w:val="22"/>
              </w:rPr>
              <w:t xml:space="preserve">Support ICT emergency preparedness activities within the Country Office as frequently as required by the office.  Support creation of Country Office level disaster recovery plan and </w:t>
            </w:r>
            <w:proofErr w:type="spellStart"/>
            <w:r w:rsidRPr="000B1320">
              <w:rPr>
                <w:rFonts w:ascii="Calibri" w:eastAsia="Calibri" w:hAnsi="Calibri" w:cs="Calibri"/>
                <w:sz w:val="22"/>
                <w:szCs w:val="22"/>
              </w:rPr>
              <w:t>utilise</w:t>
            </w:r>
            <w:proofErr w:type="spellEnd"/>
            <w:r w:rsidRPr="000B1320">
              <w:rPr>
                <w:rFonts w:ascii="Calibri" w:eastAsia="Calibri" w:hAnsi="Calibri" w:cs="Calibri"/>
                <w:sz w:val="22"/>
                <w:szCs w:val="22"/>
              </w:rPr>
              <w:t xml:space="preserve"> ICT emergency preparedness checklist. </w:t>
            </w:r>
          </w:p>
          <w:p w14:paraId="686AE363" w14:textId="6A3B7E11" w:rsidR="00C17B1F" w:rsidRPr="000B1320" w:rsidRDefault="00C17B1F" w:rsidP="00100A79">
            <w:pPr>
              <w:pStyle w:val="CommentText"/>
              <w:pBdr>
                <w:top w:val="nil"/>
                <w:left w:val="nil"/>
                <w:bottom w:val="nil"/>
                <w:right w:val="nil"/>
                <w:between w:val="nil"/>
              </w:pBdr>
              <w:rPr>
                <w:rFonts w:ascii="Calibri" w:eastAsia="Calibri" w:hAnsi="Calibri" w:cs="Calibri"/>
                <w:i/>
                <w:iCs/>
                <w:sz w:val="22"/>
                <w:szCs w:val="22"/>
              </w:rPr>
            </w:pPr>
            <w:r w:rsidRPr="000B1320">
              <w:rPr>
                <w:rFonts w:ascii="Calibri" w:eastAsia="Calibri" w:hAnsi="Calibri" w:cs="Calibri"/>
                <w:i/>
                <w:iCs/>
                <w:sz w:val="22"/>
                <w:szCs w:val="22"/>
              </w:rPr>
              <w:t>Compliance with T4D Best Practices</w:t>
            </w:r>
          </w:p>
          <w:p w14:paraId="6FD87E98" w14:textId="67A24107" w:rsidR="00C17B1F" w:rsidRPr="000B1320" w:rsidRDefault="00C17B1F" w:rsidP="00100A79">
            <w:pPr>
              <w:pStyle w:val="ListParagraph"/>
              <w:numPr>
                <w:ilvl w:val="0"/>
                <w:numId w:val="15"/>
              </w:numPr>
              <w:pBdr>
                <w:top w:val="nil"/>
                <w:left w:val="nil"/>
                <w:bottom w:val="nil"/>
                <w:right w:val="nil"/>
                <w:between w:val="nil"/>
              </w:pBdr>
              <w:rPr>
                <w:rFonts w:ascii="Calibri" w:eastAsia="Calibri" w:hAnsi="Calibri" w:cs="Calibri"/>
                <w:sz w:val="22"/>
                <w:szCs w:val="22"/>
              </w:rPr>
            </w:pPr>
            <w:r w:rsidRPr="000B1320">
              <w:rPr>
                <w:rFonts w:ascii="Calibri" w:eastAsia="Calibri" w:hAnsi="Calibri" w:cs="Calibri"/>
                <w:sz w:val="22"/>
                <w:szCs w:val="22"/>
              </w:rPr>
              <w:t>Participate in Country Office T4D Governance Committee and support compliance of T4D initiatives with the Principles for Digital Development (http://digitalprinciples.org/) and UNICEF Technology Playbook</w:t>
            </w:r>
          </w:p>
          <w:p w14:paraId="3BE6FABC" w14:textId="77777777" w:rsidR="00C17B1F" w:rsidRPr="000B1320" w:rsidRDefault="00C17B1F" w:rsidP="00C17B1F">
            <w:pPr>
              <w:pBdr>
                <w:top w:val="nil"/>
                <w:left w:val="nil"/>
                <w:bottom w:val="nil"/>
                <w:right w:val="nil"/>
                <w:between w:val="nil"/>
              </w:pBdr>
              <w:rPr>
                <w:rFonts w:ascii="Calibri" w:eastAsia="Calibri" w:hAnsi="Calibri" w:cs="Calibri"/>
                <w:sz w:val="22"/>
                <w:szCs w:val="22"/>
              </w:rPr>
            </w:pPr>
          </w:p>
          <w:p w14:paraId="67E693D9" w14:textId="77777777" w:rsidR="00C17B1F" w:rsidRPr="000B1320" w:rsidRDefault="00C17B1F"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0B1320">
              <w:rPr>
                <w:rFonts w:ascii="Calibri" w:eastAsia="Calibri" w:hAnsi="Calibri" w:cs="Calibri"/>
                <w:b/>
                <w:bCs/>
                <w:sz w:val="22"/>
                <w:szCs w:val="22"/>
              </w:rPr>
              <w:t xml:space="preserve">Resource </w:t>
            </w:r>
            <w:proofErr w:type="spellStart"/>
            <w:r w:rsidRPr="000B1320">
              <w:rPr>
                <w:rFonts w:ascii="Calibri" w:eastAsia="Calibri" w:hAnsi="Calibri" w:cs="Calibri"/>
                <w:b/>
                <w:bCs/>
                <w:sz w:val="22"/>
                <w:szCs w:val="22"/>
              </w:rPr>
              <w:t>Mobilisation</w:t>
            </w:r>
            <w:proofErr w:type="spellEnd"/>
          </w:p>
          <w:p w14:paraId="27F0C5ED" w14:textId="77777777" w:rsidR="00C17B1F" w:rsidRPr="00A639E0" w:rsidRDefault="00C17B1F" w:rsidP="00C17B1F">
            <w:pPr>
              <w:pBdr>
                <w:top w:val="nil"/>
                <w:left w:val="nil"/>
                <w:bottom w:val="nil"/>
                <w:right w:val="nil"/>
                <w:between w:val="nil"/>
              </w:pBdr>
              <w:rPr>
                <w:rFonts w:ascii="Calibri" w:eastAsia="Calibri" w:hAnsi="Calibri" w:cs="Calibri"/>
                <w:i/>
                <w:iCs/>
                <w:sz w:val="22"/>
                <w:szCs w:val="22"/>
              </w:rPr>
            </w:pPr>
            <w:r w:rsidRPr="00A639E0">
              <w:rPr>
                <w:rFonts w:ascii="Calibri" w:eastAsia="Calibri" w:hAnsi="Calibri" w:cs="Calibri"/>
                <w:i/>
                <w:iCs/>
                <w:sz w:val="22"/>
                <w:szCs w:val="22"/>
              </w:rPr>
              <w:t>Provide Advice and Support to Programme Partners</w:t>
            </w:r>
          </w:p>
          <w:p w14:paraId="5AE5DEAD" w14:textId="77777777" w:rsidR="00C17B1F" w:rsidRPr="00A639E0" w:rsidRDefault="00C17B1F" w:rsidP="00C17B1F">
            <w:pPr>
              <w:pStyle w:val="ListParagraph"/>
              <w:numPr>
                <w:ilvl w:val="0"/>
                <w:numId w:val="15"/>
              </w:numPr>
              <w:pBdr>
                <w:top w:val="nil"/>
                <w:left w:val="nil"/>
                <w:bottom w:val="nil"/>
                <w:right w:val="nil"/>
                <w:between w:val="nil"/>
              </w:pBdr>
              <w:rPr>
                <w:rFonts w:ascii="Calibri" w:eastAsia="Calibri" w:hAnsi="Calibri" w:cs="Calibri"/>
                <w:sz w:val="22"/>
                <w:szCs w:val="22"/>
              </w:rPr>
            </w:pPr>
            <w:r w:rsidRPr="00A639E0">
              <w:rPr>
                <w:rFonts w:ascii="Calibri" w:eastAsia="Calibri" w:hAnsi="Calibri" w:cs="Calibri"/>
                <w:sz w:val="22"/>
                <w:szCs w:val="22"/>
              </w:rPr>
              <w:t xml:space="preserve">Provide inputs to technical and operational support to a wide range of stakeholders and partners on UNICEF policies, practices, </w:t>
            </w:r>
            <w:proofErr w:type="gramStart"/>
            <w:r w:rsidRPr="00A639E0">
              <w:rPr>
                <w:rFonts w:ascii="Calibri" w:eastAsia="Calibri" w:hAnsi="Calibri" w:cs="Calibri"/>
                <w:sz w:val="22"/>
                <w:szCs w:val="22"/>
              </w:rPr>
              <w:t>standards</w:t>
            </w:r>
            <w:proofErr w:type="gramEnd"/>
            <w:r w:rsidRPr="00A639E0">
              <w:rPr>
                <w:rFonts w:ascii="Calibri" w:eastAsia="Calibri" w:hAnsi="Calibri" w:cs="Calibri"/>
                <w:sz w:val="22"/>
                <w:szCs w:val="22"/>
              </w:rPr>
              <w:t xml:space="preserve"> and norms on technology for development.</w:t>
            </w:r>
          </w:p>
          <w:p w14:paraId="5826925D" w14:textId="77777777" w:rsidR="00C17B1F" w:rsidRPr="009935B2" w:rsidRDefault="00C17B1F" w:rsidP="00C17B1F">
            <w:p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i/>
                <w:iCs/>
                <w:sz w:val="22"/>
                <w:szCs w:val="22"/>
              </w:rPr>
              <w:t>Document Localized Partners and Profiles</w:t>
            </w:r>
          </w:p>
          <w:p w14:paraId="5AC9E60E" w14:textId="77777777" w:rsidR="00C17B1F" w:rsidRDefault="00C17B1F" w:rsidP="00C17B1F">
            <w:pPr>
              <w:pStyle w:val="ListParagraph"/>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Contribute updates to a catalogue of country specific T4D partners and their profiles/areas of engagement to promote and enhance UNICEF goals for outcomes for children through Technology for Development.</w:t>
            </w:r>
          </w:p>
          <w:p w14:paraId="791D7B37" w14:textId="77777777" w:rsidR="00C17B1F" w:rsidRPr="00C17B1F" w:rsidRDefault="00C17B1F" w:rsidP="00C17B1F">
            <w:pPr>
              <w:pBdr>
                <w:top w:val="nil"/>
                <w:left w:val="nil"/>
                <w:bottom w:val="nil"/>
                <w:right w:val="nil"/>
                <w:between w:val="nil"/>
              </w:pBdr>
              <w:rPr>
                <w:rFonts w:ascii="Calibri" w:eastAsia="Calibri" w:hAnsi="Calibri" w:cs="Calibri"/>
                <w:sz w:val="22"/>
                <w:szCs w:val="22"/>
              </w:rPr>
            </w:pPr>
          </w:p>
          <w:bookmarkEnd w:id="1"/>
          <w:p w14:paraId="55224654" w14:textId="17D9FD4F" w:rsidR="00EE37FF" w:rsidRPr="007F4329" w:rsidRDefault="00856680" w:rsidP="00A624B9">
            <w:pPr>
              <w:pStyle w:val="ListParagraph"/>
              <w:numPr>
                <w:ilvl w:val="0"/>
                <w:numId w:val="17"/>
              </w:numPr>
              <w:pBdr>
                <w:top w:val="nil"/>
                <w:left w:val="nil"/>
                <w:bottom w:val="nil"/>
                <w:right w:val="nil"/>
                <w:between w:val="nil"/>
              </w:pBdr>
              <w:rPr>
                <w:rFonts w:ascii="Calibri" w:eastAsia="Calibri" w:hAnsi="Calibri" w:cs="Calibri"/>
                <w:i/>
                <w:iCs/>
                <w:sz w:val="22"/>
                <w:szCs w:val="22"/>
              </w:rPr>
            </w:pPr>
            <w:r w:rsidRPr="00B44917">
              <w:rPr>
                <w:rFonts w:ascii="Calibri" w:eastAsia="Calibri" w:hAnsi="Calibri" w:cs="Calibri"/>
                <w:b/>
                <w:bCs/>
                <w:sz w:val="22"/>
                <w:szCs w:val="22"/>
              </w:rPr>
              <w:t xml:space="preserve">Portfolio Coordination </w:t>
            </w:r>
          </w:p>
          <w:p w14:paraId="1A145175" w14:textId="57D67A3C" w:rsidR="007F4329" w:rsidRPr="007F4329" w:rsidRDefault="007F4329" w:rsidP="007F4329">
            <w:pPr>
              <w:pBdr>
                <w:top w:val="nil"/>
                <w:left w:val="nil"/>
                <w:bottom w:val="nil"/>
                <w:right w:val="nil"/>
                <w:between w:val="nil"/>
              </w:pBdr>
              <w:rPr>
                <w:rFonts w:ascii="Calibri" w:eastAsia="Calibri" w:hAnsi="Calibri" w:cs="Calibri"/>
                <w:i/>
                <w:iCs/>
                <w:sz w:val="22"/>
                <w:szCs w:val="22"/>
              </w:rPr>
            </w:pPr>
            <w:r>
              <w:rPr>
                <w:rFonts w:ascii="Calibri" w:eastAsia="Calibri" w:hAnsi="Calibri" w:cs="Calibri"/>
                <w:i/>
                <w:iCs/>
                <w:sz w:val="22"/>
                <w:szCs w:val="22"/>
              </w:rPr>
              <w:t>Portfolio Coordination</w:t>
            </w:r>
          </w:p>
          <w:p w14:paraId="2E1C6B9A" w14:textId="7F669290" w:rsidR="00A16DF4" w:rsidRDefault="00EE37FF" w:rsidP="006004D6">
            <w:pPr>
              <w:pStyle w:val="ListParagraph"/>
              <w:numPr>
                <w:ilvl w:val="0"/>
                <w:numId w:val="15"/>
              </w:numPr>
              <w:pBdr>
                <w:top w:val="nil"/>
                <w:left w:val="nil"/>
                <w:bottom w:val="nil"/>
                <w:right w:val="nil"/>
                <w:between w:val="nil"/>
              </w:pBdr>
              <w:rPr>
                <w:rFonts w:ascii="Calibri" w:eastAsia="Calibri" w:hAnsi="Calibri" w:cs="Calibri"/>
              </w:rPr>
            </w:pPr>
            <w:r w:rsidRPr="00EE37FF">
              <w:rPr>
                <w:rFonts w:ascii="Calibri" w:eastAsia="Calibri" w:hAnsi="Calibri" w:cs="Calibri"/>
                <w:sz w:val="22"/>
                <w:szCs w:val="22"/>
              </w:rPr>
              <w:t xml:space="preserve">Work closely with the Regional Office in deploying a portfolio approach and </w:t>
            </w:r>
            <w:r w:rsidR="00342AA0">
              <w:rPr>
                <w:rFonts w:ascii="Calibri" w:eastAsia="Calibri" w:hAnsi="Calibri" w:cs="Calibri"/>
                <w:sz w:val="22"/>
                <w:szCs w:val="22"/>
              </w:rPr>
              <w:t xml:space="preserve">supporting development of </w:t>
            </w:r>
            <w:r w:rsidRPr="00EE37FF">
              <w:rPr>
                <w:rFonts w:ascii="Calibri" w:eastAsia="Calibri" w:hAnsi="Calibri" w:cs="Calibri"/>
                <w:sz w:val="22"/>
                <w:szCs w:val="22"/>
              </w:rPr>
              <w:t>a digital roadmap for adapting common solutions</w:t>
            </w:r>
            <w:r w:rsidR="00E07FF2">
              <w:rPr>
                <w:rFonts w:ascii="Calibri" w:eastAsia="Calibri" w:hAnsi="Calibri" w:cs="Calibri"/>
                <w:sz w:val="22"/>
                <w:szCs w:val="22"/>
              </w:rPr>
              <w:t xml:space="preserve"> </w:t>
            </w:r>
            <w:proofErr w:type="spellStart"/>
            <w:r w:rsidRPr="00EE37FF">
              <w:rPr>
                <w:rFonts w:ascii="Calibri" w:eastAsia="Calibri" w:hAnsi="Calibri" w:cs="Calibri"/>
                <w:sz w:val="22"/>
                <w:szCs w:val="22"/>
              </w:rPr>
              <w:t>prioritised</w:t>
            </w:r>
            <w:proofErr w:type="spellEnd"/>
            <w:r w:rsidRPr="00EE37FF">
              <w:rPr>
                <w:rFonts w:ascii="Calibri" w:eastAsia="Calibri" w:hAnsi="Calibri" w:cs="Calibri"/>
                <w:sz w:val="22"/>
                <w:szCs w:val="22"/>
              </w:rPr>
              <w:t xml:space="preserve"> for UNICEF programming (</w:t>
            </w:r>
            <w:proofErr w:type="gramStart"/>
            <w:r w:rsidRPr="00EE37FF">
              <w:rPr>
                <w:rFonts w:ascii="Calibri" w:eastAsia="Calibri" w:hAnsi="Calibri" w:cs="Calibri"/>
                <w:sz w:val="22"/>
                <w:szCs w:val="22"/>
              </w:rPr>
              <w:t>e.g.</w:t>
            </w:r>
            <w:proofErr w:type="gramEnd"/>
            <w:r w:rsidRPr="00EE37FF">
              <w:rPr>
                <w:rFonts w:ascii="Calibri" w:eastAsia="Calibri" w:hAnsi="Calibri" w:cs="Calibri"/>
                <w:sz w:val="22"/>
                <w:szCs w:val="22"/>
              </w:rPr>
              <w:t xml:space="preserve"> Digital Public Goods).  Use UNICEF’s INVENT global online portfolio for T4D and innovation to record solutions and their status.</w:t>
            </w:r>
            <w:r w:rsidRPr="00EE37FF">
              <w:rPr>
                <w:rFonts w:ascii="Calibri" w:eastAsia="Calibri" w:hAnsi="Calibri" w:cs="Calibri"/>
              </w:rPr>
              <w:t xml:space="preserve"> </w:t>
            </w:r>
          </w:p>
          <w:p w14:paraId="06A9B60D" w14:textId="573BD50A" w:rsidR="007F4329" w:rsidRPr="007F4329" w:rsidRDefault="007F4329" w:rsidP="007F4329">
            <w:pPr>
              <w:pBdr>
                <w:top w:val="nil"/>
                <w:left w:val="nil"/>
                <w:bottom w:val="nil"/>
                <w:right w:val="nil"/>
                <w:between w:val="nil"/>
              </w:pBdr>
              <w:rPr>
                <w:rFonts w:ascii="Calibri" w:eastAsia="Calibri" w:hAnsi="Calibri" w:cs="Calibri"/>
                <w:i/>
                <w:iCs/>
                <w:sz w:val="22"/>
                <w:szCs w:val="22"/>
              </w:rPr>
            </w:pPr>
            <w:r w:rsidRPr="007F4329">
              <w:rPr>
                <w:rFonts w:ascii="Calibri" w:eastAsia="Calibri" w:hAnsi="Calibri" w:cs="Calibri"/>
                <w:i/>
                <w:iCs/>
                <w:sz w:val="22"/>
                <w:szCs w:val="22"/>
              </w:rPr>
              <w:t>Project Management</w:t>
            </w:r>
          </w:p>
          <w:p w14:paraId="0F25DF58" w14:textId="26AB5452" w:rsidR="002A7551" w:rsidRPr="002A7551" w:rsidRDefault="002A7551" w:rsidP="002A7551">
            <w:pPr>
              <w:pStyle w:val="ListParagraph"/>
              <w:numPr>
                <w:ilvl w:val="0"/>
                <w:numId w:val="1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Monitor</w:t>
            </w:r>
            <w:r w:rsidRPr="00843D39">
              <w:rPr>
                <w:rFonts w:ascii="Calibri" w:eastAsia="Calibri" w:hAnsi="Calibri" w:cs="Calibri"/>
                <w:sz w:val="22"/>
                <w:szCs w:val="22"/>
              </w:rPr>
              <w:t xml:space="preserve"> initiatives to ensure timely delivery throughout the lifecycle from assessment through to implementation and ongoing operations, while ensuring consistent stakeholder engagement</w:t>
            </w:r>
            <w:r w:rsidR="009B59A0">
              <w:rPr>
                <w:rFonts w:ascii="Calibri" w:eastAsia="Calibri" w:hAnsi="Calibri" w:cs="Calibri"/>
                <w:sz w:val="22"/>
                <w:szCs w:val="22"/>
              </w:rPr>
              <w:t>.</w:t>
            </w:r>
          </w:p>
          <w:p w14:paraId="4DA9CC0A" w14:textId="77777777" w:rsidR="00715E34" w:rsidRDefault="00715E34" w:rsidP="00606B13">
            <w:pPr>
              <w:pBdr>
                <w:top w:val="nil"/>
                <w:left w:val="nil"/>
                <w:bottom w:val="nil"/>
                <w:right w:val="nil"/>
                <w:between w:val="nil"/>
              </w:pBdr>
              <w:rPr>
                <w:rFonts w:ascii="Calibri" w:eastAsia="Calibri" w:hAnsi="Calibri" w:cs="Calibri"/>
                <w:b/>
                <w:bCs/>
                <w:sz w:val="22"/>
                <w:szCs w:val="22"/>
              </w:rPr>
            </w:pPr>
          </w:p>
          <w:p w14:paraId="7741828C" w14:textId="77777777" w:rsidR="00531963" w:rsidRPr="00434A06" w:rsidRDefault="00531963"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434A06">
              <w:rPr>
                <w:rFonts w:ascii="Calibri" w:eastAsia="Calibri" w:hAnsi="Calibri" w:cs="Calibri"/>
                <w:b/>
                <w:bCs/>
                <w:sz w:val="22"/>
                <w:szCs w:val="22"/>
              </w:rPr>
              <w:t>Knowledge Management</w:t>
            </w:r>
          </w:p>
          <w:p w14:paraId="7B2D055B" w14:textId="77777777" w:rsidR="00531963" w:rsidRPr="009935B2" w:rsidRDefault="00531963" w:rsidP="00531963">
            <w:pPr>
              <w:pBdr>
                <w:top w:val="nil"/>
                <w:left w:val="nil"/>
                <w:bottom w:val="nil"/>
                <w:right w:val="nil"/>
                <w:between w:val="nil"/>
              </w:pBdr>
              <w:rPr>
                <w:rFonts w:ascii="Calibri" w:eastAsia="Calibri" w:hAnsi="Calibri" w:cs="Calibri"/>
                <w:i/>
                <w:iCs/>
                <w:sz w:val="22"/>
                <w:szCs w:val="22"/>
              </w:rPr>
            </w:pPr>
            <w:r w:rsidRPr="009935B2">
              <w:rPr>
                <w:rFonts w:ascii="Calibri" w:eastAsia="Calibri" w:hAnsi="Calibri" w:cs="Calibri"/>
                <w:i/>
                <w:iCs/>
                <w:sz w:val="22"/>
                <w:szCs w:val="22"/>
              </w:rPr>
              <w:t>Share Lessons Learned</w:t>
            </w:r>
          </w:p>
          <w:p w14:paraId="09337E61" w14:textId="73462F06" w:rsidR="00531963" w:rsidRDefault="00531963" w:rsidP="00AE67EC">
            <w:pPr>
              <w:pStyle w:val="ListParagraph"/>
              <w:numPr>
                <w:ilvl w:val="0"/>
                <w:numId w:val="15"/>
              </w:numPr>
              <w:pBdr>
                <w:top w:val="nil"/>
                <w:left w:val="nil"/>
                <w:bottom w:val="nil"/>
                <w:right w:val="nil"/>
                <w:between w:val="nil"/>
              </w:pBdr>
              <w:rPr>
                <w:rFonts w:ascii="Calibri" w:eastAsia="Calibri" w:hAnsi="Calibri" w:cs="Calibri"/>
                <w:sz w:val="22"/>
                <w:szCs w:val="22"/>
              </w:rPr>
            </w:pPr>
            <w:r w:rsidRPr="00531963">
              <w:rPr>
                <w:rFonts w:ascii="Calibri" w:eastAsia="Calibri" w:hAnsi="Calibri" w:cs="Calibri"/>
                <w:sz w:val="22"/>
                <w:szCs w:val="22"/>
              </w:rPr>
              <w:t xml:space="preserve">Identify, </w:t>
            </w:r>
            <w:proofErr w:type="gramStart"/>
            <w:r w:rsidRPr="00531963">
              <w:rPr>
                <w:rFonts w:ascii="Calibri" w:eastAsia="Calibri" w:hAnsi="Calibri" w:cs="Calibri"/>
                <w:sz w:val="22"/>
                <w:szCs w:val="22"/>
              </w:rPr>
              <w:t>capture</w:t>
            </w:r>
            <w:proofErr w:type="gramEnd"/>
            <w:r w:rsidR="00342AA0">
              <w:rPr>
                <w:rFonts w:ascii="Calibri" w:eastAsia="Calibri" w:hAnsi="Calibri" w:cs="Calibri"/>
                <w:sz w:val="22"/>
                <w:szCs w:val="22"/>
              </w:rPr>
              <w:t xml:space="preserve"> </w:t>
            </w:r>
            <w:r w:rsidRPr="00531963">
              <w:rPr>
                <w:rFonts w:ascii="Calibri" w:eastAsia="Calibri" w:hAnsi="Calibri" w:cs="Calibri"/>
                <w:sz w:val="22"/>
                <w:szCs w:val="22"/>
              </w:rPr>
              <w:t>and share lessons learned from T4D for integration into broader knowledge development planning, advocacy and communication efforts.</w:t>
            </w:r>
          </w:p>
          <w:p w14:paraId="17840EB5" w14:textId="77777777" w:rsidR="00531963" w:rsidRPr="009935B2" w:rsidRDefault="00531963" w:rsidP="00531963">
            <w:pPr>
              <w:pBdr>
                <w:top w:val="nil"/>
                <w:left w:val="nil"/>
                <w:bottom w:val="nil"/>
                <w:right w:val="nil"/>
                <w:between w:val="nil"/>
              </w:pBdr>
              <w:rPr>
                <w:rFonts w:ascii="Calibri" w:eastAsia="Calibri" w:hAnsi="Calibri" w:cs="Calibri"/>
                <w:i/>
                <w:iCs/>
                <w:sz w:val="22"/>
                <w:szCs w:val="22"/>
              </w:rPr>
            </w:pPr>
            <w:r w:rsidRPr="009935B2">
              <w:rPr>
                <w:rFonts w:ascii="Calibri" w:eastAsia="Calibri" w:hAnsi="Calibri" w:cs="Calibri"/>
                <w:i/>
                <w:iCs/>
                <w:sz w:val="22"/>
                <w:szCs w:val="22"/>
              </w:rPr>
              <w:t>Monitoring, Evaluation and Learning</w:t>
            </w:r>
          </w:p>
          <w:p w14:paraId="4034E376" w14:textId="77777777" w:rsidR="00531963" w:rsidRPr="009935B2" w:rsidRDefault="00531963" w:rsidP="00AE67EC">
            <w:pPr>
              <w:pStyle w:val="ListParagraph"/>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lastRenderedPageBreak/>
              <w:t>Work with Planning, Monitoring and Evaluation to ensure documentation and clear monitoring and evaluation mechanisms for innovation and T4D projects including baseline data collection, on-going monitoring, as well as first phase data collection and analysis.</w:t>
            </w:r>
          </w:p>
          <w:p w14:paraId="4806F810" w14:textId="77777777" w:rsidR="00531963" w:rsidRPr="009935B2" w:rsidRDefault="00531963" w:rsidP="00515B03">
            <w:p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i/>
                <w:iCs/>
                <w:sz w:val="22"/>
                <w:szCs w:val="22"/>
              </w:rPr>
              <w:t>Contribute to Peer Support Networks</w:t>
            </w:r>
          </w:p>
          <w:p w14:paraId="4E67619E" w14:textId="77777777" w:rsidR="00531963" w:rsidRPr="009935B2" w:rsidRDefault="00531963" w:rsidP="00515B03">
            <w:pPr>
              <w:pStyle w:val="ListParagraph"/>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Contribute and share to regional and global digital development and technology innovation networks and activities.</w:t>
            </w:r>
          </w:p>
          <w:p w14:paraId="60832742" w14:textId="77777777" w:rsidR="00FE0A00" w:rsidRDefault="00FE0A00" w:rsidP="00FE0A00">
            <w:pPr>
              <w:pBdr>
                <w:top w:val="nil"/>
                <w:left w:val="nil"/>
                <w:bottom w:val="nil"/>
                <w:right w:val="nil"/>
                <w:between w:val="nil"/>
              </w:pBdr>
              <w:rPr>
                <w:rFonts w:ascii="Calibri" w:eastAsia="Calibri" w:hAnsi="Calibri" w:cs="Calibri"/>
                <w:sz w:val="22"/>
                <w:szCs w:val="22"/>
              </w:rPr>
            </w:pPr>
          </w:p>
          <w:p w14:paraId="48499D08" w14:textId="77777777" w:rsidR="00FE0A00" w:rsidRPr="00434A06" w:rsidRDefault="00FE0A00"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434A06">
              <w:rPr>
                <w:rFonts w:ascii="Calibri" w:eastAsia="Calibri" w:hAnsi="Calibri" w:cs="Calibri"/>
                <w:b/>
                <w:bCs/>
                <w:sz w:val="22"/>
                <w:szCs w:val="22"/>
              </w:rPr>
              <w:t>Digital Capacity Building</w:t>
            </w:r>
          </w:p>
          <w:p w14:paraId="4B1A13DF" w14:textId="77777777" w:rsidR="00FE0A00" w:rsidRPr="009935B2" w:rsidRDefault="00FE0A00" w:rsidP="00FE0A00">
            <w:pPr>
              <w:pBdr>
                <w:top w:val="nil"/>
                <w:left w:val="nil"/>
                <w:bottom w:val="nil"/>
                <w:right w:val="nil"/>
                <w:between w:val="nil"/>
              </w:pBdr>
              <w:rPr>
                <w:rFonts w:ascii="Calibri" w:eastAsia="Calibri" w:hAnsi="Calibri" w:cs="Calibri"/>
                <w:i/>
                <w:iCs/>
                <w:sz w:val="22"/>
                <w:szCs w:val="22"/>
              </w:rPr>
            </w:pPr>
            <w:proofErr w:type="spellStart"/>
            <w:r w:rsidRPr="009935B2">
              <w:rPr>
                <w:rFonts w:ascii="Calibri" w:eastAsia="Calibri" w:hAnsi="Calibri" w:cs="Calibri"/>
                <w:i/>
                <w:iCs/>
                <w:sz w:val="22"/>
                <w:szCs w:val="22"/>
              </w:rPr>
              <w:t>Utili</w:t>
            </w:r>
            <w:r>
              <w:rPr>
                <w:rFonts w:ascii="Calibri" w:eastAsia="Calibri" w:hAnsi="Calibri" w:cs="Calibri"/>
                <w:i/>
                <w:iCs/>
                <w:sz w:val="22"/>
                <w:szCs w:val="22"/>
              </w:rPr>
              <w:t>se</w:t>
            </w:r>
            <w:proofErr w:type="spellEnd"/>
            <w:r w:rsidRPr="009935B2">
              <w:rPr>
                <w:rFonts w:ascii="Calibri" w:eastAsia="Calibri" w:hAnsi="Calibri" w:cs="Calibri"/>
                <w:i/>
                <w:iCs/>
                <w:sz w:val="22"/>
                <w:szCs w:val="22"/>
              </w:rPr>
              <w:t xml:space="preserve"> Data for Evidence Generation</w:t>
            </w:r>
          </w:p>
          <w:p w14:paraId="4279354B" w14:textId="38F6F92E" w:rsidR="00FE0A00" w:rsidRDefault="00AE1A07" w:rsidP="00FE0A00">
            <w:pPr>
              <w:pStyle w:val="ListParagraph"/>
              <w:numPr>
                <w:ilvl w:val="0"/>
                <w:numId w:val="15"/>
              </w:numPr>
              <w:pBdr>
                <w:top w:val="nil"/>
                <w:left w:val="nil"/>
                <w:bottom w:val="nil"/>
                <w:right w:val="nil"/>
                <w:between w:val="nil"/>
              </w:pBdr>
              <w:rPr>
                <w:rFonts w:ascii="Calibri" w:eastAsia="Calibri" w:hAnsi="Calibri" w:cs="Calibri"/>
                <w:sz w:val="22"/>
                <w:szCs w:val="22"/>
              </w:rPr>
            </w:pPr>
            <w:bookmarkStart w:id="2" w:name="_Hlk129769237"/>
            <w:r>
              <w:rPr>
                <w:rFonts w:ascii="Calibri" w:eastAsia="Calibri" w:hAnsi="Calibri" w:cs="Calibri"/>
                <w:sz w:val="22"/>
                <w:szCs w:val="22"/>
              </w:rPr>
              <w:t xml:space="preserve">Support </w:t>
            </w:r>
            <w:r w:rsidR="00104953">
              <w:rPr>
                <w:rFonts w:ascii="Calibri" w:eastAsia="Calibri" w:hAnsi="Calibri" w:cs="Calibri"/>
                <w:sz w:val="22"/>
                <w:szCs w:val="22"/>
              </w:rPr>
              <w:t xml:space="preserve">the </w:t>
            </w:r>
            <w:r>
              <w:rPr>
                <w:rFonts w:ascii="Calibri" w:eastAsia="Calibri" w:hAnsi="Calibri" w:cs="Calibri"/>
                <w:sz w:val="22"/>
                <w:szCs w:val="22"/>
              </w:rPr>
              <w:t>identification of</w:t>
            </w:r>
            <w:r w:rsidR="00FE0A00" w:rsidRPr="009935B2">
              <w:rPr>
                <w:rFonts w:ascii="Calibri" w:eastAsia="Calibri" w:hAnsi="Calibri" w:cs="Calibri"/>
                <w:sz w:val="22"/>
                <w:szCs w:val="22"/>
              </w:rPr>
              <w:t xml:space="preserve"> data needs of programmes and partners and propose solutions.  Support capacity building of programme staff and partners in </w:t>
            </w:r>
            <w:proofErr w:type="spellStart"/>
            <w:r w:rsidR="00FE0A00" w:rsidRPr="009935B2">
              <w:rPr>
                <w:rFonts w:ascii="Calibri" w:eastAsia="Calibri" w:hAnsi="Calibri" w:cs="Calibri"/>
                <w:sz w:val="22"/>
                <w:szCs w:val="22"/>
              </w:rPr>
              <w:t>analysing</w:t>
            </w:r>
            <w:proofErr w:type="spellEnd"/>
            <w:r w:rsidR="00FE0A00" w:rsidRPr="009935B2">
              <w:rPr>
                <w:rFonts w:ascii="Calibri" w:eastAsia="Calibri" w:hAnsi="Calibri" w:cs="Calibri"/>
                <w:sz w:val="22"/>
                <w:szCs w:val="22"/>
              </w:rPr>
              <w:t xml:space="preserve"> the large amounts of data generated through T4D initiatives including the use of data visualization techniques and analytics tools.</w:t>
            </w:r>
          </w:p>
          <w:p w14:paraId="3EFE4B93" w14:textId="005C6D1E" w:rsidR="00FE0A00" w:rsidRPr="009935B2" w:rsidRDefault="00430F86" w:rsidP="00FE0A00">
            <w:pPr>
              <w:pBdr>
                <w:top w:val="nil"/>
                <w:left w:val="nil"/>
                <w:bottom w:val="nil"/>
                <w:right w:val="nil"/>
                <w:between w:val="nil"/>
              </w:pBdr>
              <w:rPr>
                <w:rFonts w:ascii="Calibri" w:eastAsia="Calibri" w:hAnsi="Calibri" w:cs="Calibri"/>
                <w:i/>
                <w:iCs/>
                <w:sz w:val="22"/>
                <w:szCs w:val="22"/>
              </w:rPr>
            </w:pPr>
            <w:r>
              <w:rPr>
                <w:rFonts w:ascii="Calibri" w:eastAsia="Calibri" w:hAnsi="Calibri" w:cs="Calibri"/>
                <w:i/>
                <w:iCs/>
                <w:sz w:val="22"/>
                <w:szCs w:val="22"/>
              </w:rPr>
              <w:t xml:space="preserve">Guide </w:t>
            </w:r>
            <w:r w:rsidR="00FE0A00" w:rsidRPr="009935B2">
              <w:rPr>
                <w:rFonts w:ascii="Calibri" w:eastAsia="Calibri" w:hAnsi="Calibri" w:cs="Calibri"/>
                <w:i/>
                <w:iCs/>
                <w:sz w:val="22"/>
                <w:szCs w:val="22"/>
              </w:rPr>
              <w:t>Stakeholders and End-users</w:t>
            </w:r>
          </w:p>
          <w:p w14:paraId="459BD1F1" w14:textId="736C1AA3" w:rsidR="00434A06" w:rsidRPr="00434A06" w:rsidRDefault="00FE0A00" w:rsidP="00434A06">
            <w:pPr>
              <w:pStyle w:val="ListParagraph"/>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Participate as resource person in capacity building initiatives to enhance the competencies, </w:t>
            </w:r>
            <w:proofErr w:type="gramStart"/>
            <w:r w:rsidRPr="009935B2">
              <w:rPr>
                <w:rFonts w:ascii="Calibri" w:eastAsia="Calibri" w:hAnsi="Calibri" w:cs="Calibri"/>
                <w:sz w:val="22"/>
                <w:szCs w:val="22"/>
              </w:rPr>
              <w:t>capacity</w:t>
            </w:r>
            <w:proofErr w:type="gramEnd"/>
            <w:r w:rsidRPr="009935B2">
              <w:rPr>
                <w:rFonts w:ascii="Calibri" w:eastAsia="Calibri" w:hAnsi="Calibri" w:cs="Calibri"/>
                <w:sz w:val="22"/>
                <w:szCs w:val="22"/>
              </w:rPr>
              <w:t xml:space="preserve"> and knowledge within the programmes on digital development.  </w:t>
            </w:r>
            <w:r w:rsidR="00430F86">
              <w:rPr>
                <w:rFonts w:ascii="Calibri" w:eastAsia="Calibri" w:hAnsi="Calibri" w:cs="Calibri"/>
                <w:sz w:val="22"/>
                <w:szCs w:val="22"/>
              </w:rPr>
              <w:t xml:space="preserve">Guide </w:t>
            </w:r>
            <w:r w:rsidRPr="009935B2">
              <w:rPr>
                <w:rFonts w:ascii="Calibri" w:eastAsia="Calibri" w:hAnsi="Calibri" w:cs="Calibri"/>
                <w:sz w:val="22"/>
                <w:szCs w:val="22"/>
              </w:rPr>
              <w:t>UNICEF staff, partners, government counterparts and other end users in digital development and technology innovation</w:t>
            </w:r>
          </w:p>
          <w:p w14:paraId="5DE1A898" w14:textId="77777777" w:rsidR="00434A06" w:rsidRDefault="00434A06" w:rsidP="00434A06">
            <w:pPr>
              <w:pBdr>
                <w:top w:val="nil"/>
                <w:left w:val="nil"/>
                <w:bottom w:val="nil"/>
                <w:right w:val="nil"/>
                <w:between w:val="nil"/>
              </w:pBdr>
              <w:rPr>
                <w:rFonts w:ascii="Calibri" w:eastAsia="Calibri" w:hAnsi="Calibri" w:cs="Calibri"/>
                <w:b/>
                <w:bCs/>
                <w:sz w:val="22"/>
                <w:szCs w:val="22"/>
              </w:rPr>
            </w:pPr>
          </w:p>
          <w:p w14:paraId="350DAE14" w14:textId="77777777" w:rsidR="00434A06" w:rsidRPr="00434A06" w:rsidRDefault="00434A06"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434A06">
              <w:rPr>
                <w:rFonts w:ascii="Calibri" w:eastAsia="Calibri" w:hAnsi="Calibri" w:cs="Calibri"/>
                <w:b/>
                <w:bCs/>
                <w:sz w:val="22"/>
                <w:szCs w:val="22"/>
              </w:rPr>
              <w:t>Digital Innovation</w:t>
            </w:r>
          </w:p>
          <w:p w14:paraId="68DC0D74" w14:textId="77777777" w:rsidR="00434A06" w:rsidRPr="009935B2" w:rsidRDefault="00434A06" w:rsidP="00434A06">
            <w:pPr>
              <w:pBdr>
                <w:top w:val="nil"/>
                <w:left w:val="nil"/>
                <w:bottom w:val="nil"/>
                <w:right w:val="nil"/>
                <w:between w:val="nil"/>
              </w:pBdr>
              <w:rPr>
                <w:rFonts w:ascii="Calibri" w:eastAsia="Calibri" w:hAnsi="Calibri" w:cs="Calibri"/>
                <w:i/>
                <w:iCs/>
                <w:sz w:val="22"/>
                <w:szCs w:val="22"/>
              </w:rPr>
            </w:pPr>
            <w:bookmarkStart w:id="3" w:name="_Hlk129768446"/>
            <w:r w:rsidRPr="009935B2">
              <w:rPr>
                <w:rFonts w:ascii="Calibri" w:eastAsia="Calibri" w:hAnsi="Calibri" w:cs="Calibri"/>
                <w:i/>
                <w:iCs/>
                <w:sz w:val="22"/>
                <w:szCs w:val="22"/>
              </w:rPr>
              <w:t>Identify and Assess New Technology and Digital Innovations</w:t>
            </w:r>
          </w:p>
          <w:p w14:paraId="5CFD1353" w14:textId="77777777" w:rsidR="00434A06" w:rsidRDefault="00434A06" w:rsidP="00434A06">
            <w:pPr>
              <w:pStyle w:val="ListParagraph"/>
              <w:numPr>
                <w:ilvl w:val="0"/>
                <w:numId w:val="15"/>
              </w:numPr>
              <w:pBdr>
                <w:top w:val="nil"/>
                <w:left w:val="nil"/>
                <w:bottom w:val="nil"/>
                <w:right w:val="nil"/>
                <w:between w:val="nil"/>
              </w:pBdr>
              <w:rPr>
                <w:rFonts w:ascii="Calibri" w:eastAsia="Calibri" w:hAnsi="Calibri" w:cs="Calibri"/>
                <w:sz w:val="22"/>
                <w:szCs w:val="22"/>
              </w:rPr>
            </w:pPr>
            <w:r w:rsidRPr="00D460D0">
              <w:rPr>
                <w:rStyle w:val="findhit"/>
                <w:rFonts w:ascii="Calibri" w:hAnsi="Calibri" w:cs="Calibri"/>
                <w:color w:val="000000"/>
                <w:sz w:val="22"/>
                <w:szCs w:val="22"/>
                <w:shd w:val="clear" w:color="auto" w:fill="FFFFFF"/>
              </w:rPr>
              <w:t>Support programme</w:t>
            </w:r>
            <w:r w:rsidRPr="00D460D0">
              <w:rPr>
                <w:rStyle w:val="normaltextrun"/>
                <w:rFonts w:ascii="Calibri" w:hAnsi="Calibri" w:cs="Calibri"/>
                <w:color w:val="000000"/>
                <w:sz w:val="22"/>
                <w:szCs w:val="22"/>
                <w:shd w:val="clear" w:color="auto" w:fill="FFFFFF"/>
              </w:rPr>
              <w:t xml:space="preserve"> sections to identify and assess new T4D initiatives, or new phases of on-going initiatives, with immediate potential to improve UNICEF programming.</w:t>
            </w:r>
            <w:r w:rsidRPr="00D460D0">
              <w:rPr>
                <w:rStyle w:val="eop"/>
                <w:rFonts w:ascii="Calibri" w:hAnsi="Calibri" w:cs="Calibri"/>
                <w:color w:val="000000"/>
                <w:sz w:val="22"/>
                <w:szCs w:val="22"/>
                <w:shd w:val="clear" w:color="auto" w:fill="FFFFFF"/>
              </w:rPr>
              <w:t xml:space="preserve">  </w:t>
            </w:r>
            <w:r w:rsidRPr="00D460D0">
              <w:rPr>
                <w:rFonts w:ascii="Calibri" w:eastAsia="Calibri" w:hAnsi="Calibri" w:cs="Calibri"/>
                <w:sz w:val="22"/>
                <w:szCs w:val="22"/>
              </w:rPr>
              <w:t xml:space="preserve">Assist programme sections to identify significant product, organizational and process opportunities. </w:t>
            </w:r>
          </w:p>
          <w:p w14:paraId="73DB3E7A" w14:textId="77777777" w:rsidR="00434A06" w:rsidRPr="009935B2" w:rsidRDefault="00434A06" w:rsidP="00434A06">
            <w:pPr>
              <w:pBdr>
                <w:top w:val="nil"/>
                <w:left w:val="nil"/>
                <w:bottom w:val="nil"/>
                <w:right w:val="nil"/>
                <w:between w:val="nil"/>
              </w:pBdr>
              <w:rPr>
                <w:rFonts w:ascii="Calibri" w:eastAsia="Calibri" w:hAnsi="Calibri" w:cs="Calibri"/>
                <w:sz w:val="22"/>
                <w:szCs w:val="22"/>
              </w:rPr>
            </w:pPr>
            <w:bookmarkStart w:id="4" w:name="_Hlk129769312"/>
            <w:r w:rsidRPr="009935B2">
              <w:rPr>
                <w:rFonts w:ascii="Calibri" w:eastAsia="Calibri" w:hAnsi="Calibri" w:cs="Calibri"/>
                <w:i/>
                <w:iCs/>
                <w:sz w:val="22"/>
                <w:szCs w:val="22"/>
              </w:rPr>
              <w:t>Build Awareness around Innovation and Frontier Technology</w:t>
            </w:r>
          </w:p>
          <w:p w14:paraId="3CF8BAAB" w14:textId="16F35EA2" w:rsidR="00434A06" w:rsidRPr="00AE67EC" w:rsidRDefault="001A679C" w:rsidP="00434A06">
            <w:pPr>
              <w:pStyle w:val="ListParagraph"/>
              <w:numPr>
                <w:ilvl w:val="0"/>
                <w:numId w:val="1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Support the development of</w:t>
            </w:r>
            <w:r w:rsidR="00434A06" w:rsidRPr="00AE67EC">
              <w:rPr>
                <w:rFonts w:ascii="Calibri" w:eastAsia="Calibri" w:hAnsi="Calibri" w:cs="Calibri"/>
                <w:sz w:val="22"/>
                <w:szCs w:val="22"/>
              </w:rPr>
              <w:t xml:space="preserve"> staff capabilities in </w:t>
            </w:r>
            <w:r>
              <w:rPr>
                <w:rFonts w:ascii="Calibri" w:eastAsia="Calibri" w:hAnsi="Calibri" w:cs="Calibri"/>
                <w:sz w:val="22"/>
                <w:szCs w:val="22"/>
              </w:rPr>
              <w:t xml:space="preserve">using </w:t>
            </w:r>
            <w:r w:rsidR="00434A06" w:rsidRPr="00AE67EC">
              <w:rPr>
                <w:rFonts w:ascii="Calibri" w:eastAsia="Calibri" w:hAnsi="Calibri" w:cs="Calibri"/>
                <w:sz w:val="22"/>
                <w:szCs w:val="22"/>
              </w:rPr>
              <w:t>frontier technology and innovations such as UAVs, wearables, IoTs, mobile money, blockchain etc.  Maintain up</w:t>
            </w:r>
            <w:r w:rsidR="00F436CF">
              <w:rPr>
                <w:rFonts w:ascii="Calibri" w:eastAsia="Calibri" w:hAnsi="Calibri" w:cs="Calibri"/>
                <w:sz w:val="22"/>
                <w:szCs w:val="22"/>
              </w:rPr>
              <w:t xml:space="preserve">dated </w:t>
            </w:r>
            <w:r w:rsidR="00434A06" w:rsidRPr="00AE67EC">
              <w:rPr>
                <w:rFonts w:ascii="Calibri" w:eastAsia="Calibri" w:hAnsi="Calibri" w:cs="Calibri"/>
                <w:sz w:val="22"/>
                <w:szCs w:val="22"/>
              </w:rPr>
              <w:t>knowledge of the latest trends and developments.</w:t>
            </w:r>
            <w:bookmarkEnd w:id="4"/>
          </w:p>
          <w:bookmarkEnd w:id="2"/>
          <w:bookmarkEnd w:id="3"/>
          <w:p w14:paraId="4257D534" w14:textId="77777777" w:rsidR="00515B03" w:rsidRPr="00434A06" w:rsidRDefault="00515B03" w:rsidP="00434A06">
            <w:pPr>
              <w:pStyle w:val="ListParagraph"/>
              <w:numPr>
                <w:ilvl w:val="0"/>
                <w:numId w:val="17"/>
              </w:numPr>
              <w:pBdr>
                <w:top w:val="nil"/>
                <w:left w:val="nil"/>
                <w:bottom w:val="nil"/>
                <w:right w:val="nil"/>
                <w:between w:val="nil"/>
              </w:pBdr>
              <w:rPr>
                <w:rFonts w:ascii="Calibri" w:eastAsia="Calibri" w:hAnsi="Calibri" w:cs="Calibri"/>
                <w:b/>
                <w:bCs/>
                <w:sz w:val="22"/>
                <w:szCs w:val="22"/>
              </w:rPr>
            </w:pPr>
            <w:r w:rsidRPr="00434A06">
              <w:rPr>
                <w:rFonts w:ascii="Calibri" w:eastAsia="Calibri" w:hAnsi="Calibri" w:cs="Calibri"/>
                <w:b/>
                <w:bCs/>
                <w:sz w:val="22"/>
                <w:szCs w:val="22"/>
              </w:rPr>
              <w:t xml:space="preserve">Business Analysis </w:t>
            </w:r>
          </w:p>
          <w:p w14:paraId="3E9AFF5C" w14:textId="77777777" w:rsidR="00515B03" w:rsidRPr="009935B2" w:rsidRDefault="00515B03" w:rsidP="00515B03">
            <w:pPr>
              <w:pBdr>
                <w:top w:val="nil"/>
                <w:left w:val="nil"/>
                <w:bottom w:val="nil"/>
                <w:right w:val="nil"/>
                <w:between w:val="nil"/>
              </w:pBdr>
              <w:rPr>
                <w:rFonts w:ascii="Calibri" w:eastAsia="Calibri" w:hAnsi="Calibri" w:cs="Calibri"/>
                <w:i/>
                <w:iCs/>
                <w:sz w:val="22"/>
                <w:szCs w:val="22"/>
              </w:rPr>
            </w:pPr>
            <w:bookmarkStart w:id="5" w:name="_Hlk129768650"/>
            <w:r w:rsidRPr="009935B2">
              <w:rPr>
                <w:rFonts w:ascii="Calibri" w:eastAsia="Calibri" w:hAnsi="Calibri" w:cs="Calibri"/>
                <w:i/>
                <w:iCs/>
                <w:sz w:val="22"/>
                <w:szCs w:val="22"/>
              </w:rPr>
              <w:t>User Centric Design</w:t>
            </w:r>
          </w:p>
          <w:p w14:paraId="5B435399" w14:textId="77777777" w:rsidR="00515B03" w:rsidRDefault="00515B03" w:rsidP="00515B03">
            <w:pPr>
              <w:pStyle w:val="ListParagraph"/>
              <w:numPr>
                <w:ilvl w:val="0"/>
                <w:numId w:val="15"/>
              </w:numPr>
              <w:pBdr>
                <w:top w:val="nil"/>
                <w:left w:val="nil"/>
                <w:bottom w:val="nil"/>
                <w:right w:val="nil"/>
                <w:between w:val="nil"/>
              </w:pBdr>
              <w:rPr>
                <w:rFonts w:ascii="Calibri" w:eastAsia="Calibri" w:hAnsi="Calibri" w:cs="Calibri"/>
                <w:sz w:val="22"/>
                <w:szCs w:val="22"/>
              </w:rPr>
            </w:pPr>
            <w:proofErr w:type="spellStart"/>
            <w:r w:rsidRPr="00D460D0">
              <w:rPr>
                <w:rFonts w:ascii="Calibri" w:eastAsia="Calibri" w:hAnsi="Calibri" w:cs="Calibri"/>
                <w:sz w:val="22"/>
                <w:szCs w:val="22"/>
              </w:rPr>
              <w:t>Utilise</w:t>
            </w:r>
            <w:proofErr w:type="spellEnd"/>
            <w:r w:rsidRPr="00D460D0">
              <w:rPr>
                <w:rFonts w:ascii="Calibri" w:eastAsia="Calibri" w:hAnsi="Calibri" w:cs="Calibri"/>
                <w:sz w:val="22"/>
                <w:szCs w:val="22"/>
              </w:rPr>
              <w:t xml:space="preserve"> human/user-centric design methods to enable user-acceptance testing, evaluation, documentation and analysis (</w:t>
            </w:r>
            <w:proofErr w:type="gramStart"/>
            <w:r w:rsidRPr="00D460D0">
              <w:rPr>
                <w:rFonts w:ascii="Calibri" w:eastAsia="Calibri" w:hAnsi="Calibri" w:cs="Calibri"/>
                <w:sz w:val="22"/>
                <w:szCs w:val="22"/>
              </w:rPr>
              <w:t>e.g.</w:t>
            </w:r>
            <w:proofErr w:type="gramEnd"/>
            <w:r w:rsidRPr="00D460D0">
              <w:rPr>
                <w:rFonts w:ascii="Calibri" w:eastAsia="Calibri" w:hAnsi="Calibri" w:cs="Calibri"/>
                <w:sz w:val="22"/>
                <w:szCs w:val="22"/>
              </w:rPr>
              <w:t xml:space="preserve"> design thinking)</w:t>
            </w:r>
            <w:bookmarkEnd w:id="5"/>
          </w:p>
          <w:p w14:paraId="40EAF2FE" w14:textId="77777777" w:rsidR="00515B03" w:rsidRPr="009935B2" w:rsidRDefault="00515B03" w:rsidP="00515B03">
            <w:pPr>
              <w:pBdr>
                <w:top w:val="nil"/>
                <w:left w:val="nil"/>
                <w:bottom w:val="nil"/>
                <w:right w:val="nil"/>
                <w:between w:val="nil"/>
              </w:pBdr>
              <w:rPr>
                <w:rFonts w:ascii="Calibri" w:eastAsia="Calibri" w:hAnsi="Calibri" w:cs="Calibri"/>
                <w:i/>
                <w:iCs/>
                <w:sz w:val="22"/>
                <w:szCs w:val="22"/>
              </w:rPr>
            </w:pPr>
            <w:r w:rsidRPr="009935B2">
              <w:rPr>
                <w:rFonts w:ascii="Calibri" w:eastAsia="Calibri" w:hAnsi="Calibri" w:cs="Calibri"/>
                <w:i/>
                <w:iCs/>
                <w:sz w:val="22"/>
                <w:szCs w:val="22"/>
              </w:rPr>
              <w:t>Landscape Mapping</w:t>
            </w:r>
          </w:p>
          <w:p w14:paraId="1078CF05" w14:textId="77777777" w:rsidR="00515B03" w:rsidRDefault="00515B03" w:rsidP="00515B03">
            <w:pPr>
              <w:pStyle w:val="ListParagraph"/>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Maintain an inventory of Technology and Innovation interventions, assets, </w:t>
            </w:r>
            <w:proofErr w:type="gramStart"/>
            <w:r w:rsidRPr="009935B2">
              <w:rPr>
                <w:rFonts w:ascii="Calibri" w:eastAsia="Calibri" w:hAnsi="Calibri" w:cs="Calibri"/>
                <w:sz w:val="22"/>
                <w:szCs w:val="22"/>
              </w:rPr>
              <w:t>resources</w:t>
            </w:r>
            <w:proofErr w:type="gramEnd"/>
            <w:r w:rsidRPr="009935B2">
              <w:rPr>
                <w:rFonts w:ascii="Calibri" w:eastAsia="Calibri" w:hAnsi="Calibri" w:cs="Calibri"/>
                <w:sz w:val="22"/>
                <w:szCs w:val="22"/>
              </w:rPr>
              <w:t xml:space="preserve"> and networks.</w:t>
            </w:r>
          </w:p>
          <w:p w14:paraId="00000044" w14:textId="044924B6" w:rsidR="007A755A" w:rsidRPr="008E5646" w:rsidRDefault="007A755A" w:rsidP="008E5646">
            <w:pPr>
              <w:pBdr>
                <w:top w:val="nil"/>
                <w:left w:val="nil"/>
                <w:bottom w:val="nil"/>
                <w:right w:val="nil"/>
                <w:between w:val="nil"/>
              </w:pBdr>
              <w:rPr>
                <w:rFonts w:ascii="Calibri" w:eastAsia="Calibri" w:hAnsi="Calibri" w:cs="Calibri"/>
                <w:sz w:val="22"/>
                <w:szCs w:val="22"/>
              </w:rPr>
            </w:pPr>
          </w:p>
        </w:tc>
      </w:tr>
    </w:tbl>
    <w:p w14:paraId="00000074" w14:textId="77777777" w:rsidR="00E07292" w:rsidRPr="009935B2" w:rsidRDefault="00E07292">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35"/>
      </w:tblGrid>
      <w:tr w:rsidR="009935B2" w:rsidRPr="009935B2" w14:paraId="105368EC" w14:textId="77777777" w:rsidTr="7EFDFFC2">
        <w:tc>
          <w:tcPr>
            <w:tcW w:w="10435" w:type="dxa"/>
            <w:tcBorders>
              <w:bottom w:val="single" w:sz="4" w:space="0" w:color="000000" w:themeColor="text1"/>
            </w:tcBorders>
            <w:shd w:val="clear" w:color="auto" w:fill="E0E0E0"/>
          </w:tcPr>
          <w:p w14:paraId="00000075" w14:textId="77777777" w:rsidR="00E07292" w:rsidRPr="009935B2" w:rsidRDefault="00113757" w:rsidP="7EFDFFC2">
            <w:pPr>
              <w:rPr>
                <w:rFonts w:ascii="Calibri" w:eastAsia="Calibri" w:hAnsi="Calibri" w:cs="Calibri"/>
                <w:b/>
                <w:bCs/>
              </w:rPr>
            </w:pPr>
            <w:r w:rsidRPr="009935B2">
              <w:rPr>
                <w:rFonts w:ascii="Calibri" w:eastAsia="Calibri" w:hAnsi="Calibri" w:cs="Calibri"/>
                <w:b/>
                <w:bCs/>
              </w:rPr>
              <w:t>IV. Impact of Results</w:t>
            </w:r>
          </w:p>
        </w:tc>
      </w:tr>
      <w:tr w:rsidR="009935B2" w:rsidRPr="009935B2" w14:paraId="1CA883AF" w14:textId="77777777" w:rsidTr="7EFDFFC2">
        <w:tc>
          <w:tcPr>
            <w:tcW w:w="10435" w:type="dxa"/>
            <w:shd w:val="clear" w:color="auto" w:fill="FFFFFF" w:themeFill="background1"/>
          </w:tcPr>
          <w:p w14:paraId="00000077" w14:textId="25209A3C" w:rsidR="00E07292" w:rsidRPr="009935B2" w:rsidRDefault="00E4032F">
            <w:pPr>
              <w:rPr>
                <w:rFonts w:ascii="Calibri" w:eastAsia="Calibri" w:hAnsi="Calibri" w:cs="Calibri"/>
                <w:sz w:val="22"/>
                <w:szCs w:val="22"/>
              </w:rPr>
            </w:pPr>
            <w:r>
              <w:rPr>
                <w:rFonts w:ascii="Calibri" w:eastAsia="Calibri" w:hAnsi="Calibri" w:cs="Calibri"/>
                <w:sz w:val="22"/>
                <w:szCs w:val="22"/>
              </w:rPr>
              <w:t xml:space="preserve">The </w:t>
            </w:r>
            <w:r w:rsidRPr="00E4032F">
              <w:rPr>
                <w:rFonts w:ascii="Calibri" w:eastAsia="Calibri" w:hAnsi="Calibri" w:cs="Calibri"/>
                <w:sz w:val="22"/>
                <w:szCs w:val="22"/>
              </w:rPr>
              <w:t xml:space="preserve">scale-up of </w:t>
            </w:r>
            <w:r>
              <w:rPr>
                <w:rFonts w:ascii="Calibri" w:eastAsia="Calibri" w:hAnsi="Calibri" w:cs="Calibri"/>
                <w:sz w:val="22"/>
                <w:szCs w:val="22"/>
              </w:rPr>
              <w:t xml:space="preserve">UNICEF </w:t>
            </w:r>
            <w:r w:rsidRPr="00E4032F">
              <w:rPr>
                <w:rFonts w:ascii="Calibri" w:eastAsia="Calibri" w:hAnsi="Calibri" w:cs="Calibri"/>
                <w:sz w:val="22"/>
                <w:szCs w:val="22"/>
              </w:rPr>
              <w:t xml:space="preserve">T4D’s strategic integration in programming and digital innovations has allowed UNICEF to </w:t>
            </w:r>
            <w:r w:rsidR="00A24DB2">
              <w:rPr>
                <w:rFonts w:ascii="Calibri" w:eastAsia="Calibri" w:hAnsi="Calibri" w:cs="Calibri"/>
                <w:sz w:val="22"/>
                <w:szCs w:val="22"/>
              </w:rPr>
              <w:t xml:space="preserve">effectively </w:t>
            </w:r>
            <w:r w:rsidRPr="00E4032F">
              <w:rPr>
                <w:rFonts w:ascii="Calibri" w:eastAsia="Calibri" w:hAnsi="Calibri" w:cs="Calibri"/>
                <w:sz w:val="22"/>
                <w:szCs w:val="22"/>
              </w:rPr>
              <w:t>support programme partners in closing gaps to meet children’s needs, often under complex environments, and in line with existing national systems.</w:t>
            </w:r>
          </w:p>
          <w:p w14:paraId="00000078" w14:textId="77777777" w:rsidR="00E07292" w:rsidRPr="009935B2" w:rsidRDefault="00E07292">
            <w:pPr>
              <w:rPr>
                <w:rFonts w:ascii="Calibri" w:eastAsia="Calibri" w:hAnsi="Calibri" w:cs="Calibri"/>
                <w:sz w:val="22"/>
                <w:szCs w:val="22"/>
              </w:rPr>
            </w:pPr>
          </w:p>
          <w:p w14:paraId="00000079" w14:textId="163058B2" w:rsidR="00E07292" w:rsidRPr="009935B2" w:rsidRDefault="001459C1">
            <w:pPr>
              <w:rPr>
                <w:rFonts w:ascii="Calibri" w:eastAsia="Calibri" w:hAnsi="Calibri" w:cs="Calibri"/>
                <w:sz w:val="22"/>
                <w:szCs w:val="22"/>
              </w:rPr>
            </w:pPr>
            <w:r>
              <w:rPr>
                <w:rFonts w:ascii="Calibri" w:eastAsia="Calibri" w:hAnsi="Calibri" w:cs="Calibri"/>
                <w:sz w:val="22"/>
                <w:szCs w:val="22"/>
              </w:rPr>
              <w:t>Any</w:t>
            </w:r>
            <w:r w:rsidR="00113757" w:rsidRPr="009935B2">
              <w:rPr>
                <w:rFonts w:ascii="Calibri" w:eastAsia="Calibri" w:hAnsi="Calibri" w:cs="Calibri"/>
                <w:sz w:val="22"/>
                <w:szCs w:val="22"/>
              </w:rPr>
              <w:t xml:space="preserve"> failures not properly addressed or corrected </w:t>
            </w:r>
            <w:r>
              <w:rPr>
                <w:rFonts w:ascii="Calibri" w:eastAsia="Calibri" w:hAnsi="Calibri" w:cs="Calibri"/>
                <w:sz w:val="22"/>
                <w:szCs w:val="22"/>
              </w:rPr>
              <w:t xml:space="preserve">by the T4D Officer </w:t>
            </w:r>
            <w:r w:rsidR="00113757" w:rsidRPr="009935B2">
              <w:rPr>
                <w:rFonts w:ascii="Calibri" w:eastAsia="Calibri" w:hAnsi="Calibri" w:cs="Calibri"/>
                <w:sz w:val="22"/>
                <w:szCs w:val="22"/>
              </w:rPr>
              <w:t>will have high operational and damaging impact to UNICEF office</w:t>
            </w:r>
            <w:r w:rsidR="00D60A17" w:rsidRPr="009935B2">
              <w:rPr>
                <w:rFonts w:ascii="Calibri" w:eastAsia="Calibri" w:hAnsi="Calibri" w:cs="Calibri"/>
                <w:sz w:val="22"/>
                <w:szCs w:val="22"/>
              </w:rPr>
              <w:t>s</w:t>
            </w:r>
            <w:r w:rsidR="00113757" w:rsidRPr="009935B2">
              <w:rPr>
                <w:rFonts w:ascii="Calibri" w:eastAsia="Calibri" w:hAnsi="Calibri" w:cs="Calibri"/>
                <w:sz w:val="22"/>
                <w:szCs w:val="22"/>
              </w:rPr>
              <w:t xml:space="preserve">. The absence or lack of a sound management of the </w:t>
            </w:r>
            <w:r w:rsidR="00E4032F">
              <w:rPr>
                <w:rFonts w:ascii="Calibri" w:eastAsia="Calibri" w:hAnsi="Calibri" w:cs="Calibri"/>
                <w:sz w:val="22"/>
                <w:szCs w:val="22"/>
              </w:rPr>
              <w:t>T4D Officer’s</w:t>
            </w:r>
            <w:r w:rsidR="7B3B86D5" w:rsidRPr="009935B2">
              <w:rPr>
                <w:rFonts w:ascii="Calibri" w:eastAsia="Calibri" w:hAnsi="Calibri" w:cs="Calibri"/>
                <w:sz w:val="22"/>
                <w:szCs w:val="22"/>
              </w:rPr>
              <w:t xml:space="preserve"> </w:t>
            </w:r>
            <w:r w:rsidR="00113757" w:rsidRPr="009935B2">
              <w:rPr>
                <w:rFonts w:ascii="Calibri" w:eastAsia="Calibri" w:hAnsi="Calibri" w:cs="Calibri"/>
                <w:sz w:val="22"/>
                <w:szCs w:val="22"/>
              </w:rPr>
              <w:t xml:space="preserve">functions will affect UNICEF’s ability to support local counterparts and implementing partners and potentially affect UNICEF ICT globally and possibly have legal or financial repercussions affecting UNICEF’s brand and reputation. </w:t>
            </w:r>
          </w:p>
          <w:p w14:paraId="0000007A" w14:textId="77777777" w:rsidR="00E07292" w:rsidRPr="009935B2" w:rsidRDefault="00E07292">
            <w:pPr>
              <w:rPr>
                <w:rFonts w:ascii="Calibri" w:eastAsia="Calibri" w:hAnsi="Calibri" w:cs="Calibri"/>
              </w:rPr>
            </w:pPr>
          </w:p>
        </w:tc>
      </w:tr>
    </w:tbl>
    <w:p w14:paraId="0000007B" w14:textId="77777777" w:rsidR="00E07292" w:rsidRPr="009935B2" w:rsidRDefault="00E07292">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35"/>
      </w:tblGrid>
      <w:tr w:rsidR="009935B2" w:rsidRPr="009935B2" w14:paraId="0F49AB1E" w14:textId="77777777" w:rsidTr="7EFDFFC2">
        <w:tc>
          <w:tcPr>
            <w:tcW w:w="10435" w:type="dxa"/>
            <w:shd w:val="clear" w:color="auto" w:fill="E0E0E0"/>
          </w:tcPr>
          <w:p w14:paraId="0000007C" w14:textId="77777777" w:rsidR="00E07292" w:rsidRPr="009935B2" w:rsidRDefault="00113757" w:rsidP="7EFDFFC2">
            <w:pPr>
              <w:rPr>
                <w:rFonts w:ascii="Calibri" w:eastAsia="Calibri" w:hAnsi="Calibri" w:cs="Calibri"/>
                <w:b/>
                <w:bCs/>
              </w:rPr>
            </w:pPr>
            <w:r w:rsidRPr="009935B2">
              <w:rPr>
                <w:rFonts w:ascii="Calibri" w:eastAsia="Calibri" w:hAnsi="Calibri" w:cs="Calibri"/>
                <w:b/>
                <w:bCs/>
              </w:rPr>
              <w:t>V. Competencies and proficiency (level) requirement:</w:t>
            </w:r>
          </w:p>
          <w:p w14:paraId="0000007D" w14:textId="77777777" w:rsidR="00E07292" w:rsidRPr="009935B2" w:rsidRDefault="00113757">
            <w:pPr>
              <w:rPr>
                <w:rFonts w:ascii="Calibri" w:eastAsia="Calibri" w:hAnsi="Calibri" w:cs="Calibri"/>
              </w:rPr>
            </w:pPr>
            <w:r w:rsidRPr="009935B2">
              <w:rPr>
                <w:rFonts w:ascii="Calibri" w:eastAsia="Calibri" w:hAnsi="Calibri" w:cs="Calibri"/>
              </w:rPr>
              <w:t xml:space="preserve">(based on UNICEF </w:t>
            </w:r>
            <w:hyperlink r:id="rId13">
              <w:r w:rsidRPr="009935B2">
                <w:rPr>
                  <w:rFonts w:ascii="Calibri" w:eastAsia="Calibri" w:hAnsi="Calibri" w:cs="Calibri"/>
                  <w:u w:val="single"/>
                </w:rPr>
                <w:t>Competency Framework</w:t>
              </w:r>
            </w:hyperlink>
            <w:r w:rsidRPr="009935B2">
              <w:rPr>
                <w:rFonts w:ascii="Calibri" w:eastAsia="Calibri" w:hAnsi="Calibri" w:cs="Calibri"/>
              </w:rPr>
              <w:t>, listed in alphabetical order)</w:t>
            </w:r>
          </w:p>
        </w:tc>
      </w:tr>
      <w:tr w:rsidR="009935B2" w:rsidRPr="009935B2" w14:paraId="6070E7B9" w14:textId="77777777" w:rsidTr="7EFDFFC2">
        <w:trPr>
          <w:trHeight w:val="353"/>
        </w:trPr>
        <w:tc>
          <w:tcPr>
            <w:tcW w:w="10435" w:type="dxa"/>
            <w:shd w:val="clear" w:color="auto" w:fill="FFFFFF" w:themeFill="background1"/>
          </w:tcPr>
          <w:p w14:paraId="0000007E" w14:textId="77777777" w:rsidR="00E07292" w:rsidRPr="009935B2" w:rsidRDefault="00E07292" w:rsidP="7EFDFFC2">
            <w:pPr>
              <w:rPr>
                <w:rFonts w:ascii="Calibri" w:eastAsia="Calibri" w:hAnsi="Calibri" w:cs="Calibri"/>
                <w:b/>
                <w:bCs/>
                <w:u w:val="single"/>
              </w:rPr>
            </w:pPr>
          </w:p>
          <w:p w14:paraId="0000007F" w14:textId="77777777" w:rsidR="00E07292" w:rsidRPr="009935B2" w:rsidRDefault="00113757" w:rsidP="7EFDFFC2">
            <w:pPr>
              <w:rPr>
                <w:rFonts w:ascii="Calibri" w:eastAsia="Calibri" w:hAnsi="Calibri" w:cs="Calibri"/>
                <w:b/>
                <w:bCs/>
                <w:sz w:val="22"/>
                <w:szCs w:val="22"/>
                <w:u w:val="single"/>
              </w:rPr>
            </w:pPr>
            <w:r w:rsidRPr="009935B2">
              <w:rPr>
                <w:rFonts w:ascii="Calibri" w:eastAsia="Calibri" w:hAnsi="Calibri" w:cs="Calibri"/>
                <w:b/>
                <w:bCs/>
                <w:sz w:val="22"/>
                <w:szCs w:val="22"/>
                <w:u w:val="single"/>
              </w:rPr>
              <w:t xml:space="preserve">Core Values </w:t>
            </w:r>
          </w:p>
          <w:p w14:paraId="00000080" w14:textId="77777777" w:rsidR="00E07292" w:rsidRPr="009935B2" w:rsidRDefault="00E07292" w:rsidP="7EFDFFC2">
            <w:pPr>
              <w:rPr>
                <w:rFonts w:ascii="Calibri" w:eastAsia="Calibri" w:hAnsi="Calibri" w:cs="Calibri"/>
                <w:b/>
                <w:bCs/>
                <w:sz w:val="22"/>
                <w:szCs w:val="22"/>
                <w:u w:val="single"/>
              </w:rPr>
            </w:pPr>
          </w:p>
          <w:p w14:paraId="00000081" w14:textId="77777777" w:rsidR="00E07292" w:rsidRPr="009935B2" w:rsidRDefault="00113757">
            <w:pPr>
              <w:numPr>
                <w:ilvl w:val="0"/>
                <w:numId w:val="2"/>
              </w:numPr>
              <w:rPr>
                <w:sz w:val="22"/>
                <w:szCs w:val="22"/>
              </w:rPr>
            </w:pPr>
            <w:r w:rsidRPr="009935B2">
              <w:rPr>
                <w:rFonts w:ascii="Calibri" w:eastAsia="Calibri" w:hAnsi="Calibri" w:cs="Calibri"/>
                <w:sz w:val="22"/>
                <w:szCs w:val="22"/>
              </w:rPr>
              <w:t xml:space="preserve">Care </w:t>
            </w:r>
          </w:p>
          <w:p w14:paraId="00000082" w14:textId="77777777" w:rsidR="00E07292" w:rsidRPr="009935B2" w:rsidRDefault="00113757">
            <w:pPr>
              <w:numPr>
                <w:ilvl w:val="0"/>
                <w:numId w:val="2"/>
              </w:numPr>
              <w:rPr>
                <w:sz w:val="22"/>
                <w:szCs w:val="22"/>
              </w:rPr>
            </w:pPr>
            <w:r w:rsidRPr="009935B2">
              <w:rPr>
                <w:rFonts w:ascii="Calibri" w:eastAsia="Calibri" w:hAnsi="Calibri" w:cs="Calibri"/>
                <w:sz w:val="22"/>
                <w:szCs w:val="22"/>
              </w:rPr>
              <w:t>Respect</w:t>
            </w:r>
          </w:p>
          <w:p w14:paraId="00000083" w14:textId="77777777" w:rsidR="00E07292" w:rsidRPr="009935B2" w:rsidRDefault="00113757">
            <w:pPr>
              <w:numPr>
                <w:ilvl w:val="0"/>
                <w:numId w:val="2"/>
              </w:numPr>
              <w:rPr>
                <w:sz w:val="22"/>
                <w:szCs w:val="22"/>
              </w:rPr>
            </w:pPr>
            <w:r w:rsidRPr="009935B2">
              <w:rPr>
                <w:rFonts w:ascii="Calibri" w:eastAsia="Calibri" w:hAnsi="Calibri" w:cs="Calibri"/>
                <w:sz w:val="22"/>
                <w:szCs w:val="22"/>
              </w:rPr>
              <w:t>Integrity</w:t>
            </w:r>
          </w:p>
          <w:p w14:paraId="00000084" w14:textId="77777777" w:rsidR="00E07292" w:rsidRPr="009935B2" w:rsidRDefault="00113757">
            <w:pPr>
              <w:numPr>
                <w:ilvl w:val="0"/>
                <w:numId w:val="2"/>
              </w:numPr>
              <w:rPr>
                <w:sz w:val="22"/>
                <w:szCs w:val="22"/>
              </w:rPr>
            </w:pPr>
            <w:r w:rsidRPr="009935B2">
              <w:rPr>
                <w:rFonts w:ascii="Calibri" w:eastAsia="Calibri" w:hAnsi="Calibri" w:cs="Calibri"/>
                <w:sz w:val="22"/>
                <w:szCs w:val="22"/>
              </w:rPr>
              <w:t>Trust</w:t>
            </w:r>
          </w:p>
          <w:p w14:paraId="00000085" w14:textId="2BEBFA56" w:rsidR="00E07292" w:rsidRPr="009935B2" w:rsidRDefault="00113757">
            <w:pPr>
              <w:numPr>
                <w:ilvl w:val="0"/>
                <w:numId w:val="2"/>
              </w:numPr>
              <w:rPr>
                <w:sz w:val="22"/>
                <w:szCs w:val="22"/>
              </w:rPr>
            </w:pPr>
            <w:r w:rsidRPr="009935B2">
              <w:rPr>
                <w:rFonts w:ascii="Calibri" w:eastAsia="Calibri" w:hAnsi="Calibri" w:cs="Calibri"/>
                <w:sz w:val="22"/>
                <w:szCs w:val="22"/>
              </w:rPr>
              <w:t>Accountability</w:t>
            </w:r>
          </w:p>
          <w:p w14:paraId="16EF92C1" w14:textId="0EE14E73" w:rsidR="00BA5FC3" w:rsidRPr="009935B2" w:rsidRDefault="05489429">
            <w:pPr>
              <w:numPr>
                <w:ilvl w:val="0"/>
                <w:numId w:val="2"/>
              </w:numPr>
              <w:rPr>
                <w:sz w:val="22"/>
                <w:szCs w:val="22"/>
              </w:rPr>
            </w:pPr>
            <w:r w:rsidRPr="009935B2">
              <w:rPr>
                <w:rFonts w:ascii="Calibri" w:eastAsia="Calibri" w:hAnsi="Calibri" w:cs="Calibri"/>
                <w:sz w:val="22"/>
                <w:szCs w:val="22"/>
              </w:rPr>
              <w:t>Sustainability</w:t>
            </w:r>
          </w:p>
          <w:p w14:paraId="622D7FAB" w14:textId="77777777" w:rsidR="008B164D" w:rsidRPr="009935B2" w:rsidRDefault="008B164D" w:rsidP="7EFDFFC2">
            <w:pPr>
              <w:ind w:left="270" w:firstLine="90"/>
              <w:jc w:val="both"/>
            </w:pPr>
          </w:p>
          <w:p w14:paraId="0687B9E3" w14:textId="4705BA34" w:rsidR="008B164D" w:rsidRPr="009935B2" w:rsidRDefault="77CFAE96" w:rsidP="7EFDFFC2">
            <w:pPr>
              <w:jc w:val="both"/>
              <w:rPr>
                <w:rFonts w:ascii="Calibri" w:eastAsia="Calibri" w:hAnsi="Calibri" w:cs="Calibri"/>
                <w:b/>
                <w:bCs/>
                <w:sz w:val="22"/>
                <w:szCs w:val="22"/>
                <w:u w:val="single"/>
              </w:rPr>
            </w:pPr>
            <w:r w:rsidRPr="009935B2">
              <w:rPr>
                <w:rFonts w:ascii="Calibri" w:eastAsia="Calibri" w:hAnsi="Calibri" w:cs="Calibri"/>
                <w:b/>
                <w:bCs/>
                <w:sz w:val="22"/>
                <w:szCs w:val="22"/>
                <w:u w:val="single"/>
              </w:rPr>
              <w:t xml:space="preserve">Core Competencies </w:t>
            </w:r>
          </w:p>
          <w:p w14:paraId="1FF2E91F" w14:textId="77777777" w:rsidR="008B164D" w:rsidRPr="009935B2" w:rsidRDefault="008B164D" w:rsidP="008B164D">
            <w:pPr>
              <w:jc w:val="both"/>
              <w:rPr>
                <w:b/>
                <w:bCs/>
                <w:u w:val="single"/>
              </w:rPr>
            </w:pPr>
          </w:p>
          <w:p w14:paraId="44E611D1"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Demonstrates Self Awareness and Ethical Awareness (1)</w:t>
            </w:r>
          </w:p>
          <w:p w14:paraId="49466AAC"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Works Collaboratively with others (1)</w:t>
            </w:r>
          </w:p>
          <w:p w14:paraId="2D7729F8"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Builds and Maintains Partnerships (1)</w:t>
            </w:r>
          </w:p>
          <w:p w14:paraId="4F91CEA2"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Innovates and Embraces Change (1)</w:t>
            </w:r>
          </w:p>
          <w:p w14:paraId="27B0F7E4"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Thinks and Acts Strategically (1)</w:t>
            </w:r>
          </w:p>
          <w:p w14:paraId="4B22B3E7"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Drive to achieve impactful results (1)</w:t>
            </w:r>
          </w:p>
          <w:p w14:paraId="0D5C891A" w14:textId="77777777" w:rsidR="008B164D" w:rsidRPr="009935B2" w:rsidRDefault="77CFAE96" w:rsidP="00BB5E79">
            <w:pPr>
              <w:numPr>
                <w:ilvl w:val="0"/>
                <w:numId w:val="2"/>
              </w:numPr>
              <w:rPr>
                <w:rFonts w:ascii="Calibri" w:eastAsia="Calibri" w:hAnsi="Calibri" w:cs="Calibri"/>
                <w:sz w:val="22"/>
                <w:szCs w:val="22"/>
              </w:rPr>
            </w:pPr>
            <w:r w:rsidRPr="009935B2">
              <w:rPr>
                <w:rFonts w:ascii="Calibri" w:eastAsia="Calibri" w:hAnsi="Calibri" w:cs="Calibri"/>
                <w:sz w:val="22"/>
                <w:szCs w:val="22"/>
              </w:rPr>
              <w:t>Manages ambiguity and complexity (1)</w:t>
            </w:r>
          </w:p>
          <w:p w14:paraId="00000096" w14:textId="77777777" w:rsidR="00E07292" w:rsidRPr="009935B2" w:rsidRDefault="00E07292">
            <w:pPr>
              <w:rPr>
                <w:rFonts w:ascii="Calibri" w:eastAsia="Calibri" w:hAnsi="Calibri" w:cs="Calibri"/>
              </w:rPr>
            </w:pPr>
          </w:p>
          <w:p w14:paraId="00000097" w14:textId="77777777" w:rsidR="00E07292" w:rsidRPr="009935B2" w:rsidRDefault="00E07292" w:rsidP="7EFDFFC2">
            <w:pPr>
              <w:pBdr>
                <w:top w:val="nil"/>
                <w:left w:val="nil"/>
                <w:bottom w:val="nil"/>
                <w:right w:val="nil"/>
                <w:between w:val="nil"/>
              </w:pBdr>
              <w:ind w:left="720" w:hanging="720"/>
              <w:rPr>
                <w:rFonts w:ascii="Calibri" w:eastAsia="Calibri" w:hAnsi="Calibri" w:cs="Calibri"/>
              </w:rPr>
            </w:pPr>
          </w:p>
        </w:tc>
      </w:tr>
    </w:tbl>
    <w:p w14:paraId="00000098" w14:textId="77777777" w:rsidR="00E07292" w:rsidRPr="009935B2" w:rsidRDefault="00E07292">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5"/>
        <w:gridCol w:w="7920"/>
      </w:tblGrid>
      <w:tr w:rsidR="009935B2" w:rsidRPr="009935B2" w14:paraId="792FC744" w14:textId="77777777" w:rsidTr="7EFDFFC2">
        <w:tc>
          <w:tcPr>
            <w:tcW w:w="10435" w:type="dxa"/>
            <w:gridSpan w:val="2"/>
            <w:shd w:val="clear" w:color="auto" w:fill="E0E0E0"/>
          </w:tcPr>
          <w:p w14:paraId="00000099" w14:textId="77777777" w:rsidR="00E07292" w:rsidRPr="009935B2" w:rsidRDefault="00113757" w:rsidP="7EFDFFC2">
            <w:pPr>
              <w:rPr>
                <w:rFonts w:ascii="Calibri" w:eastAsia="Calibri" w:hAnsi="Calibri" w:cs="Calibri"/>
                <w:b/>
                <w:bCs/>
              </w:rPr>
            </w:pPr>
            <w:r w:rsidRPr="009935B2">
              <w:rPr>
                <w:rFonts w:ascii="Calibri" w:eastAsia="Calibri" w:hAnsi="Calibri" w:cs="Calibri"/>
                <w:b/>
                <w:bCs/>
              </w:rPr>
              <w:t>VI. Qualifications</w:t>
            </w:r>
          </w:p>
        </w:tc>
      </w:tr>
      <w:tr w:rsidR="009935B2" w:rsidRPr="009935B2" w14:paraId="141A7BF9" w14:textId="77777777" w:rsidTr="7EFDFFC2">
        <w:trPr>
          <w:trHeight w:val="230"/>
        </w:trPr>
        <w:tc>
          <w:tcPr>
            <w:tcW w:w="2515" w:type="dxa"/>
            <w:tcBorders>
              <w:bottom w:val="single" w:sz="4" w:space="0" w:color="000000" w:themeColor="text1"/>
            </w:tcBorders>
            <w:shd w:val="clear" w:color="auto" w:fill="FFFFFF" w:themeFill="background1"/>
          </w:tcPr>
          <w:p w14:paraId="0000009B" w14:textId="77777777" w:rsidR="00E07292" w:rsidRPr="009935B2" w:rsidRDefault="00113757" w:rsidP="7EFDFFC2">
            <w:pPr>
              <w:rPr>
                <w:rFonts w:ascii="Calibri" w:eastAsia="Calibri" w:hAnsi="Calibri" w:cs="Calibri"/>
                <w:b/>
                <w:bCs/>
                <w:sz w:val="22"/>
                <w:szCs w:val="22"/>
              </w:rPr>
            </w:pPr>
            <w:r w:rsidRPr="009935B2">
              <w:rPr>
                <w:rFonts w:ascii="Calibri" w:eastAsia="Calibri" w:hAnsi="Calibri" w:cs="Calibri"/>
                <w:b/>
                <w:bCs/>
                <w:sz w:val="22"/>
                <w:szCs w:val="22"/>
              </w:rPr>
              <w:t>Education:</w:t>
            </w:r>
          </w:p>
        </w:tc>
        <w:tc>
          <w:tcPr>
            <w:tcW w:w="7920" w:type="dxa"/>
            <w:tcBorders>
              <w:bottom w:val="single" w:sz="4" w:space="0" w:color="000000" w:themeColor="text1"/>
            </w:tcBorders>
            <w:shd w:val="clear" w:color="auto" w:fill="FFFFFF" w:themeFill="background1"/>
          </w:tcPr>
          <w:p w14:paraId="0000009C" w14:textId="1C036220" w:rsidR="00E07292" w:rsidRPr="00A24DB2" w:rsidRDefault="00113757" w:rsidP="00A24DB2">
            <w:pPr>
              <w:rPr>
                <w:rFonts w:ascii="Calibri" w:eastAsia="Calibri" w:hAnsi="Calibri" w:cs="Calibri"/>
                <w:sz w:val="22"/>
                <w:szCs w:val="22"/>
              </w:rPr>
            </w:pPr>
            <w:r w:rsidRPr="00A24DB2">
              <w:rPr>
                <w:rFonts w:ascii="Calibri" w:eastAsia="Calibri" w:hAnsi="Calibri" w:cs="Calibri"/>
                <w:sz w:val="22"/>
                <w:szCs w:val="22"/>
              </w:rPr>
              <w:t xml:space="preserve">A university degree </w:t>
            </w:r>
            <w:r w:rsidR="5C103C54" w:rsidRPr="00A24DB2">
              <w:rPr>
                <w:rFonts w:ascii="Calibri" w:eastAsia="Calibri" w:hAnsi="Calibri" w:cs="Calibri"/>
                <w:sz w:val="22"/>
                <w:szCs w:val="22"/>
              </w:rPr>
              <w:t xml:space="preserve">(Bachelor’s Degree or equivalent) </w:t>
            </w:r>
            <w:r w:rsidRPr="00A24DB2">
              <w:rPr>
                <w:rFonts w:ascii="Calibri" w:eastAsia="Calibri" w:hAnsi="Calibri" w:cs="Calibri"/>
                <w:sz w:val="22"/>
                <w:szCs w:val="22"/>
              </w:rPr>
              <w:t xml:space="preserve">is required in </w:t>
            </w:r>
            <w:r w:rsidR="3AA3CE36" w:rsidRPr="00A24DB2">
              <w:rPr>
                <w:rFonts w:ascii="Calibri" w:eastAsia="Calibri" w:hAnsi="Calibri" w:cs="Calibri"/>
                <w:sz w:val="22"/>
                <w:szCs w:val="22"/>
              </w:rPr>
              <w:t xml:space="preserve">Digital Transformation, </w:t>
            </w:r>
            <w:r w:rsidRPr="00A24DB2">
              <w:rPr>
                <w:rFonts w:ascii="Calibri" w:eastAsia="Calibri" w:hAnsi="Calibri" w:cs="Calibri"/>
                <w:sz w:val="22"/>
                <w:szCs w:val="22"/>
              </w:rPr>
              <w:t xml:space="preserve">Business Analysis, ICT Management, Computer Science, Innovation, Digital Development, International </w:t>
            </w:r>
            <w:proofErr w:type="gramStart"/>
            <w:r w:rsidRPr="00A24DB2">
              <w:rPr>
                <w:rFonts w:ascii="Calibri" w:eastAsia="Calibri" w:hAnsi="Calibri" w:cs="Calibri"/>
                <w:sz w:val="22"/>
                <w:szCs w:val="22"/>
              </w:rPr>
              <w:t>Development</w:t>
            </w:r>
            <w:proofErr w:type="gramEnd"/>
            <w:r w:rsidRPr="00A24DB2">
              <w:rPr>
                <w:rFonts w:ascii="Calibri" w:eastAsia="Calibri" w:hAnsi="Calibri" w:cs="Calibri"/>
                <w:sz w:val="22"/>
                <w:szCs w:val="22"/>
              </w:rPr>
              <w:t xml:space="preserve"> or another relevant technical field.</w:t>
            </w:r>
          </w:p>
          <w:p w14:paraId="0000009D" w14:textId="77777777" w:rsidR="00E07292" w:rsidRPr="009935B2" w:rsidRDefault="00E07292" w:rsidP="7EFDFFC2">
            <w:pPr>
              <w:rPr>
                <w:rFonts w:ascii="Calibri" w:eastAsia="Calibri" w:hAnsi="Calibri" w:cs="Calibri"/>
                <w:i/>
                <w:iCs/>
                <w:sz w:val="22"/>
                <w:szCs w:val="22"/>
              </w:rPr>
            </w:pPr>
          </w:p>
        </w:tc>
      </w:tr>
      <w:tr w:rsidR="009935B2" w:rsidRPr="009935B2" w14:paraId="53F3107F" w14:textId="77777777" w:rsidTr="7EFDFFC2">
        <w:trPr>
          <w:trHeight w:val="230"/>
        </w:trPr>
        <w:tc>
          <w:tcPr>
            <w:tcW w:w="2515" w:type="dxa"/>
            <w:tcBorders>
              <w:bottom w:val="single" w:sz="4" w:space="0" w:color="000000" w:themeColor="text1"/>
            </w:tcBorders>
            <w:shd w:val="clear" w:color="auto" w:fill="FFFFFF" w:themeFill="background1"/>
          </w:tcPr>
          <w:p w14:paraId="0000009E" w14:textId="77777777" w:rsidR="00E07292" w:rsidRPr="00AA2D44" w:rsidRDefault="00113757" w:rsidP="7EFDFFC2">
            <w:pPr>
              <w:rPr>
                <w:rFonts w:ascii="Calibri" w:eastAsia="Calibri" w:hAnsi="Calibri" w:cs="Calibri"/>
                <w:sz w:val="22"/>
                <w:szCs w:val="22"/>
              </w:rPr>
            </w:pPr>
            <w:r w:rsidRPr="00AA2D44">
              <w:rPr>
                <w:rFonts w:ascii="Calibri" w:eastAsia="Calibri" w:hAnsi="Calibri" w:cs="Calibri"/>
                <w:sz w:val="22"/>
                <w:szCs w:val="22"/>
              </w:rPr>
              <w:t>Experience:</w:t>
            </w:r>
          </w:p>
        </w:tc>
        <w:tc>
          <w:tcPr>
            <w:tcW w:w="7920" w:type="dxa"/>
            <w:tcBorders>
              <w:bottom w:val="single" w:sz="4" w:space="0" w:color="000000" w:themeColor="text1"/>
            </w:tcBorders>
            <w:shd w:val="clear" w:color="auto" w:fill="FFFFFF" w:themeFill="background1"/>
          </w:tcPr>
          <w:p w14:paraId="0000009F" w14:textId="44845067" w:rsidR="00E07292" w:rsidRPr="009935B2" w:rsidRDefault="00113757">
            <w:pPr>
              <w:rPr>
                <w:rFonts w:ascii="Calibri" w:eastAsia="Calibri" w:hAnsi="Calibri" w:cs="Calibri"/>
                <w:sz w:val="22"/>
                <w:szCs w:val="22"/>
              </w:rPr>
            </w:pPr>
            <w:r w:rsidRPr="009935B2">
              <w:rPr>
                <w:rFonts w:ascii="Calibri" w:eastAsia="Calibri" w:hAnsi="Calibri" w:cs="Calibri"/>
                <w:sz w:val="22"/>
                <w:szCs w:val="22"/>
              </w:rPr>
              <w:t xml:space="preserve">A minimum of </w:t>
            </w:r>
            <w:r w:rsidR="00296287">
              <w:rPr>
                <w:rFonts w:ascii="Calibri" w:eastAsia="Calibri" w:hAnsi="Calibri" w:cs="Calibri"/>
                <w:sz w:val="22"/>
                <w:szCs w:val="22"/>
              </w:rPr>
              <w:t xml:space="preserve">1 </w:t>
            </w:r>
            <w:r w:rsidRPr="009935B2">
              <w:rPr>
                <w:rFonts w:ascii="Calibri" w:eastAsia="Calibri" w:hAnsi="Calibri" w:cs="Calibri"/>
                <w:sz w:val="22"/>
                <w:szCs w:val="22"/>
              </w:rPr>
              <w:t>year of professional experience in information communication technology for development (ICT4D) in a large international organization or corporation is required</w:t>
            </w:r>
            <w:r w:rsidR="009948E8">
              <w:rPr>
                <w:rFonts w:ascii="Calibri" w:eastAsia="Calibri" w:hAnsi="Calibri" w:cs="Calibri"/>
                <w:sz w:val="22"/>
                <w:szCs w:val="22"/>
              </w:rPr>
              <w:t>, including:</w:t>
            </w:r>
            <w:r w:rsidRPr="009935B2">
              <w:rPr>
                <w:rFonts w:ascii="Calibri" w:eastAsia="Calibri" w:hAnsi="Calibri" w:cs="Calibri"/>
                <w:sz w:val="22"/>
                <w:szCs w:val="22"/>
              </w:rPr>
              <w:t xml:space="preserve"> </w:t>
            </w:r>
          </w:p>
          <w:p w14:paraId="3C302EEB" w14:textId="00E426D7" w:rsidR="009948E8" w:rsidRPr="00AA2D44" w:rsidRDefault="00113757"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Experience </w:t>
            </w:r>
            <w:r w:rsidR="16154006" w:rsidRPr="009935B2">
              <w:rPr>
                <w:rFonts w:ascii="Calibri" w:eastAsia="Calibri" w:hAnsi="Calibri" w:cs="Calibri"/>
                <w:sz w:val="22"/>
                <w:szCs w:val="22"/>
              </w:rPr>
              <w:t xml:space="preserve">supporting the identification, </w:t>
            </w:r>
            <w:proofErr w:type="gramStart"/>
            <w:r w:rsidRPr="009935B2">
              <w:rPr>
                <w:rFonts w:ascii="Calibri" w:eastAsia="Calibri" w:hAnsi="Calibri" w:cs="Calibri"/>
                <w:sz w:val="22"/>
                <w:szCs w:val="22"/>
              </w:rPr>
              <w:t>desig</w:t>
            </w:r>
            <w:r w:rsidR="16154006" w:rsidRPr="009935B2">
              <w:rPr>
                <w:rFonts w:ascii="Calibri" w:eastAsia="Calibri" w:hAnsi="Calibri" w:cs="Calibri"/>
                <w:sz w:val="22"/>
                <w:szCs w:val="22"/>
              </w:rPr>
              <w:t>n</w:t>
            </w:r>
            <w:proofErr w:type="gramEnd"/>
            <w:r w:rsidRPr="009935B2">
              <w:rPr>
                <w:rFonts w:ascii="Calibri" w:eastAsia="Calibri" w:hAnsi="Calibri" w:cs="Calibri"/>
                <w:sz w:val="22"/>
                <w:szCs w:val="22"/>
              </w:rPr>
              <w:t xml:space="preserve"> and implem</w:t>
            </w:r>
            <w:r w:rsidR="16154006" w:rsidRPr="009935B2">
              <w:rPr>
                <w:rFonts w:ascii="Calibri" w:eastAsia="Calibri" w:hAnsi="Calibri" w:cs="Calibri"/>
                <w:sz w:val="22"/>
                <w:szCs w:val="22"/>
              </w:rPr>
              <w:t>entation of</w:t>
            </w:r>
            <w:r w:rsidRPr="009935B2">
              <w:rPr>
                <w:rFonts w:ascii="Calibri" w:eastAsia="Calibri" w:hAnsi="Calibri" w:cs="Calibri"/>
                <w:sz w:val="22"/>
                <w:szCs w:val="22"/>
              </w:rPr>
              <w:t xml:space="preserve"> solutions for large-scale projects with technical components</w:t>
            </w:r>
          </w:p>
          <w:p w14:paraId="000000A0" w14:textId="4BB2BED3" w:rsidR="00E07292" w:rsidRPr="00AA2D44" w:rsidRDefault="009948E8" w:rsidP="009948E8">
            <w:pPr>
              <w:numPr>
                <w:ilvl w:val="0"/>
                <w:numId w:val="1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w:t>
            </w:r>
            <w:r w:rsidR="16154006" w:rsidRPr="009935B2">
              <w:rPr>
                <w:rFonts w:ascii="Calibri" w:eastAsia="Calibri" w:hAnsi="Calibri" w:cs="Calibri"/>
                <w:sz w:val="22"/>
                <w:szCs w:val="22"/>
              </w:rPr>
              <w:t xml:space="preserve">xperience coordinating </w:t>
            </w:r>
            <w:r w:rsidR="1C6E0710" w:rsidRPr="009935B2">
              <w:rPr>
                <w:rFonts w:ascii="Calibri" w:eastAsia="Calibri" w:hAnsi="Calibri" w:cs="Calibri"/>
                <w:sz w:val="22"/>
                <w:szCs w:val="22"/>
              </w:rPr>
              <w:t xml:space="preserve">the work of </w:t>
            </w:r>
            <w:r w:rsidR="00113757" w:rsidRPr="009935B2">
              <w:rPr>
                <w:rFonts w:ascii="Calibri" w:eastAsia="Calibri" w:hAnsi="Calibri" w:cs="Calibri"/>
                <w:sz w:val="22"/>
                <w:szCs w:val="22"/>
              </w:rPr>
              <w:t>external vendors and software developers</w:t>
            </w:r>
            <w:r w:rsidR="1C6E0710" w:rsidRPr="009935B2">
              <w:rPr>
                <w:rFonts w:ascii="Calibri" w:eastAsia="Calibri" w:hAnsi="Calibri" w:cs="Calibri"/>
                <w:sz w:val="22"/>
                <w:szCs w:val="22"/>
              </w:rPr>
              <w:t xml:space="preserve"> and experience supporting </w:t>
            </w:r>
            <w:r w:rsidR="00113757" w:rsidRPr="009935B2">
              <w:rPr>
                <w:rFonts w:ascii="Calibri" w:eastAsia="Calibri" w:hAnsi="Calibri" w:cs="Calibri"/>
                <w:sz w:val="22"/>
                <w:szCs w:val="22"/>
              </w:rPr>
              <w:t>business analysis, budgets, contracts, project management and procurement</w:t>
            </w:r>
          </w:p>
          <w:p w14:paraId="7BB3AA9E" w14:textId="234F91C0" w:rsidR="005B0EAB" w:rsidRPr="009935B2" w:rsidRDefault="69459954"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Experience with ICT, mobile and web-based technologies, particularly designing or deploying tools appropriate to the region</w:t>
            </w:r>
          </w:p>
          <w:p w14:paraId="6C1CC2AF" w14:textId="3E9743AC" w:rsidR="0080262C" w:rsidRPr="00AA2D44" w:rsidRDefault="00113757"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Exposure to UNICEF, </w:t>
            </w:r>
            <w:proofErr w:type="gramStart"/>
            <w:r w:rsidRPr="009935B2">
              <w:rPr>
                <w:rFonts w:ascii="Calibri" w:eastAsia="Calibri" w:hAnsi="Calibri" w:cs="Calibri"/>
                <w:sz w:val="22"/>
                <w:szCs w:val="22"/>
              </w:rPr>
              <w:t>UN</w:t>
            </w:r>
            <w:proofErr w:type="gramEnd"/>
            <w:r w:rsidRPr="009935B2">
              <w:rPr>
                <w:rFonts w:ascii="Calibri" w:eastAsia="Calibri" w:hAnsi="Calibri" w:cs="Calibri"/>
                <w:sz w:val="22"/>
                <w:szCs w:val="22"/>
              </w:rPr>
              <w:t xml:space="preserve"> or other INGO programmatic areas, including</w:t>
            </w:r>
            <w:r w:rsidR="1CCEAFA9" w:rsidRPr="009935B2">
              <w:rPr>
                <w:rFonts w:ascii="Calibri" w:eastAsia="Calibri" w:hAnsi="Calibri" w:cs="Calibri"/>
                <w:sz w:val="22"/>
                <w:szCs w:val="22"/>
              </w:rPr>
              <w:t xml:space="preserve"> in health</w:t>
            </w:r>
            <w:r w:rsidRPr="009935B2">
              <w:rPr>
                <w:rFonts w:ascii="Calibri" w:eastAsia="Calibri" w:hAnsi="Calibri" w:cs="Calibri"/>
                <w:sz w:val="22"/>
                <w:szCs w:val="22"/>
              </w:rPr>
              <w:t xml:space="preserve">, nutrition, child protection </w:t>
            </w:r>
            <w:r w:rsidR="1CCEAFA9" w:rsidRPr="009935B2">
              <w:rPr>
                <w:rFonts w:ascii="Calibri" w:eastAsia="Calibri" w:hAnsi="Calibri" w:cs="Calibri"/>
                <w:sz w:val="22"/>
                <w:szCs w:val="22"/>
              </w:rPr>
              <w:t xml:space="preserve">and </w:t>
            </w:r>
            <w:r w:rsidRPr="009935B2">
              <w:rPr>
                <w:rFonts w:ascii="Calibri" w:eastAsia="Calibri" w:hAnsi="Calibri" w:cs="Calibri"/>
                <w:sz w:val="22"/>
                <w:szCs w:val="22"/>
              </w:rPr>
              <w:t>education</w:t>
            </w:r>
            <w:r w:rsidR="009948E8">
              <w:rPr>
                <w:rFonts w:ascii="Calibri" w:eastAsia="Calibri" w:hAnsi="Calibri" w:cs="Calibri"/>
                <w:sz w:val="22"/>
                <w:szCs w:val="22"/>
              </w:rPr>
              <w:t xml:space="preserve"> </w:t>
            </w:r>
          </w:p>
          <w:p w14:paraId="29C5BE03" w14:textId="7DB5A73F" w:rsidR="009948E8" w:rsidRPr="00AA2D44" w:rsidRDefault="7ACFC4FE"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E</w:t>
            </w:r>
            <w:r w:rsidR="00113757" w:rsidRPr="009935B2">
              <w:rPr>
                <w:rFonts w:ascii="Calibri" w:eastAsia="Calibri" w:hAnsi="Calibri" w:cs="Calibri"/>
                <w:sz w:val="22"/>
                <w:szCs w:val="22"/>
              </w:rPr>
              <w:t>xperience applying technical solutions to address programmatic issues</w:t>
            </w:r>
          </w:p>
          <w:p w14:paraId="3021ED84" w14:textId="77777777" w:rsidR="009948E8" w:rsidRPr="00AA2D44" w:rsidRDefault="009948E8" w:rsidP="009948E8">
            <w:pPr>
              <w:pBdr>
                <w:top w:val="nil"/>
                <w:left w:val="nil"/>
                <w:bottom w:val="nil"/>
                <w:right w:val="nil"/>
                <w:between w:val="nil"/>
              </w:pBdr>
              <w:rPr>
                <w:rFonts w:ascii="Calibri" w:eastAsia="Calibri" w:hAnsi="Calibri" w:cs="Calibri"/>
                <w:sz w:val="22"/>
                <w:szCs w:val="22"/>
              </w:rPr>
            </w:pPr>
          </w:p>
          <w:p w14:paraId="77A76DFE" w14:textId="4A7E1D6F" w:rsidR="009948E8" w:rsidRPr="00AA2D44" w:rsidRDefault="00AA2D44" w:rsidP="009948E8">
            <w:pPr>
              <w:pBdr>
                <w:top w:val="nil"/>
                <w:left w:val="nil"/>
                <w:bottom w:val="nil"/>
                <w:right w:val="nil"/>
                <w:between w:val="nil"/>
              </w:pBdr>
              <w:rPr>
                <w:rFonts w:ascii="Calibri" w:eastAsia="Calibri" w:hAnsi="Calibri" w:cs="Calibri"/>
                <w:sz w:val="22"/>
                <w:szCs w:val="22"/>
              </w:rPr>
            </w:pPr>
            <w:r w:rsidRPr="00AA2D44">
              <w:rPr>
                <w:rFonts w:ascii="Calibri" w:eastAsia="Calibri" w:hAnsi="Calibri" w:cs="Calibri"/>
                <w:sz w:val="22"/>
                <w:szCs w:val="22"/>
              </w:rPr>
              <w:t>Experience in the following areas is desirable:</w:t>
            </w:r>
          </w:p>
          <w:p w14:paraId="3D831681" w14:textId="4B64B09D" w:rsidR="0080262C" w:rsidRPr="00AA2D44" w:rsidRDefault="7ACFC4FE"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Experience in Open Source, mobile and emerging technology applied to UNICEF programme areas </w:t>
            </w:r>
          </w:p>
          <w:p w14:paraId="000000A4" w14:textId="70D85598" w:rsidR="00E07292" w:rsidRPr="009935B2" w:rsidRDefault="00113757" w:rsidP="009948E8">
            <w:pPr>
              <w:numPr>
                <w:ilvl w:val="0"/>
                <w:numId w:val="15"/>
              </w:numPr>
              <w:pBdr>
                <w:top w:val="nil"/>
                <w:left w:val="nil"/>
                <w:bottom w:val="nil"/>
                <w:right w:val="nil"/>
                <w:between w:val="nil"/>
              </w:pBdr>
              <w:rPr>
                <w:rFonts w:ascii="Calibri" w:eastAsia="Calibri" w:hAnsi="Calibri" w:cs="Calibri"/>
                <w:sz w:val="22"/>
                <w:szCs w:val="22"/>
              </w:rPr>
            </w:pPr>
            <w:r w:rsidRPr="009935B2">
              <w:rPr>
                <w:rFonts w:ascii="Calibri" w:eastAsia="Calibri" w:hAnsi="Calibri" w:cs="Calibri"/>
                <w:sz w:val="22"/>
                <w:szCs w:val="22"/>
              </w:rPr>
              <w:t xml:space="preserve">Experience with </w:t>
            </w:r>
            <w:proofErr w:type="spellStart"/>
            <w:r w:rsidRPr="009935B2">
              <w:rPr>
                <w:rFonts w:ascii="Calibri" w:eastAsia="Calibri" w:hAnsi="Calibri" w:cs="Calibri"/>
                <w:sz w:val="22"/>
                <w:szCs w:val="22"/>
              </w:rPr>
              <w:t>RapidPro</w:t>
            </w:r>
            <w:proofErr w:type="spellEnd"/>
            <w:r w:rsidRPr="009935B2">
              <w:rPr>
                <w:rFonts w:ascii="Calibri" w:eastAsia="Calibri" w:hAnsi="Calibri" w:cs="Calibri"/>
                <w:sz w:val="22"/>
                <w:szCs w:val="22"/>
              </w:rPr>
              <w:t>, P</w:t>
            </w:r>
            <w:r w:rsidR="530D66F3" w:rsidRPr="009935B2">
              <w:rPr>
                <w:rFonts w:ascii="Calibri" w:eastAsia="Calibri" w:hAnsi="Calibri" w:cs="Calibri"/>
                <w:sz w:val="22"/>
                <w:szCs w:val="22"/>
              </w:rPr>
              <w:t>rimero</w:t>
            </w:r>
            <w:r w:rsidRPr="009935B2">
              <w:rPr>
                <w:rFonts w:ascii="Calibri" w:eastAsia="Calibri" w:hAnsi="Calibri" w:cs="Calibri"/>
                <w:sz w:val="22"/>
                <w:szCs w:val="22"/>
              </w:rPr>
              <w:t xml:space="preserve">, DHIS2, ODK and other digital public good technologies, and deploying, </w:t>
            </w:r>
            <w:proofErr w:type="gramStart"/>
            <w:r w:rsidRPr="009935B2">
              <w:rPr>
                <w:rFonts w:ascii="Calibri" w:eastAsia="Calibri" w:hAnsi="Calibri" w:cs="Calibri"/>
                <w:sz w:val="22"/>
                <w:szCs w:val="22"/>
              </w:rPr>
              <w:t>maintaining</w:t>
            </w:r>
            <w:proofErr w:type="gramEnd"/>
            <w:r w:rsidRPr="009935B2">
              <w:rPr>
                <w:rFonts w:ascii="Calibri" w:eastAsia="Calibri" w:hAnsi="Calibri" w:cs="Calibri"/>
                <w:sz w:val="22"/>
                <w:szCs w:val="22"/>
              </w:rPr>
              <w:t xml:space="preserve"> and scaling these technologies</w:t>
            </w:r>
          </w:p>
          <w:p w14:paraId="000000A5" w14:textId="77777777" w:rsidR="00E07292" w:rsidRPr="00AA2D44" w:rsidRDefault="00E07292" w:rsidP="7EFDFFC2">
            <w:pPr>
              <w:pBdr>
                <w:top w:val="nil"/>
                <w:left w:val="nil"/>
                <w:bottom w:val="nil"/>
                <w:right w:val="nil"/>
                <w:between w:val="nil"/>
              </w:pBdr>
              <w:ind w:left="720" w:hanging="720"/>
              <w:rPr>
                <w:rFonts w:ascii="Calibri" w:eastAsia="Calibri" w:hAnsi="Calibri" w:cs="Calibri"/>
                <w:sz w:val="22"/>
                <w:szCs w:val="22"/>
              </w:rPr>
            </w:pPr>
          </w:p>
        </w:tc>
      </w:tr>
      <w:tr w:rsidR="009935B2" w:rsidRPr="009935B2" w14:paraId="3E42FFE4" w14:textId="77777777" w:rsidTr="7EFDFFC2">
        <w:trPr>
          <w:trHeight w:val="230"/>
        </w:trPr>
        <w:tc>
          <w:tcPr>
            <w:tcW w:w="2515" w:type="dxa"/>
            <w:tcBorders>
              <w:bottom w:val="single" w:sz="4" w:space="0" w:color="000000" w:themeColor="text1"/>
            </w:tcBorders>
            <w:shd w:val="clear" w:color="auto" w:fill="FFFFFF" w:themeFill="background1"/>
          </w:tcPr>
          <w:p w14:paraId="000000A6" w14:textId="77777777" w:rsidR="00E07292" w:rsidRPr="009935B2" w:rsidRDefault="00113757" w:rsidP="7EFDFFC2">
            <w:pPr>
              <w:rPr>
                <w:rFonts w:ascii="Calibri" w:eastAsia="Calibri" w:hAnsi="Calibri" w:cs="Calibri"/>
                <w:b/>
                <w:bCs/>
                <w:sz w:val="22"/>
                <w:szCs w:val="22"/>
              </w:rPr>
            </w:pPr>
            <w:r w:rsidRPr="009935B2">
              <w:rPr>
                <w:rFonts w:ascii="Calibri" w:eastAsia="Calibri" w:hAnsi="Calibri" w:cs="Calibri"/>
                <w:b/>
                <w:bCs/>
                <w:sz w:val="22"/>
                <w:szCs w:val="22"/>
              </w:rPr>
              <w:t>Language Requirements:</w:t>
            </w:r>
          </w:p>
        </w:tc>
        <w:tc>
          <w:tcPr>
            <w:tcW w:w="7920" w:type="dxa"/>
            <w:tcBorders>
              <w:bottom w:val="single" w:sz="4" w:space="0" w:color="000000" w:themeColor="text1"/>
            </w:tcBorders>
            <w:shd w:val="clear" w:color="auto" w:fill="FFFFFF" w:themeFill="background1"/>
          </w:tcPr>
          <w:p w14:paraId="012123E3" w14:textId="77777777" w:rsidR="002A6A33" w:rsidRPr="009935B2" w:rsidRDefault="46140FBB" w:rsidP="002A6A33">
            <w:pPr>
              <w:pStyle w:val="ListParagraph"/>
              <w:numPr>
                <w:ilvl w:val="0"/>
                <w:numId w:val="6"/>
              </w:numPr>
              <w:rPr>
                <w:rFonts w:ascii="Calibri" w:eastAsia="Calibri" w:hAnsi="Calibri" w:cs="Calibri"/>
                <w:sz w:val="22"/>
                <w:szCs w:val="22"/>
              </w:rPr>
            </w:pPr>
            <w:r w:rsidRPr="009935B2">
              <w:rPr>
                <w:rFonts w:ascii="Calibri" w:eastAsia="Calibri" w:hAnsi="Calibri" w:cs="Calibri"/>
                <w:sz w:val="22"/>
                <w:szCs w:val="22"/>
              </w:rPr>
              <w:t xml:space="preserve">Fluency in English is required. </w:t>
            </w:r>
          </w:p>
          <w:p w14:paraId="000000A8" w14:textId="43FF7F36" w:rsidR="00E07292" w:rsidRPr="009935B2" w:rsidRDefault="46140FBB" w:rsidP="005B0EAB">
            <w:pPr>
              <w:pStyle w:val="ListParagraph"/>
              <w:numPr>
                <w:ilvl w:val="0"/>
                <w:numId w:val="6"/>
              </w:numPr>
              <w:rPr>
                <w:rFonts w:ascii="Calibri" w:eastAsia="Calibri" w:hAnsi="Calibri" w:cs="Calibri"/>
                <w:sz w:val="22"/>
                <w:szCs w:val="22"/>
              </w:rPr>
            </w:pPr>
            <w:r w:rsidRPr="009935B2">
              <w:rPr>
                <w:rFonts w:ascii="Calibri" w:eastAsia="Calibri" w:hAnsi="Calibri" w:cs="Calibri"/>
                <w:sz w:val="22"/>
                <w:szCs w:val="22"/>
              </w:rPr>
              <w:t xml:space="preserve">Knowledge of another official UN language (Arabic, Chinese, French, Russian, Spanish) or local language of the duty station is considered as an asset. </w:t>
            </w:r>
          </w:p>
        </w:tc>
      </w:tr>
    </w:tbl>
    <w:p w14:paraId="000000AA" w14:textId="77777777" w:rsidR="00E07292" w:rsidRDefault="00E07292" w:rsidP="00A062FD">
      <w:pPr>
        <w:rPr>
          <w:rFonts w:ascii="Calibri" w:eastAsia="Calibri" w:hAnsi="Calibri" w:cs="Calibri"/>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35"/>
        <w:gridCol w:w="900"/>
      </w:tblGrid>
      <w:tr w:rsidR="00F11FA9" w:rsidRPr="009935B2" w14:paraId="2EE1D96F" w14:textId="77777777" w:rsidTr="00A624B9">
        <w:tc>
          <w:tcPr>
            <w:tcW w:w="10435" w:type="dxa"/>
            <w:gridSpan w:val="2"/>
            <w:shd w:val="clear" w:color="auto" w:fill="E0E0E0"/>
          </w:tcPr>
          <w:p w14:paraId="4F0C889D" w14:textId="50A73517" w:rsidR="00F11FA9" w:rsidRPr="00641CC8" w:rsidRDefault="00F11FA9" w:rsidP="00A624B9">
            <w:pPr>
              <w:rPr>
                <w:bCs/>
                <w:color w:val="FF0000"/>
                <w:szCs w:val="20"/>
              </w:rPr>
            </w:pPr>
            <w:r w:rsidRPr="009935B2">
              <w:rPr>
                <w:rFonts w:ascii="Calibri" w:eastAsia="Calibri" w:hAnsi="Calibri" w:cs="Calibri"/>
                <w:b/>
                <w:bCs/>
              </w:rPr>
              <w:t>VI</w:t>
            </w:r>
            <w:r w:rsidR="00251E97">
              <w:rPr>
                <w:rFonts w:ascii="Calibri" w:eastAsia="Calibri" w:hAnsi="Calibri" w:cs="Calibri"/>
                <w:b/>
                <w:bCs/>
              </w:rPr>
              <w:t>I</w:t>
            </w:r>
            <w:r w:rsidRPr="009935B2">
              <w:rPr>
                <w:rFonts w:ascii="Calibri" w:eastAsia="Calibri" w:hAnsi="Calibri" w:cs="Calibri"/>
                <w:b/>
                <w:bCs/>
              </w:rPr>
              <w:t xml:space="preserve">. </w:t>
            </w:r>
            <w:r w:rsidR="00251E97">
              <w:rPr>
                <w:rFonts w:ascii="Calibri" w:eastAsia="Calibri" w:hAnsi="Calibri" w:cs="Calibri"/>
                <w:b/>
                <w:bCs/>
              </w:rPr>
              <w:t>Child Safeguarding</w:t>
            </w:r>
            <w:r w:rsidR="00641CC8">
              <w:rPr>
                <w:rFonts w:ascii="Calibri" w:eastAsia="Calibri" w:hAnsi="Calibri" w:cs="Calibri"/>
                <w:b/>
                <w:bCs/>
              </w:rPr>
              <w:t xml:space="preserve"> </w:t>
            </w:r>
          </w:p>
        </w:tc>
      </w:tr>
      <w:tr w:rsidR="00F11FA9" w:rsidRPr="009935B2" w14:paraId="03555A20" w14:textId="77777777" w:rsidTr="00443E1F">
        <w:trPr>
          <w:trHeight w:val="230"/>
        </w:trPr>
        <w:tc>
          <w:tcPr>
            <w:tcW w:w="9535" w:type="dxa"/>
            <w:tcBorders>
              <w:bottom w:val="single" w:sz="4" w:space="0" w:color="000000" w:themeColor="text1"/>
            </w:tcBorders>
            <w:shd w:val="clear" w:color="auto" w:fill="FFFFFF" w:themeFill="background1"/>
          </w:tcPr>
          <w:p w14:paraId="68113729" w14:textId="77777777" w:rsidR="00F11FA9" w:rsidRDefault="004651CA" w:rsidP="00A624B9">
            <w:pPr>
              <w:rPr>
                <w:rFonts w:asciiTheme="majorHAnsi" w:hAnsiTheme="majorHAnsi" w:cstheme="majorHAnsi"/>
                <w:sz w:val="22"/>
                <w:szCs w:val="22"/>
              </w:rPr>
            </w:pPr>
            <w:r w:rsidRPr="00C71017">
              <w:rPr>
                <w:rFonts w:asciiTheme="majorHAnsi" w:hAnsiTheme="majorHAnsi" w:cstheme="majorHAnsi"/>
                <w:sz w:val="22"/>
                <w:szCs w:val="22"/>
              </w:rPr>
              <w:t>Is this role a representative, deputy representative, chief of field office, the most senior child protection role in the office, child safeguarding focal point or investigator (OIAI)?</w:t>
            </w:r>
          </w:p>
          <w:p w14:paraId="295F4E78" w14:textId="2F338F67" w:rsidR="00965D11" w:rsidRPr="001353A7" w:rsidRDefault="00965D11" w:rsidP="00A624B9">
            <w:pPr>
              <w:rPr>
                <w:rFonts w:ascii="Calibri" w:eastAsia="Calibri" w:hAnsi="Calibri" w:cs="Calibri"/>
                <w:b/>
                <w:bCs/>
                <w:sz w:val="22"/>
                <w:szCs w:val="22"/>
              </w:rPr>
            </w:pPr>
          </w:p>
        </w:tc>
        <w:tc>
          <w:tcPr>
            <w:tcW w:w="900" w:type="dxa"/>
            <w:tcBorders>
              <w:bottom w:val="single" w:sz="4" w:space="0" w:color="000000" w:themeColor="text1"/>
            </w:tcBorders>
            <w:shd w:val="clear" w:color="auto" w:fill="FFFFFF" w:themeFill="background1"/>
          </w:tcPr>
          <w:p w14:paraId="0F0664CA" w14:textId="27322371" w:rsidR="00F11FA9" w:rsidRPr="00EB1C06" w:rsidRDefault="00EB1C06" w:rsidP="00EB1C06">
            <w:pPr>
              <w:rPr>
                <w:rFonts w:ascii="Calibri" w:eastAsia="Calibri" w:hAnsi="Calibri" w:cs="Calibri"/>
                <w:sz w:val="22"/>
                <w:szCs w:val="22"/>
              </w:rPr>
            </w:pPr>
            <w:r w:rsidRPr="00EB1C06">
              <w:rPr>
                <w:rFonts w:ascii="Calibri" w:eastAsia="Calibri" w:hAnsi="Calibri" w:cs="Calibri"/>
                <w:sz w:val="22"/>
                <w:szCs w:val="22"/>
              </w:rPr>
              <w:t>No</w:t>
            </w:r>
          </w:p>
        </w:tc>
      </w:tr>
      <w:tr w:rsidR="00F11FA9" w:rsidRPr="00AA2D44" w14:paraId="6ED82A75" w14:textId="77777777" w:rsidTr="00443E1F">
        <w:trPr>
          <w:trHeight w:val="230"/>
        </w:trPr>
        <w:tc>
          <w:tcPr>
            <w:tcW w:w="9535" w:type="dxa"/>
            <w:tcBorders>
              <w:bottom w:val="single" w:sz="4" w:space="0" w:color="000000" w:themeColor="text1"/>
            </w:tcBorders>
            <w:shd w:val="clear" w:color="auto" w:fill="FFFFFF" w:themeFill="background1"/>
          </w:tcPr>
          <w:p w14:paraId="7C6F2EB3" w14:textId="3D412F6C" w:rsidR="00965D11" w:rsidRPr="00AA2D44" w:rsidRDefault="00E71C60" w:rsidP="00443E1F">
            <w:pPr>
              <w:rPr>
                <w:rFonts w:ascii="Calibri" w:eastAsia="Calibri" w:hAnsi="Calibri" w:cs="Calibri"/>
                <w:sz w:val="22"/>
                <w:szCs w:val="22"/>
              </w:rPr>
            </w:pPr>
            <w:r w:rsidRPr="004F0C0F">
              <w:rPr>
                <w:rFonts w:asciiTheme="majorHAnsi" w:hAnsiTheme="majorHAnsi" w:cstheme="majorHAnsi"/>
                <w:sz w:val="22"/>
                <w:szCs w:val="22"/>
              </w:rPr>
              <w:t>Is this post a direct contact role in which incumbent will be in contact with children either face-to-face, or by remote communication, but the communication will not be moderated and relayed by another person?</w:t>
            </w:r>
            <w:r>
              <w:rPr>
                <w:rFonts w:asciiTheme="majorHAnsi" w:hAnsiTheme="majorHAnsi" w:cstheme="majorHAnsi"/>
                <w:sz w:val="22"/>
                <w:szCs w:val="22"/>
              </w:rPr>
              <w:t xml:space="preserve"> </w:t>
            </w:r>
          </w:p>
        </w:tc>
        <w:tc>
          <w:tcPr>
            <w:tcW w:w="900" w:type="dxa"/>
            <w:tcBorders>
              <w:bottom w:val="single" w:sz="4" w:space="0" w:color="000000" w:themeColor="text1"/>
            </w:tcBorders>
            <w:shd w:val="clear" w:color="auto" w:fill="FFFFFF" w:themeFill="background1"/>
          </w:tcPr>
          <w:p w14:paraId="1C07B5DA" w14:textId="5CAEAD74" w:rsidR="00F11FA9" w:rsidRPr="004F0C0F" w:rsidRDefault="00EB1C06" w:rsidP="00EB1C06">
            <w:pPr>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No</w:t>
            </w:r>
          </w:p>
        </w:tc>
      </w:tr>
      <w:tr w:rsidR="00675500" w:rsidRPr="00AA2D44" w14:paraId="60D42F82" w14:textId="77777777" w:rsidTr="00443E1F">
        <w:trPr>
          <w:trHeight w:val="230"/>
        </w:trPr>
        <w:tc>
          <w:tcPr>
            <w:tcW w:w="9535" w:type="dxa"/>
            <w:tcBorders>
              <w:bottom w:val="single" w:sz="4" w:space="0" w:color="000000" w:themeColor="text1"/>
            </w:tcBorders>
            <w:shd w:val="clear" w:color="auto" w:fill="FFFFFF" w:themeFill="background1"/>
          </w:tcPr>
          <w:p w14:paraId="157B1D8D" w14:textId="077B6AA6" w:rsidR="00965D11" w:rsidRPr="00AA2D44" w:rsidRDefault="00E71C60" w:rsidP="00443E1F">
            <w:pPr>
              <w:rPr>
                <w:rFonts w:ascii="Calibri" w:eastAsia="Calibri" w:hAnsi="Calibri" w:cs="Calibri"/>
                <w:sz w:val="22"/>
                <w:szCs w:val="22"/>
              </w:rPr>
            </w:pPr>
            <w:r w:rsidRPr="0012182C">
              <w:rPr>
                <w:rFonts w:asciiTheme="majorHAnsi" w:hAnsiTheme="majorHAnsi" w:cstheme="majorHAnsi"/>
                <w:sz w:val="22"/>
                <w:szCs w:val="22"/>
              </w:rPr>
              <w:t>Is this post a child data role in which the incumbent will be manipulating or transmitting personal-identifiable information on children such as names, national ID, location data or photos? </w:t>
            </w:r>
          </w:p>
        </w:tc>
        <w:tc>
          <w:tcPr>
            <w:tcW w:w="900" w:type="dxa"/>
            <w:tcBorders>
              <w:bottom w:val="single" w:sz="4" w:space="0" w:color="000000" w:themeColor="text1"/>
            </w:tcBorders>
            <w:shd w:val="clear" w:color="auto" w:fill="FFFFFF" w:themeFill="background1"/>
          </w:tcPr>
          <w:p w14:paraId="2F295CA7" w14:textId="03192828" w:rsidR="00675500" w:rsidRPr="0012182C" w:rsidRDefault="00EB1C06" w:rsidP="00EB1C06">
            <w:pPr>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No</w:t>
            </w:r>
          </w:p>
        </w:tc>
      </w:tr>
      <w:tr w:rsidR="00F11FA9" w:rsidRPr="009935B2" w14:paraId="160D36FC" w14:textId="77777777" w:rsidTr="00443E1F">
        <w:trPr>
          <w:trHeight w:val="230"/>
        </w:trPr>
        <w:tc>
          <w:tcPr>
            <w:tcW w:w="9535" w:type="dxa"/>
            <w:tcBorders>
              <w:bottom w:val="single" w:sz="4" w:space="0" w:color="000000" w:themeColor="text1"/>
            </w:tcBorders>
            <w:shd w:val="clear" w:color="auto" w:fill="FFFFFF" w:themeFill="background1"/>
          </w:tcPr>
          <w:p w14:paraId="75E1C888" w14:textId="428A1A5F" w:rsidR="00965D11" w:rsidRPr="009935B2" w:rsidRDefault="00E71C60" w:rsidP="00443E1F">
            <w:pPr>
              <w:rPr>
                <w:rFonts w:ascii="Calibri" w:eastAsia="Calibri" w:hAnsi="Calibri" w:cs="Calibri"/>
                <w:b/>
                <w:bCs/>
                <w:sz w:val="22"/>
                <w:szCs w:val="22"/>
              </w:rPr>
            </w:pPr>
            <w:r w:rsidRPr="00A624B9">
              <w:rPr>
                <w:rFonts w:asciiTheme="majorHAnsi" w:hAnsiTheme="majorHAnsi" w:cstheme="majorHAnsi"/>
                <w:sz w:val="22"/>
                <w:szCs w:val="22"/>
              </w:rPr>
              <w:t>The selected candidate for the position will be required to engage with vulnerable children?</w:t>
            </w:r>
          </w:p>
        </w:tc>
        <w:tc>
          <w:tcPr>
            <w:tcW w:w="900" w:type="dxa"/>
            <w:tcBorders>
              <w:bottom w:val="single" w:sz="4" w:space="0" w:color="000000" w:themeColor="text1"/>
            </w:tcBorders>
            <w:shd w:val="clear" w:color="auto" w:fill="FFFFFF" w:themeFill="background1"/>
          </w:tcPr>
          <w:p w14:paraId="5EDB16F9" w14:textId="33902FCE" w:rsidR="00F11FA9" w:rsidRPr="00EB1C06" w:rsidRDefault="00EB1C06" w:rsidP="00EB1C06">
            <w:pPr>
              <w:rPr>
                <w:rFonts w:asciiTheme="majorHAnsi" w:eastAsia="Calibri" w:hAnsiTheme="majorHAnsi" w:cstheme="majorHAnsi"/>
                <w:sz w:val="22"/>
                <w:szCs w:val="22"/>
              </w:rPr>
            </w:pPr>
            <w:r w:rsidRPr="00EB1C06">
              <w:rPr>
                <w:rFonts w:asciiTheme="majorHAnsi" w:eastAsia="Calibri" w:hAnsiTheme="majorHAnsi" w:cstheme="majorHAnsi"/>
                <w:sz w:val="22"/>
                <w:szCs w:val="22"/>
              </w:rPr>
              <w:t>No</w:t>
            </w:r>
          </w:p>
        </w:tc>
      </w:tr>
    </w:tbl>
    <w:p w14:paraId="0652E00D" w14:textId="77777777" w:rsidR="0022331D" w:rsidRPr="009935B2" w:rsidRDefault="0022331D" w:rsidP="00A062FD">
      <w:pPr>
        <w:rPr>
          <w:rFonts w:ascii="Calibri" w:eastAsia="Calibri" w:hAnsi="Calibri" w:cs="Calibri"/>
        </w:rPr>
      </w:pPr>
    </w:p>
    <w:sectPr w:rsidR="0022331D" w:rsidRPr="009935B2">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C426"/>
    <w:multiLevelType w:val="multilevel"/>
    <w:tmpl w:val="FC2E2EDA"/>
    <w:lvl w:ilvl="0">
      <w:start w:val="1"/>
      <w:numFmt w:val="decimal"/>
      <w:lvlText w:val="%1."/>
      <w:lvlJc w:val="left"/>
      <w:pPr>
        <w:ind w:left="360" w:hanging="360"/>
      </w:pPr>
    </w:lvl>
    <w:lvl w:ilvl="1">
      <w:start w:val="1"/>
      <w:numFmt w:val="decimal"/>
      <w:lvlText w:val="%1.%2."/>
      <w:lvlJc w:val="left"/>
      <w:pPr>
        <w:ind w:left="864" w:hanging="503"/>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12C5D"/>
    <w:multiLevelType w:val="multilevel"/>
    <w:tmpl w:val="FFFFFFFF"/>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26772"/>
    <w:multiLevelType w:val="multilevel"/>
    <w:tmpl w:val="0DEC5B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4167AB"/>
    <w:multiLevelType w:val="hybridMultilevel"/>
    <w:tmpl w:val="D05027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31EB4A53"/>
    <w:multiLevelType w:val="hybridMultilevel"/>
    <w:tmpl w:val="B39E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77C7"/>
    <w:multiLevelType w:val="multilevel"/>
    <w:tmpl w:val="9DE2967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F520B"/>
    <w:multiLevelType w:val="hybridMultilevel"/>
    <w:tmpl w:val="51EA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EE0A"/>
    <w:multiLevelType w:val="multilevel"/>
    <w:tmpl w:val="5D04F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5B16FE"/>
    <w:multiLevelType w:val="hybridMultilevel"/>
    <w:tmpl w:val="53B2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25265"/>
    <w:multiLevelType w:val="hybridMultilevel"/>
    <w:tmpl w:val="81CC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45CE5"/>
    <w:multiLevelType w:val="hybridMultilevel"/>
    <w:tmpl w:val="D2C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76997"/>
    <w:multiLevelType w:val="hybridMultilevel"/>
    <w:tmpl w:val="2112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4773A"/>
    <w:multiLevelType w:val="hybridMultilevel"/>
    <w:tmpl w:val="5614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AD1"/>
    <w:multiLevelType w:val="hybridMultilevel"/>
    <w:tmpl w:val="4B06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86519"/>
    <w:multiLevelType w:val="hybridMultilevel"/>
    <w:tmpl w:val="9C2A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B5E5A"/>
    <w:multiLevelType w:val="hybridMultilevel"/>
    <w:tmpl w:val="E7507E74"/>
    <w:lvl w:ilvl="0" w:tplc="DAA8D8E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4121343">
    <w:abstractNumId w:val="6"/>
  </w:num>
  <w:num w:numId="2" w16cid:durableId="969096048">
    <w:abstractNumId w:val="8"/>
  </w:num>
  <w:num w:numId="3" w16cid:durableId="784344687">
    <w:abstractNumId w:val="3"/>
  </w:num>
  <w:num w:numId="4" w16cid:durableId="16124793">
    <w:abstractNumId w:val="0"/>
  </w:num>
  <w:num w:numId="5" w16cid:durableId="1780837182">
    <w:abstractNumId w:val="4"/>
  </w:num>
  <w:num w:numId="6" w16cid:durableId="579488340">
    <w:abstractNumId w:val="10"/>
  </w:num>
  <w:num w:numId="7" w16cid:durableId="79302228">
    <w:abstractNumId w:val="2"/>
  </w:num>
  <w:num w:numId="8" w16cid:durableId="912085914">
    <w:abstractNumId w:val="1"/>
  </w:num>
  <w:num w:numId="9" w16cid:durableId="955135132">
    <w:abstractNumId w:val="7"/>
  </w:num>
  <w:num w:numId="10" w16cid:durableId="79255767">
    <w:abstractNumId w:val="13"/>
  </w:num>
  <w:num w:numId="11" w16cid:durableId="74517116">
    <w:abstractNumId w:val="12"/>
  </w:num>
  <w:num w:numId="12" w16cid:durableId="379138172">
    <w:abstractNumId w:val="15"/>
  </w:num>
  <w:num w:numId="13" w16cid:durableId="742793952">
    <w:abstractNumId w:val="14"/>
  </w:num>
  <w:num w:numId="14" w16cid:durableId="720978583">
    <w:abstractNumId w:val="5"/>
  </w:num>
  <w:num w:numId="15" w16cid:durableId="1347488330">
    <w:abstractNumId w:val="11"/>
  </w:num>
  <w:num w:numId="16" w16cid:durableId="2023429987">
    <w:abstractNumId w:val="9"/>
  </w:num>
  <w:num w:numId="17" w16cid:durableId="772125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1F4732"/>
    <w:rsid w:val="00006553"/>
    <w:rsid w:val="00017A41"/>
    <w:rsid w:val="00021992"/>
    <w:rsid w:val="00056D2B"/>
    <w:rsid w:val="00060C78"/>
    <w:rsid w:val="00072CE1"/>
    <w:rsid w:val="00080120"/>
    <w:rsid w:val="00081D88"/>
    <w:rsid w:val="00094FC6"/>
    <w:rsid w:val="000B0811"/>
    <w:rsid w:val="000B1320"/>
    <w:rsid w:val="000B3407"/>
    <w:rsid w:val="000D2820"/>
    <w:rsid w:val="000D28A2"/>
    <w:rsid w:val="000E2304"/>
    <w:rsid w:val="000E7B4D"/>
    <w:rsid w:val="000F38AF"/>
    <w:rsid w:val="00100A79"/>
    <w:rsid w:val="00104953"/>
    <w:rsid w:val="00106C29"/>
    <w:rsid w:val="00113757"/>
    <w:rsid w:val="00113DE0"/>
    <w:rsid w:val="00117C7E"/>
    <w:rsid w:val="0012182C"/>
    <w:rsid w:val="00122F9F"/>
    <w:rsid w:val="001353A7"/>
    <w:rsid w:val="001459C1"/>
    <w:rsid w:val="001607F3"/>
    <w:rsid w:val="00161D2A"/>
    <w:rsid w:val="00197BE9"/>
    <w:rsid w:val="001A679C"/>
    <w:rsid w:val="001C06C5"/>
    <w:rsid w:val="002005FC"/>
    <w:rsid w:val="0022331D"/>
    <w:rsid w:val="00232407"/>
    <w:rsid w:val="00233C97"/>
    <w:rsid w:val="00251E97"/>
    <w:rsid w:val="00271A21"/>
    <w:rsid w:val="00276A49"/>
    <w:rsid w:val="002931A4"/>
    <w:rsid w:val="00296287"/>
    <w:rsid w:val="002A36F9"/>
    <w:rsid w:val="002A6A33"/>
    <w:rsid w:val="002A7551"/>
    <w:rsid w:val="002B6B79"/>
    <w:rsid w:val="002C4C1E"/>
    <w:rsid w:val="002D1707"/>
    <w:rsid w:val="002E3581"/>
    <w:rsid w:val="002E7442"/>
    <w:rsid w:val="002F6EFB"/>
    <w:rsid w:val="003147A1"/>
    <w:rsid w:val="0031614E"/>
    <w:rsid w:val="00325953"/>
    <w:rsid w:val="003270C2"/>
    <w:rsid w:val="00342AA0"/>
    <w:rsid w:val="00343A29"/>
    <w:rsid w:val="00351243"/>
    <w:rsid w:val="00370C54"/>
    <w:rsid w:val="003B2F1A"/>
    <w:rsid w:val="003B3EDB"/>
    <w:rsid w:val="003C7584"/>
    <w:rsid w:val="003D0786"/>
    <w:rsid w:val="003E424E"/>
    <w:rsid w:val="003F242A"/>
    <w:rsid w:val="00403A5A"/>
    <w:rsid w:val="0042274D"/>
    <w:rsid w:val="00430F86"/>
    <w:rsid w:val="004334D8"/>
    <w:rsid w:val="00434A06"/>
    <w:rsid w:val="00443E1F"/>
    <w:rsid w:val="00444474"/>
    <w:rsid w:val="0045157D"/>
    <w:rsid w:val="00457DBD"/>
    <w:rsid w:val="00464474"/>
    <w:rsid w:val="004651CA"/>
    <w:rsid w:val="004677A9"/>
    <w:rsid w:val="00474F82"/>
    <w:rsid w:val="00477B9D"/>
    <w:rsid w:val="00491B95"/>
    <w:rsid w:val="004A4A20"/>
    <w:rsid w:val="004B7671"/>
    <w:rsid w:val="004D0332"/>
    <w:rsid w:val="004D2011"/>
    <w:rsid w:val="004D3DB6"/>
    <w:rsid w:val="004D4F66"/>
    <w:rsid w:val="004D6204"/>
    <w:rsid w:val="004D7F4E"/>
    <w:rsid w:val="004E0C78"/>
    <w:rsid w:val="004E14B4"/>
    <w:rsid w:val="004F0C0F"/>
    <w:rsid w:val="005024D3"/>
    <w:rsid w:val="00513A04"/>
    <w:rsid w:val="00515B03"/>
    <w:rsid w:val="00531963"/>
    <w:rsid w:val="00537E45"/>
    <w:rsid w:val="00561E8C"/>
    <w:rsid w:val="0057686D"/>
    <w:rsid w:val="00580121"/>
    <w:rsid w:val="00581151"/>
    <w:rsid w:val="00581347"/>
    <w:rsid w:val="0058151C"/>
    <w:rsid w:val="005B0EAB"/>
    <w:rsid w:val="005B510D"/>
    <w:rsid w:val="006004D6"/>
    <w:rsid w:val="00606B13"/>
    <w:rsid w:val="00614D35"/>
    <w:rsid w:val="006203FD"/>
    <w:rsid w:val="006242A6"/>
    <w:rsid w:val="00624B76"/>
    <w:rsid w:val="00636C5A"/>
    <w:rsid w:val="00641CC8"/>
    <w:rsid w:val="00650B22"/>
    <w:rsid w:val="006515B4"/>
    <w:rsid w:val="00675500"/>
    <w:rsid w:val="006A47A1"/>
    <w:rsid w:val="006B4444"/>
    <w:rsid w:val="006C349A"/>
    <w:rsid w:val="006C4EA5"/>
    <w:rsid w:val="006D2075"/>
    <w:rsid w:val="006F774B"/>
    <w:rsid w:val="00715E34"/>
    <w:rsid w:val="007222A1"/>
    <w:rsid w:val="00727410"/>
    <w:rsid w:val="007406B3"/>
    <w:rsid w:val="007573CA"/>
    <w:rsid w:val="007628D0"/>
    <w:rsid w:val="00777167"/>
    <w:rsid w:val="0078765F"/>
    <w:rsid w:val="0079105E"/>
    <w:rsid w:val="007A755A"/>
    <w:rsid w:val="007B1C8B"/>
    <w:rsid w:val="007C0C14"/>
    <w:rsid w:val="007C5B21"/>
    <w:rsid w:val="007E4F7A"/>
    <w:rsid w:val="007F4329"/>
    <w:rsid w:val="007F7DA5"/>
    <w:rsid w:val="0080262C"/>
    <w:rsid w:val="0080518E"/>
    <w:rsid w:val="0081135A"/>
    <w:rsid w:val="0082072C"/>
    <w:rsid w:val="008236CE"/>
    <w:rsid w:val="00834071"/>
    <w:rsid w:val="00843D39"/>
    <w:rsid w:val="008455C9"/>
    <w:rsid w:val="00856680"/>
    <w:rsid w:val="00876C4D"/>
    <w:rsid w:val="0088469F"/>
    <w:rsid w:val="00886FF1"/>
    <w:rsid w:val="008874D3"/>
    <w:rsid w:val="008A0889"/>
    <w:rsid w:val="008A4617"/>
    <w:rsid w:val="008A5A08"/>
    <w:rsid w:val="008A654D"/>
    <w:rsid w:val="008B164D"/>
    <w:rsid w:val="008B1F20"/>
    <w:rsid w:val="008B56C4"/>
    <w:rsid w:val="008E5646"/>
    <w:rsid w:val="008F615E"/>
    <w:rsid w:val="00901471"/>
    <w:rsid w:val="009014B8"/>
    <w:rsid w:val="00905C2E"/>
    <w:rsid w:val="009454A2"/>
    <w:rsid w:val="00965D11"/>
    <w:rsid w:val="00974F45"/>
    <w:rsid w:val="00985C1C"/>
    <w:rsid w:val="009935B2"/>
    <w:rsid w:val="009948E8"/>
    <w:rsid w:val="009A7CB6"/>
    <w:rsid w:val="009A7D4D"/>
    <w:rsid w:val="009B59A0"/>
    <w:rsid w:val="009C017D"/>
    <w:rsid w:val="009C1284"/>
    <w:rsid w:val="009E06A1"/>
    <w:rsid w:val="009E0F56"/>
    <w:rsid w:val="00A00268"/>
    <w:rsid w:val="00A062FD"/>
    <w:rsid w:val="00A16DF4"/>
    <w:rsid w:val="00A2434A"/>
    <w:rsid w:val="00A24DB2"/>
    <w:rsid w:val="00A42E01"/>
    <w:rsid w:val="00A61452"/>
    <w:rsid w:val="00A61D28"/>
    <w:rsid w:val="00A624B9"/>
    <w:rsid w:val="00A639E0"/>
    <w:rsid w:val="00A9168A"/>
    <w:rsid w:val="00A95F17"/>
    <w:rsid w:val="00AA0C99"/>
    <w:rsid w:val="00AA2D44"/>
    <w:rsid w:val="00AB503A"/>
    <w:rsid w:val="00AC054E"/>
    <w:rsid w:val="00AD139F"/>
    <w:rsid w:val="00AE0C29"/>
    <w:rsid w:val="00AE1A07"/>
    <w:rsid w:val="00AE1A46"/>
    <w:rsid w:val="00AE67EC"/>
    <w:rsid w:val="00B1272E"/>
    <w:rsid w:val="00B15716"/>
    <w:rsid w:val="00B34341"/>
    <w:rsid w:val="00B44917"/>
    <w:rsid w:val="00B754A9"/>
    <w:rsid w:val="00B86B3D"/>
    <w:rsid w:val="00B936BF"/>
    <w:rsid w:val="00BA2652"/>
    <w:rsid w:val="00BA5FC3"/>
    <w:rsid w:val="00BB4AAA"/>
    <w:rsid w:val="00BB5E79"/>
    <w:rsid w:val="00BC2545"/>
    <w:rsid w:val="00BC4008"/>
    <w:rsid w:val="00BD47A3"/>
    <w:rsid w:val="00BD5DE8"/>
    <w:rsid w:val="00BE2FDD"/>
    <w:rsid w:val="00C0042E"/>
    <w:rsid w:val="00C16306"/>
    <w:rsid w:val="00C17B1F"/>
    <w:rsid w:val="00C31CB1"/>
    <w:rsid w:val="00C32428"/>
    <w:rsid w:val="00C3516A"/>
    <w:rsid w:val="00C4196F"/>
    <w:rsid w:val="00C71017"/>
    <w:rsid w:val="00C75D1E"/>
    <w:rsid w:val="00C76F77"/>
    <w:rsid w:val="00C8162B"/>
    <w:rsid w:val="00C836EC"/>
    <w:rsid w:val="00CA679C"/>
    <w:rsid w:val="00CF1C5D"/>
    <w:rsid w:val="00D04376"/>
    <w:rsid w:val="00D36E99"/>
    <w:rsid w:val="00D43CF1"/>
    <w:rsid w:val="00D460D0"/>
    <w:rsid w:val="00D511C3"/>
    <w:rsid w:val="00D60A17"/>
    <w:rsid w:val="00D65FD4"/>
    <w:rsid w:val="00D91EB3"/>
    <w:rsid w:val="00DA1975"/>
    <w:rsid w:val="00DA26C7"/>
    <w:rsid w:val="00DA664C"/>
    <w:rsid w:val="00DB17B4"/>
    <w:rsid w:val="00DB27D8"/>
    <w:rsid w:val="00DC1231"/>
    <w:rsid w:val="00DC3BD9"/>
    <w:rsid w:val="00DE2959"/>
    <w:rsid w:val="00DF44C9"/>
    <w:rsid w:val="00E01489"/>
    <w:rsid w:val="00E07292"/>
    <w:rsid w:val="00E07FF2"/>
    <w:rsid w:val="00E240D3"/>
    <w:rsid w:val="00E4032F"/>
    <w:rsid w:val="00E43EA5"/>
    <w:rsid w:val="00E56468"/>
    <w:rsid w:val="00E60F65"/>
    <w:rsid w:val="00E6703A"/>
    <w:rsid w:val="00E71C60"/>
    <w:rsid w:val="00E81E0A"/>
    <w:rsid w:val="00E94AE8"/>
    <w:rsid w:val="00EA2541"/>
    <w:rsid w:val="00EB1C06"/>
    <w:rsid w:val="00EB2782"/>
    <w:rsid w:val="00EB3937"/>
    <w:rsid w:val="00EB4E1B"/>
    <w:rsid w:val="00ED0C6D"/>
    <w:rsid w:val="00ED2BFE"/>
    <w:rsid w:val="00EE37FF"/>
    <w:rsid w:val="00F106A1"/>
    <w:rsid w:val="00F11FA9"/>
    <w:rsid w:val="00F13A02"/>
    <w:rsid w:val="00F22AEB"/>
    <w:rsid w:val="00F40610"/>
    <w:rsid w:val="00F436CF"/>
    <w:rsid w:val="00F477E3"/>
    <w:rsid w:val="00F66618"/>
    <w:rsid w:val="00F80816"/>
    <w:rsid w:val="00FA4C8F"/>
    <w:rsid w:val="00FB4D91"/>
    <w:rsid w:val="00FC30EB"/>
    <w:rsid w:val="00FC57BE"/>
    <w:rsid w:val="00FD3717"/>
    <w:rsid w:val="00FE0A00"/>
    <w:rsid w:val="00FF415E"/>
    <w:rsid w:val="03E3EB4D"/>
    <w:rsid w:val="05489429"/>
    <w:rsid w:val="0607AEB9"/>
    <w:rsid w:val="085BFBBE"/>
    <w:rsid w:val="08721E5A"/>
    <w:rsid w:val="08E9A779"/>
    <w:rsid w:val="0964A3AB"/>
    <w:rsid w:val="0A81BE94"/>
    <w:rsid w:val="0B7001E5"/>
    <w:rsid w:val="0C883C6E"/>
    <w:rsid w:val="0D2CF5ED"/>
    <w:rsid w:val="0DEC6054"/>
    <w:rsid w:val="0E02347C"/>
    <w:rsid w:val="0E59350E"/>
    <w:rsid w:val="0E649FF9"/>
    <w:rsid w:val="127D2911"/>
    <w:rsid w:val="1495DAD5"/>
    <w:rsid w:val="14BA4921"/>
    <w:rsid w:val="159E3FBE"/>
    <w:rsid w:val="1607F86F"/>
    <w:rsid w:val="16154006"/>
    <w:rsid w:val="178897C5"/>
    <w:rsid w:val="181C853A"/>
    <w:rsid w:val="19684E44"/>
    <w:rsid w:val="1AB3699C"/>
    <w:rsid w:val="1BEA5CB1"/>
    <w:rsid w:val="1C6E0710"/>
    <w:rsid w:val="1CCEAFA9"/>
    <w:rsid w:val="1CEB8120"/>
    <w:rsid w:val="1D24A487"/>
    <w:rsid w:val="212EB9F7"/>
    <w:rsid w:val="21B037BC"/>
    <w:rsid w:val="277F967C"/>
    <w:rsid w:val="27D9DAD5"/>
    <w:rsid w:val="27DAFBAA"/>
    <w:rsid w:val="28588795"/>
    <w:rsid w:val="29D0C28B"/>
    <w:rsid w:val="29DCBFDF"/>
    <w:rsid w:val="2A310D45"/>
    <w:rsid w:val="2C16E553"/>
    <w:rsid w:val="2D227CC4"/>
    <w:rsid w:val="2F7F2A0F"/>
    <w:rsid w:val="32C985F2"/>
    <w:rsid w:val="3311F856"/>
    <w:rsid w:val="336A79C8"/>
    <w:rsid w:val="38AB49C0"/>
    <w:rsid w:val="38B5A240"/>
    <w:rsid w:val="39BF7B0A"/>
    <w:rsid w:val="3AA3CE36"/>
    <w:rsid w:val="3B0996A8"/>
    <w:rsid w:val="3C47D862"/>
    <w:rsid w:val="3D1B134D"/>
    <w:rsid w:val="3E03AD70"/>
    <w:rsid w:val="40082A08"/>
    <w:rsid w:val="43D36CAF"/>
    <w:rsid w:val="44CAD303"/>
    <w:rsid w:val="45245B79"/>
    <w:rsid w:val="46140FBB"/>
    <w:rsid w:val="4717D6B0"/>
    <w:rsid w:val="47FC5075"/>
    <w:rsid w:val="49DA2388"/>
    <w:rsid w:val="4B7CF2F5"/>
    <w:rsid w:val="4BD76602"/>
    <w:rsid w:val="4BE86B7C"/>
    <w:rsid w:val="4CE12823"/>
    <w:rsid w:val="4D560AD2"/>
    <w:rsid w:val="509463C5"/>
    <w:rsid w:val="50ABF145"/>
    <w:rsid w:val="519134B2"/>
    <w:rsid w:val="5194A9A9"/>
    <w:rsid w:val="51ED4D22"/>
    <w:rsid w:val="51FB909B"/>
    <w:rsid w:val="52D52B36"/>
    <w:rsid w:val="530D66F3"/>
    <w:rsid w:val="53181FE6"/>
    <w:rsid w:val="538F965E"/>
    <w:rsid w:val="54806310"/>
    <w:rsid w:val="556B7C3F"/>
    <w:rsid w:val="5696A0D3"/>
    <w:rsid w:val="56E4C7F4"/>
    <w:rsid w:val="575B10C6"/>
    <w:rsid w:val="5926CD00"/>
    <w:rsid w:val="59C4776A"/>
    <w:rsid w:val="5A7ABDF5"/>
    <w:rsid w:val="5B753D45"/>
    <w:rsid w:val="5BA78F78"/>
    <w:rsid w:val="5C103C54"/>
    <w:rsid w:val="6105C0D7"/>
    <w:rsid w:val="6114A084"/>
    <w:rsid w:val="61845596"/>
    <w:rsid w:val="6380DED9"/>
    <w:rsid w:val="63A567FC"/>
    <w:rsid w:val="642BAC3A"/>
    <w:rsid w:val="64B6FDB9"/>
    <w:rsid w:val="675C6EAA"/>
    <w:rsid w:val="677CB2A7"/>
    <w:rsid w:val="69459954"/>
    <w:rsid w:val="6A7AE6CD"/>
    <w:rsid w:val="6B0DD19D"/>
    <w:rsid w:val="6B9CEF33"/>
    <w:rsid w:val="6B9E3B82"/>
    <w:rsid w:val="6D1F4732"/>
    <w:rsid w:val="6D5DFDB2"/>
    <w:rsid w:val="6D883843"/>
    <w:rsid w:val="6FB8F78C"/>
    <w:rsid w:val="710EA7AC"/>
    <w:rsid w:val="76BBBFDC"/>
    <w:rsid w:val="77CFAE96"/>
    <w:rsid w:val="7A269E1A"/>
    <w:rsid w:val="7ACFC4FE"/>
    <w:rsid w:val="7B27DD2E"/>
    <w:rsid w:val="7B3B86D5"/>
    <w:rsid w:val="7BF2F1D2"/>
    <w:rsid w:val="7C3F2BF3"/>
    <w:rsid w:val="7DAD8087"/>
    <w:rsid w:val="7E8E50B8"/>
    <w:rsid w:val="7EFDFFC2"/>
    <w:rsid w:val="7F0D740D"/>
    <w:rsid w:val="7F923A10"/>
    <w:rsid w:val="7FD70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88A3"/>
  <w15:docId w15:val="{1675336C-0DFF-4AAA-8873-0FB0F30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24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74F82"/>
    <w:pPr>
      <w:ind w:left="720"/>
      <w:contextualSpacing/>
    </w:pPr>
  </w:style>
  <w:style w:type="paragraph" w:styleId="CommentSubject">
    <w:name w:val="annotation subject"/>
    <w:basedOn w:val="CommentText"/>
    <w:next w:val="CommentText"/>
    <w:link w:val="CommentSubjectChar"/>
    <w:uiPriority w:val="99"/>
    <w:semiHidden/>
    <w:unhideWhenUsed/>
    <w:rsid w:val="007C0C14"/>
    <w:rPr>
      <w:b/>
      <w:bCs/>
    </w:rPr>
  </w:style>
  <w:style w:type="character" w:customStyle="1" w:styleId="CommentSubjectChar">
    <w:name w:val="Comment Subject Char"/>
    <w:basedOn w:val="CommentTextChar"/>
    <w:link w:val="CommentSubject"/>
    <w:uiPriority w:val="99"/>
    <w:semiHidden/>
    <w:rsid w:val="007C0C14"/>
    <w:rPr>
      <w:b/>
      <w:bCs/>
      <w:sz w:val="20"/>
      <w:szCs w:val="20"/>
    </w:rPr>
  </w:style>
  <w:style w:type="paragraph" w:styleId="Revision">
    <w:name w:val="Revision"/>
    <w:hidden/>
    <w:uiPriority w:val="99"/>
    <w:semiHidden/>
    <w:rsid w:val="00AA0C99"/>
  </w:style>
  <w:style w:type="character" w:styleId="Mention">
    <w:name w:val="Mention"/>
    <w:basedOn w:val="DefaultParagraphFont"/>
    <w:uiPriority w:val="99"/>
    <w:unhideWhenUsed/>
    <w:rPr>
      <w:color w:val="2B579A"/>
      <w:shd w:val="clear" w:color="auto" w:fill="E6E6E6"/>
    </w:rPr>
  </w:style>
  <w:style w:type="character" w:customStyle="1" w:styleId="findhit">
    <w:name w:val="findhit"/>
    <w:basedOn w:val="DefaultParagraphFont"/>
    <w:rsid w:val="00C836EC"/>
  </w:style>
  <w:style w:type="character" w:customStyle="1" w:styleId="normaltextrun">
    <w:name w:val="normaltextrun"/>
    <w:basedOn w:val="DefaultParagraphFont"/>
    <w:rsid w:val="00C836EC"/>
  </w:style>
  <w:style w:type="character" w:customStyle="1" w:styleId="eop">
    <w:name w:val="eop"/>
    <w:basedOn w:val="DefaultParagraphFont"/>
    <w:rsid w:val="00C836EC"/>
  </w:style>
  <w:style w:type="character" w:styleId="Hyperlink">
    <w:name w:val="Hyperlink"/>
    <w:basedOn w:val="DefaultParagraphFont"/>
    <w:uiPriority w:val="99"/>
    <w:unhideWhenUsed/>
    <w:rsid w:val="00F477E3"/>
    <w:rPr>
      <w:color w:val="0000FF" w:themeColor="hyperlink"/>
      <w:u w:val="single"/>
    </w:rPr>
  </w:style>
  <w:style w:type="character" w:styleId="UnresolvedMention">
    <w:name w:val="Unresolved Mention"/>
    <w:basedOn w:val="DefaultParagraphFont"/>
    <w:uiPriority w:val="99"/>
    <w:semiHidden/>
    <w:unhideWhenUsed/>
    <w:rsid w:val="00F4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2151">
      <w:bodyDiv w:val="1"/>
      <w:marLeft w:val="0"/>
      <w:marRight w:val="0"/>
      <w:marTop w:val="0"/>
      <w:marBottom w:val="0"/>
      <w:divBdr>
        <w:top w:val="none" w:sz="0" w:space="0" w:color="auto"/>
        <w:left w:val="none" w:sz="0" w:space="0" w:color="auto"/>
        <w:bottom w:val="none" w:sz="0" w:space="0" w:color="auto"/>
        <w:right w:val="none" w:sz="0" w:space="0" w:color="auto"/>
      </w:divBdr>
    </w:div>
    <w:div w:id="1550844325">
      <w:bodyDiv w:val="1"/>
      <w:marLeft w:val="0"/>
      <w:marRight w:val="0"/>
      <w:marTop w:val="0"/>
      <w:marBottom w:val="0"/>
      <w:divBdr>
        <w:top w:val="none" w:sz="0" w:space="0" w:color="auto"/>
        <w:left w:val="none" w:sz="0" w:space="0" w:color="auto"/>
        <w:bottom w:val="none" w:sz="0" w:space="0" w:color="auto"/>
        <w:right w:val="none" w:sz="0" w:space="0" w:color="auto"/>
      </w:divBdr>
    </w:div>
    <w:div w:id="188143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intranet.unicef.org/dhr/dhrsite.nsf/96054cb61a0f902885256fd9004dda04/e2683bc695cee3ce85257a63006b380d?OpenDocument"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28f5b9-54a9-401b-8b7c-34cc0b54fd67">3TMEH6V2AHYV-1688286038-12857</_dlc_DocId>
    <_dlc_DocIdUrl xmlns="8528f5b9-54a9-401b-8b7c-34cc0b54fd67">
      <Url>https://unicef.sharepoint.com/teams/JAM/_layouts/15/DocIdRedir.aspx?ID=3TMEH6V2AHYV-1688286038-12857</Url>
      <Description>3TMEH6V2AHYV-1688286038-12857</Description>
    </_dlc_DocIdUrl>
    <_dlc_DocIdPersistId xmlns="8528f5b9-54a9-401b-8b7c-34cc0b54fd67" xsi:nil="true"/>
    <SharedWithUsers xmlns="8528f5b9-54a9-401b-8b7c-34cc0b54fd67">
      <UserInfo>
        <DisplayName/>
        <AccountId xsi:nil="true"/>
        <AccountType/>
      </UserInfo>
    </SharedWithUsers>
    <TaxCatchAll xmlns="ca283e0b-db31-4043-a2ef-b80661bf084a">
      <Value>214</Value>
      <Value>9</Value>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Info &amp; Comm Technology Div-456L</TermName>
          <TermId xmlns="http://schemas.microsoft.com/office/infopath/2007/PartnerControls">199fb188-5181-4d45-9c4c-5375df70e034</TermId>
        </TermInfo>
      </Terms>
    </ga975397408f43e4b84ec8e5a598e523>
    <SemaphoreItemMetadata xmlns="8528f5b9-54a9-401b-8b7c-34cc0b54fd67" xsi:nil="true"/>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95ee2543-eb74-4131-ae87-2943581a9c32</TermId>
        </TermInfo>
      </Term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lcf76f155ced4ddcb4097134ff3c332f xmlns="0882bee3-1ecb-4405-8ee0-58a1c51577a0">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5" ma:contentTypeDescription="" ma:contentTypeScope="" ma:versionID="75fdc588d9885f9515855fc4accac8b5">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fe83568b72d5d396131390522796afcb"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F8FB8-A52D-4E81-95EF-B5B466B64046}">
  <ds:schemaRefs>
    <ds:schemaRef ds:uri="http://schemas.microsoft.com/office/2006/metadata/properties"/>
    <ds:schemaRef ds:uri="http://schemas.microsoft.com/office/infopath/2007/PartnerControls"/>
    <ds:schemaRef ds:uri="8528f5b9-54a9-401b-8b7c-34cc0b54fd67"/>
    <ds:schemaRef ds:uri="ca283e0b-db31-4043-a2ef-b80661bf084a"/>
    <ds:schemaRef ds:uri="http://schemas.microsoft.com/sharepoint/v4"/>
    <ds:schemaRef ds:uri="0882bee3-1ecb-4405-8ee0-58a1c51577a0"/>
    <ds:schemaRef ds:uri="http://schemas.microsoft.com/sharepoint.v3"/>
  </ds:schemaRefs>
</ds:datastoreItem>
</file>

<file path=customXml/itemProps2.xml><?xml version="1.0" encoding="utf-8"?>
<ds:datastoreItem xmlns:ds="http://schemas.openxmlformats.org/officeDocument/2006/customXml" ds:itemID="{8506CC15-F3A6-4741-B8F5-8EC1615BF2DC}">
  <ds:schemaRefs>
    <ds:schemaRef ds:uri="http://schemas.microsoft.com/office/2006/metadata/customXsn"/>
  </ds:schemaRefs>
</ds:datastoreItem>
</file>

<file path=customXml/itemProps3.xml><?xml version="1.0" encoding="utf-8"?>
<ds:datastoreItem xmlns:ds="http://schemas.openxmlformats.org/officeDocument/2006/customXml" ds:itemID="{B28C5699-9808-F049-87DB-D3A9859C814D}">
  <ds:schemaRefs>
    <ds:schemaRef ds:uri="http://schemas.openxmlformats.org/officeDocument/2006/bibliography"/>
  </ds:schemaRefs>
</ds:datastoreItem>
</file>

<file path=customXml/itemProps4.xml><?xml version="1.0" encoding="utf-8"?>
<ds:datastoreItem xmlns:ds="http://schemas.openxmlformats.org/officeDocument/2006/customXml" ds:itemID="{0FFD6E3A-83CA-44E1-9D5C-DEF57E9053B4}">
  <ds:schemaRefs>
    <ds:schemaRef ds:uri="Microsoft.SharePoint.Taxonomy.ContentTypeSync"/>
  </ds:schemaRefs>
</ds:datastoreItem>
</file>

<file path=customXml/itemProps5.xml><?xml version="1.0" encoding="utf-8"?>
<ds:datastoreItem xmlns:ds="http://schemas.openxmlformats.org/officeDocument/2006/customXml" ds:itemID="{CAFB2C15-CB0A-4C3B-85CF-C1FDCB4E3308}">
  <ds:schemaRefs>
    <ds:schemaRef ds:uri="http://schemas.microsoft.com/sharepoint/events"/>
  </ds:schemaRefs>
</ds:datastoreItem>
</file>

<file path=customXml/itemProps6.xml><?xml version="1.0" encoding="utf-8"?>
<ds:datastoreItem xmlns:ds="http://schemas.openxmlformats.org/officeDocument/2006/customXml" ds:itemID="{F5E84D0C-5D71-4EEE-A0D4-7BE5D7D60E96}">
  <ds:schemaRefs>
    <ds:schemaRef ds:uri="http://schemas.microsoft.com/sharepoint/v3/contenttype/forms"/>
  </ds:schemaRefs>
</ds:datastoreItem>
</file>

<file path=customXml/itemProps7.xml><?xml version="1.0" encoding="utf-8"?>
<ds:datastoreItem xmlns:ds="http://schemas.openxmlformats.org/officeDocument/2006/customXml" ds:itemID="{A55536D7-1486-4027-A0A2-6938CBC16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Links>
    <vt:vector size="6" baseType="variant">
      <vt:variant>
        <vt:i4>3866728</vt:i4>
      </vt:variant>
      <vt:variant>
        <vt:i4>0</vt:i4>
      </vt:variant>
      <vt:variant>
        <vt:i4>0</vt:i4>
      </vt:variant>
      <vt:variant>
        <vt:i4>5</vt:i4>
      </vt:variant>
      <vt:variant>
        <vt:lpwstr>https://intranet.unicef.org/dhr/dhrsite.nsf/96054cb61a0f902885256fd9004dda04/e2683bc695cee3ce85257a63006b380d?OpenDocument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Ostrander-Gonzalez</dc:creator>
  <cp:keywords/>
  <dc:description/>
  <cp:lastModifiedBy>Charlene Buckley</cp:lastModifiedBy>
  <cp:revision>7</cp:revision>
  <dcterms:created xsi:type="dcterms:W3CDTF">2023-12-19T21:46:00Z</dcterms:created>
  <dcterms:modified xsi:type="dcterms:W3CDTF">2023-12-19T22:05:00Z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0x0101009BA85F8052A6DA4FA3E31FF9F74C697000F990E92BB9737340BCAE5AE3666D25F4</vt:lpwstr>
  </property>
  <property fmtid="{D5CDD505-2E9C-101B-9397-08002B2CF9AE}" pid="3" name="_dlc_DocIdItemGuid">
    <vt:lpwstr>03b56124-2060-4fa8-bd92-c66977e2fa79</vt:lpwstr>
  </property>
  <property fmtid="{D5CDD505-2E9C-101B-9397-08002B2CF9AE}" pid="4" name="Topic">
    <vt:lpwstr/>
  </property>
  <property fmtid="{D5CDD505-2E9C-101B-9397-08002B2CF9AE}" pid="5" name="Document Type">
    <vt:lpwstr/>
  </property>
  <property fmtid="{D5CDD505-2E9C-101B-9397-08002B2CF9AE}" pid="6" name="MediaServiceImageTags">
    <vt:lpwstr/>
  </property>
  <property fmtid="{D5CDD505-2E9C-101B-9397-08002B2CF9AE}" pid="7" name="DocumentType">
    <vt:lpwstr>214;#Job descriptions, ToRs (draft, individual)|4b79484e-8d78-4297-9552-ed7ad69e7044</vt:lpwstr>
  </property>
  <property fmtid="{D5CDD505-2E9C-101B-9397-08002B2CF9AE}" pid="8" name="GeographicScope">
    <vt:lpwstr>259;#Global|95ee2543-eb74-4131-ae87-2943581a9c32</vt:lpwstr>
  </property>
  <property fmtid="{D5CDD505-2E9C-101B-9397-08002B2CF9AE}" pid="9" name="Sector">
    <vt:lpwstr/>
  </property>
  <property fmtid="{D5CDD505-2E9C-101B-9397-08002B2CF9AE}" pid="10" name="OfficeDivision">
    <vt:lpwstr>9;#Info &amp; Comm Technology Div-456L|199fb188-5181-4d45-9c4c-5375df70e034</vt:lpwstr>
  </property>
  <property fmtid="{D5CDD505-2E9C-101B-9397-08002B2CF9AE}" pid="11" name="TaxKeyword">
    <vt:lpwstr/>
  </property>
  <property fmtid="{D5CDD505-2E9C-101B-9397-08002B2CF9AE}" pid="12" name="SystemDTAC">
    <vt:lpwstr/>
  </property>
  <property fmtid="{D5CDD505-2E9C-101B-9397-08002B2CF9AE}" pid="13" name="CriticalForLongTermRetention">
    <vt:lpwstr/>
  </property>
</Properties>
</file>