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2EAD6" w14:textId="77777777" w:rsidR="00B34FD1" w:rsidRDefault="00B34FD1" w:rsidP="00C972F7">
      <w:pPr>
        <w:pStyle w:val="Title"/>
        <w:tabs>
          <w:tab w:val="left" w:pos="2070"/>
        </w:tabs>
        <w:jc w:val="left"/>
      </w:pPr>
    </w:p>
    <w:tbl>
      <w:tblPr>
        <w:tblW w:w="10870"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9412"/>
      </w:tblGrid>
      <w:tr w:rsidR="00B466A4" w14:paraId="40F338F1" w14:textId="77777777" w:rsidTr="000F5A01">
        <w:trPr>
          <w:cantSplit/>
          <w:trHeight w:val="1485"/>
        </w:trPr>
        <w:tc>
          <w:tcPr>
            <w:tcW w:w="1458" w:type="dxa"/>
            <w:shd w:val="clear" w:color="auto" w:fill="FFFFFF"/>
            <w:vAlign w:val="center"/>
          </w:tcPr>
          <w:p w14:paraId="5597CA4A" w14:textId="77777777" w:rsidR="00B466A4" w:rsidRPr="00C87D05" w:rsidRDefault="000E0266">
            <w:pPr>
              <w:jc w:val="center"/>
              <w:rPr>
                <w:b/>
                <w:color w:val="FF0000"/>
                <w:sz w:val="22"/>
              </w:rPr>
            </w:pPr>
            <w:r>
              <w:rPr>
                <w:noProof/>
              </w:rPr>
              <w:drawing>
                <wp:inline distT="0" distB="0" distL="0" distR="0" wp14:anchorId="54E6448C" wp14:editId="20E0A4E0">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9412" w:type="dxa"/>
            <w:shd w:val="clear" w:color="auto" w:fill="FFFFFF"/>
          </w:tcPr>
          <w:p w14:paraId="3B385BB7" w14:textId="77777777" w:rsidR="00B466A4" w:rsidRDefault="00B466A4" w:rsidP="00B466A4">
            <w:pPr>
              <w:jc w:val="center"/>
              <w:rPr>
                <w:b/>
                <w:sz w:val="22"/>
              </w:rPr>
            </w:pPr>
          </w:p>
          <w:p w14:paraId="7C23455B" w14:textId="77777777" w:rsidR="00B466A4" w:rsidRDefault="00B466A4" w:rsidP="00B466A4">
            <w:pPr>
              <w:jc w:val="center"/>
              <w:rPr>
                <w:b/>
                <w:sz w:val="22"/>
              </w:rPr>
            </w:pPr>
          </w:p>
          <w:p w14:paraId="7028B801" w14:textId="77777777" w:rsidR="00B466A4" w:rsidRDefault="00B466A4" w:rsidP="00B466A4">
            <w:pPr>
              <w:jc w:val="center"/>
              <w:rPr>
                <w:b/>
                <w:sz w:val="22"/>
              </w:rPr>
            </w:pPr>
          </w:p>
          <w:p w14:paraId="49A01AF5" w14:textId="1C62D5CA" w:rsidR="00B466A4" w:rsidRDefault="00AA6252" w:rsidP="00B466A4">
            <w:pPr>
              <w:jc w:val="center"/>
              <w:rPr>
                <w:b/>
                <w:sz w:val="22"/>
              </w:rPr>
            </w:pPr>
            <w:r>
              <w:rPr>
                <w:b/>
                <w:sz w:val="22"/>
              </w:rPr>
              <w:t xml:space="preserve">SPECIFIC </w:t>
            </w:r>
            <w:r w:rsidR="00B466A4">
              <w:rPr>
                <w:b/>
                <w:sz w:val="22"/>
              </w:rPr>
              <w:t>JOB PROFILE</w:t>
            </w:r>
          </w:p>
          <w:p w14:paraId="1E370CD0" w14:textId="77777777" w:rsidR="00B466A4" w:rsidRDefault="00B466A4" w:rsidP="00B466A4">
            <w:pPr>
              <w:jc w:val="center"/>
            </w:pPr>
          </w:p>
        </w:tc>
      </w:tr>
    </w:tbl>
    <w:p w14:paraId="4DDC43ED" w14:textId="490AB88C" w:rsidR="00B466A4" w:rsidRDefault="00B466A4" w:rsidP="00B466A4">
      <w:pPr>
        <w:pStyle w:val="Title"/>
        <w:jc w:val="left"/>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482"/>
      </w:tblGrid>
      <w:tr w:rsidR="00B466A4" w14:paraId="5D81A3E1" w14:textId="77777777" w:rsidTr="000F5A01">
        <w:tc>
          <w:tcPr>
            <w:tcW w:w="10910" w:type="dxa"/>
            <w:gridSpan w:val="2"/>
            <w:shd w:val="clear" w:color="auto" w:fill="E0E0E0"/>
          </w:tcPr>
          <w:p w14:paraId="1626B4CA" w14:textId="77777777" w:rsidR="00B466A4" w:rsidRDefault="00B466A4"/>
          <w:p w14:paraId="65F26D1E" w14:textId="77777777" w:rsidR="00B466A4" w:rsidRDefault="00B466A4">
            <w:pPr>
              <w:rPr>
                <w:b/>
                <w:bCs/>
                <w:sz w:val="24"/>
              </w:rPr>
            </w:pPr>
            <w:r>
              <w:rPr>
                <w:b/>
                <w:bCs/>
                <w:sz w:val="24"/>
              </w:rPr>
              <w:t>I. Post Information</w:t>
            </w:r>
          </w:p>
          <w:p w14:paraId="2050F988" w14:textId="77777777" w:rsidR="00B466A4" w:rsidRDefault="00B466A4">
            <w:pPr>
              <w:rPr>
                <w:b/>
                <w:bCs/>
                <w:sz w:val="24"/>
              </w:rPr>
            </w:pPr>
          </w:p>
        </w:tc>
      </w:tr>
      <w:tr w:rsidR="00B466A4" w14:paraId="6FE0F83B" w14:textId="77777777" w:rsidTr="000F5A01">
        <w:tc>
          <w:tcPr>
            <w:tcW w:w="4428" w:type="dxa"/>
          </w:tcPr>
          <w:p w14:paraId="5178E7E6" w14:textId="77777777" w:rsidR="00B466A4" w:rsidRPr="00AA6252" w:rsidRDefault="00B466A4"/>
          <w:p w14:paraId="26653162" w14:textId="0654E103" w:rsidR="00B466A4" w:rsidRPr="00AA6252" w:rsidRDefault="00B466A4">
            <w:r w:rsidRPr="00AA6252">
              <w:t xml:space="preserve">Job Title: </w:t>
            </w:r>
            <w:r w:rsidR="00795629" w:rsidRPr="00AA6252">
              <w:t xml:space="preserve"> </w:t>
            </w:r>
            <w:r w:rsidR="004C6858">
              <w:rPr>
                <w:b/>
                <w:bCs/>
              </w:rPr>
              <w:t>Fund Raising and Partnerships Officer</w:t>
            </w:r>
          </w:p>
          <w:p w14:paraId="13243361" w14:textId="5A67E068" w:rsidR="00B466A4" w:rsidRPr="00AA6252" w:rsidRDefault="00B466A4" w:rsidP="00B466A4">
            <w:r w:rsidRPr="00AA6252">
              <w:t xml:space="preserve">Supervisor Title/ Level: </w:t>
            </w:r>
            <w:r w:rsidR="004C6858">
              <w:t>Corporate Alliances Specialist</w:t>
            </w:r>
            <w:r w:rsidR="00035A08">
              <w:t>/ P</w:t>
            </w:r>
            <w:r w:rsidR="004C6858">
              <w:t>3</w:t>
            </w:r>
          </w:p>
          <w:p w14:paraId="6ED3BB3F" w14:textId="6C60CB6D" w:rsidR="00B466A4" w:rsidRPr="009021E9" w:rsidRDefault="00B466A4" w:rsidP="00B466A4">
            <w:pPr>
              <w:rPr>
                <w:b/>
                <w:bCs/>
              </w:rPr>
            </w:pPr>
            <w:r w:rsidRPr="00AA6252">
              <w:t xml:space="preserve">Organizational Unit: </w:t>
            </w:r>
            <w:r w:rsidR="00035A08" w:rsidRPr="009021E9">
              <w:rPr>
                <w:b/>
                <w:bCs/>
              </w:rPr>
              <w:t>Resource Mobilization and Partnerships Unit (RMPU), Dep. Rep- Programme’s Office</w:t>
            </w:r>
          </w:p>
          <w:p w14:paraId="4BC343C4" w14:textId="28B33DA6" w:rsidR="00B466A4" w:rsidRDefault="00B466A4" w:rsidP="00C5029E">
            <w:r w:rsidRPr="00AA6252">
              <w:t>Post Location:</w:t>
            </w:r>
            <w:r>
              <w:t xml:space="preserve"> </w:t>
            </w:r>
            <w:r w:rsidR="00035A08">
              <w:t>Dhaka</w:t>
            </w:r>
          </w:p>
        </w:tc>
        <w:tc>
          <w:tcPr>
            <w:tcW w:w="6482" w:type="dxa"/>
          </w:tcPr>
          <w:p w14:paraId="1D0B94FD" w14:textId="6EB76CE7" w:rsidR="00B466A4" w:rsidRDefault="00B466A4"/>
          <w:p w14:paraId="605F7F21" w14:textId="2101104A" w:rsidR="00B466A4" w:rsidRPr="00D810B2" w:rsidRDefault="00DB46E8" w:rsidP="00B466A4">
            <w:pPr>
              <w:rPr>
                <w:b/>
              </w:rPr>
            </w:pPr>
            <w:r>
              <w:t>Job Level:</w:t>
            </w:r>
            <w:r w:rsidR="00035A08">
              <w:t xml:space="preserve"> </w:t>
            </w:r>
            <w:r w:rsidR="004C6858">
              <w:rPr>
                <w:b/>
                <w:bCs/>
              </w:rPr>
              <w:t>NO2</w:t>
            </w:r>
          </w:p>
          <w:p w14:paraId="4A9D114B" w14:textId="2005BC21" w:rsidR="00B466A4" w:rsidRDefault="00B466A4">
            <w:r>
              <w:t xml:space="preserve">Job Profile No.: </w:t>
            </w:r>
          </w:p>
          <w:p w14:paraId="1BAFA304" w14:textId="77777777" w:rsidR="00B466A4" w:rsidRDefault="00B466A4" w:rsidP="00B466A4">
            <w:pPr>
              <w:rPr>
                <w:color w:val="FF0000"/>
              </w:rPr>
            </w:pPr>
            <w:r>
              <w:t>Job Classification Level:</w:t>
            </w:r>
          </w:p>
          <w:p w14:paraId="3C0D9384" w14:textId="77777777" w:rsidR="00B466A4" w:rsidRDefault="00B466A4" w:rsidP="00B466A4"/>
        </w:tc>
      </w:tr>
    </w:tbl>
    <w:p w14:paraId="249FE200" w14:textId="43E11FAB" w:rsidR="00B466A4" w:rsidRDefault="00B466A4"/>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910"/>
      </w:tblGrid>
      <w:tr w:rsidR="00B466A4" w14:paraId="3B24BAD1" w14:textId="77777777" w:rsidTr="000F5A01">
        <w:tc>
          <w:tcPr>
            <w:tcW w:w="10910" w:type="dxa"/>
            <w:tcBorders>
              <w:bottom w:val="single" w:sz="4" w:space="0" w:color="auto"/>
            </w:tcBorders>
            <w:shd w:val="clear" w:color="auto" w:fill="E0E0E0"/>
          </w:tcPr>
          <w:p w14:paraId="24ADE980" w14:textId="77777777" w:rsidR="00B466A4" w:rsidRDefault="00B466A4">
            <w:pPr>
              <w:pStyle w:val="Heading1"/>
            </w:pPr>
          </w:p>
          <w:p w14:paraId="3EE3A2A0" w14:textId="6419ADFE" w:rsidR="00B466A4" w:rsidRDefault="00B466A4">
            <w:pPr>
              <w:pStyle w:val="Heading1"/>
            </w:pPr>
            <w:r>
              <w:t xml:space="preserve">II. </w:t>
            </w:r>
            <w:r w:rsidR="00AA6252">
              <w:t>Strategic Office Context and</w:t>
            </w:r>
            <w:r w:rsidR="0097359A">
              <w:t xml:space="preserve"> p</w:t>
            </w:r>
            <w:r>
              <w:t>urpose for the job</w:t>
            </w:r>
          </w:p>
          <w:p w14:paraId="3DE2A6C5" w14:textId="77777777" w:rsidR="00B466A4" w:rsidRDefault="00B466A4">
            <w:pPr>
              <w:pStyle w:val="Heading1"/>
              <w:rPr>
                <w:b w:val="0"/>
                <w:bCs w:val="0"/>
                <w:i/>
                <w:iCs/>
                <w:sz w:val="18"/>
              </w:rPr>
            </w:pPr>
          </w:p>
        </w:tc>
      </w:tr>
      <w:tr w:rsidR="00B466A4" w14:paraId="15B702F1" w14:textId="77777777" w:rsidTr="000F5A01">
        <w:tc>
          <w:tcPr>
            <w:tcW w:w="10910" w:type="dxa"/>
          </w:tcPr>
          <w:p w14:paraId="5D7A85F5" w14:textId="2C6CB96E" w:rsidR="00B466A4" w:rsidRDefault="00B466A4" w:rsidP="00B466A4">
            <w:pPr>
              <w:widowControl w:val="0"/>
              <w:autoSpaceDE w:val="0"/>
              <w:autoSpaceDN w:val="0"/>
              <w:adjustRightInd w:val="0"/>
              <w:jc w:val="both"/>
              <w:rPr>
                <w:rFonts w:cs="Arial"/>
                <w:szCs w:val="26"/>
              </w:rPr>
            </w:pPr>
            <w:r w:rsidRPr="00163786">
              <w:rPr>
                <w:rFonts w:cs="Cambria"/>
                <w:bCs/>
                <w:szCs w:val="32"/>
              </w:rPr>
              <w:t>The fundamental mission of UNICEF is to promote the rights of every child, everywhere, in everything the organization does</w:t>
            </w:r>
            <w:r w:rsidR="00455816">
              <w:rPr>
                <w:rFonts w:cs="Cambria"/>
                <w:bCs/>
                <w:szCs w:val="32"/>
              </w:rPr>
              <w:t xml:space="preserve">, </w:t>
            </w:r>
            <w:r>
              <w:rPr>
                <w:rFonts w:cs="Cambria"/>
                <w:bCs/>
                <w:szCs w:val="32"/>
              </w:rPr>
              <w:t>in programs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w:t>
            </w:r>
            <w:r w:rsidR="00455816">
              <w:rPr>
                <w:rFonts w:cs="Cambria"/>
                <w:bCs/>
                <w:szCs w:val="32"/>
              </w:rPr>
              <w:t xml:space="preserve">, </w:t>
            </w:r>
            <w:r w:rsidRPr="00163786">
              <w:rPr>
                <w:rFonts w:cs="Cambria"/>
                <w:bCs/>
                <w:szCs w:val="32"/>
              </w:rPr>
              <w:t>in its social, political,</w:t>
            </w:r>
            <w:r>
              <w:rPr>
                <w:szCs w:val="32"/>
              </w:rPr>
              <w:t xml:space="preserve"> </w:t>
            </w:r>
            <w:r>
              <w:rPr>
                <w:rFonts w:cs="Cambria"/>
                <w:bCs/>
                <w:szCs w:val="32"/>
              </w:rPr>
              <w:t>e</w:t>
            </w:r>
            <w:r w:rsidRPr="00163786">
              <w:rPr>
                <w:rFonts w:cs="Cambria"/>
                <w:bCs/>
                <w:szCs w:val="32"/>
              </w:rPr>
              <w:t xml:space="preserve">conomic, </w:t>
            </w:r>
            <w:proofErr w:type="gramStart"/>
            <w:r w:rsidRPr="00163786">
              <w:rPr>
                <w:rFonts w:cs="Cambria"/>
                <w:bCs/>
                <w:szCs w:val="32"/>
              </w:rPr>
              <w:t>civic</w:t>
            </w:r>
            <w:proofErr w:type="gramEnd"/>
            <w:r w:rsidRPr="00163786">
              <w:rPr>
                <w:rFonts w:cs="Cambria"/>
                <w:bCs/>
                <w:szCs w:val="32"/>
              </w:rPr>
              <w:t xml:space="preserve"> and cultural dimensions</w:t>
            </w:r>
            <w:r w:rsidR="00455816">
              <w:rPr>
                <w:rFonts w:cs="Cambria"/>
                <w:bCs/>
                <w:szCs w:val="32"/>
              </w:rPr>
              <w:t>,</w:t>
            </w:r>
            <w:r w:rsidRPr="00163786">
              <w:rPr>
                <w:rFonts w:cs="Cambria"/>
                <w:bCs/>
                <w:szCs w:val="32"/>
              </w:rPr>
              <w:t xml:space="preserve"> her or his rights are violated. There is growing evidence that investing in the health, education and protection of a society’s most disadvantaged citizens</w:t>
            </w:r>
            <w:r w:rsidR="00455816">
              <w:rPr>
                <w:rFonts w:cs="Cambria"/>
                <w:bCs/>
                <w:szCs w:val="32"/>
              </w:rPr>
              <w:t xml:space="preserve">, </w:t>
            </w:r>
            <w:r w:rsidRPr="00163786">
              <w:rPr>
                <w:rFonts w:cs="Cambria"/>
                <w:bCs/>
                <w:szCs w:val="32"/>
              </w:rPr>
              <w:t>addressing inequity</w:t>
            </w:r>
            <w:r w:rsidR="00455816">
              <w:rPr>
                <w:rFonts w:cs="Cambria"/>
                <w:bCs/>
                <w:szCs w:val="32"/>
              </w:rPr>
              <w:t xml:space="preserve">, </w:t>
            </w:r>
            <w:r w:rsidRPr="00163786">
              <w:rPr>
                <w:rFonts w:cs="Cambria"/>
                <w:bCs/>
                <w:szCs w:val="32"/>
              </w:rPr>
              <w:t xml:space="preserve">not only will give all children the opportunity to fulfill their potential but also will lead to sustained growth and stability of countries. </w:t>
            </w:r>
            <w:proofErr w:type="gramStart"/>
            <w:r w:rsidRPr="00163786">
              <w:rPr>
                <w:rFonts w:cs="Cambria"/>
                <w:bCs/>
                <w:szCs w:val="32"/>
              </w:rPr>
              <w:t>This is why</w:t>
            </w:r>
            <w:proofErr w:type="gramEnd"/>
            <w:r w:rsidRPr="00163786">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Pr>
                <w:rFonts w:cs="Cambria"/>
                <w:bCs/>
                <w:szCs w:val="32"/>
              </w:rPr>
              <w:t>s</w:t>
            </w:r>
            <w:r w:rsidRPr="00163786">
              <w:rPr>
                <w:rFonts w:cs="Arial"/>
                <w:szCs w:val="26"/>
              </w:rPr>
              <w:t>.</w:t>
            </w:r>
          </w:p>
          <w:p w14:paraId="4071F2ED" w14:textId="0D62799F" w:rsidR="00B466A4" w:rsidRDefault="00B466A4" w:rsidP="00B466A4">
            <w:pPr>
              <w:jc w:val="both"/>
              <w:rPr>
                <w:rFonts w:cs="Arial"/>
                <w:szCs w:val="26"/>
              </w:rPr>
            </w:pPr>
          </w:p>
          <w:p w14:paraId="23E5C17F" w14:textId="4089E19C" w:rsidR="00242658" w:rsidRDefault="00771269" w:rsidP="00B466A4">
            <w:pPr>
              <w:jc w:val="both"/>
              <w:rPr>
                <w:rFonts w:cs="Arial"/>
                <w:szCs w:val="26"/>
              </w:rPr>
            </w:pPr>
            <w:r>
              <w:rPr>
                <w:rFonts w:cs="Arial"/>
                <w:b/>
                <w:szCs w:val="26"/>
                <w:u w:val="single"/>
              </w:rPr>
              <w:t>Strategic</w:t>
            </w:r>
            <w:r w:rsidR="00B466A4" w:rsidRPr="00DC15B7">
              <w:rPr>
                <w:rFonts w:cs="Arial"/>
                <w:b/>
                <w:szCs w:val="26"/>
                <w:u w:val="single"/>
              </w:rPr>
              <w:t xml:space="preserve"> </w:t>
            </w:r>
            <w:r>
              <w:rPr>
                <w:rFonts w:cs="Arial"/>
                <w:b/>
                <w:szCs w:val="26"/>
                <w:u w:val="single"/>
              </w:rPr>
              <w:t>office</w:t>
            </w:r>
            <w:r w:rsidR="00B466A4" w:rsidRPr="00DC15B7">
              <w:rPr>
                <w:rFonts w:cs="Arial"/>
                <w:b/>
                <w:szCs w:val="26"/>
                <w:u w:val="single"/>
              </w:rPr>
              <w:t xml:space="preserve"> </w:t>
            </w:r>
            <w:proofErr w:type="gramStart"/>
            <w:r w:rsidR="00B466A4" w:rsidRPr="00DC15B7">
              <w:rPr>
                <w:rFonts w:cs="Arial"/>
                <w:b/>
                <w:szCs w:val="26"/>
                <w:u w:val="single"/>
              </w:rPr>
              <w:t>context</w:t>
            </w:r>
            <w:r w:rsidR="00222F68">
              <w:rPr>
                <w:rFonts w:cs="Arial"/>
                <w:b/>
                <w:szCs w:val="26"/>
                <w:u w:val="single"/>
              </w:rPr>
              <w:t xml:space="preserve"> </w:t>
            </w:r>
            <w:r w:rsidR="00661408">
              <w:rPr>
                <w:rFonts w:cs="Arial"/>
                <w:szCs w:val="26"/>
              </w:rPr>
              <w:t xml:space="preserve"> </w:t>
            </w:r>
            <w:r w:rsidR="00223E02">
              <w:rPr>
                <w:rFonts w:cs="Arial"/>
                <w:szCs w:val="26"/>
              </w:rPr>
              <w:t>:</w:t>
            </w:r>
            <w:proofErr w:type="gramEnd"/>
            <w:r w:rsidR="00905BF1">
              <w:rPr>
                <w:rFonts w:cs="Arial"/>
                <w:szCs w:val="26"/>
              </w:rPr>
              <w:t xml:space="preserve"> </w:t>
            </w:r>
          </w:p>
          <w:p w14:paraId="1725F772" w14:textId="77777777" w:rsidR="00EE3B85" w:rsidRDefault="00EE3B85" w:rsidP="00B466A4">
            <w:pPr>
              <w:jc w:val="both"/>
              <w:rPr>
                <w:rFonts w:cs="Arial"/>
                <w:szCs w:val="26"/>
              </w:rPr>
            </w:pPr>
          </w:p>
          <w:p w14:paraId="1B6BAF8C" w14:textId="73A0EA5F" w:rsidR="008776B5" w:rsidRPr="007C7993" w:rsidRDefault="00905BF1" w:rsidP="00B466A4">
            <w:pPr>
              <w:jc w:val="both"/>
              <w:rPr>
                <w:rFonts w:ascii="Helvetica" w:hAnsi="Helvetica" w:cs="Helvetica"/>
                <w:color w:val="00B050"/>
                <w:szCs w:val="20"/>
              </w:rPr>
            </w:pPr>
            <w:r w:rsidRPr="007C7993">
              <w:rPr>
                <w:rFonts w:ascii="Helvetica" w:hAnsi="Helvetica" w:cs="Helvetica"/>
                <w:color w:val="00B050"/>
                <w:szCs w:val="20"/>
              </w:rPr>
              <w:t>Please provide an overview of the office context in which this position works, briefly summarizing</w:t>
            </w:r>
          </w:p>
          <w:p w14:paraId="0E22FAD7" w14:textId="77777777" w:rsidR="008776B5" w:rsidRPr="007C7993" w:rsidRDefault="00905BF1" w:rsidP="00B466A4">
            <w:pPr>
              <w:jc w:val="both"/>
              <w:rPr>
                <w:rFonts w:ascii="Helvetica" w:hAnsi="Helvetica" w:cs="Helvetica"/>
                <w:color w:val="00B050"/>
                <w:szCs w:val="20"/>
              </w:rPr>
            </w:pPr>
            <w:r w:rsidRPr="007C7993">
              <w:rPr>
                <w:rFonts w:ascii="Helvetica" w:hAnsi="Helvetica" w:cs="Helvetica"/>
                <w:color w:val="00B050"/>
                <w:szCs w:val="20"/>
              </w:rPr>
              <w:t xml:space="preserve"> </w:t>
            </w:r>
          </w:p>
          <w:p w14:paraId="552BB08E" w14:textId="3C54243B" w:rsidR="008776B5" w:rsidRPr="007C7993" w:rsidRDefault="00905BF1" w:rsidP="00455816">
            <w:pPr>
              <w:pStyle w:val="ListParagraph"/>
              <w:numPr>
                <w:ilvl w:val="0"/>
                <w:numId w:val="20"/>
              </w:numPr>
              <w:jc w:val="both"/>
              <w:rPr>
                <w:rFonts w:ascii="Helvetica" w:hAnsi="Helvetica" w:cs="Helvetica"/>
                <w:color w:val="00B050"/>
                <w:szCs w:val="20"/>
              </w:rPr>
            </w:pPr>
            <w:r w:rsidRPr="007C7993">
              <w:rPr>
                <w:rFonts w:ascii="Helvetica" w:hAnsi="Helvetica" w:cs="Helvetica"/>
                <w:color w:val="00B050"/>
                <w:szCs w:val="20"/>
              </w:rPr>
              <w:t>UNICEF</w:t>
            </w:r>
            <w:r w:rsidR="00353FE3" w:rsidRPr="007C7993">
              <w:rPr>
                <w:rFonts w:ascii="Helvetica" w:hAnsi="Helvetica" w:cs="Helvetica"/>
                <w:color w:val="00B050"/>
                <w:szCs w:val="20"/>
              </w:rPr>
              <w:t>’</w:t>
            </w:r>
            <w:r w:rsidRPr="007C7993">
              <w:rPr>
                <w:rFonts w:ascii="Helvetica" w:hAnsi="Helvetica" w:cs="Helvetica"/>
                <w:color w:val="00B050"/>
                <w:szCs w:val="20"/>
              </w:rPr>
              <w:t xml:space="preserve">s current objectives in that </w:t>
            </w:r>
            <w:proofErr w:type="gramStart"/>
            <w:r w:rsidRPr="007C7993">
              <w:rPr>
                <w:rFonts w:ascii="Helvetica" w:hAnsi="Helvetica" w:cs="Helvetica"/>
                <w:color w:val="00B050"/>
                <w:szCs w:val="20"/>
              </w:rPr>
              <w:t>particu</w:t>
            </w:r>
            <w:r w:rsidR="008776B5" w:rsidRPr="007C7993">
              <w:rPr>
                <w:rFonts w:ascii="Helvetica" w:hAnsi="Helvetica" w:cs="Helvetica"/>
                <w:color w:val="00B050"/>
                <w:szCs w:val="20"/>
              </w:rPr>
              <w:t>lar office/division</w:t>
            </w:r>
            <w:proofErr w:type="gramEnd"/>
            <w:r w:rsidR="00DC4A55" w:rsidRPr="007C7993">
              <w:rPr>
                <w:rFonts w:ascii="Helvetica" w:hAnsi="Helvetica" w:cs="Helvetica"/>
                <w:color w:val="00B050"/>
                <w:szCs w:val="20"/>
              </w:rPr>
              <w:t>;</w:t>
            </w:r>
            <w:r w:rsidR="008776B5" w:rsidRPr="007C7993">
              <w:rPr>
                <w:rFonts w:ascii="Helvetica" w:hAnsi="Helvetica" w:cs="Helvetica"/>
                <w:color w:val="00B050"/>
                <w:szCs w:val="20"/>
              </w:rPr>
              <w:t xml:space="preserve"> and </w:t>
            </w:r>
          </w:p>
          <w:p w14:paraId="7A4B7854" w14:textId="79A982AE" w:rsidR="00455816" w:rsidRDefault="00455816" w:rsidP="00455816">
            <w:pPr>
              <w:jc w:val="both"/>
              <w:rPr>
                <w:rFonts w:ascii="Helvetica" w:hAnsi="Helvetica" w:cs="Helvetica"/>
                <w:color w:val="FF0000"/>
                <w:szCs w:val="20"/>
              </w:rPr>
            </w:pPr>
          </w:p>
          <w:p w14:paraId="5F34524F" w14:textId="503755DE" w:rsidR="000C075E" w:rsidRDefault="000C075E" w:rsidP="008321B5">
            <w:pPr>
              <w:pStyle w:val="paragraph"/>
              <w:spacing w:before="0" w:beforeAutospacing="0" w:after="0" w:afterAutospacing="0"/>
              <w:jc w:val="both"/>
              <w:textAlignment w:val="baseline"/>
              <w:rPr>
                <w:sz w:val="20"/>
                <w:szCs w:val="20"/>
              </w:rPr>
            </w:pPr>
            <w:r w:rsidRPr="000C075E">
              <w:rPr>
                <w:rFonts w:ascii="Arial" w:hAnsi="Arial" w:cs="Arial"/>
                <w:sz w:val="20"/>
                <w:szCs w:val="20"/>
              </w:rPr>
              <w:t>The 2022-2026 Government of Bangladesh-UNICEF country programme of cooperation is based on impressive socio</w:t>
            </w:r>
            <w:r>
              <w:rPr>
                <w:rFonts w:ascii="Arial" w:hAnsi="Arial" w:cs="Arial"/>
                <w:sz w:val="20"/>
                <w:szCs w:val="20"/>
              </w:rPr>
              <w:t>-</w:t>
            </w:r>
            <w:r w:rsidRPr="000C075E">
              <w:rPr>
                <w:rFonts w:ascii="Arial" w:hAnsi="Arial" w:cs="Arial"/>
                <w:sz w:val="20"/>
                <w:szCs w:val="20"/>
              </w:rPr>
              <w:t>economic development achieved by Bangladesh over the last few decades. It contributes to the country’s Eighth Five-Year Plan (2020-2025) with its focus on: rapid recovery from COVID-19; inclusive growth that lowers poverty and improves economic and social equity; sustainable development resilient to disaster and climate change; successful management of urbanization; development of critical institutions; and attaining the Sustainable Development Goals</w:t>
            </w:r>
            <w:r>
              <w:rPr>
                <w:rFonts w:ascii="Arial" w:hAnsi="Arial" w:cs="Arial"/>
                <w:sz w:val="20"/>
                <w:szCs w:val="20"/>
              </w:rPr>
              <w:t>.</w:t>
            </w:r>
            <w:r>
              <w:rPr>
                <w:sz w:val="20"/>
                <w:szCs w:val="20"/>
              </w:rPr>
              <w:t xml:space="preserve"> </w:t>
            </w:r>
          </w:p>
          <w:p w14:paraId="434D1927" w14:textId="77777777" w:rsidR="000C075E" w:rsidRPr="000C075E" w:rsidRDefault="000C075E" w:rsidP="000C075E">
            <w:pPr>
              <w:pStyle w:val="paragraph"/>
              <w:jc w:val="both"/>
              <w:textAlignment w:val="baseline"/>
              <w:rPr>
                <w:rFonts w:ascii="Arial" w:hAnsi="Arial" w:cs="Arial"/>
                <w:sz w:val="20"/>
                <w:szCs w:val="20"/>
              </w:rPr>
            </w:pPr>
            <w:r w:rsidRPr="000C075E">
              <w:rPr>
                <w:rFonts w:ascii="Arial" w:hAnsi="Arial" w:cs="Arial"/>
                <w:sz w:val="20"/>
                <w:szCs w:val="20"/>
              </w:rPr>
              <w:t xml:space="preserve">Bangladesh has been one of the fastest growing economies over the last one and a half decades. An expected graduation from the Least Developed Country (LDC) status in 2026 may attract more foreign direct investments while introducing new challenges including the loss of </w:t>
            </w:r>
            <w:proofErr w:type="spellStart"/>
            <w:r w:rsidRPr="000C075E">
              <w:rPr>
                <w:rFonts w:ascii="Arial" w:hAnsi="Arial" w:cs="Arial"/>
                <w:sz w:val="20"/>
                <w:szCs w:val="20"/>
              </w:rPr>
              <w:t>favourable</w:t>
            </w:r>
            <w:proofErr w:type="spellEnd"/>
            <w:r w:rsidRPr="000C075E">
              <w:rPr>
                <w:rFonts w:ascii="Arial" w:hAnsi="Arial" w:cs="Arial"/>
                <w:sz w:val="20"/>
                <w:szCs w:val="20"/>
              </w:rPr>
              <w:t xml:space="preserve"> trade terms and reduced ODA inflow.</w:t>
            </w:r>
          </w:p>
          <w:p w14:paraId="3301BBE1" w14:textId="0DECCB13" w:rsidR="000C075E" w:rsidRDefault="000C075E" w:rsidP="000C075E">
            <w:pPr>
              <w:pStyle w:val="paragraph"/>
              <w:spacing w:before="0" w:beforeAutospacing="0" w:after="0" w:afterAutospacing="0"/>
              <w:jc w:val="both"/>
              <w:textAlignment w:val="baseline"/>
              <w:rPr>
                <w:rFonts w:ascii="Arial" w:hAnsi="Arial" w:cs="Arial"/>
                <w:sz w:val="20"/>
                <w:szCs w:val="20"/>
              </w:rPr>
            </w:pPr>
            <w:r w:rsidRPr="000C075E">
              <w:rPr>
                <w:rFonts w:ascii="Arial" w:hAnsi="Arial" w:cs="Arial"/>
                <w:sz w:val="20"/>
                <w:szCs w:val="20"/>
              </w:rPr>
              <w:t>Bangladesh has maintained a high pace of poverty reduction and its below-poverty-line population was reduced to 21.8% of the total population in 2018. At the same time, income disparity as measured by Gini coefficient has been consistently rising since 1990s. There are significant risks of the reversal of trends for both poverty and disparity reductions due to the impact of COVID-19 pandemic. Bangladesh is ranked as 133 out of 189 countries both regarding human development and gender inequality. Resource allocations to social sectors have historically been low compared with international averages with spending on health as percentage of GDP being the lowest and on education the third lowest in the world.</w:t>
            </w:r>
          </w:p>
          <w:p w14:paraId="2D1F8310" w14:textId="77777777" w:rsidR="000C075E" w:rsidRDefault="000C075E" w:rsidP="008321B5">
            <w:pPr>
              <w:pStyle w:val="paragraph"/>
              <w:spacing w:before="0" w:beforeAutospacing="0" w:after="0" w:afterAutospacing="0"/>
              <w:jc w:val="both"/>
              <w:textAlignment w:val="baseline"/>
              <w:rPr>
                <w:sz w:val="20"/>
                <w:szCs w:val="20"/>
              </w:rPr>
            </w:pPr>
          </w:p>
          <w:p w14:paraId="7952A0FF" w14:textId="77777777" w:rsidR="008776B5" w:rsidRDefault="008776B5" w:rsidP="00B466A4">
            <w:pPr>
              <w:jc w:val="both"/>
              <w:rPr>
                <w:rFonts w:ascii="Helvetica" w:hAnsi="Helvetica" w:cs="Helvetica"/>
                <w:color w:val="FF0000"/>
                <w:szCs w:val="20"/>
              </w:rPr>
            </w:pPr>
          </w:p>
          <w:p w14:paraId="6E814FA7" w14:textId="717C06D7" w:rsidR="00B466A4" w:rsidRPr="007C7993" w:rsidRDefault="008776B5" w:rsidP="000C075E">
            <w:pPr>
              <w:pStyle w:val="ListParagraph"/>
              <w:numPr>
                <w:ilvl w:val="0"/>
                <w:numId w:val="20"/>
              </w:numPr>
              <w:jc w:val="both"/>
              <w:rPr>
                <w:rFonts w:ascii="Helvetica" w:hAnsi="Helvetica" w:cs="Helvetica"/>
                <w:color w:val="00B050"/>
                <w:szCs w:val="20"/>
              </w:rPr>
            </w:pPr>
            <w:r w:rsidRPr="007C7993">
              <w:rPr>
                <w:rFonts w:ascii="Helvetica" w:hAnsi="Helvetica" w:cs="Helvetica"/>
                <w:color w:val="00B050"/>
                <w:szCs w:val="20"/>
              </w:rPr>
              <w:t>T</w:t>
            </w:r>
            <w:r w:rsidR="00905BF1" w:rsidRPr="007C7993">
              <w:rPr>
                <w:rFonts w:ascii="Helvetica" w:hAnsi="Helvetica" w:cs="Helvetica"/>
                <w:color w:val="00B050"/>
                <w:szCs w:val="20"/>
              </w:rPr>
              <w:t>he specific role of the position</w:t>
            </w:r>
            <w:r w:rsidR="00EE3B85" w:rsidRPr="007C7993">
              <w:rPr>
                <w:rFonts w:ascii="Helvetica" w:hAnsi="Helvetica" w:cs="Helvetica"/>
                <w:color w:val="00B050"/>
                <w:szCs w:val="20"/>
              </w:rPr>
              <w:t>’</w:t>
            </w:r>
            <w:r w:rsidR="00905BF1" w:rsidRPr="007C7993">
              <w:rPr>
                <w:rFonts w:ascii="Helvetica" w:hAnsi="Helvetica" w:cs="Helvetica"/>
                <w:color w:val="00B050"/>
                <w:szCs w:val="20"/>
              </w:rPr>
              <w:t>s section in co</w:t>
            </w:r>
            <w:r w:rsidR="00F64A5B" w:rsidRPr="007C7993">
              <w:rPr>
                <w:rFonts w:ascii="Helvetica" w:hAnsi="Helvetica" w:cs="Helvetica"/>
                <w:color w:val="00B050"/>
                <w:szCs w:val="20"/>
              </w:rPr>
              <w:t>ntributing to their achievement</w:t>
            </w:r>
          </w:p>
          <w:p w14:paraId="147BEE92" w14:textId="06EF8E07" w:rsidR="000C075E" w:rsidRDefault="000C075E" w:rsidP="000C075E">
            <w:pPr>
              <w:jc w:val="both"/>
              <w:rPr>
                <w:rFonts w:ascii="Helvetica" w:hAnsi="Helvetica" w:cs="Helvetica"/>
                <w:color w:val="FF0000"/>
                <w:szCs w:val="20"/>
              </w:rPr>
            </w:pPr>
          </w:p>
          <w:p w14:paraId="14C641BB" w14:textId="17FAAF18" w:rsidR="000C075E" w:rsidRPr="008321B5" w:rsidRDefault="000C075E" w:rsidP="000C075E">
            <w:pPr>
              <w:pStyle w:val="paragraph"/>
              <w:spacing w:before="0" w:beforeAutospacing="0" w:after="0" w:afterAutospacing="0"/>
              <w:jc w:val="both"/>
              <w:textAlignment w:val="baseline"/>
              <w:rPr>
                <w:rFonts w:ascii="Arial" w:hAnsi="Arial" w:cs="Arial"/>
                <w:sz w:val="20"/>
                <w:szCs w:val="20"/>
              </w:rPr>
            </w:pPr>
            <w:r w:rsidRPr="008321B5">
              <w:rPr>
                <w:rFonts w:ascii="Arial" w:hAnsi="Arial" w:cs="Arial"/>
                <w:sz w:val="20"/>
                <w:szCs w:val="20"/>
              </w:rPr>
              <w:t xml:space="preserve">Resource Mobilization and Partnerships Unit (RMPU) of UNICEF Bangladesh is located within the Office of Deputy Representative- Programme and reports under the Programme efficiency Outcome at the Country office level. The key objective of RMPU </w:t>
            </w:r>
            <w:r w:rsidRPr="008321B5">
              <w:rPr>
                <w:rStyle w:val="normaltextrun"/>
                <w:rFonts w:ascii="Arial" w:hAnsi="Arial" w:cs="Arial"/>
                <w:sz w:val="20"/>
                <w:szCs w:val="20"/>
              </w:rPr>
              <w:t>is to mobilize resources to support the achievement of programme outcomes set in the </w:t>
            </w:r>
            <w:hyperlink r:id="rId13" w:tgtFrame="_blank" w:history="1">
              <w:r w:rsidRPr="008321B5">
                <w:rPr>
                  <w:rStyle w:val="normaltextrun"/>
                  <w:rFonts w:ascii="Arial" w:hAnsi="Arial" w:cs="Arial"/>
                  <w:sz w:val="20"/>
                  <w:szCs w:val="20"/>
                </w:rPr>
                <w:t>Country</w:t>
              </w:r>
            </w:hyperlink>
            <w:r w:rsidRPr="008321B5">
              <w:rPr>
                <w:rFonts w:ascii="Arial" w:hAnsi="Arial" w:cs="Arial"/>
                <w:sz w:val="20"/>
                <w:szCs w:val="20"/>
              </w:rPr>
              <w:t xml:space="preserve"> Programme Document</w:t>
            </w:r>
            <w:r>
              <w:rPr>
                <w:rFonts w:ascii="Arial" w:hAnsi="Arial" w:cs="Arial"/>
                <w:sz w:val="20"/>
                <w:szCs w:val="20"/>
              </w:rPr>
              <w:t xml:space="preserve"> of UNICEF Bangladesh</w:t>
            </w:r>
            <w:r w:rsidRPr="008321B5">
              <w:rPr>
                <w:rStyle w:val="normaltextrun"/>
                <w:rFonts w:ascii="Arial" w:hAnsi="Arial" w:cs="Arial"/>
                <w:sz w:val="20"/>
                <w:szCs w:val="20"/>
              </w:rPr>
              <w:t xml:space="preserve">. The RMPU Strategy and Donor Action Plan is developed through a consultative process, which provides necessary pathway for mobilization of resources for children in Bangladesh. </w:t>
            </w:r>
            <w:r w:rsidRPr="008321B5">
              <w:rPr>
                <w:rStyle w:val="normaltextrun"/>
                <w:rFonts w:ascii="Arial" w:hAnsi="Arial" w:cs="Arial"/>
                <w:sz w:val="20"/>
                <w:szCs w:val="20"/>
                <w:lang w:val="en-GB"/>
              </w:rPr>
              <w:t>Resource mobilization comprises fundraising and partnership development both with public as well as private sector to secure financial and non- financial resources for UNICEF-supported programmes. The overarching goal of the RMPU Strategy of UNICEF Bangladesh is to ensure that Public and private sector income growth is sustained and further accelerated to support UNICEF’s contribution to protection of child rights in Bangladesh</w:t>
            </w:r>
            <w:r>
              <w:rPr>
                <w:rStyle w:val="normaltextrun"/>
                <w:rFonts w:ascii="Arial" w:hAnsi="Arial" w:cs="Arial"/>
                <w:sz w:val="20"/>
                <w:szCs w:val="20"/>
                <w:lang w:val="en-GB"/>
              </w:rPr>
              <w:t>. RMPU also provides stewardship and technical support to various ‘Business for results’ (B4R) initiatives within the Country office through active engagement and partnerships with the private sector.</w:t>
            </w:r>
          </w:p>
          <w:p w14:paraId="2F284AB5" w14:textId="77777777" w:rsidR="000C075E" w:rsidRPr="000C075E" w:rsidRDefault="000C075E" w:rsidP="000C075E">
            <w:pPr>
              <w:jc w:val="both"/>
              <w:rPr>
                <w:rFonts w:ascii="Helvetica" w:hAnsi="Helvetica" w:cs="Helvetica"/>
                <w:color w:val="FF0000"/>
                <w:szCs w:val="20"/>
              </w:rPr>
            </w:pPr>
          </w:p>
          <w:p w14:paraId="05689002" w14:textId="77F98680" w:rsidR="00DC4A55" w:rsidRDefault="00DC4A55" w:rsidP="00C5029E">
            <w:pPr>
              <w:jc w:val="both"/>
              <w:rPr>
                <w:rFonts w:cs="Arial"/>
                <w:szCs w:val="26"/>
              </w:rPr>
            </w:pPr>
          </w:p>
          <w:p w14:paraId="4705BF5D" w14:textId="71967AB5" w:rsidR="00B466A4" w:rsidRPr="00AA6252" w:rsidRDefault="00B466A4" w:rsidP="00C5029E">
            <w:pPr>
              <w:jc w:val="both"/>
              <w:rPr>
                <w:u w:val="single"/>
              </w:rPr>
            </w:pPr>
            <w:r w:rsidRPr="00AA6252">
              <w:rPr>
                <w:b/>
                <w:u w:val="single"/>
              </w:rPr>
              <w:t>Purpose for the job</w:t>
            </w:r>
            <w:r w:rsidR="00AA6252" w:rsidRPr="00AA6252">
              <w:rPr>
                <w:b/>
                <w:u w:val="single"/>
              </w:rPr>
              <w:t>:</w:t>
            </w:r>
          </w:p>
          <w:p w14:paraId="49BF34D4" w14:textId="6997E748" w:rsidR="00353FE3" w:rsidRDefault="00353FE3" w:rsidP="00C5029E">
            <w:pPr>
              <w:jc w:val="both"/>
              <w:rPr>
                <w:i/>
              </w:rPr>
            </w:pPr>
          </w:p>
          <w:p w14:paraId="613FCB54" w14:textId="351FA858" w:rsidR="00353FE3" w:rsidRPr="007C7993" w:rsidRDefault="00353FE3" w:rsidP="00C5029E">
            <w:pPr>
              <w:jc w:val="both"/>
              <w:rPr>
                <w:color w:val="00B050"/>
                <w:szCs w:val="20"/>
              </w:rPr>
            </w:pPr>
            <w:r w:rsidRPr="007C7993">
              <w:rPr>
                <w:color w:val="00B050"/>
                <w:szCs w:val="20"/>
              </w:rPr>
              <w:t xml:space="preserve">Please outline the overall responsibility of this </w:t>
            </w:r>
            <w:proofErr w:type="spellStart"/>
            <w:proofErr w:type="gramStart"/>
            <w:r w:rsidRPr="007C7993">
              <w:rPr>
                <w:color w:val="00B050"/>
                <w:szCs w:val="20"/>
              </w:rPr>
              <w:t>position</w:t>
            </w:r>
            <w:r w:rsidR="00DC4A55" w:rsidRPr="007C7993">
              <w:rPr>
                <w:color w:val="00B050"/>
                <w:szCs w:val="20"/>
              </w:rPr>
              <w:t>,focusing</w:t>
            </w:r>
            <w:proofErr w:type="spellEnd"/>
            <w:proofErr w:type="gramEnd"/>
            <w:r w:rsidR="00DC4A55" w:rsidRPr="007C7993">
              <w:rPr>
                <w:color w:val="00B050"/>
                <w:szCs w:val="20"/>
              </w:rPr>
              <w:t xml:space="preserve"> on:</w:t>
            </w:r>
          </w:p>
          <w:p w14:paraId="277113BE" w14:textId="35975001" w:rsidR="00353FE3" w:rsidRPr="00F64A5B" w:rsidRDefault="00353FE3" w:rsidP="00C5029E">
            <w:pPr>
              <w:jc w:val="both"/>
              <w:rPr>
                <w:color w:val="FF0000"/>
                <w:szCs w:val="20"/>
              </w:rPr>
            </w:pPr>
          </w:p>
          <w:p w14:paraId="28D8610E" w14:textId="1C6887B5" w:rsidR="00353FE3" w:rsidRPr="007C7993" w:rsidRDefault="00DC4A55" w:rsidP="00F7269D">
            <w:pPr>
              <w:pStyle w:val="ListParagraph"/>
              <w:numPr>
                <w:ilvl w:val="0"/>
                <w:numId w:val="21"/>
              </w:numPr>
              <w:jc w:val="both"/>
              <w:rPr>
                <w:color w:val="00B050"/>
              </w:rPr>
            </w:pPr>
            <w:r w:rsidRPr="007C7993">
              <w:rPr>
                <w:color w:val="00B050"/>
                <w:szCs w:val="20"/>
              </w:rPr>
              <w:t>What purpose it serves</w:t>
            </w:r>
            <w:r w:rsidR="000C075E" w:rsidRPr="007C7993">
              <w:rPr>
                <w:color w:val="00B050"/>
                <w:szCs w:val="20"/>
              </w:rPr>
              <w:t>:</w:t>
            </w:r>
          </w:p>
          <w:p w14:paraId="673F55B9" w14:textId="03C87F11" w:rsidR="000C075E" w:rsidRDefault="000C075E" w:rsidP="00DC4A55">
            <w:pPr>
              <w:jc w:val="both"/>
              <w:rPr>
                <w:color w:val="FF0000"/>
              </w:rPr>
            </w:pPr>
          </w:p>
          <w:p w14:paraId="3DBF4F05" w14:textId="03ACCF49" w:rsidR="000C075E" w:rsidRDefault="004C6858" w:rsidP="00DC4A55">
            <w:pPr>
              <w:jc w:val="both"/>
            </w:pPr>
            <w:r w:rsidRPr="004C6858">
              <w:t xml:space="preserve">The </w:t>
            </w:r>
            <w:r>
              <w:t>Resource Mobilization and Partnerships Unit (RMPU)</w:t>
            </w:r>
            <w:r w:rsidRPr="004C6858">
              <w:t xml:space="preserve"> at UNICEF Bangladesh is recruiting a Fund Raising and Partnerships Officer focusing on </w:t>
            </w:r>
            <w:r>
              <w:t xml:space="preserve">bilateral donors, </w:t>
            </w:r>
            <w:r w:rsidRPr="004C6858">
              <w:t xml:space="preserve">businesses, non-governmental institutional </w:t>
            </w:r>
            <w:proofErr w:type="gramStart"/>
            <w:r w:rsidRPr="004C6858">
              <w:t>donor</w:t>
            </w:r>
            <w:proofErr w:type="gramEnd"/>
            <w:r w:rsidRPr="004C6858">
              <w:t xml:space="preserve"> and individual giving. This post is well suited to a creative and energetic individual who wants to undertake a challenging role within a multicultural environment whilst making a positive difference to the lives of children in Bangladesh.</w:t>
            </w:r>
            <w:r w:rsidR="00071262" w:rsidRPr="00071262">
              <w:t xml:space="preserve"> </w:t>
            </w:r>
            <w:r w:rsidR="000C075E" w:rsidRPr="00F7269D">
              <w:t xml:space="preserve">The position of </w:t>
            </w:r>
            <w:r>
              <w:t>Fund Raising and Partnerships Officer</w:t>
            </w:r>
            <w:r w:rsidR="000C075E" w:rsidRPr="00F7269D">
              <w:t xml:space="preserve"> (</w:t>
            </w:r>
            <w:r>
              <w:t>NO2</w:t>
            </w:r>
            <w:r w:rsidR="000C075E" w:rsidRPr="00F7269D">
              <w:t xml:space="preserve">) will be reporting to the </w:t>
            </w:r>
            <w:r>
              <w:t>Corporate Alliances Specialist</w:t>
            </w:r>
            <w:r w:rsidR="000C075E" w:rsidRPr="00F7269D">
              <w:t xml:space="preserve"> (P</w:t>
            </w:r>
            <w:r>
              <w:t>3</w:t>
            </w:r>
            <w:r w:rsidR="000C075E" w:rsidRPr="00F7269D">
              <w:t xml:space="preserve">) and will be responsible to </w:t>
            </w:r>
            <w:r>
              <w:t xml:space="preserve">mobilize resources (financial as well as non- financial) for supporting programme implementation and office management of </w:t>
            </w:r>
            <w:r w:rsidR="00F7269D" w:rsidRPr="00F7269D">
              <w:t xml:space="preserve">Bangladesh Country office. S/he will function under the direct supervision of </w:t>
            </w:r>
            <w:r>
              <w:t>Corporate Alliances Specialist</w:t>
            </w:r>
            <w:r w:rsidRPr="00F7269D">
              <w:t xml:space="preserve"> </w:t>
            </w:r>
            <w:r w:rsidR="00F7269D" w:rsidRPr="00F7269D">
              <w:t>and in close association with other team colleagues. S/he will also be responsible for a range of tasks which would require close and quality collaboration with colleagues in various Programme Sections</w:t>
            </w:r>
            <w:r>
              <w:t>, Field Offices</w:t>
            </w:r>
            <w:r w:rsidR="00F7269D" w:rsidRPr="00F7269D">
              <w:t xml:space="preserve"> and with Senior management. </w:t>
            </w:r>
          </w:p>
          <w:p w14:paraId="6AFE7E30" w14:textId="403BF2B2" w:rsidR="00F7269D" w:rsidRDefault="00F7269D" w:rsidP="00DC4A55">
            <w:pPr>
              <w:jc w:val="both"/>
            </w:pPr>
          </w:p>
          <w:p w14:paraId="10A6491C" w14:textId="5FA731D8" w:rsidR="004C6858" w:rsidRDefault="004C6858" w:rsidP="004C6858">
            <w:pPr>
              <w:jc w:val="both"/>
            </w:pPr>
            <w:r>
              <w:t xml:space="preserve">The position will be responsible for leading various UNICEF fundraising initiatives both with the Public as well as with the </w:t>
            </w:r>
            <w:proofErr w:type="spellStart"/>
            <w:r>
              <w:t>the</w:t>
            </w:r>
            <w:proofErr w:type="spellEnd"/>
            <w:r>
              <w:t xml:space="preserve"> private sector, including implementation of the business plan for roll out of private sector fundraising within Bangladesh. </w:t>
            </w:r>
          </w:p>
          <w:p w14:paraId="564F8219" w14:textId="77777777" w:rsidR="004C6858" w:rsidRDefault="004C6858" w:rsidP="004C6858">
            <w:pPr>
              <w:jc w:val="both"/>
            </w:pPr>
          </w:p>
          <w:p w14:paraId="0034BC4B" w14:textId="77777777" w:rsidR="001A6C1A" w:rsidRDefault="004C6858" w:rsidP="004C6858">
            <w:pPr>
              <w:jc w:val="both"/>
            </w:pPr>
            <w:r>
              <w:t xml:space="preserve">Under the general guidance of the </w:t>
            </w:r>
            <w:r w:rsidR="001A6C1A">
              <w:t>Resource Mobilization and Partnerships Manager and supervision of Corporate Alliances Specialist</w:t>
            </w:r>
            <w:r>
              <w:t xml:space="preserve">, the position will be responsible for the overall coordination, planning, development and realization of the country office’s </w:t>
            </w:r>
            <w:r w:rsidR="001A6C1A">
              <w:t xml:space="preserve">Resource Mobilization </w:t>
            </w:r>
            <w:r>
              <w:t xml:space="preserve">strategy, in line with UNICEF’s </w:t>
            </w:r>
            <w:r w:rsidR="001A6C1A">
              <w:t xml:space="preserve">regional and </w:t>
            </w:r>
            <w:r>
              <w:t xml:space="preserve">global </w:t>
            </w:r>
            <w:r w:rsidR="001A6C1A">
              <w:t>priorities and strategies in this regard</w:t>
            </w:r>
            <w:r>
              <w:t>. The incumbent will oversee and coordinate various fundraising channels and activities, ensure engaged and long-term partnerships, and drive revenue growth for both the Country Programme needs as well as for UNICEF globally.</w:t>
            </w:r>
          </w:p>
          <w:p w14:paraId="1E76EDA5" w14:textId="7E2F8600" w:rsidR="000C075E" w:rsidRPr="00F64A5B" w:rsidRDefault="004C6858" w:rsidP="004C6858">
            <w:pPr>
              <w:jc w:val="both"/>
              <w:rPr>
                <w:szCs w:val="20"/>
              </w:rPr>
            </w:pPr>
            <w:r>
              <w:t xml:space="preserve"> </w:t>
            </w:r>
          </w:p>
          <w:p w14:paraId="428B1F37" w14:textId="33E30B5F" w:rsidR="00220FDF" w:rsidRPr="007C7993" w:rsidRDefault="00353FE3" w:rsidP="00F7269D">
            <w:pPr>
              <w:pStyle w:val="ListParagraph"/>
              <w:numPr>
                <w:ilvl w:val="0"/>
                <w:numId w:val="21"/>
              </w:numPr>
              <w:jc w:val="both"/>
              <w:rPr>
                <w:color w:val="00B050"/>
                <w:szCs w:val="20"/>
              </w:rPr>
            </w:pPr>
            <w:r w:rsidRPr="007C7993">
              <w:rPr>
                <w:color w:val="00B050"/>
                <w:szCs w:val="20"/>
              </w:rPr>
              <w:t>What is it accountable for</w:t>
            </w:r>
            <w:r w:rsidR="00F7269D" w:rsidRPr="007C7993">
              <w:rPr>
                <w:color w:val="00B050"/>
                <w:szCs w:val="20"/>
              </w:rPr>
              <w:t xml:space="preserve">: </w:t>
            </w:r>
          </w:p>
          <w:p w14:paraId="283808FD" w14:textId="6F36A9E0" w:rsidR="00F7269D" w:rsidRDefault="00F7269D" w:rsidP="00F7269D">
            <w:pPr>
              <w:jc w:val="both"/>
              <w:rPr>
                <w:color w:val="FF0000"/>
                <w:szCs w:val="20"/>
              </w:rPr>
            </w:pPr>
          </w:p>
          <w:p w14:paraId="334A0B4C" w14:textId="77777777" w:rsidR="00020C60" w:rsidRPr="00020C60" w:rsidRDefault="00020C60" w:rsidP="00020C60">
            <w:pPr>
              <w:pStyle w:val="ListParagraph"/>
              <w:numPr>
                <w:ilvl w:val="0"/>
                <w:numId w:val="22"/>
              </w:numPr>
              <w:autoSpaceDE w:val="0"/>
              <w:autoSpaceDN w:val="0"/>
              <w:adjustRightInd w:val="0"/>
              <w:rPr>
                <w:rFonts w:cs="Arial"/>
                <w:szCs w:val="20"/>
              </w:rPr>
            </w:pPr>
            <w:r w:rsidRPr="00020C60">
              <w:rPr>
                <w:rFonts w:cs="Arial"/>
                <w:szCs w:val="20"/>
              </w:rPr>
              <w:t>Business development and account management of ODA/ Public funding/ donors in BCO:</w:t>
            </w:r>
          </w:p>
          <w:p w14:paraId="170FBBAA" w14:textId="77777777" w:rsidR="00020C60" w:rsidRPr="00020C60" w:rsidRDefault="00020C60" w:rsidP="00020C60">
            <w:pPr>
              <w:pStyle w:val="ListParagraph"/>
              <w:numPr>
                <w:ilvl w:val="0"/>
                <w:numId w:val="22"/>
              </w:numPr>
              <w:autoSpaceDE w:val="0"/>
              <w:autoSpaceDN w:val="0"/>
              <w:adjustRightInd w:val="0"/>
              <w:rPr>
                <w:rFonts w:cs="Arial"/>
                <w:szCs w:val="20"/>
              </w:rPr>
            </w:pPr>
            <w:r w:rsidRPr="00020C60">
              <w:rPr>
                <w:rFonts w:cs="Arial"/>
                <w:szCs w:val="20"/>
              </w:rPr>
              <w:t>Increase engagement with businesses and institutional donors (trusts and foundations) within and outside of Bangladesh:</w:t>
            </w:r>
          </w:p>
          <w:p w14:paraId="1729D0DF" w14:textId="77777777" w:rsidR="00020C60" w:rsidRPr="00020C60" w:rsidRDefault="00020C60" w:rsidP="00020C60">
            <w:pPr>
              <w:pStyle w:val="ListParagraph"/>
              <w:numPr>
                <w:ilvl w:val="0"/>
                <w:numId w:val="22"/>
              </w:numPr>
              <w:autoSpaceDE w:val="0"/>
              <w:autoSpaceDN w:val="0"/>
              <w:adjustRightInd w:val="0"/>
              <w:rPr>
                <w:rFonts w:cs="Arial"/>
                <w:szCs w:val="20"/>
              </w:rPr>
            </w:pPr>
            <w:r w:rsidRPr="00020C60">
              <w:rPr>
                <w:rFonts w:cs="Arial"/>
                <w:szCs w:val="20"/>
              </w:rPr>
              <w:t>Increase contributions from individual fundraising campaigns within and outside of Bangladesh:</w:t>
            </w:r>
          </w:p>
          <w:p w14:paraId="6A83040A" w14:textId="77777777" w:rsidR="00020C60" w:rsidRPr="00020C60" w:rsidRDefault="00020C60" w:rsidP="00020C60">
            <w:pPr>
              <w:pStyle w:val="ListParagraph"/>
              <w:numPr>
                <w:ilvl w:val="0"/>
                <w:numId w:val="22"/>
              </w:numPr>
              <w:autoSpaceDE w:val="0"/>
              <w:autoSpaceDN w:val="0"/>
              <w:adjustRightInd w:val="0"/>
              <w:rPr>
                <w:rFonts w:cs="Arial"/>
                <w:szCs w:val="20"/>
              </w:rPr>
            </w:pPr>
            <w:r w:rsidRPr="00020C60">
              <w:rPr>
                <w:rFonts w:cs="Arial"/>
                <w:szCs w:val="20"/>
              </w:rPr>
              <w:t>Secure engagement with key strategic philanthropists</w:t>
            </w:r>
          </w:p>
          <w:p w14:paraId="6EFB8D45" w14:textId="77777777" w:rsidR="00020C60" w:rsidRPr="00020C60" w:rsidRDefault="00020C60" w:rsidP="00020C60">
            <w:pPr>
              <w:pStyle w:val="ListParagraph"/>
              <w:numPr>
                <w:ilvl w:val="0"/>
                <w:numId w:val="22"/>
              </w:numPr>
              <w:autoSpaceDE w:val="0"/>
              <w:autoSpaceDN w:val="0"/>
              <w:adjustRightInd w:val="0"/>
              <w:rPr>
                <w:rFonts w:cs="Arial"/>
                <w:szCs w:val="20"/>
              </w:rPr>
            </w:pPr>
            <w:r w:rsidRPr="00020C60">
              <w:rPr>
                <w:rFonts w:cs="Arial"/>
                <w:szCs w:val="20"/>
              </w:rPr>
              <w:t>Contribute to achievement of PSFR financial targets:</w:t>
            </w:r>
          </w:p>
          <w:p w14:paraId="297A519C" w14:textId="768995BA" w:rsidR="00020C60" w:rsidRPr="00020C60" w:rsidRDefault="00020C60" w:rsidP="00020C60">
            <w:pPr>
              <w:pStyle w:val="ListParagraph"/>
              <w:numPr>
                <w:ilvl w:val="0"/>
                <w:numId w:val="22"/>
              </w:numPr>
              <w:autoSpaceDE w:val="0"/>
              <w:autoSpaceDN w:val="0"/>
              <w:adjustRightInd w:val="0"/>
              <w:rPr>
                <w:rFonts w:cs="Arial"/>
                <w:szCs w:val="20"/>
              </w:rPr>
            </w:pPr>
            <w:r w:rsidRPr="00020C60">
              <w:rPr>
                <w:rFonts w:cs="Arial"/>
                <w:szCs w:val="20"/>
              </w:rPr>
              <w:t>General stewardship and coordination responsibilities:</w:t>
            </w:r>
          </w:p>
          <w:p w14:paraId="222EAC16" w14:textId="77777777" w:rsidR="00020C60" w:rsidRPr="00020C60" w:rsidRDefault="00020C60" w:rsidP="00020C60">
            <w:pPr>
              <w:pStyle w:val="ListParagraph"/>
              <w:numPr>
                <w:ilvl w:val="0"/>
                <w:numId w:val="22"/>
              </w:numPr>
              <w:autoSpaceDE w:val="0"/>
              <w:autoSpaceDN w:val="0"/>
              <w:adjustRightInd w:val="0"/>
              <w:rPr>
                <w:rFonts w:cs="Arial"/>
                <w:szCs w:val="20"/>
              </w:rPr>
            </w:pPr>
            <w:r w:rsidRPr="00020C60">
              <w:rPr>
                <w:rFonts w:cs="Arial"/>
                <w:szCs w:val="20"/>
              </w:rPr>
              <w:t>Provide any other support as requested by Supervisor and RMP Manager.</w:t>
            </w:r>
          </w:p>
          <w:p w14:paraId="5734C681" w14:textId="77777777" w:rsidR="009B02F0" w:rsidRPr="009B02F0" w:rsidRDefault="009B02F0" w:rsidP="009B02F0">
            <w:pPr>
              <w:jc w:val="both"/>
              <w:rPr>
                <w:szCs w:val="20"/>
              </w:rPr>
            </w:pPr>
          </w:p>
          <w:p w14:paraId="28A3245E" w14:textId="059E70D5" w:rsidR="00C00C9F" w:rsidRDefault="00C00C9F" w:rsidP="008E20E6">
            <w:pPr>
              <w:jc w:val="both"/>
            </w:pPr>
          </w:p>
        </w:tc>
      </w:tr>
    </w:tbl>
    <w:p w14:paraId="28F89465" w14:textId="77777777" w:rsidR="00B466A4" w:rsidRDefault="00B466A4"/>
    <w:p w14:paraId="6361AD0C" w14:textId="77777777" w:rsidR="00B466A4" w:rsidRDefault="00B466A4"/>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910"/>
      </w:tblGrid>
      <w:tr w:rsidR="00B466A4" w14:paraId="713E79CA" w14:textId="77777777" w:rsidTr="000F5A01">
        <w:tc>
          <w:tcPr>
            <w:tcW w:w="10910" w:type="dxa"/>
            <w:shd w:val="clear" w:color="auto" w:fill="E0E0E0"/>
          </w:tcPr>
          <w:p w14:paraId="353894B4" w14:textId="77777777" w:rsidR="00B466A4" w:rsidRDefault="00B466A4">
            <w:pPr>
              <w:rPr>
                <w:b/>
                <w:bCs/>
                <w:sz w:val="24"/>
              </w:rPr>
            </w:pPr>
          </w:p>
          <w:p w14:paraId="56AD9415" w14:textId="55B0412C" w:rsidR="00B466A4" w:rsidRPr="004015C5" w:rsidRDefault="00B466A4">
            <w:pPr>
              <w:pStyle w:val="Heading1"/>
              <w:rPr>
                <w:i/>
                <w:sz w:val="22"/>
                <w:szCs w:val="22"/>
              </w:rPr>
            </w:pPr>
            <w:r>
              <w:t>III. Key function</w:t>
            </w:r>
            <w:r w:rsidR="004015C5">
              <w:t>s</w:t>
            </w:r>
            <w:r>
              <w:t>, accountabi</w:t>
            </w:r>
            <w:r w:rsidR="00DC4A55">
              <w:t>lities and related duties/tasks:</w:t>
            </w:r>
          </w:p>
          <w:p w14:paraId="5C16C989" w14:textId="77777777" w:rsidR="00B466A4" w:rsidRDefault="00B466A4">
            <w:pPr>
              <w:rPr>
                <w:i/>
                <w:iCs/>
                <w:sz w:val="18"/>
              </w:rPr>
            </w:pPr>
          </w:p>
        </w:tc>
      </w:tr>
      <w:tr w:rsidR="00B466A4" w14:paraId="3E7B7818" w14:textId="77777777" w:rsidTr="000F5A01">
        <w:tc>
          <w:tcPr>
            <w:tcW w:w="10910" w:type="dxa"/>
          </w:tcPr>
          <w:p w14:paraId="04D31F3E" w14:textId="591CC1AA" w:rsidR="00B466A4" w:rsidRDefault="00B466A4"/>
          <w:p w14:paraId="75749ACE" w14:textId="7642B937" w:rsidR="00DC4A55" w:rsidRPr="007C7993" w:rsidRDefault="00DC4A55">
            <w:pPr>
              <w:rPr>
                <w:color w:val="00B050"/>
              </w:rPr>
            </w:pPr>
            <w:r w:rsidRPr="007C7993">
              <w:rPr>
                <w:color w:val="00B050"/>
              </w:rPr>
              <w:t>(Please outline the key accountabilities for this position and underneath each accountability, the duties that describe how they are delivered. Please limit to four to seven accountabilities)</w:t>
            </w:r>
          </w:p>
          <w:p w14:paraId="11D63B06" w14:textId="558DE432" w:rsidR="00DC4A55" w:rsidRDefault="00DC4A55"/>
          <w:p w14:paraId="1AFB0955" w14:textId="50F42162" w:rsidR="00020C60" w:rsidRDefault="00020C60" w:rsidP="005D620D">
            <w:pPr>
              <w:pStyle w:val="ListParagraph"/>
              <w:numPr>
                <w:ilvl w:val="0"/>
                <w:numId w:val="36"/>
              </w:numPr>
              <w:jc w:val="both"/>
              <w:rPr>
                <w:b/>
                <w:bCs/>
                <w:szCs w:val="20"/>
              </w:rPr>
            </w:pPr>
            <w:r>
              <w:rPr>
                <w:b/>
                <w:bCs/>
                <w:szCs w:val="20"/>
              </w:rPr>
              <w:lastRenderedPageBreak/>
              <w:t>Business development and account management of ODA/ Public funding/ donors in BCO:</w:t>
            </w:r>
          </w:p>
          <w:p w14:paraId="1A20361B" w14:textId="09A1AA6C" w:rsidR="00F1617C" w:rsidRDefault="00F1617C" w:rsidP="00F572BA">
            <w:pPr>
              <w:pStyle w:val="ListParagraph"/>
              <w:numPr>
                <w:ilvl w:val="0"/>
                <w:numId w:val="44"/>
              </w:numPr>
              <w:jc w:val="both"/>
              <w:rPr>
                <w:szCs w:val="20"/>
              </w:rPr>
            </w:pPr>
            <w:r w:rsidRPr="00F1617C">
              <w:rPr>
                <w:szCs w:val="20"/>
              </w:rPr>
              <w:t>Contribute to the operationalization of the fundraising/resource mobilization</w:t>
            </w:r>
            <w:r>
              <w:rPr>
                <w:szCs w:val="20"/>
              </w:rPr>
              <w:t xml:space="preserve"> and partnerships</w:t>
            </w:r>
            <w:r w:rsidRPr="00F1617C">
              <w:rPr>
                <w:szCs w:val="20"/>
              </w:rPr>
              <w:t xml:space="preserve"> strategy.</w:t>
            </w:r>
          </w:p>
          <w:p w14:paraId="40B19188" w14:textId="1B795E37" w:rsidR="00020C60" w:rsidRDefault="00F572BA" w:rsidP="00F572BA">
            <w:pPr>
              <w:pStyle w:val="ListParagraph"/>
              <w:numPr>
                <w:ilvl w:val="0"/>
                <w:numId w:val="44"/>
              </w:numPr>
              <w:jc w:val="both"/>
              <w:rPr>
                <w:szCs w:val="20"/>
              </w:rPr>
            </w:pPr>
            <w:r w:rsidRPr="00F572BA">
              <w:rPr>
                <w:szCs w:val="20"/>
              </w:rPr>
              <w:t xml:space="preserve">Preparation of comprehensive, </w:t>
            </w:r>
            <w:proofErr w:type="gramStart"/>
            <w:r w:rsidRPr="00F572BA">
              <w:rPr>
                <w:szCs w:val="20"/>
              </w:rPr>
              <w:t>analytical</w:t>
            </w:r>
            <w:proofErr w:type="gramEnd"/>
            <w:r w:rsidRPr="00F572BA">
              <w:rPr>
                <w:szCs w:val="20"/>
              </w:rPr>
              <w:t xml:space="preserve"> and substantive briefs, reports, statistics and other communications material</w:t>
            </w:r>
            <w:r>
              <w:rPr>
                <w:szCs w:val="20"/>
              </w:rPr>
              <w:t>s for resource mobilization and partnerships development</w:t>
            </w:r>
          </w:p>
          <w:p w14:paraId="610E396F" w14:textId="557C3D5A" w:rsidR="00F572BA" w:rsidRDefault="00F1617C" w:rsidP="00F572BA">
            <w:pPr>
              <w:pStyle w:val="ListParagraph"/>
              <w:numPr>
                <w:ilvl w:val="0"/>
                <w:numId w:val="44"/>
              </w:numPr>
              <w:jc w:val="both"/>
              <w:rPr>
                <w:szCs w:val="20"/>
              </w:rPr>
            </w:pPr>
            <w:r w:rsidRPr="00F1617C">
              <w:rPr>
                <w:szCs w:val="20"/>
              </w:rPr>
              <w:t>Maintain up-to-date information on donors and income trends, analyze funding opportunities, and keep donor partners’ profiles updated</w:t>
            </w:r>
          </w:p>
          <w:p w14:paraId="25494314" w14:textId="04FE57D4" w:rsidR="00F1617C" w:rsidRDefault="00F1617C" w:rsidP="00F1617C">
            <w:pPr>
              <w:pStyle w:val="ListParagraph"/>
              <w:numPr>
                <w:ilvl w:val="0"/>
                <w:numId w:val="44"/>
              </w:numPr>
              <w:jc w:val="both"/>
              <w:rPr>
                <w:szCs w:val="20"/>
              </w:rPr>
            </w:pPr>
            <w:r w:rsidRPr="00F1617C">
              <w:rPr>
                <w:szCs w:val="20"/>
              </w:rPr>
              <w:t>Track the resource mobilization</w:t>
            </w:r>
            <w:r>
              <w:rPr>
                <w:szCs w:val="20"/>
              </w:rPr>
              <w:t xml:space="preserve"> and partnerships</w:t>
            </w:r>
            <w:r w:rsidRPr="00F1617C">
              <w:rPr>
                <w:szCs w:val="20"/>
              </w:rPr>
              <w:t xml:space="preserve"> strategy and action plan in collaboration with the </w:t>
            </w:r>
            <w:r>
              <w:rPr>
                <w:szCs w:val="20"/>
              </w:rPr>
              <w:t>Resource Mobilization and Partnerships Manager</w:t>
            </w:r>
            <w:r w:rsidRPr="00F1617C">
              <w:rPr>
                <w:szCs w:val="20"/>
              </w:rPr>
              <w:t xml:space="preserve"> and the </w:t>
            </w:r>
            <w:r>
              <w:rPr>
                <w:szCs w:val="20"/>
              </w:rPr>
              <w:t>Unit</w:t>
            </w:r>
            <w:r w:rsidRPr="00F1617C">
              <w:rPr>
                <w:szCs w:val="20"/>
              </w:rPr>
              <w:t xml:space="preserve"> team. This includes </w:t>
            </w:r>
            <w:r>
              <w:rPr>
                <w:szCs w:val="20"/>
              </w:rPr>
              <w:t>coordination of</w:t>
            </w:r>
            <w:r w:rsidRPr="00F1617C">
              <w:rPr>
                <w:szCs w:val="20"/>
              </w:rPr>
              <w:t xml:space="preserve"> proposal development, including editing and layout when necessary</w:t>
            </w:r>
          </w:p>
          <w:p w14:paraId="2C7C22C7" w14:textId="7FE8BC45" w:rsidR="00F1617C" w:rsidRPr="00F1617C" w:rsidRDefault="00F1617C" w:rsidP="00F1617C">
            <w:pPr>
              <w:pStyle w:val="ListParagraph"/>
              <w:numPr>
                <w:ilvl w:val="0"/>
                <w:numId w:val="44"/>
              </w:numPr>
              <w:jc w:val="both"/>
              <w:rPr>
                <w:szCs w:val="20"/>
              </w:rPr>
            </w:pPr>
            <w:r>
              <w:rPr>
                <w:szCs w:val="20"/>
              </w:rPr>
              <w:t xml:space="preserve">Track and update the resource mobilization and partnerships action matrix in </w:t>
            </w:r>
            <w:proofErr w:type="spellStart"/>
            <w:r>
              <w:rPr>
                <w:szCs w:val="20"/>
              </w:rPr>
              <w:t>cpnsultation</w:t>
            </w:r>
            <w:proofErr w:type="spellEnd"/>
            <w:r>
              <w:rPr>
                <w:szCs w:val="20"/>
              </w:rPr>
              <w:t xml:space="preserve"> with the unit colleagues</w:t>
            </w:r>
          </w:p>
          <w:p w14:paraId="7846983E" w14:textId="33FD4CAF" w:rsidR="00020C60" w:rsidRDefault="00020C60" w:rsidP="00020C60">
            <w:pPr>
              <w:pStyle w:val="ListParagraph"/>
              <w:ind w:left="1080"/>
              <w:jc w:val="both"/>
              <w:rPr>
                <w:b/>
                <w:bCs/>
                <w:szCs w:val="20"/>
              </w:rPr>
            </w:pPr>
          </w:p>
          <w:p w14:paraId="6B6E1CEB" w14:textId="2BA1C671" w:rsidR="005D620D" w:rsidRPr="00915B81" w:rsidRDefault="005D620D" w:rsidP="005D620D">
            <w:pPr>
              <w:pStyle w:val="ListParagraph"/>
              <w:numPr>
                <w:ilvl w:val="0"/>
                <w:numId w:val="36"/>
              </w:numPr>
              <w:jc w:val="both"/>
              <w:rPr>
                <w:b/>
                <w:bCs/>
                <w:szCs w:val="20"/>
              </w:rPr>
            </w:pPr>
            <w:r w:rsidRPr="00915B81">
              <w:rPr>
                <w:b/>
                <w:bCs/>
                <w:szCs w:val="20"/>
              </w:rPr>
              <w:t>Increase engagement with businesses and institutional donors (trusts and foundations) within and outside of Bangladesh:</w:t>
            </w:r>
          </w:p>
          <w:p w14:paraId="7A586166" w14:textId="6F5C96E7" w:rsidR="005D620D" w:rsidRPr="005D620D" w:rsidRDefault="005D620D" w:rsidP="005D620D">
            <w:pPr>
              <w:pStyle w:val="ListParagraph"/>
              <w:numPr>
                <w:ilvl w:val="0"/>
                <w:numId w:val="35"/>
              </w:numPr>
              <w:jc w:val="both"/>
              <w:rPr>
                <w:szCs w:val="20"/>
              </w:rPr>
            </w:pPr>
            <w:r w:rsidRPr="005D620D">
              <w:rPr>
                <w:szCs w:val="20"/>
              </w:rPr>
              <w:t xml:space="preserve">Undertake research to establish a pipeline of donors from within and outside of </w:t>
            </w:r>
            <w:proofErr w:type="gramStart"/>
            <w:r w:rsidRPr="005D620D">
              <w:rPr>
                <w:szCs w:val="20"/>
              </w:rPr>
              <w:t>Bangladesh;</w:t>
            </w:r>
            <w:proofErr w:type="gramEnd"/>
          </w:p>
          <w:p w14:paraId="2B9D73FA" w14:textId="3C707A91" w:rsidR="005D620D" w:rsidRPr="005D620D" w:rsidRDefault="005D620D" w:rsidP="005D620D">
            <w:pPr>
              <w:pStyle w:val="ListParagraph"/>
              <w:numPr>
                <w:ilvl w:val="0"/>
                <w:numId w:val="35"/>
              </w:numPr>
              <w:jc w:val="both"/>
              <w:rPr>
                <w:szCs w:val="20"/>
              </w:rPr>
            </w:pPr>
            <w:r w:rsidRPr="005D620D">
              <w:rPr>
                <w:szCs w:val="20"/>
              </w:rPr>
              <w:t xml:space="preserve">Develop engagement methodologies for key donors, build networks, establish meetings, research engagement opportunities that map to UNICEF resource mobilization </w:t>
            </w:r>
            <w:proofErr w:type="gramStart"/>
            <w:r w:rsidRPr="005D620D">
              <w:rPr>
                <w:szCs w:val="20"/>
              </w:rPr>
              <w:t>needs;</w:t>
            </w:r>
            <w:proofErr w:type="gramEnd"/>
          </w:p>
          <w:p w14:paraId="52770347" w14:textId="19CB6D01" w:rsidR="005D620D" w:rsidRPr="005D620D" w:rsidRDefault="005D620D" w:rsidP="005D620D">
            <w:pPr>
              <w:pStyle w:val="ListParagraph"/>
              <w:numPr>
                <w:ilvl w:val="0"/>
                <w:numId w:val="35"/>
              </w:numPr>
              <w:jc w:val="both"/>
              <w:rPr>
                <w:szCs w:val="20"/>
              </w:rPr>
            </w:pPr>
            <w:r w:rsidRPr="005D620D">
              <w:rPr>
                <w:szCs w:val="20"/>
              </w:rPr>
              <w:t xml:space="preserve">Work with UNICEF’s network of National Committees/PSFR Country Offices to support appropriate opportunities with donors outside of </w:t>
            </w:r>
            <w:proofErr w:type="gramStart"/>
            <w:r w:rsidRPr="005D620D">
              <w:rPr>
                <w:szCs w:val="20"/>
              </w:rPr>
              <w:t>Bangladesh;</w:t>
            </w:r>
            <w:proofErr w:type="gramEnd"/>
          </w:p>
          <w:p w14:paraId="3AC5A33E" w14:textId="1A705195" w:rsidR="005D620D" w:rsidRPr="005D620D" w:rsidRDefault="005D620D" w:rsidP="005D620D">
            <w:pPr>
              <w:pStyle w:val="ListParagraph"/>
              <w:numPr>
                <w:ilvl w:val="0"/>
                <w:numId w:val="35"/>
              </w:numPr>
              <w:jc w:val="both"/>
              <w:rPr>
                <w:szCs w:val="20"/>
              </w:rPr>
            </w:pPr>
            <w:r w:rsidRPr="005D620D">
              <w:rPr>
                <w:szCs w:val="20"/>
              </w:rPr>
              <w:t xml:space="preserve">Contribute to the development of partnership concepts, proposals and pitch assets to support partnership discussions and </w:t>
            </w:r>
            <w:proofErr w:type="gramStart"/>
            <w:r w:rsidRPr="005D620D">
              <w:rPr>
                <w:szCs w:val="20"/>
              </w:rPr>
              <w:t>negotiations;</w:t>
            </w:r>
            <w:proofErr w:type="gramEnd"/>
          </w:p>
          <w:p w14:paraId="4B14634E" w14:textId="47D2C53F" w:rsidR="005D620D" w:rsidRPr="005D620D" w:rsidRDefault="005D620D" w:rsidP="005D620D">
            <w:pPr>
              <w:pStyle w:val="ListParagraph"/>
              <w:numPr>
                <w:ilvl w:val="0"/>
                <w:numId w:val="35"/>
              </w:numPr>
              <w:jc w:val="both"/>
              <w:rPr>
                <w:szCs w:val="20"/>
              </w:rPr>
            </w:pPr>
            <w:r w:rsidRPr="005D620D">
              <w:rPr>
                <w:szCs w:val="20"/>
              </w:rPr>
              <w:t xml:space="preserve">Work with relevant parts of the organization to support partnership negotiations, contracting and </w:t>
            </w:r>
            <w:proofErr w:type="gramStart"/>
            <w:r w:rsidRPr="005D620D">
              <w:rPr>
                <w:szCs w:val="20"/>
              </w:rPr>
              <w:t>finalization;</w:t>
            </w:r>
            <w:proofErr w:type="gramEnd"/>
          </w:p>
          <w:p w14:paraId="01CADE7D" w14:textId="77777777" w:rsidR="005D620D" w:rsidRPr="005D620D" w:rsidRDefault="005D620D" w:rsidP="005D620D">
            <w:pPr>
              <w:pStyle w:val="ListParagraph"/>
              <w:numPr>
                <w:ilvl w:val="0"/>
                <w:numId w:val="35"/>
              </w:numPr>
              <w:jc w:val="both"/>
              <w:rPr>
                <w:szCs w:val="20"/>
              </w:rPr>
            </w:pPr>
            <w:r w:rsidRPr="005D620D">
              <w:rPr>
                <w:szCs w:val="20"/>
              </w:rPr>
              <w:t>Coordinate with relevant Programme Sections to ensure all donor reports under one’s Account</w:t>
            </w:r>
            <w:r>
              <w:rPr>
                <w:szCs w:val="20"/>
              </w:rPr>
              <w:t xml:space="preserve"> </w:t>
            </w:r>
            <w:r w:rsidRPr="005D620D">
              <w:rPr>
                <w:szCs w:val="20"/>
              </w:rPr>
              <w:t xml:space="preserve">Management responsibility is submitted on time and with quality. Ensure all donor reports are checked, copy- edited and finalized in line with the established </w:t>
            </w:r>
            <w:proofErr w:type="gramStart"/>
            <w:r w:rsidRPr="005D620D">
              <w:rPr>
                <w:szCs w:val="20"/>
              </w:rPr>
              <w:t>check-list</w:t>
            </w:r>
            <w:proofErr w:type="gramEnd"/>
            <w:r w:rsidRPr="005D620D">
              <w:rPr>
                <w:szCs w:val="20"/>
              </w:rPr>
              <w:t xml:space="preserve"> of Donor reporting in Bangladesh Country Office;</w:t>
            </w:r>
          </w:p>
          <w:p w14:paraId="5EC60A65" w14:textId="26CDE5CC" w:rsidR="005D620D" w:rsidRPr="005D620D" w:rsidRDefault="005D620D" w:rsidP="005D620D">
            <w:pPr>
              <w:pStyle w:val="ListParagraph"/>
              <w:numPr>
                <w:ilvl w:val="0"/>
                <w:numId w:val="35"/>
              </w:numPr>
              <w:jc w:val="both"/>
              <w:rPr>
                <w:szCs w:val="20"/>
              </w:rPr>
            </w:pPr>
            <w:r w:rsidRPr="005D620D">
              <w:rPr>
                <w:szCs w:val="20"/>
              </w:rPr>
              <w:t xml:space="preserve">Work in close conjunction with Social Media and Communications teams to develop partnership communication assets which support partnership visibility, communications and </w:t>
            </w:r>
            <w:proofErr w:type="gramStart"/>
            <w:r w:rsidRPr="005D620D">
              <w:rPr>
                <w:szCs w:val="20"/>
              </w:rPr>
              <w:t>engagement;</w:t>
            </w:r>
            <w:proofErr w:type="gramEnd"/>
          </w:p>
          <w:p w14:paraId="6E89AC3E" w14:textId="3F9BBE93" w:rsidR="005D620D" w:rsidRPr="005D620D" w:rsidRDefault="005D620D" w:rsidP="005D620D">
            <w:pPr>
              <w:pStyle w:val="ListParagraph"/>
              <w:numPr>
                <w:ilvl w:val="0"/>
                <w:numId w:val="35"/>
              </w:numPr>
              <w:jc w:val="both"/>
              <w:rPr>
                <w:szCs w:val="20"/>
              </w:rPr>
            </w:pPr>
            <w:r w:rsidRPr="005D620D">
              <w:rPr>
                <w:szCs w:val="20"/>
              </w:rPr>
              <w:t>Where appropriate, support donor management for partnerships established</w:t>
            </w:r>
            <w:proofErr w:type="gramStart"/>
            <w:r w:rsidRPr="005D620D">
              <w:rPr>
                <w:szCs w:val="20"/>
              </w:rPr>
              <w:t>.;</w:t>
            </w:r>
            <w:proofErr w:type="gramEnd"/>
          </w:p>
          <w:p w14:paraId="34E97766" w14:textId="16F5BE88" w:rsidR="009021E9" w:rsidRDefault="005D620D" w:rsidP="005D620D">
            <w:pPr>
              <w:pStyle w:val="ListParagraph"/>
              <w:numPr>
                <w:ilvl w:val="0"/>
                <w:numId w:val="35"/>
              </w:numPr>
              <w:jc w:val="both"/>
              <w:rPr>
                <w:szCs w:val="20"/>
              </w:rPr>
            </w:pPr>
            <w:r w:rsidRPr="005D620D">
              <w:rPr>
                <w:szCs w:val="20"/>
              </w:rPr>
              <w:t>Work in close coordination with Programme Sections and proactively reach out to relevant businesses to mobilize Contributions in Kind (</w:t>
            </w:r>
            <w:proofErr w:type="spellStart"/>
            <w:r w:rsidRPr="005D620D">
              <w:rPr>
                <w:szCs w:val="20"/>
              </w:rPr>
              <w:t>CiK</w:t>
            </w:r>
            <w:proofErr w:type="spellEnd"/>
            <w:r w:rsidRPr="005D620D">
              <w:rPr>
                <w:szCs w:val="20"/>
              </w:rPr>
              <w:t>) to support UNICEF’s programme delivery in Bangladesh.</w:t>
            </w:r>
          </w:p>
          <w:p w14:paraId="6C9B370D" w14:textId="2FF63122" w:rsidR="005D620D" w:rsidRDefault="005D620D" w:rsidP="005D620D">
            <w:pPr>
              <w:jc w:val="both"/>
              <w:rPr>
                <w:szCs w:val="20"/>
              </w:rPr>
            </w:pPr>
          </w:p>
          <w:p w14:paraId="6C1902AC" w14:textId="573EC3AA" w:rsidR="005D620D" w:rsidRPr="00915B81" w:rsidRDefault="005D620D" w:rsidP="005D620D">
            <w:pPr>
              <w:pStyle w:val="ListParagraph"/>
              <w:numPr>
                <w:ilvl w:val="0"/>
                <w:numId w:val="36"/>
              </w:numPr>
              <w:jc w:val="both"/>
              <w:rPr>
                <w:b/>
                <w:bCs/>
                <w:szCs w:val="20"/>
              </w:rPr>
            </w:pPr>
            <w:r w:rsidRPr="00915B81">
              <w:rPr>
                <w:b/>
                <w:bCs/>
                <w:szCs w:val="20"/>
              </w:rPr>
              <w:t>Increase contributions from individual fundraising campaigns within and outside of Bangladesh:</w:t>
            </w:r>
          </w:p>
          <w:p w14:paraId="168881D0" w14:textId="3FA0F4AE" w:rsidR="005D620D" w:rsidRPr="005D620D" w:rsidRDefault="005D620D" w:rsidP="005D620D">
            <w:pPr>
              <w:pStyle w:val="ListParagraph"/>
              <w:numPr>
                <w:ilvl w:val="0"/>
                <w:numId w:val="37"/>
              </w:numPr>
              <w:jc w:val="both"/>
              <w:rPr>
                <w:szCs w:val="20"/>
              </w:rPr>
            </w:pPr>
            <w:r w:rsidRPr="005D620D">
              <w:rPr>
                <w:szCs w:val="20"/>
              </w:rPr>
              <w:t xml:space="preserve">Contribute to designing, planning and executing mass-consumer fundraising campaigns in close conjunction with the Communications team and UNICEF partners to mobilize resources for key </w:t>
            </w:r>
            <w:proofErr w:type="gramStart"/>
            <w:r w:rsidRPr="005D620D">
              <w:rPr>
                <w:szCs w:val="20"/>
              </w:rPr>
              <w:t>priorities;</w:t>
            </w:r>
            <w:proofErr w:type="gramEnd"/>
          </w:p>
          <w:p w14:paraId="0DE8CFD3" w14:textId="16939E00" w:rsidR="005D620D" w:rsidRPr="005D620D" w:rsidRDefault="005D620D" w:rsidP="005D620D">
            <w:pPr>
              <w:pStyle w:val="ListParagraph"/>
              <w:numPr>
                <w:ilvl w:val="0"/>
                <w:numId w:val="37"/>
              </w:numPr>
              <w:jc w:val="both"/>
              <w:rPr>
                <w:szCs w:val="20"/>
              </w:rPr>
            </w:pPr>
            <w:r w:rsidRPr="005D620D">
              <w:rPr>
                <w:szCs w:val="20"/>
              </w:rPr>
              <w:t xml:space="preserve">Support on campaign impact communications for before, during and after campaigns by working in close conjunction with the Communications team and programme sections within UNICEF </w:t>
            </w:r>
            <w:proofErr w:type="gramStart"/>
            <w:r w:rsidRPr="005D620D">
              <w:rPr>
                <w:szCs w:val="20"/>
              </w:rPr>
              <w:t>Bangladesh;</w:t>
            </w:r>
            <w:proofErr w:type="gramEnd"/>
          </w:p>
          <w:p w14:paraId="37797B2A" w14:textId="68233744" w:rsidR="005D620D" w:rsidRPr="005D620D" w:rsidRDefault="005D620D" w:rsidP="005D620D">
            <w:pPr>
              <w:pStyle w:val="ListParagraph"/>
              <w:numPr>
                <w:ilvl w:val="0"/>
                <w:numId w:val="37"/>
              </w:numPr>
              <w:jc w:val="both"/>
              <w:rPr>
                <w:szCs w:val="20"/>
              </w:rPr>
            </w:pPr>
            <w:r w:rsidRPr="005D620D">
              <w:rPr>
                <w:szCs w:val="20"/>
              </w:rPr>
              <w:t xml:space="preserve">Undertake research to identify opportunities for engagement with key Bangladeshi diaspora communities overseas through collaboration with National Committees/PSFR Country </w:t>
            </w:r>
            <w:proofErr w:type="gramStart"/>
            <w:r w:rsidRPr="005D620D">
              <w:rPr>
                <w:szCs w:val="20"/>
              </w:rPr>
              <w:t>Offices;</w:t>
            </w:r>
            <w:proofErr w:type="gramEnd"/>
          </w:p>
          <w:p w14:paraId="12C7A0D9" w14:textId="2F33FE02" w:rsidR="005D620D" w:rsidRPr="005D620D" w:rsidRDefault="005D620D" w:rsidP="005D620D">
            <w:pPr>
              <w:pStyle w:val="ListParagraph"/>
              <w:numPr>
                <w:ilvl w:val="0"/>
                <w:numId w:val="37"/>
              </w:numPr>
              <w:jc w:val="both"/>
              <w:rPr>
                <w:szCs w:val="20"/>
              </w:rPr>
            </w:pPr>
            <w:r w:rsidRPr="005D620D">
              <w:rPr>
                <w:szCs w:val="20"/>
              </w:rPr>
              <w:t>Work in conjunction with the Corporate Alliances Specialist to ascertain opportunities to establish a pledge donor acquisition and management strategy.</w:t>
            </w:r>
          </w:p>
          <w:p w14:paraId="1FB8425E" w14:textId="78A459AE" w:rsidR="005D620D" w:rsidRDefault="005D620D" w:rsidP="005D620D">
            <w:pPr>
              <w:jc w:val="both"/>
              <w:rPr>
                <w:szCs w:val="20"/>
              </w:rPr>
            </w:pPr>
          </w:p>
          <w:p w14:paraId="58CC7051" w14:textId="2C5358C5" w:rsidR="005D620D" w:rsidRPr="00915B81" w:rsidRDefault="005D620D" w:rsidP="005D620D">
            <w:pPr>
              <w:pStyle w:val="ListParagraph"/>
              <w:numPr>
                <w:ilvl w:val="0"/>
                <w:numId w:val="36"/>
              </w:numPr>
              <w:jc w:val="both"/>
              <w:rPr>
                <w:b/>
                <w:bCs/>
                <w:szCs w:val="20"/>
              </w:rPr>
            </w:pPr>
            <w:r w:rsidRPr="00915B81">
              <w:rPr>
                <w:b/>
                <w:bCs/>
                <w:szCs w:val="20"/>
              </w:rPr>
              <w:t>Secure engagement with key strategic philanthropists</w:t>
            </w:r>
          </w:p>
          <w:p w14:paraId="35FDB98E" w14:textId="272F4BB7" w:rsidR="005D620D" w:rsidRPr="005D620D" w:rsidRDefault="005D620D" w:rsidP="005D620D">
            <w:pPr>
              <w:pStyle w:val="ListParagraph"/>
              <w:numPr>
                <w:ilvl w:val="0"/>
                <w:numId w:val="38"/>
              </w:numPr>
              <w:jc w:val="both"/>
              <w:rPr>
                <w:szCs w:val="20"/>
              </w:rPr>
            </w:pPr>
            <w:r w:rsidRPr="005D620D">
              <w:rPr>
                <w:szCs w:val="20"/>
              </w:rPr>
              <w:t xml:space="preserve">Undertake research to identify philanthropic opportunities from within and outside of </w:t>
            </w:r>
            <w:proofErr w:type="gramStart"/>
            <w:r w:rsidRPr="005D620D">
              <w:rPr>
                <w:szCs w:val="20"/>
              </w:rPr>
              <w:t>Bangladesh;</w:t>
            </w:r>
            <w:proofErr w:type="gramEnd"/>
          </w:p>
          <w:p w14:paraId="61C4462A" w14:textId="14F31FBC" w:rsidR="005D620D" w:rsidRPr="005D620D" w:rsidRDefault="005D620D" w:rsidP="005D620D">
            <w:pPr>
              <w:pStyle w:val="ListParagraph"/>
              <w:numPr>
                <w:ilvl w:val="0"/>
                <w:numId w:val="38"/>
              </w:numPr>
              <w:jc w:val="both"/>
              <w:rPr>
                <w:szCs w:val="20"/>
              </w:rPr>
            </w:pPr>
            <w:r w:rsidRPr="005D620D">
              <w:rPr>
                <w:szCs w:val="20"/>
              </w:rPr>
              <w:t xml:space="preserve">Support on development of cultivation and stewardship methodologies for key opportunities, working with UNICEF’s network of National Committees/PSFR Country Offices for opportunities outside of </w:t>
            </w:r>
            <w:proofErr w:type="gramStart"/>
            <w:r w:rsidRPr="005D620D">
              <w:rPr>
                <w:szCs w:val="20"/>
              </w:rPr>
              <w:t>Bangladesh;</w:t>
            </w:r>
            <w:proofErr w:type="gramEnd"/>
          </w:p>
          <w:p w14:paraId="41C4A155" w14:textId="43FFCAAA" w:rsidR="005D620D" w:rsidRDefault="005D620D" w:rsidP="005D620D">
            <w:pPr>
              <w:pStyle w:val="ListParagraph"/>
              <w:numPr>
                <w:ilvl w:val="0"/>
                <w:numId w:val="38"/>
              </w:numPr>
              <w:jc w:val="both"/>
              <w:rPr>
                <w:szCs w:val="20"/>
              </w:rPr>
            </w:pPr>
            <w:r w:rsidRPr="005D620D">
              <w:rPr>
                <w:szCs w:val="20"/>
              </w:rPr>
              <w:t>Contribute to securing engagement amongst key strategic major philanthropists.</w:t>
            </w:r>
          </w:p>
          <w:p w14:paraId="470EA8DC" w14:textId="77777777" w:rsidR="005D620D" w:rsidRPr="005D620D" w:rsidRDefault="005D620D" w:rsidP="005D620D">
            <w:pPr>
              <w:pStyle w:val="ListParagraph"/>
              <w:jc w:val="both"/>
              <w:rPr>
                <w:szCs w:val="20"/>
              </w:rPr>
            </w:pPr>
          </w:p>
          <w:p w14:paraId="2F6E1F2F" w14:textId="6CB25FEB" w:rsidR="005D620D" w:rsidRPr="00915B81" w:rsidRDefault="005D620D" w:rsidP="005D620D">
            <w:pPr>
              <w:pStyle w:val="ListParagraph"/>
              <w:numPr>
                <w:ilvl w:val="0"/>
                <w:numId w:val="36"/>
              </w:numPr>
              <w:jc w:val="both"/>
              <w:rPr>
                <w:b/>
                <w:bCs/>
                <w:szCs w:val="20"/>
              </w:rPr>
            </w:pPr>
            <w:r w:rsidRPr="00915B81">
              <w:rPr>
                <w:b/>
                <w:bCs/>
                <w:szCs w:val="20"/>
              </w:rPr>
              <w:t>Contribute to achievement of PSFR financial targets:</w:t>
            </w:r>
          </w:p>
          <w:p w14:paraId="2EAF17BB" w14:textId="74C8413F" w:rsidR="005D620D" w:rsidRPr="005D620D" w:rsidRDefault="005D620D" w:rsidP="005D620D">
            <w:pPr>
              <w:pStyle w:val="ListParagraph"/>
              <w:numPr>
                <w:ilvl w:val="0"/>
                <w:numId w:val="39"/>
              </w:numPr>
              <w:jc w:val="both"/>
              <w:rPr>
                <w:szCs w:val="20"/>
              </w:rPr>
            </w:pPr>
            <w:r w:rsidRPr="005D620D">
              <w:rPr>
                <w:szCs w:val="20"/>
              </w:rPr>
              <w:t xml:space="preserve">Contribute to the drafting of partnership proposals, campaign updates and pitch documents for prospective donors to secure </w:t>
            </w:r>
            <w:proofErr w:type="gramStart"/>
            <w:r w:rsidRPr="005D620D">
              <w:rPr>
                <w:szCs w:val="20"/>
              </w:rPr>
              <w:t>partnerships;</w:t>
            </w:r>
            <w:proofErr w:type="gramEnd"/>
          </w:p>
          <w:p w14:paraId="0E2E299E" w14:textId="4F8016BD" w:rsidR="005D620D" w:rsidRPr="005D620D" w:rsidRDefault="005D620D" w:rsidP="005D620D">
            <w:pPr>
              <w:pStyle w:val="ListParagraph"/>
              <w:numPr>
                <w:ilvl w:val="0"/>
                <w:numId w:val="39"/>
              </w:numPr>
              <w:jc w:val="both"/>
              <w:rPr>
                <w:szCs w:val="20"/>
              </w:rPr>
            </w:pPr>
            <w:r w:rsidRPr="005D620D">
              <w:rPr>
                <w:szCs w:val="20"/>
              </w:rPr>
              <w:t xml:space="preserve">Undertake data management to support increases in non-government institutional and individual donor resource </w:t>
            </w:r>
            <w:proofErr w:type="gramStart"/>
            <w:r w:rsidRPr="005D620D">
              <w:rPr>
                <w:szCs w:val="20"/>
              </w:rPr>
              <w:t>mobilization;</w:t>
            </w:r>
            <w:proofErr w:type="gramEnd"/>
          </w:p>
          <w:p w14:paraId="1BFF4D38" w14:textId="7D970935" w:rsidR="005D620D" w:rsidRPr="005D620D" w:rsidRDefault="005D620D" w:rsidP="005D620D">
            <w:pPr>
              <w:pStyle w:val="ListParagraph"/>
              <w:numPr>
                <w:ilvl w:val="0"/>
                <w:numId w:val="39"/>
              </w:numPr>
              <w:jc w:val="both"/>
              <w:rPr>
                <w:szCs w:val="20"/>
              </w:rPr>
            </w:pPr>
            <w:r w:rsidRPr="005D620D">
              <w:rPr>
                <w:szCs w:val="20"/>
              </w:rPr>
              <w:t xml:space="preserve">Participate in the Private Sector Engagement and Fundraising working </w:t>
            </w:r>
            <w:proofErr w:type="gramStart"/>
            <w:r w:rsidRPr="005D620D">
              <w:rPr>
                <w:szCs w:val="20"/>
              </w:rPr>
              <w:t>group;</w:t>
            </w:r>
            <w:proofErr w:type="gramEnd"/>
          </w:p>
          <w:p w14:paraId="2C422760" w14:textId="6336672E" w:rsidR="005D620D" w:rsidRPr="005D620D" w:rsidRDefault="005D620D" w:rsidP="005D620D">
            <w:pPr>
              <w:pStyle w:val="ListParagraph"/>
              <w:numPr>
                <w:ilvl w:val="0"/>
                <w:numId w:val="39"/>
              </w:numPr>
              <w:jc w:val="both"/>
              <w:rPr>
                <w:szCs w:val="20"/>
              </w:rPr>
            </w:pPr>
            <w:r w:rsidRPr="005D620D">
              <w:rPr>
                <w:szCs w:val="20"/>
              </w:rPr>
              <w:t>Work in close conjunction with priority UNICEF Bangladesh sections to identify resource mobilization needs and develop strategies to address gaps.</w:t>
            </w:r>
          </w:p>
          <w:p w14:paraId="7269C5C9" w14:textId="77777777" w:rsidR="005D620D" w:rsidRPr="005D620D" w:rsidRDefault="005D620D" w:rsidP="005D620D">
            <w:pPr>
              <w:jc w:val="both"/>
              <w:rPr>
                <w:szCs w:val="20"/>
              </w:rPr>
            </w:pPr>
          </w:p>
          <w:p w14:paraId="00ED530A" w14:textId="195E138C" w:rsidR="005D620D" w:rsidRPr="00915B81" w:rsidRDefault="005D620D" w:rsidP="00915B81">
            <w:pPr>
              <w:pStyle w:val="ListParagraph"/>
              <w:numPr>
                <w:ilvl w:val="0"/>
                <w:numId w:val="36"/>
              </w:numPr>
              <w:jc w:val="both"/>
              <w:rPr>
                <w:szCs w:val="20"/>
              </w:rPr>
            </w:pPr>
            <w:r w:rsidRPr="00915B81">
              <w:rPr>
                <w:b/>
                <w:bCs/>
                <w:szCs w:val="20"/>
              </w:rPr>
              <w:t>General stewardship and coordination:</w:t>
            </w:r>
          </w:p>
          <w:p w14:paraId="4FC5A2CD" w14:textId="794FFBEF" w:rsidR="00915B81" w:rsidRPr="00915B81" w:rsidRDefault="005D620D" w:rsidP="00915B81">
            <w:pPr>
              <w:pStyle w:val="ListParagraph"/>
              <w:numPr>
                <w:ilvl w:val="0"/>
                <w:numId w:val="42"/>
              </w:numPr>
              <w:jc w:val="both"/>
              <w:rPr>
                <w:szCs w:val="20"/>
              </w:rPr>
            </w:pPr>
            <w:r w:rsidRPr="00915B81">
              <w:rPr>
                <w:szCs w:val="20"/>
              </w:rPr>
              <w:t xml:space="preserve">Participate in various intra- office meetings by representing RMPU in respective platforms and ensuring swift flow of communication across those </w:t>
            </w:r>
            <w:r w:rsidR="00915B81" w:rsidRPr="00915B81">
              <w:rPr>
                <w:szCs w:val="20"/>
              </w:rPr>
              <w:t xml:space="preserve">channels for due alignment with RMPU </w:t>
            </w:r>
            <w:proofErr w:type="gramStart"/>
            <w:r w:rsidR="00915B81" w:rsidRPr="00915B81">
              <w:rPr>
                <w:szCs w:val="20"/>
              </w:rPr>
              <w:t>strategy;</w:t>
            </w:r>
            <w:proofErr w:type="gramEnd"/>
          </w:p>
          <w:p w14:paraId="1D24568A" w14:textId="5B309ECE" w:rsidR="00915B81" w:rsidRPr="00915B81" w:rsidRDefault="00915B81" w:rsidP="00915B81">
            <w:pPr>
              <w:pStyle w:val="ListParagraph"/>
              <w:numPr>
                <w:ilvl w:val="0"/>
                <w:numId w:val="42"/>
              </w:numPr>
              <w:jc w:val="both"/>
              <w:rPr>
                <w:szCs w:val="20"/>
              </w:rPr>
            </w:pPr>
            <w:r w:rsidRPr="00915B81">
              <w:rPr>
                <w:szCs w:val="20"/>
              </w:rPr>
              <w:t xml:space="preserve">Manage all donor reports under one’s </w:t>
            </w:r>
            <w:proofErr w:type="spellStart"/>
            <w:r w:rsidRPr="00915B81">
              <w:rPr>
                <w:szCs w:val="20"/>
              </w:rPr>
              <w:t>responsiblity</w:t>
            </w:r>
            <w:proofErr w:type="spellEnd"/>
            <w:r w:rsidRPr="00915B81">
              <w:rPr>
                <w:szCs w:val="20"/>
              </w:rPr>
              <w:t xml:space="preserve"> for timely submission to the Donors following the established time frame in Donor reporting schedule and quality benchmarks in practice in </w:t>
            </w:r>
            <w:proofErr w:type="gramStart"/>
            <w:r w:rsidRPr="00915B81">
              <w:rPr>
                <w:szCs w:val="20"/>
              </w:rPr>
              <w:t>BCO;</w:t>
            </w:r>
            <w:proofErr w:type="gramEnd"/>
          </w:p>
          <w:p w14:paraId="57D29907" w14:textId="2E92EC0C" w:rsidR="00915B81" w:rsidRPr="00915B81" w:rsidRDefault="00915B81" w:rsidP="00915B81">
            <w:pPr>
              <w:pStyle w:val="ListParagraph"/>
              <w:numPr>
                <w:ilvl w:val="0"/>
                <w:numId w:val="42"/>
              </w:numPr>
              <w:jc w:val="both"/>
              <w:rPr>
                <w:szCs w:val="20"/>
              </w:rPr>
            </w:pPr>
            <w:r w:rsidRPr="00915B81">
              <w:rPr>
                <w:szCs w:val="20"/>
              </w:rPr>
              <w:t xml:space="preserve">Draft minutes, upload and update documents on Sharepoint and steer various intra- RMPU processes and tasks as required from time to </w:t>
            </w:r>
            <w:proofErr w:type="gramStart"/>
            <w:r w:rsidRPr="00915B81">
              <w:rPr>
                <w:szCs w:val="20"/>
              </w:rPr>
              <w:t>time;</w:t>
            </w:r>
            <w:proofErr w:type="gramEnd"/>
          </w:p>
          <w:p w14:paraId="3107DF77" w14:textId="5E40D942" w:rsidR="005D620D" w:rsidRPr="00915B81" w:rsidRDefault="005D620D" w:rsidP="00915B81">
            <w:pPr>
              <w:pStyle w:val="ListParagraph"/>
              <w:numPr>
                <w:ilvl w:val="0"/>
                <w:numId w:val="42"/>
              </w:numPr>
              <w:jc w:val="both"/>
              <w:rPr>
                <w:szCs w:val="20"/>
              </w:rPr>
            </w:pPr>
            <w:r w:rsidRPr="00915B81">
              <w:rPr>
                <w:szCs w:val="20"/>
              </w:rPr>
              <w:lastRenderedPageBreak/>
              <w:t xml:space="preserve">Support Corporate Alliances Specialist in all matters pertaining to </w:t>
            </w:r>
            <w:r w:rsidR="00020C60">
              <w:rPr>
                <w:szCs w:val="20"/>
              </w:rPr>
              <w:t>the rollout of in-country private sector fundraising strategy/ plan being developed in BCO.</w:t>
            </w:r>
          </w:p>
          <w:p w14:paraId="17DA8B85" w14:textId="1698BD8E" w:rsidR="009021E9" w:rsidRPr="005D620D" w:rsidRDefault="009021E9" w:rsidP="009021E9">
            <w:pPr>
              <w:jc w:val="both"/>
              <w:rPr>
                <w:rFonts w:cs="Arial"/>
                <w:b/>
                <w:bCs/>
                <w:szCs w:val="20"/>
              </w:rPr>
            </w:pPr>
          </w:p>
          <w:p w14:paraId="643EA316" w14:textId="7A0E5389" w:rsidR="009B02F0" w:rsidRDefault="009021E9" w:rsidP="00020C60">
            <w:pPr>
              <w:pStyle w:val="ListParagraph"/>
              <w:numPr>
                <w:ilvl w:val="0"/>
                <w:numId w:val="36"/>
              </w:numPr>
              <w:jc w:val="both"/>
            </w:pPr>
            <w:r w:rsidRPr="00020C60">
              <w:rPr>
                <w:rFonts w:cs="Arial"/>
                <w:b/>
                <w:bCs/>
                <w:szCs w:val="20"/>
              </w:rPr>
              <w:t>Provide any other support as requested by Supervisor and RMP</w:t>
            </w:r>
            <w:r w:rsidR="00915B81" w:rsidRPr="00020C60">
              <w:rPr>
                <w:rFonts w:cs="Arial"/>
                <w:b/>
                <w:bCs/>
                <w:szCs w:val="20"/>
              </w:rPr>
              <w:t xml:space="preserve"> Manager</w:t>
            </w:r>
            <w:r w:rsidRPr="00020C60">
              <w:rPr>
                <w:rFonts w:cs="Arial"/>
                <w:b/>
                <w:bCs/>
                <w:szCs w:val="20"/>
              </w:rPr>
              <w:t>.</w:t>
            </w:r>
          </w:p>
          <w:tbl>
            <w:tblPr>
              <w:tblW w:w="8520" w:type="dxa"/>
              <w:tblBorders>
                <w:top w:val="nil"/>
                <w:left w:val="nil"/>
                <w:bottom w:val="nil"/>
                <w:right w:val="nil"/>
              </w:tblBorders>
              <w:tblLook w:val="0000" w:firstRow="0" w:lastRow="0" w:firstColumn="0" w:lastColumn="0" w:noHBand="0" w:noVBand="0"/>
            </w:tblPr>
            <w:tblGrid>
              <w:gridCol w:w="8520"/>
            </w:tblGrid>
            <w:tr w:rsidR="009B02F0" w:rsidRPr="009B02F0" w14:paraId="1E465791" w14:textId="77777777" w:rsidTr="008E20E6">
              <w:trPr>
                <w:trHeight w:val="80"/>
              </w:trPr>
              <w:tc>
                <w:tcPr>
                  <w:tcW w:w="8520" w:type="dxa"/>
                </w:tcPr>
                <w:p w14:paraId="7C5D31A4" w14:textId="77220362" w:rsidR="00032906" w:rsidRPr="009B02F0" w:rsidRDefault="00032906" w:rsidP="00032906">
                  <w:pPr>
                    <w:pStyle w:val="Default"/>
                    <w:rPr>
                      <w:sz w:val="20"/>
                      <w:szCs w:val="20"/>
                    </w:rPr>
                  </w:pPr>
                </w:p>
              </w:tc>
            </w:tr>
          </w:tbl>
          <w:p w14:paraId="2F5A83B5" w14:textId="564E7DDD" w:rsidR="00D435E8" w:rsidRPr="00E96557" w:rsidRDefault="00D435E8" w:rsidP="00D435E8">
            <w:pPr>
              <w:rPr>
                <w:b/>
              </w:rPr>
            </w:pPr>
          </w:p>
        </w:tc>
      </w:tr>
    </w:tbl>
    <w:p w14:paraId="21BAF32F" w14:textId="77777777" w:rsidR="00B466A4" w:rsidRDefault="00B466A4"/>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910"/>
      </w:tblGrid>
      <w:tr w:rsidR="00B466A4" w14:paraId="58A0FB51" w14:textId="77777777" w:rsidTr="000F5A01">
        <w:tc>
          <w:tcPr>
            <w:tcW w:w="10910" w:type="dxa"/>
            <w:tcBorders>
              <w:bottom w:val="single" w:sz="4" w:space="0" w:color="auto"/>
            </w:tcBorders>
            <w:shd w:val="clear" w:color="auto" w:fill="E0E0E0"/>
          </w:tcPr>
          <w:p w14:paraId="1C1009F9" w14:textId="77777777" w:rsidR="00B466A4" w:rsidRDefault="00B466A4">
            <w:pPr>
              <w:pStyle w:val="Heading1"/>
            </w:pPr>
          </w:p>
          <w:p w14:paraId="01EF6922" w14:textId="440593F9" w:rsidR="00B466A4" w:rsidRDefault="00B466A4" w:rsidP="007902F0">
            <w:pPr>
              <w:pStyle w:val="Heading1"/>
              <w:rPr>
                <w:b w:val="0"/>
                <w:bCs w:val="0"/>
                <w:i/>
                <w:iCs/>
                <w:sz w:val="18"/>
              </w:rPr>
            </w:pPr>
            <w:r>
              <w:t xml:space="preserve">IV. Impact of Results </w:t>
            </w:r>
          </w:p>
        </w:tc>
      </w:tr>
      <w:tr w:rsidR="00B466A4" w14:paraId="7F84FBDE" w14:textId="77777777" w:rsidTr="00020C60">
        <w:trPr>
          <w:trHeight w:val="2827"/>
        </w:trPr>
        <w:tc>
          <w:tcPr>
            <w:tcW w:w="10910" w:type="dxa"/>
          </w:tcPr>
          <w:p w14:paraId="32D63496" w14:textId="77777777" w:rsidR="00B466A4" w:rsidRPr="007902F0" w:rsidRDefault="00B466A4" w:rsidP="00B466A4">
            <w:pPr>
              <w:jc w:val="both"/>
              <w:rPr>
                <w:color w:val="FF0000"/>
              </w:rPr>
            </w:pPr>
          </w:p>
          <w:p w14:paraId="5EAC2705" w14:textId="799087B6" w:rsidR="006F3FF9" w:rsidRPr="007C7993" w:rsidRDefault="007902F0" w:rsidP="006F3FF9">
            <w:pPr>
              <w:autoSpaceDE w:val="0"/>
              <w:autoSpaceDN w:val="0"/>
              <w:jc w:val="both"/>
              <w:rPr>
                <w:color w:val="00B050"/>
              </w:rPr>
            </w:pPr>
            <w:r w:rsidRPr="007C7993">
              <w:rPr>
                <w:color w:val="00B050"/>
              </w:rPr>
              <w:t>(Please briefly outline how the efficiency and efficacy of the incumbent impacts its office/division and how this in turn improves UNICEF’s capacity in achieving its goals)</w:t>
            </w:r>
          </w:p>
          <w:p w14:paraId="38B33CB7" w14:textId="4F2D0C06" w:rsidR="00A55B67" w:rsidRPr="00071262" w:rsidRDefault="00A55B67" w:rsidP="006F3FF9">
            <w:pPr>
              <w:autoSpaceDE w:val="0"/>
              <w:autoSpaceDN w:val="0"/>
              <w:jc w:val="both"/>
            </w:pPr>
          </w:p>
          <w:p w14:paraId="3C3222A0" w14:textId="77777777" w:rsidR="00661408" w:rsidRPr="00020C60" w:rsidRDefault="00A55B67" w:rsidP="00071262">
            <w:pPr>
              <w:autoSpaceDE w:val="0"/>
              <w:autoSpaceDN w:val="0"/>
              <w:jc w:val="both"/>
            </w:pPr>
            <w:r w:rsidRPr="00020C60">
              <w:t xml:space="preserve">The efficiency and effectiveness of the support provided by the </w:t>
            </w:r>
            <w:r w:rsidR="00915B81" w:rsidRPr="00020C60">
              <w:t>Fund Raising and Partnerships Officer (NO2)</w:t>
            </w:r>
            <w:r w:rsidRPr="00020C60">
              <w:t xml:space="preserve"> to the </w:t>
            </w:r>
            <w:r w:rsidR="00915B81" w:rsidRPr="00020C60">
              <w:t xml:space="preserve">resource mobilization targets of UNICEF Bangladesh, </w:t>
            </w:r>
            <w:r w:rsidRPr="00020C60">
              <w:t>in turn</w:t>
            </w:r>
            <w:r w:rsidR="00915B81" w:rsidRPr="00020C60">
              <w:t>,</w:t>
            </w:r>
            <w:r w:rsidRPr="00020C60">
              <w:t xml:space="preserve"> </w:t>
            </w:r>
            <w:r w:rsidR="00071262" w:rsidRPr="00020C60">
              <w:t xml:space="preserve">will </w:t>
            </w:r>
            <w:r w:rsidRPr="00020C60">
              <w:t xml:space="preserve">enhance </w:t>
            </w:r>
            <w:r w:rsidR="00071262" w:rsidRPr="00020C60">
              <w:t>RMPU’s capacity to support programme delivery by UN</w:t>
            </w:r>
            <w:r w:rsidRPr="00020C60">
              <w:t>ICEF</w:t>
            </w:r>
            <w:r w:rsidR="00071262" w:rsidRPr="00020C60">
              <w:t xml:space="preserve"> in ensuring the right of the most </w:t>
            </w:r>
            <w:r w:rsidRPr="00020C60">
              <w:t>vulnerable women and children</w:t>
            </w:r>
            <w:r w:rsidR="00071262" w:rsidRPr="00020C60">
              <w:t xml:space="preserve"> of Bangladesh.</w:t>
            </w:r>
          </w:p>
          <w:p w14:paraId="2EA535CC" w14:textId="77777777" w:rsidR="00020C60" w:rsidRPr="00020C60" w:rsidRDefault="00020C60" w:rsidP="00020C60">
            <w:pPr>
              <w:autoSpaceDE w:val="0"/>
              <w:autoSpaceDN w:val="0"/>
              <w:jc w:val="both"/>
            </w:pPr>
          </w:p>
          <w:p w14:paraId="6FBA72A1" w14:textId="582C1818" w:rsidR="00020C60" w:rsidRPr="00020C60" w:rsidRDefault="00020C60" w:rsidP="00020C60">
            <w:pPr>
              <w:autoSpaceDE w:val="0"/>
              <w:autoSpaceDN w:val="0"/>
              <w:jc w:val="both"/>
            </w:pPr>
            <w:r w:rsidRPr="00020C60">
              <w:t xml:space="preserve">The Private Sector Plan developed for the country office is aligned with UNICEF’s global private sector </w:t>
            </w:r>
            <w:proofErr w:type="gramStart"/>
            <w:r w:rsidRPr="00020C60">
              <w:t>strategy, and</w:t>
            </w:r>
            <w:proofErr w:type="gramEnd"/>
            <w:r w:rsidRPr="00020C60">
              <w:t xml:space="preserve"> is translated into concrete plans and measurable goals.</w:t>
            </w:r>
          </w:p>
          <w:p w14:paraId="0EE195C1" w14:textId="77777777" w:rsidR="00020C60" w:rsidRPr="00020C60" w:rsidRDefault="00020C60" w:rsidP="00020C60">
            <w:pPr>
              <w:autoSpaceDE w:val="0"/>
              <w:autoSpaceDN w:val="0"/>
              <w:jc w:val="both"/>
            </w:pPr>
          </w:p>
          <w:p w14:paraId="5ECC7123" w14:textId="130DAE3A" w:rsidR="00020C60" w:rsidRPr="00020C60" w:rsidRDefault="00020C60" w:rsidP="00020C60">
            <w:pPr>
              <w:autoSpaceDE w:val="0"/>
              <w:autoSpaceDN w:val="0"/>
              <w:jc w:val="both"/>
            </w:pPr>
            <w:r w:rsidRPr="00020C60">
              <w:t>Goals set out in the country office’s Private Sector Plan are achieved, which will help enable UNICEF to achieve programme goals at national and global levels.</w:t>
            </w:r>
          </w:p>
          <w:p w14:paraId="0CE9C7CC" w14:textId="77777777" w:rsidR="00020C60" w:rsidRPr="00020C60" w:rsidRDefault="00020C60" w:rsidP="00020C60">
            <w:pPr>
              <w:autoSpaceDE w:val="0"/>
              <w:autoSpaceDN w:val="0"/>
              <w:jc w:val="both"/>
            </w:pPr>
          </w:p>
          <w:p w14:paraId="521BD1DF" w14:textId="02BEF10F" w:rsidR="00020C60" w:rsidRPr="00020C60" w:rsidRDefault="00020C60" w:rsidP="00020C60">
            <w:pPr>
              <w:autoSpaceDE w:val="0"/>
              <w:autoSpaceDN w:val="0"/>
              <w:jc w:val="both"/>
            </w:pPr>
            <w:r w:rsidRPr="00020C60">
              <w:t xml:space="preserve">The private sector team is motivated, performing at its best and achieving results. Decisions are made effectively on fundraising and partnership strategies. Plans are implemented, managed, </w:t>
            </w:r>
            <w:proofErr w:type="gramStart"/>
            <w:r w:rsidRPr="00020C60">
              <w:t>monitored</w:t>
            </w:r>
            <w:proofErr w:type="gramEnd"/>
            <w:r w:rsidRPr="00020C60">
              <w:t xml:space="preserve"> and evaluated efficiently and effectively in order to maximize results.</w:t>
            </w:r>
          </w:p>
          <w:p w14:paraId="585D39EF" w14:textId="77777777" w:rsidR="00020C60" w:rsidRPr="00020C60" w:rsidRDefault="00020C60" w:rsidP="00020C60">
            <w:pPr>
              <w:autoSpaceDE w:val="0"/>
              <w:autoSpaceDN w:val="0"/>
              <w:jc w:val="both"/>
            </w:pPr>
          </w:p>
          <w:p w14:paraId="0D61E46E" w14:textId="5EC8CC94" w:rsidR="00020C60" w:rsidRPr="00020C60" w:rsidRDefault="00020C60" w:rsidP="00020C60">
            <w:pPr>
              <w:autoSpaceDE w:val="0"/>
              <w:autoSpaceDN w:val="0"/>
              <w:jc w:val="both"/>
              <w:rPr>
                <w:color w:val="FF0000"/>
              </w:rPr>
            </w:pPr>
            <w:r w:rsidRPr="00020C60">
              <w:t xml:space="preserve">PSFR roles and responsibilities in the country office are clear for all staff to </w:t>
            </w:r>
            <w:proofErr w:type="gramStart"/>
            <w:r w:rsidRPr="00020C60">
              <w:t>contribute, and</w:t>
            </w:r>
            <w:proofErr w:type="gramEnd"/>
            <w:r w:rsidRPr="00020C60">
              <w:t xml:space="preserve"> ensures the entire country office collaborates to achieve PSFR goals.</w:t>
            </w:r>
          </w:p>
        </w:tc>
      </w:tr>
    </w:tbl>
    <w:p w14:paraId="2BBF5E6C" w14:textId="77777777" w:rsidR="00B466A4" w:rsidRDefault="00B466A4"/>
    <w:p w14:paraId="679628ED" w14:textId="77777777" w:rsidR="0009761E" w:rsidRDefault="0009761E"/>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815"/>
        <w:gridCol w:w="6095"/>
      </w:tblGrid>
      <w:tr w:rsidR="007902F0" w:rsidRPr="007902F0" w14:paraId="6C187D8B" w14:textId="77777777" w:rsidTr="000F5A01">
        <w:tc>
          <w:tcPr>
            <w:tcW w:w="10910" w:type="dxa"/>
            <w:gridSpan w:val="2"/>
            <w:shd w:val="clear" w:color="auto" w:fill="E0E0E0"/>
          </w:tcPr>
          <w:p w14:paraId="429EF1B7" w14:textId="77777777" w:rsidR="007902F0" w:rsidRPr="007902F0" w:rsidRDefault="007902F0" w:rsidP="007902F0"/>
          <w:p w14:paraId="0F804984" w14:textId="77777777" w:rsidR="00CC4F16" w:rsidRDefault="007902F0" w:rsidP="007902F0">
            <w:pPr>
              <w:rPr>
                <w:b/>
                <w:bCs/>
                <w:sz w:val="24"/>
              </w:rPr>
            </w:pPr>
            <w:r w:rsidRPr="00CC4F16">
              <w:rPr>
                <w:b/>
                <w:bCs/>
                <w:sz w:val="24"/>
              </w:rPr>
              <w:t>V. Competencies and level of proficiency required</w:t>
            </w:r>
          </w:p>
          <w:p w14:paraId="1FFB56F2" w14:textId="77777777" w:rsidR="00CC4F16" w:rsidRPr="004E20AC" w:rsidRDefault="00CC4F16" w:rsidP="007902F0">
            <w:pPr>
              <w:rPr>
                <w:b/>
                <w:bCs/>
                <w:szCs w:val="20"/>
              </w:rPr>
            </w:pPr>
          </w:p>
          <w:p w14:paraId="66ABE440" w14:textId="0BB6BC8F" w:rsidR="007902F0" w:rsidRPr="007C7993" w:rsidRDefault="00CC4F16" w:rsidP="007902F0">
            <w:pPr>
              <w:rPr>
                <w:bCs/>
                <w:color w:val="00B050"/>
                <w:szCs w:val="20"/>
              </w:rPr>
            </w:pPr>
            <w:r w:rsidRPr="007C7993">
              <w:rPr>
                <w:bCs/>
                <w:color w:val="00B050"/>
                <w:szCs w:val="20"/>
              </w:rPr>
              <w:t>(Please base on UNICEF Competency Framework)</w:t>
            </w:r>
          </w:p>
          <w:p w14:paraId="6B60653B" w14:textId="77777777" w:rsidR="007902F0" w:rsidRPr="007902F0" w:rsidRDefault="007902F0" w:rsidP="007902F0"/>
        </w:tc>
      </w:tr>
      <w:tr w:rsidR="007902F0" w:rsidRPr="009021E9" w14:paraId="785FDDAD" w14:textId="77777777" w:rsidTr="000F5A01">
        <w:trPr>
          <w:cantSplit/>
          <w:trHeight w:val="353"/>
        </w:trPr>
        <w:tc>
          <w:tcPr>
            <w:tcW w:w="4815" w:type="dxa"/>
          </w:tcPr>
          <w:p w14:paraId="02953A1B" w14:textId="77777777" w:rsidR="007902F0" w:rsidRPr="009021E9" w:rsidRDefault="007902F0" w:rsidP="007902F0">
            <w:pPr>
              <w:rPr>
                <w:rFonts w:cs="Arial"/>
                <w:b/>
                <w:bCs/>
                <w:szCs w:val="20"/>
              </w:rPr>
            </w:pPr>
          </w:p>
          <w:p w14:paraId="31E2D3FC" w14:textId="33F1F74B" w:rsidR="007902F0" w:rsidRPr="009021E9" w:rsidRDefault="007902F0" w:rsidP="007902F0">
            <w:pPr>
              <w:rPr>
                <w:rFonts w:cs="Arial"/>
                <w:b/>
                <w:bCs/>
                <w:szCs w:val="20"/>
                <w:u w:val="single"/>
              </w:rPr>
            </w:pPr>
            <w:r w:rsidRPr="009021E9">
              <w:rPr>
                <w:rFonts w:cs="Arial"/>
                <w:b/>
                <w:bCs/>
                <w:szCs w:val="20"/>
                <w:u w:val="single"/>
              </w:rPr>
              <w:t xml:space="preserve">Core Values </w:t>
            </w:r>
            <w:r w:rsidR="00CC5AD3" w:rsidRPr="009021E9">
              <w:rPr>
                <w:rFonts w:cs="Arial"/>
                <w:b/>
                <w:bCs/>
                <w:szCs w:val="20"/>
                <w:u w:val="single"/>
              </w:rPr>
              <w:t>attributes</w:t>
            </w:r>
          </w:p>
          <w:p w14:paraId="4E30DCB7" w14:textId="77777777" w:rsidR="00032906" w:rsidRPr="009021E9" w:rsidRDefault="00032906" w:rsidP="00032906">
            <w:pPr>
              <w:pStyle w:val="Default"/>
              <w:rPr>
                <w:color w:val="auto"/>
                <w:sz w:val="20"/>
                <w:szCs w:val="20"/>
              </w:rPr>
            </w:pPr>
          </w:p>
          <w:p w14:paraId="098CE879" w14:textId="78222CA3" w:rsidR="007902F0" w:rsidRPr="009021E9" w:rsidRDefault="00032906" w:rsidP="00694EAC">
            <w:pPr>
              <w:pStyle w:val="Default"/>
              <w:numPr>
                <w:ilvl w:val="0"/>
                <w:numId w:val="18"/>
              </w:numPr>
              <w:rPr>
                <w:b/>
                <w:bCs/>
                <w:sz w:val="20"/>
                <w:szCs w:val="20"/>
                <w:u w:val="single"/>
              </w:rPr>
            </w:pPr>
            <w:r w:rsidRPr="009021E9">
              <w:rPr>
                <w:sz w:val="20"/>
                <w:szCs w:val="20"/>
              </w:rPr>
              <w:t>C</w:t>
            </w:r>
            <w:r w:rsidR="00694EAC" w:rsidRPr="009021E9">
              <w:rPr>
                <w:sz w:val="20"/>
                <w:szCs w:val="20"/>
              </w:rPr>
              <w:t>are</w:t>
            </w:r>
          </w:p>
          <w:p w14:paraId="52174F31" w14:textId="7FAC75C0" w:rsidR="00694EAC" w:rsidRPr="009021E9" w:rsidRDefault="00694EAC" w:rsidP="00694EAC">
            <w:pPr>
              <w:pStyle w:val="Default"/>
              <w:numPr>
                <w:ilvl w:val="0"/>
                <w:numId w:val="18"/>
              </w:numPr>
              <w:rPr>
                <w:b/>
                <w:bCs/>
                <w:sz w:val="20"/>
                <w:szCs w:val="20"/>
                <w:u w:val="single"/>
              </w:rPr>
            </w:pPr>
            <w:r w:rsidRPr="009021E9">
              <w:rPr>
                <w:sz w:val="20"/>
                <w:szCs w:val="20"/>
              </w:rPr>
              <w:t>Respect</w:t>
            </w:r>
          </w:p>
          <w:p w14:paraId="162E3FD6" w14:textId="63C9F954" w:rsidR="00694EAC" w:rsidRPr="009021E9" w:rsidRDefault="00694EAC" w:rsidP="00694EAC">
            <w:pPr>
              <w:pStyle w:val="Default"/>
              <w:numPr>
                <w:ilvl w:val="0"/>
                <w:numId w:val="18"/>
              </w:numPr>
              <w:rPr>
                <w:b/>
                <w:bCs/>
                <w:sz w:val="20"/>
                <w:szCs w:val="20"/>
                <w:u w:val="single"/>
              </w:rPr>
            </w:pPr>
            <w:r w:rsidRPr="009021E9">
              <w:rPr>
                <w:sz w:val="20"/>
                <w:szCs w:val="20"/>
              </w:rPr>
              <w:t>Integrity</w:t>
            </w:r>
          </w:p>
          <w:p w14:paraId="566F037A" w14:textId="2D2A6C6E" w:rsidR="00694EAC" w:rsidRPr="009021E9" w:rsidRDefault="00694EAC" w:rsidP="00694EAC">
            <w:pPr>
              <w:pStyle w:val="Default"/>
              <w:numPr>
                <w:ilvl w:val="0"/>
                <w:numId w:val="18"/>
              </w:numPr>
              <w:rPr>
                <w:b/>
                <w:bCs/>
                <w:sz w:val="20"/>
                <w:szCs w:val="20"/>
                <w:u w:val="single"/>
              </w:rPr>
            </w:pPr>
            <w:r w:rsidRPr="009021E9">
              <w:rPr>
                <w:sz w:val="20"/>
                <w:szCs w:val="20"/>
              </w:rPr>
              <w:t>Trust</w:t>
            </w:r>
          </w:p>
          <w:p w14:paraId="4F8E7554" w14:textId="132DB491" w:rsidR="00694EAC" w:rsidRPr="009021E9" w:rsidRDefault="00694EAC" w:rsidP="00694EAC">
            <w:pPr>
              <w:pStyle w:val="Default"/>
              <w:numPr>
                <w:ilvl w:val="0"/>
                <w:numId w:val="18"/>
              </w:numPr>
              <w:rPr>
                <w:b/>
                <w:bCs/>
                <w:sz w:val="20"/>
                <w:szCs w:val="20"/>
                <w:u w:val="single"/>
              </w:rPr>
            </w:pPr>
            <w:r w:rsidRPr="009021E9">
              <w:rPr>
                <w:sz w:val="20"/>
                <w:szCs w:val="20"/>
              </w:rPr>
              <w:t>Accountability</w:t>
            </w:r>
          </w:p>
          <w:p w14:paraId="1224EFF9" w14:textId="77777777" w:rsidR="00032906" w:rsidRPr="009021E9" w:rsidRDefault="00032906" w:rsidP="007902F0">
            <w:pPr>
              <w:rPr>
                <w:rFonts w:cs="Arial"/>
                <w:b/>
                <w:bCs/>
                <w:szCs w:val="20"/>
                <w:u w:val="single"/>
              </w:rPr>
            </w:pPr>
          </w:p>
          <w:p w14:paraId="1204D351" w14:textId="77777777" w:rsidR="00067167" w:rsidRPr="009021E9" w:rsidRDefault="00067167" w:rsidP="007902F0">
            <w:pPr>
              <w:rPr>
                <w:rFonts w:cs="Arial"/>
                <w:bCs/>
                <w:szCs w:val="20"/>
              </w:rPr>
            </w:pPr>
          </w:p>
          <w:p w14:paraId="267A4CC7" w14:textId="4AFB4E70" w:rsidR="007902F0" w:rsidRPr="009021E9" w:rsidRDefault="007902F0" w:rsidP="007902F0">
            <w:pPr>
              <w:rPr>
                <w:rFonts w:cs="Arial"/>
                <w:b/>
                <w:bCs/>
                <w:szCs w:val="20"/>
                <w:u w:val="single"/>
              </w:rPr>
            </w:pPr>
          </w:p>
          <w:p w14:paraId="52EC5C4D" w14:textId="2A5B450A" w:rsidR="007902F0" w:rsidRPr="009021E9" w:rsidRDefault="007902F0" w:rsidP="008E20E6">
            <w:pPr>
              <w:pStyle w:val="ListParagraph"/>
              <w:ind w:left="360"/>
              <w:rPr>
                <w:rFonts w:cs="Arial"/>
                <w:bCs/>
                <w:szCs w:val="20"/>
              </w:rPr>
            </w:pPr>
          </w:p>
        </w:tc>
        <w:tc>
          <w:tcPr>
            <w:tcW w:w="6095" w:type="dxa"/>
          </w:tcPr>
          <w:p w14:paraId="25CFDD5F" w14:textId="77777777" w:rsidR="000F5A01" w:rsidRPr="009021E9" w:rsidRDefault="000F5A01" w:rsidP="000F5A01">
            <w:pPr>
              <w:rPr>
                <w:rFonts w:cs="Arial"/>
                <w:b/>
                <w:bCs/>
                <w:szCs w:val="20"/>
                <w:u w:val="single"/>
              </w:rPr>
            </w:pPr>
          </w:p>
          <w:p w14:paraId="79494D9C" w14:textId="0C33444C" w:rsidR="000F5A01" w:rsidRPr="009021E9" w:rsidRDefault="000F5A01" w:rsidP="000F5A01">
            <w:pPr>
              <w:rPr>
                <w:rFonts w:cs="Arial"/>
                <w:b/>
                <w:bCs/>
                <w:szCs w:val="20"/>
                <w:u w:val="single"/>
              </w:rPr>
            </w:pPr>
            <w:r w:rsidRPr="009021E9">
              <w:rPr>
                <w:rFonts w:cs="Arial"/>
                <w:b/>
                <w:bCs/>
                <w:szCs w:val="20"/>
                <w:u w:val="single"/>
              </w:rPr>
              <w:t>Core competencies skills</w:t>
            </w:r>
          </w:p>
          <w:p w14:paraId="5231651D" w14:textId="2DB484D2" w:rsidR="007902F0" w:rsidRPr="009021E9" w:rsidRDefault="007902F0" w:rsidP="007902F0">
            <w:pPr>
              <w:rPr>
                <w:rFonts w:cs="Arial"/>
                <w:szCs w:val="20"/>
              </w:rPr>
            </w:pPr>
          </w:p>
          <w:p w14:paraId="550B6662" w14:textId="77777777" w:rsidR="00915B81" w:rsidRPr="00915B81" w:rsidRDefault="00915B81" w:rsidP="00915B81">
            <w:pPr>
              <w:numPr>
                <w:ilvl w:val="0"/>
                <w:numId w:val="32"/>
              </w:numPr>
              <w:jc w:val="both"/>
              <w:rPr>
                <w:rFonts w:cs="Arial"/>
                <w:bCs/>
                <w:szCs w:val="20"/>
              </w:rPr>
            </w:pPr>
            <w:r w:rsidRPr="00915B81">
              <w:rPr>
                <w:rFonts w:cs="Arial"/>
                <w:bCs/>
                <w:szCs w:val="20"/>
              </w:rPr>
              <w:t>Nurtures, Leads and Manages People (1)</w:t>
            </w:r>
          </w:p>
          <w:p w14:paraId="31639066" w14:textId="68A0F9A4" w:rsidR="00915B81" w:rsidRPr="00915B81" w:rsidRDefault="00915B81" w:rsidP="00915B81">
            <w:pPr>
              <w:numPr>
                <w:ilvl w:val="0"/>
                <w:numId w:val="32"/>
              </w:numPr>
              <w:jc w:val="both"/>
              <w:rPr>
                <w:rFonts w:cs="Arial"/>
                <w:bCs/>
                <w:szCs w:val="20"/>
              </w:rPr>
            </w:pPr>
            <w:r w:rsidRPr="00915B81">
              <w:rPr>
                <w:rFonts w:cs="Arial"/>
                <w:bCs/>
                <w:szCs w:val="20"/>
              </w:rPr>
              <w:t>Demonstrates Self Awareness and Ethical Awareness (2)</w:t>
            </w:r>
          </w:p>
          <w:p w14:paraId="53A767E1" w14:textId="5106D063" w:rsidR="00915B81" w:rsidRPr="00915B81" w:rsidRDefault="00915B81" w:rsidP="00915B81">
            <w:pPr>
              <w:numPr>
                <w:ilvl w:val="0"/>
                <w:numId w:val="32"/>
              </w:numPr>
              <w:jc w:val="both"/>
              <w:rPr>
                <w:rFonts w:cs="Arial"/>
                <w:bCs/>
                <w:szCs w:val="20"/>
              </w:rPr>
            </w:pPr>
            <w:r w:rsidRPr="00915B81">
              <w:rPr>
                <w:rFonts w:cs="Arial"/>
                <w:bCs/>
                <w:szCs w:val="20"/>
              </w:rPr>
              <w:t>Works Collaboratively with others (2)</w:t>
            </w:r>
          </w:p>
          <w:p w14:paraId="5848FFDF" w14:textId="6848718C" w:rsidR="00915B81" w:rsidRPr="00915B81" w:rsidRDefault="00915B81" w:rsidP="00915B81">
            <w:pPr>
              <w:numPr>
                <w:ilvl w:val="0"/>
                <w:numId w:val="32"/>
              </w:numPr>
              <w:jc w:val="both"/>
              <w:rPr>
                <w:rFonts w:cs="Arial"/>
                <w:bCs/>
                <w:szCs w:val="20"/>
              </w:rPr>
            </w:pPr>
            <w:r w:rsidRPr="00915B81">
              <w:rPr>
                <w:rFonts w:cs="Arial"/>
                <w:bCs/>
                <w:szCs w:val="20"/>
              </w:rPr>
              <w:t>Builds and Maintains Partnerships (2)</w:t>
            </w:r>
          </w:p>
          <w:p w14:paraId="038D05C0" w14:textId="2D13DE31" w:rsidR="00915B81" w:rsidRPr="00915B81" w:rsidRDefault="00915B81" w:rsidP="00915B81">
            <w:pPr>
              <w:numPr>
                <w:ilvl w:val="0"/>
                <w:numId w:val="32"/>
              </w:numPr>
              <w:jc w:val="both"/>
              <w:rPr>
                <w:rFonts w:cs="Arial"/>
                <w:bCs/>
                <w:szCs w:val="20"/>
              </w:rPr>
            </w:pPr>
            <w:r w:rsidRPr="00915B81">
              <w:rPr>
                <w:rFonts w:cs="Arial"/>
                <w:bCs/>
                <w:szCs w:val="20"/>
              </w:rPr>
              <w:t>Innovates and Embraces Change (2)</w:t>
            </w:r>
          </w:p>
          <w:p w14:paraId="54225444" w14:textId="21C205F1" w:rsidR="00915B81" w:rsidRPr="00915B81" w:rsidRDefault="00915B81" w:rsidP="00915B81">
            <w:pPr>
              <w:numPr>
                <w:ilvl w:val="0"/>
                <w:numId w:val="32"/>
              </w:numPr>
              <w:jc w:val="both"/>
              <w:rPr>
                <w:rFonts w:cs="Arial"/>
                <w:bCs/>
                <w:szCs w:val="20"/>
              </w:rPr>
            </w:pPr>
            <w:r w:rsidRPr="00915B81">
              <w:rPr>
                <w:rFonts w:cs="Arial"/>
                <w:bCs/>
                <w:szCs w:val="20"/>
              </w:rPr>
              <w:t>Thinks and Acts Strategically (2)</w:t>
            </w:r>
          </w:p>
          <w:p w14:paraId="4407936A" w14:textId="38F888A0" w:rsidR="00915B81" w:rsidRPr="00915B81" w:rsidRDefault="00915B81" w:rsidP="00915B81">
            <w:pPr>
              <w:numPr>
                <w:ilvl w:val="0"/>
                <w:numId w:val="32"/>
              </w:numPr>
              <w:jc w:val="both"/>
              <w:rPr>
                <w:rFonts w:cs="Arial"/>
                <w:bCs/>
                <w:szCs w:val="20"/>
              </w:rPr>
            </w:pPr>
            <w:r w:rsidRPr="00915B81">
              <w:rPr>
                <w:rFonts w:cs="Arial"/>
                <w:bCs/>
                <w:szCs w:val="20"/>
              </w:rPr>
              <w:t>Drives to achieve impactful results (2)</w:t>
            </w:r>
          </w:p>
          <w:p w14:paraId="6456FE1F" w14:textId="1B50285C" w:rsidR="007902F0" w:rsidRPr="009021E9" w:rsidRDefault="00915B81" w:rsidP="00915B81">
            <w:pPr>
              <w:numPr>
                <w:ilvl w:val="0"/>
                <w:numId w:val="32"/>
              </w:numPr>
              <w:jc w:val="both"/>
              <w:rPr>
                <w:rFonts w:cs="Arial"/>
                <w:bCs/>
                <w:szCs w:val="20"/>
              </w:rPr>
            </w:pPr>
            <w:r w:rsidRPr="00915B81">
              <w:rPr>
                <w:rFonts w:cs="Arial"/>
                <w:bCs/>
                <w:szCs w:val="20"/>
              </w:rPr>
              <w:t>Manages ambiguity and complexity (2)</w:t>
            </w:r>
          </w:p>
        </w:tc>
      </w:tr>
    </w:tbl>
    <w:p w14:paraId="06AD082F" w14:textId="77777777" w:rsidR="00B466A4" w:rsidRPr="009021E9" w:rsidRDefault="00B466A4">
      <w:pPr>
        <w:rPr>
          <w:rFonts w:cs="Arial"/>
          <w:szCs w:val="20"/>
        </w:rPr>
      </w:pPr>
    </w:p>
    <w:p w14:paraId="7221CD36" w14:textId="77777777" w:rsidR="00B466A4" w:rsidRPr="009021E9" w:rsidRDefault="00B466A4">
      <w:pPr>
        <w:rPr>
          <w:rFonts w:cs="Arial"/>
          <w:szCs w:val="2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7922"/>
      </w:tblGrid>
      <w:tr w:rsidR="00B466A4" w:rsidRPr="009021E9" w14:paraId="4F912812" w14:textId="77777777" w:rsidTr="000F5A01">
        <w:tc>
          <w:tcPr>
            <w:tcW w:w="10910" w:type="dxa"/>
            <w:gridSpan w:val="2"/>
            <w:shd w:val="clear" w:color="auto" w:fill="E0E0E0"/>
          </w:tcPr>
          <w:p w14:paraId="15CA7ADE" w14:textId="77777777" w:rsidR="00B466A4" w:rsidRPr="009021E9" w:rsidRDefault="00B466A4">
            <w:pPr>
              <w:rPr>
                <w:rFonts w:cs="Arial"/>
                <w:b/>
                <w:bCs/>
                <w:szCs w:val="20"/>
              </w:rPr>
            </w:pPr>
          </w:p>
          <w:p w14:paraId="13D86002" w14:textId="77777777" w:rsidR="00B466A4" w:rsidRPr="009021E9" w:rsidRDefault="00B466A4">
            <w:pPr>
              <w:rPr>
                <w:rFonts w:cs="Arial"/>
                <w:b/>
                <w:bCs/>
                <w:szCs w:val="20"/>
              </w:rPr>
            </w:pPr>
            <w:r w:rsidRPr="009021E9">
              <w:rPr>
                <w:rFonts w:cs="Arial"/>
                <w:b/>
                <w:bCs/>
                <w:szCs w:val="20"/>
              </w:rPr>
              <w:t>VI. Recruitment Qualifications</w:t>
            </w:r>
          </w:p>
          <w:p w14:paraId="6EE7D988" w14:textId="77777777" w:rsidR="00B466A4" w:rsidRPr="009021E9" w:rsidRDefault="00B466A4">
            <w:pPr>
              <w:rPr>
                <w:rFonts w:cs="Arial"/>
                <w:b/>
                <w:bCs/>
                <w:szCs w:val="20"/>
              </w:rPr>
            </w:pPr>
          </w:p>
        </w:tc>
      </w:tr>
      <w:tr w:rsidR="00B466A4" w:rsidRPr="009021E9" w14:paraId="0E1036F3" w14:textId="77777777" w:rsidTr="000F5A01">
        <w:trPr>
          <w:trHeight w:val="230"/>
        </w:trPr>
        <w:tc>
          <w:tcPr>
            <w:tcW w:w="2988" w:type="dxa"/>
            <w:tcBorders>
              <w:bottom w:val="single" w:sz="4" w:space="0" w:color="auto"/>
            </w:tcBorders>
          </w:tcPr>
          <w:p w14:paraId="0EBB2983" w14:textId="77777777" w:rsidR="00B466A4" w:rsidRPr="009021E9" w:rsidRDefault="00B466A4">
            <w:pPr>
              <w:rPr>
                <w:rFonts w:cs="Arial"/>
                <w:szCs w:val="20"/>
              </w:rPr>
            </w:pPr>
          </w:p>
          <w:p w14:paraId="3D343A71" w14:textId="77777777" w:rsidR="00B466A4" w:rsidRPr="009021E9" w:rsidRDefault="00B466A4">
            <w:pPr>
              <w:rPr>
                <w:rFonts w:cs="Arial"/>
                <w:szCs w:val="20"/>
              </w:rPr>
            </w:pPr>
            <w:r w:rsidRPr="009021E9">
              <w:rPr>
                <w:rFonts w:cs="Arial"/>
                <w:szCs w:val="20"/>
              </w:rPr>
              <w:t>Education:</w:t>
            </w:r>
          </w:p>
        </w:tc>
        <w:tc>
          <w:tcPr>
            <w:tcW w:w="7922" w:type="dxa"/>
            <w:tcBorders>
              <w:bottom w:val="single" w:sz="4" w:space="0" w:color="auto"/>
            </w:tcBorders>
          </w:tcPr>
          <w:p w14:paraId="41C3C2AD" w14:textId="4EB4D23B" w:rsidR="00B466A4" w:rsidRPr="009021E9" w:rsidRDefault="00915B81" w:rsidP="00071262">
            <w:pPr>
              <w:autoSpaceDE w:val="0"/>
              <w:autoSpaceDN w:val="0"/>
              <w:adjustRightInd w:val="0"/>
              <w:rPr>
                <w:rFonts w:cs="Arial"/>
                <w:szCs w:val="20"/>
              </w:rPr>
            </w:pPr>
            <w:r w:rsidRPr="00915B81">
              <w:rPr>
                <w:rFonts w:cs="Arial"/>
                <w:szCs w:val="20"/>
              </w:rPr>
              <w:t xml:space="preserve">University degree in Social Science, Development Studies, Anthropology, Business Administration, Politics, International </w:t>
            </w:r>
            <w:proofErr w:type="gramStart"/>
            <w:r w:rsidRPr="00915B81">
              <w:rPr>
                <w:rFonts w:cs="Arial"/>
                <w:szCs w:val="20"/>
              </w:rPr>
              <w:t>Affairs</w:t>
            </w:r>
            <w:proofErr w:type="gramEnd"/>
            <w:r w:rsidRPr="00915B81">
              <w:rPr>
                <w:rFonts w:cs="Arial"/>
                <w:szCs w:val="20"/>
              </w:rPr>
              <w:t xml:space="preserve"> or any other related field is required</w:t>
            </w:r>
            <w:r w:rsidR="00071262" w:rsidRPr="009021E9">
              <w:rPr>
                <w:rFonts w:cs="Arial"/>
                <w:szCs w:val="20"/>
              </w:rPr>
              <w:t>.</w:t>
            </w:r>
          </w:p>
        </w:tc>
      </w:tr>
      <w:tr w:rsidR="00B466A4" w:rsidRPr="009021E9" w14:paraId="359B1E1B" w14:textId="77777777" w:rsidTr="000F5A01">
        <w:trPr>
          <w:trHeight w:val="230"/>
        </w:trPr>
        <w:tc>
          <w:tcPr>
            <w:tcW w:w="2988" w:type="dxa"/>
            <w:tcBorders>
              <w:bottom w:val="single" w:sz="4" w:space="0" w:color="auto"/>
            </w:tcBorders>
          </w:tcPr>
          <w:p w14:paraId="1F18C26D" w14:textId="77777777" w:rsidR="00B466A4" w:rsidRPr="009021E9" w:rsidRDefault="00B466A4">
            <w:pPr>
              <w:rPr>
                <w:rFonts w:cs="Arial"/>
                <w:szCs w:val="20"/>
              </w:rPr>
            </w:pPr>
          </w:p>
          <w:p w14:paraId="13E78147" w14:textId="77777777" w:rsidR="00B466A4" w:rsidRPr="009021E9" w:rsidRDefault="00B466A4">
            <w:pPr>
              <w:rPr>
                <w:rFonts w:cs="Arial"/>
                <w:szCs w:val="20"/>
              </w:rPr>
            </w:pPr>
            <w:r w:rsidRPr="009021E9">
              <w:rPr>
                <w:rFonts w:cs="Arial"/>
                <w:szCs w:val="20"/>
              </w:rPr>
              <w:t>Experience:</w:t>
            </w:r>
          </w:p>
        </w:tc>
        <w:tc>
          <w:tcPr>
            <w:tcW w:w="7922" w:type="dxa"/>
            <w:tcBorders>
              <w:bottom w:val="single" w:sz="4" w:space="0" w:color="auto"/>
            </w:tcBorders>
          </w:tcPr>
          <w:p w14:paraId="720B4F40" w14:textId="01887ECF" w:rsidR="009021E9" w:rsidRPr="009021E9" w:rsidRDefault="00915B81" w:rsidP="00071262">
            <w:pPr>
              <w:pStyle w:val="ListParagraph"/>
              <w:numPr>
                <w:ilvl w:val="0"/>
                <w:numId w:val="29"/>
              </w:numPr>
              <w:jc w:val="both"/>
              <w:rPr>
                <w:rFonts w:cs="Arial"/>
                <w:szCs w:val="20"/>
              </w:rPr>
            </w:pPr>
            <w:r w:rsidRPr="00915B81">
              <w:rPr>
                <w:rFonts w:cs="Arial"/>
                <w:szCs w:val="20"/>
              </w:rPr>
              <w:t>At least 2 years-experience in the development sector in a similar role</w:t>
            </w:r>
            <w:r w:rsidR="009021E9" w:rsidRPr="009021E9">
              <w:rPr>
                <w:rFonts w:cs="Arial"/>
                <w:szCs w:val="20"/>
              </w:rPr>
              <w:t>.</w:t>
            </w:r>
          </w:p>
          <w:p w14:paraId="2A1697B3" w14:textId="77777777" w:rsidR="00915B81" w:rsidRDefault="00915B81" w:rsidP="009021E9">
            <w:pPr>
              <w:pStyle w:val="ListParagraph"/>
              <w:numPr>
                <w:ilvl w:val="0"/>
                <w:numId w:val="29"/>
              </w:numPr>
              <w:jc w:val="both"/>
              <w:rPr>
                <w:rFonts w:cs="Arial"/>
                <w:szCs w:val="20"/>
              </w:rPr>
            </w:pPr>
            <w:r w:rsidRPr="00915B81">
              <w:rPr>
                <w:rFonts w:cs="Arial"/>
                <w:szCs w:val="20"/>
              </w:rPr>
              <w:t>ability to work against challenging targets and under pressure, consistent ability to produce high-quality outputs, excellent writing (including copy- editing skills) and interpersonal skills, able to undertake comprehensive research at pace, quickly able to understand potential donor requirements, skill in communications with confidence and persuasiveness, able to bring creativity, energy and innovation to their work</w:t>
            </w:r>
            <w:r>
              <w:rPr>
                <w:rFonts w:cs="Arial"/>
                <w:szCs w:val="20"/>
              </w:rPr>
              <w:t>.</w:t>
            </w:r>
          </w:p>
          <w:p w14:paraId="35F2906B" w14:textId="16BB9F74" w:rsidR="00915B81" w:rsidRPr="00915B81" w:rsidRDefault="00915B81" w:rsidP="00915B81">
            <w:pPr>
              <w:pStyle w:val="ListParagraph"/>
              <w:numPr>
                <w:ilvl w:val="0"/>
                <w:numId w:val="29"/>
              </w:numPr>
              <w:jc w:val="both"/>
              <w:rPr>
                <w:rFonts w:cs="Arial"/>
                <w:szCs w:val="20"/>
              </w:rPr>
            </w:pPr>
            <w:r w:rsidRPr="009021E9">
              <w:rPr>
                <w:rFonts w:cs="Arial"/>
                <w:szCs w:val="20"/>
              </w:rPr>
              <w:lastRenderedPageBreak/>
              <w:t xml:space="preserve">Excellent in use and maintain databases. Excellent working knowledge of UNICEF electronic systems (VISION, </w:t>
            </w:r>
            <w:proofErr w:type="spellStart"/>
            <w:r w:rsidRPr="009021E9">
              <w:rPr>
                <w:rFonts w:cs="Arial"/>
                <w:szCs w:val="20"/>
              </w:rPr>
              <w:t>etc</w:t>
            </w:r>
            <w:proofErr w:type="spellEnd"/>
            <w:r w:rsidRPr="009021E9">
              <w:rPr>
                <w:rFonts w:cs="Arial"/>
                <w:szCs w:val="20"/>
              </w:rPr>
              <w:t>) and other computer applications (Word, Excel, PowerPoint).</w:t>
            </w:r>
          </w:p>
        </w:tc>
      </w:tr>
      <w:tr w:rsidR="00B466A4" w:rsidRPr="009021E9" w14:paraId="5F24902B" w14:textId="77777777" w:rsidTr="000F5A01">
        <w:trPr>
          <w:trHeight w:val="557"/>
        </w:trPr>
        <w:tc>
          <w:tcPr>
            <w:tcW w:w="2988" w:type="dxa"/>
            <w:tcBorders>
              <w:bottom w:val="single" w:sz="4" w:space="0" w:color="auto"/>
            </w:tcBorders>
          </w:tcPr>
          <w:p w14:paraId="1ADEC55B" w14:textId="77777777" w:rsidR="00B466A4" w:rsidRPr="009021E9" w:rsidRDefault="00B466A4">
            <w:pPr>
              <w:rPr>
                <w:rFonts w:cs="Arial"/>
                <w:szCs w:val="20"/>
              </w:rPr>
            </w:pPr>
          </w:p>
          <w:p w14:paraId="6F45FBD6" w14:textId="77777777" w:rsidR="00B466A4" w:rsidRPr="009021E9" w:rsidRDefault="00B466A4">
            <w:pPr>
              <w:rPr>
                <w:rFonts w:cs="Arial"/>
                <w:szCs w:val="20"/>
              </w:rPr>
            </w:pPr>
            <w:r w:rsidRPr="009021E9">
              <w:rPr>
                <w:rFonts w:cs="Arial"/>
                <w:szCs w:val="20"/>
              </w:rPr>
              <w:t>Language Requirements:</w:t>
            </w:r>
          </w:p>
        </w:tc>
        <w:tc>
          <w:tcPr>
            <w:tcW w:w="7922" w:type="dxa"/>
            <w:tcBorders>
              <w:bottom w:val="single" w:sz="4" w:space="0" w:color="auto"/>
            </w:tcBorders>
          </w:tcPr>
          <w:p w14:paraId="6ADB4164" w14:textId="77777777" w:rsidR="00B466A4" w:rsidRPr="009021E9" w:rsidRDefault="00B466A4">
            <w:pPr>
              <w:rPr>
                <w:rFonts w:cs="Arial"/>
                <w:szCs w:val="20"/>
              </w:rPr>
            </w:pPr>
          </w:p>
          <w:p w14:paraId="786894E2" w14:textId="58D3470E" w:rsidR="00B466A4" w:rsidRPr="009021E9" w:rsidRDefault="00071262" w:rsidP="008E20E6">
            <w:pPr>
              <w:pStyle w:val="Default"/>
              <w:rPr>
                <w:sz w:val="20"/>
                <w:szCs w:val="20"/>
              </w:rPr>
            </w:pPr>
            <w:r w:rsidRPr="009021E9">
              <w:rPr>
                <w:sz w:val="20"/>
                <w:szCs w:val="20"/>
              </w:rPr>
              <w:t xml:space="preserve">Fluency in English (speaking, </w:t>
            </w:r>
            <w:proofErr w:type="gramStart"/>
            <w:r w:rsidRPr="009021E9">
              <w:rPr>
                <w:sz w:val="20"/>
                <w:szCs w:val="20"/>
              </w:rPr>
              <w:t>reading</w:t>
            </w:r>
            <w:proofErr w:type="gramEnd"/>
            <w:r w:rsidRPr="009021E9">
              <w:rPr>
                <w:sz w:val="20"/>
                <w:szCs w:val="20"/>
              </w:rPr>
              <w:t xml:space="preserve"> and writing) is required.</w:t>
            </w:r>
            <w:r w:rsidR="00915B81">
              <w:rPr>
                <w:sz w:val="20"/>
                <w:szCs w:val="20"/>
              </w:rPr>
              <w:t xml:space="preserve"> </w:t>
            </w:r>
          </w:p>
        </w:tc>
      </w:tr>
    </w:tbl>
    <w:p w14:paraId="18BBBB62" w14:textId="77777777" w:rsidR="00B466A4" w:rsidRDefault="00B466A4"/>
    <w:p w14:paraId="56A8CC8B" w14:textId="77777777" w:rsidR="00B466A4" w:rsidRDefault="00B466A4"/>
    <w:p w14:paraId="372BD14D" w14:textId="77777777" w:rsidR="000F5A01" w:rsidRPr="00261D33" w:rsidRDefault="000F5A01" w:rsidP="000F5A01">
      <w:pPr>
        <w:shd w:val="clear" w:color="auto" w:fill="00B0F0"/>
        <w:jc w:val="center"/>
        <w:rPr>
          <w:b/>
          <w:bCs/>
          <w:color w:val="FFFFFF" w:themeColor="background1"/>
          <w:sz w:val="32"/>
        </w:rPr>
      </w:pPr>
      <w:r w:rsidRPr="00261D33">
        <w:rPr>
          <w:b/>
          <w:bCs/>
          <w:color w:val="FFFFFF" w:themeColor="background1"/>
          <w:sz w:val="32"/>
        </w:rPr>
        <w:t>Child Safeguarding Certification</w:t>
      </w:r>
    </w:p>
    <w:p w14:paraId="270937F0" w14:textId="77777777" w:rsidR="000F5A01" w:rsidRPr="00261D33" w:rsidRDefault="000F5A01" w:rsidP="000F5A01">
      <w:pPr>
        <w:shd w:val="clear" w:color="auto" w:fill="00B0F0"/>
        <w:jc w:val="center"/>
        <w:rPr>
          <w:b/>
          <w:bCs/>
          <w:color w:val="FFFFFF" w:themeColor="background1"/>
          <w:sz w:val="22"/>
          <w:szCs w:val="18"/>
        </w:rPr>
      </w:pPr>
      <w:r w:rsidRPr="00261D33">
        <w:rPr>
          <w:b/>
          <w:bCs/>
          <w:color w:val="FFFFFF" w:themeColor="background1"/>
          <w:sz w:val="22"/>
          <w:szCs w:val="18"/>
        </w:rPr>
        <w:t>(to be completed by Supervisor of the post)</w:t>
      </w:r>
    </w:p>
    <w:p w14:paraId="27B3B82C" w14:textId="77777777" w:rsidR="000F5A01" w:rsidRDefault="000F5A01" w:rsidP="000F5A01">
      <w:pPr>
        <w:rPr>
          <w:b/>
          <w:bCs/>
        </w:rPr>
      </w:pPr>
    </w:p>
    <w:p w14:paraId="34AD3C7D" w14:textId="77777777" w:rsidR="000F5A01" w:rsidRDefault="000F5A01" w:rsidP="000F5A01">
      <w:pPr>
        <w:jc w:val="both"/>
      </w:pPr>
    </w:p>
    <w:p w14:paraId="74F64C57" w14:textId="77777777" w:rsidR="000F5A01" w:rsidRDefault="00607B06" w:rsidP="000F5A01">
      <w:pPr>
        <w:jc w:val="both"/>
        <w:rPr>
          <w:sz w:val="22"/>
          <w:szCs w:val="18"/>
        </w:rPr>
      </w:pPr>
      <w:hyperlink r:id="rId14" w:history="1">
        <w:r w:rsidR="000F5A01" w:rsidRPr="009461DF">
          <w:rPr>
            <w:rStyle w:val="Hyperlink"/>
            <w:b/>
            <w:bCs/>
            <w:sz w:val="22"/>
            <w:szCs w:val="18"/>
          </w:rPr>
          <w:t>Child Safeguarding</w:t>
        </w:r>
      </w:hyperlink>
      <w:r w:rsidR="000F5A01" w:rsidRPr="009461DF">
        <w:rPr>
          <w:sz w:val="22"/>
          <w:szCs w:val="18"/>
        </w:rPr>
        <w:t xml:space="preserve"> refers to proactive measures taken to limit direct and indirect collateral risks of harm to children, arising from UNICEF’s work or UNICEF personnel. Effective </w:t>
      </w:r>
      <w:r w:rsidR="000F5A01" w:rsidRPr="009461DF">
        <w:rPr>
          <w:sz w:val="22"/>
          <w:szCs w:val="18"/>
          <w:u w:val="single"/>
        </w:rPr>
        <w:t>01 January 2021</w:t>
      </w:r>
      <w:r w:rsidR="000F5A01" w:rsidRPr="009461DF">
        <w:rPr>
          <w:sz w:val="22"/>
          <w:szCs w:val="18"/>
        </w:rPr>
        <w:t xml:space="preserve">, Child Safeguarding Certification is required for all recruitments. </w:t>
      </w:r>
    </w:p>
    <w:p w14:paraId="27DBAA01" w14:textId="77777777" w:rsidR="000F5A01" w:rsidRDefault="000F5A01" w:rsidP="000F5A01">
      <w:pPr>
        <w:jc w:val="both"/>
        <w:rPr>
          <w:sz w:val="22"/>
          <w:szCs w:val="18"/>
        </w:rPr>
      </w:pPr>
    </w:p>
    <w:p w14:paraId="3115C0B4" w14:textId="77777777" w:rsidR="000F5A01" w:rsidRDefault="000F5A01" w:rsidP="000F5A01">
      <w:pPr>
        <w:jc w:val="both"/>
      </w:pPr>
    </w:p>
    <w:tbl>
      <w:tblPr>
        <w:tblStyle w:val="TableGrid"/>
        <w:tblW w:w="10795" w:type="dxa"/>
        <w:tblLook w:val="04A0" w:firstRow="1" w:lastRow="0" w:firstColumn="1" w:lastColumn="0" w:noHBand="0" w:noVBand="1"/>
      </w:tblPr>
      <w:tblGrid>
        <w:gridCol w:w="7465"/>
        <w:gridCol w:w="3330"/>
      </w:tblGrid>
      <w:tr w:rsidR="000F5A01" w:rsidRPr="00833A21" w14:paraId="1167D32D" w14:textId="77777777" w:rsidTr="00B22FED">
        <w:tc>
          <w:tcPr>
            <w:tcW w:w="7465" w:type="dxa"/>
          </w:tcPr>
          <w:p w14:paraId="2A8E9927" w14:textId="77777777" w:rsidR="000F5A01" w:rsidRPr="00833A21" w:rsidRDefault="000F5A01" w:rsidP="00B22FED">
            <w:pPr>
              <w:pStyle w:val="ListParagraph"/>
              <w:jc w:val="both"/>
              <w:rPr>
                <w:rFonts w:cs="Arial"/>
                <w:sz w:val="20"/>
              </w:rPr>
            </w:pPr>
          </w:p>
          <w:p w14:paraId="3B9625E4" w14:textId="77777777" w:rsidR="000F5A01" w:rsidRPr="00833A21" w:rsidRDefault="000F5A01" w:rsidP="00B22FED">
            <w:pPr>
              <w:jc w:val="both"/>
              <w:rPr>
                <w:rFonts w:cs="Arial"/>
                <w:sz w:val="20"/>
              </w:rPr>
            </w:pPr>
            <w:r w:rsidRPr="00833A21">
              <w:rPr>
                <w:rFonts w:cs="Arial"/>
                <w:sz w:val="20"/>
              </w:rPr>
              <w:t xml:space="preserve">1.Is this position considered as "elevated risk role" from a child safeguarding </w:t>
            </w:r>
            <w:proofErr w:type="gramStart"/>
            <w:r w:rsidRPr="00833A21">
              <w:rPr>
                <w:rFonts w:cs="Arial"/>
                <w:sz w:val="20"/>
              </w:rPr>
              <w:t>perspective?*</w:t>
            </w:r>
            <w:proofErr w:type="gramEnd"/>
            <w:r>
              <w:rPr>
                <w:rFonts w:cs="Arial"/>
                <w:sz w:val="20"/>
              </w:rPr>
              <w:t xml:space="preserve"> If yes, check all that apply below. </w:t>
            </w:r>
          </w:p>
          <w:p w14:paraId="0A386290" w14:textId="77777777" w:rsidR="000F5A01" w:rsidRPr="00833A21" w:rsidRDefault="000F5A01" w:rsidP="00B22FED">
            <w:pPr>
              <w:jc w:val="both"/>
              <w:rPr>
                <w:rFonts w:cs="Arial"/>
                <w:sz w:val="20"/>
              </w:rPr>
            </w:pPr>
          </w:p>
        </w:tc>
        <w:tc>
          <w:tcPr>
            <w:tcW w:w="3330" w:type="dxa"/>
          </w:tcPr>
          <w:p w14:paraId="3029F3C6" w14:textId="77777777" w:rsidR="000F5A01" w:rsidRPr="00833A21" w:rsidRDefault="000F5A01" w:rsidP="00B22FED">
            <w:pPr>
              <w:pStyle w:val="ListParagraph"/>
              <w:jc w:val="both"/>
              <w:rPr>
                <w:rFonts w:eastAsia="MS Gothic" w:cs="Arial"/>
                <w:bCs/>
                <w:sz w:val="20"/>
              </w:rPr>
            </w:pPr>
          </w:p>
          <w:p w14:paraId="5479B504" w14:textId="3C05D379" w:rsidR="000F5A01" w:rsidRPr="00833A21" w:rsidRDefault="00607B06" w:rsidP="00B22FED">
            <w:pPr>
              <w:pStyle w:val="ListParagraph"/>
              <w:jc w:val="both"/>
              <w:rPr>
                <w:rFonts w:cs="Arial"/>
                <w:bCs/>
                <w:sz w:val="20"/>
              </w:rPr>
            </w:pPr>
            <w:sdt>
              <w:sdtPr>
                <w:rPr>
                  <w:rFonts w:eastAsia="MS Gothic" w:cs="Arial"/>
                  <w:bCs/>
                </w:rPr>
                <w:id w:val="676315105"/>
                <w14:checkbox>
                  <w14:checked w14:val="0"/>
                  <w14:checkedState w14:val="2612" w14:font="MS Gothic"/>
                  <w14:uncheckedState w14:val="2610" w14:font="MS Gothic"/>
                </w14:checkbox>
              </w:sdtPr>
              <w:sdtEndPr/>
              <w:sdtContent>
                <w:r w:rsidR="000F5A01">
                  <w:rPr>
                    <w:rFonts w:ascii="MS Gothic" w:eastAsia="MS Gothic" w:hAnsi="MS Gothic" w:cs="Arial" w:hint="eastAsia"/>
                    <w:bCs/>
                    <w:sz w:val="20"/>
                  </w:rPr>
                  <w:t>☐</w:t>
                </w:r>
              </w:sdtContent>
            </w:sdt>
            <w:r w:rsidR="000F5A01">
              <w:rPr>
                <w:rFonts w:eastAsia="MS Gothic" w:cs="Arial"/>
                <w:bCs/>
                <w:sz w:val="20"/>
              </w:rPr>
              <w:t xml:space="preserve"> </w:t>
            </w:r>
            <w:r w:rsidR="000F5A01" w:rsidRPr="00833A21">
              <w:rPr>
                <w:rFonts w:cs="Arial"/>
                <w:bCs/>
                <w:sz w:val="20"/>
              </w:rPr>
              <w:t>Yes</w:t>
            </w:r>
            <w:r w:rsidR="000F5A01" w:rsidRPr="00833A21">
              <w:rPr>
                <w:rFonts w:cs="Arial"/>
                <w:bCs/>
                <w:sz w:val="20"/>
              </w:rPr>
              <w:tab/>
            </w:r>
            <w:r w:rsidR="000F5A01" w:rsidRPr="00833A21">
              <w:rPr>
                <w:rFonts w:cs="Arial"/>
                <w:bCs/>
                <w:sz w:val="20"/>
              </w:rPr>
              <w:tab/>
            </w:r>
            <w:sdt>
              <w:sdtPr>
                <w:rPr>
                  <w:rFonts w:cs="Arial"/>
                  <w:bCs/>
                </w:rPr>
                <w:id w:val="-12387431"/>
                <w14:checkbox>
                  <w14:checked w14:val="1"/>
                  <w14:checkedState w14:val="2612" w14:font="MS Gothic"/>
                  <w14:uncheckedState w14:val="2610" w14:font="MS Gothic"/>
                </w14:checkbox>
              </w:sdtPr>
              <w:sdtEndPr/>
              <w:sdtContent>
                <w:r w:rsidR="00F572BA">
                  <w:rPr>
                    <w:rFonts w:ascii="MS Gothic" w:eastAsia="MS Gothic" w:hAnsi="MS Gothic" w:cs="Arial" w:hint="eastAsia"/>
                    <w:bCs/>
                  </w:rPr>
                  <w:t>☒</w:t>
                </w:r>
              </w:sdtContent>
            </w:sdt>
            <w:r w:rsidR="000F5A01">
              <w:rPr>
                <w:rFonts w:cs="Arial"/>
                <w:bCs/>
                <w:sz w:val="20"/>
              </w:rPr>
              <w:t xml:space="preserve"> </w:t>
            </w:r>
            <w:r w:rsidR="000F5A01" w:rsidRPr="00833A21">
              <w:rPr>
                <w:rFonts w:cs="Arial"/>
                <w:bCs/>
                <w:sz w:val="20"/>
              </w:rPr>
              <w:t>No</w:t>
            </w:r>
          </w:p>
          <w:p w14:paraId="5C223C3C" w14:textId="77777777" w:rsidR="000F5A01" w:rsidRPr="00833A21" w:rsidRDefault="000F5A01" w:rsidP="00B22FED">
            <w:pPr>
              <w:jc w:val="both"/>
              <w:rPr>
                <w:rFonts w:cs="Arial"/>
                <w:sz w:val="20"/>
              </w:rPr>
            </w:pPr>
            <w:r w:rsidRPr="00833A21">
              <w:rPr>
                <w:rFonts w:eastAsia="MS Gothic" w:cs="Arial"/>
                <w:bCs/>
                <w:sz w:val="20"/>
              </w:rPr>
              <w:t xml:space="preserve">  </w:t>
            </w:r>
          </w:p>
          <w:p w14:paraId="286DA536" w14:textId="77777777" w:rsidR="000F5A01" w:rsidRPr="00833A21" w:rsidRDefault="000F5A01" w:rsidP="00B22FED">
            <w:pPr>
              <w:jc w:val="both"/>
              <w:rPr>
                <w:rFonts w:cs="Arial"/>
                <w:sz w:val="20"/>
              </w:rPr>
            </w:pPr>
          </w:p>
        </w:tc>
      </w:tr>
      <w:tr w:rsidR="000F5A01" w:rsidRPr="00833A21" w14:paraId="241D59F4" w14:textId="77777777" w:rsidTr="00B22FED">
        <w:tc>
          <w:tcPr>
            <w:tcW w:w="7465" w:type="dxa"/>
          </w:tcPr>
          <w:p w14:paraId="571D0E8F" w14:textId="77777777" w:rsidR="000F5A01" w:rsidRPr="00833A21" w:rsidRDefault="000F5A01" w:rsidP="00B22FED">
            <w:pPr>
              <w:pStyle w:val="ListParagraph"/>
              <w:jc w:val="both"/>
              <w:rPr>
                <w:rFonts w:cs="Arial"/>
                <w:bCs/>
                <w:sz w:val="20"/>
              </w:rPr>
            </w:pPr>
          </w:p>
          <w:p w14:paraId="10C45A0C" w14:textId="77777777" w:rsidR="000F5A01" w:rsidRPr="00833A21" w:rsidRDefault="000F5A01" w:rsidP="00B22FED">
            <w:pPr>
              <w:jc w:val="both"/>
              <w:rPr>
                <w:rFonts w:cs="Arial"/>
                <w:bCs/>
                <w:sz w:val="20"/>
              </w:rPr>
            </w:pPr>
            <w:r w:rsidRPr="00833A21">
              <w:rPr>
                <w:rFonts w:cs="Arial"/>
                <w:sz w:val="20"/>
              </w:rPr>
              <w:t>2a. Is this a Direct* contact role?</w:t>
            </w:r>
          </w:p>
          <w:p w14:paraId="57BF2685" w14:textId="77777777" w:rsidR="000F5A01" w:rsidRPr="00833A21" w:rsidRDefault="000F5A01" w:rsidP="00B22FED">
            <w:pPr>
              <w:jc w:val="both"/>
              <w:rPr>
                <w:rFonts w:cs="Arial"/>
                <w:sz w:val="20"/>
              </w:rPr>
            </w:pPr>
          </w:p>
          <w:p w14:paraId="5B35A3F1" w14:textId="77777777" w:rsidR="000F5A01" w:rsidRPr="00833A21" w:rsidRDefault="000F5A01" w:rsidP="00B22FED">
            <w:pPr>
              <w:jc w:val="both"/>
              <w:rPr>
                <w:rFonts w:cs="Arial"/>
                <w:sz w:val="20"/>
              </w:rPr>
            </w:pPr>
          </w:p>
          <w:p w14:paraId="33DF3668" w14:textId="77777777" w:rsidR="000F5A01" w:rsidRPr="00833A21" w:rsidRDefault="000F5A01" w:rsidP="00B22FED">
            <w:pPr>
              <w:jc w:val="both"/>
              <w:rPr>
                <w:rFonts w:cs="Arial"/>
                <w:sz w:val="20"/>
              </w:rPr>
            </w:pPr>
            <w:r w:rsidRPr="00833A21">
              <w:rPr>
                <w:rFonts w:cs="Arial"/>
                <w:sz w:val="20"/>
              </w:rPr>
              <w:t>2b. If yes, in a typical month, will the post</w:t>
            </w:r>
            <w:r>
              <w:rPr>
                <w:rFonts w:cs="Arial"/>
                <w:sz w:val="20"/>
              </w:rPr>
              <w:t xml:space="preserve"> </w:t>
            </w:r>
            <w:r w:rsidRPr="00833A21">
              <w:rPr>
                <w:rFonts w:cs="Arial"/>
                <w:sz w:val="20"/>
              </w:rPr>
              <w:t xml:space="preserve">incumbent spend </w:t>
            </w:r>
            <w:r w:rsidRPr="00833A21">
              <w:rPr>
                <w:rFonts w:cs="Arial"/>
                <w:sz w:val="20"/>
                <w:u w:val="single"/>
              </w:rPr>
              <w:t>more than 5 hours</w:t>
            </w:r>
            <w:r w:rsidRPr="00833A21">
              <w:rPr>
                <w:rFonts w:cs="Arial"/>
                <w:sz w:val="20"/>
              </w:rPr>
              <w:t xml:space="preserve"> of direct interpersonal contact with children, or work in their immediate physical proximity, with limited supervision by a more senior member of personnel.</w:t>
            </w:r>
          </w:p>
          <w:p w14:paraId="1537162A" w14:textId="77777777" w:rsidR="000F5A01" w:rsidRPr="00833A21" w:rsidRDefault="000F5A01" w:rsidP="00B22FED">
            <w:pPr>
              <w:jc w:val="both"/>
              <w:rPr>
                <w:rFonts w:cs="Arial"/>
                <w:sz w:val="20"/>
              </w:rPr>
            </w:pPr>
          </w:p>
          <w:p w14:paraId="7D5A0FB0" w14:textId="77777777" w:rsidR="000F5A01" w:rsidRPr="00AA4EBE" w:rsidRDefault="000F5A01" w:rsidP="00B22FED">
            <w:pPr>
              <w:jc w:val="both"/>
              <w:rPr>
                <w:rFonts w:cs="Arial"/>
                <w:bCs/>
                <w:i/>
                <w:iCs/>
                <w:sz w:val="18"/>
                <w:szCs w:val="18"/>
              </w:rPr>
            </w:pPr>
            <w:r w:rsidRPr="00AA4EBE">
              <w:rPr>
                <w:rFonts w:cs="Arial"/>
                <w:bCs/>
                <w:i/>
                <w:iCs/>
                <w:sz w:val="18"/>
                <w:szCs w:val="18"/>
              </w:rPr>
              <w:t xml:space="preserve">*“Direct” contact that is either face-to-face, or by remote communicate, but it does not include communication that is moderated and relayed by another person.  </w:t>
            </w:r>
          </w:p>
          <w:p w14:paraId="0318C941" w14:textId="77777777" w:rsidR="000F5A01" w:rsidRPr="00833A21" w:rsidRDefault="000F5A01" w:rsidP="00B22FED">
            <w:pPr>
              <w:jc w:val="both"/>
              <w:rPr>
                <w:rFonts w:cs="Arial"/>
                <w:sz w:val="20"/>
              </w:rPr>
            </w:pPr>
          </w:p>
        </w:tc>
        <w:tc>
          <w:tcPr>
            <w:tcW w:w="3330" w:type="dxa"/>
          </w:tcPr>
          <w:p w14:paraId="68ED6EE5" w14:textId="77777777" w:rsidR="000F5A01" w:rsidRPr="00833A21" w:rsidRDefault="000F5A01" w:rsidP="00B22FED">
            <w:pPr>
              <w:pStyle w:val="ListParagraph"/>
              <w:jc w:val="both"/>
              <w:rPr>
                <w:rFonts w:eastAsia="MS Gothic" w:cs="Arial"/>
                <w:bCs/>
                <w:sz w:val="20"/>
              </w:rPr>
            </w:pPr>
          </w:p>
          <w:p w14:paraId="77C42E71" w14:textId="6CD2143C" w:rsidR="000F5A01" w:rsidRPr="00833A21" w:rsidRDefault="00607B06" w:rsidP="00B22FED">
            <w:pPr>
              <w:pStyle w:val="ListParagraph"/>
              <w:jc w:val="both"/>
              <w:rPr>
                <w:rFonts w:cs="Arial"/>
                <w:bCs/>
                <w:sz w:val="20"/>
              </w:rPr>
            </w:pPr>
            <w:sdt>
              <w:sdtPr>
                <w:rPr>
                  <w:rFonts w:cs="Arial"/>
                  <w:bCs/>
                </w:rPr>
                <w:id w:val="404653904"/>
                <w14:checkbox>
                  <w14:checked w14:val="0"/>
                  <w14:checkedState w14:val="2612" w14:font="MS Gothic"/>
                  <w14:uncheckedState w14:val="2610" w14:font="MS Gothic"/>
                </w14:checkbox>
              </w:sdtPr>
              <w:sdtEndPr/>
              <w:sdtContent>
                <w:r w:rsidR="000F5A01">
                  <w:rPr>
                    <w:rFonts w:ascii="MS Gothic" w:eastAsia="MS Gothic" w:hAnsi="MS Gothic" w:cs="Arial" w:hint="eastAsia"/>
                    <w:bCs/>
                    <w:sz w:val="20"/>
                  </w:rPr>
                  <w:t>☐</w:t>
                </w:r>
              </w:sdtContent>
            </w:sdt>
            <w:r w:rsidR="000F5A01">
              <w:rPr>
                <w:rFonts w:cs="Arial"/>
                <w:bCs/>
                <w:sz w:val="20"/>
              </w:rPr>
              <w:t xml:space="preserve"> </w:t>
            </w:r>
            <w:r w:rsidR="000F5A01" w:rsidRPr="00833A21">
              <w:rPr>
                <w:rFonts w:cs="Arial"/>
                <w:bCs/>
                <w:sz w:val="20"/>
              </w:rPr>
              <w:t>Yes</w:t>
            </w:r>
            <w:r w:rsidR="000F5A01" w:rsidRPr="00833A21">
              <w:rPr>
                <w:rFonts w:cs="Arial"/>
                <w:bCs/>
                <w:sz w:val="20"/>
              </w:rPr>
              <w:tab/>
            </w:r>
            <w:r w:rsidR="000F5A01" w:rsidRPr="00833A21">
              <w:rPr>
                <w:rFonts w:cs="Arial"/>
                <w:bCs/>
                <w:sz w:val="20"/>
              </w:rPr>
              <w:tab/>
            </w:r>
            <w:sdt>
              <w:sdtPr>
                <w:rPr>
                  <w:rFonts w:cs="Arial"/>
                  <w:bCs/>
                </w:rPr>
                <w:id w:val="161668132"/>
                <w14:checkbox>
                  <w14:checked w14:val="1"/>
                  <w14:checkedState w14:val="2612" w14:font="MS Gothic"/>
                  <w14:uncheckedState w14:val="2610" w14:font="MS Gothic"/>
                </w14:checkbox>
              </w:sdtPr>
              <w:sdtEndPr/>
              <w:sdtContent>
                <w:r w:rsidR="00F572BA">
                  <w:rPr>
                    <w:rFonts w:ascii="MS Gothic" w:eastAsia="MS Gothic" w:hAnsi="MS Gothic" w:cs="Arial" w:hint="eastAsia"/>
                    <w:bCs/>
                  </w:rPr>
                  <w:t>☒</w:t>
                </w:r>
              </w:sdtContent>
            </w:sdt>
            <w:r w:rsidR="000F5A01">
              <w:rPr>
                <w:rFonts w:eastAsia="MS Gothic" w:cs="Arial"/>
                <w:bCs/>
                <w:sz w:val="20"/>
              </w:rPr>
              <w:t xml:space="preserve"> </w:t>
            </w:r>
            <w:r w:rsidR="000F5A01" w:rsidRPr="00833A21">
              <w:rPr>
                <w:rFonts w:cs="Arial"/>
                <w:bCs/>
                <w:sz w:val="20"/>
              </w:rPr>
              <w:t>No</w:t>
            </w:r>
          </w:p>
          <w:p w14:paraId="3C36A16F" w14:textId="77777777" w:rsidR="000F5A01" w:rsidRPr="00833A21" w:rsidRDefault="000F5A01" w:rsidP="00B22FED">
            <w:pPr>
              <w:pBdr>
                <w:bottom w:val="single" w:sz="6" w:space="1" w:color="auto"/>
              </w:pBdr>
              <w:jc w:val="both"/>
              <w:rPr>
                <w:rFonts w:cs="Arial"/>
                <w:sz w:val="20"/>
              </w:rPr>
            </w:pPr>
          </w:p>
          <w:p w14:paraId="16DBE6E2" w14:textId="77777777" w:rsidR="000F5A01" w:rsidRPr="00833A21" w:rsidRDefault="000F5A01" w:rsidP="00B22FED">
            <w:pPr>
              <w:jc w:val="both"/>
              <w:rPr>
                <w:rFonts w:cs="Arial"/>
                <w:sz w:val="20"/>
              </w:rPr>
            </w:pPr>
          </w:p>
          <w:p w14:paraId="0D35317D" w14:textId="77777777" w:rsidR="000F5A01" w:rsidRPr="00833A21" w:rsidRDefault="000F5A01" w:rsidP="00B22FED">
            <w:pPr>
              <w:jc w:val="both"/>
              <w:rPr>
                <w:rFonts w:cs="Arial"/>
                <w:sz w:val="20"/>
              </w:rPr>
            </w:pPr>
          </w:p>
          <w:p w14:paraId="4CB84387" w14:textId="34E57805" w:rsidR="000F5A01" w:rsidRPr="00833A21" w:rsidRDefault="00607B06" w:rsidP="00B22FED">
            <w:pPr>
              <w:pStyle w:val="ListParagraph"/>
              <w:jc w:val="both"/>
              <w:rPr>
                <w:rFonts w:cs="Arial"/>
                <w:bCs/>
                <w:sz w:val="20"/>
              </w:rPr>
            </w:pPr>
            <w:sdt>
              <w:sdtPr>
                <w:rPr>
                  <w:rFonts w:eastAsia="MS Gothic" w:cs="Arial"/>
                  <w:bCs/>
                </w:rPr>
                <w:id w:val="2118260855"/>
                <w14:checkbox>
                  <w14:checked w14:val="0"/>
                  <w14:checkedState w14:val="2612" w14:font="MS Gothic"/>
                  <w14:uncheckedState w14:val="2610" w14:font="MS Gothic"/>
                </w14:checkbox>
              </w:sdtPr>
              <w:sdtEndPr/>
              <w:sdtContent>
                <w:r w:rsidR="000F5A01">
                  <w:rPr>
                    <w:rFonts w:ascii="MS Gothic" w:eastAsia="MS Gothic" w:hAnsi="MS Gothic" w:cs="Arial" w:hint="eastAsia"/>
                    <w:bCs/>
                    <w:sz w:val="20"/>
                  </w:rPr>
                  <w:t>☐</w:t>
                </w:r>
              </w:sdtContent>
            </w:sdt>
            <w:r w:rsidR="000F5A01">
              <w:rPr>
                <w:rFonts w:eastAsia="MS Gothic" w:cs="Arial"/>
                <w:bCs/>
                <w:sz w:val="20"/>
              </w:rPr>
              <w:t xml:space="preserve"> </w:t>
            </w:r>
            <w:r w:rsidR="000F5A01" w:rsidRPr="00833A21">
              <w:rPr>
                <w:rFonts w:cs="Arial"/>
                <w:bCs/>
                <w:sz w:val="20"/>
              </w:rPr>
              <w:t>Yes</w:t>
            </w:r>
            <w:r w:rsidR="000F5A01" w:rsidRPr="00833A21">
              <w:rPr>
                <w:rFonts w:cs="Arial"/>
                <w:bCs/>
                <w:sz w:val="20"/>
              </w:rPr>
              <w:tab/>
            </w:r>
            <w:r w:rsidR="000F5A01" w:rsidRPr="00833A21">
              <w:rPr>
                <w:rFonts w:cs="Arial"/>
                <w:bCs/>
                <w:sz w:val="20"/>
              </w:rPr>
              <w:tab/>
            </w:r>
            <w:sdt>
              <w:sdtPr>
                <w:rPr>
                  <w:rFonts w:eastAsia="MS Gothic" w:cs="Arial"/>
                  <w:bCs/>
                </w:rPr>
                <w:id w:val="1914736505"/>
                <w14:checkbox>
                  <w14:checked w14:val="1"/>
                  <w14:checkedState w14:val="2612" w14:font="MS Gothic"/>
                  <w14:uncheckedState w14:val="2610" w14:font="MS Gothic"/>
                </w14:checkbox>
              </w:sdtPr>
              <w:sdtEndPr/>
              <w:sdtContent>
                <w:r w:rsidR="00F572BA">
                  <w:rPr>
                    <w:rFonts w:ascii="MS Gothic" w:eastAsia="MS Gothic" w:hAnsi="MS Gothic" w:cs="Arial" w:hint="eastAsia"/>
                    <w:bCs/>
                  </w:rPr>
                  <w:t>☒</w:t>
                </w:r>
              </w:sdtContent>
            </w:sdt>
            <w:r w:rsidR="000F5A01">
              <w:rPr>
                <w:rFonts w:eastAsia="MS Gothic" w:cs="Arial"/>
                <w:bCs/>
                <w:sz w:val="20"/>
              </w:rPr>
              <w:t xml:space="preserve"> </w:t>
            </w:r>
            <w:r w:rsidR="000F5A01" w:rsidRPr="00833A21">
              <w:rPr>
                <w:rFonts w:cs="Arial"/>
                <w:bCs/>
                <w:sz w:val="20"/>
              </w:rPr>
              <w:t>No</w:t>
            </w:r>
          </w:p>
          <w:p w14:paraId="540377F2" w14:textId="77777777" w:rsidR="000F5A01" w:rsidRPr="00833A21" w:rsidRDefault="000F5A01" w:rsidP="00B22FED">
            <w:pPr>
              <w:jc w:val="both"/>
              <w:rPr>
                <w:rFonts w:cs="Arial"/>
                <w:sz w:val="20"/>
              </w:rPr>
            </w:pPr>
          </w:p>
        </w:tc>
      </w:tr>
      <w:tr w:rsidR="000F5A01" w:rsidRPr="00833A21" w14:paraId="6C227056" w14:textId="77777777" w:rsidTr="00B22FED">
        <w:tc>
          <w:tcPr>
            <w:tcW w:w="7465" w:type="dxa"/>
          </w:tcPr>
          <w:p w14:paraId="1510B3B8" w14:textId="77777777" w:rsidR="000F5A01" w:rsidRPr="00833A21" w:rsidRDefault="000F5A01" w:rsidP="00B22FED">
            <w:pPr>
              <w:jc w:val="both"/>
              <w:rPr>
                <w:rFonts w:cs="Arial"/>
                <w:sz w:val="20"/>
              </w:rPr>
            </w:pPr>
          </w:p>
          <w:p w14:paraId="3CCB57A9" w14:textId="77777777" w:rsidR="000F5A01" w:rsidRPr="00833A21" w:rsidRDefault="000F5A01" w:rsidP="00B22FED">
            <w:pPr>
              <w:jc w:val="both"/>
              <w:rPr>
                <w:rFonts w:cs="Arial"/>
                <w:sz w:val="20"/>
              </w:rPr>
            </w:pPr>
            <w:r w:rsidRPr="00833A21">
              <w:rPr>
                <w:rFonts w:cs="Arial"/>
                <w:sz w:val="20"/>
              </w:rPr>
              <w:t>3a. Is this a Child data role? *:</w:t>
            </w:r>
          </w:p>
          <w:p w14:paraId="5FEEC29D" w14:textId="77777777" w:rsidR="000F5A01" w:rsidRPr="00833A21" w:rsidRDefault="000F5A01" w:rsidP="00B22FED">
            <w:pPr>
              <w:jc w:val="both"/>
              <w:rPr>
                <w:rFonts w:cs="Arial"/>
                <w:sz w:val="20"/>
              </w:rPr>
            </w:pPr>
          </w:p>
          <w:p w14:paraId="65ACE12B" w14:textId="77777777" w:rsidR="000F5A01" w:rsidRPr="00833A21" w:rsidRDefault="000F5A01" w:rsidP="00B22FED">
            <w:pPr>
              <w:jc w:val="both"/>
              <w:rPr>
                <w:rFonts w:cs="Arial"/>
                <w:sz w:val="20"/>
              </w:rPr>
            </w:pPr>
          </w:p>
          <w:p w14:paraId="34470A2F" w14:textId="77777777" w:rsidR="000F5A01" w:rsidRPr="00833A21" w:rsidRDefault="000F5A01" w:rsidP="00B22FED">
            <w:pPr>
              <w:jc w:val="both"/>
              <w:rPr>
                <w:rFonts w:cs="Arial"/>
                <w:sz w:val="20"/>
              </w:rPr>
            </w:pPr>
          </w:p>
          <w:p w14:paraId="245E8591" w14:textId="77777777" w:rsidR="000F5A01" w:rsidRPr="00833A21" w:rsidRDefault="000F5A01" w:rsidP="00B22FED">
            <w:pPr>
              <w:jc w:val="both"/>
              <w:rPr>
                <w:rFonts w:cs="Arial"/>
                <w:sz w:val="20"/>
              </w:rPr>
            </w:pPr>
            <w:r w:rsidRPr="00833A21">
              <w:rPr>
                <w:rFonts w:cs="Arial"/>
                <w:sz w:val="20"/>
              </w:rPr>
              <w:t xml:space="preserve">3b. If yes, in a typical month, will the incumbent spend </w:t>
            </w:r>
            <w:r w:rsidRPr="00833A21">
              <w:rPr>
                <w:rFonts w:cs="Arial"/>
                <w:sz w:val="20"/>
                <w:u w:val="single"/>
              </w:rPr>
              <w:t>more than 5 hours</w:t>
            </w:r>
            <w:r w:rsidRPr="00833A21">
              <w:rPr>
                <w:rFonts w:cs="Arial"/>
                <w:sz w:val="20"/>
              </w:rPr>
              <w:t xml:space="preserve"> manipulating or transmitting personal-identifiable information of children (names, national ID, location data, photos)</w:t>
            </w:r>
          </w:p>
          <w:p w14:paraId="5936D302" w14:textId="77777777" w:rsidR="000F5A01" w:rsidRPr="00833A21" w:rsidRDefault="000F5A01" w:rsidP="00B22FED">
            <w:pPr>
              <w:jc w:val="both"/>
              <w:rPr>
                <w:rFonts w:cs="Arial"/>
                <w:sz w:val="20"/>
              </w:rPr>
            </w:pPr>
          </w:p>
          <w:p w14:paraId="2749CA92" w14:textId="77777777" w:rsidR="000F5A01" w:rsidRPr="00AA4EBE" w:rsidRDefault="000F5A01" w:rsidP="00B22FED">
            <w:pPr>
              <w:jc w:val="both"/>
              <w:rPr>
                <w:rFonts w:cs="Arial"/>
                <w:i/>
                <w:iCs/>
                <w:sz w:val="18"/>
                <w:szCs w:val="18"/>
              </w:rPr>
            </w:pPr>
            <w:r w:rsidRPr="00AA4EBE">
              <w:rPr>
                <w:rFonts w:cs="Arial"/>
                <w:i/>
                <w:iCs/>
                <w:sz w:val="18"/>
                <w:szCs w:val="18"/>
              </w:rPr>
              <w:t>* “Personally-identifiable information”, in this context, means any information relating to a child who can be identified, directly or indirectly, by an identifier like a name, ID number, location data, photograph, etc. This is a “child data role”.</w:t>
            </w:r>
          </w:p>
          <w:p w14:paraId="54ED0A85" w14:textId="77777777" w:rsidR="000F5A01" w:rsidRPr="00833A21" w:rsidRDefault="000F5A01" w:rsidP="00B22FED">
            <w:pPr>
              <w:jc w:val="both"/>
              <w:rPr>
                <w:rFonts w:cs="Arial"/>
                <w:sz w:val="20"/>
              </w:rPr>
            </w:pPr>
          </w:p>
        </w:tc>
        <w:tc>
          <w:tcPr>
            <w:tcW w:w="3330" w:type="dxa"/>
          </w:tcPr>
          <w:p w14:paraId="24B97519" w14:textId="77777777" w:rsidR="000F5A01" w:rsidRPr="00833A21" w:rsidRDefault="000F5A01" w:rsidP="00B22FED">
            <w:pPr>
              <w:pStyle w:val="ListParagraph"/>
              <w:jc w:val="both"/>
              <w:rPr>
                <w:rFonts w:eastAsia="MS Gothic" w:cs="Arial"/>
                <w:bCs/>
                <w:sz w:val="20"/>
              </w:rPr>
            </w:pPr>
          </w:p>
          <w:p w14:paraId="79CDFF51" w14:textId="2BE6C693" w:rsidR="000F5A01" w:rsidRPr="00833A21" w:rsidRDefault="00607B06" w:rsidP="00B22FED">
            <w:pPr>
              <w:pStyle w:val="ListParagraph"/>
              <w:jc w:val="both"/>
              <w:rPr>
                <w:rFonts w:cs="Arial"/>
                <w:bCs/>
                <w:sz w:val="20"/>
              </w:rPr>
            </w:pPr>
            <w:sdt>
              <w:sdtPr>
                <w:rPr>
                  <w:rFonts w:eastAsia="MS Gothic" w:cs="Arial"/>
                  <w:bCs/>
                </w:rPr>
                <w:id w:val="-257746464"/>
                <w14:checkbox>
                  <w14:checked w14:val="0"/>
                  <w14:checkedState w14:val="2612" w14:font="MS Gothic"/>
                  <w14:uncheckedState w14:val="2610" w14:font="MS Gothic"/>
                </w14:checkbox>
              </w:sdtPr>
              <w:sdtEndPr/>
              <w:sdtContent>
                <w:r w:rsidR="000F5A01">
                  <w:rPr>
                    <w:rFonts w:ascii="MS Gothic" w:eastAsia="MS Gothic" w:hAnsi="MS Gothic" w:cs="Arial" w:hint="eastAsia"/>
                    <w:bCs/>
                    <w:sz w:val="20"/>
                  </w:rPr>
                  <w:t>☐</w:t>
                </w:r>
              </w:sdtContent>
            </w:sdt>
            <w:r w:rsidR="000F5A01">
              <w:rPr>
                <w:rFonts w:eastAsia="MS Gothic" w:cs="Arial"/>
                <w:bCs/>
                <w:sz w:val="20"/>
              </w:rPr>
              <w:t xml:space="preserve"> </w:t>
            </w:r>
            <w:r w:rsidR="000F5A01" w:rsidRPr="00833A21">
              <w:rPr>
                <w:rFonts w:cs="Arial"/>
                <w:bCs/>
                <w:sz w:val="20"/>
              </w:rPr>
              <w:t>Yes</w:t>
            </w:r>
            <w:r w:rsidR="000F5A01" w:rsidRPr="00833A21">
              <w:rPr>
                <w:rFonts w:cs="Arial"/>
                <w:bCs/>
                <w:sz w:val="20"/>
              </w:rPr>
              <w:tab/>
            </w:r>
            <w:r w:rsidR="000F5A01" w:rsidRPr="00833A21">
              <w:rPr>
                <w:rFonts w:cs="Arial"/>
                <w:bCs/>
                <w:sz w:val="20"/>
              </w:rPr>
              <w:tab/>
            </w:r>
            <w:sdt>
              <w:sdtPr>
                <w:rPr>
                  <w:rFonts w:eastAsia="MS Gothic" w:cs="Arial"/>
                  <w:bCs/>
                </w:rPr>
                <w:id w:val="-15551839"/>
                <w14:checkbox>
                  <w14:checked w14:val="1"/>
                  <w14:checkedState w14:val="2612" w14:font="MS Gothic"/>
                  <w14:uncheckedState w14:val="2610" w14:font="MS Gothic"/>
                </w14:checkbox>
              </w:sdtPr>
              <w:sdtEndPr/>
              <w:sdtContent>
                <w:r w:rsidR="00F572BA">
                  <w:rPr>
                    <w:rFonts w:ascii="MS Gothic" w:eastAsia="MS Gothic" w:hAnsi="MS Gothic" w:cs="Arial" w:hint="eastAsia"/>
                    <w:bCs/>
                  </w:rPr>
                  <w:t>☒</w:t>
                </w:r>
              </w:sdtContent>
            </w:sdt>
            <w:r w:rsidR="000F5A01">
              <w:rPr>
                <w:rFonts w:eastAsia="MS Gothic" w:cs="Arial"/>
                <w:bCs/>
                <w:sz w:val="20"/>
              </w:rPr>
              <w:t xml:space="preserve"> </w:t>
            </w:r>
            <w:r w:rsidR="000F5A01" w:rsidRPr="00833A21">
              <w:rPr>
                <w:rFonts w:cs="Arial"/>
                <w:bCs/>
                <w:sz w:val="20"/>
              </w:rPr>
              <w:t>No</w:t>
            </w:r>
          </w:p>
          <w:p w14:paraId="6EC8D250" w14:textId="77777777" w:rsidR="000F5A01" w:rsidRPr="00833A21" w:rsidRDefault="000F5A01" w:rsidP="00B22FED">
            <w:pPr>
              <w:pBdr>
                <w:bottom w:val="single" w:sz="6" w:space="1" w:color="auto"/>
              </w:pBdr>
              <w:jc w:val="both"/>
              <w:rPr>
                <w:rFonts w:cs="Arial"/>
                <w:bCs/>
                <w:sz w:val="20"/>
              </w:rPr>
            </w:pPr>
          </w:p>
          <w:p w14:paraId="29394C10" w14:textId="77777777" w:rsidR="000F5A01" w:rsidRPr="00833A21" w:rsidRDefault="000F5A01" w:rsidP="00B22FED">
            <w:pPr>
              <w:pBdr>
                <w:bottom w:val="single" w:sz="6" w:space="1" w:color="auto"/>
              </w:pBdr>
              <w:jc w:val="both"/>
              <w:rPr>
                <w:rFonts w:cs="Arial"/>
                <w:bCs/>
                <w:sz w:val="20"/>
              </w:rPr>
            </w:pPr>
          </w:p>
          <w:p w14:paraId="1627C52D" w14:textId="77777777" w:rsidR="000F5A01" w:rsidRPr="00833A21" w:rsidRDefault="000F5A01" w:rsidP="00B22FED">
            <w:pPr>
              <w:jc w:val="both"/>
              <w:rPr>
                <w:rFonts w:cs="Arial"/>
                <w:sz w:val="20"/>
              </w:rPr>
            </w:pPr>
          </w:p>
          <w:p w14:paraId="0EC40E24" w14:textId="77777777" w:rsidR="000F5A01" w:rsidRPr="00833A21" w:rsidRDefault="000F5A01" w:rsidP="00B22FED">
            <w:pPr>
              <w:jc w:val="both"/>
              <w:rPr>
                <w:rFonts w:cs="Arial"/>
                <w:sz w:val="20"/>
              </w:rPr>
            </w:pPr>
          </w:p>
          <w:p w14:paraId="125F36CD" w14:textId="35CC779A" w:rsidR="000F5A01" w:rsidRPr="00833A21" w:rsidRDefault="00607B06" w:rsidP="00B22FED">
            <w:pPr>
              <w:pStyle w:val="ListParagraph"/>
              <w:jc w:val="both"/>
              <w:rPr>
                <w:rFonts w:cs="Arial"/>
                <w:bCs/>
                <w:sz w:val="20"/>
              </w:rPr>
            </w:pPr>
            <w:sdt>
              <w:sdtPr>
                <w:rPr>
                  <w:rFonts w:eastAsia="MS Gothic" w:cs="Arial"/>
                  <w:bCs/>
                </w:rPr>
                <w:id w:val="-1621289274"/>
                <w14:checkbox>
                  <w14:checked w14:val="0"/>
                  <w14:checkedState w14:val="2612" w14:font="MS Gothic"/>
                  <w14:uncheckedState w14:val="2610" w14:font="MS Gothic"/>
                </w14:checkbox>
              </w:sdtPr>
              <w:sdtEndPr/>
              <w:sdtContent>
                <w:r w:rsidR="000F5A01">
                  <w:rPr>
                    <w:rFonts w:ascii="MS Gothic" w:eastAsia="MS Gothic" w:hAnsi="MS Gothic" w:cs="Arial" w:hint="eastAsia"/>
                    <w:bCs/>
                    <w:sz w:val="20"/>
                  </w:rPr>
                  <w:t>☐</w:t>
                </w:r>
              </w:sdtContent>
            </w:sdt>
            <w:r w:rsidR="000F5A01">
              <w:rPr>
                <w:rFonts w:eastAsia="MS Gothic" w:cs="Arial"/>
                <w:bCs/>
                <w:sz w:val="20"/>
              </w:rPr>
              <w:t xml:space="preserve"> </w:t>
            </w:r>
            <w:r w:rsidR="000F5A01" w:rsidRPr="00833A21">
              <w:rPr>
                <w:rFonts w:cs="Arial"/>
                <w:bCs/>
                <w:sz w:val="20"/>
              </w:rPr>
              <w:t>Yes</w:t>
            </w:r>
            <w:r w:rsidR="000F5A01" w:rsidRPr="00833A21">
              <w:rPr>
                <w:rFonts w:cs="Arial"/>
                <w:bCs/>
                <w:sz w:val="20"/>
              </w:rPr>
              <w:tab/>
            </w:r>
            <w:r w:rsidR="000F5A01" w:rsidRPr="00833A21">
              <w:rPr>
                <w:rFonts w:cs="Arial"/>
                <w:bCs/>
                <w:sz w:val="20"/>
              </w:rPr>
              <w:tab/>
            </w:r>
            <w:sdt>
              <w:sdtPr>
                <w:rPr>
                  <w:rFonts w:eastAsia="MS Gothic" w:cs="Arial"/>
                  <w:bCs/>
                </w:rPr>
                <w:id w:val="-45617477"/>
                <w14:checkbox>
                  <w14:checked w14:val="1"/>
                  <w14:checkedState w14:val="2612" w14:font="MS Gothic"/>
                  <w14:uncheckedState w14:val="2610" w14:font="MS Gothic"/>
                </w14:checkbox>
              </w:sdtPr>
              <w:sdtEndPr/>
              <w:sdtContent>
                <w:r w:rsidR="00F572BA">
                  <w:rPr>
                    <w:rFonts w:ascii="MS Gothic" w:eastAsia="MS Gothic" w:hAnsi="MS Gothic" w:cs="Arial" w:hint="eastAsia"/>
                    <w:bCs/>
                  </w:rPr>
                  <w:t>☒</w:t>
                </w:r>
              </w:sdtContent>
            </w:sdt>
            <w:r w:rsidR="000F5A01">
              <w:rPr>
                <w:rFonts w:eastAsia="MS Gothic" w:cs="Arial"/>
                <w:bCs/>
                <w:sz w:val="20"/>
              </w:rPr>
              <w:t xml:space="preserve"> </w:t>
            </w:r>
            <w:r w:rsidR="000F5A01" w:rsidRPr="00833A21">
              <w:rPr>
                <w:rFonts w:cs="Arial"/>
                <w:bCs/>
                <w:sz w:val="20"/>
              </w:rPr>
              <w:t>No</w:t>
            </w:r>
          </w:p>
          <w:p w14:paraId="69C60108" w14:textId="77777777" w:rsidR="000F5A01" w:rsidRPr="00833A21" w:rsidRDefault="000F5A01" w:rsidP="00B22FED">
            <w:pPr>
              <w:jc w:val="both"/>
              <w:rPr>
                <w:rFonts w:cs="Arial"/>
                <w:sz w:val="20"/>
              </w:rPr>
            </w:pPr>
          </w:p>
        </w:tc>
      </w:tr>
      <w:tr w:rsidR="000F5A01" w:rsidRPr="00833A21" w14:paraId="018A30A9" w14:textId="77777777" w:rsidTr="00B22FED">
        <w:tc>
          <w:tcPr>
            <w:tcW w:w="7465" w:type="dxa"/>
          </w:tcPr>
          <w:p w14:paraId="003C8AAF" w14:textId="77777777" w:rsidR="000F5A01" w:rsidRPr="00833A21" w:rsidRDefault="000F5A01" w:rsidP="00B22FED">
            <w:pPr>
              <w:jc w:val="both"/>
              <w:rPr>
                <w:rFonts w:cs="Arial"/>
                <w:sz w:val="20"/>
              </w:rPr>
            </w:pPr>
          </w:p>
          <w:p w14:paraId="2DA0FD5E" w14:textId="77777777" w:rsidR="000F5A01" w:rsidRPr="00833A21" w:rsidRDefault="000F5A01" w:rsidP="00B22FED">
            <w:pPr>
              <w:jc w:val="both"/>
              <w:rPr>
                <w:rFonts w:cs="Arial"/>
                <w:sz w:val="20"/>
              </w:rPr>
            </w:pPr>
            <w:r w:rsidRPr="00833A21">
              <w:rPr>
                <w:rFonts w:cs="Arial"/>
                <w:sz w:val="20"/>
              </w:rPr>
              <w:t>4. Is this a Safeguarding response role*</w:t>
            </w:r>
          </w:p>
          <w:p w14:paraId="1424D5EB" w14:textId="77777777" w:rsidR="000F5A01" w:rsidRPr="00833A21" w:rsidRDefault="000F5A01" w:rsidP="00B22FED">
            <w:pPr>
              <w:jc w:val="both"/>
              <w:rPr>
                <w:rFonts w:cs="Arial"/>
                <w:sz w:val="20"/>
              </w:rPr>
            </w:pPr>
          </w:p>
          <w:p w14:paraId="642F6745" w14:textId="77777777" w:rsidR="000F5A01" w:rsidRPr="00833A21" w:rsidRDefault="000F5A01" w:rsidP="00B22FED">
            <w:pPr>
              <w:jc w:val="both"/>
              <w:rPr>
                <w:rFonts w:cs="Arial"/>
                <w:i/>
                <w:iCs/>
                <w:sz w:val="20"/>
              </w:rPr>
            </w:pPr>
            <w:r w:rsidRPr="00833A21">
              <w:rPr>
                <w:rFonts w:cs="Arial"/>
                <w:i/>
                <w:iCs/>
                <w:sz w:val="20"/>
              </w:rPr>
              <w:t>*</w:t>
            </w:r>
            <w:r w:rsidRPr="00AA4EBE">
              <w:rPr>
                <w:rFonts w:cs="Arial"/>
                <w:i/>
                <w:iCs/>
                <w:sz w:val="18"/>
                <w:szCs w:val="18"/>
              </w:rPr>
              <w:t>Representative; Deputy representative; Chief of Field Office; the most senior Child Protection role in the office; any focal point that the office designated for Child Safeguarding; Investigator (Office of Internal Audit and Investigations</w:t>
            </w:r>
          </w:p>
          <w:p w14:paraId="0999A62D" w14:textId="77777777" w:rsidR="000F5A01" w:rsidRPr="00833A21" w:rsidRDefault="000F5A01" w:rsidP="00B22FED">
            <w:pPr>
              <w:jc w:val="both"/>
              <w:rPr>
                <w:rFonts w:cs="Arial"/>
                <w:sz w:val="20"/>
              </w:rPr>
            </w:pPr>
          </w:p>
        </w:tc>
        <w:tc>
          <w:tcPr>
            <w:tcW w:w="3330" w:type="dxa"/>
          </w:tcPr>
          <w:p w14:paraId="6688B33C" w14:textId="77777777" w:rsidR="000F5A01" w:rsidRPr="00833A21" w:rsidRDefault="000F5A01" w:rsidP="00B22FED">
            <w:pPr>
              <w:pStyle w:val="ListParagraph"/>
              <w:jc w:val="both"/>
              <w:rPr>
                <w:rFonts w:eastAsia="MS Gothic" w:cs="Arial"/>
                <w:bCs/>
                <w:sz w:val="20"/>
              </w:rPr>
            </w:pPr>
          </w:p>
          <w:p w14:paraId="2550E90E" w14:textId="469F5AA2" w:rsidR="000F5A01" w:rsidRPr="00833A21" w:rsidRDefault="00607B06" w:rsidP="00B22FED">
            <w:pPr>
              <w:pStyle w:val="ListParagraph"/>
              <w:jc w:val="both"/>
              <w:rPr>
                <w:rFonts w:cs="Arial"/>
                <w:bCs/>
                <w:sz w:val="20"/>
              </w:rPr>
            </w:pPr>
            <w:sdt>
              <w:sdtPr>
                <w:rPr>
                  <w:rFonts w:eastAsia="MS Gothic" w:cs="Arial"/>
                  <w:bCs/>
                </w:rPr>
                <w:id w:val="2125342587"/>
                <w14:checkbox>
                  <w14:checked w14:val="0"/>
                  <w14:checkedState w14:val="2612" w14:font="MS Gothic"/>
                  <w14:uncheckedState w14:val="2610" w14:font="MS Gothic"/>
                </w14:checkbox>
              </w:sdtPr>
              <w:sdtEndPr/>
              <w:sdtContent>
                <w:r w:rsidR="000F5A01">
                  <w:rPr>
                    <w:rFonts w:ascii="MS Gothic" w:eastAsia="MS Gothic" w:hAnsi="MS Gothic" w:cs="Arial" w:hint="eastAsia"/>
                    <w:bCs/>
                    <w:sz w:val="20"/>
                  </w:rPr>
                  <w:t>☐</w:t>
                </w:r>
              </w:sdtContent>
            </w:sdt>
            <w:r w:rsidR="000F5A01">
              <w:rPr>
                <w:rFonts w:eastAsia="MS Gothic" w:cs="Arial"/>
                <w:bCs/>
                <w:sz w:val="20"/>
              </w:rPr>
              <w:t xml:space="preserve"> </w:t>
            </w:r>
            <w:r w:rsidR="000F5A01" w:rsidRPr="00833A21">
              <w:rPr>
                <w:rFonts w:cs="Arial"/>
                <w:bCs/>
                <w:sz w:val="20"/>
              </w:rPr>
              <w:t>Yes</w:t>
            </w:r>
            <w:r w:rsidR="000F5A01" w:rsidRPr="00833A21">
              <w:rPr>
                <w:rFonts w:cs="Arial"/>
                <w:bCs/>
                <w:sz w:val="20"/>
              </w:rPr>
              <w:tab/>
            </w:r>
            <w:r w:rsidR="000F5A01" w:rsidRPr="00833A21">
              <w:rPr>
                <w:rFonts w:cs="Arial"/>
                <w:bCs/>
                <w:sz w:val="20"/>
              </w:rPr>
              <w:tab/>
            </w:r>
            <w:sdt>
              <w:sdtPr>
                <w:rPr>
                  <w:rFonts w:eastAsia="MS Gothic" w:cs="Arial"/>
                  <w:bCs/>
                </w:rPr>
                <w:id w:val="-623774868"/>
                <w14:checkbox>
                  <w14:checked w14:val="1"/>
                  <w14:checkedState w14:val="2612" w14:font="MS Gothic"/>
                  <w14:uncheckedState w14:val="2610" w14:font="MS Gothic"/>
                </w14:checkbox>
              </w:sdtPr>
              <w:sdtEndPr/>
              <w:sdtContent>
                <w:r w:rsidR="00F572BA">
                  <w:rPr>
                    <w:rFonts w:ascii="MS Gothic" w:eastAsia="MS Gothic" w:hAnsi="MS Gothic" w:cs="Arial" w:hint="eastAsia"/>
                    <w:bCs/>
                  </w:rPr>
                  <w:t>☒</w:t>
                </w:r>
              </w:sdtContent>
            </w:sdt>
            <w:r w:rsidR="000F5A01">
              <w:rPr>
                <w:rFonts w:eastAsia="MS Gothic" w:cs="Arial"/>
                <w:bCs/>
                <w:sz w:val="20"/>
              </w:rPr>
              <w:t xml:space="preserve"> </w:t>
            </w:r>
            <w:r w:rsidR="000F5A01" w:rsidRPr="00833A21">
              <w:rPr>
                <w:rFonts w:cs="Arial"/>
                <w:bCs/>
                <w:sz w:val="20"/>
              </w:rPr>
              <w:t>No</w:t>
            </w:r>
          </w:p>
          <w:p w14:paraId="2C0972E9" w14:textId="77777777" w:rsidR="000F5A01" w:rsidRPr="00833A21" w:rsidRDefault="000F5A01" w:rsidP="00B22FED">
            <w:pPr>
              <w:pStyle w:val="ListParagraph"/>
              <w:jc w:val="both"/>
              <w:rPr>
                <w:rFonts w:eastAsia="MS Gothic" w:cs="Arial"/>
                <w:bCs/>
                <w:sz w:val="20"/>
              </w:rPr>
            </w:pPr>
          </w:p>
        </w:tc>
      </w:tr>
      <w:tr w:rsidR="000F5A01" w:rsidRPr="00833A21" w14:paraId="4C0B9D1C" w14:textId="77777777" w:rsidTr="00B22FED">
        <w:tc>
          <w:tcPr>
            <w:tcW w:w="7465" w:type="dxa"/>
          </w:tcPr>
          <w:p w14:paraId="2D7978F8" w14:textId="77777777" w:rsidR="000F5A01" w:rsidRPr="00833A21" w:rsidRDefault="000F5A01" w:rsidP="00B22FED">
            <w:pPr>
              <w:jc w:val="both"/>
              <w:rPr>
                <w:rFonts w:cs="Arial"/>
                <w:sz w:val="20"/>
              </w:rPr>
            </w:pPr>
          </w:p>
          <w:p w14:paraId="28229711" w14:textId="77777777" w:rsidR="000F5A01" w:rsidRPr="00833A21" w:rsidRDefault="000F5A01" w:rsidP="00B22FED">
            <w:pPr>
              <w:jc w:val="both"/>
              <w:rPr>
                <w:rFonts w:cs="Arial"/>
                <w:sz w:val="20"/>
              </w:rPr>
            </w:pPr>
            <w:r w:rsidRPr="00833A21">
              <w:rPr>
                <w:rFonts w:cs="Arial"/>
                <w:sz w:val="20"/>
              </w:rPr>
              <w:t xml:space="preserve">5. Is this an Assessed risk role*? </w:t>
            </w:r>
          </w:p>
          <w:p w14:paraId="520A2567" w14:textId="77777777" w:rsidR="000F5A01" w:rsidRPr="00833A21" w:rsidRDefault="000F5A01" w:rsidP="00B22FED">
            <w:pPr>
              <w:jc w:val="both"/>
              <w:rPr>
                <w:rFonts w:cs="Arial"/>
                <w:sz w:val="20"/>
              </w:rPr>
            </w:pPr>
          </w:p>
          <w:p w14:paraId="6A49C7C7" w14:textId="77777777" w:rsidR="000F5A01" w:rsidRPr="00CA2B7F" w:rsidRDefault="000F5A01" w:rsidP="00B22FED">
            <w:pPr>
              <w:jc w:val="both"/>
              <w:rPr>
                <w:rFonts w:cs="Arial"/>
                <w:i/>
                <w:iCs/>
                <w:sz w:val="18"/>
                <w:szCs w:val="18"/>
              </w:rPr>
            </w:pPr>
            <w:r w:rsidRPr="00CA2B7F">
              <w:rPr>
                <w:rFonts w:cs="Arial"/>
                <w:i/>
                <w:iCs/>
                <w:sz w:val="18"/>
                <w:szCs w:val="18"/>
              </w:rPr>
              <w:lastRenderedPageBreak/>
              <w:t>*The incumbent will engage with particularly vulnerable children</w:t>
            </w:r>
            <w:r w:rsidRPr="00CA2B7F">
              <w:rPr>
                <w:rStyle w:val="FootnoteReference"/>
                <w:rFonts w:cs="Arial"/>
                <w:i/>
                <w:iCs/>
                <w:sz w:val="18"/>
                <w:szCs w:val="18"/>
              </w:rPr>
              <w:footnoteReference w:id="1"/>
            </w:r>
            <w:r w:rsidRPr="00CA2B7F">
              <w:rPr>
                <w:rFonts w:cs="Arial"/>
                <w:i/>
                <w:iCs/>
                <w:sz w:val="18"/>
                <w:szCs w:val="18"/>
              </w:rPr>
              <w:t>; or Measures to manage other safeguarding risks are considered unlikely to be effective</w:t>
            </w:r>
            <w:r w:rsidRPr="00CA2B7F">
              <w:rPr>
                <w:rStyle w:val="FootnoteReference"/>
                <w:rFonts w:cs="Arial"/>
                <w:i/>
                <w:iCs/>
                <w:sz w:val="18"/>
                <w:szCs w:val="18"/>
              </w:rPr>
              <w:footnoteReference w:id="2"/>
            </w:r>
            <w:r w:rsidRPr="00CA2B7F">
              <w:rPr>
                <w:rFonts w:cs="Arial"/>
                <w:i/>
                <w:iCs/>
                <w:sz w:val="18"/>
                <w:szCs w:val="18"/>
              </w:rPr>
              <w:t>.</w:t>
            </w:r>
          </w:p>
          <w:p w14:paraId="2B822045" w14:textId="77777777" w:rsidR="000F5A01" w:rsidRPr="00833A21" w:rsidRDefault="000F5A01" w:rsidP="00B22FED">
            <w:pPr>
              <w:jc w:val="both"/>
              <w:rPr>
                <w:rFonts w:cs="Arial"/>
                <w:sz w:val="20"/>
              </w:rPr>
            </w:pPr>
          </w:p>
        </w:tc>
        <w:tc>
          <w:tcPr>
            <w:tcW w:w="3330" w:type="dxa"/>
          </w:tcPr>
          <w:p w14:paraId="3A1CBE06" w14:textId="77777777" w:rsidR="000F5A01" w:rsidRPr="00833A21" w:rsidRDefault="000F5A01" w:rsidP="00B22FED">
            <w:pPr>
              <w:pStyle w:val="ListParagraph"/>
              <w:jc w:val="both"/>
              <w:rPr>
                <w:rFonts w:eastAsia="MS Gothic" w:cs="Arial"/>
                <w:bCs/>
                <w:sz w:val="20"/>
              </w:rPr>
            </w:pPr>
          </w:p>
          <w:p w14:paraId="7BB2C68A" w14:textId="36A66A1F" w:rsidR="000F5A01" w:rsidRPr="00833A21" w:rsidRDefault="00607B06" w:rsidP="00B22FED">
            <w:pPr>
              <w:pStyle w:val="ListParagraph"/>
              <w:jc w:val="both"/>
              <w:rPr>
                <w:rFonts w:cs="Arial"/>
                <w:bCs/>
                <w:sz w:val="20"/>
              </w:rPr>
            </w:pPr>
            <w:sdt>
              <w:sdtPr>
                <w:rPr>
                  <w:rFonts w:eastAsia="MS Gothic" w:cs="Arial"/>
                  <w:bCs/>
                </w:rPr>
                <w:id w:val="-1542129105"/>
                <w14:checkbox>
                  <w14:checked w14:val="0"/>
                  <w14:checkedState w14:val="2612" w14:font="MS Gothic"/>
                  <w14:uncheckedState w14:val="2610" w14:font="MS Gothic"/>
                </w14:checkbox>
              </w:sdtPr>
              <w:sdtEndPr/>
              <w:sdtContent>
                <w:r w:rsidR="000F5A01">
                  <w:rPr>
                    <w:rFonts w:ascii="MS Gothic" w:eastAsia="MS Gothic" w:hAnsi="MS Gothic" w:cs="Arial" w:hint="eastAsia"/>
                    <w:bCs/>
                    <w:sz w:val="20"/>
                  </w:rPr>
                  <w:t>☐</w:t>
                </w:r>
              </w:sdtContent>
            </w:sdt>
            <w:r w:rsidR="000F5A01">
              <w:rPr>
                <w:rFonts w:eastAsia="MS Gothic" w:cs="Arial"/>
                <w:bCs/>
                <w:sz w:val="20"/>
              </w:rPr>
              <w:t xml:space="preserve"> </w:t>
            </w:r>
            <w:r w:rsidR="000F5A01" w:rsidRPr="00833A21">
              <w:rPr>
                <w:rFonts w:cs="Arial"/>
                <w:bCs/>
                <w:sz w:val="20"/>
              </w:rPr>
              <w:t>Yes</w:t>
            </w:r>
            <w:r w:rsidR="000F5A01" w:rsidRPr="00833A21">
              <w:rPr>
                <w:rFonts w:cs="Arial"/>
                <w:bCs/>
                <w:sz w:val="20"/>
              </w:rPr>
              <w:tab/>
            </w:r>
            <w:r w:rsidR="000F5A01" w:rsidRPr="00833A21">
              <w:rPr>
                <w:rFonts w:cs="Arial"/>
                <w:bCs/>
                <w:sz w:val="20"/>
              </w:rPr>
              <w:tab/>
            </w:r>
            <w:sdt>
              <w:sdtPr>
                <w:rPr>
                  <w:rFonts w:eastAsia="MS Gothic" w:cs="Arial"/>
                  <w:bCs/>
                </w:rPr>
                <w:id w:val="1423844702"/>
                <w14:checkbox>
                  <w14:checked w14:val="1"/>
                  <w14:checkedState w14:val="2612" w14:font="MS Gothic"/>
                  <w14:uncheckedState w14:val="2610" w14:font="MS Gothic"/>
                </w14:checkbox>
              </w:sdtPr>
              <w:sdtEndPr/>
              <w:sdtContent>
                <w:r w:rsidR="00F572BA">
                  <w:rPr>
                    <w:rFonts w:ascii="MS Gothic" w:eastAsia="MS Gothic" w:hAnsi="MS Gothic" w:cs="Arial" w:hint="eastAsia"/>
                    <w:bCs/>
                  </w:rPr>
                  <w:t>☒</w:t>
                </w:r>
              </w:sdtContent>
            </w:sdt>
            <w:r w:rsidR="000F5A01">
              <w:rPr>
                <w:rFonts w:eastAsia="MS Gothic" w:cs="Arial"/>
                <w:bCs/>
                <w:sz w:val="20"/>
              </w:rPr>
              <w:t xml:space="preserve"> </w:t>
            </w:r>
            <w:r w:rsidR="000F5A01" w:rsidRPr="00833A21">
              <w:rPr>
                <w:rFonts w:cs="Arial"/>
                <w:bCs/>
                <w:sz w:val="20"/>
              </w:rPr>
              <w:t>No</w:t>
            </w:r>
          </w:p>
          <w:p w14:paraId="14779E96" w14:textId="77777777" w:rsidR="000F5A01" w:rsidRPr="00833A21" w:rsidRDefault="000F5A01" w:rsidP="00B22FED">
            <w:pPr>
              <w:jc w:val="both"/>
              <w:rPr>
                <w:rFonts w:eastAsia="MS Gothic" w:cs="Arial"/>
                <w:bCs/>
                <w:sz w:val="20"/>
              </w:rPr>
            </w:pPr>
          </w:p>
        </w:tc>
      </w:tr>
    </w:tbl>
    <w:p w14:paraId="749712FC" w14:textId="77777777" w:rsidR="000F5A01" w:rsidRDefault="000F5A01" w:rsidP="000F5A01">
      <w:pPr>
        <w:jc w:val="both"/>
        <w:sectPr w:rsidR="000F5A01" w:rsidSect="00833A21">
          <w:pgSz w:w="12240" w:h="15840"/>
          <w:pgMar w:top="720" w:right="720" w:bottom="720" w:left="720" w:header="720" w:footer="720" w:gutter="0"/>
          <w:cols w:space="720"/>
          <w:docGrid w:linePitch="360"/>
        </w:sectPr>
      </w:pPr>
    </w:p>
    <w:p w14:paraId="62C04940" w14:textId="77777777" w:rsidR="000F5A01" w:rsidRDefault="000F5A01" w:rsidP="000F5A01">
      <w:pPr>
        <w:jc w:val="both"/>
        <w:sectPr w:rsidR="000F5A01" w:rsidSect="00853F2B">
          <w:type w:val="continuous"/>
          <w:pgSz w:w="12240" w:h="15840"/>
          <w:pgMar w:top="1440" w:right="1440" w:bottom="1440" w:left="1440" w:header="720" w:footer="720" w:gutter="0"/>
          <w:cols w:space="720"/>
          <w:docGrid w:linePitch="360"/>
        </w:sectPr>
      </w:pPr>
    </w:p>
    <w:p w14:paraId="05C71843" w14:textId="77777777" w:rsidR="000F5A01" w:rsidRDefault="000F5A01" w:rsidP="000F5A01">
      <w:pPr>
        <w:jc w:val="both"/>
        <w:sectPr w:rsidR="000F5A01" w:rsidSect="00853F2B">
          <w:type w:val="continuous"/>
          <w:pgSz w:w="12240" w:h="15840"/>
          <w:pgMar w:top="1440" w:right="1440" w:bottom="1440" w:left="1440" w:header="720" w:footer="720" w:gutter="0"/>
          <w:cols w:space="720"/>
          <w:docGrid w:linePitch="360"/>
        </w:sectPr>
      </w:pPr>
    </w:p>
    <w:p w14:paraId="41FA670E" w14:textId="77777777" w:rsidR="000F5A01" w:rsidRPr="0002264C" w:rsidRDefault="000F5A01" w:rsidP="000F5A01">
      <w:pPr>
        <w:jc w:val="both"/>
        <w:rPr>
          <w:rFonts w:cs="Arial"/>
          <w:bCs/>
        </w:rPr>
        <w:sectPr w:rsidR="000F5A01" w:rsidRPr="0002264C" w:rsidSect="00853F2B">
          <w:type w:val="continuous"/>
          <w:pgSz w:w="12240" w:h="15840"/>
          <w:pgMar w:top="1440" w:right="1440" w:bottom="1440" w:left="1440" w:header="720" w:footer="720" w:gutter="0"/>
          <w:cols w:space="720"/>
          <w:docGrid w:linePitch="360"/>
        </w:sectPr>
      </w:pPr>
    </w:p>
    <w:p w14:paraId="3E505E13" w14:textId="77777777" w:rsidR="000F5A01" w:rsidRDefault="000F5A01" w:rsidP="000F5A01">
      <w:pPr>
        <w:jc w:val="both"/>
        <w:sectPr w:rsidR="000F5A01" w:rsidSect="00EF629F">
          <w:type w:val="continuous"/>
          <w:pgSz w:w="12240" w:h="15840"/>
          <w:pgMar w:top="1440" w:right="1440" w:bottom="1440" w:left="1440" w:header="720" w:footer="720" w:gutter="0"/>
          <w:cols w:space="720"/>
          <w:docGrid w:linePitch="360"/>
        </w:sectPr>
      </w:pPr>
    </w:p>
    <w:p w14:paraId="2C35DE83" w14:textId="77777777" w:rsidR="000F5A01" w:rsidRDefault="000F5A01" w:rsidP="000F5A01">
      <w:pPr>
        <w:rPr>
          <w:b/>
          <w:bCs/>
        </w:rPr>
        <w:sectPr w:rsidR="000F5A01" w:rsidSect="00EF629F">
          <w:type w:val="continuous"/>
          <w:pgSz w:w="12240" w:h="15840"/>
          <w:pgMar w:top="1440" w:right="1440" w:bottom="1440" w:left="1440" w:header="720" w:footer="720" w:gutter="0"/>
          <w:cols w:space="720"/>
          <w:docGrid w:linePitch="360"/>
        </w:sectPr>
      </w:pPr>
    </w:p>
    <w:p w14:paraId="29A618BD" w14:textId="77777777" w:rsidR="000F5A01" w:rsidRDefault="000F5A01" w:rsidP="000F5A01">
      <w:pPr>
        <w:rPr>
          <w:b/>
          <w:bCs/>
        </w:rPr>
        <w:sectPr w:rsidR="000F5A01" w:rsidSect="00EF629F">
          <w:type w:val="continuous"/>
          <w:pgSz w:w="12240" w:h="15840"/>
          <w:pgMar w:top="1440" w:right="1440" w:bottom="1440" w:left="1440" w:header="720" w:footer="720" w:gutter="0"/>
          <w:cols w:space="720"/>
          <w:docGrid w:linePitch="360"/>
        </w:sectPr>
      </w:pPr>
    </w:p>
    <w:p w14:paraId="4EC304D3" w14:textId="77777777" w:rsidR="000F5A01" w:rsidRPr="000410A6" w:rsidRDefault="000F5A01" w:rsidP="000F5A01">
      <w:pPr>
        <w:rPr>
          <w:b/>
          <w:bCs/>
        </w:rPr>
      </w:pPr>
    </w:p>
    <w:p w14:paraId="24BBD4FA" w14:textId="77777777" w:rsidR="0009761E" w:rsidRDefault="0009761E"/>
    <w:sectPr w:rsidR="0009761E" w:rsidSect="00C972F7">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DCD36" w14:textId="77777777" w:rsidR="00607B06" w:rsidRDefault="00607B06" w:rsidP="00C972F7">
      <w:r>
        <w:separator/>
      </w:r>
    </w:p>
  </w:endnote>
  <w:endnote w:type="continuationSeparator" w:id="0">
    <w:p w14:paraId="38A865E4" w14:textId="77777777" w:rsidR="00607B06" w:rsidRDefault="00607B06" w:rsidP="00C9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EAB85" w14:textId="77777777" w:rsidR="00607B06" w:rsidRDefault="00607B06" w:rsidP="00C972F7">
      <w:r>
        <w:separator/>
      </w:r>
    </w:p>
  </w:footnote>
  <w:footnote w:type="continuationSeparator" w:id="0">
    <w:p w14:paraId="1B185DFA" w14:textId="77777777" w:rsidR="00607B06" w:rsidRDefault="00607B06" w:rsidP="00C972F7">
      <w:r>
        <w:continuationSeparator/>
      </w:r>
    </w:p>
  </w:footnote>
  <w:footnote w:id="1">
    <w:p w14:paraId="2A9CE9F2" w14:textId="77777777" w:rsidR="000F5A01" w:rsidRPr="00A44A60" w:rsidRDefault="000F5A01" w:rsidP="000F5A01">
      <w:pPr>
        <w:pStyle w:val="FootnoteText"/>
        <w:jc w:val="both"/>
        <w:rPr>
          <w:lang w:val="en-US"/>
        </w:rPr>
      </w:pPr>
      <w:r>
        <w:rPr>
          <w:rStyle w:val="FootnoteReference"/>
        </w:rPr>
        <w:footnoteRef/>
      </w:r>
      <w:r>
        <w:t xml:space="preserve"> </w:t>
      </w:r>
      <w:r w:rsidRPr="0076043A">
        <w:rPr>
          <w:sz w:val="18"/>
          <w:szCs w:val="18"/>
        </w:rPr>
        <w:t>Common sources or signals of additional vulnerability may include but are not limited to: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2">
    <w:p w14:paraId="60C7B3D7" w14:textId="77777777" w:rsidR="000F5A01" w:rsidRPr="0076043A" w:rsidRDefault="000F5A01" w:rsidP="000F5A01">
      <w:pPr>
        <w:pStyle w:val="FootnoteText"/>
        <w:rPr>
          <w:lang w:val="en-US"/>
        </w:rPr>
      </w:pPr>
      <w:r>
        <w:rPr>
          <w:rStyle w:val="FootnoteReference"/>
        </w:rPr>
        <w:footnoteRef/>
      </w:r>
      <w:r>
        <w:t xml:space="preserve"> </w:t>
      </w:r>
      <w:r w:rsidRPr="0076043A">
        <w:rPr>
          <w:sz w:val="18"/>
          <w:szCs w:val="18"/>
        </w:rPr>
        <w:t>i.e. the role-risk will be compounded by other residual risks.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2217"/>
    <w:multiLevelType w:val="hybridMultilevel"/>
    <w:tmpl w:val="DE88A9D0"/>
    <w:lvl w:ilvl="0" w:tplc="31CCCB4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E7F33"/>
    <w:multiLevelType w:val="hybridMultilevel"/>
    <w:tmpl w:val="FC90AF0A"/>
    <w:lvl w:ilvl="0" w:tplc="E9A02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0420A"/>
    <w:multiLevelType w:val="hybridMultilevel"/>
    <w:tmpl w:val="8E7C94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04B23"/>
    <w:multiLevelType w:val="hybridMultilevel"/>
    <w:tmpl w:val="D696D538"/>
    <w:lvl w:ilvl="0" w:tplc="04090017">
      <w:start w:val="1"/>
      <w:numFmt w:val="lowerLetter"/>
      <w:lvlText w:val="%1)"/>
      <w:lvlJc w:val="left"/>
      <w:pPr>
        <w:ind w:left="360" w:hanging="360"/>
      </w:pPr>
      <w:rPr>
        <w:rFonts w:hint="default"/>
      </w:rPr>
    </w:lvl>
    <w:lvl w:ilvl="1" w:tplc="7548AD2E">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4841F4"/>
    <w:multiLevelType w:val="hybridMultilevel"/>
    <w:tmpl w:val="DE04D9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2B28B7"/>
    <w:multiLevelType w:val="hybridMultilevel"/>
    <w:tmpl w:val="6126428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6F42EC"/>
    <w:multiLevelType w:val="hybridMultilevel"/>
    <w:tmpl w:val="309AC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3568D8"/>
    <w:multiLevelType w:val="hybridMultilevel"/>
    <w:tmpl w:val="DC206D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55055"/>
    <w:multiLevelType w:val="hybridMultilevel"/>
    <w:tmpl w:val="CA2C75F0"/>
    <w:lvl w:ilvl="0" w:tplc="8D44D032">
      <w:start w:val="2"/>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0240A"/>
    <w:multiLevelType w:val="hybridMultilevel"/>
    <w:tmpl w:val="83B0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15A53"/>
    <w:multiLevelType w:val="hybridMultilevel"/>
    <w:tmpl w:val="942E51D4"/>
    <w:lvl w:ilvl="0" w:tplc="24A425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05C52"/>
    <w:multiLevelType w:val="hybridMultilevel"/>
    <w:tmpl w:val="1C10D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06278"/>
    <w:multiLevelType w:val="hybridMultilevel"/>
    <w:tmpl w:val="CF0A5B9E"/>
    <w:lvl w:ilvl="0" w:tplc="04090017">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36ED579C"/>
    <w:multiLevelType w:val="hybridMultilevel"/>
    <w:tmpl w:val="665E9B46"/>
    <w:lvl w:ilvl="0" w:tplc="CE540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822441"/>
    <w:multiLevelType w:val="hybridMultilevel"/>
    <w:tmpl w:val="FB7A2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232386"/>
    <w:multiLevelType w:val="hybridMultilevel"/>
    <w:tmpl w:val="EDEC1CCC"/>
    <w:lvl w:ilvl="0" w:tplc="25A8183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F56EBD"/>
    <w:multiLevelType w:val="hybridMultilevel"/>
    <w:tmpl w:val="5522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8487B"/>
    <w:multiLevelType w:val="hybridMultilevel"/>
    <w:tmpl w:val="4BBAB1C8"/>
    <w:lvl w:ilvl="0" w:tplc="8320F53A">
      <w:start w:val="6"/>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E835FC"/>
    <w:multiLevelType w:val="hybridMultilevel"/>
    <w:tmpl w:val="6450C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A7C29"/>
    <w:multiLevelType w:val="hybridMultilevel"/>
    <w:tmpl w:val="2660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01CDC"/>
    <w:multiLevelType w:val="hybridMultilevel"/>
    <w:tmpl w:val="B9269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4F71E6"/>
    <w:multiLevelType w:val="hybridMultilevel"/>
    <w:tmpl w:val="AF8E8BB6"/>
    <w:lvl w:ilvl="0" w:tplc="CE5402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7D49CC"/>
    <w:multiLevelType w:val="hybridMultilevel"/>
    <w:tmpl w:val="A2727A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C57B3A"/>
    <w:multiLevelType w:val="hybridMultilevel"/>
    <w:tmpl w:val="B1F2344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A43281"/>
    <w:multiLevelType w:val="hybridMultilevel"/>
    <w:tmpl w:val="B41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CD15DB"/>
    <w:multiLevelType w:val="hybridMultilevel"/>
    <w:tmpl w:val="8708B8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D64B95"/>
    <w:multiLevelType w:val="hybridMultilevel"/>
    <w:tmpl w:val="9D6A6F8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D38B3"/>
    <w:multiLevelType w:val="hybridMultilevel"/>
    <w:tmpl w:val="D944C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325269"/>
    <w:multiLevelType w:val="hybridMultilevel"/>
    <w:tmpl w:val="96F8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27DA9"/>
    <w:multiLevelType w:val="hybridMultilevel"/>
    <w:tmpl w:val="CADA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0A0C7E"/>
    <w:multiLevelType w:val="hybridMultilevel"/>
    <w:tmpl w:val="DE86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2913DE"/>
    <w:multiLevelType w:val="hybridMultilevel"/>
    <w:tmpl w:val="F648F3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756A2B"/>
    <w:multiLevelType w:val="hybridMultilevel"/>
    <w:tmpl w:val="841CA1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807962"/>
    <w:multiLevelType w:val="hybridMultilevel"/>
    <w:tmpl w:val="3F2264F4"/>
    <w:lvl w:ilvl="0" w:tplc="2628363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1AE033C"/>
    <w:multiLevelType w:val="hybridMultilevel"/>
    <w:tmpl w:val="8FC4DE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3063D6"/>
    <w:multiLevelType w:val="hybridMultilevel"/>
    <w:tmpl w:val="8C9E0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C3059D"/>
    <w:multiLevelType w:val="hybridMultilevel"/>
    <w:tmpl w:val="F194786A"/>
    <w:lvl w:ilvl="0" w:tplc="8320F53A">
      <w:start w:val="6"/>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C97C03"/>
    <w:multiLevelType w:val="hybridMultilevel"/>
    <w:tmpl w:val="9E06D71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E4335A3"/>
    <w:multiLevelType w:val="hybridMultilevel"/>
    <w:tmpl w:val="D3D2D412"/>
    <w:lvl w:ilvl="0" w:tplc="10C46BAC">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4B5A36"/>
    <w:multiLevelType w:val="hybridMultilevel"/>
    <w:tmpl w:val="4A2E45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2"/>
  </w:num>
  <w:num w:numId="4">
    <w:abstractNumId w:val="39"/>
  </w:num>
  <w:num w:numId="5">
    <w:abstractNumId w:val="27"/>
  </w:num>
  <w:num w:numId="6">
    <w:abstractNumId w:val="33"/>
  </w:num>
  <w:num w:numId="7">
    <w:abstractNumId w:val="32"/>
  </w:num>
  <w:num w:numId="8">
    <w:abstractNumId w:val="34"/>
  </w:num>
  <w:num w:numId="9">
    <w:abstractNumId w:val="28"/>
  </w:num>
  <w:num w:numId="10">
    <w:abstractNumId w:val="11"/>
  </w:num>
  <w:num w:numId="11">
    <w:abstractNumId w:val="10"/>
  </w:num>
  <w:num w:numId="12">
    <w:abstractNumId w:val="14"/>
  </w:num>
  <w:num w:numId="13">
    <w:abstractNumId w:val="17"/>
  </w:num>
  <w:num w:numId="14">
    <w:abstractNumId w:val="25"/>
  </w:num>
  <w:num w:numId="15">
    <w:abstractNumId w:val="12"/>
  </w:num>
  <w:num w:numId="16">
    <w:abstractNumId w:val="3"/>
  </w:num>
  <w:num w:numId="17">
    <w:abstractNumId w:val="24"/>
  </w:num>
  <w:num w:numId="18">
    <w:abstractNumId w:val="31"/>
  </w:num>
  <w:num w:numId="19">
    <w:abstractNumId w:val="23"/>
  </w:num>
  <w:num w:numId="20">
    <w:abstractNumId w:val="1"/>
  </w:num>
  <w:num w:numId="21">
    <w:abstractNumId w:val="35"/>
  </w:num>
  <w:num w:numId="22">
    <w:abstractNumId w:val="0"/>
  </w:num>
  <w:num w:numId="23">
    <w:abstractNumId w:val="2"/>
  </w:num>
  <w:num w:numId="24">
    <w:abstractNumId w:val="29"/>
  </w:num>
  <w:num w:numId="25">
    <w:abstractNumId w:val="38"/>
  </w:num>
  <w:num w:numId="26">
    <w:abstractNumId w:val="43"/>
  </w:num>
  <w:num w:numId="27">
    <w:abstractNumId w:val="36"/>
  </w:num>
  <w:num w:numId="28">
    <w:abstractNumId w:val="7"/>
  </w:num>
  <w:num w:numId="29">
    <w:abstractNumId w:val="18"/>
  </w:num>
  <w:num w:numId="30">
    <w:abstractNumId w:val="20"/>
  </w:num>
  <w:num w:numId="31">
    <w:abstractNumId w:val="30"/>
  </w:num>
  <w:num w:numId="32">
    <w:abstractNumId w:val="19"/>
  </w:num>
  <w:num w:numId="33">
    <w:abstractNumId w:val="42"/>
  </w:num>
  <w:num w:numId="34">
    <w:abstractNumId w:val="37"/>
  </w:num>
  <w:num w:numId="35">
    <w:abstractNumId w:val="5"/>
  </w:num>
  <w:num w:numId="36">
    <w:abstractNumId w:val="13"/>
  </w:num>
  <w:num w:numId="37">
    <w:abstractNumId w:val="6"/>
  </w:num>
  <w:num w:numId="38">
    <w:abstractNumId w:val="15"/>
  </w:num>
  <w:num w:numId="39">
    <w:abstractNumId w:val="41"/>
  </w:num>
  <w:num w:numId="40">
    <w:abstractNumId w:val="21"/>
  </w:num>
  <w:num w:numId="41">
    <w:abstractNumId w:val="40"/>
  </w:num>
  <w:num w:numId="42">
    <w:abstractNumId w:val="4"/>
  </w:num>
  <w:num w:numId="43">
    <w:abstractNumId w:val="26"/>
  </w:num>
  <w:num w:numId="4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20C60"/>
    <w:rsid w:val="00032906"/>
    <w:rsid w:val="00035A08"/>
    <w:rsid w:val="00067167"/>
    <w:rsid w:val="00071262"/>
    <w:rsid w:val="0009761E"/>
    <w:rsid w:val="000A2F76"/>
    <w:rsid w:val="000A3A21"/>
    <w:rsid w:val="000B51FA"/>
    <w:rsid w:val="000C075E"/>
    <w:rsid w:val="000D3D56"/>
    <w:rsid w:val="000E0266"/>
    <w:rsid w:val="000F5A01"/>
    <w:rsid w:val="00136BA3"/>
    <w:rsid w:val="001415D4"/>
    <w:rsid w:val="00156C91"/>
    <w:rsid w:val="001633F8"/>
    <w:rsid w:val="001A1B91"/>
    <w:rsid w:val="001A6C1A"/>
    <w:rsid w:val="001C6205"/>
    <w:rsid w:val="001C6966"/>
    <w:rsid w:val="001F118A"/>
    <w:rsid w:val="001F1656"/>
    <w:rsid w:val="00220FDF"/>
    <w:rsid w:val="00222F68"/>
    <w:rsid w:val="00223E02"/>
    <w:rsid w:val="00242658"/>
    <w:rsid w:val="00250CC1"/>
    <w:rsid w:val="002B0F07"/>
    <w:rsid w:val="002E692D"/>
    <w:rsid w:val="0031020E"/>
    <w:rsid w:val="003108C6"/>
    <w:rsid w:val="00353FE3"/>
    <w:rsid w:val="003573C8"/>
    <w:rsid w:val="00364D01"/>
    <w:rsid w:val="004015C5"/>
    <w:rsid w:val="00417262"/>
    <w:rsid w:val="004201A6"/>
    <w:rsid w:val="004214C7"/>
    <w:rsid w:val="0042653E"/>
    <w:rsid w:val="00455816"/>
    <w:rsid w:val="00461781"/>
    <w:rsid w:val="00461D95"/>
    <w:rsid w:val="00493E4F"/>
    <w:rsid w:val="004C6858"/>
    <w:rsid w:val="004E20AC"/>
    <w:rsid w:val="004E70CB"/>
    <w:rsid w:val="005354D4"/>
    <w:rsid w:val="005A259F"/>
    <w:rsid w:val="005C2B7D"/>
    <w:rsid w:val="005D620D"/>
    <w:rsid w:val="00607B06"/>
    <w:rsid w:val="00611662"/>
    <w:rsid w:val="0064361E"/>
    <w:rsid w:val="0065765B"/>
    <w:rsid w:val="00661408"/>
    <w:rsid w:val="00694EAC"/>
    <w:rsid w:val="00695607"/>
    <w:rsid w:val="00696D24"/>
    <w:rsid w:val="006A4550"/>
    <w:rsid w:val="006C55CF"/>
    <w:rsid w:val="006C63A4"/>
    <w:rsid w:val="006F3FF9"/>
    <w:rsid w:val="0070526F"/>
    <w:rsid w:val="007353AE"/>
    <w:rsid w:val="00756C64"/>
    <w:rsid w:val="00771269"/>
    <w:rsid w:val="007902F0"/>
    <w:rsid w:val="00795629"/>
    <w:rsid w:val="007C7993"/>
    <w:rsid w:val="007F7D10"/>
    <w:rsid w:val="008321B5"/>
    <w:rsid w:val="00840957"/>
    <w:rsid w:val="0084301A"/>
    <w:rsid w:val="008766D7"/>
    <w:rsid w:val="008776B5"/>
    <w:rsid w:val="008C7215"/>
    <w:rsid w:val="008D3CDB"/>
    <w:rsid w:val="008D41EB"/>
    <w:rsid w:val="008D6CB1"/>
    <w:rsid w:val="008E20E6"/>
    <w:rsid w:val="009021E9"/>
    <w:rsid w:val="00905BF1"/>
    <w:rsid w:val="00911904"/>
    <w:rsid w:val="00915B81"/>
    <w:rsid w:val="0097359A"/>
    <w:rsid w:val="00977B60"/>
    <w:rsid w:val="00995A80"/>
    <w:rsid w:val="009B02F0"/>
    <w:rsid w:val="00A21E51"/>
    <w:rsid w:val="00A326AA"/>
    <w:rsid w:val="00A3581C"/>
    <w:rsid w:val="00A55B67"/>
    <w:rsid w:val="00A564CC"/>
    <w:rsid w:val="00A7664B"/>
    <w:rsid w:val="00AA6252"/>
    <w:rsid w:val="00AF5DAC"/>
    <w:rsid w:val="00B34FD1"/>
    <w:rsid w:val="00B466A4"/>
    <w:rsid w:val="00BA02C9"/>
    <w:rsid w:val="00BA21E2"/>
    <w:rsid w:val="00BA44AF"/>
    <w:rsid w:val="00BC644C"/>
    <w:rsid w:val="00BE098E"/>
    <w:rsid w:val="00C00C9F"/>
    <w:rsid w:val="00C20393"/>
    <w:rsid w:val="00C5029E"/>
    <w:rsid w:val="00C56467"/>
    <w:rsid w:val="00C57B0E"/>
    <w:rsid w:val="00C70B32"/>
    <w:rsid w:val="00C70CEB"/>
    <w:rsid w:val="00C972F7"/>
    <w:rsid w:val="00CC4F16"/>
    <w:rsid w:val="00CC5AD3"/>
    <w:rsid w:val="00CE7C9A"/>
    <w:rsid w:val="00D03D01"/>
    <w:rsid w:val="00D435E8"/>
    <w:rsid w:val="00D573C6"/>
    <w:rsid w:val="00D64F42"/>
    <w:rsid w:val="00D96D1A"/>
    <w:rsid w:val="00DB46E8"/>
    <w:rsid w:val="00DB5934"/>
    <w:rsid w:val="00DB59B8"/>
    <w:rsid w:val="00DB5EDC"/>
    <w:rsid w:val="00DC2579"/>
    <w:rsid w:val="00DC2E87"/>
    <w:rsid w:val="00DC4A55"/>
    <w:rsid w:val="00DD4015"/>
    <w:rsid w:val="00E007A5"/>
    <w:rsid w:val="00E073DC"/>
    <w:rsid w:val="00E11012"/>
    <w:rsid w:val="00E158E0"/>
    <w:rsid w:val="00E21A02"/>
    <w:rsid w:val="00E30414"/>
    <w:rsid w:val="00E31A5C"/>
    <w:rsid w:val="00E377AF"/>
    <w:rsid w:val="00E45021"/>
    <w:rsid w:val="00E739DC"/>
    <w:rsid w:val="00E76F54"/>
    <w:rsid w:val="00E83C63"/>
    <w:rsid w:val="00E91E14"/>
    <w:rsid w:val="00EC259A"/>
    <w:rsid w:val="00EC7799"/>
    <w:rsid w:val="00ED07DC"/>
    <w:rsid w:val="00EE3B85"/>
    <w:rsid w:val="00EE541C"/>
    <w:rsid w:val="00F1617C"/>
    <w:rsid w:val="00F30B49"/>
    <w:rsid w:val="00F474AA"/>
    <w:rsid w:val="00F572BA"/>
    <w:rsid w:val="00F64A5B"/>
    <w:rsid w:val="00F7269D"/>
    <w:rsid w:val="00FC3409"/>
    <w:rsid w:val="00FC3C06"/>
    <w:rsid w:val="00FD23A8"/>
    <w:rsid w:val="00FD4667"/>
    <w:rsid w:val="00FD5B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CA041F"/>
  <w15:docId w15:val="{A40B8A32-F8A5-474F-94EA-E39B2E78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0A2F76"/>
    <w:pPr>
      <w:ind w:left="720"/>
      <w:contextualSpacing/>
    </w:pPr>
  </w:style>
  <w:style w:type="paragraph" w:styleId="Header">
    <w:name w:val="header"/>
    <w:basedOn w:val="Normal"/>
    <w:link w:val="HeaderChar"/>
    <w:unhideWhenUsed/>
    <w:rsid w:val="00C972F7"/>
    <w:pPr>
      <w:tabs>
        <w:tab w:val="center" w:pos="4680"/>
        <w:tab w:val="right" w:pos="9360"/>
      </w:tabs>
    </w:pPr>
  </w:style>
  <w:style w:type="character" w:customStyle="1" w:styleId="HeaderChar">
    <w:name w:val="Header Char"/>
    <w:basedOn w:val="DefaultParagraphFont"/>
    <w:link w:val="Header"/>
    <w:rsid w:val="00C972F7"/>
    <w:rPr>
      <w:rFonts w:ascii="Arial" w:hAnsi="Arial"/>
      <w:szCs w:val="24"/>
    </w:rPr>
  </w:style>
  <w:style w:type="paragraph" w:styleId="Footer">
    <w:name w:val="footer"/>
    <w:basedOn w:val="Normal"/>
    <w:link w:val="FooterChar"/>
    <w:unhideWhenUsed/>
    <w:rsid w:val="00C972F7"/>
    <w:pPr>
      <w:tabs>
        <w:tab w:val="center" w:pos="4680"/>
        <w:tab w:val="right" w:pos="9360"/>
      </w:tabs>
    </w:pPr>
  </w:style>
  <w:style w:type="character" w:customStyle="1" w:styleId="FooterChar">
    <w:name w:val="Footer Char"/>
    <w:basedOn w:val="DefaultParagraphFont"/>
    <w:link w:val="Footer"/>
    <w:rsid w:val="00C972F7"/>
    <w:rPr>
      <w:rFonts w:ascii="Arial" w:hAnsi="Arial"/>
      <w:szCs w:val="24"/>
    </w:rPr>
  </w:style>
  <w:style w:type="paragraph" w:styleId="NoSpacing">
    <w:name w:val="No Spacing"/>
    <w:link w:val="NoSpacingChar"/>
    <w:uiPriority w:val="1"/>
    <w:qFormat/>
    <w:rsid w:val="00F64A5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64A5B"/>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032906"/>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table" w:styleId="TableGrid">
    <w:name w:val="Table Grid"/>
    <w:basedOn w:val="TableNormal"/>
    <w:uiPriority w:val="39"/>
    <w:rsid w:val="000F5A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F5A01"/>
    <w:rPr>
      <w:szCs w:val="20"/>
      <w:lang w:val="en-GB" w:eastAsia="en-GB"/>
    </w:rPr>
  </w:style>
  <w:style w:type="character" w:customStyle="1" w:styleId="FootnoteTextChar">
    <w:name w:val="Footnote Text Char"/>
    <w:basedOn w:val="DefaultParagraphFont"/>
    <w:link w:val="FootnoteText"/>
    <w:uiPriority w:val="99"/>
    <w:semiHidden/>
    <w:rsid w:val="000F5A01"/>
    <w:rPr>
      <w:rFonts w:ascii="Arial" w:hAnsi="Arial"/>
      <w:lang w:val="en-GB" w:eastAsia="en-GB"/>
    </w:rPr>
  </w:style>
  <w:style w:type="character" w:styleId="FootnoteReference">
    <w:name w:val="footnote reference"/>
    <w:basedOn w:val="DefaultParagraphFont"/>
    <w:uiPriority w:val="99"/>
    <w:semiHidden/>
    <w:unhideWhenUsed/>
    <w:rsid w:val="000F5A01"/>
    <w:rPr>
      <w:vertAlign w:val="superscript"/>
    </w:rPr>
  </w:style>
  <w:style w:type="paragraph" w:customStyle="1" w:styleId="paragraph">
    <w:name w:val="paragraph"/>
    <w:basedOn w:val="Normal"/>
    <w:rsid w:val="008321B5"/>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8321B5"/>
  </w:style>
  <w:style w:type="character" w:customStyle="1" w:styleId="eop">
    <w:name w:val="eop"/>
    <w:basedOn w:val="DefaultParagraphFont"/>
    <w:rsid w:val="00832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732432">
      <w:bodyDiv w:val="1"/>
      <w:marLeft w:val="0"/>
      <w:marRight w:val="0"/>
      <w:marTop w:val="0"/>
      <w:marBottom w:val="0"/>
      <w:divBdr>
        <w:top w:val="none" w:sz="0" w:space="0" w:color="auto"/>
        <w:left w:val="none" w:sz="0" w:space="0" w:color="auto"/>
        <w:bottom w:val="none" w:sz="0" w:space="0" w:color="auto"/>
        <w:right w:val="none" w:sz="0" w:space="0" w:color="auto"/>
      </w:divBdr>
    </w:div>
    <w:div w:id="935404718">
      <w:bodyDiv w:val="1"/>
      <w:marLeft w:val="0"/>
      <w:marRight w:val="0"/>
      <w:marTop w:val="0"/>
      <w:marBottom w:val="0"/>
      <w:divBdr>
        <w:top w:val="none" w:sz="0" w:space="0" w:color="auto"/>
        <w:left w:val="none" w:sz="0" w:space="0" w:color="auto"/>
        <w:bottom w:val="none" w:sz="0" w:space="0" w:color="auto"/>
        <w:right w:val="none" w:sz="0" w:space="0" w:color="auto"/>
      </w:divBdr>
      <w:divsChild>
        <w:div w:id="1126194168">
          <w:marLeft w:val="0"/>
          <w:marRight w:val="0"/>
          <w:marTop w:val="0"/>
          <w:marBottom w:val="0"/>
          <w:divBdr>
            <w:top w:val="none" w:sz="0" w:space="0" w:color="auto"/>
            <w:left w:val="none" w:sz="0" w:space="0" w:color="auto"/>
            <w:bottom w:val="none" w:sz="0" w:space="0" w:color="auto"/>
            <w:right w:val="none" w:sz="0" w:space="0" w:color="auto"/>
          </w:divBdr>
        </w:div>
        <w:div w:id="1712652793">
          <w:marLeft w:val="0"/>
          <w:marRight w:val="0"/>
          <w:marTop w:val="0"/>
          <w:marBottom w:val="0"/>
          <w:divBdr>
            <w:top w:val="none" w:sz="0" w:space="0" w:color="auto"/>
            <w:left w:val="none" w:sz="0" w:space="0" w:color="auto"/>
            <w:bottom w:val="none" w:sz="0" w:space="0" w:color="auto"/>
            <w:right w:val="none" w:sz="0" w:space="0" w:color="auto"/>
          </w:divBdr>
        </w:div>
        <w:div w:id="7561004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nalule\Desktop\annual%20review\2021-12-Draft_Strategic_Plan_2022-2025-EN-2021.05.04----.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90381dc-748f-4d49-9b03-90f59279d610">PRTL-1388521325-16</_dlc_DocId>
    <_dlc_DocIdUrl xmlns="990381dc-748f-4d49-9b03-90f59279d610">
      <Url>https://unicef.sharepoint.com/sites/portals/JD/_layouts/15/DocIdRedir.aspx?ID=PRTL-1388521325-16</Url>
      <Description>PRTL-1388521325-16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4791898985C948B1D9B640A5228650" ma:contentTypeVersion="12" ma:contentTypeDescription="Create a new document." ma:contentTypeScope="" ma:versionID="deb0e7b3d52cff771747de5c2f1e8ef7">
  <xsd:schema xmlns:xsd="http://www.w3.org/2001/XMLSchema" xmlns:xs="http://www.w3.org/2001/XMLSchema" xmlns:p="http://schemas.microsoft.com/office/2006/metadata/properties" xmlns:ns1="http://schemas.microsoft.com/sharepoint/v3" xmlns:ns2="990381dc-748f-4d49-9b03-90f59279d610" xmlns:ns3="b5e8dbeb-57ea-42f7-a2fa-c2c173b1127d" targetNamespace="http://schemas.microsoft.com/office/2006/metadata/properties" ma:root="true" ma:fieldsID="988619d6d353adb537d983eef18e37dc" ns1:_="" ns2:_="" ns3:_="">
    <xsd:import namespace="http://schemas.microsoft.com/sharepoint/v3"/>
    <xsd:import namespace="990381dc-748f-4d49-9b03-90f59279d610"/>
    <xsd:import namespace="b5e8dbeb-57ea-42f7-a2fa-c2c173b1127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e8dbeb-57ea-42f7-a2fa-c2c173b1127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8573D3-40FF-4B3E-97DA-2CF1A64B56C5}">
  <ds:schemaRefs>
    <ds:schemaRef ds:uri="http://schemas.openxmlformats.org/officeDocument/2006/bibliography"/>
  </ds:schemaRefs>
</ds:datastoreItem>
</file>

<file path=customXml/itemProps2.xml><?xml version="1.0" encoding="utf-8"?>
<ds:datastoreItem xmlns:ds="http://schemas.openxmlformats.org/officeDocument/2006/customXml" ds:itemID="{401DE341-F581-429D-9D23-32F58F54BF8D}">
  <ds:schemaRefs>
    <ds:schemaRef ds:uri="http://schemas.microsoft.com/office/2006/metadata/properties"/>
    <ds:schemaRef ds:uri="http://schemas.microsoft.com/office/infopath/2007/PartnerControls"/>
    <ds:schemaRef ds:uri="http://schemas.microsoft.com/sharepoint/v3"/>
    <ds:schemaRef ds:uri="990381dc-748f-4d49-9b03-90f59279d610"/>
  </ds:schemaRefs>
</ds:datastoreItem>
</file>

<file path=customXml/itemProps3.xml><?xml version="1.0" encoding="utf-8"?>
<ds:datastoreItem xmlns:ds="http://schemas.openxmlformats.org/officeDocument/2006/customXml" ds:itemID="{AEC8B10D-7325-4112-AA16-2F59DC70B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0381dc-748f-4d49-9b03-90f59279d610"/>
    <ds:schemaRef ds:uri="b5e8dbeb-57ea-42f7-a2fa-c2c173b11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BC0F5-FC74-4159-BA93-E3951F05757E}">
  <ds:schemaRefs>
    <ds:schemaRef ds:uri="http://schemas.microsoft.com/sharepoint/events"/>
  </ds:schemaRefs>
</ds:datastoreItem>
</file>

<file path=customXml/itemProps5.xml><?xml version="1.0" encoding="utf-8"?>
<ds:datastoreItem xmlns:ds="http://schemas.openxmlformats.org/officeDocument/2006/customXml" ds:itemID="{66A74DEE-7E58-473C-ACB7-35E475A7D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2658</Words>
  <Characters>15153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Sinthia Mirza</cp:lastModifiedBy>
  <cp:revision>3</cp:revision>
  <cp:lastPrinted>2018-10-12T15:08:00Z</cp:lastPrinted>
  <dcterms:created xsi:type="dcterms:W3CDTF">2021-07-14T04:21:00Z</dcterms:created>
  <dcterms:modified xsi:type="dcterms:W3CDTF">2021-12-13T03:46:00Z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0x010100B04791898985C948B1D9B640A5228650</vt:lpwstr>
  </property>
  <property fmtid="{D5CDD505-2E9C-101B-9397-08002B2CF9AE}" pid="24" name="_dlc_DocIdItemGuid">
    <vt:lpwstr>f4c2926f-9139-46f5-982b-8b0e7564b9dc</vt:lpwstr>
  </property>
  <property fmtid="{D5CDD505-2E9C-101B-9397-08002B2CF9AE}" pid="25" name="AuthorIds_UIVersion_1536">
    <vt:lpwstr>1332</vt:lpwstr>
  </property>
</Properties>
</file>