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932B" w14:textId="08669D2B" w:rsidR="00E7048E" w:rsidRPr="004D1C1F" w:rsidRDefault="00E7048E" w:rsidP="00E7048E">
      <w:pPr>
        <w:rPr>
          <w:rFonts w:ascii="Arial" w:hAnsi="Arial" w:cs="Arial"/>
          <w:b/>
          <w:bCs/>
          <w:sz w:val="32"/>
          <w:szCs w:val="32"/>
          <w:lang w:val="en-GB"/>
        </w:rPr>
      </w:pPr>
      <w:r w:rsidRPr="004D1C1F">
        <w:rPr>
          <w:rFonts w:ascii="Arial" w:hAnsi="Arial" w:cs="Arial"/>
          <w:b/>
          <w:bCs/>
          <w:sz w:val="32"/>
          <w:szCs w:val="32"/>
          <w:lang w:val="en-GB"/>
        </w:rPr>
        <w:t xml:space="preserve">UNICEF Moldova </w:t>
      </w:r>
    </w:p>
    <w:p w14:paraId="63A81F69" w14:textId="72E1D060" w:rsidR="00E7048E" w:rsidRPr="004D1C1F" w:rsidRDefault="00E7048E" w:rsidP="00E7048E">
      <w:pPr>
        <w:rPr>
          <w:rFonts w:ascii="Arial" w:hAnsi="Arial" w:cs="Arial"/>
          <w:b/>
          <w:bCs/>
          <w:sz w:val="32"/>
          <w:szCs w:val="32"/>
          <w:lang w:val="en-GB"/>
        </w:rPr>
      </w:pPr>
      <w:r w:rsidRPr="175F75FF">
        <w:rPr>
          <w:rFonts w:ascii="Arial" w:hAnsi="Arial" w:cs="Arial"/>
          <w:b/>
          <w:bCs/>
          <w:sz w:val="32"/>
          <w:szCs w:val="32"/>
          <w:lang w:val="en-GB"/>
        </w:rPr>
        <w:t>TERM</w:t>
      </w:r>
      <w:r w:rsidR="599A6643" w:rsidRPr="175F75FF">
        <w:rPr>
          <w:rFonts w:ascii="Arial" w:hAnsi="Arial" w:cs="Arial"/>
          <w:b/>
          <w:bCs/>
          <w:sz w:val="32"/>
          <w:szCs w:val="32"/>
          <w:lang w:val="en-GB"/>
        </w:rPr>
        <w:t>S</w:t>
      </w:r>
      <w:r w:rsidRPr="175F75FF">
        <w:rPr>
          <w:rFonts w:ascii="Arial" w:hAnsi="Arial" w:cs="Arial"/>
          <w:b/>
          <w:bCs/>
          <w:sz w:val="32"/>
          <w:szCs w:val="32"/>
          <w:lang w:val="en-GB"/>
        </w:rPr>
        <w:t xml:space="preserve"> OF REFERENCE </w:t>
      </w:r>
    </w:p>
    <w:p w14:paraId="768ABB55" w14:textId="398A24E6" w:rsidR="00E7048E" w:rsidRPr="004D1C1F" w:rsidRDefault="00EE0CAD" w:rsidP="00962BC9">
      <w:pPr>
        <w:rPr>
          <w:rFonts w:ascii="Arial" w:hAnsi="Arial" w:cs="Arial"/>
          <w:b/>
          <w:bCs/>
          <w:sz w:val="24"/>
          <w:szCs w:val="24"/>
        </w:rPr>
      </w:pPr>
      <w:r>
        <w:rPr>
          <w:rFonts w:ascii="Arial" w:hAnsi="Arial" w:cs="Arial"/>
          <w:b/>
          <w:bCs/>
          <w:sz w:val="24"/>
          <w:szCs w:val="24"/>
          <w:lang w:val="en-GB"/>
        </w:rPr>
        <w:t>National</w:t>
      </w:r>
      <w:r w:rsidR="00E7048E" w:rsidRPr="004D1C1F">
        <w:rPr>
          <w:rFonts w:ascii="Arial" w:hAnsi="Arial" w:cs="Arial"/>
          <w:b/>
          <w:bCs/>
          <w:sz w:val="24"/>
          <w:szCs w:val="24"/>
          <w:lang w:val="en-GB"/>
        </w:rPr>
        <w:t xml:space="preserve"> </w:t>
      </w:r>
      <w:r w:rsidR="00B94ADE">
        <w:rPr>
          <w:rFonts w:ascii="Arial" w:hAnsi="Arial" w:cs="Arial"/>
          <w:b/>
          <w:bCs/>
          <w:sz w:val="24"/>
          <w:szCs w:val="24"/>
          <w:lang w:val="en-GB"/>
        </w:rPr>
        <w:t xml:space="preserve">Individual </w:t>
      </w:r>
      <w:r w:rsidR="00E7048E" w:rsidRPr="004D1C1F">
        <w:rPr>
          <w:rFonts w:ascii="Arial" w:hAnsi="Arial" w:cs="Arial"/>
          <w:b/>
          <w:bCs/>
          <w:sz w:val="24"/>
          <w:szCs w:val="24"/>
          <w:lang w:val="en-GB"/>
        </w:rPr>
        <w:t xml:space="preserve">Consultancy </w:t>
      </w:r>
      <w:r>
        <w:rPr>
          <w:rFonts w:ascii="Arial" w:hAnsi="Arial" w:cs="Arial"/>
          <w:b/>
          <w:bCs/>
          <w:sz w:val="24"/>
          <w:szCs w:val="24"/>
        </w:rPr>
        <w:t>on legal support to reform RESTART</w:t>
      </w:r>
    </w:p>
    <w:p w14:paraId="51FD1605" w14:textId="3B46A409" w:rsidR="00E7048E" w:rsidRPr="004D1C1F" w:rsidRDefault="00E7048E" w:rsidP="00E7048E">
      <w:pPr>
        <w:jc w:val="both"/>
        <w:rPr>
          <w:rFonts w:ascii="Arial" w:hAnsi="Arial" w:cs="Arial"/>
        </w:rPr>
      </w:pPr>
      <w:r w:rsidRPr="004D1C1F">
        <w:rPr>
          <w:rFonts w:ascii="Arial" w:hAnsi="Arial" w:cs="Arial"/>
          <w:b/>
        </w:rPr>
        <w:t xml:space="preserve">Location: </w:t>
      </w:r>
      <w:r w:rsidRPr="004D1C1F">
        <w:rPr>
          <w:rFonts w:ascii="Arial" w:hAnsi="Arial" w:cs="Arial"/>
        </w:rPr>
        <w:t xml:space="preserve">Chisinau, Moldova </w:t>
      </w:r>
      <w:r w:rsidR="00962BC9" w:rsidRPr="004D1C1F">
        <w:rPr>
          <w:rFonts w:ascii="Arial" w:hAnsi="Arial" w:cs="Arial"/>
        </w:rPr>
        <w:t xml:space="preserve">and </w:t>
      </w:r>
      <w:r w:rsidR="00EE0CAD">
        <w:rPr>
          <w:rFonts w:ascii="Arial" w:hAnsi="Arial" w:cs="Arial"/>
        </w:rPr>
        <w:t xml:space="preserve">possible </w:t>
      </w:r>
      <w:r w:rsidR="00962BC9" w:rsidRPr="004D1C1F">
        <w:rPr>
          <w:rFonts w:ascii="Arial" w:hAnsi="Arial" w:cs="Arial"/>
        </w:rPr>
        <w:t>field visits</w:t>
      </w:r>
    </w:p>
    <w:p w14:paraId="7542B1A7" w14:textId="79AA0DFB" w:rsidR="00E7048E" w:rsidRDefault="00E7048E" w:rsidP="00E7048E">
      <w:pPr>
        <w:jc w:val="both"/>
        <w:rPr>
          <w:rFonts w:ascii="Arial" w:hAnsi="Arial" w:cs="Arial"/>
          <w:bCs/>
        </w:rPr>
      </w:pPr>
      <w:r w:rsidRPr="004D1C1F">
        <w:rPr>
          <w:rFonts w:ascii="Arial" w:hAnsi="Arial" w:cs="Arial"/>
          <w:b/>
        </w:rPr>
        <w:t>Duration and timeline:</w:t>
      </w:r>
      <w:r w:rsidR="00B0228B" w:rsidRPr="004D1C1F">
        <w:rPr>
          <w:rFonts w:ascii="Arial" w:hAnsi="Arial" w:cs="Arial"/>
          <w:b/>
        </w:rPr>
        <w:t xml:space="preserve"> </w:t>
      </w:r>
      <w:r w:rsidR="00EE0CAD">
        <w:rPr>
          <w:rFonts w:ascii="Arial" w:hAnsi="Arial" w:cs="Arial"/>
          <w:b/>
        </w:rPr>
        <w:t>70</w:t>
      </w:r>
      <w:r w:rsidR="00B0228B" w:rsidRPr="004D1C1F">
        <w:rPr>
          <w:rFonts w:ascii="Arial" w:hAnsi="Arial" w:cs="Arial"/>
          <w:b/>
        </w:rPr>
        <w:t xml:space="preserve"> days </w:t>
      </w:r>
      <w:r w:rsidR="00B0228B" w:rsidRPr="004D1C1F">
        <w:rPr>
          <w:rFonts w:ascii="Arial" w:hAnsi="Arial" w:cs="Arial"/>
          <w:bCs/>
        </w:rPr>
        <w:t xml:space="preserve">(within a </w:t>
      </w:r>
      <w:r w:rsidR="00EE0CAD">
        <w:rPr>
          <w:rFonts w:ascii="Arial" w:hAnsi="Arial" w:cs="Arial"/>
          <w:bCs/>
        </w:rPr>
        <w:t>7</w:t>
      </w:r>
      <w:r w:rsidR="00B0228B" w:rsidRPr="004D1C1F">
        <w:rPr>
          <w:rFonts w:ascii="Arial" w:hAnsi="Arial" w:cs="Arial"/>
          <w:bCs/>
        </w:rPr>
        <w:t>-month period from</w:t>
      </w:r>
      <w:r w:rsidRPr="004D1C1F">
        <w:rPr>
          <w:rFonts w:ascii="Arial" w:hAnsi="Arial" w:cs="Arial"/>
          <w:bCs/>
        </w:rPr>
        <w:t xml:space="preserve"> </w:t>
      </w:r>
      <w:r w:rsidR="00715FB7">
        <w:rPr>
          <w:rFonts w:ascii="Arial" w:hAnsi="Arial" w:cs="Arial"/>
          <w:bCs/>
        </w:rPr>
        <w:t>September</w:t>
      </w:r>
      <w:r w:rsidR="00B0228B" w:rsidRPr="004D1C1F">
        <w:rPr>
          <w:rFonts w:ascii="Arial" w:hAnsi="Arial" w:cs="Arial"/>
          <w:bCs/>
        </w:rPr>
        <w:t xml:space="preserve"> 2023</w:t>
      </w:r>
      <w:r w:rsidRPr="004D1C1F">
        <w:rPr>
          <w:rFonts w:ascii="Arial" w:hAnsi="Arial" w:cs="Arial"/>
          <w:bCs/>
        </w:rPr>
        <w:t xml:space="preserve"> </w:t>
      </w:r>
      <w:r w:rsidR="00B0228B" w:rsidRPr="004D1C1F">
        <w:rPr>
          <w:rFonts w:ascii="Arial" w:hAnsi="Arial" w:cs="Arial"/>
          <w:bCs/>
        </w:rPr>
        <w:t>to</w:t>
      </w:r>
      <w:r w:rsidRPr="004D1C1F">
        <w:rPr>
          <w:rFonts w:ascii="Arial" w:hAnsi="Arial" w:cs="Arial"/>
          <w:bCs/>
        </w:rPr>
        <w:t xml:space="preserve"> </w:t>
      </w:r>
      <w:r w:rsidR="67E6C153" w:rsidRPr="05C6DED2">
        <w:rPr>
          <w:rFonts w:ascii="Arial" w:hAnsi="Arial" w:cs="Arial"/>
        </w:rPr>
        <w:t xml:space="preserve">March </w:t>
      </w:r>
      <w:r w:rsidRPr="004D1C1F">
        <w:rPr>
          <w:rFonts w:ascii="Arial" w:hAnsi="Arial" w:cs="Arial"/>
          <w:bCs/>
        </w:rPr>
        <w:t>202</w:t>
      </w:r>
      <w:r w:rsidR="00EE0CAD">
        <w:rPr>
          <w:rFonts w:ascii="Arial" w:hAnsi="Arial" w:cs="Arial"/>
          <w:bCs/>
        </w:rPr>
        <w:t>4</w:t>
      </w:r>
      <w:r w:rsidR="00B0228B" w:rsidRPr="004D1C1F">
        <w:rPr>
          <w:rFonts w:ascii="Arial" w:hAnsi="Arial" w:cs="Arial"/>
          <w:bCs/>
        </w:rPr>
        <w:t>)</w:t>
      </w:r>
    </w:p>
    <w:p w14:paraId="17191362" w14:textId="77777777" w:rsidR="001E5308" w:rsidRPr="004D1C1F" w:rsidRDefault="001E5308" w:rsidP="00E7048E">
      <w:pPr>
        <w:jc w:val="both"/>
        <w:rPr>
          <w:rFonts w:ascii="Arial" w:hAnsi="Arial" w:cs="Arial"/>
          <w:bCs/>
        </w:rPr>
      </w:pPr>
    </w:p>
    <w:p w14:paraId="3048A84A" w14:textId="584A61FB" w:rsidR="00F81AB8" w:rsidRPr="004D1C1F" w:rsidRDefault="00F81AB8" w:rsidP="00E7048E">
      <w:pPr>
        <w:pStyle w:val="ListParagraph"/>
        <w:numPr>
          <w:ilvl w:val="0"/>
          <w:numId w:val="3"/>
        </w:numPr>
        <w:rPr>
          <w:rFonts w:ascii="Arial" w:hAnsi="Arial" w:cs="Arial"/>
          <w:b/>
          <w:bCs/>
        </w:rPr>
      </w:pPr>
      <w:r w:rsidRPr="004D1C1F">
        <w:rPr>
          <w:rFonts w:ascii="Arial" w:hAnsi="Arial" w:cs="Arial"/>
          <w:b/>
          <w:bCs/>
        </w:rPr>
        <w:t xml:space="preserve">Background </w:t>
      </w:r>
    </w:p>
    <w:p w14:paraId="752FFE7D" w14:textId="31491477" w:rsidR="00E307DF" w:rsidRDefault="00217E7A" w:rsidP="00E307DF">
      <w:pPr>
        <w:autoSpaceDE w:val="0"/>
        <w:autoSpaceDN w:val="0"/>
        <w:adjustRightInd w:val="0"/>
        <w:spacing w:after="0" w:line="240" w:lineRule="auto"/>
        <w:jc w:val="both"/>
        <w:rPr>
          <w:rFonts w:ascii="Arial" w:hAnsi="Arial" w:cs="Arial"/>
          <w:color w:val="000000"/>
        </w:rPr>
      </w:pPr>
      <w:r>
        <w:rPr>
          <w:rFonts w:ascii="Arial" w:hAnsi="Arial" w:cs="Arial"/>
          <w:color w:val="000000"/>
        </w:rPr>
        <w:t>National p</w:t>
      </w:r>
      <w:r w:rsidR="00E307DF">
        <w:rPr>
          <w:rFonts w:ascii="Arial" w:hAnsi="Arial" w:cs="Arial"/>
          <w:color w:val="000000"/>
        </w:rPr>
        <w:t>olicy reforms have deepened the path toward European integration, but many reforms have yet to be further developed and implemented to support Moldovan accession to the European Union and to mitigate the negative impacts of the current socioeconomic crisis. Moldova faces several challenges in its social assistance system, including limited coverage, fragmented programs, and gaps in targeting mechanisms.</w:t>
      </w:r>
    </w:p>
    <w:p w14:paraId="22A38F41" w14:textId="77777777" w:rsidR="00E307DF" w:rsidRDefault="00E307DF" w:rsidP="00E307DF">
      <w:pPr>
        <w:autoSpaceDE w:val="0"/>
        <w:autoSpaceDN w:val="0"/>
        <w:adjustRightInd w:val="0"/>
        <w:spacing w:after="0" w:line="240" w:lineRule="auto"/>
        <w:jc w:val="both"/>
        <w:rPr>
          <w:rFonts w:ascii="Arial" w:hAnsi="Arial" w:cs="Arial"/>
          <w:color w:val="0E101A"/>
        </w:rPr>
      </w:pPr>
    </w:p>
    <w:p w14:paraId="4DEC4DC3" w14:textId="4BF532B7" w:rsidR="00E307DF" w:rsidRDefault="00E307DF" w:rsidP="00A16E5E">
      <w:pPr>
        <w:autoSpaceDE w:val="0"/>
        <w:autoSpaceDN w:val="0"/>
        <w:adjustRightInd w:val="0"/>
        <w:spacing w:after="0" w:line="240" w:lineRule="auto"/>
        <w:jc w:val="both"/>
        <w:rPr>
          <w:rFonts w:ascii="Arial" w:hAnsi="Arial" w:cs="Arial"/>
          <w:color w:val="0E101A"/>
        </w:rPr>
      </w:pPr>
      <w:r>
        <w:rPr>
          <w:rFonts w:ascii="Arial" w:hAnsi="Arial" w:cs="Arial"/>
          <w:color w:val="0E101A"/>
        </w:rPr>
        <w:t>The Ministry of Labor and Social Protection (MLSP) launched the Reform of Social Assistance</w:t>
      </w:r>
      <w:r w:rsidR="00A16E5E">
        <w:rPr>
          <w:rFonts w:ascii="Arial" w:hAnsi="Arial" w:cs="Arial"/>
          <w:color w:val="0E101A"/>
        </w:rPr>
        <w:t xml:space="preserve"> </w:t>
      </w:r>
      <w:r>
        <w:rPr>
          <w:rFonts w:ascii="Arial" w:hAnsi="Arial" w:cs="Arial"/>
          <w:color w:val="0E101A"/>
        </w:rPr>
        <w:t xml:space="preserve">System to enhance governance and quality and improve access to social </w:t>
      </w:r>
      <w:r w:rsidR="00B65201">
        <w:rPr>
          <w:rFonts w:ascii="Arial" w:eastAsia="Arial" w:hAnsi="Arial" w:cs="Arial"/>
          <w:color w:val="0E101A"/>
        </w:rPr>
        <w:t>assistance</w:t>
      </w:r>
      <w:r>
        <w:rPr>
          <w:rFonts w:ascii="Arial" w:hAnsi="Arial" w:cs="Arial"/>
          <w:color w:val="0E101A"/>
        </w:rPr>
        <w:t>. Within this,</w:t>
      </w:r>
      <w:r w:rsidR="00A16E5E">
        <w:rPr>
          <w:rFonts w:ascii="Arial" w:hAnsi="Arial" w:cs="Arial"/>
          <w:color w:val="0E101A"/>
        </w:rPr>
        <w:t xml:space="preserve"> </w:t>
      </w:r>
      <w:r>
        <w:rPr>
          <w:rFonts w:ascii="Arial" w:hAnsi="Arial" w:cs="Arial"/>
          <w:color w:val="0E101A"/>
        </w:rPr>
        <w:t>MLSP intends to define the essential social services that satisfy the needs of vulnerable people,</w:t>
      </w:r>
      <w:r w:rsidR="00A16E5E">
        <w:rPr>
          <w:rFonts w:ascii="Arial" w:hAnsi="Arial" w:cs="Arial"/>
          <w:color w:val="0E101A"/>
        </w:rPr>
        <w:t xml:space="preserve"> </w:t>
      </w:r>
      <w:r>
        <w:rPr>
          <w:rFonts w:ascii="Arial" w:hAnsi="Arial" w:cs="Arial"/>
          <w:color w:val="0E101A"/>
        </w:rPr>
        <w:t>which are currently underfunded and fragmented over the country. The reform also aims to</w:t>
      </w:r>
      <w:r w:rsidR="00A16E5E">
        <w:rPr>
          <w:rFonts w:ascii="Arial" w:hAnsi="Arial" w:cs="Arial"/>
          <w:color w:val="0E101A"/>
        </w:rPr>
        <w:t xml:space="preserve"> </w:t>
      </w:r>
      <w:r>
        <w:rPr>
          <w:rFonts w:ascii="Arial" w:hAnsi="Arial" w:cs="Arial"/>
          <w:color w:val="0E101A"/>
        </w:rPr>
        <w:t>reorganize the local social assistance authorities into nine territorial social assistance agencies</w:t>
      </w:r>
      <w:r w:rsidR="00A16E5E">
        <w:rPr>
          <w:rFonts w:ascii="Arial" w:hAnsi="Arial" w:cs="Arial"/>
          <w:color w:val="0E101A"/>
        </w:rPr>
        <w:t xml:space="preserve"> </w:t>
      </w:r>
      <w:r>
        <w:rPr>
          <w:rFonts w:ascii="Arial" w:hAnsi="Arial" w:cs="Arial"/>
          <w:color w:val="0E101A"/>
        </w:rPr>
        <w:t>(TSAA) to ensure better coordination between the central and local levels. To ensure the reform</w:t>
      </w:r>
      <w:r w:rsidR="00A16E5E">
        <w:rPr>
          <w:rFonts w:ascii="Arial" w:hAnsi="Arial" w:cs="Arial"/>
          <w:color w:val="0E101A"/>
        </w:rPr>
        <w:t xml:space="preserve"> </w:t>
      </w:r>
      <w:r>
        <w:rPr>
          <w:rFonts w:ascii="Arial" w:hAnsi="Arial" w:cs="Arial"/>
          <w:color w:val="0E101A"/>
        </w:rPr>
        <w:t>is effectively carried out and, as a result, access to quality social services is guaranteed, the</w:t>
      </w:r>
      <w:r w:rsidR="00A16E5E">
        <w:rPr>
          <w:rFonts w:ascii="Arial" w:hAnsi="Arial" w:cs="Arial"/>
          <w:color w:val="0E101A"/>
        </w:rPr>
        <w:t xml:space="preserve"> </w:t>
      </w:r>
      <w:r>
        <w:rPr>
          <w:rFonts w:ascii="Arial" w:hAnsi="Arial" w:cs="Arial"/>
          <w:color w:val="0E101A"/>
        </w:rPr>
        <w:t>MLSP will:</w:t>
      </w:r>
    </w:p>
    <w:p w14:paraId="7D700A67" w14:textId="477A52CF" w:rsidR="00E307DF" w:rsidRPr="00E307DF" w:rsidRDefault="00E307DF" w:rsidP="00E307DF">
      <w:pPr>
        <w:pStyle w:val="ListParagraph"/>
        <w:numPr>
          <w:ilvl w:val="0"/>
          <w:numId w:val="21"/>
        </w:numPr>
        <w:autoSpaceDE w:val="0"/>
        <w:autoSpaceDN w:val="0"/>
        <w:adjustRightInd w:val="0"/>
        <w:spacing w:after="0" w:line="240" w:lineRule="auto"/>
        <w:jc w:val="both"/>
        <w:rPr>
          <w:rFonts w:ascii="Arial" w:hAnsi="Arial" w:cs="Arial"/>
          <w:color w:val="0E101A"/>
        </w:rPr>
      </w:pPr>
      <w:r w:rsidRPr="00E307DF">
        <w:rPr>
          <w:rFonts w:ascii="Arial" w:hAnsi="Arial" w:cs="Arial"/>
          <w:color w:val="0E101A"/>
        </w:rPr>
        <w:t>Assess the needs for social services and design the framework of social services at the</w:t>
      </w:r>
    </w:p>
    <w:p w14:paraId="4E4C0615" w14:textId="77777777" w:rsidR="00E307DF" w:rsidRPr="00E307DF" w:rsidRDefault="00E307DF" w:rsidP="00B65201">
      <w:pPr>
        <w:pStyle w:val="ListParagraph"/>
        <w:autoSpaceDE w:val="0"/>
        <w:autoSpaceDN w:val="0"/>
        <w:adjustRightInd w:val="0"/>
        <w:spacing w:after="0" w:line="240" w:lineRule="auto"/>
        <w:jc w:val="both"/>
        <w:rPr>
          <w:rFonts w:ascii="Arial" w:hAnsi="Arial" w:cs="Arial"/>
          <w:color w:val="0E101A"/>
        </w:rPr>
      </w:pPr>
      <w:r w:rsidRPr="00E307DF">
        <w:rPr>
          <w:rFonts w:ascii="Arial" w:hAnsi="Arial" w:cs="Arial"/>
          <w:color w:val="0E101A"/>
        </w:rPr>
        <w:t>local level</w:t>
      </w:r>
    </w:p>
    <w:p w14:paraId="5592266C" w14:textId="0327F9A5" w:rsidR="00E307DF" w:rsidRPr="00E307DF" w:rsidRDefault="00E307DF" w:rsidP="00E307DF">
      <w:pPr>
        <w:pStyle w:val="ListParagraph"/>
        <w:numPr>
          <w:ilvl w:val="0"/>
          <w:numId w:val="21"/>
        </w:numPr>
        <w:autoSpaceDE w:val="0"/>
        <w:autoSpaceDN w:val="0"/>
        <w:adjustRightInd w:val="0"/>
        <w:spacing w:after="0" w:line="240" w:lineRule="auto"/>
        <w:jc w:val="both"/>
        <w:rPr>
          <w:rFonts w:ascii="Arial" w:hAnsi="Arial" w:cs="Arial"/>
          <w:color w:val="0E101A"/>
        </w:rPr>
      </w:pPr>
      <w:r w:rsidRPr="00E307DF">
        <w:rPr>
          <w:rFonts w:ascii="Arial" w:hAnsi="Arial" w:cs="Arial"/>
          <w:color w:val="0E101A"/>
        </w:rPr>
        <w:t>Develop an integrated information system for social assistance.</w:t>
      </w:r>
    </w:p>
    <w:p w14:paraId="62D8F26C" w14:textId="35E27127" w:rsidR="00E307DF" w:rsidRPr="00E307DF" w:rsidRDefault="00E307DF" w:rsidP="00E307DF">
      <w:pPr>
        <w:pStyle w:val="ListParagraph"/>
        <w:numPr>
          <w:ilvl w:val="0"/>
          <w:numId w:val="21"/>
        </w:numPr>
        <w:autoSpaceDE w:val="0"/>
        <w:autoSpaceDN w:val="0"/>
        <w:adjustRightInd w:val="0"/>
        <w:spacing w:after="0" w:line="240" w:lineRule="auto"/>
        <w:jc w:val="both"/>
        <w:rPr>
          <w:rFonts w:ascii="Arial" w:hAnsi="Arial" w:cs="Arial"/>
          <w:color w:val="0E101A"/>
        </w:rPr>
      </w:pPr>
      <w:r w:rsidRPr="00E307DF">
        <w:rPr>
          <w:rFonts w:ascii="Arial" w:hAnsi="Arial" w:cs="Arial"/>
          <w:color w:val="0E101A"/>
        </w:rPr>
        <w:t>Revise minimum quality standards for social services and their monitoring indicators.</w:t>
      </w:r>
    </w:p>
    <w:p w14:paraId="37D8F65F" w14:textId="10D427DC" w:rsidR="00E307DF" w:rsidRPr="00E307DF" w:rsidRDefault="00E307DF" w:rsidP="00E307DF">
      <w:pPr>
        <w:pStyle w:val="ListParagraph"/>
        <w:numPr>
          <w:ilvl w:val="0"/>
          <w:numId w:val="21"/>
        </w:numPr>
        <w:autoSpaceDE w:val="0"/>
        <w:autoSpaceDN w:val="0"/>
        <w:adjustRightInd w:val="0"/>
        <w:spacing w:after="0" w:line="240" w:lineRule="auto"/>
        <w:jc w:val="both"/>
        <w:rPr>
          <w:rFonts w:ascii="Arial" w:hAnsi="Arial" w:cs="Arial"/>
          <w:color w:val="0E101A"/>
        </w:rPr>
      </w:pPr>
      <w:r w:rsidRPr="00E307DF">
        <w:rPr>
          <w:rFonts w:ascii="Arial" w:hAnsi="Arial" w:cs="Arial"/>
          <w:color w:val="0E101A"/>
        </w:rPr>
        <w:t>Develop costing standards for social services.</w:t>
      </w:r>
    </w:p>
    <w:p w14:paraId="19706BE3" w14:textId="73536F1E" w:rsidR="00E307DF" w:rsidRPr="00E307DF" w:rsidRDefault="00E307DF" w:rsidP="00E307DF">
      <w:pPr>
        <w:pStyle w:val="ListParagraph"/>
        <w:numPr>
          <w:ilvl w:val="0"/>
          <w:numId w:val="21"/>
        </w:numPr>
        <w:autoSpaceDE w:val="0"/>
        <w:autoSpaceDN w:val="0"/>
        <w:adjustRightInd w:val="0"/>
        <w:spacing w:after="0" w:line="240" w:lineRule="auto"/>
        <w:jc w:val="both"/>
        <w:rPr>
          <w:rFonts w:ascii="Arial" w:hAnsi="Arial" w:cs="Arial"/>
          <w:color w:val="0E101A"/>
        </w:rPr>
      </w:pPr>
      <w:r w:rsidRPr="00E307DF">
        <w:rPr>
          <w:rFonts w:ascii="Arial" w:hAnsi="Arial" w:cs="Arial"/>
          <w:color w:val="0E101A"/>
        </w:rPr>
        <w:t>Revise the salary scale for social assistance staff at a local level.</w:t>
      </w:r>
    </w:p>
    <w:p w14:paraId="30CE973E" w14:textId="77777777" w:rsidR="00A16E5E" w:rsidRDefault="00A16E5E" w:rsidP="00E307DF">
      <w:pPr>
        <w:autoSpaceDE w:val="0"/>
        <w:autoSpaceDN w:val="0"/>
        <w:adjustRightInd w:val="0"/>
        <w:spacing w:after="0" w:line="240" w:lineRule="auto"/>
        <w:jc w:val="both"/>
        <w:rPr>
          <w:rFonts w:ascii="Arial" w:hAnsi="Arial" w:cs="Arial"/>
          <w:color w:val="000000"/>
        </w:rPr>
      </w:pPr>
    </w:p>
    <w:p w14:paraId="568C41A3" w14:textId="412D8BBB" w:rsidR="00304436" w:rsidRDefault="00E307DF" w:rsidP="00E307DF">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Therefore, it is essential to </w:t>
      </w:r>
      <w:r w:rsidR="000C1EC1">
        <w:rPr>
          <w:rFonts w:ascii="Arial" w:hAnsi="Arial" w:cs="Arial"/>
          <w:color w:val="000000"/>
        </w:rPr>
        <w:t xml:space="preserve">analyze the current legal framework and </w:t>
      </w:r>
      <w:r w:rsidR="00A16E5E">
        <w:rPr>
          <w:rFonts w:ascii="Arial" w:hAnsi="Arial" w:cs="Arial"/>
          <w:color w:val="000000"/>
        </w:rPr>
        <w:t xml:space="preserve">prepare </w:t>
      </w:r>
      <w:r w:rsidR="00217E7A">
        <w:rPr>
          <w:rFonts w:ascii="Arial" w:hAnsi="Arial" w:cs="Arial"/>
          <w:color w:val="000000"/>
        </w:rPr>
        <w:t>adjustments</w:t>
      </w:r>
      <w:r w:rsidR="00A16E5E">
        <w:rPr>
          <w:rFonts w:ascii="Arial" w:hAnsi="Arial" w:cs="Arial"/>
          <w:color w:val="000000"/>
        </w:rPr>
        <w:t xml:space="preserve"> in accordance with the new policy decisions</w:t>
      </w:r>
      <w:r>
        <w:rPr>
          <w:rFonts w:ascii="Arial" w:hAnsi="Arial" w:cs="Arial"/>
          <w:color w:val="000000"/>
        </w:rPr>
        <w:t xml:space="preserve">. </w:t>
      </w:r>
      <w:r w:rsidR="00304436" w:rsidRPr="00304436">
        <w:rPr>
          <w:rFonts w:ascii="Arial" w:hAnsi="Arial" w:cs="Arial"/>
          <w:color w:val="000000"/>
        </w:rPr>
        <w:t xml:space="preserve">MLSP successfully implemented the first phase of the reform. Bill nr. 260, voted in the first and second readings in Parliament, sets the primary legal framework, which ensures the reorganization of the current social assistance system. </w:t>
      </w:r>
      <w:r w:rsidR="00B65201">
        <w:rPr>
          <w:rFonts w:ascii="Arial" w:hAnsi="Arial" w:cs="Arial"/>
          <w:color w:val="000000"/>
        </w:rPr>
        <w:t>T</w:t>
      </w:r>
      <w:r w:rsidR="00304436" w:rsidRPr="00304436">
        <w:rPr>
          <w:rFonts w:ascii="Arial" w:hAnsi="Arial" w:cs="Arial"/>
          <w:color w:val="000000"/>
        </w:rPr>
        <w:t xml:space="preserve">his bill </w:t>
      </w:r>
      <w:r w:rsidR="00B65201">
        <w:rPr>
          <w:rFonts w:ascii="Arial" w:eastAsia="Arial" w:hAnsi="Arial" w:cs="Arial"/>
          <w:color w:val="000000"/>
        </w:rPr>
        <w:t xml:space="preserve">amended </w:t>
      </w:r>
      <w:r w:rsidR="00304436" w:rsidRPr="00304436">
        <w:rPr>
          <w:rFonts w:ascii="Arial" w:hAnsi="Arial" w:cs="Arial"/>
          <w:color w:val="000000"/>
        </w:rPr>
        <w:t>19 other laws:</w:t>
      </w:r>
    </w:p>
    <w:p w14:paraId="08FDC2F3"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 xml:space="preserve">Law on Compulsory Healthcare Insurance </w:t>
      </w:r>
    </w:p>
    <w:p w14:paraId="0A2C9941"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 xml:space="preserve">Law on expropriation for reasons of public utility </w:t>
      </w:r>
    </w:p>
    <w:p w14:paraId="6C001632"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 xml:space="preserve">Family Code </w:t>
      </w:r>
    </w:p>
    <w:p w14:paraId="5A607639"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 xml:space="preserve">Law of the population support fund </w:t>
      </w:r>
    </w:p>
    <w:p w14:paraId="41A43E80"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 xml:space="preserve">Law on the additional protection of specific categories of the population </w:t>
      </w:r>
    </w:p>
    <w:p w14:paraId="54FE8D84"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Law on Veterans</w:t>
      </w:r>
    </w:p>
    <w:p w14:paraId="4487D2B3"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Law on Public Finance</w:t>
      </w:r>
    </w:p>
    <w:p w14:paraId="29AAFD63"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Law on Social assistance</w:t>
      </w:r>
    </w:p>
    <w:p w14:paraId="1FC78912"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 xml:space="preserve">Law on the Prevention and Combating of Human Trafficking </w:t>
      </w:r>
    </w:p>
    <w:p w14:paraId="44E243AB"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 xml:space="preserve">Law on equal opportunities between women and men </w:t>
      </w:r>
    </w:p>
    <w:p w14:paraId="374ABF94"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 xml:space="preserve">Law on administrative decentralization </w:t>
      </w:r>
    </w:p>
    <w:p w14:paraId="49A45D0B"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lastRenderedPageBreak/>
        <w:t xml:space="preserve">Law on Local Public Administration </w:t>
      </w:r>
    </w:p>
    <w:p w14:paraId="41924563"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 xml:space="preserve">Law on Prevention and Combating of Domestic Violence </w:t>
      </w:r>
    </w:p>
    <w:p w14:paraId="237CD15D"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 xml:space="preserve">Law on Social Services </w:t>
      </w:r>
    </w:p>
    <w:p w14:paraId="0678B3EE"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 xml:space="preserve">Law on Legal Regime of Adoption </w:t>
      </w:r>
    </w:p>
    <w:p w14:paraId="5F9B6E73"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 xml:space="preserve">Law on Social Inclusion of persons with disabilities </w:t>
      </w:r>
    </w:p>
    <w:p w14:paraId="68E92C6F"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 xml:space="preserve">The Law on the Special Protection of Children at risk and children separated from their parents </w:t>
      </w:r>
    </w:p>
    <w:p w14:paraId="545A856D" w14:textId="77777777"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 xml:space="preserve">Law on the Rehabilitation of Crime Victims </w:t>
      </w:r>
    </w:p>
    <w:p w14:paraId="768ECAFA" w14:textId="2FBD7E0A" w:rsidR="00304436" w:rsidRPr="00304436" w:rsidRDefault="00304436" w:rsidP="00304436">
      <w:pPr>
        <w:pStyle w:val="ListParagraph"/>
        <w:numPr>
          <w:ilvl w:val="0"/>
          <w:numId w:val="24"/>
        </w:numPr>
        <w:autoSpaceDE w:val="0"/>
        <w:autoSpaceDN w:val="0"/>
        <w:adjustRightInd w:val="0"/>
        <w:spacing w:after="0" w:line="240" w:lineRule="auto"/>
        <w:jc w:val="both"/>
        <w:rPr>
          <w:rFonts w:ascii="Arial" w:hAnsi="Arial" w:cs="Arial"/>
          <w:color w:val="000000"/>
        </w:rPr>
      </w:pPr>
      <w:r w:rsidRPr="00304436">
        <w:rPr>
          <w:rFonts w:ascii="Arial" w:hAnsi="Arial" w:cs="Arial"/>
          <w:color w:val="000000"/>
        </w:rPr>
        <w:t>Law on the unitary salary system in the budget sector</w:t>
      </w:r>
    </w:p>
    <w:p w14:paraId="7BA69B51" w14:textId="29BDA84B" w:rsidR="00E307DF" w:rsidRPr="00E307DF" w:rsidRDefault="00E307DF" w:rsidP="00E307DF">
      <w:pPr>
        <w:autoSpaceDE w:val="0"/>
        <w:autoSpaceDN w:val="0"/>
        <w:adjustRightInd w:val="0"/>
        <w:spacing w:after="0" w:line="240" w:lineRule="auto"/>
        <w:jc w:val="both"/>
        <w:rPr>
          <w:rFonts w:ascii="Arial" w:hAnsi="Arial" w:cs="Arial"/>
          <w:color w:val="000000"/>
        </w:rPr>
      </w:pPr>
    </w:p>
    <w:p w14:paraId="6661A2B8" w14:textId="77777777" w:rsidR="00E307DF" w:rsidRPr="00E307DF" w:rsidRDefault="00E307DF" w:rsidP="00E307DF">
      <w:pPr>
        <w:pStyle w:val="ListParagraph"/>
        <w:ind w:left="360"/>
        <w:rPr>
          <w:rFonts w:ascii="Arial" w:hAnsi="Arial" w:cs="Arial"/>
          <w:b/>
          <w:bCs/>
        </w:rPr>
      </w:pPr>
    </w:p>
    <w:p w14:paraId="3D2D1E2E" w14:textId="2AFD171C" w:rsidR="00F81AB8" w:rsidRPr="004D1C1F" w:rsidRDefault="00F81AB8" w:rsidP="00E307DF">
      <w:pPr>
        <w:pStyle w:val="ListParagraph"/>
        <w:numPr>
          <w:ilvl w:val="0"/>
          <w:numId w:val="3"/>
        </w:numPr>
        <w:rPr>
          <w:rFonts w:ascii="Arial" w:hAnsi="Arial" w:cs="Arial"/>
          <w:b/>
          <w:bCs/>
        </w:rPr>
      </w:pPr>
      <w:r w:rsidRPr="175F75FF">
        <w:rPr>
          <w:rFonts w:ascii="Arial" w:hAnsi="Arial" w:cs="Arial"/>
          <w:b/>
          <w:bCs/>
        </w:rPr>
        <w:t xml:space="preserve">Purpose of the </w:t>
      </w:r>
      <w:r w:rsidR="07892407" w:rsidRPr="175F75FF">
        <w:rPr>
          <w:rFonts w:ascii="Arial" w:hAnsi="Arial" w:cs="Arial"/>
          <w:b/>
          <w:bCs/>
        </w:rPr>
        <w:t xml:space="preserve">consultancy </w:t>
      </w:r>
    </w:p>
    <w:p w14:paraId="6A6101D7" w14:textId="6E024787" w:rsidR="00304436" w:rsidRDefault="00066130" w:rsidP="00930C81">
      <w:pPr>
        <w:jc w:val="both"/>
        <w:rPr>
          <w:rFonts w:ascii="Arial" w:hAnsi="Arial" w:cs="Arial"/>
        </w:rPr>
      </w:pPr>
      <w:r>
        <w:rPr>
          <w:rFonts w:ascii="Arial" w:hAnsi="Arial" w:cs="Arial"/>
        </w:rPr>
        <w:t>The national consultant</w:t>
      </w:r>
      <w:r w:rsidR="00304436" w:rsidRPr="004D1C1F">
        <w:rPr>
          <w:rFonts w:ascii="Arial" w:hAnsi="Arial" w:cs="Arial"/>
        </w:rPr>
        <w:t xml:space="preserve"> </w:t>
      </w:r>
      <w:r w:rsidR="00304436">
        <w:rPr>
          <w:rFonts w:ascii="Arial" w:hAnsi="Arial" w:cs="Arial"/>
        </w:rPr>
        <w:t>will provide</w:t>
      </w:r>
      <w:r w:rsidR="00304436" w:rsidRPr="00304436">
        <w:rPr>
          <w:rFonts w:ascii="Arial" w:hAnsi="Arial" w:cs="Arial"/>
        </w:rPr>
        <w:t xml:space="preserve"> technical assistance to the Ministry of Labor and Social Protection </w:t>
      </w:r>
      <w:r>
        <w:rPr>
          <w:rFonts w:ascii="Arial" w:hAnsi="Arial" w:cs="Arial"/>
        </w:rPr>
        <w:t>on</w:t>
      </w:r>
      <w:r w:rsidR="00304436" w:rsidRPr="00304436">
        <w:rPr>
          <w:rFonts w:ascii="Arial" w:hAnsi="Arial" w:cs="Arial"/>
        </w:rPr>
        <w:t xml:space="preserve"> </w:t>
      </w:r>
      <w:r>
        <w:rPr>
          <w:rFonts w:ascii="Arial" w:hAnsi="Arial" w:cs="Arial"/>
        </w:rPr>
        <w:t xml:space="preserve">producing legal changes and ensuring that </w:t>
      </w:r>
      <w:r w:rsidR="00304436">
        <w:rPr>
          <w:rFonts w:ascii="Arial" w:hAnsi="Arial" w:cs="Arial"/>
        </w:rPr>
        <w:t xml:space="preserve">adjustments are </w:t>
      </w:r>
      <w:r>
        <w:rPr>
          <w:rFonts w:ascii="Arial" w:hAnsi="Arial" w:cs="Arial"/>
        </w:rPr>
        <w:t xml:space="preserve">in line with </w:t>
      </w:r>
      <w:r w:rsidR="00304436">
        <w:rPr>
          <w:rFonts w:ascii="Arial" w:hAnsi="Arial" w:cs="Arial"/>
        </w:rPr>
        <w:t>policy decisions</w:t>
      </w:r>
      <w:r>
        <w:rPr>
          <w:rFonts w:ascii="Arial" w:hAnsi="Arial" w:cs="Arial"/>
        </w:rPr>
        <w:t xml:space="preserve"> of the RESTART</w:t>
      </w:r>
      <w:r w:rsidRPr="00304436">
        <w:rPr>
          <w:rFonts w:ascii="Arial" w:hAnsi="Arial" w:cs="Arial"/>
        </w:rPr>
        <w:t xml:space="preserve"> </w:t>
      </w:r>
      <w:r w:rsidR="00304436" w:rsidRPr="00304436">
        <w:rPr>
          <w:rFonts w:ascii="Arial" w:hAnsi="Arial" w:cs="Arial"/>
        </w:rPr>
        <w:t>reform.</w:t>
      </w:r>
      <w:r w:rsidR="00B65201">
        <w:rPr>
          <w:rFonts w:ascii="Arial" w:hAnsi="Arial" w:cs="Arial"/>
        </w:rPr>
        <w:t xml:space="preserve"> </w:t>
      </w:r>
    </w:p>
    <w:p w14:paraId="31DDCFAB" w14:textId="5EE4C89D" w:rsidR="00703E0E" w:rsidRPr="004D1C1F" w:rsidRDefault="00F81AB8" w:rsidP="00930C81">
      <w:pPr>
        <w:pStyle w:val="ListParagraph"/>
        <w:numPr>
          <w:ilvl w:val="0"/>
          <w:numId w:val="3"/>
        </w:numPr>
        <w:rPr>
          <w:rFonts w:ascii="Arial" w:hAnsi="Arial" w:cs="Arial"/>
          <w:b/>
          <w:bCs/>
        </w:rPr>
      </w:pPr>
      <w:r w:rsidRPr="175F75FF">
        <w:rPr>
          <w:rFonts w:ascii="Arial" w:hAnsi="Arial" w:cs="Arial"/>
          <w:b/>
          <w:bCs/>
        </w:rPr>
        <w:t xml:space="preserve">Objectives of the </w:t>
      </w:r>
      <w:r w:rsidR="3FC772D4" w:rsidRPr="175F75FF">
        <w:rPr>
          <w:rFonts w:ascii="Arial" w:hAnsi="Arial" w:cs="Arial"/>
          <w:b/>
          <w:bCs/>
        </w:rPr>
        <w:t>Consultancy</w:t>
      </w:r>
    </w:p>
    <w:p w14:paraId="432B5C16" w14:textId="461D58ED" w:rsidR="00303BAF" w:rsidRDefault="001D5DCC" w:rsidP="00F81AB8">
      <w:pPr>
        <w:rPr>
          <w:rFonts w:ascii="Arial" w:hAnsi="Arial" w:cs="Arial"/>
        </w:rPr>
      </w:pPr>
      <w:r w:rsidRPr="175F75FF">
        <w:rPr>
          <w:rFonts w:ascii="Arial" w:hAnsi="Arial" w:cs="Arial"/>
        </w:rPr>
        <w:t xml:space="preserve">The </w:t>
      </w:r>
      <w:r w:rsidR="00A264A6" w:rsidRPr="175F75FF">
        <w:rPr>
          <w:rFonts w:ascii="Arial" w:hAnsi="Arial" w:cs="Arial"/>
        </w:rPr>
        <w:t>primary</w:t>
      </w:r>
      <w:r w:rsidRPr="175F75FF">
        <w:rPr>
          <w:rFonts w:ascii="Arial" w:hAnsi="Arial" w:cs="Arial"/>
        </w:rPr>
        <w:t xml:space="preserve"> objectives of the </w:t>
      </w:r>
      <w:r w:rsidR="5937DEF5" w:rsidRPr="175F75FF">
        <w:rPr>
          <w:rFonts w:ascii="Arial" w:hAnsi="Arial" w:cs="Arial"/>
        </w:rPr>
        <w:t xml:space="preserve">consultancy </w:t>
      </w:r>
      <w:r w:rsidR="00A264A6" w:rsidRPr="175F75FF">
        <w:rPr>
          <w:rFonts w:ascii="Arial" w:hAnsi="Arial" w:cs="Arial"/>
        </w:rPr>
        <w:t>are</w:t>
      </w:r>
      <w:r w:rsidRPr="175F75FF">
        <w:rPr>
          <w:rFonts w:ascii="Arial" w:hAnsi="Arial" w:cs="Arial"/>
        </w:rPr>
        <w:t xml:space="preserve"> as follows:</w:t>
      </w:r>
    </w:p>
    <w:p w14:paraId="6F25A995" w14:textId="57B23822" w:rsidR="00303BAF" w:rsidRPr="00303BAF" w:rsidRDefault="00303BAF" w:rsidP="00303BAF">
      <w:pPr>
        <w:pStyle w:val="ListParagraph"/>
        <w:numPr>
          <w:ilvl w:val="0"/>
          <w:numId w:val="25"/>
        </w:numPr>
        <w:rPr>
          <w:rFonts w:ascii="Arial" w:hAnsi="Arial" w:cs="Arial"/>
        </w:rPr>
      </w:pPr>
      <w:r w:rsidRPr="00303BAF">
        <w:rPr>
          <w:rFonts w:ascii="Arial" w:hAnsi="Arial" w:cs="Arial"/>
        </w:rPr>
        <w:t xml:space="preserve">Analyze legal framework on social assistance </w:t>
      </w:r>
    </w:p>
    <w:p w14:paraId="12E7A34E" w14:textId="2604FDE9" w:rsidR="00303BAF" w:rsidRPr="00303BAF" w:rsidRDefault="00303BAF" w:rsidP="00303BAF">
      <w:pPr>
        <w:pStyle w:val="ListParagraph"/>
        <w:numPr>
          <w:ilvl w:val="0"/>
          <w:numId w:val="25"/>
        </w:numPr>
        <w:rPr>
          <w:rFonts w:ascii="Arial" w:hAnsi="Arial" w:cs="Arial"/>
        </w:rPr>
      </w:pPr>
      <w:r w:rsidRPr="00303BAF">
        <w:rPr>
          <w:rFonts w:ascii="Arial" w:hAnsi="Arial" w:cs="Arial"/>
        </w:rPr>
        <w:t xml:space="preserve">Prepare draft laws/government decrees, regulations, and other legal documents </w:t>
      </w:r>
      <w:r w:rsidR="00B65201">
        <w:rPr>
          <w:rFonts w:ascii="Arial" w:hAnsi="Arial" w:cs="Arial"/>
        </w:rPr>
        <w:t>based on decisions made by working group of the RESTART reform and the management of MLSP</w:t>
      </w:r>
    </w:p>
    <w:p w14:paraId="5B70B52F" w14:textId="5F04D96E" w:rsidR="00303BAF" w:rsidRPr="00303BAF" w:rsidRDefault="00303BAF" w:rsidP="00303BAF">
      <w:pPr>
        <w:pStyle w:val="ListParagraph"/>
        <w:numPr>
          <w:ilvl w:val="0"/>
          <w:numId w:val="25"/>
        </w:numPr>
        <w:rPr>
          <w:rFonts w:ascii="Arial" w:hAnsi="Arial" w:cs="Arial"/>
        </w:rPr>
      </w:pPr>
      <w:r w:rsidRPr="00303BAF">
        <w:rPr>
          <w:rFonts w:ascii="Arial" w:hAnsi="Arial" w:cs="Arial"/>
        </w:rPr>
        <w:t>Ensure drafts of legal documents are consulted with MLSP, key stakeholders and experts</w:t>
      </w:r>
      <w:r>
        <w:rPr>
          <w:rFonts w:ascii="Arial" w:hAnsi="Arial" w:cs="Arial"/>
        </w:rPr>
        <w:t xml:space="preserve">: </w:t>
      </w:r>
      <w:r w:rsidRPr="00303BAF">
        <w:rPr>
          <w:rFonts w:ascii="Arial" w:hAnsi="Arial" w:cs="Arial"/>
        </w:rPr>
        <w:t xml:space="preserve"> </w:t>
      </w:r>
    </w:p>
    <w:p w14:paraId="0DE3C1B7" w14:textId="6B4F301A" w:rsidR="00303BAF" w:rsidRPr="00303BAF" w:rsidRDefault="00303BAF" w:rsidP="00303BAF">
      <w:pPr>
        <w:pStyle w:val="ListParagraph"/>
        <w:numPr>
          <w:ilvl w:val="0"/>
          <w:numId w:val="26"/>
        </w:numPr>
        <w:rPr>
          <w:rFonts w:ascii="Arial" w:hAnsi="Arial" w:cs="Arial"/>
        </w:rPr>
      </w:pPr>
      <w:r w:rsidRPr="00303BAF">
        <w:rPr>
          <w:rFonts w:ascii="Arial" w:hAnsi="Arial" w:cs="Arial"/>
        </w:rPr>
        <w:t xml:space="preserve">Consult with the Minister, State Secretaries, chief of departments and align legal framework </w:t>
      </w:r>
      <w:r w:rsidR="00B65201">
        <w:rPr>
          <w:rFonts w:ascii="Arial" w:hAnsi="Arial" w:cs="Arial"/>
        </w:rPr>
        <w:t>as proposed by decision makers</w:t>
      </w:r>
      <w:r w:rsidRPr="00303BAF">
        <w:rPr>
          <w:rFonts w:ascii="Arial" w:hAnsi="Arial" w:cs="Arial"/>
        </w:rPr>
        <w:t xml:space="preserve"> </w:t>
      </w:r>
    </w:p>
    <w:p w14:paraId="7AB10908" w14:textId="092B0A1B" w:rsidR="00303BAF" w:rsidRPr="00303BAF" w:rsidRDefault="00303BAF" w:rsidP="00303BAF">
      <w:pPr>
        <w:pStyle w:val="ListParagraph"/>
        <w:numPr>
          <w:ilvl w:val="0"/>
          <w:numId w:val="26"/>
        </w:numPr>
        <w:rPr>
          <w:rFonts w:ascii="Arial" w:hAnsi="Arial" w:cs="Arial"/>
        </w:rPr>
      </w:pPr>
      <w:r w:rsidRPr="00303BAF">
        <w:rPr>
          <w:rFonts w:ascii="Arial" w:hAnsi="Arial" w:cs="Arial"/>
        </w:rPr>
        <w:t xml:space="preserve">Consult with the team of experts of working group RESTART (social services, human resources, territorial reorganization, etc.) </w:t>
      </w:r>
      <w:r w:rsidR="00B65201">
        <w:rPr>
          <w:rFonts w:ascii="Arial" w:hAnsi="Arial" w:cs="Arial"/>
        </w:rPr>
        <w:t xml:space="preserve">and other relevant stakeholders </w:t>
      </w:r>
    </w:p>
    <w:p w14:paraId="5485958F" w14:textId="77777777" w:rsidR="00B65201" w:rsidRPr="00B65201" w:rsidRDefault="00303BAF" w:rsidP="00B65201">
      <w:pPr>
        <w:pStyle w:val="ListParagraph"/>
        <w:numPr>
          <w:ilvl w:val="0"/>
          <w:numId w:val="25"/>
        </w:numPr>
        <w:rPr>
          <w:rFonts w:ascii="Arial" w:hAnsi="Arial" w:cs="Arial"/>
        </w:rPr>
      </w:pPr>
      <w:r w:rsidRPr="00B65201">
        <w:rPr>
          <w:rFonts w:ascii="Arial" w:hAnsi="Arial" w:cs="Arial"/>
        </w:rPr>
        <w:t xml:space="preserve">Contribute/prepare legislative initiatives: brief notes, and legal analysis </w:t>
      </w:r>
    </w:p>
    <w:p w14:paraId="43DF7BFE" w14:textId="32115B11" w:rsidR="00B65201" w:rsidRPr="00B65201" w:rsidRDefault="00B65201" w:rsidP="00B65201">
      <w:pPr>
        <w:pStyle w:val="ListParagraph"/>
        <w:numPr>
          <w:ilvl w:val="0"/>
          <w:numId w:val="25"/>
        </w:numPr>
        <w:rPr>
          <w:rFonts w:ascii="Arial" w:hAnsi="Arial" w:cs="Arial"/>
        </w:rPr>
      </w:pPr>
      <w:r w:rsidRPr="00B65201">
        <w:rPr>
          <w:rFonts w:ascii="Arial" w:eastAsia="Times New Roman" w:hAnsi="Arial" w:cs="Arial"/>
          <w:color w:val="0E101A"/>
        </w:rPr>
        <w:t xml:space="preserve">Prepare overview tables of </w:t>
      </w:r>
      <w:r>
        <w:rPr>
          <w:rFonts w:ascii="Arial" w:eastAsia="Times New Roman" w:hAnsi="Arial" w:cs="Arial"/>
          <w:color w:val="0E101A"/>
        </w:rPr>
        <w:t>comments</w:t>
      </w:r>
      <w:r w:rsidRPr="00B65201">
        <w:rPr>
          <w:rFonts w:ascii="Arial" w:eastAsia="Times New Roman" w:hAnsi="Arial" w:cs="Arial"/>
          <w:color w:val="0E101A"/>
        </w:rPr>
        <w:t xml:space="preserve"> and </w:t>
      </w:r>
      <w:r>
        <w:rPr>
          <w:rFonts w:ascii="Arial" w:eastAsia="Times New Roman" w:hAnsi="Arial" w:cs="Arial"/>
          <w:color w:val="0E101A"/>
        </w:rPr>
        <w:t>suggestions provided by stakeholders</w:t>
      </w:r>
      <w:r w:rsidRPr="00B65201">
        <w:rPr>
          <w:rFonts w:ascii="Arial" w:eastAsia="Times New Roman" w:hAnsi="Arial" w:cs="Arial"/>
          <w:color w:val="0E101A"/>
        </w:rPr>
        <w:t xml:space="preserve">, </w:t>
      </w:r>
      <w:r>
        <w:rPr>
          <w:rFonts w:ascii="Arial" w:eastAsia="Times New Roman" w:hAnsi="Arial" w:cs="Arial"/>
          <w:color w:val="0E101A"/>
        </w:rPr>
        <w:t xml:space="preserve">analyze and </w:t>
      </w:r>
      <w:r w:rsidR="454922EE" w:rsidRPr="393C463F">
        <w:rPr>
          <w:rFonts w:ascii="Arial" w:eastAsia="Times New Roman" w:hAnsi="Arial" w:cs="Arial"/>
          <w:color w:val="0E101A"/>
        </w:rPr>
        <w:t>integrate them</w:t>
      </w:r>
      <w:r w:rsidRPr="00B65201">
        <w:rPr>
          <w:rFonts w:ascii="Arial" w:eastAsia="Times New Roman" w:hAnsi="Arial" w:cs="Arial"/>
          <w:color w:val="0E101A"/>
        </w:rPr>
        <w:t xml:space="preserve">. Also, prepare </w:t>
      </w:r>
      <w:r w:rsidR="48F28550" w:rsidRPr="393C463F">
        <w:rPr>
          <w:rFonts w:ascii="Arial" w:eastAsia="Times New Roman" w:hAnsi="Arial" w:cs="Arial"/>
          <w:color w:val="0E101A"/>
        </w:rPr>
        <w:t>other</w:t>
      </w:r>
      <w:r w:rsidR="79D44843" w:rsidRPr="393C463F">
        <w:rPr>
          <w:rFonts w:ascii="Arial" w:eastAsia="Times New Roman" w:hAnsi="Arial" w:cs="Arial"/>
          <w:color w:val="0E101A"/>
        </w:rPr>
        <w:t xml:space="preserve"> relevant</w:t>
      </w:r>
      <w:r w:rsidR="48F28550" w:rsidRPr="393C463F">
        <w:rPr>
          <w:rFonts w:ascii="Arial" w:eastAsia="Times New Roman" w:hAnsi="Arial" w:cs="Arial"/>
          <w:color w:val="0E101A"/>
        </w:rPr>
        <w:t xml:space="preserve"> </w:t>
      </w:r>
      <w:r w:rsidRPr="00B65201">
        <w:rPr>
          <w:rFonts w:ascii="Arial" w:eastAsia="Times New Roman" w:hAnsi="Arial" w:cs="Arial"/>
          <w:color w:val="0E101A"/>
        </w:rPr>
        <w:t xml:space="preserve">tables </w:t>
      </w:r>
      <w:r w:rsidR="2B422DC1" w:rsidRPr="393C463F">
        <w:rPr>
          <w:rFonts w:ascii="Arial" w:eastAsia="Times New Roman" w:hAnsi="Arial" w:cs="Arial"/>
          <w:color w:val="0E101A"/>
        </w:rPr>
        <w:t>upon</w:t>
      </w:r>
      <w:r w:rsidRPr="00B65201">
        <w:rPr>
          <w:rFonts w:ascii="Arial" w:eastAsia="Times New Roman" w:hAnsi="Arial" w:cs="Arial"/>
          <w:color w:val="0E101A"/>
        </w:rPr>
        <w:t xml:space="preserve"> requests from the MLSP management and RESTART Team Leader</w:t>
      </w:r>
    </w:p>
    <w:p w14:paraId="5D99C652" w14:textId="0DAD9E5C" w:rsidR="00B0228B" w:rsidRPr="00B65201" w:rsidRDefault="00303BAF" w:rsidP="00AD4C5C">
      <w:pPr>
        <w:pStyle w:val="ListParagraph"/>
        <w:numPr>
          <w:ilvl w:val="0"/>
          <w:numId w:val="25"/>
        </w:numPr>
        <w:rPr>
          <w:rFonts w:ascii="Arial" w:hAnsi="Arial" w:cs="Arial"/>
        </w:rPr>
      </w:pPr>
      <w:r w:rsidRPr="00B65201">
        <w:rPr>
          <w:rFonts w:ascii="Arial" w:hAnsi="Arial" w:cs="Arial"/>
        </w:rPr>
        <w:t>Participate in work sessions and public consultations with stakeholders</w:t>
      </w:r>
    </w:p>
    <w:p w14:paraId="58A0E7EB" w14:textId="77777777" w:rsidR="00303BAF" w:rsidRPr="00B65201" w:rsidRDefault="00303BAF" w:rsidP="00303BAF">
      <w:pPr>
        <w:pStyle w:val="ListParagraph"/>
        <w:rPr>
          <w:rFonts w:ascii="Arial" w:hAnsi="Arial" w:cs="Arial"/>
        </w:rPr>
      </w:pPr>
    </w:p>
    <w:p w14:paraId="4BA260C3" w14:textId="01F24423" w:rsidR="00B0228B" w:rsidRPr="004D1C1F" w:rsidRDefault="00B0228B" w:rsidP="00CC477D">
      <w:pPr>
        <w:pStyle w:val="ListParagraph"/>
        <w:numPr>
          <w:ilvl w:val="0"/>
          <w:numId w:val="3"/>
        </w:numPr>
        <w:rPr>
          <w:rFonts w:ascii="Arial" w:hAnsi="Arial" w:cs="Arial"/>
          <w:b/>
          <w:bCs/>
          <w:sz w:val="18"/>
          <w:szCs w:val="18"/>
        </w:rPr>
      </w:pPr>
      <w:r w:rsidRPr="004D1C1F">
        <w:rPr>
          <w:rFonts w:ascii="Arial" w:hAnsi="Arial" w:cs="Arial"/>
          <w:b/>
          <w:bCs/>
          <w:color w:val="000000"/>
        </w:rPr>
        <w:t>Details of how the work should be delivered</w:t>
      </w:r>
    </w:p>
    <w:p w14:paraId="22070338" w14:textId="7F276CEA" w:rsidR="00303BAF" w:rsidRDefault="00B0228B" w:rsidP="00CC477D">
      <w:pPr>
        <w:jc w:val="both"/>
        <w:rPr>
          <w:rFonts w:ascii="Arial" w:hAnsi="Arial" w:cs="Arial"/>
        </w:rPr>
      </w:pPr>
      <w:r w:rsidRPr="004D1C1F">
        <w:rPr>
          <w:rFonts w:ascii="Arial" w:hAnsi="Arial" w:cs="Arial"/>
        </w:rPr>
        <w:t xml:space="preserve">The </w:t>
      </w:r>
      <w:r w:rsidR="00303BAF">
        <w:rPr>
          <w:rFonts w:ascii="Arial" w:hAnsi="Arial" w:cs="Arial"/>
        </w:rPr>
        <w:t>technical assistance</w:t>
      </w:r>
      <w:r w:rsidRPr="004D1C1F">
        <w:rPr>
          <w:rFonts w:ascii="Arial" w:hAnsi="Arial" w:cs="Arial"/>
        </w:rPr>
        <w:t xml:space="preserve"> will be </w:t>
      </w:r>
      <w:r w:rsidR="00303BAF">
        <w:rPr>
          <w:rFonts w:ascii="Arial" w:hAnsi="Arial" w:cs="Arial"/>
        </w:rPr>
        <w:t>provided</w:t>
      </w:r>
      <w:r w:rsidRPr="004D1C1F">
        <w:rPr>
          <w:rFonts w:ascii="Arial" w:hAnsi="Arial" w:cs="Arial"/>
        </w:rPr>
        <w:t xml:space="preserve"> based on </w:t>
      </w:r>
      <w:r w:rsidR="00303BAF">
        <w:rPr>
          <w:rFonts w:ascii="Arial" w:hAnsi="Arial" w:cs="Arial"/>
        </w:rPr>
        <w:t xml:space="preserve">need to carry out legal adjustments </w:t>
      </w:r>
      <w:r w:rsidRPr="004D1C1F">
        <w:rPr>
          <w:rFonts w:ascii="Arial" w:hAnsi="Arial" w:cs="Arial"/>
        </w:rPr>
        <w:t xml:space="preserve">that are </w:t>
      </w:r>
      <w:r w:rsidR="00303BAF">
        <w:rPr>
          <w:rFonts w:ascii="Arial" w:hAnsi="Arial" w:cs="Arial"/>
        </w:rPr>
        <w:t>planned under the RESTART reform</w:t>
      </w:r>
      <w:r w:rsidRPr="004D1C1F">
        <w:rPr>
          <w:rFonts w:ascii="Arial" w:hAnsi="Arial" w:cs="Arial"/>
        </w:rPr>
        <w:t xml:space="preserve">. </w:t>
      </w:r>
    </w:p>
    <w:p w14:paraId="5ED9373C" w14:textId="6A7D01C8" w:rsidR="00303BAF" w:rsidRPr="00373582" w:rsidRDefault="00303BAF" w:rsidP="00303BAF">
      <w:pPr>
        <w:pBdr>
          <w:top w:val="nil"/>
          <w:left w:val="nil"/>
          <w:bottom w:val="nil"/>
          <w:right w:val="nil"/>
          <w:between w:val="nil"/>
        </w:pBdr>
        <w:spacing w:after="120" w:line="276" w:lineRule="auto"/>
        <w:jc w:val="both"/>
        <w:rPr>
          <w:rFonts w:ascii="Arial" w:eastAsia="Open Sans" w:hAnsi="Arial" w:cs="Arial"/>
          <w:color w:val="000000"/>
        </w:rPr>
      </w:pPr>
      <w:r w:rsidRPr="00373582">
        <w:rPr>
          <w:rFonts w:ascii="Arial" w:eastAsia="Open Sans" w:hAnsi="Arial" w:cs="Arial"/>
          <w:color w:val="000000"/>
        </w:rPr>
        <w:t xml:space="preserve">The support provided by the </w:t>
      </w:r>
      <w:r>
        <w:rPr>
          <w:rFonts w:ascii="Arial" w:eastAsia="Open Sans" w:hAnsi="Arial" w:cs="Arial"/>
          <w:color w:val="000000"/>
        </w:rPr>
        <w:t xml:space="preserve">legal </w:t>
      </w:r>
      <w:r w:rsidRPr="00373582">
        <w:rPr>
          <w:rFonts w:ascii="Arial" w:eastAsia="Open Sans" w:hAnsi="Arial" w:cs="Arial"/>
          <w:color w:val="000000"/>
        </w:rPr>
        <w:t xml:space="preserve">consultant, in cooperation with the team of </w:t>
      </w:r>
      <w:r>
        <w:rPr>
          <w:rFonts w:ascii="Arial" w:eastAsia="Open Sans" w:hAnsi="Arial" w:cs="Arial"/>
          <w:color w:val="000000"/>
        </w:rPr>
        <w:t>other experts</w:t>
      </w:r>
      <w:r w:rsidRPr="00373582">
        <w:rPr>
          <w:rFonts w:ascii="Arial" w:eastAsia="Open Sans" w:hAnsi="Arial" w:cs="Arial"/>
          <w:color w:val="000000"/>
        </w:rPr>
        <w:t>,</w:t>
      </w:r>
      <w:r w:rsidRPr="00373582">
        <w:rPr>
          <w:rFonts w:ascii="Arial" w:eastAsia="Open Sans" w:hAnsi="Arial" w:cs="Arial"/>
          <w:b/>
          <w:color w:val="000000"/>
        </w:rPr>
        <w:t xml:space="preserve"> </w:t>
      </w:r>
      <w:r w:rsidRPr="00373582">
        <w:rPr>
          <w:rFonts w:ascii="Arial" w:eastAsia="Open Sans" w:hAnsi="Arial" w:cs="Arial"/>
          <w:color w:val="000000"/>
        </w:rPr>
        <w:t>will consist of:</w:t>
      </w:r>
    </w:p>
    <w:p w14:paraId="4E28EE82" w14:textId="00457DAB" w:rsidR="00303BAF" w:rsidRPr="00373582" w:rsidRDefault="00303BAF" w:rsidP="00645CCA">
      <w:pPr>
        <w:numPr>
          <w:ilvl w:val="0"/>
          <w:numId w:val="27"/>
        </w:numPr>
        <w:pBdr>
          <w:top w:val="nil"/>
          <w:left w:val="nil"/>
          <w:bottom w:val="nil"/>
          <w:right w:val="nil"/>
          <w:between w:val="nil"/>
        </w:pBdr>
        <w:spacing w:after="0" w:line="276" w:lineRule="auto"/>
        <w:ind w:left="1066"/>
        <w:jc w:val="both"/>
        <w:rPr>
          <w:rFonts w:ascii="Arial" w:hAnsi="Arial" w:cs="Arial"/>
          <w:color w:val="000000"/>
        </w:rPr>
      </w:pPr>
      <w:r w:rsidRPr="00373582">
        <w:rPr>
          <w:rFonts w:ascii="Arial" w:eastAsia="Open Sans" w:hAnsi="Arial" w:cs="Arial"/>
          <w:color w:val="000000"/>
        </w:rPr>
        <w:t xml:space="preserve">Development, jointly with the team of </w:t>
      </w:r>
      <w:r>
        <w:rPr>
          <w:rFonts w:ascii="Arial" w:eastAsia="Open Sans" w:hAnsi="Arial" w:cs="Arial"/>
          <w:color w:val="000000"/>
        </w:rPr>
        <w:t>experts and MLSP</w:t>
      </w:r>
      <w:r w:rsidRPr="00373582">
        <w:rPr>
          <w:rFonts w:ascii="Arial" w:eastAsia="Open Sans" w:hAnsi="Arial" w:cs="Arial"/>
          <w:color w:val="000000"/>
        </w:rPr>
        <w:t xml:space="preserve">, </w:t>
      </w:r>
      <w:r>
        <w:rPr>
          <w:rFonts w:ascii="Arial" w:eastAsia="Open Sans" w:hAnsi="Arial" w:cs="Arial"/>
          <w:color w:val="000000"/>
        </w:rPr>
        <w:t>legal analysis</w:t>
      </w:r>
      <w:r w:rsidRPr="00373582">
        <w:rPr>
          <w:rFonts w:ascii="Arial" w:eastAsia="Open Sans" w:hAnsi="Arial" w:cs="Arial"/>
          <w:color w:val="000000"/>
        </w:rPr>
        <w:t xml:space="preserve">, </w:t>
      </w:r>
      <w:r>
        <w:rPr>
          <w:rFonts w:ascii="Arial" w:eastAsia="Open Sans" w:hAnsi="Arial" w:cs="Arial"/>
          <w:color w:val="000000"/>
        </w:rPr>
        <w:t>and recommendations</w:t>
      </w:r>
      <w:r w:rsidRPr="00373582">
        <w:rPr>
          <w:rFonts w:ascii="Arial" w:eastAsia="Open Sans" w:hAnsi="Arial" w:cs="Arial"/>
          <w:color w:val="000000"/>
        </w:rPr>
        <w:t xml:space="preserve">. The </w:t>
      </w:r>
      <w:r>
        <w:rPr>
          <w:rFonts w:ascii="Arial" w:eastAsia="Open Sans" w:hAnsi="Arial" w:cs="Arial"/>
          <w:color w:val="000000"/>
        </w:rPr>
        <w:t>adjustments</w:t>
      </w:r>
      <w:r w:rsidRPr="00373582">
        <w:rPr>
          <w:rFonts w:ascii="Arial" w:eastAsia="Open Sans" w:hAnsi="Arial" w:cs="Arial"/>
          <w:color w:val="000000"/>
        </w:rPr>
        <w:t xml:space="preserve"> will be </w:t>
      </w:r>
      <w:r>
        <w:rPr>
          <w:rFonts w:ascii="Arial" w:eastAsia="Open Sans" w:hAnsi="Arial" w:cs="Arial"/>
          <w:color w:val="000000"/>
        </w:rPr>
        <w:t>made</w:t>
      </w:r>
      <w:r w:rsidRPr="00373582">
        <w:rPr>
          <w:rFonts w:ascii="Arial" w:eastAsia="Open Sans" w:hAnsi="Arial" w:cs="Arial"/>
          <w:color w:val="000000"/>
        </w:rPr>
        <w:t xml:space="preserve"> based on </w:t>
      </w:r>
      <w:r>
        <w:rPr>
          <w:rFonts w:ascii="Arial" w:eastAsia="Open Sans" w:hAnsi="Arial" w:cs="Arial"/>
          <w:color w:val="000000"/>
        </w:rPr>
        <w:t xml:space="preserve">a </w:t>
      </w:r>
      <w:r w:rsidRPr="00373582">
        <w:rPr>
          <w:rFonts w:ascii="Arial" w:eastAsia="Open Sans" w:hAnsi="Arial" w:cs="Arial"/>
          <w:color w:val="000000"/>
        </w:rPr>
        <w:t>desk review of the available data</w:t>
      </w:r>
      <w:r>
        <w:rPr>
          <w:rFonts w:ascii="Arial" w:eastAsia="Open Sans" w:hAnsi="Arial" w:cs="Arial"/>
          <w:color w:val="000000"/>
        </w:rPr>
        <w:t xml:space="preserve">, </w:t>
      </w:r>
      <w:r w:rsidR="000C7537">
        <w:rPr>
          <w:rFonts w:ascii="Arial" w:eastAsia="Open Sans" w:hAnsi="Arial" w:cs="Arial"/>
          <w:color w:val="000000"/>
        </w:rPr>
        <w:t>discussion,</w:t>
      </w:r>
      <w:r>
        <w:rPr>
          <w:rFonts w:ascii="Arial" w:eastAsia="Open Sans" w:hAnsi="Arial" w:cs="Arial"/>
          <w:color w:val="000000"/>
        </w:rPr>
        <w:t xml:space="preserve"> and consultation</w:t>
      </w:r>
      <w:r w:rsidRPr="00373582">
        <w:rPr>
          <w:rFonts w:ascii="Arial" w:eastAsia="Open Sans" w:hAnsi="Arial" w:cs="Arial"/>
          <w:color w:val="000000"/>
        </w:rPr>
        <w:t xml:space="preserve"> on the implementation of the </w:t>
      </w:r>
      <w:r>
        <w:rPr>
          <w:rFonts w:ascii="Arial" w:eastAsia="Open Sans" w:hAnsi="Arial" w:cs="Arial"/>
          <w:color w:val="000000"/>
        </w:rPr>
        <w:t>RESTART Reform</w:t>
      </w:r>
    </w:p>
    <w:p w14:paraId="71F000C4" w14:textId="1698DA15" w:rsidR="00303BAF" w:rsidRPr="00373582" w:rsidRDefault="00303BAF" w:rsidP="00645CCA">
      <w:pPr>
        <w:numPr>
          <w:ilvl w:val="0"/>
          <w:numId w:val="27"/>
        </w:numPr>
        <w:pBdr>
          <w:top w:val="nil"/>
          <w:left w:val="nil"/>
          <w:bottom w:val="nil"/>
          <w:right w:val="nil"/>
          <w:between w:val="nil"/>
        </w:pBdr>
        <w:spacing w:after="0" w:line="276" w:lineRule="auto"/>
        <w:ind w:left="1066"/>
        <w:jc w:val="both"/>
        <w:rPr>
          <w:rFonts w:ascii="Arial" w:hAnsi="Arial" w:cs="Arial"/>
          <w:color w:val="000000"/>
        </w:rPr>
      </w:pPr>
      <w:r w:rsidRPr="00373582">
        <w:rPr>
          <w:rFonts w:ascii="Arial" w:eastAsia="Open Sans" w:hAnsi="Arial" w:cs="Arial"/>
          <w:color w:val="000000"/>
        </w:rPr>
        <w:lastRenderedPageBreak/>
        <w:t>Facilitat</w:t>
      </w:r>
      <w:r>
        <w:rPr>
          <w:rFonts w:ascii="Arial" w:eastAsia="Open Sans" w:hAnsi="Arial" w:cs="Arial"/>
          <w:color w:val="000000"/>
        </w:rPr>
        <w:t>ion of</w:t>
      </w:r>
      <w:r w:rsidRPr="00373582">
        <w:rPr>
          <w:rFonts w:ascii="Arial" w:eastAsia="Open Sans" w:hAnsi="Arial" w:cs="Arial"/>
          <w:color w:val="000000"/>
        </w:rPr>
        <w:t xml:space="preserve"> inclusive public consultation sessions, including </w:t>
      </w:r>
      <w:r w:rsidR="000C7537">
        <w:rPr>
          <w:rFonts w:ascii="Arial" w:eastAsia="Open Sans" w:hAnsi="Arial" w:cs="Arial"/>
          <w:color w:val="000000"/>
        </w:rPr>
        <w:t xml:space="preserve">if needed </w:t>
      </w:r>
      <w:r w:rsidRPr="00373582">
        <w:rPr>
          <w:rFonts w:ascii="Arial" w:eastAsia="Open Sans" w:hAnsi="Arial" w:cs="Arial"/>
          <w:color w:val="000000"/>
        </w:rPr>
        <w:t xml:space="preserve">regional consultations with meaningful participation of </w:t>
      </w:r>
      <w:r>
        <w:rPr>
          <w:rFonts w:ascii="Arial" w:eastAsia="Open Sans" w:hAnsi="Arial" w:cs="Arial"/>
          <w:color w:val="000000"/>
        </w:rPr>
        <w:t>key stakeholders</w:t>
      </w:r>
    </w:p>
    <w:p w14:paraId="38E26ABC" w14:textId="5A4916BB" w:rsidR="00303BAF" w:rsidRPr="00645CCA" w:rsidRDefault="00303BAF" w:rsidP="00645CCA">
      <w:pPr>
        <w:numPr>
          <w:ilvl w:val="0"/>
          <w:numId w:val="27"/>
        </w:numPr>
        <w:pBdr>
          <w:top w:val="nil"/>
          <w:left w:val="nil"/>
          <w:bottom w:val="nil"/>
          <w:right w:val="nil"/>
          <w:between w:val="nil"/>
        </w:pBdr>
        <w:spacing w:after="0" w:line="276" w:lineRule="auto"/>
        <w:ind w:left="1066"/>
        <w:jc w:val="both"/>
        <w:rPr>
          <w:rFonts w:ascii="Arial" w:hAnsi="Arial" w:cs="Arial"/>
          <w:color w:val="000000"/>
        </w:rPr>
      </w:pPr>
      <w:r>
        <w:rPr>
          <w:rFonts w:ascii="Arial" w:eastAsia="Open Sans" w:hAnsi="Arial" w:cs="Arial"/>
          <w:color w:val="000000"/>
        </w:rPr>
        <w:t>Adjust legal framework on social assistance and other related documents</w:t>
      </w:r>
    </w:p>
    <w:p w14:paraId="40F9E185" w14:textId="77777777" w:rsidR="00645CCA" w:rsidRPr="00303BAF" w:rsidRDefault="00645CCA" w:rsidP="00645CCA">
      <w:pPr>
        <w:pBdr>
          <w:top w:val="nil"/>
          <w:left w:val="nil"/>
          <w:bottom w:val="nil"/>
          <w:right w:val="nil"/>
          <w:between w:val="nil"/>
        </w:pBdr>
        <w:spacing w:after="0" w:line="276" w:lineRule="auto"/>
        <w:ind w:left="1066"/>
        <w:jc w:val="both"/>
        <w:rPr>
          <w:rFonts w:ascii="Arial" w:hAnsi="Arial" w:cs="Arial"/>
          <w:color w:val="000000"/>
        </w:rPr>
      </w:pPr>
    </w:p>
    <w:p w14:paraId="264F7081" w14:textId="3D9D756E" w:rsidR="00B0228B" w:rsidRDefault="007F38D6" w:rsidP="005D26E5">
      <w:pPr>
        <w:pStyle w:val="ListParagraph"/>
        <w:numPr>
          <w:ilvl w:val="0"/>
          <w:numId w:val="3"/>
        </w:numPr>
        <w:rPr>
          <w:rFonts w:ascii="Arial" w:hAnsi="Arial" w:cs="Arial"/>
          <w:b/>
          <w:bCs/>
        </w:rPr>
      </w:pPr>
      <w:r w:rsidRPr="004D1C1F">
        <w:rPr>
          <w:rFonts w:ascii="Arial" w:hAnsi="Arial" w:cs="Arial"/>
          <w:b/>
          <w:bCs/>
        </w:rPr>
        <w:t>Deliverables</w:t>
      </w:r>
      <w:r w:rsidR="00B0228B" w:rsidRPr="004D1C1F">
        <w:rPr>
          <w:rFonts w:ascii="Arial" w:hAnsi="Arial" w:cs="Arial"/>
          <w:b/>
          <w:bCs/>
        </w:rPr>
        <w:t xml:space="preserve"> and delivery dates </w:t>
      </w:r>
    </w:p>
    <w:p w14:paraId="313AF273" w14:textId="77777777" w:rsidR="00645CCA" w:rsidRPr="00645CCA" w:rsidRDefault="00645CCA" w:rsidP="00645CCA">
      <w:pPr>
        <w:pStyle w:val="ListParagraph"/>
        <w:ind w:left="360"/>
        <w:rPr>
          <w:rFonts w:ascii="Arial" w:hAnsi="Arial" w:cs="Arial"/>
        </w:rPr>
      </w:pPr>
    </w:p>
    <w:p w14:paraId="57FAAE40" w14:textId="0BDC8DB7" w:rsidR="00A6433A" w:rsidRPr="005064D9" w:rsidRDefault="00645CCA" w:rsidP="005064D9">
      <w:pPr>
        <w:pStyle w:val="ListParagraph"/>
        <w:ind w:left="-142"/>
        <w:rPr>
          <w:rFonts w:ascii="Arial" w:hAnsi="Arial" w:cs="Arial"/>
        </w:rPr>
      </w:pPr>
      <w:r w:rsidRPr="175F75FF">
        <w:rPr>
          <w:rFonts w:ascii="Arial" w:hAnsi="Arial" w:cs="Arial"/>
        </w:rPr>
        <w:t xml:space="preserve">Changing the legal framework is one of the essential elements of the reform process. After the completion of the preparation and approval of the draft law 260 which sets the primary legal framework, the secondary legal framework is to be improved and developed. </w:t>
      </w:r>
    </w:p>
    <w:tbl>
      <w:tblPr>
        <w:tblStyle w:val="TableGrid"/>
        <w:tblW w:w="9360" w:type="dxa"/>
        <w:tblLook w:val="04A0" w:firstRow="1" w:lastRow="0" w:firstColumn="1" w:lastColumn="0" w:noHBand="0" w:noVBand="1"/>
      </w:tblPr>
      <w:tblGrid>
        <w:gridCol w:w="3439"/>
        <w:gridCol w:w="1965"/>
        <w:gridCol w:w="1978"/>
        <w:gridCol w:w="1978"/>
      </w:tblGrid>
      <w:tr w:rsidR="007F38D6" w:rsidRPr="004D1C1F" w14:paraId="2464AA25" w14:textId="49348298" w:rsidTr="006013A6">
        <w:trPr>
          <w:trHeight w:val="300"/>
        </w:trPr>
        <w:tc>
          <w:tcPr>
            <w:tcW w:w="3746" w:type="dxa"/>
          </w:tcPr>
          <w:p w14:paraId="0E9FA812" w14:textId="77C9679A" w:rsidR="007F38D6" w:rsidRPr="004D1C1F" w:rsidRDefault="008C1D13" w:rsidP="00572E9E">
            <w:pPr>
              <w:jc w:val="center"/>
              <w:rPr>
                <w:rFonts w:ascii="Arial" w:hAnsi="Arial" w:cs="Arial"/>
                <w:b/>
                <w:bCs/>
              </w:rPr>
            </w:pPr>
            <w:r w:rsidRPr="004D1C1F">
              <w:rPr>
                <w:rFonts w:ascii="Arial" w:hAnsi="Arial" w:cs="Arial"/>
                <w:b/>
                <w:bCs/>
              </w:rPr>
              <w:t>Tasks</w:t>
            </w:r>
          </w:p>
        </w:tc>
        <w:tc>
          <w:tcPr>
            <w:tcW w:w="1294" w:type="dxa"/>
          </w:tcPr>
          <w:p w14:paraId="1DFF7369" w14:textId="0498659A" w:rsidR="007F38D6" w:rsidRPr="004D1C1F" w:rsidRDefault="008C1D13" w:rsidP="00572E9E">
            <w:pPr>
              <w:jc w:val="center"/>
              <w:rPr>
                <w:rFonts w:ascii="Arial" w:hAnsi="Arial" w:cs="Arial"/>
                <w:b/>
                <w:bCs/>
                <w:highlight w:val="yellow"/>
              </w:rPr>
            </w:pPr>
            <w:r w:rsidRPr="004D1C1F">
              <w:rPr>
                <w:rFonts w:ascii="Arial" w:hAnsi="Arial" w:cs="Arial"/>
                <w:b/>
                <w:bCs/>
              </w:rPr>
              <w:t>Deliverables</w:t>
            </w:r>
          </w:p>
        </w:tc>
        <w:tc>
          <w:tcPr>
            <w:tcW w:w="2160" w:type="dxa"/>
          </w:tcPr>
          <w:p w14:paraId="6BFB57D0" w14:textId="54919C66" w:rsidR="007F38D6" w:rsidRPr="004D1C1F" w:rsidRDefault="52DCFD44" w:rsidP="00572E9E">
            <w:pPr>
              <w:jc w:val="center"/>
              <w:rPr>
                <w:rFonts w:ascii="Arial" w:hAnsi="Arial" w:cs="Arial"/>
                <w:b/>
                <w:bCs/>
              </w:rPr>
            </w:pPr>
            <w:r w:rsidRPr="05C6DED2">
              <w:rPr>
                <w:rFonts w:ascii="Arial" w:eastAsia="Arial" w:hAnsi="Arial" w:cs="Arial"/>
                <w:b/>
                <w:bCs/>
                <w:color w:val="000000" w:themeColor="text1"/>
                <w:lang w:val="en-GB"/>
              </w:rPr>
              <w:t xml:space="preserve"> Workdays</w:t>
            </w:r>
            <w:r w:rsidRPr="05C6DED2">
              <w:rPr>
                <w:rFonts w:ascii="Arial" w:eastAsia="Arial" w:hAnsi="Arial" w:cs="Arial"/>
              </w:rPr>
              <w:t xml:space="preserve"> </w:t>
            </w:r>
            <w:r w:rsidR="005D26E5" w:rsidRPr="004D1C1F">
              <w:rPr>
                <w:rFonts w:ascii="Arial" w:hAnsi="Arial" w:cs="Arial"/>
                <w:b/>
                <w:bCs/>
              </w:rPr>
              <w:t>*</w:t>
            </w:r>
          </w:p>
        </w:tc>
        <w:tc>
          <w:tcPr>
            <w:tcW w:w="2160" w:type="dxa"/>
          </w:tcPr>
          <w:p w14:paraId="7472878B" w14:textId="1B9D8389" w:rsidR="5CDE6343" w:rsidRPr="05C6DED2" w:rsidRDefault="5CDE6343">
            <w:pPr>
              <w:jc w:val="center"/>
              <w:rPr>
                <w:rFonts w:ascii="Arial" w:eastAsia="Arial" w:hAnsi="Arial" w:cs="Arial"/>
                <w:b/>
                <w:bCs/>
                <w:color w:val="000000" w:themeColor="text1"/>
                <w:lang w:val="en-GB"/>
              </w:rPr>
            </w:pPr>
            <w:r w:rsidRPr="05C6DED2">
              <w:rPr>
                <w:rFonts w:ascii="Arial" w:eastAsia="Arial" w:hAnsi="Arial" w:cs="Arial"/>
                <w:b/>
                <w:bCs/>
                <w:color w:val="000000" w:themeColor="text1"/>
                <w:lang w:val="en-GB"/>
              </w:rPr>
              <w:t>Tentative timeframe</w:t>
            </w:r>
          </w:p>
        </w:tc>
      </w:tr>
      <w:tr w:rsidR="007F38D6" w:rsidRPr="004D1C1F" w14:paraId="1C5E61F6" w14:textId="5E3D8B7C" w:rsidTr="006013A6">
        <w:trPr>
          <w:trHeight w:val="300"/>
        </w:trPr>
        <w:tc>
          <w:tcPr>
            <w:tcW w:w="3746" w:type="dxa"/>
          </w:tcPr>
          <w:p w14:paraId="3C95C2B0" w14:textId="77777777" w:rsidR="00645CCA" w:rsidRPr="00645CCA" w:rsidRDefault="00645CCA" w:rsidP="00645CCA">
            <w:pPr>
              <w:pStyle w:val="NormalWeb"/>
              <w:rPr>
                <w:rFonts w:ascii="Arial" w:hAnsi="Arial" w:cs="Arial"/>
                <w:b/>
                <w:bCs/>
                <w:color w:val="000000"/>
                <w:sz w:val="22"/>
                <w:szCs w:val="22"/>
              </w:rPr>
            </w:pPr>
            <w:r w:rsidRPr="00645CCA">
              <w:rPr>
                <w:rFonts w:ascii="Arial" w:hAnsi="Arial" w:cs="Arial"/>
                <w:b/>
                <w:bCs/>
              </w:rPr>
              <w:t xml:space="preserve">Phase I </w:t>
            </w:r>
          </w:p>
          <w:p w14:paraId="44E0105A" w14:textId="6AD9BE4C" w:rsidR="007F38D6" w:rsidRPr="000C7537" w:rsidRDefault="008C1D13" w:rsidP="000C7537">
            <w:pPr>
              <w:pStyle w:val="NormalWeb"/>
              <w:numPr>
                <w:ilvl w:val="0"/>
                <w:numId w:val="9"/>
              </w:numPr>
              <w:rPr>
                <w:rFonts w:ascii="Arial" w:hAnsi="Arial" w:cs="Arial"/>
                <w:color w:val="000000"/>
                <w:sz w:val="22"/>
                <w:szCs w:val="22"/>
              </w:rPr>
            </w:pPr>
            <w:r w:rsidRPr="004D1C1F">
              <w:rPr>
                <w:rFonts w:ascii="Arial" w:hAnsi="Arial" w:cs="Arial"/>
                <w:color w:val="000000"/>
                <w:sz w:val="22"/>
                <w:szCs w:val="22"/>
              </w:rPr>
              <w:t xml:space="preserve">Desk study review </w:t>
            </w:r>
          </w:p>
        </w:tc>
        <w:tc>
          <w:tcPr>
            <w:tcW w:w="1294" w:type="dxa"/>
          </w:tcPr>
          <w:p w14:paraId="62E02E66" w14:textId="0308659E" w:rsidR="007F38D6" w:rsidRPr="004D1C1F" w:rsidRDefault="000C7537" w:rsidP="004123CC">
            <w:pPr>
              <w:rPr>
                <w:rFonts w:ascii="Arial" w:hAnsi="Arial" w:cs="Arial"/>
                <w:highlight w:val="yellow"/>
              </w:rPr>
            </w:pPr>
            <w:r>
              <w:rPr>
                <w:rFonts w:ascii="Arial" w:hAnsi="Arial" w:cs="Arial"/>
              </w:rPr>
              <w:t>List of legal documents to be reviewed</w:t>
            </w:r>
          </w:p>
        </w:tc>
        <w:tc>
          <w:tcPr>
            <w:tcW w:w="2160" w:type="dxa"/>
          </w:tcPr>
          <w:p w14:paraId="4D60F9DD" w14:textId="4FB3C997" w:rsidR="007F38D6" w:rsidRPr="004D1C1F" w:rsidRDefault="000C7537" w:rsidP="004123CC">
            <w:pPr>
              <w:rPr>
                <w:rFonts w:ascii="Arial" w:hAnsi="Arial" w:cs="Arial"/>
              </w:rPr>
            </w:pPr>
            <w:r>
              <w:rPr>
                <w:rFonts w:ascii="Arial" w:hAnsi="Arial" w:cs="Arial"/>
              </w:rPr>
              <w:t>2</w:t>
            </w:r>
            <w:r w:rsidR="008C1D13" w:rsidRPr="004D1C1F">
              <w:rPr>
                <w:rFonts w:ascii="Arial" w:hAnsi="Arial" w:cs="Arial"/>
              </w:rPr>
              <w:t xml:space="preserve"> working days </w:t>
            </w:r>
          </w:p>
        </w:tc>
        <w:tc>
          <w:tcPr>
            <w:tcW w:w="2160" w:type="dxa"/>
          </w:tcPr>
          <w:p w14:paraId="36B782BB" w14:textId="33737EB2" w:rsidR="68348AD1" w:rsidRPr="05C6DED2" w:rsidRDefault="68348AD1" w:rsidP="05C6DED2">
            <w:pPr>
              <w:rPr>
                <w:rFonts w:ascii="Arial" w:hAnsi="Arial" w:cs="Arial"/>
              </w:rPr>
            </w:pPr>
            <w:r w:rsidRPr="05C6DED2">
              <w:rPr>
                <w:rFonts w:ascii="Arial" w:hAnsi="Arial" w:cs="Arial"/>
              </w:rPr>
              <w:t xml:space="preserve">By </w:t>
            </w:r>
            <w:r w:rsidR="2072D99F" w:rsidRPr="05C6DED2">
              <w:rPr>
                <w:rFonts w:ascii="Arial" w:hAnsi="Arial" w:cs="Arial"/>
              </w:rPr>
              <w:t>5</w:t>
            </w:r>
            <w:r w:rsidRPr="05C6DED2">
              <w:rPr>
                <w:rFonts w:ascii="Arial" w:hAnsi="Arial" w:cs="Arial"/>
              </w:rPr>
              <w:t xml:space="preserve"> </w:t>
            </w:r>
            <w:r w:rsidR="6B9095D8" w:rsidRPr="05C6DED2">
              <w:rPr>
                <w:rFonts w:ascii="Arial" w:hAnsi="Arial" w:cs="Arial"/>
              </w:rPr>
              <w:t>October</w:t>
            </w:r>
            <w:r w:rsidR="2C9C6F67" w:rsidRPr="05C6DED2">
              <w:rPr>
                <w:rFonts w:ascii="Arial" w:hAnsi="Arial" w:cs="Arial"/>
              </w:rPr>
              <w:t xml:space="preserve"> 2023</w:t>
            </w:r>
          </w:p>
        </w:tc>
      </w:tr>
      <w:tr w:rsidR="007F38D6" w:rsidRPr="004D1C1F" w14:paraId="1FB5EBD8" w14:textId="0EAB8168" w:rsidTr="006013A6">
        <w:trPr>
          <w:trHeight w:val="300"/>
        </w:trPr>
        <w:tc>
          <w:tcPr>
            <w:tcW w:w="3746" w:type="dxa"/>
          </w:tcPr>
          <w:p w14:paraId="737F05DD" w14:textId="5BF0C362" w:rsidR="00645CCA" w:rsidRPr="00645CCA" w:rsidRDefault="00645CCA" w:rsidP="00645CCA">
            <w:pPr>
              <w:pStyle w:val="NormalWeb"/>
              <w:rPr>
                <w:rFonts w:ascii="Arial" w:hAnsi="Arial" w:cs="Arial"/>
                <w:b/>
                <w:bCs/>
                <w:color w:val="000000"/>
                <w:sz w:val="22"/>
                <w:szCs w:val="22"/>
              </w:rPr>
            </w:pPr>
            <w:r w:rsidRPr="00645CCA">
              <w:rPr>
                <w:rFonts w:ascii="Arial" w:hAnsi="Arial" w:cs="Arial"/>
                <w:b/>
                <w:bCs/>
                <w:color w:val="000000"/>
                <w:sz w:val="22"/>
                <w:szCs w:val="22"/>
              </w:rPr>
              <w:t>Phase II</w:t>
            </w:r>
          </w:p>
          <w:p w14:paraId="6BE0E990" w14:textId="65D34270" w:rsidR="007F38D6" w:rsidRPr="004D1C1F" w:rsidRDefault="005B1D0A" w:rsidP="00A6433A">
            <w:pPr>
              <w:pStyle w:val="NormalWeb"/>
              <w:numPr>
                <w:ilvl w:val="0"/>
                <w:numId w:val="9"/>
              </w:numPr>
              <w:rPr>
                <w:rFonts w:ascii="Arial" w:hAnsi="Arial" w:cs="Arial"/>
                <w:color w:val="000000"/>
                <w:sz w:val="22"/>
                <w:szCs w:val="22"/>
              </w:rPr>
            </w:pPr>
            <w:r>
              <w:rPr>
                <w:rFonts w:ascii="Arial" w:hAnsi="Arial" w:cs="Arial"/>
                <w:color w:val="000000"/>
                <w:sz w:val="22"/>
                <w:szCs w:val="22"/>
              </w:rPr>
              <w:t>Revise</w:t>
            </w:r>
            <w:r w:rsidR="00A6433A">
              <w:rPr>
                <w:rFonts w:ascii="Arial" w:hAnsi="Arial" w:cs="Arial"/>
                <w:color w:val="000000"/>
                <w:sz w:val="22"/>
                <w:szCs w:val="22"/>
              </w:rPr>
              <w:t xml:space="preserve"> </w:t>
            </w:r>
            <w:r w:rsidR="00645CCA" w:rsidRPr="00645CCA">
              <w:rPr>
                <w:rFonts w:ascii="Arial" w:hAnsi="Arial" w:cs="Arial"/>
                <w:color w:val="000000"/>
                <w:sz w:val="22"/>
                <w:szCs w:val="22"/>
              </w:rPr>
              <w:t xml:space="preserve">4 </w:t>
            </w:r>
            <w:r w:rsidR="00645CCA">
              <w:rPr>
                <w:rFonts w:ascii="Arial" w:hAnsi="Arial" w:cs="Arial"/>
                <w:color w:val="000000"/>
                <w:sz w:val="22"/>
                <w:szCs w:val="22"/>
              </w:rPr>
              <w:t>legal</w:t>
            </w:r>
            <w:r w:rsidR="00645CCA" w:rsidRPr="00645CCA">
              <w:rPr>
                <w:rFonts w:ascii="Arial" w:hAnsi="Arial" w:cs="Arial"/>
                <w:color w:val="000000"/>
                <w:sz w:val="22"/>
                <w:szCs w:val="22"/>
              </w:rPr>
              <w:t xml:space="preserve"> </w:t>
            </w:r>
            <w:r w:rsidR="00645CCA">
              <w:rPr>
                <w:rFonts w:ascii="Arial" w:hAnsi="Arial" w:cs="Arial"/>
                <w:color w:val="000000"/>
                <w:sz w:val="22"/>
                <w:szCs w:val="22"/>
              </w:rPr>
              <w:t>documents</w:t>
            </w:r>
            <w:r w:rsidR="00645CCA" w:rsidRPr="00645CCA">
              <w:rPr>
                <w:rFonts w:ascii="Arial" w:hAnsi="Arial" w:cs="Arial"/>
                <w:color w:val="000000"/>
                <w:sz w:val="22"/>
                <w:szCs w:val="22"/>
              </w:rPr>
              <w:t>: amendment of Government Decree (GD) no. 1263/2016 regarding the National Social Assistance Agency, amendment of GD no. 149/2021 regarding the Ministry of Labor and Social Protection, elaboration of the draft GD regarding the creation and operation of Territorial Social Assistance Agencies, elaboration of the draft Internal Regulation on the operation of Social Assistance Structures (September - October 2023)</w:t>
            </w:r>
          </w:p>
        </w:tc>
        <w:tc>
          <w:tcPr>
            <w:tcW w:w="1294" w:type="dxa"/>
          </w:tcPr>
          <w:p w14:paraId="2E6D394B" w14:textId="44C31243" w:rsidR="007F38D6" w:rsidRPr="004D1C1F" w:rsidRDefault="00645CCA" w:rsidP="004123CC">
            <w:pPr>
              <w:rPr>
                <w:rFonts w:ascii="Arial" w:hAnsi="Arial" w:cs="Arial"/>
              </w:rPr>
            </w:pPr>
            <w:r>
              <w:rPr>
                <w:rFonts w:ascii="Arial" w:hAnsi="Arial" w:cs="Arial"/>
              </w:rPr>
              <w:t xml:space="preserve">4 legal documents are </w:t>
            </w:r>
            <w:r w:rsidR="005B1D0A">
              <w:rPr>
                <w:rFonts w:ascii="Arial" w:hAnsi="Arial" w:cs="Arial"/>
              </w:rPr>
              <w:t xml:space="preserve">revised and ready for approval </w:t>
            </w:r>
            <w:r>
              <w:rPr>
                <w:rFonts w:ascii="Arial" w:hAnsi="Arial" w:cs="Arial"/>
              </w:rPr>
              <w:t xml:space="preserve"> </w:t>
            </w:r>
          </w:p>
        </w:tc>
        <w:tc>
          <w:tcPr>
            <w:tcW w:w="2160" w:type="dxa"/>
          </w:tcPr>
          <w:p w14:paraId="2F3BAF04" w14:textId="6977EF0A" w:rsidR="007F38D6" w:rsidRPr="004D1C1F" w:rsidRDefault="00413693" w:rsidP="004123CC">
            <w:pPr>
              <w:rPr>
                <w:rFonts w:ascii="Arial" w:hAnsi="Arial" w:cs="Arial"/>
              </w:rPr>
            </w:pPr>
            <w:r>
              <w:rPr>
                <w:rFonts w:ascii="Arial" w:hAnsi="Arial" w:cs="Arial"/>
              </w:rPr>
              <w:t>20</w:t>
            </w:r>
            <w:r w:rsidR="008C1D13" w:rsidRPr="004D1C1F">
              <w:rPr>
                <w:rFonts w:ascii="Arial" w:hAnsi="Arial" w:cs="Arial"/>
              </w:rPr>
              <w:t xml:space="preserve"> working days</w:t>
            </w:r>
          </w:p>
        </w:tc>
        <w:tc>
          <w:tcPr>
            <w:tcW w:w="2160" w:type="dxa"/>
          </w:tcPr>
          <w:p w14:paraId="1BF9D8AD" w14:textId="3FC808AD" w:rsidR="5B33B760" w:rsidRPr="05C6DED2" w:rsidRDefault="5B33B760" w:rsidP="05C6DED2">
            <w:pPr>
              <w:rPr>
                <w:rFonts w:ascii="Arial" w:hAnsi="Arial" w:cs="Arial"/>
              </w:rPr>
            </w:pPr>
            <w:r w:rsidRPr="05C6DED2">
              <w:rPr>
                <w:rFonts w:ascii="Arial" w:hAnsi="Arial" w:cs="Arial"/>
              </w:rPr>
              <w:t xml:space="preserve">By </w:t>
            </w:r>
            <w:r w:rsidR="00A24D1B" w:rsidRPr="05C6DED2">
              <w:rPr>
                <w:rFonts w:ascii="Arial" w:hAnsi="Arial" w:cs="Arial"/>
              </w:rPr>
              <w:t>30 October</w:t>
            </w:r>
            <w:r w:rsidR="42C2C58D" w:rsidRPr="05C6DED2">
              <w:rPr>
                <w:rFonts w:ascii="Arial" w:hAnsi="Arial" w:cs="Arial"/>
              </w:rPr>
              <w:t xml:space="preserve"> 2023</w:t>
            </w:r>
          </w:p>
        </w:tc>
      </w:tr>
      <w:tr w:rsidR="007F38D6" w:rsidRPr="004D1C1F" w14:paraId="138EA5AD" w14:textId="075B02C8" w:rsidTr="006013A6">
        <w:trPr>
          <w:trHeight w:val="300"/>
        </w:trPr>
        <w:tc>
          <w:tcPr>
            <w:tcW w:w="3746" w:type="dxa"/>
          </w:tcPr>
          <w:p w14:paraId="77ED5480" w14:textId="221068E9" w:rsidR="00645CCA" w:rsidRPr="00645CCA" w:rsidRDefault="00645CCA" w:rsidP="00645CCA">
            <w:pPr>
              <w:pStyle w:val="NormalWeb"/>
              <w:rPr>
                <w:rFonts w:ascii="Arial" w:hAnsi="Arial" w:cs="Arial"/>
                <w:b/>
                <w:bCs/>
                <w:color w:val="000000"/>
                <w:sz w:val="22"/>
                <w:szCs w:val="22"/>
              </w:rPr>
            </w:pPr>
            <w:r w:rsidRPr="00645CCA">
              <w:rPr>
                <w:rFonts w:ascii="Arial" w:hAnsi="Arial" w:cs="Arial"/>
                <w:b/>
                <w:bCs/>
                <w:color w:val="000000"/>
                <w:sz w:val="22"/>
                <w:szCs w:val="22"/>
              </w:rPr>
              <w:t xml:space="preserve">Phase III </w:t>
            </w:r>
          </w:p>
          <w:p w14:paraId="21258A92" w14:textId="22F0D643" w:rsidR="008C1D13" w:rsidRPr="00B42989" w:rsidRDefault="005B1D0A" w:rsidP="00B42989">
            <w:pPr>
              <w:pStyle w:val="NormalWeb"/>
              <w:numPr>
                <w:ilvl w:val="0"/>
                <w:numId w:val="9"/>
              </w:numPr>
              <w:rPr>
                <w:rFonts w:ascii="Arial" w:hAnsi="Arial" w:cs="Arial"/>
                <w:color w:val="000000"/>
                <w:sz w:val="22"/>
                <w:szCs w:val="22"/>
              </w:rPr>
            </w:pPr>
            <w:r>
              <w:rPr>
                <w:rFonts w:ascii="Arial" w:hAnsi="Arial" w:cs="Arial"/>
                <w:color w:val="000000"/>
                <w:sz w:val="22"/>
                <w:szCs w:val="22"/>
              </w:rPr>
              <w:t>Revise</w:t>
            </w:r>
            <w:r w:rsidR="00B42989">
              <w:rPr>
                <w:rFonts w:ascii="Arial" w:hAnsi="Arial" w:cs="Arial"/>
                <w:color w:val="000000"/>
                <w:sz w:val="22"/>
                <w:szCs w:val="22"/>
              </w:rPr>
              <w:t xml:space="preserve"> </w:t>
            </w:r>
            <w:r w:rsidR="00DA6255">
              <w:rPr>
                <w:rFonts w:ascii="Arial" w:hAnsi="Arial" w:cs="Arial"/>
                <w:color w:val="000000"/>
                <w:sz w:val="22"/>
                <w:szCs w:val="22"/>
              </w:rPr>
              <w:t xml:space="preserve">other </w:t>
            </w:r>
            <w:r w:rsidR="00B42989">
              <w:rPr>
                <w:rFonts w:ascii="Arial" w:hAnsi="Arial" w:cs="Arial"/>
                <w:color w:val="000000"/>
                <w:sz w:val="22"/>
                <w:szCs w:val="22"/>
              </w:rPr>
              <w:t>documents</w:t>
            </w:r>
            <w:r w:rsidR="00645CCA" w:rsidRPr="004D1C1F">
              <w:rPr>
                <w:rFonts w:ascii="Arial" w:hAnsi="Arial" w:cs="Arial"/>
                <w:color w:val="000000"/>
                <w:sz w:val="22"/>
                <w:szCs w:val="22"/>
              </w:rPr>
              <w:t xml:space="preserve"> as per comments from </w:t>
            </w:r>
            <w:r w:rsidR="00B42989">
              <w:rPr>
                <w:rFonts w:ascii="Arial" w:hAnsi="Arial" w:cs="Arial"/>
                <w:color w:val="000000"/>
                <w:sz w:val="22"/>
                <w:szCs w:val="22"/>
              </w:rPr>
              <w:t xml:space="preserve">MLSP, </w:t>
            </w:r>
            <w:r w:rsidR="00645CCA" w:rsidRPr="004D1C1F">
              <w:rPr>
                <w:rFonts w:ascii="Arial" w:hAnsi="Arial" w:cs="Arial"/>
                <w:color w:val="000000"/>
                <w:sz w:val="22"/>
                <w:szCs w:val="22"/>
              </w:rPr>
              <w:t>UNICEF and other relevant stakeholders</w:t>
            </w:r>
            <w:r w:rsidR="00B42989">
              <w:rPr>
                <w:rFonts w:ascii="Arial" w:hAnsi="Arial" w:cs="Arial"/>
                <w:color w:val="000000"/>
                <w:sz w:val="22"/>
                <w:szCs w:val="22"/>
              </w:rPr>
              <w:t xml:space="preserve">: </w:t>
            </w:r>
            <w:r w:rsidR="00645CCA" w:rsidRPr="00645CCA">
              <w:rPr>
                <w:rFonts w:ascii="Arial" w:hAnsi="Arial" w:cs="Arial"/>
                <w:color w:val="000000"/>
                <w:sz w:val="22"/>
                <w:szCs w:val="22"/>
              </w:rPr>
              <w:t xml:space="preserve">the amendment of </w:t>
            </w:r>
            <w:r w:rsidR="00B42989">
              <w:rPr>
                <w:rFonts w:ascii="Arial" w:hAnsi="Arial" w:cs="Arial"/>
                <w:color w:val="000000"/>
                <w:sz w:val="22"/>
                <w:szCs w:val="22"/>
              </w:rPr>
              <w:t>around</w:t>
            </w:r>
            <w:r w:rsidR="00645CCA" w:rsidRPr="00645CCA">
              <w:rPr>
                <w:rFonts w:ascii="Arial" w:hAnsi="Arial" w:cs="Arial"/>
                <w:color w:val="000000"/>
                <w:sz w:val="22"/>
                <w:szCs w:val="22"/>
              </w:rPr>
              <w:t xml:space="preserve"> 20 </w:t>
            </w:r>
            <w:r w:rsidR="00645CCA" w:rsidRPr="00645CCA">
              <w:rPr>
                <w:rFonts w:ascii="Arial" w:hAnsi="Arial" w:cs="Arial"/>
                <w:color w:val="000000"/>
                <w:sz w:val="22"/>
                <w:szCs w:val="22"/>
              </w:rPr>
              <w:lastRenderedPageBreak/>
              <w:t xml:space="preserve">GDs </w:t>
            </w:r>
            <w:r>
              <w:rPr>
                <w:rFonts w:ascii="Arial" w:hAnsi="Arial" w:cs="Arial"/>
                <w:color w:val="000000"/>
                <w:sz w:val="22"/>
                <w:szCs w:val="22"/>
              </w:rPr>
              <w:t xml:space="preserve">on </w:t>
            </w:r>
            <w:r w:rsidR="00B42989">
              <w:rPr>
                <w:rFonts w:ascii="Arial" w:hAnsi="Arial" w:cs="Arial"/>
                <w:color w:val="000000"/>
                <w:sz w:val="22"/>
                <w:szCs w:val="22"/>
              </w:rPr>
              <w:t xml:space="preserve">social </w:t>
            </w:r>
            <w:r>
              <w:rPr>
                <w:rFonts w:ascii="Arial" w:hAnsi="Arial" w:cs="Arial"/>
                <w:color w:val="000000"/>
                <w:sz w:val="22"/>
                <w:szCs w:val="22"/>
              </w:rPr>
              <w:t>assistance, including s</w:t>
            </w:r>
            <w:r w:rsidR="00645CCA" w:rsidRPr="00645CCA">
              <w:rPr>
                <w:rFonts w:ascii="Arial" w:hAnsi="Arial" w:cs="Arial"/>
                <w:color w:val="000000"/>
                <w:sz w:val="22"/>
                <w:szCs w:val="22"/>
              </w:rPr>
              <w:t>ocial services (September - November 2023)</w:t>
            </w:r>
            <w:r w:rsidR="00B42989">
              <w:rPr>
                <w:rFonts w:ascii="Arial" w:hAnsi="Arial" w:cs="Arial"/>
                <w:color w:val="000000"/>
                <w:sz w:val="22"/>
                <w:szCs w:val="22"/>
              </w:rPr>
              <w:t xml:space="preserve">. </w:t>
            </w:r>
          </w:p>
        </w:tc>
        <w:tc>
          <w:tcPr>
            <w:tcW w:w="1294" w:type="dxa"/>
          </w:tcPr>
          <w:p w14:paraId="3841D95B" w14:textId="2B8B65AD" w:rsidR="007F38D6" w:rsidRPr="004D1C1F" w:rsidRDefault="00DA6255" w:rsidP="004123CC">
            <w:pPr>
              <w:rPr>
                <w:rFonts w:ascii="Arial" w:hAnsi="Arial" w:cs="Arial"/>
                <w:highlight w:val="yellow"/>
              </w:rPr>
            </w:pPr>
            <w:r>
              <w:rPr>
                <w:rFonts w:ascii="Arial" w:hAnsi="Arial" w:cs="Arial"/>
              </w:rPr>
              <w:lastRenderedPageBreak/>
              <w:t>Revise</w:t>
            </w:r>
            <w:r w:rsidR="009419C1">
              <w:rPr>
                <w:rFonts w:ascii="Arial" w:hAnsi="Arial" w:cs="Arial"/>
              </w:rPr>
              <w:t>d</w:t>
            </w:r>
            <w:r>
              <w:rPr>
                <w:rFonts w:ascii="Arial" w:hAnsi="Arial" w:cs="Arial"/>
              </w:rPr>
              <w:t xml:space="preserve"> </w:t>
            </w:r>
            <w:r w:rsidR="00B42989">
              <w:rPr>
                <w:rFonts w:ascii="Arial" w:hAnsi="Arial" w:cs="Arial"/>
              </w:rPr>
              <w:t xml:space="preserve">Government decrees </w:t>
            </w:r>
            <w:r>
              <w:rPr>
                <w:rFonts w:ascii="Arial" w:hAnsi="Arial" w:cs="Arial"/>
              </w:rPr>
              <w:t>as per recommendations</w:t>
            </w:r>
          </w:p>
        </w:tc>
        <w:tc>
          <w:tcPr>
            <w:tcW w:w="2160" w:type="dxa"/>
          </w:tcPr>
          <w:p w14:paraId="513C5B7D" w14:textId="4C4F046C" w:rsidR="007F38D6" w:rsidRPr="004D1C1F" w:rsidRDefault="00DA6255" w:rsidP="004123CC">
            <w:pPr>
              <w:rPr>
                <w:rFonts w:ascii="Arial" w:hAnsi="Arial" w:cs="Arial"/>
              </w:rPr>
            </w:pPr>
            <w:r>
              <w:rPr>
                <w:rFonts w:ascii="Arial" w:hAnsi="Arial" w:cs="Arial"/>
              </w:rPr>
              <w:t>23</w:t>
            </w:r>
            <w:r w:rsidR="007F38D6" w:rsidRPr="004D1C1F">
              <w:rPr>
                <w:rFonts w:ascii="Arial" w:hAnsi="Arial" w:cs="Arial"/>
              </w:rPr>
              <w:t xml:space="preserve"> </w:t>
            </w:r>
            <w:r w:rsidR="008C1D13" w:rsidRPr="004D1C1F">
              <w:rPr>
                <w:rFonts w:ascii="Arial" w:hAnsi="Arial" w:cs="Arial"/>
              </w:rPr>
              <w:t>working days</w:t>
            </w:r>
          </w:p>
        </w:tc>
        <w:tc>
          <w:tcPr>
            <w:tcW w:w="2160" w:type="dxa"/>
          </w:tcPr>
          <w:p w14:paraId="03FDA767" w14:textId="1CA6BF2F" w:rsidR="45748943" w:rsidRDefault="45748943" w:rsidP="05C6DED2">
            <w:pPr>
              <w:rPr>
                <w:rFonts w:ascii="Arial" w:hAnsi="Arial" w:cs="Arial"/>
              </w:rPr>
            </w:pPr>
            <w:r w:rsidRPr="05C6DED2">
              <w:rPr>
                <w:rFonts w:ascii="Arial" w:hAnsi="Arial" w:cs="Arial"/>
              </w:rPr>
              <w:t>By 30 November</w:t>
            </w:r>
            <w:r w:rsidR="0D02D7DE" w:rsidRPr="05C6DED2">
              <w:rPr>
                <w:rFonts w:ascii="Arial" w:hAnsi="Arial" w:cs="Arial"/>
              </w:rPr>
              <w:t xml:space="preserve"> 2023</w:t>
            </w:r>
          </w:p>
          <w:p w14:paraId="77B4AB79" w14:textId="04E3B2C7" w:rsidR="45748943" w:rsidRPr="05C6DED2" w:rsidRDefault="45748943" w:rsidP="05C6DED2">
            <w:pPr>
              <w:rPr>
                <w:rFonts w:ascii="Arial" w:hAnsi="Arial" w:cs="Arial"/>
              </w:rPr>
            </w:pPr>
          </w:p>
        </w:tc>
      </w:tr>
      <w:tr w:rsidR="007F38D6" w:rsidRPr="004D1C1F" w14:paraId="21CE2309" w14:textId="0E1EA9E6" w:rsidTr="006013A6">
        <w:trPr>
          <w:trHeight w:val="817"/>
        </w:trPr>
        <w:tc>
          <w:tcPr>
            <w:tcW w:w="3746" w:type="dxa"/>
          </w:tcPr>
          <w:p w14:paraId="47DDE7CB" w14:textId="77777777" w:rsidR="00B42989" w:rsidRPr="00B42989" w:rsidRDefault="00B42989" w:rsidP="00B42989">
            <w:pPr>
              <w:pStyle w:val="NormalWeb"/>
              <w:rPr>
                <w:rFonts w:ascii="Arial" w:hAnsi="Arial" w:cs="Arial"/>
                <w:b/>
                <w:bCs/>
                <w:color w:val="000000"/>
                <w:sz w:val="22"/>
                <w:szCs w:val="22"/>
              </w:rPr>
            </w:pPr>
            <w:r w:rsidRPr="00B42989">
              <w:rPr>
                <w:rFonts w:ascii="Arial" w:hAnsi="Arial" w:cs="Arial"/>
                <w:b/>
                <w:bCs/>
                <w:color w:val="000000"/>
                <w:sz w:val="22"/>
                <w:szCs w:val="22"/>
              </w:rPr>
              <w:t xml:space="preserve">Phase IV </w:t>
            </w:r>
          </w:p>
          <w:p w14:paraId="62769A76" w14:textId="177A32BB" w:rsidR="00B42989" w:rsidRPr="00B42989" w:rsidRDefault="00B42989" w:rsidP="00B42989">
            <w:pPr>
              <w:pStyle w:val="NormalWeb"/>
              <w:numPr>
                <w:ilvl w:val="0"/>
                <w:numId w:val="9"/>
              </w:numPr>
              <w:rPr>
                <w:rFonts w:ascii="Arial" w:hAnsi="Arial" w:cs="Arial"/>
                <w:color w:val="000000"/>
                <w:sz w:val="22"/>
                <w:szCs w:val="22"/>
              </w:rPr>
            </w:pPr>
            <w:r>
              <w:rPr>
                <w:rFonts w:ascii="Arial" w:hAnsi="Arial" w:cs="Arial"/>
                <w:color w:val="000000"/>
                <w:sz w:val="22"/>
                <w:szCs w:val="22"/>
              </w:rPr>
              <w:t xml:space="preserve">Provide </w:t>
            </w:r>
            <w:r w:rsidR="005B1D0A">
              <w:rPr>
                <w:rFonts w:ascii="Arial" w:hAnsi="Arial" w:cs="Arial"/>
                <w:color w:val="000000"/>
                <w:sz w:val="22"/>
                <w:szCs w:val="22"/>
              </w:rPr>
              <w:t xml:space="preserve">technical </w:t>
            </w:r>
            <w:r>
              <w:rPr>
                <w:rFonts w:ascii="Arial" w:hAnsi="Arial" w:cs="Arial"/>
                <w:color w:val="000000"/>
                <w:sz w:val="22"/>
                <w:szCs w:val="22"/>
              </w:rPr>
              <w:t xml:space="preserve">support in </w:t>
            </w:r>
            <w:r w:rsidR="00DA6255">
              <w:rPr>
                <w:rFonts w:ascii="Arial" w:hAnsi="Arial" w:cs="Arial"/>
                <w:color w:val="000000"/>
                <w:sz w:val="22"/>
                <w:szCs w:val="22"/>
              </w:rPr>
              <w:t>revising</w:t>
            </w:r>
            <w:r w:rsidRPr="00B42989">
              <w:rPr>
                <w:rFonts w:ascii="Arial" w:hAnsi="Arial" w:cs="Arial"/>
                <w:color w:val="000000"/>
                <w:sz w:val="22"/>
                <w:szCs w:val="22"/>
              </w:rPr>
              <w:t xml:space="preserve"> the secondary legislative framework that will ensure the proper functioning of the social assistance system in accordance with the new regulations </w:t>
            </w:r>
          </w:p>
        </w:tc>
        <w:tc>
          <w:tcPr>
            <w:tcW w:w="1294" w:type="dxa"/>
          </w:tcPr>
          <w:p w14:paraId="7B109F0B" w14:textId="2CC5ED7C" w:rsidR="007F38D6" w:rsidRPr="004D1C1F" w:rsidRDefault="00B42989" w:rsidP="004123CC">
            <w:pPr>
              <w:rPr>
                <w:rFonts w:ascii="Arial" w:hAnsi="Arial" w:cs="Arial"/>
                <w:highlight w:val="yellow"/>
              </w:rPr>
            </w:pPr>
            <w:r>
              <w:rPr>
                <w:rFonts w:ascii="Arial" w:hAnsi="Arial" w:cs="Arial"/>
              </w:rPr>
              <w:t xml:space="preserve">Secondary legislative framework is </w:t>
            </w:r>
            <w:r w:rsidR="00DA6255">
              <w:rPr>
                <w:rFonts w:ascii="Arial" w:hAnsi="Arial" w:cs="Arial"/>
              </w:rPr>
              <w:t>revised</w:t>
            </w:r>
            <w:r>
              <w:rPr>
                <w:rFonts w:ascii="Arial" w:hAnsi="Arial" w:cs="Arial"/>
              </w:rPr>
              <w:t xml:space="preserve"> as per RESTART reform </w:t>
            </w:r>
          </w:p>
        </w:tc>
        <w:tc>
          <w:tcPr>
            <w:tcW w:w="2160" w:type="dxa"/>
          </w:tcPr>
          <w:p w14:paraId="47B264B4" w14:textId="1C542BD5" w:rsidR="007F38D6" w:rsidRPr="004D1C1F" w:rsidRDefault="00DA6255" w:rsidP="004123CC">
            <w:pPr>
              <w:rPr>
                <w:rFonts w:ascii="Arial" w:hAnsi="Arial" w:cs="Arial"/>
              </w:rPr>
            </w:pPr>
            <w:r>
              <w:rPr>
                <w:rFonts w:ascii="Arial" w:hAnsi="Arial" w:cs="Arial"/>
              </w:rPr>
              <w:t>15</w:t>
            </w:r>
            <w:r w:rsidR="00B42989">
              <w:rPr>
                <w:rFonts w:ascii="Arial" w:hAnsi="Arial" w:cs="Arial"/>
              </w:rPr>
              <w:t xml:space="preserve"> </w:t>
            </w:r>
            <w:r w:rsidR="005D26E5" w:rsidRPr="004D1C1F">
              <w:rPr>
                <w:rFonts w:ascii="Arial" w:hAnsi="Arial" w:cs="Arial"/>
              </w:rPr>
              <w:t>working days</w:t>
            </w:r>
          </w:p>
        </w:tc>
        <w:tc>
          <w:tcPr>
            <w:tcW w:w="2160" w:type="dxa"/>
          </w:tcPr>
          <w:p w14:paraId="07CADC9F" w14:textId="4A67BF3B" w:rsidR="7C802125" w:rsidRDefault="7C802125" w:rsidP="05C6DED2">
            <w:pPr>
              <w:rPr>
                <w:rFonts w:ascii="Arial" w:hAnsi="Arial" w:cs="Arial"/>
              </w:rPr>
            </w:pPr>
            <w:r w:rsidRPr="05C6DED2">
              <w:rPr>
                <w:rFonts w:ascii="Arial" w:hAnsi="Arial" w:cs="Arial"/>
              </w:rPr>
              <w:t xml:space="preserve">By </w:t>
            </w:r>
            <w:r w:rsidR="5AD44DA0" w:rsidRPr="05C6DED2">
              <w:rPr>
                <w:rFonts w:ascii="Arial" w:hAnsi="Arial" w:cs="Arial"/>
              </w:rPr>
              <w:t>15</w:t>
            </w:r>
            <w:r w:rsidRPr="05C6DED2">
              <w:rPr>
                <w:rFonts w:ascii="Arial" w:hAnsi="Arial" w:cs="Arial"/>
              </w:rPr>
              <w:t xml:space="preserve"> </w:t>
            </w:r>
            <w:r w:rsidR="14F164FB" w:rsidRPr="05C6DED2">
              <w:rPr>
                <w:rFonts w:ascii="Arial" w:hAnsi="Arial" w:cs="Arial"/>
              </w:rPr>
              <w:t xml:space="preserve">February </w:t>
            </w:r>
            <w:r w:rsidR="2E38E5E5" w:rsidRPr="05C6DED2">
              <w:rPr>
                <w:rFonts w:ascii="Arial" w:hAnsi="Arial" w:cs="Arial"/>
              </w:rPr>
              <w:t>2024</w:t>
            </w:r>
          </w:p>
          <w:p w14:paraId="691EA3A8" w14:textId="162C8E0C" w:rsidR="7C802125" w:rsidRPr="05C6DED2" w:rsidRDefault="7C802125" w:rsidP="05C6DED2">
            <w:pPr>
              <w:rPr>
                <w:rFonts w:ascii="Arial" w:hAnsi="Arial" w:cs="Arial"/>
              </w:rPr>
            </w:pPr>
          </w:p>
        </w:tc>
      </w:tr>
      <w:tr w:rsidR="00B42989" w:rsidRPr="004D1C1F" w14:paraId="3B0959A6" w14:textId="1C086C34" w:rsidTr="006013A6">
        <w:trPr>
          <w:trHeight w:val="477"/>
        </w:trPr>
        <w:tc>
          <w:tcPr>
            <w:tcW w:w="3746" w:type="dxa"/>
          </w:tcPr>
          <w:p w14:paraId="3466670E" w14:textId="77777777" w:rsidR="00B42989" w:rsidRDefault="00B42989" w:rsidP="00B42989">
            <w:pPr>
              <w:pStyle w:val="NormalWeb"/>
              <w:rPr>
                <w:rFonts w:ascii="Arial" w:hAnsi="Arial" w:cs="Arial"/>
                <w:b/>
                <w:bCs/>
                <w:color w:val="000000"/>
                <w:sz w:val="22"/>
                <w:szCs w:val="22"/>
              </w:rPr>
            </w:pPr>
            <w:r w:rsidRPr="00B42989">
              <w:rPr>
                <w:rFonts w:ascii="Arial" w:hAnsi="Arial" w:cs="Arial"/>
                <w:b/>
                <w:bCs/>
                <w:color w:val="000000"/>
                <w:sz w:val="22"/>
                <w:szCs w:val="22"/>
              </w:rPr>
              <w:t xml:space="preserve">Phase V </w:t>
            </w:r>
          </w:p>
          <w:p w14:paraId="6CD2C47F" w14:textId="2C5CDEFF" w:rsidR="00B42989" w:rsidRPr="00DA6255" w:rsidRDefault="00DA6255" w:rsidP="00B42989">
            <w:pPr>
              <w:pStyle w:val="NormalWeb"/>
              <w:numPr>
                <w:ilvl w:val="0"/>
                <w:numId w:val="9"/>
              </w:numPr>
              <w:rPr>
                <w:rFonts w:ascii="Arial" w:hAnsi="Arial" w:cs="Arial"/>
                <w:color w:val="000000"/>
                <w:sz w:val="22"/>
                <w:szCs w:val="22"/>
              </w:rPr>
            </w:pPr>
            <w:r w:rsidRPr="00DA6255">
              <w:rPr>
                <w:rFonts w:ascii="Arial" w:eastAsia="Arial" w:hAnsi="Arial" w:cs="Arial"/>
                <w:color w:val="000000"/>
                <w:sz w:val="22"/>
                <w:szCs w:val="22"/>
              </w:rPr>
              <w:t>Providing technical assistance</w:t>
            </w:r>
            <w:r>
              <w:rPr>
                <w:rFonts w:ascii="Arial" w:eastAsia="Arial" w:hAnsi="Arial" w:cs="Arial"/>
                <w:color w:val="000000"/>
                <w:sz w:val="22"/>
                <w:szCs w:val="22"/>
              </w:rPr>
              <w:t xml:space="preserve"> and work closely with other experts</w:t>
            </w:r>
            <w:r w:rsidRPr="00DA6255">
              <w:rPr>
                <w:rFonts w:ascii="Arial" w:eastAsia="Arial" w:hAnsi="Arial" w:cs="Arial"/>
                <w:color w:val="000000"/>
                <w:sz w:val="22"/>
                <w:szCs w:val="22"/>
              </w:rPr>
              <w:t xml:space="preserve"> in </w:t>
            </w:r>
            <w:r>
              <w:rPr>
                <w:rFonts w:ascii="Arial" w:eastAsia="Arial" w:hAnsi="Arial" w:cs="Arial"/>
                <w:color w:val="000000"/>
                <w:sz w:val="22"/>
                <w:szCs w:val="22"/>
              </w:rPr>
              <w:t>revising</w:t>
            </w:r>
            <w:r w:rsidR="00AE3BD0" w:rsidRPr="00DA6255">
              <w:rPr>
                <w:rFonts w:ascii="Arial" w:hAnsi="Arial" w:cs="Arial"/>
                <w:color w:val="000000"/>
                <w:sz w:val="22"/>
                <w:szCs w:val="22"/>
              </w:rPr>
              <w:t xml:space="preserve"> legal framework </w:t>
            </w:r>
            <w:r>
              <w:rPr>
                <w:rFonts w:ascii="Arial" w:hAnsi="Arial" w:cs="Arial"/>
                <w:color w:val="000000"/>
                <w:sz w:val="22"/>
                <w:szCs w:val="22"/>
              </w:rPr>
              <w:t>on</w:t>
            </w:r>
            <w:r w:rsidR="00AE3BD0" w:rsidRPr="00DA6255">
              <w:rPr>
                <w:rFonts w:ascii="Arial" w:hAnsi="Arial" w:cs="Arial"/>
                <w:color w:val="000000"/>
                <w:sz w:val="22"/>
                <w:szCs w:val="22"/>
              </w:rPr>
              <w:t xml:space="preserve"> human resources:  work, professional programs development and social assistance personnel attestation.</w:t>
            </w:r>
          </w:p>
        </w:tc>
        <w:tc>
          <w:tcPr>
            <w:tcW w:w="1294" w:type="dxa"/>
          </w:tcPr>
          <w:p w14:paraId="6CC9281B" w14:textId="5E61A667" w:rsidR="00B42989" w:rsidRPr="004D1C1F" w:rsidRDefault="00B42989" w:rsidP="004123CC">
            <w:pPr>
              <w:rPr>
                <w:rFonts w:ascii="Arial" w:hAnsi="Arial" w:cs="Arial"/>
              </w:rPr>
            </w:pPr>
            <w:r>
              <w:rPr>
                <w:rFonts w:ascii="Arial" w:hAnsi="Arial" w:cs="Arial"/>
              </w:rPr>
              <w:t>Legal framework on human resources</w:t>
            </w:r>
          </w:p>
        </w:tc>
        <w:tc>
          <w:tcPr>
            <w:tcW w:w="2160" w:type="dxa"/>
          </w:tcPr>
          <w:p w14:paraId="7C148A44" w14:textId="1AFBBB53" w:rsidR="00B42989" w:rsidRDefault="00B42989" w:rsidP="004123CC">
            <w:pPr>
              <w:rPr>
                <w:rFonts w:ascii="Arial" w:hAnsi="Arial" w:cs="Arial"/>
              </w:rPr>
            </w:pPr>
            <w:r>
              <w:rPr>
                <w:rFonts w:ascii="Arial" w:hAnsi="Arial" w:cs="Arial"/>
              </w:rPr>
              <w:t>10</w:t>
            </w:r>
            <w:r w:rsidRPr="004D1C1F">
              <w:rPr>
                <w:rFonts w:ascii="Arial" w:hAnsi="Arial" w:cs="Arial"/>
              </w:rPr>
              <w:t xml:space="preserve"> working days</w:t>
            </w:r>
          </w:p>
        </w:tc>
        <w:tc>
          <w:tcPr>
            <w:tcW w:w="2160" w:type="dxa"/>
          </w:tcPr>
          <w:p w14:paraId="5CEF71BA" w14:textId="4B7FEBB5" w:rsidR="33226AA9" w:rsidRDefault="33226AA9" w:rsidP="05C6DED2">
            <w:pPr>
              <w:rPr>
                <w:rFonts w:ascii="Arial" w:hAnsi="Arial" w:cs="Arial"/>
              </w:rPr>
            </w:pPr>
            <w:r w:rsidRPr="05C6DED2">
              <w:rPr>
                <w:rFonts w:ascii="Arial" w:hAnsi="Arial" w:cs="Arial"/>
              </w:rPr>
              <w:t xml:space="preserve">By 10 </w:t>
            </w:r>
            <w:r w:rsidR="4592FFD1" w:rsidRPr="05C6DED2">
              <w:rPr>
                <w:rFonts w:ascii="Arial" w:hAnsi="Arial" w:cs="Arial"/>
              </w:rPr>
              <w:t>March</w:t>
            </w:r>
            <w:r w:rsidR="00917538">
              <w:rPr>
                <w:rFonts w:ascii="Arial" w:hAnsi="Arial" w:cs="Arial"/>
              </w:rPr>
              <w:t xml:space="preserve"> </w:t>
            </w:r>
            <w:r w:rsidR="03EB8225" w:rsidRPr="05C6DED2">
              <w:rPr>
                <w:rFonts w:ascii="Arial" w:hAnsi="Arial" w:cs="Arial"/>
              </w:rPr>
              <w:t>2024</w:t>
            </w:r>
          </w:p>
          <w:p w14:paraId="3E5033DA" w14:textId="6D2069B3" w:rsidR="33226AA9" w:rsidRPr="05C6DED2" w:rsidRDefault="33226AA9" w:rsidP="05C6DED2">
            <w:pPr>
              <w:rPr>
                <w:rFonts w:ascii="Arial" w:hAnsi="Arial" w:cs="Arial"/>
              </w:rPr>
            </w:pPr>
          </w:p>
        </w:tc>
      </w:tr>
    </w:tbl>
    <w:p w14:paraId="360B22BB" w14:textId="0B328C00" w:rsidR="009419C1" w:rsidRPr="005064D9" w:rsidRDefault="005D26E5" w:rsidP="005064D9">
      <w:pPr>
        <w:rPr>
          <w:rFonts w:ascii="Arial" w:hAnsi="Arial" w:cs="Arial"/>
          <w:i/>
          <w:iCs/>
        </w:rPr>
      </w:pPr>
      <w:r w:rsidRPr="004D1C1F">
        <w:rPr>
          <w:rFonts w:ascii="Arial" w:hAnsi="Arial" w:cs="Arial"/>
          <w:i/>
          <w:iCs/>
          <w:color w:val="000000"/>
        </w:rPr>
        <w:t>* Exact deadlines will be mutually agreed upon contract signature.</w:t>
      </w:r>
    </w:p>
    <w:p w14:paraId="19AAB948" w14:textId="6B24022C" w:rsidR="007F38D6" w:rsidRPr="004D1C1F" w:rsidRDefault="007F38D6" w:rsidP="007F38D6">
      <w:pPr>
        <w:pStyle w:val="titleTOR"/>
        <w:numPr>
          <w:ilvl w:val="0"/>
          <w:numId w:val="0"/>
        </w:numPr>
        <w:spacing w:before="0" w:after="0"/>
        <w:jc w:val="both"/>
        <w:rPr>
          <w:rFonts w:ascii="Arial" w:hAnsi="Arial" w:cs="Arial"/>
          <w:b w:val="0"/>
          <w:bCs/>
          <w:color w:val="000000" w:themeColor="text1"/>
          <w:sz w:val="22"/>
          <w:szCs w:val="22"/>
          <w:lang w:val="en-US" w:eastAsia="ru-RU"/>
        </w:rPr>
      </w:pPr>
      <w:r w:rsidRPr="004D1C1F">
        <w:rPr>
          <w:rFonts w:ascii="Arial" w:hAnsi="Arial" w:cs="Arial"/>
          <w:b w:val="0"/>
          <w:bCs/>
          <w:color w:val="000000" w:themeColor="text1"/>
          <w:sz w:val="22"/>
          <w:szCs w:val="22"/>
          <w:lang w:val="en-US" w:eastAsia="ru-RU"/>
        </w:rPr>
        <w:t xml:space="preserve">To achieve the above-mentioned objectives, the </w:t>
      </w:r>
      <w:r w:rsidR="00B42989">
        <w:rPr>
          <w:rFonts w:ascii="Arial" w:hAnsi="Arial" w:cs="Arial"/>
          <w:b w:val="0"/>
          <w:bCs/>
          <w:color w:val="000000" w:themeColor="text1"/>
          <w:sz w:val="22"/>
          <w:szCs w:val="22"/>
          <w:lang w:val="en-US" w:eastAsia="ru-RU"/>
        </w:rPr>
        <w:t>individual</w:t>
      </w:r>
      <w:r w:rsidRPr="004D1C1F">
        <w:rPr>
          <w:rFonts w:ascii="Arial" w:hAnsi="Arial" w:cs="Arial"/>
          <w:b w:val="0"/>
          <w:bCs/>
          <w:color w:val="000000" w:themeColor="text1"/>
          <w:sz w:val="22"/>
          <w:szCs w:val="22"/>
          <w:lang w:val="en-US" w:eastAsia="ru-RU"/>
        </w:rPr>
        <w:t xml:space="preserve"> consultant, under the guidance of UNICEF</w:t>
      </w:r>
      <w:r w:rsidR="6AB4CEE6" w:rsidRPr="05C6DED2">
        <w:rPr>
          <w:rFonts w:ascii="Arial" w:hAnsi="Arial" w:cs="Arial"/>
          <w:b w:val="0"/>
          <w:color w:val="000000" w:themeColor="text1"/>
          <w:sz w:val="22"/>
          <w:szCs w:val="22"/>
          <w:lang w:val="en-US" w:eastAsia="ru-RU"/>
        </w:rPr>
        <w:t xml:space="preserve"> and MLSP</w:t>
      </w:r>
      <w:r w:rsidRPr="004D1C1F">
        <w:rPr>
          <w:rFonts w:ascii="Arial" w:hAnsi="Arial" w:cs="Arial"/>
          <w:b w:val="0"/>
          <w:bCs/>
          <w:color w:val="000000" w:themeColor="text1"/>
          <w:sz w:val="22"/>
          <w:szCs w:val="22"/>
          <w:lang w:val="en-US" w:eastAsia="ru-RU"/>
        </w:rPr>
        <w:t>, will:</w:t>
      </w:r>
    </w:p>
    <w:p w14:paraId="4592B268" w14:textId="74ADE7D6" w:rsidR="007F38D6" w:rsidRPr="004D1C1F" w:rsidRDefault="007F38D6" w:rsidP="007F38D6">
      <w:pPr>
        <w:pStyle w:val="titleTOR"/>
        <w:numPr>
          <w:ilvl w:val="0"/>
          <w:numId w:val="8"/>
        </w:numPr>
        <w:tabs>
          <w:tab w:val="clear" w:pos="720"/>
        </w:tabs>
        <w:spacing w:before="0" w:after="0"/>
        <w:jc w:val="both"/>
        <w:rPr>
          <w:rFonts w:ascii="Arial" w:hAnsi="Arial" w:cs="Arial"/>
          <w:sz w:val="22"/>
          <w:szCs w:val="22"/>
        </w:rPr>
      </w:pPr>
      <w:r w:rsidRPr="004D1C1F">
        <w:rPr>
          <w:rFonts w:ascii="Arial" w:hAnsi="Arial" w:cs="Arial"/>
          <w:b w:val="0"/>
          <w:bCs/>
          <w:color w:val="000000" w:themeColor="text1"/>
          <w:sz w:val="22"/>
          <w:szCs w:val="22"/>
          <w:lang w:val="en-US" w:eastAsia="ru-RU"/>
        </w:rPr>
        <w:t xml:space="preserve">Review and adjust as necessary the </w:t>
      </w:r>
      <w:r w:rsidR="00B42989">
        <w:rPr>
          <w:rFonts w:ascii="Arial" w:hAnsi="Arial" w:cs="Arial"/>
          <w:b w:val="0"/>
          <w:bCs/>
          <w:color w:val="000000" w:themeColor="text1"/>
          <w:sz w:val="22"/>
          <w:szCs w:val="22"/>
          <w:lang w:val="en-US" w:eastAsia="ru-RU"/>
        </w:rPr>
        <w:t>legal documents</w:t>
      </w:r>
      <w:r w:rsidRPr="004D1C1F">
        <w:rPr>
          <w:rFonts w:ascii="Arial" w:hAnsi="Arial" w:cs="Arial"/>
          <w:b w:val="0"/>
          <w:bCs/>
          <w:color w:val="000000" w:themeColor="text1"/>
          <w:sz w:val="22"/>
          <w:szCs w:val="22"/>
          <w:lang w:val="en-US" w:eastAsia="ru-RU"/>
        </w:rPr>
        <w:t xml:space="preserve"> and work plan for the assignment, including the data collection, as per UNICEF and MLSP </w:t>
      </w:r>
      <w:r w:rsidR="00B42989" w:rsidRPr="004D1C1F">
        <w:rPr>
          <w:rFonts w:ascii="Arial" w:hAnsi="Arial" w:cs="Arial"/>
          <w:b w:val="0"/>
          <w:bCs/>
          <w:color w:val="000000" w:themeColor="text1"/>
          <w:sz w:val="22"/>
          <w:szCs w:val="22"/>
          <w:lang w:val="en-US" w:eastAsia="ru-RU"/>
        </w:rPr>
        <w:t>recommendations.</w:t>
      </w:r>
    </w:p>
    <w:p w14:paraId="27D322EA" w14:textId="77777777" w:rsidR="007F38D6" w:rsidRPr="004D1C1F" w:rsidRDefault="007F38D6" w:rsidP="007F38D6">
      <w:pPr>
        <w:pStyle w:val="titleTOR"/>
        <w:numPr>
          <w:ilvl w:val="0"/>
          <w:numId w:val="8"/>
        </w:numPr>
        <w:tabs>
          <w:tab w:val="clear" w:pos="720"/>
        </w:tabs>
        <w:spacing w:before="0" w:after="0"/>
        <w:jc w:val="both"/>
        <w:rPr>
          <w:rFonts w:ascii="Arial" w:hAnsi="Arial" w:cs="Arial"/>
          <w:b w:val="0"/>
          <w:bCs/>
          <w:sz w:val="22"/>
          <w:szCs w:val="22"/>
        </w:rPr>
      </w:pPr>
      <w:r w:rsidRPr="004D1C1F">
        <w:rPr>
          <w:rFonts w:ascii="Arial" w:hAnsi="Arial" w:cs="Arial"/>
          <w:b w:val="0"/>
          <w:bCs/>
          <w:sz w:val="22"/>
          <w:szCs w:val="22"/>
        </w:rPr>
        <w:t>Conduct briefing and de-briefing meetings with UNICEF and the MLSP, as well as other partners as required;</w:t>
      </w:r>
    </w:p>
    <w:p w14:paraId="173A5829" w14:textId="5FC5C40B" w:rsidR="007F38D6" w:rsidRPr="004D1C1F" w:rsidRDefault="007F38D6" w:rsidP="007F38D6">
      <w:pPr>
        <w:pStyle w:val="titleTOR"/>
        <w:numPr>
          <w:ilvl w:val="0"/>
          <w:numId w:val="8"/>
        </w:numPr>
        <w:tabs>
          <w:tab w:val="clear" w:pos="720"/>
        </w:tabs>
        <w:spacing w:before="0" w:after="0"/>
        <w:jc w:val="both"/>
        <w:rPr>
          <w:rFonts w:ascii="Arial" w:hAnsi="Arial" w:cs="Arial"/>
          <w:b w:val="0"/>
          <w:bCs/>
          <w:sz w:val="22"/>
          <w:szCs w:val="22"/>
        </w:rPr>
      </w:pPr>
      <w:r w:rsidRPr="004D1C1F">
        <w:rPr>
          <w:rFonts w:ascii="Arial" w:hAnsi="Arial" w:cs="Arial"/>
          <w:b w:val="0"/>
          <w:bCs/>
          <w:sz w:val="22"/>
          <w:szCs w:val="22"/>
        </w:rPr>
        <w:t xml:space="preserve">Review and adjust if necessary, the desk review of relevant </w:t>
      </w:r>
      <w:r w:rsidR="00B42989">
        <w:rPr>
          <w:rFonts w:ascii="Arial" w:hAnsi="Arial" w:cs="Arial"/>
          <w:b w:val="0"/>
          <w:bCs/>
          <w:sz w:val="22"/>
          <w:szCs w:val="22"/>
        </w:rPr>
        <w:t xml:space="preserve">legal </w:t>
      </w:r>
      <w:r w:rsidRPr="004D1C1F">
        <w:rPr>
          <w:rFonts w:ascii="Arial" w:hAnsi="Arial" w:cs="Arial"/>
          <w:b w:val="0"/>
          <w:bCs/>
          <w:sz w:val="22"/>
          <w:szCs w:val="22"/>
        </w:rPr>
        <w:t xml:space="preserve">documents and </w:t>
      </w:r>
      <w:r w:rsidR="00B42989">
        <w:rPr>
          <w:rFonts w:ascii="Arial" w:hAnsi="Arial" w:cs="Arial"/>
          <w:b w:val="0"/>
          <w:bCs/>
          <w:sz w:val="22"/>
          <w:szCs w:val="22"/>
        </w:rPr>
        <w:t>brief</w:t>
      </w:r>
      <w:r w:rsidR="00FF3BDD">
        <w:rPr>
          <w:rFonts w:ascii="Arial" w:hAnsi="Arial" w:cs="Arial"/>
          <w:b w:val="0"/>
          <w:bCs/>
          <w:sz w:val="22"/>
          <w:szCs w:val="22"/>
        </w:rPr>
        <w:t>ing</w:t>
      </w:r>
      <w:r w:rsidR="00B42989">
        <w:rPr>
          <w:rFonts w:ascii="Arial" w:hAnsi="Arial" w:cs="Arial"/>
          <w:b w:val="0"/>
          <w:bCs/>
          <w:sz w:val="22"/>
          <w:szCs w:val="22"/>
        </w:rPr>
        <w:t xml:space="preserve"> notes</w:t>
      </w:r>
      <w:r w:rsidR="001E5308">
        <w:rPr>
          <w:rFonts w:ascii="Arial" w:hAnsi="Arial" w:cs="Arial"/>
          <w:b w:val="0"/>
          <w:bCs/>
          <w:sz w:val="22"/>
          <w:szCs w:val="22"/>
        </w:rPr>
        <w:t>.</w:t>
      </w:r>
    </w:p>
    <w:p w14:paraId="7E5EB978" w14:textId="77777777" w:rsidR="007F38D6" w:rsidRPr="004D1C1F" w:rsidRDefault="007F38D6" w:rsidP="007F38D6">
      <w:pPr>
        <w:pStyle w:val="titleTOR"/>
        <w:numPr>
          <w:ilvl w:val="0"/>
          <w:numId w:val="0"/>
        </w:numPr>
        <w:tabs>
          <w:tab w:val="clear" w:pos="720"/>
        </w:tabs>
        <w:spacing w:before="0" w:after="0"/>
        <w:ind w:left="360"/>
        <w:jc w:val="both"/>
        <w:rPr>
          <w:rFonts w:ascii="Arial" w:hAnsi="Arial" w:cs="Arial"/>
          <w:b w:val="0"/>
          <w:bCs/>
          <w:sz w:val="22"/>
          <w:szCs w:val="22"/>
        </w:rPr>
      </w:pPr>
    </w:p>
    <w:p w14:paraId="39C5F396" w14:textId="23BE4F70" w:rsidR="005D26E5" w:rsidRPr="004D1C1F" w:rsidRDefault="005D26E5" w:rsidP="005D26E5">
      <w:pPr>
        <w:pStyle w:val="NormalWeb"/>
        <w:numPr>
          <w:ilvl w:val="0"/>
          <w:numId w:val="3"/>
        </w:numPr>
        <w:jc w:val="both"/>
        <w:rPr>
          <w:rFonts w:ascii="Arial" w:hAnsi="Arial" w:cs="Arial"/>
          <w:b/>
          <w:bCs/>
          <w:color w:val="000000"/>
          <w:sz w:val="22"/>
          <w:szCs w:val="22"/>
        </w:rPr>
      </w:pPr>
      <w:r w:rsidRPr="004D1C1F">
        <w:rPr>
          <w:rFonts w:ascii="Arial" w:hAnsi="Arial" w:cs="Arial"/>
          <w:b/>
          <w:bCs/>
          <w:color w:val="000000"/>
          <w:sz w:val="22"/>
          <w:szCs w:val="22"/>
        </w:rPr>
        <w:t>Reporting requirements</w:t>
      </w:r>
    </w:p>
    <w:p w14:paraId="3E83DFD6" w14:textId="62E5DFE2" w:rsidR="00AE3BD0" w:rsidRDefault="005D26E5" w:rsidP="005D26E5">
      <w:pPr>
        <w:pStyle w:val="NormalWeb"/>
        <w:jc w:val="both"/>
        <w:rPr>
          <w:rFonts w:ascii="Arial" w:hAnsi="Arial" w:cs="Arial"/>
          <w:color w:val="000000"/>
          <w:sz w:val="22"/>
          <w:szCs w:val="22"/>
        </w:rPr>
      </w:pPr>
      <w:r w:rsidRPr="004D1C1F">
        <w:rPr>
          <w:rFonts w:ascii="Arial" w:hAnsi="Arial" w:cs="Arial"/>
          <w:color w:val="000000"/>
          <w:sz w:val="22"/>
          <w:szCs w:val="22"/>
        </w:rPr>
        <w:t xml:space="preserve">The consultant will report to the </w:t>
      </w:r>
      <w:r w:rsidR="00AE3BD0" w:rsidRPr="00AE3BD0">
        <w:rPr>
          <w:rFonts w:ascii="Arial" w:hAnsi="Arial" w:cs="Arial"/>
          <w:color w:val="000000"/>
          <w:sz w:val="22"/>
          <w:szCs w:val="22"/>
        </w:rPr>
        <w:t xml:space="preserve">UNICEF </w:t>
      </w:r>
      <w:r w:rsidR="00AE3BD0">
        <w:rPr>
          <w:rFonts w:ascii="Arial" w:hAnsi="Arial" w:cs="Arial"/>
          <w:color w:val="000000"/>
          <w:sz w:val="22"/>
          <w:szCs w:val="22"/>
        </w:rPr>
        <w:t xml:space="preserve">RESTART </w:t>
      </w:r>
      <w:r w:rsidR="00AE3BD0" w:rsidRPr="00AE3BD0">
        <w:rPr>
          <w:rFonts w:ascii="Arial" w:hAnsi="Arial" w:cs="Arial"/>
          <w:color w:val="000000"/>
          <w:sz w:val="22"/>
          <w:szCs w:val="22"/>
        </w:rPr>
        <w:t>Team Leader</w:t>
      </w:r>
      <w:r w:rsidRPr="004D1C1F">
        <w:rPr>
          <w:rFonts w:ascii="Arial" w:hAnsi="Arial" w:cs="Arial"/>
          <w:color w:val="000000"/>
          <w:sz w:val="22"/>
          <w:szCs w:val="22"/>
        </w:rPr>
        <w:t>, who will regularly communicate with the consultant and provide feedback and guidance on his/her performance and all other necessary support so to achieve objectives of the consultancy, as well as remain aware of any upcoming issues related to consultant’s performance and quality of work.</w:t>
      </w:r>
      <w:r w:rsidR="00B42989">
        <w:rPr>
          <w:rFonts w:ascii="Arial" w:hAnsi="Arial" w:cs="Arial"/>
          <w:color w:val="000000"/>
          <w:sz w:val="22"/>
          <w:szCs w:val="22"/>
        </w:rPr>
        <w:t xml:space="preserve"> </w:t>
      </w:r>
      <w:r w:rsidR="00AE3BD0">
        <w:rPr>
          <w:rFonts w:ascii="Arial" w:hAnsi="Arial" w:cs="Arial"/>
          <w:color w:val="000000"/>
          <w:sz w:val="22"/>
          <w:szCs w:val="22"/>
        </w:rPr>
        <w:t>Also, t</w:t>
      </w:r>
      <w:r w:rsidR="00AE3BD0" w:rsidRPr="00AE3BD0">
        <w:rPr>
          <w:rFonts w:ascii="Arial" w:hAnsi="Arial" w:cs="Arial"/>
          <w:color w:val="000000"/>
          <w:sz w:val="22"/>
          <w:szCs w:val="22"/>
        </w:rPr>
        <w:t>he consultant will</w:t>
      </w:r>
      <w:r w:rsidR="00AE3BD0">
        <w:rPr>
          <w:rFonts w:ascii="Arial" w:hAnsi="Arial" w:cs="Arial"/>
          <w:color w:val="000000"/>
          <w:sz w:val="22"/>
          <w:szCs w:val="22"/>
        </w:rPr>
        <w:t xml:space="preserve"> </w:t>
      </w:r>
      <w:r w:rsidR="00AE3BD0" w:rsidRPr="00AE3BD0">
        <w:rPr>
          <w:rFonts w:ascii="Arial" w:hAnsi="Arial" w:cs="Arial"/>
          <w:color w:val="000000"/>
          <w:sz w:val="22"/>
          <w:szCs w:val="22"/>
        </w:rPr>
        <w:t xml:space="preserve">work closely with </w:t>
      </w:r>
      <w:r w:rsidR="00DA6255">
        <w:rPr>
          <w:rFonts w:ascii="Arial" w:hAnsi="Arial" w:cs="Arial"/>
          <w:color w:val="000000"/>
          <w:sz w:val="22"/>
          <w:szCs w:val="22"/>
        </w:rPr>
        <w:t xml:space="preserve">UNICEF </w:t>
      </w:r>
      <w:r w:rsidR="00AE3BD0">
        <w:rPr>
          <w:rFonts w:ascii="Arial" w:hAnsi="Arial" w:cs="Arial"/>
          <w:color w:val="000000"/>
          <w:sz w:val="22"/>
          <w:szCs w:val="22"/>
        </w:rPr>
        <w:t>Social Policy Specialist</w:t>
      </w:r>
      <w:r w:rsidR="00DA6255">
        <w:rPr>
          <w:rFonts w:ascii="Arial" w:hAnsi="Arial" w:cs="Arial"/>
          <w:color w:val="000000"/>
          <w:sz w:val="22"/>
          <w:szCs w:val="22"/>
        </w:rPr>
        <w:t xml:space="preserve"> and receive overall guidance</w:t>
      </w:r>
      <w:r w:rsidR="00AE3BD0" w:rsidRPr="00AE3BD0">
        <w:rPr>
          <w:rFonts w:ascii="Arial" w:hAnsi="Arial" w:cs="Arial"/>
          <w:color w:val="000000"/>
          <w:sz w:val="22"/>
          <w:szCs w:val="22"/>
        </w:rPr>
        <w:t xml:space="preserve">.  </w:t>
      </w:r>
      <w:r w:rsidR="00AE3BD0">
        <w:rPr>
          <w:rFonts w:ascii="Arial" w:hAnsi="Arial" w:cs="Arial"/>
          <w:color w:val="000000"/>
          <w:sz w:val="22"/>
          <w:szCs w:val="22"/>
        </w:rPr>
        <w:t xml:space="preserve"> </w:t>
      </w:r>
    </w:p>
    <w:p w14:paraId="5C2D7CBB" w14:textId="1A895512" w:rsidR="005D26E5" w:rsidRPr="004D1C1F" w:rsidRDefault="005D26E5" w:rsidP="005D26E5">
      <w:pPr>
        <w:pStyle w:val="NormalWeb"/>
        <w:jc w:val="both"/>
        <w:rPr>
          <w:rFonts w:ascii="Arial" w:hAnsi="Arial" w:cs="Arial"/>
          <w:color w:val="000000"/>
          <w:sz w:val="22"/>
          <w:szCs w:val="22"/>
        </w:rPr>
      </w:pPr>
      <w:r w:rsidRPr="004D1C1F">
        <w:rPr>
          <w:rFonts w:ascii="Arial" w:hAnsi="Arial" w:cs="Arial"/>
          <w:color w:val="000000"/>
          <w:sz w:val="22"/>
          <w:szCs w:val="22"/>
        </w:rPr>
        <w:lastRenderedPageBreak/>
        <w:t xml:space="preserve">All activities and deliverables undertaken by the consultant shall be discussed and planned in consultation with UNICEF and MLSP. The consultant is expected to deliver each component of the </w:t>
      </w:r>
      <w:r w:rsidR="00AE3BD0">
        <w:rPr>
          <w:rFonts w:ascii="Arial" w:hAnsi="Arial" w:cs="Arial"/>
          <w:color w:val="000000"/>
          <w:sz w:val="22"/>
          <w:szCs w:val="22"/>
        </w:rPr>
        <w:t>deliverables</w:t>
      </w:r>
      <w:r w:rsidRPr="004D1C1F">
        <w:rPr>
          <w:rFonts w:ascii="Arial" w:hAnsi="Arial" w:cs="Arial"/>
          <w:color w:val="000000"/>
          <w:sz w:val="22"/>
          <w:szCs w:val="22"/>
        </w:rPr>
        <w:t xml:space="preserve"> electronically (in Word format) and in </w:t>
      </w:r>
      <w:r w:rsidR="00AE3BD0">
        <w:rPr>
          <w:rFonts w:ascii="Arial" w:hAnsi="Arial" w:cs="Arial"/>
          <w:color w:val="000000"/>
          <w:sz w:val="22"/>
          <w:szCs w:val="22"/>
        </w:rPr>
        <w:t>Romanian</w:t>
      </w:r>
      <w:r w:rsidRPr="004D1C1F">
        <w:rPr>
          <w:rFonts w:ascii="Arial" w:hAnsi="Arial" w:cs="Arial"/>
          <w:color w:val="000000"/>
          <w:sz w:val="22"/>
          <w:szCs w:val="22"/>
        </w:rPr>
        <w:t xml:space="preserve">. At each stage, the deliverable shall be sent to the </w:t>
      </w:r>
      <w:r w:rsidR="00AE3BD0">
        <w:rPr>
          <w:rFonts w:ascii="Arial" w:hAnsi="Arial" w:cs="Arial"/>
          <w:color w:val="000000"/>
          <w:sz w:val="22"/>
          <w:szCs w:val="22"/>
        </w:rPr>
        <w:t xml:space="preserve">RESTART Team Leader, </w:t>
      </w:r>
      <w:r w:rsidRPr="004D1C1F">
        <w:rPr>
          <w:rFonts w:ascii="Arial" w:hAnsi="Arial" w:cs="Arial"/>
          <w:color w:val="000000"/>
          <w:sz w:val="22"/>
          <w:szCs w:val="22"/>
        </w:rPr>
        <w:t xml:space="preserve">with the </w:t>
      </w:r>
      <w:r w:rsidR="00AE3BD0">
        <w:rPr>
          <w:rFonts w:ascii="Arial" w:hAnsi="Arial" w:cs="Arial"/>
          <w:color w:val="000000"/>
          <w:sz w:val="22"/>
          <w:szCs w:val="22"/>
        </w:rPr>
        <w:t>Social Policy Specialist</w:t>
      </w:r>
      <w:r w:rsidRPr="004D1C1F">
        <w:rPr>
          <w:rFonts w:ascii="Arial" w:hAnsi="Arial" w:cs="Arial"/>
          <w:color w:val="000000"/>
          <w:sz w:val="22"/>
          <w:szCs w:val="22"/>
        </w:rPr>
        <w:t xml:space="preserve"> in copy. </w:t>
      </w:r>
    </w:p>
    <w:p w14:paraId="22E5A744" w14:textId="259A4F4B" w:rsidR="005D26E5" w:rsidRPr="004D1C1F" w:rsidRDefault="005D26E5" w:rsidP="005D26E5">
      <w:pPr>
        <w:pStyle w:val="NormalWeb"/>
        <w:numPr>
          <w:ilvl w:val="0"/>
          <w:numId w:val="3"/>
        </w:numPr>
        <w:rPr>
          <w:rFonts w:ascii="Arial" w:hAnsi="Arial" w:cs="Arial"/>
          <w:b/>
          <w:bCs/>
          <w:color w:val="000000"/>
          <w:sz w:val="22"/>
          <w:szCs w:val="22"/>
        </w:rPr>
      </w:pPr>
      <w:r w:rsidRPr="004D1C1F">
        <w:rPr>
          <w:rFonts w:ascii="Arial" w:hAnsi="Arial" w:cs="Arial"/>
          <w:b/>
          <w:bCs/>
          <w:color w:val="000000"/>
          <w:sz w:val="22"/>
          <w:szCs w:val="22"/>
        </w:rPr>
        <w:t>Performance indicators for evaluation of results:</w:t>
      </w:r>
    </w:p>
    <w:p w14:paraId="5F4EA236" w14:textId="77777777" w:rsidR="005D26E5" w:rsidRPr="004D1C1F" w:rsidRDefault="005D26E5" w:rsidP="005D26E5">
      <w:pPr>
        <w:pStyle w:val="NormalWeb"/>
        <w:rPr>
          <w:rFonts w:ascii="Arial" w:hAnsi="Arial" w:cs="Arial"/>
          <w:color w:val="000000"/>
          <w:sz w:val="22"/>
          <w:szCs w:val="22"/>
        </w:rPr>
      </w:pPr>
      <w:r w:rsidRPr="004D1C1F">
        <w:rPr>
          <w:rFonts w:ascii="Arial" w:hAnsi="Arial" w:cs="Arial"/>
          <w:color w:val="000000"/>
          <w:sz w:val="22"/>
          <w:szCs w:val="22"/>
        </w:rPr>
        <w:t>The performance of work will be evaluated based on the following indicators:</w:t>
      </w:r>
    </w:p>
    <w:p w14:paraId="66B1C888" w14:textId="0245691B" w:rsidR="005D26E5" w:rsidRPr="004D1C1F" w:rsidRDefault="005D26E5" w:rsidP="005D26E5">
      <w:pPr>
        <w:pStyle w:val="NormalWeb"/>
        <w:numPr>
          <w:ilvl w:val="0"/>
          <w:numId w:val="11"/>
        </w:numPr>
        <w:rPr>
          <w:rFonts w:ascii="Arial" w:hAnsi="Arial" w:cs="Arial"/>
          <w:color w:val="000000"/>
          <w:sz w:val="22"/>
          <w:szCs w:val="22"/>
        </w:rPr>
      </w:pPr>
      <w:r w:rsidRPr="004D1C1F">
        <w:rPr>
          <w:rFonts w:ascii="Arial" w:hAnsi="Arial" w:cs="Arial"/>
          <w:color w:val="000000"/>
          <w:sz w:val="22"/>
          <w:szCs w:val="22"/>
        </w:rPr>
        <w:t xml:space="preserve">Completion of tasks specified in </w:t>
      </w:r>
      <w:proofErr w:type="spellStart"/>
      <w:r w:rsidRPr="004D1C1F">
        <w:rPr>
          <w:rFonts w:ascii="Arial" w:hAnsi="Arial" w:cs="Arial"/>
          <w:color w:val="000000"/>
          <w:sz w:val="22"/>
          <w:szCs w:val="22"/>
        </w:rPr>
        <w:t>ToR</w:t>
      </w:r>
      <w:proofErr w:type="spellEnd"/>
      <w:r w:rsidRPr="004D1C1F">
        <w:rPr>
          <w:rFonts w:ascii="Arial" w:hAnsi="Arial" w:cs="Arial"/>
          <w:color w:val="000000"/>
          <w:sz w:val="22"/>
          <w:szCs w:val="22"/>
        </w:rPr>
        <w:t>;</w:t>
      </w:r>
    </w:p>
    <w:p w14:paraId="4D66FE38" w14:textId="3BDDD73F" w:rsidR="005D26E5" w:rsidRPr="004D1C1F" w:rsidRDefault="005D26E5" w:rsidP="005D26E5">
      <w:pPr>
        <w:pStyle w:val="NormalWeb"/>
        <w:numPr>
          <w:ilvl w:val="0"/>
          <w:numId w:val="11"/>
        </w:numPr>
        <w:rPr>
          <w:rFonts w:ascii="Arial" w:hAnsi="Arial" w:cs="Arial"/>
          <w:color w:val="000000"/>
          <w:sz w:val="22"/>
          <w:szCs w:val="22"/>
        </w:rPr>
      </w:pPr>
      <w:r w:rsidRPr="004D1C1F">
        <w:rPr>
          <w:rFonts w:ascii="Arial" w:hAnsi="Arial" w:cs="Arial"/>
          <w:color w:val="000000"/>
          <w:sz w:val="22"/>
          <w:szCs w:val="22"/>
        </w:rPr>
        <w:t>Compliance with the established deadlines for submission of deliverables;</w:t>
      </w:r>
    </w:p>
    <w:p w14:paraId="03338B01" w14:textId="48976CB2" w:rsidR="005D26E5" w:rsidRPr="004D1C1F" w:rsidRDefault="005D26E5" w:rsidP="005D26E5">
      <w:pPr>
        <w:pStyle w:val="NormalWeb"/>
        <w:numPr>
          <w:ilvl w:val="0"/>
          <w:numId w:val="11"/>
        </w:numPr>
        <w:rPr>
          <w:rFonts w:ascii="Arial" w:hAnsi="Arial" w:cs="Arial"/>
          <w:color w:val="000000"/>
          <w:sz w:val="22"/>
          <w:szCs w:val="22"/>
        </w:rPr>
      </w:pPr>
      <w:r w:rsidRPr="004D1C1F">
        <w:rPr>
          <w:rFonts w:ascii="Arial" w:hAnsi="Arial" w:cs="Arial"/>
          <w:color w:val="000000"/>
          <w:sz w:val="22"/>
          <w:szCs w:val="22"/>
        </w:rPr>
        <w:t>Quality of work;</w:t>
      </w:r>
    </w:p>
    <w:p w14:paraId="74D277BF" w14:textId="38DC17E8" w:rsidR="00360504" w:rsidRPr="004D1C1F" w:rsidRDefault="005D26E5" w:rsidP="005D26E5">
      <w:pPr>
        <w:pStyle w:val="NormalWeb"/>
        <w:numPr>
          <w:ilvl w:val="0"/>
          <w:numId w:val="11"/>
        </w:numPr>
        <w:rPr>
          <w:rFonts w:ascii="Arial" w:hAnsi="Arial" w:cs="Arial"/>
          <w:color w:val="000000"/>
          <w:sz w:val="22"/>
          <w:szCs w:val="22"/>
        </w:rPr>
      </w:pPr>
      <w:r w:rsidRPr="004D1C1F">
        <w:rPr>
          <w:rFonts w:ascii="Arial" w:hAnsi="Arial" w:cs="Arial"/>
          <w:color w:val="000000"/>
          <w:sz w:val="22"/>
          <w:szCs w:val="22"/>
        </w:rPr>
        <w:t>Demonstration of high standards in cooperation and communication with UNICEF and counterparts</w:t>
      </w:r>
    </w:p>
    <w:p w14:paraId="09DD7AF4" w14:textId="3473B2CC" w:rsidR="005D26E5" w:rsidRPr="004D1C1F" w:rsidRDefault="005D26E5" w:rsidP="00CC477D">
      <w:pPr>
        <w:pStyle w:val="NormalWeb"/>
        <w:numPr>
          <w:ilvl w:val="0"/>
          <w:numId w:val="3"/>
        </w:numPr>
        <w:rPr>
          <w:rFonts w:ascii="Arial" w:hAnsi="Arial" w:cs="Arial"/>
          <w:b/>
          <w:bCs/>
          <w:color w:val="000000"/>
          <w:sz w:val="22"/>
          <w:szCs w:val="22"/>
        </w:rPr>
      </w:pPr>
      <w:r w:rsidRPr="004D1C1F">
        <w:rPr>
          <w:rFonts w:ascii="Arial" w:hAnsi="Arial" w:cs="Arial"/>
          <w:b/>
          <w:bCs/>
          <w:color w:val="000000"/>
          <w:sz w:val="22"/>
          <w:szCs w:val="22"/>
        </w:rPr>
        <w:t>Qualifications and experience</w:t>
      </w:r>
    </w:p>
    <w:p w14:paraId="5424DA55" w14:textId="77777777" w:rsidR="00CC477D" w:rsidRPr="004D1C1F" w:rsidRDefault="00CC477D" w:rsidP="00CC477D">
      <w:pPr>
        <w:rPr>
          <w:rFonts w:ascii="Arial" w:hAnsi="Arial" w:cs="Arial"/>
        </w:rPr>
      </w:pPr>
      <w:r w:rsidRPr="004D1C1F">
        <w:rPr>
          <w:rFonts w:ascii="Arial" w:hAnsi="Arial" w:cs="Arial"/>
        </w:rPr>
        <w:t>Technical background and experience required:</w:t>
      </w:r>
    </w:p>
    <w:p w14:paraId="24D8C68C" w14:textId="2F463325" w:rsidR="00CC477D" w:rsidRPr="004D1C1F" w:rsidRDefault="00CC477D" w:rsidP="00CC477D">
      <w:pPr>
        <w:pStyle w:val="ListParagraph"/>
        <w:numPr>
          <w:ilvl w:val="0"/>
          <w:numId w:val="14"/>
        </w:numPr>
        <w:ind w:left="720"/>
        <w:rPr>
          <w:rFonts w:ascii="Arial" w:hAnsi="Arial" w:cs="Arial"/>
        </w:rPr>
      </w:pPr>
      <w:r w:rsidRPr="004D1C1F">
        <w:rPr>
          <w:rFonts w:ascii="Arial" w:hAnsi="Arial" w:cs="Arial"/>
        </w:rPr>
        <w:t xml:space="preserve">Advanced university degree (Masters, or PhD) in </w:t>
      </w:r>
      <w:r w:rsidR="00AE3BD0">
        <w:rPr>
          <w:rFonts w:ascii="Arial" w:hAnsi="Arial" w:cs="Arial"/>
        </w:rPr>
        <w:t>law</w:t>
      </w:r>
      <w:r w:rsidRPr="004D1C1F">
        <w:rPr>
          <w:rFonts w:ascii="Arial" w:hAnsi="Arial" w:cs="Arial"/>
        </w:rPr>
        <w:t>, social sciences, public policy or international development policy</w:t>
      </w:r>
      <w:r w:rsidR="001A1643">
        <w:rPr>
          <w:rFonts w:ascii="Arial" w:hAnsi="Arial" w:cs="Arial"/>
        </w:rPr>
        <w:t>;</w:t>
      </w:r>
    </w:p>
    <w:p w14:paraId="2B45B045" w14:textId="4E3A5C1F" w:rsidR="00CC477D" w:rsidRPr="004D1C1F" w:rsidRDefault="00AE3BD0" w:rsidP="00CC477D">
      <w:pPr>
        <w:pStyle w:val="ListParagraph"/>
        <w:numPr>
          <w:ilvl w:val="0"/>
          <w:numId w:val="14"/>
        </w:numPr>
        <w:ind w:left="720"/>
        <w:rPr>
          <w:rFonts w:ascii="Arial" w:hAnsi="Arial" w:cs="Arial"/>
        </w:rPr>
      </w:pPr>
      <w:r>
        <w:rPr>
          <w:rFonts w:ascii="Arial" w:hAnsi="Arial" w:cs="Arial"/>
        </w:rPr>
        <w:t xml:space="preserve">Five </w:t>
      </w:r>
      <w:r w:rsidR="00CC477D" w:rsidRPr="004D1C1F">
        <w:rPr>
          <w:rFonts w:ascii="Arial" w:hAnsi="Arial" w:cs="Arial"/>
        </w:rPr>
        <w:t>years of professional experience in</w:t>
      </w:r>
      <w:r>
        <w:rPr>
          <w:rFonts w:ascii="Arial" w:hAnsi="Arial" w:cs="Arial"/>
        </w:rPr>
        <w:t xml:space="preserve"> legal</w:t>
      </w:r>
      <w:r w:rsidR="00CC477D" w:rsidRPr="004D1C1F">
        <w:rPr>
          <w:rFonts w:ascii="Arial" w:hAnsi="Arial" w:cs="Arial"/>
        </w:rPr>
        <w:t xml:space="preserve"> research, policy or technical assistance related to </w:t>
      </w:r>
      <w:r>
        <w:rPr>
          <w:rFonts w:ascii="Arial" w:hAnsi="Arial" w:cs="Arial"/>
        </w:rPr>
        <w:t>public</w:t>
      </w:r>
      <w:r w:rsidR="00CC477D" w:rsidRPr="004D1C1F">
        <w:rPr>
          <w:rFonts w:ascii="Arial" w:hAnsi="Arial" w:cs="Arial"/>
        </w:rPr>
        <w:t xml:space="preserve"> policy</w:t>
      </w:r>
      <w:r>
        <w:rPr>
          <w:rFonts w:ascii="Arial" w:hAnsi="Arial" w:cs="Arial"/>
        </w:rPr>
        <w:t xml:space="preserve"> or/social protection policy</w:t>
      </w:r>
      <w:r w:rsidR="001A1643">
        <w:rPr>
          <w:rFonts w:ascii="Arial" w:hAnsi="Arial" w:cs="Arial"/>
        </w:rPr>
        <w:t>;</w:t>
      </w:r>
    </w:p>
    <w:p w14:paraId="1DB4AAF5" w14:textId="017AAEC0" w:rsidR="00774ED5" w:rsidRDefault="00774ED5" w:rsidP="00CC477D">
      <w:pPr>
        <w:pStyle w:val="ListParagraph"/>
        <w:numPr>
          <w:ilvl w:val="0"/>
          <w:numId w:val="14"/>
        </w:numPr>
        <w:ind w:left="720"/>
        <w:rPr>
          <w:rFonts w:ascii="Arial" w:hAnsi="Arial" w:cs="Arial"/>
        </w:rPr>
      </w:pPr>
      <w:r w:rsidRPr="175F75FF">
        <w:rPr>
          <w:rFonts w:ascii="Arial" w:hAnsi="Arial" w:cs="Arial"/>
        </w:rPr>
        <w:t>Experience in qualitative analysis;</w:t>
      </w:r>
    </w:p>
    <w:p w14:paraId="1B3BD151" w14:textId="27CACB34" w:rsidR="00CC477D" w:rsidRPr="004D1C1F" w:rsidRDefault="00CC477D" w:rsidP="00CC477D">
      <w:pPr>
        <w:pStyle w:val="ListParagraph"/>
        <w:numPr>
          <w:ilvl w:val="0"/>
          <w:numId w:val="14"/>
        </w:numPr>
        <w:ind w:left="720"/>
        <w:rPr>
          <w:rFonts w:ascii="Arial" w:hAnsi="Arial" w:cs="Arial"/>
        </w:rPr>
      </w:pPr>
      <w:r w:rsidRPr="004D1C1F">
        <w:rPr>
          <w:rFonts w:ascii="Arial" w:hAnsi="Arial" w:cs="Arial"/>
        </w:rPr>
        <w:t xml:space="preserve">Strong knowledge of social protection policy debates </w:t>
      </w:r>
      <w:r w:rsidR="00AE3BD0">
        <w:rPr>
          <w:rFonts w:ascii="Arial" w:hAnsi="Arial" w:cs="Arial"/>
        </w:rPr>
        <w:t>on RESTART reform</w:t>
      </w:r>
      <w:r w:rsidR="00774ED5">
        <w:rPr>
          <w:rFonts w:ascii="Arial" w:hAnsi="Arial" w:cs="Arial"/>
        </w:rPr>
        <w:t>;</w:t>
      </w:r>
    </w:p>
    <w:p w14:paraId="60D9CF37" w14:textId="4FF516A8" w:rsidR="00CC477D" w:rsidRPr="004D1C1F" w:rsidRDefault="00CC477D" w:rsidP="00CC477D">
      <w:pPr>
        <w:pStyle w:val="ListParagraph"/>
        <w:numPr>
          <w:ilvl w:val="0"/>
          <w:numId w:val="14"/>
        </w:numPr>
        <w:ind w:left="720"/>
        <w:rPr>
          <w:rFonts w:ascii="Arial" w:hAnsi="Arial" w:cs="Arial"/>
        </w:rPr>
      </w:pPr>
      <w:r w:rsidRPr="004D1C1F">
        <w:rPr>
          <w:rFonts w:ascii="Arial" w:hAnsi="Arial" w:cs="Arial"/>
        </w:rPr>
        <w:t xml:space="preserve">Demonstrated ability to produce clear, succinct </w:t>
      </w:r>
      <w:r w:rsidR="00AE3BD0">
        <w:rPr>
          <w:rFonts w:ascii="Arial" w:hAnsi="Arial" w:cs="Arial"/>
        </w:rPr>
        <w:t>legal</w:t>
      </w:r>
      <w:r w:rsidRPr="004D1C1F">
        <w:rPr>
          <w:rFonts w:ascii="Arial" w:hAnsi="Arial" w:cs="Arial"/>
        </w:rPr>
        <w:t xml:space="preserve"> materials</w:t>
      </w:r>
      <w:r w:rsidR="001A1643">
        <w:rPr>
          <w:rFonts w:ascii="Arial" w:hAnsi="Arial" w:cs="Arial"/>
        </w:rPr>
        <w:t>;</w:t>
      </w:r>
    </w:p>
    <w:p w14:paraId="2046D3D6" w14:textId="1FE8C9C3" w:rsidR="00774ED5" w:rsidRDefault="00CC477D" w:rsidP="00774ED5">
      <w:pPr>
        <w:pStyle w:val="ListParagraph"/>
        <w:numPr>
          <w:ilvl w:val="0"/>
          <w:numId w:val="14"/>
        </w:numPr>
        <w:ind w:left="720"/>
        <w:rPr>
          <w:rFonts w:ascii="Arial" w:hAnsi="Arial" w:cs="Arial"/>
        </w:rPr>
      </w:pPr>
      <w:r w:rsidRPr="175F75FF">
        <w:rPr>
          <w:rFonts w:ascii="Arial" w:hAnsi="Arial" w:cs="Arial"/>
        </w:rPr>
        <w:t xml:space="preserve">Previous experience on </w:t>
      </w:r>
      <w:r w:rsidR="00AE3BD0" w:rsidRPr="175F75FF">
        <w:rPr>
          <w:rFonts w:ascii="Arial" w:hAnsi="Arial" w:cs="Arial"/>
        </w:rPr>
        <w:t>social assistance</w:t>
      </w:r>
      <w:r w:rsidR="00943B05" w:rsidRPr="175F75FF">
        <w:rPr>
          <w:rFonts w:ascii="Arial" w:hAnsi="Arial" w:cs="Arial"/>
        </w:rPr>
        <w:t xml:space="preserve"> </w:t>
      </w:r>
      <w:r w:rsidRPr="175F75FF">
        <w:rPr>
          <w:rFonts w:ascii="Arial" w:hAnsi="Arial" w:cs="Arial"/>
        </w:rPr>
        <w:t>is an asset</w:t>
      </w:r>
      <w:r w:rsidR="001A1643" w:rsidRPr="175F75FF">
        <w:rPr>
          <w:rFonts w:ascii="Arial" w:hAnsi="Arial" w:cs="Arial"/>
        </w:rPr>
        <w:t>;</w:t>
      </w:r>
    </w:p>
    <w:p w14:paraId="35C67F12" w14:textId="343CEC6D" w:rsidR="00774ED5" w:rsidRPr="00774ED5" w:rsidRDefault="00774ED5" w:rsidP="00774ED5">
      <w:pPr>
        <w:pStyle w:val="ListParagraph"/>
        <w:numPr>
          <w:ilvl w:val="0"/>
          <w:numId w:val="14"/>
        </w:numPr>
        <w:ind w:left="720"/>
        <w:rPr>
          <w:rFonts w:ascii="Arial" w:hAnsi="Arial" w:cs="Arial"/>
        </w:rPr>
      </w:pPr>
      <w:r w:rsidRPr="00774ED5">
        <w:rPr>
          <w:rFonts w:ascii="Arial" w:hAnsi="Arial" w:cs="Arial"/>
          <w:color w:val="000000"/>
        </w:rPr>
        <w:t>Demonstrated working experience with government officials and local authorities, and UN agencies;</w:t>
      </w:r>
    </w:p>
    <w:p w14:paraId="5E525DBC" w14:textId="3E549889" w:rsidR="00CC477D" w:rsidRPr="004D1C1F" w:rsidRDefault="00CC477D" w:rsidP="00CC477D">
      <w:pPr>
        <w:pStyle w:val="ListParagraph"/>
        <w:numPr>
          <w:ilvl w:val="0"/>
          <w:numId w:val="14"/>
        </w:numPr>
        <w:ind w:left="720"/>
        <w:rPr>
          <w:rFonts w:ascii="Arial" w:hAnsi="Arial" w:cs="Arial"/>
        </w:rPr>
      </w:pPr>
      <w:r w:rsidRPr="004D1C1F">
        <w:rPr>
          <w:rFonts w:ascii="Arial" w:hAnsi="Arial" w:cs="Arial"/>
        </w:rPr>
        <w:t xml:space="preserve">Excellent written and oral communication skills in </w:t>
      </w:r>
      <w:r w:rsidR="00AE3BD0">
        <w:rPr>
          <w:rFonts w:ascii="Arial" w:hAnsi="Arial" w:cs="Arial"/>
        </w:rPr>
        <w:t>Romanian and working knowledge of English is</w:t>
      </w:r>
      <w:r w:rsidRPr="004D1C1F">
        <w:rPr>
          <w:rFonts w:ascii="Arial" w:hAnsi="Arial" w:cs="Arial"/>
        </w:rPr>
        <w:t xml:space="preserve"> require</w:t>
      </w:r>
      <w:r w:rsidR="00DA6255">
        <w:rPr>
          <w:rFonts w:ascii="Arial" w:hAnsi="Arial" w:cs="Arial"/>
        </w:rPr>
        <w:t>d</w:t>
      </w:r>
      <w:r w:rsidR="00744069">
        <w:rPr>
          <w:rFonts w:ascii="Arial" w:hAnsi="Arial" w:cs="Arial"/>
        </w:rPr>
        <w:t>. Knowledge of</w:t>
      </w:r>
      <w:r w:rsidRPr="004D1C1F">
        <w:rPr>
          <w:rFonts w:ascii="Arial" w:hAnsi="Arial" w:cs="Arial"/>
        </w:rPr>
        <w:t xml:space="preserve"> Russian would be advantage</w:t>
      </w:r>
      <w:r w:rsidR="00943B05" w:rsidRPr="004D1C1F">
        <w:rPr>
          <w:rFonts w:ascii="Arial" w:hAnsi="Arial" w:cs="Arial"/>
        </w:rPr>
        <w:t>.</w:t>
      </w:r>
      <w:r w:rsidR="00AE3BD0">
        <w:rPr>
          <w:rFonts w:ascii="Arial" w:hAnsi="Arial" w:cs="Arial"/>
        </w:rPr>
        <w:t xml:space="preserve"> </w:t>
      </w:r>
    </w:p>
    <w:p w14:paraId="1753672E" w14:textId="0A30223E" w:rsidR="005D26E5" w:rsidRPr="004D1C1F" w:rsidRDefault="005D26E5" w:rsidP="00CC477D">
      <w:pPr>
        <w:pStyle w:val="NormalWeb"/>
        <w:numPr>
          <w:ilvl w:val="0"/>
          <w:numId w:val="3"/>
        </w:numPr>
        <w:rPr>
          <w:rFonts w:ascii="Arial" w:hAnsi="Arial" w:cs="Arial"/>
          <w:b/>
          <w:bCs/>
          <w:color w:val="000000"/>
          <w:sz w:val="22"/>
          <w:szCs w:val="22"/>
        </w:rPr>
      </w:pPr>
      <w:r w:rsidRPr="004D1C1F">
        <w:rPr>
          <w:rFonts w:ascii="Arial" w:hAnsi="Arial" w:cs="Arial"/>
          <w:b/>
          <w:bCs/>
          <w:color w:val="000000"/>
          <w:sz w:val="22"/>
          <w:szCs w:val="22"/>
        </w:rPr>
        <w:t>Content of technical proposal</w:t>
      </w:r>
    </w:p>
    <w:p w14:paraId="63A2E881" w14:textId="3A648322" w:rsidR="00CC477D" w:rsidRPr="004D1C1F" w:rsidRDefault="005D26E5" w:rsidP="00CC477D">
      <w:pPr>
        <w:pStyle w:val="NormalWeb"/>
        <w:numPr>
          <w:ilvl w:val="0"/>
          <w:numId w:val="15"/>
        </w:numPr>
        <w:rPr>
          <w:rFonts w:ascii="Arial" w:hAnsi="Arial" w:cs="Arial"/>
          <w:color w:val="000000"/>
          <w:sz w:val="22"/>
          <w:szCs w:val="22"/>
        </w:rPr>
      </w:pPr>
      <w:r w:rsidRPr="004D1C1F">
        <w:rPr>
          <w:rFonts w:ascii="Arial" w:hAnsi="Arial" w:cs="Arial"/>
          <w:color w:val="000000"/>
          <w:sz w:val="22"/>
          <w:szCs w:val="22"/>
        </w:rPr>
        <w:t>Relevant experience with similar type of assignments</w:t>
      </w:r>
      <w:r w:rsidR="00774ED5">
        <w:rPr>
          <w:rFonts w:ascii="Arial" w:hAnsi="Arial" w:cs="Arial"/>
          <w:color w:val="000000"/>
          <w:sz w:val="22"/>
          <w:szCs w:val="22"/>
        </w:rPr>
        <w:t xml:space="preserve">; </w:t>
      </w:r>
    </w:p>
    <w:p w14:paraId="583ADF57" w14:textId="286C69AF" w:rsidR="00CC477D" w:rsidRPr="004D1C1F" w:rsidRDefault="005D26E5" w:rsidP="00A55DAB">
      <w:pPr>
        <w:pStyle w:val="NormalWeb"/>
        <w:numPr>
          <w:ilvl w:val="0"/>
          <w:numId w:val="15"/>
        </w:numPr>
        <w:spacing w:after="0" w:afterAutospacing="0"/>
        <w:rPr>
          <w:rFonts w:ascii="Arial" w:hAnsi="Arial" w:cs="Arial"/>
          <w:color w:val="000000"/>
          <w:sz w:val="22"/>
          <w:szCs w:val="22"/>
        </w:rPr>
      </w:pPr>
      <w:r w:rsidRPr="004D1C1F">
        <w:rPr>
          <w:rFonts w:ascii="Arial" w:hAnsi="Arial" w:cs="Arial"/>
          <w:color w:val="000000"/>
          <w:sz w:val="22"/>
          <w:szCs w:val="22"/>
        </w:rPr>
        <w:t>Proposed approach and methodology (max 1500 words), including:</w:t>
      </w:r>
    </w:p>
    <w:p w14:paraId="0B138FB7" w14:textId="57F4750A" w:rsidR="00CC477D" w:rsidRPr="004D1C1F" w:rsidRDefault="005D26E5" w:rsidP="00A55DAB">
      <w:pPr>
        <w:pStyle w:val="NormalWeb"/>
        <w:numPr>
          <w:ilvl w:val="0"/>
          <w:numId w:val="8"/>
        </w:numPr>
        <w:spacing w:before="0" w:beforeAutospacing="0"/>
        <w:ind w:left="1440"/>
        <w:rPr>
          <w:rFonts w:ascii="Arial" w:hAnsi="Arial" w:cs="Arial"/>
          <w:color w:val="000000"/>
          <w:sz w:val="22"/>
          <w:szCs w:val="22"/>
        </w:rPr>
      </w:pPr>
      <w:r w:rsidRPr="004D1C1F">
        <w:rPr>
          <w:rFonts w:ascii="Arial" w:hAnsi="Arial" w:cs="Arial"/>
          <w:color w:val="000000"/>
          <w:sz w:val="22"/>
          <w:szCs w:val="22"/>
        </w:rPr>
        <w:t>Timeline and milestones</w:t>
      </w:r>
    </w:p>
    <w:p w14:paraId="11F7513E" w14:textId="77777777" w:rsidR="00CC477D" w:rsidRPr="004D1C1F" w:rsidRDefault="005D26E5" w:rsidP="00CC477D">
      <w:pPr>
        <w:pStyle w:val="NormalWeb"/>
        <w:numPr>
          <w:ilvl w:val="0"/>
          <w:numId w:val="8"/>
        </w:numPr>
        <w:ind w:left="1440"/>
        <w:rPr>
          <w:rFonts w:ascii="Arial" w:hAnsi="Arial" w:cs="Arial"/>
          <w:color w:val="000000"/>
          <w:sz w:val="22"/>
          <w:szCs w:val="22"/>
        </w:rPr>
      </w:pPr>
      <w:r w:rsidRPr="004D1C1F">
        <w:rPr>
          <w:rFonts w:ascii="Arial" w:hAnsi="Arial" w:cs="Arial"/>
          <w:color w:val="000000"/>
          <w:sz w:val="22"/>
          <w:szCs w:val="22"/>
        </w:rPr>
        <w:t>Risk and mitigation measures</w:t>
      </w:r>
    </w:p>
    <w:p w14:paraId="1020FAE5" w14:textId="77777777" w:rsidR="00CC477D" w:rsidRPr="004D1C1F" w:rsidRDefault="005D26E5" w:rsidP="00CC477D">
      <w:pPr>
        <w:pStyle w:val="NormalWeb"/>
        <w:numPr>
          <w:ilvl w:val="0"/>
          <w:numId w:val="8"/>
        </w:numPr>
        <w:ind w:left="1440"/>
        <w:rPr>
          <w:rFonts w:ascii="Arial" w:hAnsi="Arial" w:cs="Arial"/>
          <w:color w:val="000000"/>
          <w:sz w:val="22"/>
          <w:szCs w:val="22"/>
        </w:rPr>
      </w:pPr>
      <w:r w:rsidRPr="004D1C1F">
        <w:rPr>
          <w:rFonts w:ascii="Arial" w:hAnsi="Arial" w:cs="Arial"/>
          <w:color w:val="000000"/>
          <w:sz w:val="22"/>
          <w:szCs w:val="22"/>
        </w:rPr>
        <w:t>Ethical considerations and how the consultant will address them</w:t>
      </w:r>
    </w:p>
    <w:p w14:paraId="30FEA3C6" w14:textId="77777777" w:rsidR="005D26E5" w:rsidRPr="004D1C1F" w:rsidRDefault="005D26E5" w:rsidP="005D26E5">
      <w:pPr>
        <w:pStyle w:val="NormalWeb"/>
        <w:rPr>
          <w:rFonts w:ascii="Arial" w:hAnsi="Arial" w:cs="Arial"/>
          <w:color w:val="000000"/>
          <w:sz w:val="22"/>
          <w:szCs w:val="22"/>
        </w:rPr>
      </w:pPr>
      <w:r w:rsidRPr="004D1C1F">
        <w:rPr>
          <w:rFonts w:ascii="Arial" w:hAnsi="Arial" w:cs="Arial"/>
          <w:color w:val="000000"/>
          <w:sz w:val="22"/>
          <w:szCs w:val="22"/>
        </w:rPr>
        <w:t>In addition, please provide your Curriculum Vitae.</w:t>
      </w:r>
    </w:p>
    <w:p w14:paraId="2C87BBEE" w14:textId="3E9185AA" w:rsidR="00F81AB8" w:rsidRPr="004D1C1F" w:rsidRDefault="002901A8" w:rsidP="002901A8">
      <w:pPr>
        <w:pStyle w:val="ListParagraph"/>
        <w:numPr>
          <w:ilvl w:val="0"/>
          <w:numId w:val="3"/>
        </w:numPr>
        <w:jc w:val="both"/>
        <w:rPr>
          <w:rFonts w:ascii="Arial" w:hAnsi="Arial" w:cs="Arial"/>
          <w:b/>
          <w:bCs/>
        </w:rPr>
      </w:pPr>
      <w:r w:rsidRPr="004D1C1F">
        <w:rPr>
          <w:rFonts w:ascii="Arial" w:hAnsi="Arial" w:cs="Arial"/>
          <w:b/>
          <w:bCs/>
          <w:color w:val="000000"/>
        </w:rPr>
        <w:t>Content of financial proposal</w:t>
      </w:r>
    </w:p>
    <w:p w14:paraId="0F3C99CE" w14:textId="6B1EC691" w:rsidR="002901A8" w:rsidRPr="004D1C1F" w:rsidRDefault="002901A8" w:rsidP="002901A8">
      <w:pPr>
        <w:pStyle w:val="NormalWeb"/>
        <w:jc w:val="both"/>
        <w:rPr>
          <w:rFonts w:ascii="Arial" w:hAnsi="Arial" w:cs="Arial"/>
          <w:color w:val="0070C0"/>
          <w:sz w:val="22"/>
          <w:szCs w:val="22"/>
        </w:rPr>
      </w:pPr>
      <w:r w:rsidRPr="004D1C1F">
        <w:rPr>
          <w:rFonts w:ascii="Arial" w:hAnsi="Arial" w:cs="Arial"/>
          <w:color w:val="0070C0"/>
          <w:sz w:val="22"/>
          <w:szCs w:val="22"/>
        </w:rPr>
        <w:t xml:space="preserve">The applicant should fill in the Financial Offer Template and specify the consultancy fee, per day of work, requested for the tasks described in the Terms of Reference in </w:t>
      </w:r>
      <w:r w:rsidR="009419C1">
        <w:rPr>
          <w:rFonts w:ascii="Arial" w:hAnsi="Arial" w:cs="Arial"/>
          <w:color w:val="0070C0"/>
          <w:sz w:val="22"/>
          <w:szCs w:val="22"/>
        </w:rPr>
        <w:t>MDL</w:t>
      </w:r>
      <w:r w:rsidRPr="004D1C1F">
        <w:rPr>
          <w:rFonts w:ascii="Arial" w:hAnsi="Arial" w:cs="Arial"/>
          <w:color w:val="0070C0"/>
          <w:sz w:val="22"/>
          <w:szCs w:val="22"/>
        </w:rPr>
        <w:t>.</w:t>
      </w:r>
    </w:p>
    <w:p w14:paraId="22E53493" w14:textId="77777777" w:rsidR="002901A8" w:rsidRPr="004D1C1F" w:rsidRDefault="002901A8" w:rsidP="002901A8">
      <w:pPr>
        <w:pStyle w:val="NormalWeb"/>
        <w:jc w:val="both"/>
        <w:rPr>
          <w:rFonts w:ascii="Arial" w:hAnsi="Arial" w:cs="Arial"/>
          <w:color w:val="000000"/>
          <w:sz w:val="22"/>
          <w:szCs w:val="22"/>
        </w:rPr>
      </w:pPr>
      <w:r w:rsidRPr="004D1C1F">
        <w:rPr>
          <w:rFonts w:ascii="Arial" w:hAnsi="Arial" w:cs="Arial"/>
          <w:color w:val="000000"/>
          <w:sz w:val="22"/>
          <w:szCs w:val="22"/>
        </w:rPr>
        <w:lastRenderedPageBreak/>
        <w:t xml:space="preserve">Other expenses directly related to the </w:t>
      </w:r>
      <w:proofErr w:type="spellStart"/>
      <w:r w:rsidRPr="004D1C1F">
        <w:rPr>
          <w:rFonts w:ascii="Arial" w:hAnsi="Arial" w:cs="Arial"/>
          <w:color w:val="000000"/>
          <w:sz w:val="22"/>
          <w:szCs w:val="22"/>
        </w:rPr>
        <w:t>ToR</w:t>
      </w:r>
      <w:proofErr w:type="spellEnd"/>
      <w:r w:rsidRPr="004D1C1F">
        <w:rPr>
          <w:rFonts w:ascii="Arial" w:hAnsi="Arial" w:cs="Arial"/>
          <w:color w:val="000000"/>
          <w:sz w:val="22"/>
          <w:szCs w:val="22"/>
        </w:rPr>
        <w:t xml:space="preserve"> assignments and deliverables such as: (translation/interpretation costs, local transportation etc.) may be included in the financial offer unless specified that UNICEF will cover them separately (see paragraph 14 and 15 below).</w:t>
      </w:r>
    </w:p>
    <w:p w14:paraId="4E1EC2D8" w14:textId="77777777" w:rsidR="002901A8" w:rsidRPr="004D1C1F" w:rsidRDefault="002901A8" w:rsidP="002901A8">
      <w:pPr>
        <w:pStyle w:val="NormalWeb"/>
        <w:jc w:val="both"/>
        <w:rPr>
          <w:rFonts w:ascii="Arial" w:hAnsi="Arial" w:cs="Arial"/>
          <w:color w:val="0070C0"/>
          <w:sz w:val="22"/>
          <w:szCs w:val="22"/>
        </w:rPr>
      </w:pPr>
      <w:r w:rsidRPr="004D1C1F">
        <w:rPr>
          <w:rFonts w:ascii="Arial" w:hAnsi="Arial" w:cs="Arial"/>
          <w:color w:val="0070C0"/>
          <w:sz w:val="22"/>
          <w:szCs w:val="22"/>
        </w:rPr>
        <w:t>The final selection will be based on the principle of “best value for money” i.e. achieving desired outcome at lowest possible fee.</w:t>
      </w:r>
    </w:p>
    <w:p w14:paraId="0D25B156" w14:textId="77777777" w:rsidR="002901A8" w:rsidRPr="004D1C1F" w:rsidRDefault="002901A8" w:rsidP="002901A8">
      <w:pPr>
        <w:pStyle w:val="NormalWeb"/>
        <w:jc w:val="both"/>
        <w:rPr>
          <w:rFonts w:ascii="Arial" w:hAnsi="Arial" w:cs="Arial"/>
          <w:color w:val="0070C0"/>
          <w:sz w:val="22"/>
          <w:szCs w:val="22"/>
        </w:rPr>
      </w:pPr>
      <w:r w:rsidRPr="004D1C1F">
        <w:rPr>
          <w:rFonts w:ascii="Arial" w:hAnsi="Arial" w:cs="Arial"/>
          <w:color w:val="0070C0"/>
          <w:sz w:val="22"/>
          <w:szCs w:val="22"/>
        </w:rPr>
        <w:t xml:space="preserve">If not provided by </w:t>
      </w:r>
      <w:proofErr w:type="spellStart"/>
      <w:r w:rsidRPr="004D1C1F">
        <w:rPr>
          <w:rFonts w:ascii="Arial" w:hAnsi="Arial" w:cs="Arial"/>
          <w:color w:val="0070C0"/>
          <w:sz w:val="22"/>
          <w:szCs w:val="22"/>
        </w:rPr>
        <w:t>ToR</w:t>
      </w:r>
      <w:proofErr w:type="spellEnd"/>
      <w:r w:rsidRPr="004D1C1F">
        <w:rPr>
          <w:rFonts w:ascii="Arial" w:hAnsi="Arial" w:cs="Arial"/>
          <w:color w:val="0070C0"/>
          <w:sz w:val="22"/>
          <w:szCs w:val="22"/>
        </w:rPr>
        <w:t>, UNICEF will not reimburse costs not directly related to the assignment. This contract does not allow payment of off-hours, medical insurance, taxes, and sick leave.</w:t>
      </w:r>
    </w:p>
    <w:p w14:paraId="1ED78E26" w14:textId="16B49998" w:rsidR="002901A8" w:rsidRPr="009419C1" w:rsidRDefault="002901A8" w:rsidP="002901A8">
      <w:pPr>
        <w:pStyle w:val="NormalWeb"/>
        <w:jc w:val="both"/>
        <w:rPr>
          <w:rFonts w:ascii="Arial" w:hAnsi="Arial" w:cs="Arial"/>
          <w:color w:val="0070C0"/>
          <w:sz w:val="22"/>
          <w:szCs w:val="22"/>
        </w:rPr>
      </w:pPr>
      <w:r w:rsidRPr="004D1C1F">
        <w:rPr>
          <w:rFonts w:ascii="Arial" w:hAnsi="Arial" w:cs="Arial"/>
          <w:color w:val="0070C0"/>
          <w:sz w:val="22"/>
          <w:szCs w:val="22"/>
        </w:rPr>
        <w:t>UNICEF reserves the right to withhold all or a portion of payment if performance is unsatisfactory, if work/output is incomplete, not delivered or for failure to meet deadlines.</w:t>
      </w:r>
    </w:p>
    <w:p w14:paraId="7B318FCC" w14:textId="02CCC1E4" w:rsidR="002901A8" w:rsidRPr="004D1C1F" w:rsidRDefault="002901A8" w:rsidP="002901A8">
      <w:pPr>
        <w:pStyle w:val="NormalWeb"/>
        <w:numPr>
          <w:ilvl w:val="0"/>
          <w:numId w:val="3"/>
        </w:numPr>
        <w:jc w:val="both"/>
        <w:rPr>
          <w:rFonts w:ascii="Arial" w:hAnsi="Arial" w:cs="Arial"/>
          <w:b/>
          <w:bCs/>
          <w:color w:val="000000"/>
          <w:sz w:val="22"/>
          <w:szCs w:val="22"/>
        </w:rPr>
      </w:pPr>
      <w:r w:rsidRPr="004D1C1F">
        <w:rPr>
          <w:rFonts w:ascii="Arial" w:hAnsi="Arial" w:cs="Arial"/>
          <w:b/>
          <w:bCs/>
          <w:color w:val="000000"/>
          <w:sz w:val="22"/>
          <w:szCs w:val="22"/>
        </w:rPr>
        <w:t>Evaluation criteria for selection</w:t>
      </w:r>
    </w:p>
    <w:p w14:paraId="7CC645CA" w14:textId="77777777" w:rsidR="00A55DAB" w:rsidRDefault="002901A8" w:rsidP="00A55DAB">
      <w:pPr>
        <w:jc w:val="both"/>
        <w:rPr>
          <w:rFonts w:ascii="Arial" w:hAnsi="Arial" w:cs="Arial"/>
          <w:color w:val="000000"/>
        </w:rPr>
      </w:pPr>
      <w:r w:rsidRPr="004D1C1F">
        <w:rPr>
          <w:rFonts w:ascii="Arial" w:hAnsi="Arial" w:cs="Arial"/>
          <w:color w:val="000000"/>
        </w:rPr>
        <w:t>The candidate is expected to reflect in the submission the qualifications, knowledge and experience related to the requirements listed above. Technical evaluation will be performed through a desk review of applications, evaluation of technical proposals, and if necessary, may be supplemented by an interview.</w:t>
      </w:r>
    </w:p>
    <w:p w14:paraId="0C28D01C" w14:textId="22930227" w:rsidR="00572E9E" w:rsidRPr="004D1C1F" w:rsidRDefault="00572E9E" w:rsidP="00A55DAB">
      <w:pPr>
        <w:jc w:val="both"/>
        <w:rPr>
          <w:rFonts w:ascii="Arial" w:hAnsi="Arial" w:cs="Arial"/>
          <w:color w:val="000000"/>
        </w:rPr>
      </w:pPr>
      <w:r w:rsidRPr="004D1C1F">
        <w:rPr>
          <w:rFonts w:ascii="Arial" w:hAnsi="Arial" w:cs="Arial"/>
          <w:color w:val="000000"/>
        </w:rPr>
        <w:t>The total amount of points to be allocated for the price component is 30. The maximum number of points (30) will be allotted to the lowest price proposal of a technically qualified offer. Points for other offers will be calculated as Points (x) = (lowest offer/ offer x) * 30.</w:t>
      </w:r>
    </w:p>
    <w:p w14:paraId="14C46CF5" w14:textId="77777777" w:rsidR="00572E9E" w:rsidRPr="004D1C1F" w:rsidRDefault="00572E9E" w:rsidP="00572E9E">
      <w:pPr>
        <w:pStyle w:val="NormalWeb"/>
        <w:jc w:val="both"/>
        <w:rPr>
          <w:rFonts w:ascii="Arial" w:hAnsi="Arial" w:cs="Arial"/>
          <w:color w:val="0070C0"/>
          <w:sz w:val="22"/>
          <w:szCs w:val="22"/>
        </w:rPr>
      </w:pPr>
      <w:r w:rsidRPr="004D1C1F">
        <w:rPr>
          <w:rFonts w:ascii="Arial" w:hAnsi="Arial" w:cs="Arial"/>
          <w:color w:val="0070C0"/>
          <w:sz w:val="22"/>
          <w:szCs w:val="22"/>
        </w:rPr>
        <w:t>The selection process is aimed at selecting the applicant who obtains the highest cumulative score (technical evaluation + financial offer evaluation points) following “best value for money” principle.</w:t>
      </w:r>
    </w:p>
    <w:p w14:paraId="2A18A0C1" w14:textId="2EE289FE" w:rsidR="00D4663F" w:rsidRPr="004D1C1F" w:rsidRDefault="00D4663F" w:rsidP="00D4663F">
      <w:pPr>
        <w:pStyle w:val="NormalWeb"/>
        <w:numPr>
          <w:ilvl w:val="0"/>
          <w:numId w:val="3"/>
        </w:numPr>
        <w:rPr>
          <w:rFonts w:ascii="Arial" w:hAnsi="Arial" w:cs="Arial"/>
          <w:b/>
          <w:bCs/>
          <w:color w:val="000000"/>
          <w:sz w:val="22"/>
          <w:szCs w:val="22"/>
        </w:rPr>
      </w:pPr>
      <w:r w:rsidRPr="004D1C1F">
        <w:rPr>
          <w:rFonts w:ascii="Arial" w:hAnsi="Arial" w:cs="Arial"/>
          <w:b/>
          <w:bCs/>
          <w:color w:val="000000"/>
          <w:sz w:val="22"/>
          <w:szCs w:val="22"/>
        </w:rPr>
        <w:t>Payment schedule</w:t>
      </w:r>
    </w:p>
    <w:p w14:paraId="0DDBCAC2" w14:textId="2812C3F9" w:rsidR="00D4663F" w:rsidRPr="004D1C1F" w:rsidRDefault="00D4663F" w:rsidP="00D4663F">
      <w:pPr>
        <w:pStyle w:val="NormalWeb"/>
        <w:rPr>
          <w:rFonts w:ascii="Arial" w:hAnsi="Arial" w:cs="Arial"/>
          <w:color w:val="000000"/>
          <w:sz w:val="22"/>
          <w:szCs w:val="22"/>
        </w:rPr>
      </w:pPr>
      <w:r w:rsidRPr="004D1C1F">
        <w:rPr>
          <w:rFonts w:ascii="Arial" w:hAnsi="Arial" w:cs="Arial"/>
          <w:color w:val="000000"/>
          <w:sz w:val="22"/>
          <w:szCs w:val="22"/>
        </w:rPr>
        <w:t xml:space="preserve">The payment will be linked to the following deliverables upon satisfactory completion and acceptance by UNICEF: </w:t>
      </w:r>
    </w:p>
    <w:tbl>
      <w:tblPr>
        <w:tblStyle w:val="TableGrid"/>
        <w:tblW w:w="9355" w:type="dxa"/>
        <w:shd w:val="clear" w:color="auto" w:fill="FFFFFF" w:themeFill="background1"/>
        <w:tblLook w:val="04A0" w:firstRow="1" w:lastRow="0" w:firstColumn="1" w:lastColumn="0" w:noHBand="0" w:noVBand="1"/>
      </w:tblPr>
      <w:tblGrid>
        <w:gridCol w:w="6295"/>
        <w:gridCol w:w="3060"/>
      </w:tblGrid>
      <w:tr w:rsidR="00A6433A" w:rsidRPr="00A6433A" w14:paraId="430F8F78" w14:textId="77777777" w:rsidTr="175F75FF">
        <w:tc>
          <w:tcPr>
            <w:tcW w:w="6295" w:type="dxa"/>
            <w:shd w:val="clear" w:color="auto" w:fill="FFFFFF" w:themeFill="background1"/>
          </w:tcPr>
          <w:p w14:paraId="375435D5" w14:textId="77777777" w:rsidR="00A6433A" w:rsidRPr="00A6433A" w:rsidRDefault="00A6433A" w:rsidP="00A6433A">
            <w:pPr>
              <w:rPr>
                <w:rFonts w:ascii="Arial" w:hAnsi="Arial" w:cs="Arial"/>
                <w:b/>
                <w:bCs/>
                <w:sz w:val="20"/>
                <w:szCs w:val="20"/>
              </w:rPr>
            </w:pPr>
            <w:r w:rsidRPr="175F75FF">
              <w:rPr>
                <w:rFonts w:ascii="Arial" w:hAnsi="Arial" w:cs="Arial"/>
                <w:b/>
                <w:bCs/>
                <w:color w:val="000000" w:themeColor="text1"/>
                <w:sz w:val="20"/>
                <w:szCs w:val="20"/>
              </w:rPr>
              <w:t>Deliverable (delivered according to the timeline agreed upon with UNICEF)</w:t>
            </w:r>
          </w:p>
        </w:tc>
        <w:tc>
          <w:tcPr>
            <w:tcW w:w="3060" w:type="dxa"/>
            <w:shd w:val="clear" w:color="auto" w:fill="FFFFFF" w:themeFill="background1"/>
          </w:tcPr>
          <w:p w14:paraId="34A1ED0B" w14:textId="77777777" w:rsidR="00A6433A" w:rsidRPr="00A6433A" w:rsidRDefault="00A6433A" w:rsidP="0077204C">
            <w:pPr>
              <w:jc w:val="center"/>
              <w:rPr>
                <w:rFonts w:ascii="Arial" w:hAnsi="Arial" w:cs="Arial"/>
                <w:b/>
                <w:bCs/>
                <w:sz w:val="20"/>
                <w:szCs w:val="20"/>
              </w:rPr>
            </w:pPr>
            <w:r w:rsidRPr="00A6433A">
              <w:rPr>
                <w:rFonts w:ascii="Arial" w:hAnsi="Arial" w:cs="Arial"/>
                <w:b/>
                <w:bCs/>
                <w:color w:val="000000"/>
                <w:sz w:val="20"/>
                <w:szCs w:val="20"/>
              </w:rPr>
              <w:t>Proportion of payment</w:t>
            </w:r>
          </w:p>
        </w:tc>
      </w:tr>
      <w:tr w:rsidR="00A6433A" w:rsidRPr="00A6433A" w14:paraId="39013E6F" w14:textId="77777777" w:rsidTr="175F75FF">
        <w:trPr>
          <w:trHeight w:val="570"/>
        </w:trPr>
        <w:tc>
          <w:tcPr>
            <w:tcW w:w="6295" w:type="dxa"/>
            <w:shd w:val="clear" w:color="auto" w:fill="FFFFFF" w:themeFill="background1"/>
          </w:tcPr>
          <w:p w14:paraId="46FFCB94" w14:textId="74C954A3" w:rsidR="00A6433A" w:rsidRPr="009419C1" w:rsidRDefault="009419C1" w:rsidP="0077204C">
            <w:pPr>
              <w:rPr>
                <w:rFonts w:ascii="Arial" w:hAnsi="Arial" w:cs="Arial"/>
                <w:sz w:val="20"/>
                <w:szCs w:val="20"/>
              </w:rPr>
            </w:pPr>
            <w:r w:rsidRPr="009419C1">
              <w:rPr>
                <w:rFonts w:ascii="Arial" w:hAnsi="Arial" w:cs="Arial"/>
                <w:sz w:val="20"/>
                <w:szCs w:val="20"/>
              </w:rPr>
              <w:t>List of legal documents to be reviewed and 4 legal documents are revised and ready for approval, Revised Government decrees as per recommendations</w:t>
            </w:r>
          </w:p>
        </w:tc>
        <w:tc>
          <w:tcPr>
            <w:tcW w:w="3060" w:type="dxa"/>
            <w:shd w:val="clear" w:color="auto" w:fill="FFFFFF" w:themeFill="background1"/>
          </w:tcPr>
          <w:p w14:paraId="5E31D690" w14:textId="7FCE6745" w:rsidR="00A6433A" w:rsidRPr="009419C1" w:rsidRDefault="009419C1" w:rsidP="0077204C">
            <w:pPr>
              <w:rPr>
                <w:rFonts w:ascii="Arial" w:hAnsi="Arial" w:cs="Arial"/>
                <w:sz w:val="20"/>
                <w:szCs w:val="20"/>
              </w:rPr>
            </w:pPr>
            <w:r>
              <w:rPr>
                <w:rFonts w:ascii="Arial" w:hAnsi="Arial" w:cs="Arial"/>
                <w:color w:val="000000"/>
                <w:sz w:val="20"/>
                <w:szCs w:val="20"/>
              </w:rPr>
              <w:t>65</w:t>
            </w:r>
            <w:r w:rsidR="00A6433A" w:rsidRPr="009419C1">
              <w:rPr>
                <w:rFonts w:ascii="Arial" w:hAnsi="Arial" w:cs="Arial"/>
                <w:color w:val="000000"/>
                <w:sz w:val="20"/>
                <w:szCs w:val="20"/>
              </w:rPr>
              <w:t xml:space="preserve">% </w:t>
            </w:r>
          </w:p>
        </w:tc>
      </w:tr>
      <w:tr w:rsidR="00A6433A" w:rsidRPr="00A6433A" w14:paraId="3A9301EA" w14:textId="77777777" w:rsidTr="175F75FF">
        <w:tc>
          <w:tcPr>
            <w:tcW w:w="6295" w:type="dxa"/>
            <w:shd w:val="clear" w:color="auto" w:fill="FFFFFF" w:themeFill="background1"/>
          </w:tcPr>
          <w:p w14:paraId="7FC50648" w14:textId="085917D8" w:rsidR="00A6433A" w:rsidRPr="009419C1" w:rsidRDefault="009419C1" w:rsidP="009419C1">
            <w:pPr>
              <w:pStyle w:val="titleTOR"/>
              <w:numPr>
                <w:ilvl w:val="0"/>
                <w:numId w:val="0"/>
              </w:numPr>
              <w:spacing w:before="0" w:after="0"/>
              <w:jc w:val="both"/>
              <w:rPr>
                <w:rFonts w:ascii="Arial" w:hAnsi="Arial" w:cs="Arial"/>
                <w:b w:val="0"/>
                <w:bCs/>
                <w:color w:val="000000" w:themeColor="text1"/>
                <w:sz w:val="20"/>
                <w:szCs w:val="20"/>
                <w:lang w:val="en-US" w:eastAsia="ru-RU"/>
              </w:rPr>
            </w:pPr>
            <w:r w:rsidRPr="009419C1">
              <w:rPr>
                <w:rFonts w:ascii="Arial" w:hAnsi="Arial" w:cs="Arial"/>
                <w:b w:val="0"/>
                <w:bCs/>
                <w:sz w:val="20"/>
                <w:szCs w:val="20"/>
              </w:rPr>
              <w:t>Secondary legislative framework is revised as per RESTART reform, Legal framework on human resources</w:t>
            </w:r>
          </w:p>
        </w:tc>
        <w:tc>
          <w:tcPr>
            <w:tcW w:w="3060" w:type="dxa"/>
            <w:shd w:val="clear" w:color="auto" w:fill="FFFFFF" w:themeFill="background1"/>
          </w:tcPr>
          <w:p w14:paraId="448EEFD1" w14:textId="3F5408D4" w:rsidR="00A6433A" w:rsidRPr="009419C1" w:rsidRDefault="009419C1" w:rsidP="0077204C">
            <w:pPr>
              <w:rPr>
                <w:rFonts w:ascii="Arial" w:hAnsi="Arial" w:cs="Arial"/>
                <w:sz w:val="20"/>
                <w:szCs w:val="20"/>
              </w:rPr>
            </w:pPr>
            <w:r>
              <w:rPr>
                <w:rFonts w:ascii="Arial" w:hAnsi="Arial" w:cs="Arial"/>
                <w:sz w:val="20"/>
                <w:szCs w:val="20"/>
              </w:rPr>
              <w:t>35</w:t>
            </w:r>
            <w:r w:rsidR="00A6433A" w:rsidRPr="009419C1">
              <w:rPr>
                <w:rFonts w:ascii="Arial" w:hAnsi="Arial" w:cs="Arial"/>
                <w:sz w:val="20"/>
                <w:szCs w:val="20"/>
              </w:rPr>
              <w:t>%</w:t>
            </w:r>
          </w:p>
        </w:tc>
      </w:tr>
    </w:tbl>
    <w:p w14:paraId="31533AB8" w14:textId="2297B335" w:rsidR="00572E9E" w:rsidRPr="004D1C1F" w:rsidRDefault="00C139F7" w:rsidP="00C139F7">
      <w:pPr>
        <w:pStyle w:val="NormalWeb"/>
        <w:jc w:val="both"/>
        <w:rPr>
          <w:rFonts w:ascii="Arial" w:hAnsi="Arial" w:cs="Arial"/>
          <w:color w:val="000000"/>
          <w:sz w:val="22"/>
          <w:szCs w:val="22"/>
        </w:rPr>
      </w:pPr>
      <w:r w:rsidRPr="004D1C1F">
        <w:rPr>
          <w:rFonts w:ascii="Arial" w:hAnsi="Arial" w:cs="Arial"/>
          <w:color w:val="000000"/>
          <w:sz w:val="22"/>
          <w:szCs w:val="22"/>
        </w:rPr>
        <w:t>UNICEF reserves the right to withhold all or a portion of payment if performance is unsatisfactory, if work/outputs are incomplete, not delivered for failure to meet deadlines.</w:t>
      </w:r>
    </w:p>
    <w:p w14:paraId="2562B01C" w14:textId="68373FD3" w:rsidR="00C139F7" w:rsidRPr="004D1C1F" w:rsidRDefault="00C139F7" w:rsidP="00C139F7">
      <w:pPr>
        <w:pStyle w:val="NormalWeb"/>
        <w:numPr>
          <w:ilvl w:val="0"/>
          <w:numId w:val="3"/>
        </w:numPr>
        <w:jc w:val="both"/>
        <w:rPr>
          <w:rFonts w:ascii="Arial" w:hAnsi="Arial" w:cs="Arial"/>
          <w:b/>
          <w:bCs/>
          <w:color w:val="000000"/>
          <w:sz w:val="22"/>
          <w:szCs w:val="22"/>
        </w:rPr>
      </w:pPr>
      <w:r w:rsidRPr="004D1C1F">
        <w:rPr>
          <w:rFonts w:ascii="Arial" w:hAnsi="Arial" w:cs="Arial"/>
          <w:b/>
          <w:bCs/>
          <w:color w:val="000000"/>
          <w:sz w:val="22"/>
          <w:szCs w:val="22"/>
        </w:rPr>
        <w:t>Definition of supervisory arrangements</w:t>
      </w:r>
    </w:p>
    <w:p w14:paraId="467342EA" w14:textId="139694CB" w:rsidR="05C6DED2" w:rsidRPr="00A55DAB" w:rsidRDefault="00C139F7" w:rsidP="05C6DED2">
      <w:pPr>
        <w:pStyle w:val="NormalWeb"/>
        <w:jc w:val="both"/>
        <w:rPr>
          <w:rFonts w:ascii="Arial" w:hAnsi="Arial" w:cs="Arial"/>
          <w:color w:val="000000"/>
          <w:sz w:val="22"/>
          <w:szCs w:val="22"/>
        </w:rPr>
      </w:pPr>
      <w:r w:rsidRPr="05C6DED2">
        <w:rPr>
          <w:rFonts w:ascii="Arial" w:hAnsi="Arial" w:cs="Arial"/>
          <w:color w:val="000000" w:themeColor="text1"/>
          <w:sz w:val="22"/>
          <w:szCs w:val="22"/>
        </w:rPr>
        <w:t xml:space="preserve">The </w:t>
      </w:r>
      <w:r w:rsidR="1151BC62" w:rsidRPr="05C6DED2">
        <w:rPr>
          <w:rFonts w:ascii="Arial" w:hAnsi="Arial" w:cs="Arial"/>
          <w:color w:val="000000" w:themeColor="text1"/>
          <w:sz w:val="22"/>
          <w:szCs w:val="22"/>
        </w:rPr>
        <w:t xml:space="preserve">consultant </w:t>
      </w:r>
      <w:r w:rsidRPr="05C6DED2">
        <w:rPr>
          <w:rFonts w:ascii="Arial" w:hAnsi="Arial" w:cs="Arial"/>
          <w:color w:val="000000" w:themeColor="text1"/>
          <w:sz w:val="22"/>
          <w:szCs w:val="22"/>
        </w:rPr>
        <w:t xml:space="preserve">will work under the oversight of </w:t>
      </w:r>
      <w:r w:rsidR="7EDB25AB" w:rsidRPr="05C6DED2">
        <w:rPr>
          <w:rFonts w:ascii="Arial" w:hAnsi="Arial" w:cs="Arial"/>
          <w:color w:val="000000" w:themeColor="text1"/>
          <w:sz w:val="22"/>
          <w:szCs w:val="22"/>
        </w:rPr>
        <w:t>RESTART Team Leader</w:t>
      </w:r>
      <w:r w:rsidRPr="05C6DED2">
        <w:rPr>
          <w:rFonts w:ascii="Arial" w:hAnsi="Arial" w:cs="Arial"/>
          <w:color w:val="000000" w:themeColor="text1"/>
          <w:sz w:val="22"/>
          <w:szCs w:val="22"/>
        </w:rPr>
        <w:t xml:space="preserve"> UNICEF Moldova. Payments will be rendered upon successful completion of each task, as per the schedule outlined above.</w:t>
      </w:r>
    </w:p>
    <w:p w14:paraId="320B7D2B" w14:textId="44E17219" w:rsidR="00572E9E" w:rsidRPr="004D1C1F" w:rsidRDefault="00C139F7" w:rsidP="00C139F7">
      <w:pPr>
        <w:pStyle w:val="NormalWeb"/>
        <w:numPr>
          <w:ilvl w:val="0"/>
          <w:numId w:val="3"/>
        </w:numPr>
        <w:jc w:val="both"/>
        <w:rPr>
          <w:rFonts w:ascii="Arial" w:hAnsi="Arial" w:cs="Arial"/>
          <w:b/>
          <w:bCs/>
          <w:color w:val="000000"/>
          <w:sz w:val="22"/>
          <w:szCs w:val="22"/>
        </w:rPr>
      </w:pPr>
      <w:r w:rsidRPr="004D1C1F">
        <w:rPr>
          <w:rFonts w:ascii="Arial" w:hAnsi="Arial" w:cs="Arial"/>
          <w:b/>
          <w:bCs/>
          <w:color w:val="000000"/>
          <w:sz w:val="22"/>
          <w:szCs w:val="22"/>
        </w:rPr>
        <w:lastRenderedPageBreak/>
        <w:t>Work location and official travel involved</w:t>
      </w:r>
    </w:p>
    <w:p w14:paraId="527CE6A0" w14:textId="7BEF0222" w:rsidR="002D599E" w:rsidRPr="004D1C1F" w:rsidRDefault="002D599E" w:rsidP="002D599E">
      <w:pPr>
        <w:pStyle w:val="NormalWeb"/>
        <w:jc w:val="both"/>
        <w:rPr>
          <w:rFonts w:ascii="Arial" w:hAnsi="Arial" w:cs="Arial"/>
          <w:color w:val="000000"/>
          <w:sz w:val="22"/>
          <w:szCs w:val="22"/>
        </w:rPr>
      </w:pPr>
      <w:r w:rsidRPr="004D1C1F">
        <w:rPr>
          <w:rFonts w:ascii="Arial" w:hAnsi="Arial" w:cs="Arial"/>
          <w:color w:val="000000"/>
          <w:sz w:val="22"/>
          <w:szCs w:val="22"/>
        </w:rPr>
        <w:t xml:space="preserve">The work </w:t>
      </w:r>
      <w:r>
        <w:rPr>
          <w:rFonts w:ascii="Arial" w:hAnsi="Arial" w:cs="Arial"/>
          <w:color w:val="000000"/>
          <w:sz w:val="22"/>
          <w:szCs w:val="22"/>
        </w:rPr>
        <w:t>may</w:t>
      </w:r>
      <w:r w:rsidRPr="004D1C1F">
        <w:rPr>
          <w:rFonts w:ascii="Arial" w:hAnsi="Arial" w:cs="Arial"/>
          <w:color w:val="000000"/>
          <w:sz w:val="22"/>
          <w:szCs w:val="22"/>
        </w:rPr>
        <w:t xml:space="preserve"> require local travels to conduct in-person visits and interviews with the different government </w:t>
      </w:r>
      <w:r>
        <w:rPr>
          <w:rFonts w:ascii="Arial" w:hAnsi="Arial" w:cs="Arial"/>
          <w:color w:val="000000"/>
          <w:sz w:val="22"/>
          <w:szCs w:val="22"/>
        </w:rPr>
        <w:t>officials</w:t>
      </w:r>
      <w:r w:rsidRPr="004D1C1F">
        <w:rPr>
          <w:rFonts w:ascii="Arial" w:hAnsi="Arial" w:cs="Arial"/>
          <w:color w:val="000000"/>
          <w:sz w:val="22"/>
          <w:szCs w:val="22"/>
        </w:rPr>
        <w:t xml:space="preserve">. The consultant is expected to cover costs, arrange and schedule such visits, including transportation. The UNICEF office will facilitate introductions to key informants. </w:t>
      </w:r>
    </w:p>
    <w:p w14:paraId="2224E8A7" w14:textId="7819933E" w:rsidR="00572E9E" w:rsidRPr="004D1C1F" w:rsidRDefault="00C139F7" w:rsidP="00C139F7">
      <w:pPr>
        <w:pStyle w:val="NormalWeb"/>
        <w:numPr>
          <w:ilvl w:val="0"/>
          <w:numId w:val="3"/>
        </w:numPr>
        <w:jc w:val="both"/>
        <w:rPr>
          <w:rFonts w:ascii="Arial" w:hAnsi="Arial" w:cs="Arial"/>
          <w:b/>
          <w:bCs/>
          <w:color w:val="000000"/>
          <w:sz w:val="22"/>
          <w:szCs w:val="22"/>
        </w:rPr>
      </w:pPr>
      <w:r w:rsidRPr="004D1C1F">
        <w:rPr>
          <w:rFonts w:ascii="Arial" w:hAnsi="Arial" w:cs="Arial"/>
          <w:b/>
          <w:bCs/>
          <w:color w:val="000000"/>
          <w:sz w:val="22"/>
          <w:szCs w:val="22"/>
        </w:rPr>
        <w:t>Support provided by UNICEF</w:t>
      </w:r>
    </w:p>
    <w:p w14:paraId="0832AF2F" w14:textId="05C79777" w:rsidR="00C139F7" w:rsidRPr="004D1C1F" w:rsidRDefault="00C139F7" w:rsidP="00C139F7">
      <w:pPr>
        <w:pStyle w:val="NormalWeb"/>
        <w:jc w:val="both"/>
        <w:rPr>
          <w:rFonts w:ascii="Arial" w:hAnsi="Arial" w:cs="Arial"/>
          <w:color w:val="000000"/>
          <w:sz w:val="22"/>
          <w:szCs w:val="22"/>
        </w:rPr>
      </w:pPr>
      <w:r w:rsidRPr="004D1C1F">
        <w:rPr>
          <w:rFonts w:ascii="Arial" w:hAnsi="Arial" w:cs="Arial"/>
          <w:color w:val="000000"/>
          <w:sz w:val="22"/>
          <w:szCs w:val="22"/>
        </w:rPr>
        <w:t>UNICEF will regularly communicate with the consultant and provide feedback and guidance and necessary support so to achieve objectives of the work, as well as remain aware of any upcoming issues related to the performance and quality of work. UNICEF will provide an initial package of relevant documents and available research, and an initial list of relevant experts and counterparts to work with. UNICEF will also request relevant data – as agreed upon with the consultant – from relevant government counterparts.</w:t>
      </w:r>
    </w:p>
    <w:p w14:paraId="446AD457" w14:textId="112532B1" w:rsidR="00C139F7" w:rsidRPr="004D1C1F" w:rsidRDefault="00C139F7" w:rsidP="003C6D59">
      <w:pPr>
        <w:autoSpaceDE w:val="0"/>
        <w:autoSpaceDN w:val="0"/>
        <w:adjustRightInd w:val="0"/>
        <w:jc w:val="both"/>
        <w:rPr>
          <w:rFonts w:ascii="Arial" w:hAnsi="Arial" w:cs="Arial"/>
          <w:color w:val="000000"/>
        </w:rPr>
      </w:pPr>
      <w:r w:rsidRPr="004D1C1F">
        <w:rPr>
          <w:rFonts w:ascii="Arial" w:hAnsi="Arial" w:cs="Arial"/>
          <w:b/>
          <w:bCs/>
          <w:color w:val="000000"/>
        </w:rPr>
        <w:t xml:space="preserve">16. Child Safeguarding </w:t>
      </w:r>
    </w:p>
    <w:p w14:paraId="5160F9BA" w14:textId="77777777" w:rsidR="00C139F7" w:rsidRPr="004D1C1F" w:rsidRDefault="00C139F7" w:rsidP="003C6D59">
      <w:pPr>
        <w:autoSpaceDE w:val="0"/>
        <w:autoSpaceDN w:val="0"/>
        <w:adjustRightInd w:val="0"/>
        <w:jc w:val="both"/>
        <w:rPr>
          <w:rFonts w:ascii="Arial" w:hAnsi="Arial" w:cs="Arial"/>
          <w:color w:val="000000"/>
        </w:rPr>
      </w:pPr>
      <w:r w:rsidRPr="004D1C1F">
        <w:rPr>
          <w:rFonts w:ascii="Arial" w:hAnsi="Arial" w:cs="Arial"/>
          <w:color w:val="000000"/>
        </w:rPr>
        <w:t>Is this project/assignment considered as “</w:t>
      </w:r>
      <w:r w:rsidRPr="004D1C1F">
        <w:rPr>
          <w:rFonts w:ascii="Arial" w:hAnsi="Arial" w:cs="Arial"/>
          <w:color w:val="0000FF"/>
        </w:rPr>
        <w:t>Elevated Risk Role</w:t>
      </w:r>
      <w:r w:rsidRPr="004D1C1F">
        <w:rPr>
          <w:rFonts w:ascii="Arial" w:hAnsi="Arial" w:cs="Arial"/>
          <w:color w:val="000000"/>
        </w:rPr>
        <w:t xml:space="preserve">” from a child safeguarding perspective? </w:t>
      </w:r>
    </w:p>
    <w:p w14:paraId="10593289" w14:textId="77777777" w:rsidR="00C139F7" w:rsidRPr="004D1C1F" w:rsidRDefault="00C139F7" w:rsidP="003C6D59">
      <w:pPr>
        <w:autoSpaceDE w:val="0"/>
        <w:autoSpaceDN w:val="0"/>
        <w:adjustRightInd w:val="0"/>
        <w:jc w:val="both"/>
        <w:rPr>
          <w:rFonts w:ascii="Arial" w:eastAsia="MS Gothic" w:hAnsi="Arial" w:cs="Arial"/>
          <w:color w:val="000000"/>
        </w:rPr>
      </w:pPr>
      <w:r w:rsidRPr="004D1C1F">
        <w:rPr>
          <w:rFonts w:ascii="Arial" w:hAnsi="Arial" w:cs="Arial"/>
          <w:color w:val="000000"/>
        </w:rPr>
        <w:t xml:space="preserve">YES </w:t>
      </w:r>
      <w:r w:rsidRPr="004D1C1F">
        <w:rPr>
          <w:rFonts w:ascii="Segoe UI Symbol" w:hAnsi="Segoe UI Symbol" w:cs="Segoe UI Symbol"/>
          <w:color w:val="000000"/>
        </w:rPr>
        <w:t>☐</w:t>
      </w:r>
      <w:r w:rsidRPr="004D1C1F">
        <w:rPr>
          <w:rFonts w:ascii="Arial" w:hAnsi="Arial" w:cs="Arial"/>
          <w:color w:val="000000"/>
        </w:rPr>
        <w:t xml:space="preserve"> NO </w:t>
      </w:r>
      <w:r w:rsidRPr="004D1C1F">
        <w:rPr>
          <w:rFonts w:ascii="Segoe UI Symbol" w:eastAsia="MS Gothic" w:hAnsi="Segoe UI Symbol" w:cs="Segoe UI Symbol"/>
          <w:color w:val="000000"/>
        </w:rPr>
        <w:t>☒</w:t>
      </w:r>
      <w:r w:rsidRPr="004D1C1F">
        <w:rPr>
          <w:rFonts w:ascii="Arial" w:eastAsia="MS Gothic" w:hAnsi="Arial" w:cs="Arial"/>
          <w:color w:val="000000"/>
        </w:rPr>
        <w:t xml:space="preserve"> If YES, check all that apply: </w:t>
      </w:r>
    </w:p>
    <w:p w14:paraId="0ABFEB6B" w14:textId="32696A71" w:rsidR="00C139F7" w:rsidRPr="004D1C1F" w:rsidRDefault="00C139F7" w:rsidP="003C6D59">
      <w:pPr>
        <w:autoSpaceDE w:val="0"/>
        <w:autoSpaceDN w:val="0"/>
        <w:adjustRightInd w:val="0"/>
        <w:jc w:val="both"/>
        <w:rPr>
          <w:rFonts w:ascii="Arial" w:eastAsia="MS Gothic" w:hAnsi="Arial" w:cs="Arial"/>
          <w:color w:val="000000"/>
        </w:rPr>
      </w:pPr>
      <w:r w:rsidRPr="004D1C1F">
        <w:rPr>
          <w:rFonts w:ascii="Arial" w:eastAsia="MS Gothic" w:hAnsi="Arial" w:cs="Arial"/>
          <w:b/>
          <w:bCs/>
          <w:color w:val="000000"/>
        </w:rPr>
        <w:t xml:space="preserve">17. Ethical considerations </w:t>
      </w:r>
    </w:p>
    <w:p w14:paraId="2FEB8822" w14:textId="72A76658" w:rsidR="00C139F7" w:rsidRPr="004D1C1F" w:rsidRDefault="00C139F7" w:rsidP="003C6D59">
      <w:pPr>
        <w:autoSpaceDE w:val="0"/>
        <w:autoSpaceDN w:val="0"/>
        <w:adjustRightInd w:val="0"/>
        <w:jc w:val="both"/>
        <w:rPr>
          <w:rFonts w:ascii="Arial" w:eastAsia="MS Gothic" w:hAnsi="Arial" w:cs="Arial"/>
          <w:color w:val="000000"/>
        </w:rPr>
      </w:pPr>
      <w:r w:rsidRPr="004D1C1F">
        <w:rPr>
          <w:rFonts w:ascii="Arial" w:eastAsia="MS Gothic" w:hAnsi="Arial" w:cs="Arial"/>
          <w:color w:val="000000"/>
        </w:rPr>
        <w:t>The Contractor will ensure that the process is in line with the United Nations Evaluation Group (UNEG) Ethical Guidelines1. The C</w:t>
      </w:r>
      <w:r w:rsidR="00164E45">
        <w:rPr>
          <w:rFonts w:ascii="Arial" w:eastAsia="MS Gothic" w:hAnsi="Arial" w:cs="Arial"/>
          <w:color w:val="000000"/>
        </w:rPr>
        <w:t>onsultant</w:t>
      </w:r>
      <w:r w:rsidRPr="004D1C1F">
        <w:rPr>
          <w:rFonts w:ascii="Arial" w:eastAsia="MS Gothic" w:hAnsi="Arial" w:cs="Arial"/>
          <w:color w:val="000000"/>
        </w:rPr>
        <w:t xml:space="preserve"> should be sensitive to beliefs, manners and customs and act with integrity and honesty while interacting with stakeholders and beneficiaries. Furthermore, the </w:t>
      </w:r>
      <w:r w:rsidR="00164E45" w:rsidRPr="004D1C1F">
        <w:rPr>
          <w:rFonts w:ascii="Arial" w:eastAsia="MS Gothic" w:hAnsi="Arial" w:cs="Arial"/>
          <w:color w:val="000000"/>
        </w:rPr>
        <w:t>C</w:t>
      </w:r>
      <w:r w:rsidR="00164E45">
        <w:rPr>
          <w:rFonts w:ascii="Arial" w:eastAsia="MS Gothic" w:hAnsi="Arial" w:cs="Arial"/>
          <w:color w:val="000000"/>
        </w:rPr>
        <w:t>onsultant</w:t>
      </w:r>
      <w:r w:rsidRPr="004D1C1F">
        <w:rPr>
          <w:rFonts w:ascii="Arial" w:eastAsia="MS Gothic" w:hAnsi="Arial" w:cs="Arial"/>
          <w:color w:val="000000"/>
        </w:rPr>
        <w:t xml:space="preserve"> should protect the anonymity and confidentiality of individual information. All participants should be informed about the context and purpose of the Assessment, as well as about the confidentiality of the information shared. The C</w:t>
      </w:r>
      <w:r w:rsidR="00164E45">
        <w:rPr>
          <w:rFonts w:ascii="Arial" w:eastAsia="MS Gothic" w:hAnsi="Arial" w:cs="Arial"/>
          <w:color w:val="000000"/>
        </w:rPr>
        <w:t>onsultant</w:t>
      </w:r>
      <w:r w:rsidRPr="004D1C1F">
        <w:rPr>
          <w:rFonts w:ascii="Arial" w:eastAsia="MS Gothic" w:hAnsi="Arial" w:cs="Arial"/>
          <w:color w:val="000000"/>
        </w:rPr>
        <w:t xml:space="preserve"> can use documents and information provided only for the tasks related to these terms of reference.</w:t>
      </w:r>
    </w:p>
    <w:p w14:paraId="52664414" w14:textId="581DF817" w:rsidR="00572E9E" w:rsidRPr="00935E5E" w:rsidRDefault="00C139F7" w:rsidP="00935E5E">
      <w:pPr>
        <w:autoSpaceDE w:val="0"/>
        <w:autoSpaceDN w:val="0"/>
        <w:adjustRightInd w:val="0"/>
        <w:jc w:val="both"/>
        <w:rPr>
          <w:rFonts w:ascii="Arial" w:eastAsia="MS Gothic" w:hAnsi="Arial" w:cs="Arial"/>
          <w:color w:val="000000"/>
        </w:rPr>
      </w:pPr>
      <w:r w:rsidRPr="004D1C1F">
        <w:rPr>
          <w:rFonts w:ascii="Arial" w:eastAsia="MS Gothic" w:hAnsi="Arial" w:cs="Arial"/>
          <w:color w:val="000000"/>
        </w:rPr>
        <w:t xml:space="preserve">As per the </w:t>
      </w:r>
      <w:r w:rsidR="00164E45">
        <w:rPr>
          <w:rFonts w:ascii="Arial" w:eastAsia="MS Gothic" w:hAnsi="Arial" w:cs="Arial"/>
          <w:color w:val="000000"/>
        </w:rPr>
        <w:t>internal</w:t>
      </w:r>
      <w:r w:rsidRPr="004D1C1F">
        <w:rPr>
          <w:rFonts w:ascii="Arial" w:eastAsia="MS Gothic" w:hAnsi="Arial" w:cs="Arial"/>
          <w:color w:val="000000"/>
        </w:rPr>
        <w:t xml:space="preserve"> PROCEDURE ON CONSULTANTS, together with the Notification letter, the </w:t>
      </w:r>
      <w:r w:rsidR="00164E45">
        <w:rPr>
          <w:rFonts w:ascii="Arial" w:eastAsia="MS Gothic" w:hAnsi="Arial" w:cs="Arial"/>
          <w:color w:val="000000"/>
        </w:rPr>
        <w:t>selected candidate</w:t>
      </w:r>
      <w:r w:rsidRPr="004D1C1F">
        <w:rPr>
          <w:rFonts w:ascii="Arial" w:eastAsia="MS Gothic" w:hAnsi="Arial" w:cs="Arial"/>
          <w:color w:val="000000"/>
        </w:rPr>
        <w:t xml:space="preserve"> will be sent the link on Agora containing UNICEF policies on Prohibiting and Combatting Fraud and Corruption; Prohibition of discrimination, harassment, sexual harassment and abuse of authority and other relevant policies for their information and acknowledgment. The selected candidate must complete the applicable mandatory online courses on UNICEF’s learning platform prior to signature of contract. All certificates should be presented as part of the contract</w:t>
      </w:r>
    </w:p>
    <w:sectPr w:rsidR="00572E9E" w:rsidRPr="00935E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2BB4" w14:textId="77777777" w:rsidR="00555AFC" w:rsidRDefault="00555AFC" w:rsidP="00303BAF">
      <w:pPr>
        <w:spacing w:after="0" w:line="240" w:lineRule="auto"/>
      </w:pPr>
      <w:r>
        <w:separator/>
      </w:r>
    </w:p>
  </w:endnote>
  <w:endnote w:type="continuationSeparator" w:id="0">
    <w:p w14:paraId="00332902" w14:textId="77777777" w:rsidR="00555AFC" w:rsidRDefault="00555AFC" w:rsidP="00303BAF">
      <w:pPr>
        <w:spacing w:after="0" w:line="240" w:lineRule="auto"/>
      </w:pPr>
      <w:r>
        <w:continuationSeparator/>
      </w:r>
    </w:p>
  </w:endnote>
  <w:endnote w:type="continuationNotice" w:id="1">
    <w:p w14:paraId="5DFF12F0" w14:textId="77777777" w:rsidR="00555AFC" w:rsidRDefault="00555A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32208" w14:textId="77777777" w:rsidR="00555AFC" w:rsidRDefault="00555AFC" w:rsidP="00303BAF">
      <w:pPr>
        <w:spacing w:after="0" w:line="240" w:lineRule="auto"/>
      </w:pPr>
      <w:r>
        <w:separator/>
      </w:r>
    </w:p>
  </w:footnote>
  <w:footnote w:type="continuationSeparator" w:id="0">
    <w:p w14:paraId="18F98765" w14:textId="77777777" w:rsidR="00555AFC" w:rsidRDefault="00555AFC" w:rsidP="00303BAF">
      <w:pPr>
        <w:spacing w:after="0" w:line="240" w:lineRule="auto"/>
      </w:pPr>
      <w:r>
        <w:continuationSeparator/>
      </w:r>
    </w:p>
  </w:footnote>
  <w:footnote w:type="continuationNotice" w:id="1">
    <w:p w14:paraId="256FCA70" w14:textId="77777777" w:rsidR="00555AFC" w:rsidRDefault="00555A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5DA"/>
    <w:multiLevelType w:val="hybridMultilevel"/>
    <w:tmpl w:val="2D380356"/>
    <w:lvl w:ilvl="0" w:tplc="62920076">
      <w:numFmt w:val="bullet"/>
      <w:lvlText w:val="-"/>
      <w:lvlJc w:val="left"/>
      <w:pPr>
        <w:ind w:left="720" w:hanging="360"/>
      </w:pPr>
      <w:rPr>
        <w:rFonts w:ascii="Calibri" w:eastAsia="Times New Roman" w:hAnsi="Calibri" w:cs="Calibri"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060C6"/>
    <w:multiLevelType w:val="hybridMultilevel"/>
    <w:tmpl w:val="CB1220D6"/>
    <w:lvl w:ilvl="0" w:tplc="38384DB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A7657"/>
    <w:multiLevelType w:val="hybridMultilevel"/>
    <w:tmpl w:val="B1AC8F54"/>
    <w:lvl w:ilvl="0" w:tplc="33EEB1E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25047CA"/>
    <w:multiLevelType w:val="hybridMultilevel"/>
    <w:tmpl w:val="A9EEC3B6"/>
    <w:lvl w:ilvl="0" w:tplc="0409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3F833C7"/>
    <w:multiLevelType w:val="hybridMultilevel"/>
    <w:tmpl w:val="5198B3BA"/>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413DC2"/>
    <w:multiLevelType w:val="multilevel"/>
    <w:tmpl w:val="EE4A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116D3"/>
    <w:multiLevelType w:val="hybridMultilevel"/>
    <w:tmpl w:val="C970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3513D"/>
    <w:multiLevelType w:val="hybridMultilevel"/>
    <w:tmpl w:val="B0F8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96045"/>
    <w:multiLevelType w:val="hybridMultilevel"/>
    <w:tmpl w:val="05EC6DB2"/>
    <w:lvl w:ilvl="0" w:tplc="04090001">
      <w:start w:val="1"/>
      <w:numFmt w:val="bullet"/>
      <w:lvlText w:val=""/>
      <w:lvlJc w:val="left"/>
      <w:pPr>
        <w:ind w:left="720"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9666E"/>
    <w:multiLevelType w:val="hybridMultilevel"/>
    <w:tmpl w:val="6B341426"/>
    <w:lvl w:ilvl="0" w:tplc="65F4A91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771C6"/>
    <w:multiLevelType w:val="hybridMultilevel"/>
    <w:tmpl w:val="082C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B5CF9"/>
    <w:multiLevelType w:val="hybridMultilevel"/>
    <w:tmpl w:val="8D5EF536"/>
    <w:lvl w:ilvl="0" w:tplc="D65ACCAE">
      <w:start w:val="1"/>
      <w:numFmt w:val="decimal"/>
      <w:pStyle w:val="titleTOR"/>
      <w:lvlText w:val="%1."/>
      <w:lvlJc w:val="left"/>
      <w:pPr>
        <w:tabs>
          <w:tab w:val="num" w:pos="360"/>
        </w:tabs>
        <w:ind w:left="36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B795342"/>
    <w:multiLevelType w:val="hybridMultilevel"/>
    <w:tmpl w:val="CA26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A7B2C"/>
    <w:multiLevelType w:val="multilevel"/>
    <w:tmpl w:val="74A2EA0A"/>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4" w15:restartNumberingAfterBreak="0">
    <w:nsid w:val="41120629"/>
    <w:multiLevelType w:val="hybridMultilevel"/>
    <w:tmpl w:val="FAE60DE8"/>
    <w:lvl w:ilvl="0" w:tplc="FFEC89A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02CC1"/>
    <w:multiLevelType w:val="multilevel"/>
    <w:tmpl w:val="6A9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B25A3"/>
    <w:multiLevelType w:val="hybridMultilevel"/>
    <w:tmpl w:val="2FD2DB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64C9F"/>
    <w:multiLevelType w:val="multilevel"/>
    <w:tmpl w:val="81BA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5382F"/>
    <w:multiLevelType w:val="hybridMultilevel"/>
    <w:tmpl w:val="0F4C5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6293D66"/>
    <w:multiLevelType w:val="hybridMultilevel"/>
    <w:tmpl w:val="7872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0E3EEA"/>
    <w:multiLevelType w:val="hybridMultilevel"/>
    <w:tmpl w:val="B5983B2A"/>
    <w:lvl w:ilvl="0" w:tplc="65F4A912">
      <w:start w:val="4"/>
      <w:numFmt w:val="bullet"/>
      <w:lvlText w:val="-"/>
      <w:lvlJc w:val="left"/>
      <w:pPr>
        <w:ind w:left="1080" w:hanging="360"/>
      </w:pPr>
      <w:rPr>
        <w:rFonts w:ascii="Calibri" w:eastAsiaTheme="minorHAnsi" w:hAnsi="Calibri" w:cs="Calibri"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5CC83551"/>
    <w:multiLevelType w:val="hybridMultilevel"/>
    <w:tmpl w:val="4972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E08FD"/>
    <w:multiLevelType w:val="hybridMultilevel"/>
    <w:tmpl w:val="1770A984"/>
    <w:lvl w:ilvl="0" w:tplc="FFEC89A4">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6F453F"/>
    <w:multiLevelType w:val="multilevel"/>
    <w:tmpl w:val="AB0A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D54B6F"/>
    <w:multiLevelType w:val="hybridMultilevel"/>
    <w:tmpl w:val="354A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260483"/>
    <w:multiLevelType w:val="hybridMultilevel"/>
    <w:tmpl w:val="B1AC8F54"/>
    <w:lvl w:ilvl="0" w:tplc="33EEB1E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776B0636"/>
    <w:multiLevelType w:val="hybridMultilevel"/>
    <w:tmpl w:val="0E5E8DEE"/>
    <w:lvl w:ilvl="0" w:tplc="0409000F">
      <w:start w:val="1"/>
      <w:numFmt w:val="decimal"/>
      <w:lvlText w:val="%1."/>
      <w:lvlJc w:val="left"/>
      <w:pPr>
        <w:ind w:left="99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974414418">
    <w:abstractNumId w:val="14"/>
  </w:num>
  <w:num w:numId="2" w16cid:durableId="1548450466">
    <w:abstractNumId w:val="2"/>
  </w:num>
  <w:num w:numId="3" w16cid:durableId="73816595">
    <w:abstractNumId w:val="1"/>
  </w:num>
  <w:num w:numId="4" w16cid:durableId="1558786102">
    <w:abstractNumId w:val="19"/>
  </w:num>
  <w:num w:numId="5" w16cid:durableId="1560821742">
    <w:abstractNumId w:val="7"/>
  </w:num>
  <w:num w:numId="6" w16cid:durableId="465708526">
    <w:abstractNumId w:val="15"/>
  </w:num>
  <w:num w:numId="7" w16cid:durableId="10590149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9068157">
    <w:abstractNumId w:val="0"/>
  </w:num>
  <w:num w:numId="9" w16cid:durableId="1045519420">
    <w:abstractNumId w:val="9"/>
  </w:num>
  <w:num w:numId="10" w16cid:durableId="1334185459">
    <w:abstractNumId w:val="11"/>
  </w:num>
  <w:num w:numId="11" w16cid:durableId="1070956126">
    <w:abstractNumId w:val="6"/>
  </w:num>
  <w:num w:numId="12" w16cid:durableId="560023399">
    <w:abstractNumId w:val="25"/>
  </w:num>
  <w:num w:numId="13" w16cid:durableId="1940260744">
    <w:abstractNumId w:val="20"/>
  </w:num>
  <w:num w:numId="14" w16cid:durableId="806971888">
    <w:abstractNumId w:val="3"/>
  </w:num>
  <w:num w:numId="15" w16cid:durableId="471949957">
    <w:abstractNumId w:val="8"/>
  </w:num>
  <w:num w:numId="16" w16cid:durableId="1878277930">
    <w:abstractNumId w:val="21"/>
  </w:num>
  <w:num w:numId="17" w16cid:durableId="647781853">
    <w:abstractNumId w:val="26"/>
  </w:num>
  <w:num w:numId="18" w16cid:durableId="1124155182">
    <w:abstractNumId w:val="23"/>
  </w:num>
  <w:num w:numId="19" w16cid:durableId="2026855780">
    <w:abstractNumId w:val="17"/>
  </w:num>
  <w:num w:numId="20" w16cid:durableId="1350136764">
    <w:abstractNumId w:val="16"/>
  </w:num>
  <w:num w:numId="21" w16cid:durableId="1647667735">
    <w:abstractNumId w:val="12"/>
  </w:num>
  <w:num w:numId="22" w16cid:durableId="1956326084">
    <w:abstractNumId w:val="24"/>
  </w:num>
  <w:num w:numId="23" w16cid:durableId="678460418">
    <w:abstractNumId w:val="4"/>
  </w:num>
  <w:num w:numId="24" w16cid:durableId="448747775">
    <w:abstractNumId w:val="18"/>
  </w:num>
  <w:num w:numId="25" w16cid:durableId="1339115866">
    <w:abstractNumId w:val="10"/>
  </w:num>
  <w:num w:numId="26" w16cid:durableId="1739784944">
    <w:abstractNumId w:val="22"/>
  </w:num>
  <w:num w:numId="27" w16cid:durableId="728114262">
    <w:abstractNumId w:val="13"/>
  </w:num>
  <w:num w:numId="28" w16cid:durableId="594439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B8"/>
    <w:rsid w:val="00066130"/>
    <w:rsid w:val="00081AB5"/>
    <w:rsid w:val="000A197B"/>
    <w:rsid w:val="000B4B5E"/>
    <w:rsid w:val="000C1EC1"/>
    <w:rsid w:val="000C650A"/>
    <w:rsid w:val="000C7537"/>
    <w:rsid w:val="000F268F"/>
    <w:rsid w:val="000F3D93"/>
    <w:rsid w:val="001545F7"/>
    <w:rsid w:val="00164E45"/>
    <w:rsid w:val="001712CE"/>
    <w:rsid w:val="001A1643"/>
    <w:rsid w:val="001A6C18"/>
    <w:rsid w:val="001B1967"/>
    <w:rsid w:val="001B268A"/>
    <w:rsid w:val="001D5DCC"/>
    <w:rsid w:val="001E5308"/>
    <w:rsid w:val="001F0D6F"/>
    <w:rsid w:val="00217DF2"/>
    <w:rsid w:val="00217E7A"/>
    <w:rsid w:val="00223FB8"/>
    <w:rsid w:val="00231864"/>
    <w:rsid w:val="0027403A"/>
    <w:rsid w:val="00276576"/>
    <w:rsid w:val="002901A8"/>
    <w:rsid w:val="002C43A6"/>
    <w:rsid w:val="002C75A7"/>
    <w:rsid w:val="002D5684"/>
    <w:rsid w:val="002D599E"/>
    <w:rsid w:val="002E750F"/>
    <w:rsid w:val="002F3790"/>
    <w:rsid w:val="00303BAF"/>
    <w:rsid w:val="00304436"/>
    <w:rsid w:val="0034366C"/>
    <w:rsid w:val="00360504"/>
    <w:rsid w:val="003701AF"/>
    <w:rsid w:val="00383BE0"/>
    <w:rsid w:val="003C6D59"/>
    <w:rsid w:val="003D50CA"/>
    <w:rsid w:val="004123CC"/>
    <w:rsid w:val="00413693"/>
    <w:rsid w:val="00433A73"/>
    <w:rsid w:val="0047484F"/>
    <w:rsid w:val="004B04CE"/>
    <w:rsid w:val="004D1C1F"/>
    <w:rsid w:val="004F1321"/>
    <w:rsid w:val="005064D9"/>
    <w:rsid w:val="005329DF"/>
    <w:rsid w:val="00555AFC"/>
    <w:rsid w:val="0056264F"/>
    <w:rsid w:val="00572E9E"/>
    <w:rsid w:val="005744C1"/>
    <w:rsid w:val="00576DDC"/>
    <w:rsid w:val="005A3D2C"/>
    <w:rsid w:val="005B1D0A"/>
    <w:rsid w:val="005D26E5"/>
    <w:rsid w:val="005E39C6"/>
    <w:rsid w:val="005F33DE"/>
    <w:rsid w:val="006013A6"/>
    <w:rsid w:val="00645CCA"/>
    <w:rsid w:val="006631EB"/>
    <w:rsid w:val="00663822"/>
    <w:rsid w:val="006711E2"/>
    <w:rsid w:val="0068723C"/>
    <w:rsid w:val="006877CD"/>
    <w:rsid w:val="00695ED7"/>
    <w:rsid w:val="006C22E3"/>
    <w:rsid w:val="006C551E"/>
    <w:rsid w:val="00703E0E"/>
    <w:rsid w:val="00715FB7"/>
    <w:rsid w:val="00744069"/>
    <w:rsid w:val="00771388"/>
    <w:rsid w:val="00774ED5"/>
    <w:rsid w:val="007B79BB"/>
    <w:rsid w:val="007C2E4C"/>
    <w:rsid w:val="007C46B7"/>
    <w:rsid w:val="007F38D6"/>
    <w:rsid w:val="0080642B"/>
    <w:rsid w:val="00806E75"/>
    <w:rsid w:val="00876116"/>
    <w:rsid w:val="00891711"/>
    <w:rsid w:val="008C03C2"/>
    <w:rsid w:val="008C0EE3"/>
    <w:rsid w:val="008C1D13"/>
    <w:rsid w:val="008D758C"/>
    <w:rsid w:val="009111A9"/>
    <w:rsid w:val="00911CF4"/>
    <w:rsid w:val="009165DD"/>
    <w:rsid w:val="00917538"/>
    <w:rsid w:val="00930C81"/>
    <w:rsid w:val="00935E5E"/>
    <w:rsid w:val="009419C1"/>
    <w:rsid w:val="00943B05"/>
    <w:rsid w:val="00962BC9"/>
    <w:rsid w:val="0096648E"/>
    <w:rsid w:val="00982B50"/>
    <w:rsid w:val="009C53BB"/>
    <w:rsid w:val="00A16E5E"/>
    <w:rsid w:val="00A24D1B"/>
    <w:rsid w:val="00A264A6"/>
    <w:rsid w:val="00A55DAB"/>
    <w:rsid w:val="00A6433A"/>
    <w:rsid w:val="00AC78A9"/>
    <w:rsid w:val="00AC7DBA"/>
    <w:rsid w:val="00AD4C5C"/>
    <w:rsid w:val="00AD5ED7"/>
    <w:rsid w:val="00AE3BD0"/>
    <w:rsid w:val="00B0228B"/>
    <w:rsid w:val="00B23CE2"/>
    <w:rsid w:val="00B3259B"/>
    <w:rsid w:val="00B42989"/>
    <w:rsid w:val="00B458E0"/>
    <w:rsid w:val="00B57B7D"/>
    <w:rsid w:val="00B65201"/>
    <w:rsid w:val="00B67753"/>
    <w:rsid w:val="00B74329"/>
    <w:rsid w:val="00B7670B"/>
    <w:rsid w:val="00B94ADE"/>
    <w:rsid w:val="00BB1E91"/>
    <w:rsid w:val="00BB7477"/>
    <w:rsid w:val="00BC64B3"/>
    <w:rsid w:val="00C04477"/>
    <w:rsid w:val="00C101F7"/>
    <w:rsid w:val="00C139F7"/>
    <w:rsid w:val="00C15AA4"/>
    <w:rsid w:val="00C228FB"/>
    <w:rsid w:val="00C40E2D"/>
    <w:rsid w:val="00C73AEF"/>
    <w:rsid w:val="00CC477D"/>
    <w:rsid w:val="00CE0783"/>
    <w:rsid w:val="00CF3121"/>
    <w:rsid w:val="00D3618C"/>
    <w:rsid w:val="00D44FA0"/>
    <w:rsid w:val="00D4663F"/>
    <w:rsid w:val="00D469A5"/>
    <w:rsid w:val="00D67B4C"/>
    <w:rsid w:val="00D8031A"/>
    <w:rsid w:val="00DA6255"/>
    <w:rsid w:val="00DD2949"/>
    <w:rsid w:val="00DE1C86"/>
    <w:rsid w:val="00DF70A8"/>
    <w:rsid w:val="00E24D3B"/>
    <w:rsid w:val="00E307DF"/>
    <w:rsid w:val="00E51E86"/>
    <w:rsid w:val="00E7048E"/>
    <w:rsid w:val="00E84B31"/>
    <w:rsid w:val="00E97212"/>
    <w:rsid w:val="00EE0CAD"/>
    <w:rsid w:val="00EF0CB3"/>
    <w:rsid w:val="00F60D76"/>
    <w:rsid w:val="00F81AB8"/>
    <w:rsid w:val="00F84443"/>
    <w:rsid w:val="00FA6892"/>
    <w:rsid w:val="00FF3BDD"/>
    <w:rsid w:val="03C078D1"/>
    <w:rsid w:val="03EB8225"/>
    <w:rsid w:val="05AD81D4"/>
    <w:rsid w:val="05C6DED2"/>
    <w:rsid w:val="06179198"/>
    <w:rsid w:val="069B2937"/>
    <w:rsid w:val="07892407"/>
    <w:rsid w:val="0D02D7DE"/>
    <w:rsid w:val="1151BC62"/>
    <w:rsid w:val="140EACE0"/>
    <w:rsid w:val="141A276D"/>
    <w:rsid w:val="14F164FB"/>
    <w:rsid w:val="175F75FF"/>
    <w:rsid w:val="18BD48B6"/>
    <w:rsid w:val="19034567"/>
    <w:rsid w:val="2072D99F"/>
    <w:rsid w:val="23E90475"/>
    <w:rsid w:val="283A7FD9"/>
    <w:rsid w:val="28865635"/>
    <w:rsid w:val="2A6BC110"/>
    <w:rsid w:val="2B422DC1"/>
    <w:rsid w:val="2C37D015"/>
    <w:rsid w:val="2C9C6F67"/>
    <w:rsid w:val="2E38E5E5"/>
    <w:rsid w:val="327B8166"/>
    <w:rsid w:val="3286158E"/>
    <w:rsid w:val="33226AA9"/>
    <w:rsid w:val="34F0B9BD"/>
    <w:rsid w:val="36961347"/>
    <w:rsid w:val="37C01CB1"/>
    <w:rsid w:val="393C463F"/>
    <w:rsid w:val="3BDC0847"/>
    <w:rsid w:val="3E3C720F"/>
    <w:rsid w:val="3FC772D4"/>
    <w:rsid w:val="41163755"/>
    <w:rsid w:val="42C2C58D"/>
    <w:rsid w:val="4397CFF9"/>
    <w:rsid w:val="454922EE"/>
    <w:rsid w:val="45748943"/>
    <w:rsid w:val="4592FFD1"/>
    <w:rsid w:val="48466BCF"/>
    <w:rsid w:val="48F28550"/>
    <w:rsid w:val="4EACD4AD"/>
    <w:rsid w:val="52DCFD44"/>
    <w:rsid w:val="56245EBA"/>
    <w:rsid w:val="57C6E8C5"/>
    <w:rsid w:val="5937DEF5"/>
    <w:rsid w:val="599A6643"/>
    <w:rsid w:val="5AD44DA0"/>
    <w:rsid w:val="5B33B760"/>
    <w:rsid w:val="5B861D8B"/>
    <w:rsid w:val="5CD915AC"/>
    <w:rsid w:val="5CDE6343"/>
    <w:rsid w:val="60D9FE46"/>
    <w:rsid w:val="615ADCFD"/>
    <w:rsid w:val="61B979EF"/>
    <w:rsid w:val="6377A193"/>
    <w:rsid w:val="6545587A"/>
    <w:rsid w:val="67E6C153"/>
    <w:rsid w:val="68348AD1"/>
    <w:rsid w:val="689B38F5"/>
    <w:rsid w:val="6AB4CEE6"/>
    <w:rsid w:val="6B6AA450"/>
    <w:rsid w:val="6B9095D8"/>
    <w:rsid w:val="6E633659"/>
    <w:rsid w:val="6EB791B3"/>
    <w:rsid w:val="79D44843"/>
    <w:rsid w:val="7C802125"/>
    <w:rsid w:val="7EDB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7FFD"/>
  <w15:docId w15:val="{71A73F04-255F-47B6-8F26-E638CD12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DCC"/>
    <w:pPr>
      <w:ind w:left="720"/>
      <w:contextualSpacing/>
    </w:pPr>
  </w:style>
  <w:style w:type="paragraph" w:customStyle="1" w:styleId="Default">
    <w:name w:val="Default"/>
    <w:rsid w:val="00E704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ynqvb">
    <w:name w:val="rynqvb"/>
    <w:basedOn w:val="DefaultParagraphFont"/>
    <w:rsid w:val="00B57B7D"/>
  </w:style>
  <w:style w:type="paragraph" w:customStyle="1" w:styleId="titleTOR">
    <w:name w:val="title TOR"/>
    <w:basedOn w:val="Normal"/>
    <w:qFormat/>
    <w:rsid w:val="007F38D6"/>
    <w:pPr>
      <w:keepNext/>
      <w:numPr>
        <w:numId w:val="7"/>
      </w:numPr>
      <w:tabs>
        <w:tab w:val="num" w:pos="720"/>
      </w:tabs>
      <w:spacing w:before="240" w:after="120" w:line="240" w:lineRule="auto"/>
    </w:pPr>
    <w:rPr>
      <w:rFonts w:ascii="Times New Roman" w:eastAsia="Times New Roman" w:hAnsi="Times New Roman" w:cs="Times New Roman"/>
      <w:b/>
      <w:sz w:val="24"/>
      <w:szCs w:val="24"/>
      <w:lang w:val="en-GB"/>
    </w:rPr>
  </w:style>
  <w:style w:type="paragraph" w:styleId="NormalWeb">
    <w:name w:val="Normal (Web)"/>
    <w:basedOn w:val="Normal"/>
    <w:uiPriority w:val="99"/>
    <w:unhideWhenUsed/>
    <w:rsid w:val="008C1D13"/>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111A9"/>
    <w:rPr>
      <w:b/>
      <w:bCs/>
    </w:rPr>
  </w:style>
  <w:style w:type="character" w:customStyle="1" w:styleId="CommentSubjectChar">
    <w:name w:val="Comment Subject Char"/>
    <w:basedOn w:val="CommentTextChar"/>
    <w:link w:val="CommentSubject"/>
    <w:uiPriority w:val="99"/>
    <w:semiHidden/>
    <w:rsid w:val="009111A9"/>
    <w:rPr>
      <w:b/>
      <w:bCs/>
      <w:sz w:val="20"/>
      <w:szCs w:val="20"/>
    </w:rPr>
  </w:style>
  <w:style w:type="paragraph" w:styleId="Header">
    <w:name w:val="header"/>
    <w:basedOn w:val="Normal"/>
    <w:link w:val="HeaderChar"/>
    <w:uiPriority w:val="99"/>
    <w:semiHidden/>
    <w:unhideWhenUsed/>
    <w:rsid w:val="000C65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50A"/>
  </w:style>
  <w:style w:type="paragraph" w:styleId="Footer">
    <w:name w:val="footer"/>
    <w:basedOn w:val="Normal"/>
    <w:link w:val="FooterChar"/>
    <w:uiPriority w:val="99"/>
    <w:semiHidden/>
    <w:unhideWhenUsed/>
    <w:rsid w:val="000C65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50A"/>
  </w:style>
  <w:style w:type="paragraph" w:styleId="Revision">
    <w:name w:val="Revision"/>
    <w:hidden/>
    <w:uiPriority w:val="99"/>
    <w:semiHidden/>
    <w:rsid w:val="000C65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72">
      <w:bodyDiv w:val="1"/>
      <w:marLeft w:val="0"/>
      <w:marRight w:val="0"/>
      <w:marTop w:val="0"/>
      <w:marBottom w:val="0"/>
      <w:divBdr>
        <w:top w:val="none" w:sz="0" w:space="0" w:color="auto"/>
        <w:left w:val="none" w:sz="0" w:space="0" w:color="auto"/>
        <w:bottom w:val="none" w:sz="0" w:space="0" w:color="auto"/>
        <w:right w:val="none" w:sz="0" w:space="0" w:color="auto"/>
      </w:divBdr>
    </w:div>
    <w:div w:id="6909056">
      <w:bodyDiv w:val="1"/>
      <w:marLeft w:val="0"/>
      <w:marRight w:val="0"/>
      <w:marTop w:val="0"/>
      <w:marBottom w:val="0"/>
      <w:divBdr>
        <w:top w:val="none" w:sz="0" w:space="0" w:color="auto"/>
        <w:left w:val="none" w:sz="0" w:space="0" w:color="auto"/>
        <w:bottom w:val="none" w:sz="0" w:space="0" w:color="auto"/>
        <w:right w:val="none" w:sz="0" w:space="0" w:color="auto"/>
      </w:divBdr>
    </w:div>
    <w:div w:id="41901775">
      <w:bodyDiv w:val="1"/>
      <w:marLeft w:val="0"/>
      <w:marRight w:val="0"/>
      <w:marTop w:val="0"/>
      <w:marBottom w:val="0"/>
      <w:divBdr>
        <w:top w:val="none" w:sz="0" w:space="0" w:color="auto"/>
        <w:left w:val="none" w:sz="0" w:space="0" w:color="auto"/>
        <w:bottom w:val="none" w:sz="0" w:space="0" w:color="auto"/>
        <w:right w:val="none" w:sz="0" w:space="0" w:color="auto"/>
      </w:divBdr>
    </w:div>
    <w:div w:id="59444090">
      <w:bodyDiv w:val="1"/>
      <w:marLeft w:val="0"/>
      <w:marRight w:val="0"/>
      <w:marTop w:val="0"/>
      <w:marBottom w:val="0"/>
      <w:divBdr>
        <w:top w:val="none" w:sz="0" w:space="0" w:color="auto"/>
        <w:left w:val="none" w:sz="0" w:space="0" w:color="auto"/>
        <w:bottom w:val="none" w:sz="0" w:space="0" w:color="auto"/>
        <w:right w:val="none" w:sz="0" w:space="0" w:color="auto"/>
      </w:divBdr>
    </w:div>
    <w:div w:id="278295275">
      <w:bodyDiv w:val="1"/>
      <w:marLeft w:val="0"/>
      <w:marRight w:val="0"/>
      <w:marTop w:val="0"/>
      <w:marBottom w:val="0"/>
      <w:divBdr>
        <w:top w:val="none" w:sz="0" w:space="0" w:color="auto"/>
        <w:left w:val="none" w:sz="0" w:space="0" w:color="auto"/>
        <w:bottom w:val="none" w:sz="0" w:space="0" w:color="auto"/>
        <w:right w:val="none" w:sz="0" w:space="0" w:color="auto"/>
      </w:divBdr>
    </w:div>
    <w:div w:id="400562158">
      <w:bodyDiv w:val="1"/>
      <w:marLeft w:val="0"/>
      <w:marRight w:val="0"/>
      <w:marTop w:val="0"/>
      <w:marBottom w:val="0"/>
      <w:divBdr>
        <w:top w:val="none" w:sz="0" w:space="0" w:color="auto"/>
        <w:left w:val="none" w:sz="0" w:space="0" w:color="auto"/>
        <w:bottom w:val="none" w:sz="0" w:space="0" w:color="auto"/>
        <w:right w:val="none" w:sz="0" w:space="0" w:color="auto"/>
      </w:divBdr>
    </w:div>
    <w:div w:id="475802057">
      <w:bodyDiv w:val="1"/>
      <w:marLeft w:val="0"/>
      <w:marRight w:val="0"/>
      <w:marTop w:val="0"/>
      <w:marBottom w:val="0"/>
      <w:divBdr>
        <w:top w:val="none" w:sz="0" w:space="0" w:color="auto"/>
        <w:left w:val="none" w:sz="0" w:space="0" w:color="auto"/>
        <w:bottom w:val="none" w:sz="0" w:space="0" w:color="auto"/>
        <w:right w:val="none" w:sz="0" w:space="0" w:color="auto"/>
      </w:divBdr>
    </w:div>
    <w:div w:id="769396076">
      <w:bodyDiv w:val="1"/>
      <w:marLeft w:val="0"/>
      <w:marRight w:val="0"/>
      <w:marTop w:val="0"/>
      <w:marBottom w:val="0"/>
      <w:divBdr>
        <w:top w:val="none" w:sz="0" w:space="0" w:color="auto"/>
        <w:left w:val="none" w:sz="0" w:space="0" w:color="auto"/>
        <w:bottom w:val="none" w:sz="0" w:space="0" w:color="auto"/>
        <w:right w:val="none" w:sz="0" w:space="0" w:color="auto"/>
      </w:divBdr>
    </w:div>
    <w:div w:id="874582670">
      <w:bodyDiv w:val="1"/>
      <w:marLeft w:val="0"/>
      <w:marRight w:val="0"/>
      <w:marTop w:val="0"/>
      <w:marBottom w:val="0"/>
      <w:divBdr>
        <w:top w:val="none" w:sz="0" w:space="0" w:color="auto"/>
        <w:left w:val="none" w:sz="0" w:space="0" w:color="auto"/>
        <w:bottom w:val="none" w:sz="0" w:space="0" w:color="auto"/>
        <w:right w:val="none" w:sz="0" w:space="0" w:color="auto"/>
      </w:divBdr>
    </w:div>
    <w:div w:id="1013990351">
      <w:bodyDiv w:val="1"/>
      <w:marLeft w:val="0"/>
      <w:marRight w:val="0"/>
      <w:marTop w:val="0"/>
      <w:marBottom w:val="0"/>
      <w:divBdr>
        <w:top w:val="none" w:sz="0" w:space="0" w:color="auto"/>
        <w:left w:val="none" w:sz="0" w:space="0" w:color="auto"/>
        <w:bottom w:val="none" w:sz="0" w:space="0" w:color="auto"/>
        <w:right w:val="none" w:sz="0" w:space="0" w:color="auto"/>
      </w:divBdr>
    </w:div>
    <w:div w:id="1035035581">
      <w:bodyDiv w:val="1"/>
      <w:marLeft w:val="0"/>
      <w:marRight w:val="0"/>
      <w:marTop w:val="0"/>
      <w:marBottom w:val="0"/>
      <w:divBdr>
        <w:top w:val="none" w:sz="0" w:space="0" w:color="auto"/>
        <w:left w:val="none" w:sz="0" w:space="0" w:color="auto"/>
        <w:bottom w:val="none" w:sz="0" w:space="0" w:color="auto"/>
        <w:right w:val="none" w:sz="0" w:space="0" w:color="auto"/>
      </w:divBdr>
    </w:div>
    <w:div w:id="1289511453">
      <w:bodyDiv w:val="1"/>
      <w:marLeft w:val="0"/>
      <w:marRight w:val="0"/>
      <w:marTop w:val="0"/>
      <w:marBottom w:val="0"/>
      <w:divBdr>
        <w:top w:val="none" w:sz="0" w:space="0" w:color="auto"/>
        <w:left w:val="none" w:sz="0" w:space="0" w:color="auto"/>
        <w:bottom w:val="none" w:sz="0" w:space="0" w:color="auto"/>
        <w:right w:val="none" w:sz="0" w:space="0" w:color="auto"/>
      </w:divBdr>
    </w:div>
    <w:div w:id="1366784395">
      <w:bodyDiv w:val="1"/>
      <w:marLeft w:val="0"/>
      <w:marRight w:val="0"/>
      <w:marTop w:val="0"/>
      <w:marBottom w:val="0"/>
      <w:divBdr>
        <w:top w:val="none" w:sz="0" w:space="0" w:color="auto"/>
        <w:left w:val="none" w:sz="0" w:space="0" w:color="auto"/>
        <w:bottom w:val="none" w:sz="0" w:space="0" w:color="auto"/>
        <w:right w:val="none" w:sz="0" w:space="0" w:color="auto"/>
      </w:divBdr>
    </w:div>
    <w:div w:id="1367759260">
      <w:bodyDiv w:val="1"/>
      <w:marLeft w:val="0"/>
      <w:marRight w:val="0"/>
      <w:marTop w:val="0"/>
      <w:marBottom w:val="0"/>
      <w:divBdr>
        <w:top w:val="none" w:sz="0" w:space="0" w:color="auto"/>
        <w:left w:val="none" w:sz="0" w:space="0" w:color="auto"/>
        <w:bottom w:val="none" w:sz="0" w:space="0" w:color="auto"/>
        <w:right w:val="none" w:sz="0" w:space="0" w:color="auto"/>
      </w:divBdr>
      <w:divsChild>
        <w:div w:id="1277440870">
          <w:marLeft w:val="0"/>
          <w:marRight w:val="0"/>
          <w:marTop w:val="0"/>
          <w:marBottom w:val="0"/>
          <w:divBdr>
            <w:top w:val="none" w:sz="0" w:space="0" w:color="auto"/>
            <w:left w:val="none" w:sz="0" w:space="0" w:color="auto"/>
            <w:bottom w:val="none" w:sz="0" w:space="0" w:color="auto"/>
            <w:right w:val="none" w:sz="0" w:space="0" w:color="auto"/>
          </w:divBdr>
        </w:div>
        <w:div w:id="1461412202">
          <w:marLeft w:val="0"/>
          <w:marRight w:val="0"/>
          <w:marTop w:val="0"/>
          <w:marBottom w:val="0"/>
          <w:divBdr>
            <w:top w:val="none" w:sz="0" w:space="0" w:color="auto"/>
            <w:left w:val="none" w:sz="0" w:space="0" w:color="auto"/>
            <w:bottom w:val="none" w:sz="0" w:space="0" w:color="auto"/>
            <w:right w:val="none" w:sz="0" w:space="0" w:color="auto"/>
          </w:divBdr>
        </w:div>
      </w:divsChild>
    </w:div>
    <w:div w:id="1414663530">
      <w:bodyDiv w:val="1"/>
      <w:marLeft w:val="0"/>
      <w:marRight w:val="0"/>
      <w:marTop w:val="0"/>
      <w:marBottom w:val="0"/>
      <w:divBdr>
        <w:top w:val="none" w:sz="0" w:space="0" w:color="auto"/>
        <w:left w:val="none" w:sz="0" w:space="0" w:color="auto"/>
        <w:bottom w:val="none" w:sz="0" w:space="0" w:color="auto"/>
        <w:right w:val="none" w:sz="0" w:space="0" w:color="auto"/>
      </w:divBdr>
    </w:div>
    <w:div w:id="1443844312">
      <w:bodyDiv w:val="1"/>
      <w:marLeft w:val="0"/>
      <w:marRight w:val="0"/>
      <w:marTop w:val="0"/>
      <w:marBottom w:val="0"/>
      <w:divBdr>
        <w:top w:val="none" w:sz="0" w:space="0" w:color="auto"/>
        <w:left w:val="none" w:sz="0" w:space="0" w:color="auto"/>
        <w:bottom w:val="none" w:sz="0" w:space="0" w:color="auto"/>
        <w:right w:val="none" w:sz="0" w:space="0" w:color="auto"/>
      </w:divBdr>
    </w:div>
    <w:div w:id="1618101339">
      <w:bodyDiv w:val="1"/>
      <w:marLeft w:val="0"/>
      <w:marRight w:val="0"/>
      <w:marTop w:val="0"/>
      <w:marBottom w:val="0"/>
      <w:divBdr>
        <w:top w:val="none" w:sz="0" w:space="0" w:color="auto"/>
        <w:left w:val="none" w:sz="0" w:space="0" w:color="auto"/>
        <w:bottom w:val="none" w:sz="0" w:space="0" w:color="auto"/>
        <w:right w:val="none" w:sz="0" w:space="0" w:color="auto"/>
      </w:divBdr>
    </w:div>
    <w:div w:id="1695958058">
      <w:bodyDiv w:val="1"/>
      <w:marLeft w:val="0"/>
      <w:marRight w:val="0"/>
      <w:marTop w:val="0"/>
      <w:marBottom w:val="0"/>
      <w:divBdr>
        <w:top w:val="none" w:sz="0" w:space="0" w:color="auto"/>
        <w:left w:val="none" w:sz="0" w:space="0" w:color="auto"/>
        <w:bottom w:val="none" w:sz="0" w:space="0" w:color="auto"/>
        <w:right w:val="none" w:sz="0" w:space="0" w:color="auto"/>
      </w:divBdr>
    </w:div>
    <w:div w:id="1781297050">
      <w:bodyDiv w:val="1"/>
      <w:marLeft w:val="0"/>
      <w:marRight w:val="0"/>
      <w:marTop w:val="0"/>
      <w:marBottom w:val="0"/>
      <w:divBdr>
        <w:top w:val="none" w:sz="0" w:space="0" w:color="auto"/>
        <w:left w:val="none" w:sz="0" w:space="0" w:color="auto"/>
        <w:bottom w:val="none" w:sz="0" w:space="0" w:color="auto"/>
        <w:right w:val="none" w:sz="0" w:space="0" w:color="auto"/>
      </w:divBdr>
      <w:divsChild>
        <w:div w:id="886720204">
          <w:marLeft w:val="0"/>
          <w:marRight w:val="0"/>
          <w:marTop w:val="0"/>
          <w:marBottom w:val="0"/>
          <w:divBdr>
            <w:top w:val="none" w:sz="0" w:space="0" w:color="auto"/>
            <w:left w:val="none" w:sz="0" w:space="0" w:color="auto"/>
            <w:bottom w:val="none" w:sz="0" w:space="0" w:color="auto"/>
            <w:right w:val="none" w:sz="0" w:space="0" w:color="auto"/>
          </w:divBdr>
        </w:div>
        <w:div w:id="1655990991">
          <w:marLeft w:val="0"/>
          <w:marRight w:val="0"/>
          <w:marTop w:val="0"/>
          <w:marBottom w:val="0"/>
          <w:divBdr>
            <w:top w:val="none" w:sz="0" w:space="0" w:color="auto"/>
            <w:left w:val="none" w:sz="0" w:space="0" w:color="auto"/>
            <w:bottom w:val="none" w:sz="0" w:space="0" w:color="auto"/>
            <w:right w:val="none" w:sz="0" w:space="0" w:color="auto"/>
          </w:divBdr>
        </w:div>
      </w:divsChild>
    </w:div>
    <w:div w:id="1815022097">
      <w:bodyDiv w:val="1"/>
      <w:marLeft w:val="0"/>
      <w:marRight w:val="0"/>
      <w:marTop w:val="0"/>
      <w:marBottom w:val="0"/>
      <w:divBdr>
        <w:top w:val="none" w:sz="0" w:space="0" w:color="auto"/>
        <w:left w:val="none" w:sz="0" w:space="0" w:color="auto"/>
        <w:bottom w:val="none" w:sz="0" w:space="0" w:color="auto"/>
        <w:right w:val="none" w:sz="0" w:space="0" w:color="auto"/>
      </w:divBdr>
    </w:div>
    <w:div w:id="1948810478">
      <w:bodyDiv w:val="1"/>
      <w:marLeft w:val="0"/>
      <w:marRight w:val="0"/>
      <w:marTop w:val="0"/>
      <w:marBottom w:val="0"/>
      <w:divBdr>
        <w:top w:val="none" w:sz="0" w:space="0" w:color="auto"/>
        <w:left w:val="none" w:sz="0" w:space="0" w:color="auto"/>
        <w:bottom w:val="none" w:sz="0" w:space="0" w:color="auto"/>
        <w:right w:val="none" w:sz="0" w:space="0" w:color="auto"/>
      </w:divBdr>
    </w:div>
    <w:div w:id="1987971890">
      <w:bodyDiv w:val="1"/>
      <w:marLeft w:val="0"/>
      <w:marRight w:val="0"/>
      <w:marTop w:val="0"/>
      <w:marBottom w:val="0"/>
      <w:divBdr>
        <w:top w:val="none" w:sz="0" w:space="0" w:color="auto"/>
        <w:left w:val="none" w:sz="0" w:space="0" w:color="auto"/>
        <w:bottom w:val="none" w:sz="0" w:space="0" w:color="auto"/>
        <w:right w:val="none" w:sz="0" w:space="0" w:color="auto"/>
      </w:divBdr>
    </w:div>
    <w:div w:id="2028630226">
      <w:bodyDiv w:val="1"/>
      <w:marLeft w:val="0"/>
      <w:marRight w:val="0"/>
      <w:marTop w:val="0"/>
      <w:marBottom w:val="0"/>
      <w:divBdr>
        <w:top w:val="none" w:sz="0" w:space="0" w:color="auto"/>
        <w:left w:val="none" w:sz="0" w:space="0" w:color="auto"/>
        <w:bottom w:val="none" w:sz="0" w:space="0" w:color="auto"/>
        <w:right w:val="none" w:sz="0" w:space="0" w:color="auto"/>
      </w:divBdr>
    </w:div>
    <w:div w:id="2135784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2" ma:contentTypeDescription="" ma:contentTypeScope="" ma:versionID="591a079c2086aafc22759dd5ed28c902">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a9655001df0b6e6c48a75dae8d9c5c1c"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lcf76f155ced4ddcb4097134ff3c332f xmlns="967c71e7-b447-4a5a-972a-1b51aa3529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51B50-6B48-4ADA-8AC5-29F1ABFB1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967c71e7-b447-4a5a-972a-1b51aa3529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41696-5D26-4AC7-85A1-C1260BBA8EC6}">
  <ds:schemaRefs>
    <ds:schemaRef ds:uri="http://schemas.microsoft.com/sharepoint/v3/contenttype/forms"/>
  </ds:schemaRefs>
</ds:datastoreItem>
</file>

<file path=customXml/itemProps3.xml><?xml version="1.0" encoding="utf-8"?>
<ds:datastoreItem xmlns:ds="http://schemas.openxmlformats.org/officeDocument/2006/customXml" ds:itemID="{18F361A1-7E18-43D1-B2EB-B680097FD5F8}">
  <ds:schemaRefs>
    <ds:schemaRef ds:uri="http://schemas.microsoft.com/office/2006/metadata/customXsn"/>
  </ds:schemaRefs>
</ds:datastoreItem>
</file>

<file path=customXml/itemProps4.xml><?xml version="1.0" encoding="utf-8"?>
<ds:datastoreItem xmlns:ds="http://schemas.openxmlformats.org/officeDocument/2006/customXml" ds:itemID="{35811793-3522-4634-83DF-1488E3E52DB3}">
  <ds:schemaRefs>
    <ds:schemaRef ds:uri="http://schemas.microsoft.com/sharepoint/events"/>
  </ds:schemaRefs>
</ds:datastoreItem>
</file>

<file path=customXml/itemProps5.xml><?xml version="1.0" encoding="utf-8"?>
<ds:datastoreItem xmlns:ds="http://schemas.openxmlformats.org/officeDocument/2006/customXml" ds:itemID="{EDE187F8-D362-4128-A052-F5202C86F056}">
  <ds:schemaRefs>
    <ds:schemaRef ds:uri="http://schemas.openxmlformats.org/officeDocument/2006/bibliography"/>
  </ds:schemaRefs>
</ds:datastoreItem>
</file>

<file path=customXml/itemProps6.xml><?xml version="1.0" encoding="utf-8"?>
<ds:datastoreItem xmlns:ds="http://schemas.openxmlformats.org/officeDocument/2006/customXml" ds:itemID="{BA79B18F-D2A9-4D3D-B742-C7D00E4E25C5}">
  <ds:schemaRefs>
    <ds:schemaRef ds:uri="Microsoft.SharePoint.Taxonomy.ContentTypeSync"/>
  </ds:schemaRefs>
</ds:datastoreItem>
</file>

<file path=customXml/itemProps7.xml><?xml version="1.0" encoding="utf-8"?>
<ds:datastoreItem xmlns:ds="http://schemas.openxmlformats.org/officeDocument/2006/customXml" ds:itemID="{9EC5B50A-13CD-41C0-937C-66B0CA48519B}">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 ds:uri="967c71e7-b447-4a5a-972a-1b51aa35296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2194</Words>
  <Characters>12509</Characters>
  <Application>Microsoft Office Word</Application>
  <DocSecurity>0</DocSecurity>
  <Lines>104</Lines>
  <Paragraphs>29</Paragraphs>
  <ScaleCrop>false</ScaleCrop>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R Sire</dc:creator>
  <cp:keywords/>
  <dc:description/>
  <cp:lastModifiedBy>Elena Griu</cp:lastModifiedBy>
  <cp:revision>7</cp:revision>
  <dcterms:created xsi:type="dcterms:W3CDTF">2023-09-05T07:02:00Z</dcterms:created>
  <dcterms:modified xsi:type="dcterms:W3CDTF">2023-09-05T07:24:00Z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0x0101009BA85F8052A6DA4FA3E31FF9F74C697000E5CD96641AB7144EB8E3C178816FE118</vt:lpwstr>
  </property>
  <property fmtid="{D5CDD505-2E9C-101B-9397-08002B2CF9AE}" pid="3" name="TaxKeyword">
    <vt:lpwstr/>
  </property>
  <property fmtid="{D5CDD505-2E9C-101B-9397-08002B2CF9AE}" pid="4" name="SystemDTAC">
    <vt:lpwstr/>
  </property>
  <property fmtid="{D5CDD505-2E9C-101B-9397-08002B2CF9AE}" pid="5" name="Topic">
    <vt:lpwstr/>
  </property>
  <property fmtid="{D5CDD505-2E9C-101B-9397-08002B2CF9AE}" pid="6" name="OfficeDivision">
    <vt:lpwstr>2;#Moldova-5640|b62612e9-4193-4e7f-8abd-777128824bf7</vt:lpwstr>
  </property>
  <property fmtid="{D5CDD505-2E9C-101B-9397-08002B2CF9AE}" pid="7" name="CriticalForLongTermRetention">
    <vt:lpwstr/>
  </property>
  <property fmtid="{D5CDD505-2E9C-101B-9397-08002B2CF9AE}" pid="8" name="DocumentType">
    <vt:lpwstr/>
  </property>
  <property fmtid="{D5CDD505-2E9C-101B-9397-08002B2CF9AE}" pid="9" name="GeographicScope">
    <vt:lpwstr/>
  </property>
  <property fmtid="{D5CDD505-2E9C-101B-9397-08002B2CF9AE}" pid="10" name="MediaServiceImageTags">
    <vt:lpwstr/>
  </property>
</Properties>
</file>