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7D44D" w14:textId="77777777" w:rsidR="0013143E" w:rsidRDefault="0013143E" w:rsidP="0013143E">
      <w:pPr>
        <w:pStyle w:val="Title"/>
        <w:tabs>
          <w:tab w:val="left" w:pos="2070"/>
        </w:tabs>
        <w:jc w:val="left"/>
      </w:pPr>
    </w:p>
    <w:tbl>
      <w:tblPr>
        <w:tblW w:w="10440" w:type="dxa"/>
        <w:tblInd w:w="-945"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2403"/>
        <w:gridCol w:w="8037"/>
      </w:tblGrid>
      <w:tr w:rsidR="0013143E" w14:paraId="6DD6E3EC" w14:textId="77777777" w:rsidTr="004327A7">
        <w:trPr>
          <w:cantSplit/>
          <w:trHeight w:val="1485"/>
        </w:trPr>
        <w:tc>
          <w:tcPr>
            <w:tcW w:w="2403" w:type="dxa"/>
            <w:shd w:val="clear" w:color="auto" w:fill="FFFFFF" w:themeFill="background1"/>
            <w:vAlign w:val="center"/>
          </w:tcPr>
          <w:p w14:paraId="03F859BB" w14:textId="77777777" w:rsidR="0013143E" w:rsidRPr="00C87D05" w:rsidRDefault="0013143E" w:rsidP="008F0DDD">
            <w:pPr>
              <w:jc w:val="center"/>
              <w:rPr>
                <w:b/>
                <w:color w:val="FF0000"/>
                <w:sz w:val="22"/>
              </w:rPr>
            </w:pPr>
            <w:r>
              <w:rPr>
                <w:noProof/>
              </w:rPr>
              <w:drawing>
                <wp:inline distT="0" distB="0" distL="0" distR="0" wp14:anchorId="6A5FD95F" wp14:editId="358C6E70">
                  <wp:extent cx="850900" cy="977900"/>
                  <wp:effectExtent l="0" t="0" r="12700" b="1270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850900" cy="977900"/>
                          </a:xfrm>
                          <a:prstGeom prst="rect">
                            <a:avLst/>
                          </a:prstGeom>
                        </pic:spPr>
                      </pic:pic>
                    </a:graphicData>
                  </a:graphic>
                </wp:inline>
              </w:drawing>
            </w:r>
          </w:p>
        </w:tc>
        <w:tc>
          <w:tcPr>
            <w:tcW w:w="8037" w:type="dxa"/>
            <w:shd w:val="clear" w:color="auto" w:fill="FFFFFF" w:themeFill="background1"/>
          </w:tcPr>
          <w:p w14:paraId="6997008C" w14:textId="77777777" w:rsidR="0013143E" w:rsidRDefault="0013143E" w:rsidP="008F0DDD">
            <w:pPr>
              <w:jc w:val="center"/>
              <w:rPr>
                <w:b/>
                <w:sz w:val="22"/>
              </w:rPr>
            </w:pPr>
          </w:p>
          <w:p w14:paraId="60FCDBBD" w14:textId="77777777" w:rsidR="0013143E" w:rsidRDefault="0013143E" w:rsidP="008F0DDD">
            <w:pPr>
              <w:jc w:val="center"/>
              <w:rPr>
                <w:b/>
                <w:sz w:val="22"/>
              </w:rPr>
            </w:pPr>
          </w:p>
          <w:p w14:paraId="5F86DC8A" w14:textId="77777777" w:rsidR="0013143E" w:rsidRDefault="0013143E" w:rsidP="008F0DDD">
            <w:pPr>
              <w:jc w:val="center"/>
              <w:rPr>
                <w:b/>
                <w:sz w:val="22"/>
              </w:rPr>
            </w:pPr>
          </w:p>
          <w:p w14:paraId="2F410E85" w14:textId="63476420" w:rsidR="0013143E" w:rsidRDefault="00F71897" w:rsidP="008F0DDD">
            <w:pPr>
              <w:jc w:val="center"/>
            </w:pPr>
            <w:r w:rsidRPr="007F2BE2">
              <w:rPr>
                <w:b/>
                <w:sz w:val="22"/>
                <w:shd w:val="clear" w:color="auto" w:fill="D9D9D9" w:themeFill="background1" w:themeFillShade="D9"/>
              </w:rPr>
              <w:t>TERMS OF REFERENCE</w:t>
            </w:r>
            <w:r>
              <w:rPr>
                <w:b/>
                <w:sz w:val="22"/>
              </w:rPr>
              <w:t xml:space="preserve"> </w:t>
            </w:r>
          </w:p>
        </w:tc>
      </w:tr>
    </w:tbl>
    <w:p w14:paraId="67F2CC3E" w14:textId="77777777" w:rsidR="0013143E" w:rsidRDefault="0013143E" w:rsidP="0013143E">
      <w:pPr>
        <w:pStyle w:val="Title"/>
        <w:jc w:val="left"/>
      </w:pPr>
    </w:p>
    <w:tbl>
      <w:tblPr>
        <w:tblW w:w="1044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5220"/>
      </w:tblGrid>
      <w:tr w:rsidR="0013143E" w14:paraId="49AB7009" w14:textId="77777777" w:rsidTr="00C62D1A">
        <w:trPr>
          <w:trHeight w:val="494"/>
        </w:trPr>
        <w:tc>
          <w:tcPr>
            <w:tcW w:w="10440" w:type="dxa"/>
            <w:gridSpan w:val="2"/>
            <w:shd w:val="clear" w:color="auto" w:fill="E0E0E0"/>
            <w:vAlign w:val="center"/>
          </w:tcPr>
          <w:p w14:paraId="45C8F6A8" w14:textId="74B31692" w:rsidR="0013143E" w:rsidRDefault="0013143E" w:rsidP="00C62D1A">
            <w:pPr>
              <w:rPr>
                <w:b/>
                <w:bCs/>
                <w:sz w:val="24"/>
              </w:rPr>
            </w:pPr>
            <w:r>
              <w:rPr>
                <w:b/>
                <w:bCs/>
                <w:sz w:val="24"/>
              </w:rPr>
              <w:t>Post Information</w:t>
            </w:r>
          </w:p>
        </w:tc>
      </w:tr>
      <w:tr w:rsidR="00D17028" w14:paraId="182B35AE" w14:textId="77777777" w:rsidTr="00A3417E">
        <w:tc>
          <w:tcPr>
            <w:tcW w:w="5220" w:type="dxa"/>
            <w:vAlign w:val="center"/>
          </w:tcPr>
          <w:p w14:paraId="5F8D65D2" w14:textId="77777777" w:rsidR="00D17028" w:rsidRDefault="00D17028" w:rsidP="008F0DDD"/>
          <w:p w14:paraId="5E2DC5FF" w14:textId="720ACA96" w:rsidR="00D17028" w:rsidRDefault="00D17028" w:rsidP="00D17028">
            <w:r w:rsidRPr="00D17028">
              <w:rPr>
                <w:b/>
                <w:bCs/>
              </w:rPr>
              <w:t>Job Title:</w:t>
            </w:r>
            <w:r>
              <w:t xml:space="preserve">  Child Protection</w:t>
            </w:r>
            <w:r w:rsidR="00737609">
              <w:t xml:space="preserve"> Specialist </w:t>
            </w:r>
            <w:r w:rsidR="007F2BE2">
              <w:t xml:space="preserve"> </w:t>
            </w:r>
          </w:p>
          <w:p w14:paraId="1D11A7B2" w14:textId="49B9A274" w:rsidR="00D17028" w:rsidRDefault="00D17028" w:rsidP="00D17028">
            <w:r w:rsidRPr="00D17028">
              <w:rPr>
                <w:b/>
                <w:bCs/>
              </w:rPr>
              <w:t>Supervisor Title/ Level:</w:t>
            </w:r>
            <w:r>
              <w:t xml:space="preserve">  </w:t>
            </w:r>
            <w:r w:rsidR="00737609">
              <w:t>Chief Child Protection</w:t>
            </w:r>
            <w:r w:rsidR="007F2BE2">
              <w:t xml:space="preserve">, </w:t>
            </w:r>
            <w:r>
              <w:t>P-5</w:t>
            </w:r>
          </w:p>
          <w:p w14:paraId="76170CEC" w14:textId="6FC9FA65" w:rsidR="00D17028" w:rsidRDefault="00D17028" w:rsidP="00D17028">
            <w:r w:rsidRPr="00D17028">
              <w:rPr>
                <w:b/>
                <w:bCs/>
              </w:rPr>
              <w:t>Organizational Unit:</w:t>
            </w:r>
            <w:r>
              <w:t xml:space="preserve"> </w:t>
            </w:r>
            <w:r w:rsidR="00A544B5">
              <w:t>Programme</w:t>
            </w:r>
            <w:r w:rsidR="007F2BE2">
              <w:br/>
            </w:r>
            <w:r w:rsidRPr="00D17028">
              <w:rPr>
                <w:b/>
                <w:bCs/>
              </w:rPr>
              <w:t>Post Location:</w:t>
            </w:r>
            <w:r>
              <w:t xml:space="preserve"> </w:t>
            </w:r>
            <w:r w:rsidR="00737609">
              <w:t>Damascus</w:t>
            </w:r>
            <w:r>
              <w:t>, Syria</w:t>
            </w:r>
          </w:p>
          <w:p w14:paraId="62A9B19C" w14:textId="49BDBC96" w:rsidR="00D17028" w:rsidRDefault="00D17028" w:rsidP="00D17028"/>
        </w:tc>
        <w:tc>
          <w:tcPr>
            <w:tcW w:w="5220" w:type="dxa"/>
            <w:vAlign w:val="center"/>
          </w:tcPr>
          <w:p w14:paraId="699A5E88" w14:textId="09479634" w:rsidR="00D17028" w:rsidRDefault="00D17028" w:rsidP="00D17028">
            <w:r w:rsidRPr="00D17028">
              <w:rPr>
                <w:b/>
                <w:bCs/>
              </w:rPr>
              <w:t>Job Level:</w:t>
            </w:r>
            <w:r>
              <w:t xml:space="preserve"> Level </w:t>
            </w:r>
            <w:r w:rsidR="00737609">
              <w:t>3</w:t>
            </w:r>
          </w:p>
          <w:p w14:paraId="62297A6B" w14:textId="5772B34A" w:rsidR="00D17028" w:rsidRDefault="00D17028" w:rsidP="00D17028">
            <w:r w:rsidRPr="00D17028">
              <w:rPr>
                <w:b/>
                <w:bCs/>
              </w:rPr>
              <w:t>Post Number:</w:t>
            </w:r>
            <w:r>
              <w:t xml:space="preserve"> </w:t>
            </w:r>
            <w:proofErr w:type="spellStart"/>
            <w:r w:rsidR="00737609">
              <w:t>xxxx</w:t>
            </w:r>
            <w:proofErr w:type="spellEnd"/>
          </w:p>
          <w:p w14:paraId="1C1DD0C2" w14:textId="77777777" w:rsidR="00380401" w:rsidRDefault="00D17028" w:rsidP="00D17028">
            <w:r w:rsidRPr="00D17028">
              <w:rPr>
                <w:b/>
                <w:bCs/>
              </w:rPr>
              <w:t>CCOG Code:</w:t>
            </w:r>
            <w:r w:rsidR="00130859">
              <w:rPr>
                <w:b/>
                <w:bCs/>
              </w:rPr>
              <w:t xml:space="preserve"> </w:t>
            </w:r>
            <w:r w:rsidR="00380401" w:rsidRPr="00380401">
              <w:t>1L04</w:t>
            </w:r>
          </w:p>
          <w:p w14:paraId="7A896599" w14:textId="4D1D95AA" w:rsidR="00D17028" w:rsidRPr="00380401" w:rsidRDefault="00D17028" w:rsidP="00D17028">
            <w:r w:rsidRPr="00D17028">
              <w:rPr>
                <w:b/>
                <w:bCs/>
              </w:rPr>
              <w:t>Functional Code:</w:t>
            </w:r>
            <w:r w:rsidR="00380401">
              <w:rPr>
                <w:b/>
                <w:bCs/>
              </w:rPr>
              <w:t xml:space="preserve"> </w:t>
            </w:r>
            <w:r w:rsidR="00380401">
              <w:t>CHI</w:t>
            </w:r>
          </w:p>
          <w:p w14:paraId="4B550846" w14:textId="22EED3F3" w:rsidR="00D17028" w:rsidRDefault="00D17028" w:rsidP="00D17028"/>
        </w:tc>
      </w:tr>
    </w:tbl>
    <w:p w14:paraId="4273FF14" w14:textId="77777777" w:rsidR="00D17028" w:rsidRDefault="00D17028" w:rsidP="00D17028"/>
    <w:p w14:paraId="0812E7AB" w14:textId="77777777" w:rsidR="007F2BE2" w:rsidRDefault="007F2BE2" w:rsidP="00D17028"/>
    <w:tbl>
      <w:tblPr>
        <w:tblW w:w="1044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0440"/>
      </w:tblGrid>
      <w:tr w:rsidR="00D17028" w14:paraId="5CA97A9B" w14:textId="77777777" w:rsidTr="00562728">
        <w:trPr>
          <w:trHeight w:val="431"/>
        </w:trPr>
        <w:tc>
          <w:tcPr>
            <w:tcW w:w="10440" w:type="dxa"/>
            <w:shd w:val="clear" w:color="auto" w:fill="E0E0E0"/>
            <w:vAlign w:val="center"/>
          </w:tcPr>
          <w:p w14:paraId="770D84B8" w14:textId="2A2B9C81" w:rsidR="00D17028" w:rsidRDefault="00737609" w:rsidP="00562728">
            <w:pPr>
              <w:pStyle w:val="Heading1"/>
              <w:rPr>
                <w:i/>
                <w:iCs/>
                <w:sz w:val="18"/>
              </w:rPr>
            </w:pPr>
            <w:bookmarkStart w:id="0" w:name="_Hlk158299746"/>
            <w:r>
              <w:t>Country/</w:t>
            </w:r>
            <w:r w:rsidR="00D17028">
              <w:t xml:space="preserve"> Organizational Context </w:t>
            </w:r>
          </w:p>
        </w:tc>
      </w:tr>
      <w:tr w:rsidR="00D17028" w:rsidRPr="004327A7" w14:paraId="40ACA711" w14:textId="77777777" w:rsidTr="00D17028">
        <w:trPr>
          <w:trHeight w:val="2690"/>
        </w:trPr>
        <w:tc>
          <w:tcPr>
            <w:tcW w:w="10440" w:type="dxa"/>
            <w:vAlign w:val="center"/>
          </w:tcPr>
          <w:p w14:paraId="6B8EF0BF" w14:textId="77777777" w:rsidR="00D17028" w:rsidRPr="00D17028" w:rsidRDefault="00D17028" w:rsidP="00D17028">
            <w:pPr>
              <w:rPr>
                <w:rFonts w:asciiTheme="minorHAnsi" w:hAnsiTheme="minorHAnsi" w:cstheme="minorHAnsi"/>
                <w:bCs/>
                <w:sz w:val="22"/>
                <w:szCs w:val="22"/>
              </w:rPr>
            </w:pPr>
            <w:r w:rsidRPr="00D17028">
              <w:rPr>
                <w:rFonts w:asciiTheme="minorHAnsi" w:hAnsiTheme="minorHAnsi" w:cstheme="minorHAnsi"/>
                <w:bCs/>
                <w:sz w:val="22"/>
                <w:szCs w:val="22"/>
              </w:rPr>
              <w:t>Syria continues to face one of the most complex emergencies in the world. Unprecedented humanitarian needs are compounded by displacement inside the country and across its borders, extensive destruction of civilian and social services infrastructure, devastating impacts on the economy, and most importantly, the breakdown of the social fabric that stitched the country together for decades.</w:t>
            </w:r>
          </w:p>
          <w:p w14:paraId="65B6C83E" w14:textId="77777777" w:rsidR="00D17028" w:rsidRPr="00D17028" w:rsidRDefault="00D17028" w:rsidP="00D17028">
            <w:pPr>
              <w:rPr>
                <w:rFonts w:asciiTheme="minorHAnsi" w:hAnsiTheme="minorHAnsi" w:cstheme="minorHAnsi"/>
                <w:bCs/>
                <w:sz w:val="22"/>
                <w:szCs w:val="22"/>
              </w:rPr>
            </w:pPr>
          </w:p>
          <w:p w14:paraId="3BF1A751" w14:textId="29B1088B" w:rsidR="00D17028" w:rsidRPr="004327A7" w:rsidRDefault="00D17028" w:rsidP="00D17028">
            <w:pPr>
              <w:rPr>
                <w:rFonts w:asciiTheme="minorHAnsi" w:hAnsiTheme="minorHAnsi" w:cstheme="minorHAnsi"/>
                <w:bCs/>
                <w:sz w:val="22"/>
                <w:szCs w:val="22"/>
              </w:rPr>
            </w:pPr>
            <w:r w:rsidRPr="00D17028">
              <w:rPr>
                <w:rFonts w:asciiTheme="minorHAnsi" w:hAnsiTheme="minorHAnsi" w:cstheme="minorHAnsi"/>
                <w:bCs/>
                <w:sz w:val="22"/>
                <w:szCs w:val="22"/>
              </w:rPr>
              <w:t xml:space="preserve">Today, 90% of people in Syria live in poverty, most are unable to make ends meet or bring food to the table. Families have had their resources depleted, with limited employment opportunities, skyrocketing prices, and shortage of basic supplies. For most people, the current socio-economic challenges represent some of the harshest and most challenging circumstances they have faced since the beginning of the crisis </w:t>
            </w:r>
            <w:r w:rsidR="00A544B5">
              <w:rPr>
                <w:rFonts w:asciiTheme="minorHAnsi" w:hAnsiTheme="minorHAnsi" w:cstheme="minorHAnsi"/>
                <w:bCs/>
                <w:sz w:val="22"/>
                <w:szCs w:val="22"/>
              </w:rPr>
              <w:t>in 20</w:t>
            </w:r>
            <w:r w:rsidRPr="00D17028">
              <w:rPr>
                <w:rFonts w:asciiTheme="minorHAnsi" w:hAnsiTheme="minorHAnsi" w:cstheme="minorHAnsi"/>
                <w:bCs/>
                <w:sz w:val="22"/>
                <w:szCs w:val="22"/>
              </w:rPr>
              <w:t>11.</w:t>
            </w:r>
          </w:p>
        </w:tc>
      </w:tr>
      <w:bookmarkEnd w:id="0"/>
    </w:tbl>
    <w:p w14:paraId="3A920C72" w14:textId="77777777" w:rsidR="00D17028" w:rsidRDefault="00D17028" w:rsidP="00D17028"/>
    <w:tbl>
      <w:tblPr>
        <w:tblW w:w="1044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0440"/>
      </w:tblGrid>
      <w:tr w:rsidR="00737609" w14:paraId="51118228" w14:textId="77777777" w:rsidTr="009915EA">
        <w:trPr>
          <w:trHeight w:val="431"/>
        </w:trPr>
        <w:tc>
          <w:tcPr>
            <w:tcW w:w="10440" w:type="dxa"/>
            <w:shd w:val="clear" w:color="auto" w:fill="E0E0E0"/>
            <w:vAlign w:val="center"/>
          </w:tcPr>
          <w:p w14:paraId="4DA86AAE" w14:textId="661FDAB3" w:rsidR="00737609" w:rsidRDefault="00737609" w:rsidP="009915EA">
            <w:pPr>
              <w:pStyle w:val="Heading1"/>
              <w:rPr>
                <w:i/>
                <w:iCs/>
                <w:sz w:val="18"/>
              </w:rPr>
            </w:pPr>
            <w:r>
              <w:t xml:space="preserve">Job Context </w:t>
            </w:r>
          </w:p>
        </w:tc>
      </w:tr>
      <w:tr w:rsidR="00737609" w:rsidRPr="004327A7" w14:paraId="0D94BA69" w14:textId="77777777" w:rsidTr="00737609">
        <w:trPr>
          <w:trHeight w:val="3932"/>
        </w:trPr>
        <w:tc>
          <w:tcPr>
            <w:tcW w:w="10440" w:type="dxa"/>
            <w:vAlign w:val="center"/>
          </w:tcPr>
          <w:p w14:paraId="6F891583" w14:textId="560AF0D4" w:rsidR="00737609" w:rsidRPr="00737609" w:rsidRDefault="007F5E58" w:rsidP="00737609">
            <w:pPr>
              <w:rPr>
                <w:rFonts w:asciiTheme="minorHAnsi" w:hAnsiTheme="minorHAnsi" w:cstheme="minorHAnsi"/>
                <w:bCs/>
                <w:sz w:val="22"/>
                <w:szCs w:val="22"/>
              </w:rPr>
            </w:pPr>
            <w:r>
              <w:rPr>
                <w:rFonts w:asciiTheme="minorHAnsi" w:hAnsiTheme="minorHAnsi" w:cstheme="minorHAnsi"/>
                <w:bCs/>
                <w:sz w:val="22"/>
                <w:szCs w:val="22"/>
              </w:rPr>
              <w:t>T</w:t>
            </w:r>
            <w:r w:rsidR="00737609" w:rsidRPr="00737609">
              <w:rPr>
                <w:rFonts w:asciiTheme="minorHAnsi" w:hAnsiTheme="minorHAnsi" w:cstheme="minorHAnsi"/>
                <w:bCs/>
                <w:sz w:val="22"/>
                <w:szCs w:val="22"/>
              </w:rPr>
              <w:t xml:space="preserve">he Child Protection </w:t>
            </w:r>
            <w:r w:rsidR="00166F13">
              <w:rPr>
                <w:rFonts w:asciiTheme="minorHAnsi" w:hAnsiTheme="minorHAnsi" w:cstheme="minorHAnsi"/>
                <w:bCs/>
                <w:sz w:val="22"/>
                <w:szCs w:val="22"/>
              </w:rPr>
              <w:t>Specialist (</w:t>
            </w:r>
            <w:r w:rsidR="00737609" w:rsidRPr="00737609">
              <w:rPr>
                <w:rFonts w:asciiTheme="minorHAnsi" w:hAnsiTheme="minorHAnsi" w:cstheme="minorHAnsi"/>
                <w:bCs/>
                <w:sz w:val="22"/>
                <w:szCs w:val="22"/>
              </w:rPr>
              <w:t>Reintegration</w:t>
            </w:r>
            <w:r w:rsidR="00166F13">
              <w:rPr>
                <w:rFonts w:asciiTheme="minorHAnsi" w:hAnsiTheme="minorHAnsi" w:cstheme="minorHAnsi"/>
                <w:bCs/>
                <w:sz w:val="22"/>
                <w:szCs w:val="22"/>
              </w:rPr>
              <w:t>)</w:t>
            </w:r>
            <w:r w:rsidR="00737609" w:rsidRPr="00737609">
              <w:rPr>
                <w:rFonts w:asciiTheme="minorHAnsi" w:hAnsiTheme="minorHAnsi" w:cstheme="minorHAnsi"/>
                <w:bCs/>
                <w:sz w:val="22"/>
                <w:szCs w:val="22"/>
              </w:rPr>
              <w:t xml:space="preserve"> will work to ensure that vulnerable Syrian children and their families who are currently living in camps in the northeast of Syria, have access to child reintegration programming.  </w:t>
            </w:r>
          </w:p>
          <w:p w14:paraId="7701728E" w14:textId="22E7CFF2" w:rsidR="00737609" w:rsidRPr="004327A7" w:rsidRDefault="007F5E58" w:rsidP="007F5E58">
            <w:pPr>
              <w:rPr>
                <w:rFonts w:asciiTheme="minorHAnsi" w:hAnsiTheme="minorHAnsi" w:cstheme="minorHAnsi"/>
                <w:bCs/>
                <w:sz w:val="22"/>
                <w:szCs w:val="22"/>
              </w:rPr>
            </w:pPr>
            <w:r>
              <w:rPr>
                <w:rFonts w:asciiTheme="minorHAnsi" w:hAnsiTheme="minorHAnsi" w:cstheme="minorHAnsi"/>
                <w:bCs/>
                <w:sz w:val="22"/>
                <w:szCs w:val="22"/>
              </w:rPr>
              <w:t xml:space="preserve">Under the framework of the </w:t>
            </w:r>
            <w:r w:rsidR="00737609" w:rsidRPr="00737609">
              <w:rPr>
                <w:rFonts w:asciiTheme="minorHAnsi" w:hAnsiTheme="minorHAnsi" w:cstheme="minorHAnsi"/>
                <w:bCs/>
                <w:sz w:val="22"/>
                <w:szCs w:val="22"/>
              </w:rPr>
              <w:t xml:space="preserve">UNICEF Syria Reintegration Strategy Note, </w:t>
            </w:r>
            <w:r>
              <w:rPr>
                <w:rFonts w:asciiTheme="minorHAnsi" w:hAnsiTheme="minorHAnsi" w:cstheme="minorHAnsi"/>
                <w:bCs/>
                <w:sz w:val="22"/>
                <w:szCs w:val="22"/>
              </w:rPr>
              <w:t xml:space="preserve">the Child Protection Specialist </w:t>
            </w:r>
            <w:r w:rsidR="00737609" w:rsidRPr="00737609">
              <w:rPr>
                <w:rFonts w:asciiTheme="minorHAnsi" w:hAnsiTheme="minorHAnsi" w:cstheme="minorHAnsi"/>
                <w:bCs/>
                <w:sz w:val="22"/>
                <w:szCs w:val="22"/>
              </w:rPr>
              <w:t xml:space="preserve">will be responsible for designing and implementing a programme based on the Strategy. Reintegration support will be provided on an individual and collective basis (given the criticality of group dynamics for social connectedness, inclusion, and integration), with institutional level oversight for inclusive, integrated and child friendly services. Reintegration is understood as a multi-dimensional process of transition and </w:t>
            </w:r>
            <w:r w:rsidR="00845B30" w:rsidRPr="00737609">
              <w:rPr>
                <w:rFonts w:asciiTheme="minorHAnsi" w:hAnsiTheme="minorHAnsi" w:cstheme="minorHAnsi"/>
                <w:bCs/>
                <w:sz w:val="22"/>
                <w:szCs w:val="22"/>
              </w:rPr>
              <w:t>adaptation UNICEF</w:t>
            </w:r>
            <w:r w:rsidR="00737609" w:rsidRPr="00737609">
              <w:rPr>
                <w:rFonts w:asciiTheme="minorHAnsi" w:hAnsiTheme="minorHAnsi" w:cstheme="minorHAnsi"/>
                <w:bCs/>
                <w:sz w:val="22"/>
                <w:szCs w:val="22"/>
              </w:rPr>
              <w:t xml:space="preserve"> will adopt a parallel, two-pronged approach to reintegration support: 1) In camp/shelters/centres, preparatory activities such as skills, psychosocial support and non-formal education for facilitating the reintegration into a community will take place; whilst 2) at ‘destination’, such as in communities of return or where IDPs have settled, support will also be provided.</w:t>
            </w:r>
          </w:p>
        </w:tc>
      </w:tr>
    </w:tbl>
    <w:p w14:paraId="0314A78F" w14:textId="77777777" w:rsidR="00737609" w:rsidRDefault="00737609" w:rsidP="00D17028"/>
    <w:p w14:paraId="0FF44004" w14:textId="77777777" w:rsidR="00D17028" w:rsidRDefault="00D17028" w:rsidP="00D17028"/>
    <w:tbl>
      <w:tblPr>
        <w:tblW w:w="1044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0440"/>
      </w:tblGrid>
      <w:tr w:rsidR="00D17028" w14:paraId="056F9450" w14:textId="77777777" w:rsidTr="00562728">
        <w:trPr>
          <w:trHeight w:val="431"/>
        </w:trPr>
        <w:tc>
          <w:tcPr>
            <w:tcW w:w="10440" w:type="dxa"/>
            <w:shd w:val="clear" w:color="auto" w:fill="E0E0E0"/>
            <w:vAlign w:val="center"/>
          </w:tcPr>
          <w:p w14:paraId="2848A1B0" w14:textId="76C6BC31" w:rsidR="00D17028" w:rsidRDefault="00D17028" w:rsidP="00562728">
            <w:pPr>
              <w:pStyle w:val="Heading1"/>
              <w:rPr>
                <w:i/>
                <w:iCs/>
                <w:sz w:val="18"/>
              </w:rPr>
            </w:pPr>
            <w:r>
              <w:lastRenderedPageBreak/>
              <w:t xml:space="preserve">Purpose of the Job </w:t>
            </w:r>
          </w:p>
        </w:tc>
      </w:tr>
      <w:tr w:rsidR="00D17028" w:rsidRPr="004327A7" w14:paraId="450C2837" w14:textId="77777777" w:rsidTr="00416F19">
        <w:trPr>
          <w:trHeight w:val="7478"/>
        </w:trPr>
        <w:tc>
          <w:tcPr>
            <w:tcW w:w="10440" w:type="dxa"/>
            <w:vAlign w:val="center"/>
          </w:tcPr>
          <w:p w14:paraId="673D1D73" w14:textId="4C4233D6" w:rsidR="00737609" w:rsidRPr="00737609" w:rsidRDefault="00737609" w:rsidP="00737609">
            <w:pPr>
              <w:rPr>
                <w:rFonts w:asciiTheme="minorHAnsi" w:hAnsiTheme="minorHAnsi" w:cstheme="minorHAnsi"/>
                <w:bCs/>
                <w:sz w:val="22"/>
                <w:szCs w:val="22"/>
              </w:rPr>
            </w:pPr>
            <w:r w:rsidRPr="00737609">
              <w:rPr>
                <w:rFonts w:asciiTheme="minorHAnsi" w:hAnsiTheme="minorHAnsi" w:cstheme="minorHAnsi"/>
                <w:bCs/>
                <w:sz w:val="22"/>
                <w:szCs w:val="22"/>
              </w:rPr>
              <w:t xml:space="preserve">Under the supervision of the Chief Child Protection, </w:t>
            </w:r>
            <w:r w:rsidR="005F0766">
              <w:rPr>
                <w:rFonts w:asciiTheme="minorHAnsi" w:hAnsiTheme="minorHAnsi" w:cstheme="minorHAnsi"/>
                <w:bCs/>
                <w:sz w:val="22"/>
                <w:szCs w:val="22"/>
              </w:rPr>
              <w:t xml:space="preserve">the </w:t>
            </w:r>
            <w:r w:rsidR="005F0766" w:rsidRPr="005F0766">
              <w:rPr>
                <w:rFonts w:asciiTheme="minorHAnsi" w:hAnsiTheme="minorHAnsi" w:cstheme="minorHAnsi"/>
                <w:bCs/>
                <w:sz w:val="22"/>
                <w:szCs w:val="22"/>
              </w:rPr>
              <w:t>Child Protection Specialist (Reintegration)</w:t>
            </w:r>
            <w:r w:rsidR="005F0766">
              <w:rPr>
                <w:rFonts w:asciiTheme="minorHAnsi" w:hAnsiTheme="minorHAnsi" w:cstheme="minorHAnsi"/>
                <w:bCs/>
                <w:sz w:val="22"/>
                <w:szCs w:val="22"/>
              </w:rPr>
              <w:t xml:space="preserve"> will </w:t>
            </w:r>
            <w:r w:rsidRPr="00737609">
              <w:rPr>
                <w:rFonts w:asciiTheme="minorHAnsi" w:hAnsiTheme="minorHAnsi" w:cstheme="minorHAnsi"/>
                <w:bCs/>
                <w:sz w:val="22"/>
                <w:szCs w:val="22"/>
              </w:rPr>
              <w:t>facilitate the development and implementation of a programme to ensure that most vulnerable Syrian children in North-East Syria, currently held in camps, have increased access to child reintegration programming within broader formal and informal child protection interventions to be promoted with and adopted by local Authorities.</w:t>
            </w:r>
          </w:p>
          <w:p w14:paraId="2E9FB1CD" w14:textId="3531F783" w:rsidR="00737609" w:rsidRPr="00737609" w:rsidRDefault="00737609" w:rsidP="00737609">
            <w:pPr>
              <w:rPr>
                <w:rFonts w:asciiTheme="minorHAnsi" w:hAnsiTheme="minorHAnsi" w:cstheme="minorHAnsi"/>
                <w:bCs/>
                <w:sz w:val="22"/>
                <w:szCs w:val="22"/>
              </w:rPr>
            </w:pPr>
            <w:r w:rsidRPr="00737609">
              <w:rPr>
                <w:rFonts w:asciiTheme="minorHAnsi" w:hAnsiTheme="minorHAnsi" w:cstheme="minorHAnsi"/>
                <w:bCs/>
                <w:sz w:val="22"/>
                <w:szCs w:val="22"/>
              </w:rPr>
              <w:t xml:space="preserve">In the development of this programme, </w:t>
            </w:r>
            <w:r w:rsidR="005F0766">
              <w:rPr>
                <w:rFonts w:asciiTheme="minorHAnsi" w:hAnsiTheme="minorHAnsi" w:cstheme="minorHAnsi"/>
                <w:bCs/>
                <w:sz w:val="22"/>
                <w:szCs w:val="22"/>
              </w:rPr>
              <w:t xml:space="preserve">the </w:t>
            </w:r>
            <w:r w:rsidR="005F0766" w:rsidRPr="005F0766">
              <w:rPr>
                <w:rFonts w:asciiTheme="minorHAnsi" w:hAnsiTheme="minorHAnsi" w:cstheme="minorHAnsi"/>
                <w:bCs/>
                <w:sz w:val="22"/>
                <w:szCs w:val="22"/>
              </w:rPr>
              <w:t>Child Protection Specialist (Reintegration)</w:t>
            </w:r>
            <w:r w:rsidRPr="00737609">
              <w:rPr>
                <w:rFonts w:asciiTheme="minorHAnsi" w:hAnsiTheme="minorHAnsi" w:cstheme="minorHAnsi"/>
                <w:bCs/>
                <w:sz w:val="22"/>
                <w:szCs w:val="22"/>
              </w:rPr>
              <w:t xml:space="preserve"> will ensure a focus on two priority areas: the reintegration of Syrian population, supporting the reintegration of children and their caregivers currently in camps, and those conflict affected population including IDPs, returnees and host communities; and strengthening child protection systems to support reintegration approaches. </w:t>
            </w:r>
          </w:p>
          <w:p w14:paraId="3F74C3F7" w14:textId="77777777" w:rsidR="00737609" w:rsidRPr="00737609" w:rsidRDefault="00737609" w:rsidP="00737609">
            <w:pPr>
              <w:rPr>
                <w:rFonts w:asciiTheme="minorHAnsi" w:hAnsiTheme="minorHAnsi" w:cstheme="minorHAnsi"/>
                <w:bCs/>
                <w:sz w:val="22"/>
                <w:szCs w:val="22"/>
              </w:rPr>
            </w:pPr>
          </w:p>
          <w:p w14:paraId="25420079" w14:textId="67B181D3" w:rsidR="00D17028" w:rsidRDefault="005F0766" w:rsidP="00737609">
            <w:pPr>
              <w:rPr>
                <w:rFonts w:asciiTheme="minorHAnsi" w:hAnsiTheme="minorHAnsi" w:cstheme="minorHAnsi"/>
                <w:bCs/>
                <w:sz w:val="22"/>
                <w:szCs w:val="22"/>
              </w:rPr>
            </w:pPr>
            <w:r>
              <w:rPr>
                <w:rFonts w:asciiTheme="minorHAnsi" w:hAnsiTheme="minorHAnsi" w:cstheme="minorHAnsi"/>
                <w:bCs/>
                <w:sz w:val="22"/>
                <w:szCs w:val="22"/>
              </w:rPr>
              <w:t xml:space="preserve">The </w:t>
            </w:r>
            <w:r w:rsidRPr="00737609">
              <w:rPr>
                <w:rFonts w:asciiTheme="minorHAnsi" w:hAnsiTheme="minorHAnsi" w:cstheme="minorHAnsi"/>
                <w:bCs/>
                <w:sz w:val="22"/>
                <w:szCs w:val="22"/>
              </w:rPr>
              <w:t xml:space="preserve">Child Protection </w:t>
            </w:r>
            <w:r>
              <w:rPr>
                <w:rFonts w:asciiTheme="minorHAnsi" w:hAnsiTheme="minorHAnsi" w:cstheme="minorHAnsi"/>
                <w:bCs/>
                <w:sz w:val="22"/>
                <w:szCs w:val="22"/>
              </w:rPr>
              <w:t>Specialist (</w:t>
            </w:r>
            <w:r w:rsidRPr="00737609">
              <w:rPr>
                <w:rFonts w:asciiTheme="minorHAnsi" w:hAnsiTheme="minorHAnsi" w:cstheme="minorHAnsi"/>
                <w:bCs/>
                <w:sz w:val="22"/>
                <w:szCs w:val="22"/>
              </w:rPr>
              <w:t>Reintegration</w:t>
            </w:r>
            <w:r>
              <w:rPr>
                <w:rFonts w:asciiTheme="minorHAnsi" w:hAnsiTheme="minorHAnsi" w:cstheme="minorHAnsi"/>
                <w:bCs/>
                <w:sz w:val="22"/>
                <w:szCs w:val="22"/>
              </w:rPr>
              <w:t>)</w:t>
            </w:r>
            <w:r w:rsidR="00737609" w:rsidRPr="00737609">
              <w:rPr>
                <w:rFonts w:asciiTheme="minorHAnsi" w:hAnsiTheme="minorHAnsi" w:cstheme="minorHAnsi"/>
                <w:bCs/>
                <w:sz w:val="22"/>
                <w:szCs w:val="22"/>
              </w:rPr>
              <w:t xml:space="preserve"> will provide programme management, technical assistance, and coordination, in compliance with sector standards and the UNICEF core commitment for children in humanitarian action, and will co-design programme solutions informed by evidence, in collaboration with key stakeholders, and provide technical advice on the child rights-based and evidence-informed approach to care, protection, and reintegration of children.</w:t>
            </w:r>
          </w:p>
          <w:p w14:paraId="444015A7" w14:textId="77777777" w:rsidR="005F0766" w:rsidRDefault="005F0766" w:rsidP="00737609">
            <w:pPr>
              <w:rPr>
                <w:rFonts w:asciiTheme="minorHAnsi" w:hAnsiTheme="minorHAnsi" w:cstheme="minorHAnsi"/>
                <w:bCs/>
                <w:sz w:val="22"/>
                <w:szCs w:val="22"/>
              </w:rPr>
            </w:pPr>
          </w:p>
          <w:p w14:paraId="658D4423" w14:textId="382FF244" w:rsidR="005F0766" w:rsidRPr="007F5E58" w:rsidRDefault="005F0766" w:rsidP="005F0766">
            <w:pPr>
              <w:rPr>
                <w:rFonts w:asciiTheme="minorHAnsi" w:hAnsiTheme="minorHAnsi" w:cstheme="minorHAnsi"/>
                <w:bCs/>
                <w:sz w:val="22"/>
                <w:szCs w:val="22"/>
              </w:rPr>
            </w:pPr>
            <w:r w:rsidRPr="007F5E58">
              <w:rPr>
                <w:rFonts w:asciiTheme="minorHAnsi" w:hAnsiTheme="minorHAnsi" w:cstheme="minorHAnsi"/>
                <w:bCs/>
                <w:sz w:val="22"/>
                <w:szCs w:val="22"/>
              </w:rPr>
              <w:t xml:space="preserve">The </w:t>
            </w:r>
            <w:r w:rsidR="0087538D" w:rsidRPr="007F5E58">
              <w:rPr>
                <w:rFonts w:asciiTheme="minorHAnsi" w:hAnsiTheme="minorHAnsi" w:cstheme="minorHAnsi"/>
                <w:bCs/>
                <w:sz w:val="22"/>
                <w:szCs w:val="22"/>
              </w:rPr>
              <w:t>Child Protection Specialist (Reintegration) supports</w:t>
            </w:r>
            <w:r w:rsidRPr="007F5E58">
              <w:rPr>
                <w:rFonts w:asciiTheme="minorHAnsi" w:hAnsiTheme="minorHAnsi" w:cstheme="minorHAnsi"/>
                <w:bCs/>
                <w:sz w:val="22"/>
                <w:szCs w:val="22"/>
              </w:rPr>
              <w:t xml:space="preserve"> the development and preparation of the Child Protection programme</w:t>
            </w:r>
            <w:r w:rsidR="007F5E58" w:rsidRPr="007F5E58">
              <w:rPr>
                <w:rFonts w:asciiTheme="minorHAnsi" w:hAnsiTheme="minorHAnsi" w:cstheme="minorHAnsi"/>
                <w:bCs/>
                <w:sz w:val="22"/>
                <w:szCs w:val="22"/>
              </w:rPr>
              <w:t xml:space="preserve"> on Reintegration,</w:t>
            </w:r>
            <w:r w:rsidRPr="007F5E58">
              <w:rPr>
                <w:rFonts w:asciiTheme="minorHAnsi" w:hAnsiTheme="minorHAnsi" w:cstheme="minorHAnsi"/>
                <w:bCs/>
                <w:sz w:val="22"/>
                <w:szCs w:val="22"/>
              </w:rPr>
              <w:t xml:space="preserve"> and is responsible for the management, implementation, monitoring, reporting, and evaluation of th</w:t>
            </w:r>
            <w:r w:rsidR="007F5E58" w:rsidRPr="007F5E58">
              <w:rPr>
                <w:rFonts w:asciiTheme="minorHAnsi" w:hAnsiTheme="minorHAnsi" w:cstheme="minorHAnsi"/>
                <w:bCs/>
                <w:sz w:val="22"/>
                <w:szCs w:val="22"/>
              </w:rPr>
              <w:t>is</w:t>
            </w:r>
            <w:r w:rsidRPr="007F5E58">
              <w:rPr>
                <w:rFonts w:asciiTheme="minorHAnsi" w:hAnsiTheme="minorHAnsi" w:cstheme="minorHAnsi"/>
                <w:bCs/>
                <w:sz w:val="22"/>
                <w:szCs w:val="22"/>
              </w:rPr>
              <w:t xml:space="preserve"> programmes</w:t>
            </w:r>
            <w:r w:rsidR="007F5E58" w:rsidRPr="007F5E58">
              <w:rPr>
                <w:rFonts w:asciiTheme="minorHAnsi" w:hAnsiTheme="minorHAnsi" w:cstheme="minorHAnsi"/>
                <w:bCs/>
                <w:sz w:val="22"/>
                <w:szCs w:val="22"/>
              </w:rPr>
              <w:t>,</w:t>
            </w:r>
            <w:r w:rsidRPr="007F5E58">
              <w:rPr>
                <w:rFonts w:asciiTheme="minorHAnsi" w:hAnsiTheme="minorHAnsi" w:cstheme="minorHAnsi"/>
                <w:bCs/>
                <w:sz w:val="22"/>
                <w:szCs w:val="22"/>
              </w:rPr>
              <w:t xml:space="preserve"> within the country programme. The </w:t>
            </w:r>
            <w:r w:rsidR="001D5D49" w:rsidRPr="007F5E58">
              <w:rPr>
                <w:rFonts w:asciiTheme="minorHAnsi" w:hAnsiTheme="minorHAnsi" w:cstheme="minorHAnsi"/>
                <w:bCs/>
                <w:sz w:val="22"/>
                <w:szCs w:val="22"/>
              </w:rPr>
              <w:t>Child Protection Specialist (Reintegration)</w:t>
            </w:r>
            <w:r w:rsidRPr="007F5E58">
              <w:rPr>
                <w:rFonts w:asciiTheme="minorHAnsi" w:hAnsiTheme="minorHAnsi" w:cstheme="minorHAnsi"/>
                <w:bCs/>
                <w:sz w:val="22"/>
                <w:szCs w:val="22"/>
              </w:rPr>
              <w:t xml:space="preserve"> provides technical guidance and management support throughout the programming processes. </w:t>
            </w:r>
            <w:r w:rsidR="001D5D49" w:rsidRPr="007F5E58">
              <w:rPr>
                <w:rFonts w:asciiTheme="minorHAnsi" w:hAnsiTheme="minorHAnsi" w:cstheme="minorHAnsi"/>
                <w:bCs/>
                <w:sz w:val="22"/>
                <w:szCs w:val="22"/>
              </w:rPr>
              <w:t xml:space="preserve">The Child Protection Specialist (Reintegration) </w:t>
            </w:r>
            <w:r w:rsidRPr="007F5E58">
              <w:rPr>
                <w:rFonts w:asciiTheme="minorHAnsi" w:hAnsiTheme="minorHAnsi" w:cstheme="minorHAnsi"/>
                <w:bCs/>
                <w:sz w:val="22"/>
                <w:szCs w:val="22"/>
              </w:rPr>
              <w:t xml:space="preserve">facilitates the administration and achievement of concrete and sustainable contributions to national and international efforts to create a protective environment for children against all harm, and to protect their rights to survival, development and </w:t>
            </w:r>
            <w:r w:rsidR="00416F19" w:rsidRPr="007F5E58">
              <w:rPr>
                <w:rFonts w:asciiTheme="minorHAnsi" w:hAnsiTheme="minorHAnsi" w:cstheme="minorHAnsi"/>
                <w:bCs/>
                <w:sz w:val="22"/>
                <w:szCs w:val="22"/>
              </w:rPr>
              <w:t>wellbeing</w:t>
            </w:r>
            <w:r w:rsidRPr="007F5E58">
              <w:rPr>
                <w:rFonts w:asciiTheme="minorHAnsi" w:hAnsiTheme="minorHAnsi" w:cstheme="minorHAnsi"/>
                <w:bCs/>
                <w:sz w:val="22"/>
                <w:szCs w:val="22"/>
              </w:rPr>
              <w:t xml:space="preserve"> as established under the Convention on the Rights of the Child, international treaties/</w:t>
            </w:r>
            <w:r w:rsidR="00845B30" w:rsidRPr="007F5E58">
              <w:rPr>
                <w:rFonts w:asciiTheme="minorHAnsi" w:hAnsiTheme="minorHAnsi" w:cstheme="minorHAnsi"/>
                <w:bCs/>
                <w:sz w:val="22"/>
                <w:szCs w:val="22"/>
              </w:rPr>
              <w:t>frameworks,</w:t>
            </w:r>
            <w:r w:rsidRPr="007F5E58">
              <w:rPr>
                <w:rFonts w:asciiTheme="minorHAnsi" w:hAnsiTheme="minorHAnsi" w:cstheme="minorHAnsi"/>
                <w:bCs/>
                <w:sz w:val="22"/>
                <w:szCs w:val="22"/>
              </w:rPr>
              <w:t xml:space="preserve"> and UN intergovernmental bodies. </w:t>
            </w:r>
          </w:p>
          <w:p w14:paraId="777BCFC6" w14:textId="77777777" w:rsidR="005F0766" w:rsidRPr="007F5E58" w:rsidRDefault="005F0766" w:rsidP="005F0766">
            <w:pPr>
              <w:rPr>
                <w:rFonts w:asciiTheme="minorHAnsi" w:hAnsiTheme="minorHAnsi" w:cstheme="minorHAnsi"/>
                <w:bCs/>
                <w:sz w:val="22"/>
                <w:szCs w:val="22"/>
              </w:rPr>
            </w:pPr>
          </w:p>
          <w:p w14:paraId="2F6EB46B" w14:textId="4CACAA52" w:rsidR="005F0766" w:rsidRPr="004327A7" w:rsidRDefault="005F0766" w:rsidP="005F0766">
            <w:pPr>
              <w:rPr>
                <w:rFonts w:asciiTheme="minorHAnsi" w:hAnsiTheme="minorHAnsi" w:cstheme="minorHAnsi"/>
                <w:bCs/>
                <w:sz w:val="22"/>
                <w:szCs w:val="22"/>
              </w:rPr>
            </w:pPr>
            <w:r w:rsidRPr="007F5E58">
              <w:rPr>
                <w:rFonts w:asciiTheme="minorHAnsi" w:hAnsiTheme="minorHAnsi" w:cstheme="minorHAnsi"/>
                <w:bCs/>
                <w:sz w:val="22"/>
                <w:szCs w:val="22"/>
              </w:rPr>
              <w:t xml:space="preserve">The </w:t>
            </w:r>
            <w:r w:rsidR="00416F19" w:rsidRPr="007F5E58">
              <w:rPr>
                <w:rFonts w:asciiTheme="minorHAnsi" w:hAnsiTheme="minorHAnsi" w:cstheme="minorHAnsi"/>
                <w:bCs/>
                <w:sz w:val="22"/>
                <w:szCs w:val="22"/>
              </w:rPr>
              <w:t>Child Protection Specialist (Reintegration)</w:t>
            </w:r>
            <w:r w:rsidRPr="007F5E58">
              <w:rPr>
                <w:rFonts w:asciiTheme="minorHAnsi" w:hAnsiTheme="minorHAnsi" w:cstheme="minorHAnsi"/>
                <w:bCs/>
                <w:sz w:val="22"/>
                <w:szCs w:val="22"/>
              </w:rPr>
              <w:t xml:space="preserve"> contributes to the achievement of results according to plans, allocation, results based-management approaches and methodology (RBM), and UNICEF’s Strategic Plans, standards of performance and accountability framework.</w:t>
            </w:r>
          </w:p>
        </w:tc>
      </w:tr>
    </w:tbl>
    <w:p w14:paraId="7E6F9A6C" w14:textId="77777777" w:rsidR="00D17028" w:rsidRDefault="00D17028" w:rsidP="00D17028"/>
    <w:p w14:paraId="48084409" w14:textId="77777777" w:rsidR="0013143E" w:rsidRDefault="0013143E" w:rsidP="0013143E"/>
    <w:tbl>
      <w:tblPr>
        <w:tblW w:w="1044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0440"/>
      </w:tblGrid>
      <w:tr w:rsidR="0013143E" w14:paraId="424F1946" w14:textId="77777777" w:rsidTr="00C62D1A">
        <w:trPr>
          <w:trHeight w:val="431"/>
        </w:trPr>
        <w:tc>
          <w:tcPr>
            <w:tcW w:w="10440" w:type="dxa"/>
            <w:shd w:val="clear" w:color="auto" w:fill="E0E0E0"/>
            <w:vAlign w:val="center"/>
          </w:tcPr>
          <w:p w14:paraId="1B1CFE29" w14:textId="44870977" w:rsidR="0013143E" w:rsidRDefault="00D17028" w:rsidP="00C62D1A">
            <w:pPr>
              <w:pStyle w:val="Heading1"/>
              <w:rPr>
                <w:i/>
                <w:iCs/>
                <w:sz w:val="18"/>
              </w:rPr>
            </w:pPr>
            <w:r>
              <w:t>Main Activities</w:t>
            </w:r>
          </w:p>
        </w:tc>
      </w:tr>
      <w:tr w:rsidR="00D17028" w:rsidRPr="004327A7" w14:paraId="7B234CEE" w14:textId="77777777" w:rsidTr="00737609">
        <w:trPr>
          <w:trHeight w:val="3338"/>
        </w:trPr>
        <w:tc>
          <w:tcPr>
            <w:tcW w:w="10440" w:type="dxa"/>
            <w:vAlign w:val="center"/>
          </w:tcPr>
          <w:p w14:paraId="75BB66E4" w14:textId="21815A14" w:rsidR="00737609" w:rsidRPr="00737609" w:rsidRDefault="00737609" w:rsidP="00737609">
            <w:pPr>
              <w:rPr>
                <w:rFonts w:asciiTheme="minorHAnsi" w:hAnsiTheme="minorHAnsi" w:cstheme="minorHAnsi"/>
                <w:bCs/>
                <w:sz w:val="22"/>
                <w:szCs w:val="22"/>
              </w:rPr>
            </w:pPr>
            <w:r w:rsidRPr="00737609">
              <w:rPr>
                <w:rFonts w:asciiTheme="minorHAnsi" w:hAnsiTheme="minorHAnsi" w:cstheme="minorHAnsi"/>
                <w:bCs/>
                <w:sz w:val="22"/>
                <w:szCs w:val="22"/>
              </w:rPr>
              <w:t xml:space="preserve">Summary of </w:t>
            </w:r>
            <w:r>
              <w:rPr>
                <w:rFonts w:asciiTheme="minorHAnsi" w:hAnsiTheme="minorHAnsi" w:cstheme="minorHAnsi"/>
                <w:bCs/>
                <w:sz w:val="22"/>
                <w:szCs w:val="22"/>
              </w:rPr>
              <w:t xml:space="preserve">Main Activities </w:t>
            </w:r>
          </w:p>
          <w:p w14:paraId="31672507" w14:textId="44AAD877" w:rsidR="00737609" w:rsidRPr="00737609" w:rsidRDefault="00737609" w:rsidP="00737609">
            <w:pPr>
              <w:rPr>
                <w:rFonts w:asciiTheme="minorHAnsi" w:hAnsiTheme="minorHAnsi" w:cstheme="minorHAnsi"/>
                <w:bCs/>
                <w:sz w:val="22"/>
                <w:szCs w:val="22"/>
              </w:rPr>
            </w:pPr>
            <w:r w:rsidRPr="00737609">
              <w:rPr>
                <w:rFonts w:asciiTheme="minorHAnsi" w:hAnsiTheme="minorHAnsi" w:cstheme="minorHAnsi"/>
                <w:bCs/>
                <w:sz w:val="22"/>
                <w:szCs w:val="22"/>
              </w:rPr>
              <w:t>•</w:t>
            </w:r>
            <w:r>
              <w:rPr>
                <w:rFonts w:asciiTheme="minorHAnsi" w:hAnsiTheme="minorHAnsi" w:cstheme="minorHAnsi"/>
                <w:bCs/>
                <w:sz w:val="22"/>
                <w:szCs w:val="22"/>
              </w:rPr>
              <w:t xml:space="preserve"> </w:t>
            </w:r>
            <w:r w:rsidRPr="00737609">
              <w:rPr>
                <w:rFonts w:asciiTheme="minorHAnsi" w:hAnsiTheme="minorHAnsi" w:cstheme="minorHAnsi"/>
                <w:bCs/>
                <w:sz w:val="22"/>
                <w:szCs w:val="22"/>
              </w:rPr>
              <w:t>Lead design and development of a child protection reintegration programme, with the intention of ensuring that children in Northeast Syria have increased access to child reintegration programming within broader formal and informal child protection interventions.</w:t>
            </w:r>
          </w:p>
          <w:p w14:paraId="5D043C1B" w14:textId="35CDBA98" w:rsidR="00737609" w:rsidRPr="00737609" w:rsidRDefault="00737609" w:rsidP="00737609">
            <w:pPr>
              <w:rPr>
                <w:rFonts w:asciiTheme="minorHAnsi" w:hAnsiTheme="minorHAnsi" w:cstheme="minorHAnsi"/>
                <w:bCs/>
                <w:sz w:val="22"/>
                <w:szCs w:val="22"/>
              </w:rPr>
            </w:pPr>
            <w:r w:rsidRPr="00737609">
              <w:rPr>
                <w:rFonts w:asciiTheme="minorHAnsi" w:hAnsiTheme="minorHAnsi" w:cstheme="minorHAnsi"/>
                <w:bCs/>
                <w:sz w:val="22"/>
                <w:szCs w:val="22"/>
              </w:rPr>
              <w:t>•</w:t>
            </w:r>
            <w:r>
              <w:rPr>
                <w:rFonts w:asciiTheme="minorHAnsi" w:hAnsiTheme="minorHAnsi" w:cstheme="minorHAnsi"/>
                <w:bCs/>
                <w:sz w:val="22"/>
                <w:szCs w:val="22"/>
              </w:rPr>
              <w:t xml:space="preserve"> </w:t>
            </w:r>
            <w:r w:rsidRPr="00737609">
              <w:rPr>
                <w:rFonts w:asciiTheme="minorHAnsi" w:hAnsiTheme="minorHAnsi" w:cstheme="minorHAnsi"/>
                <w:bCs/>
                <w:sz w:val="22"/>
                <w:szCs w:val="22"/>
              </w:rPr>
              <w:t>Ensure a child rights-based and evidence-informed approach to care, protection, and reintegration of children exists.</w:t>
            </w:r>
          </w:p>
          <w:p w14:paraId="0682CB5A" w14:textId="24897D1C" w:rsidR="00737609" w:rsidRPr="00737609" w:rsidRDefault="00737609" w:rsidP="00737609">
            <w:pPr>
              <w:rPr>
                <w:rFonts w:asciiTheme="minorHAnsi" w:hAnsiTheme="minorHAnsi" w:cstheme="minorHAnsi"/>
                <w:bCs/>
                <w:sz w:val="22"/>
                <w:szCs w:val="22"/>
              </w:rPr>
            </w:pPr>
            <w:r w:rsidRPr="00737609">
              <w:rPr>
                <w:rFonts w:asciiTheme="minorHAnsi" w:hAnsiTheme="minorHAnsi" w:cstheme="minorHAnsi"/>
                <w:bCs/>
                <w:sz w:val="22"/>
                <w:szCs w:val="22"/>
              </w:rPr>
              <w:t>•</w:t>
            </w:r>
            <w:r>
              <w:rPr>
                <w:rFonts w:asciiTheme="minorHAnsi" w:hAnsiTheme="minorHAnsi" w:cstheme="minorHAnsi"/>
                <w:bCs/>
                <w:sz w:val="22"/>
                <w:szCs w:val="22"/>
              </w:rPr>
              <w:t xml:space="preserve"> </w:t>
            </w:r>
            <w:r w:rsidRPr="00737609">
              <w:rPr>
                <w:rFonts w:asciiTheme="minorHAnsi" w:hAnsiTheme="minorHAnsi" w:cstheme="minorHAnsi"/>
                <w:bCs/>
                <w:sz w:val="22"/>
                <w:szCs w:val="22"/>
              </w:rPr>
              <w:t>Provide capacity building on reintegration and child protection programming for UNICEF’s partners.</w:t>
            </w:r>
          </w:p>
          <w:p w14:paraId="62BFF29E" w14:textId="6A9958E6" w:rsidR="00737609" w:rsidRPr="00737609" w:rsidRDefault="00737609" w:rsidP="00737609">
            <w:pPr>
              <w:rPr>
                <w:rFonts w:asciiTheme="minorHAnsi" w:hAnsiTheme="minorHAnsi" w:cstheme="minorHAnsi"/>
                <w:bCs/>
                <w:sz w:val="22"/>
                <w:szCs w:val="22"/>
              </w:rPr>
            </w:pPr>
            <w:r w:rsidRPr="00737609">
              <w:rPr>
                <w:rFonts w:asciiTheme="minorHAnsi" w:hAnsiTheme="minorHAnsi" w:cstheme="minorHAnsi"/>
                <w:bCs/>
                <w:sz w:val="22"/>
                <w:szCs w:val="22"/>
              </w:rPr>
              <w:t>•</w:t>
            </w:r>
            <w:r>
              <w:rPr>
                <w:rFonts w:asciiTheme="minorHAnsi" w:hAnsiTheme="minorHAnsi" w:cstheme="minorHAnsi"/>
                <w:bCs/>
                <w:sz w:val="22"/>
                <w:szCs w:val="22"/>
              </w:rPr>
              <w:t xml:space="preserve"> </w:t>
            </w:r>
            <w:r w:rsidRPr="00737609">
              <w:rPr>
                <w:rFonts w:asciiTheme="minorHAnsi" w:hAnsiTheme="minorHAnsi" w:cstheme="minorHAnsi"/>
                <w:bCs/>
                <w:sz w:val="22"/>
                <w:szCs w:val="22"/>
              </w:rPr>
              <w:t>Ensure the programme delivers on systematic, coordinated and quality programming objectives, including through regular coordination, meetings, technical supervision, support, mentoring and coaching.</w:t>
            </w:r>
          </w:p>
          <w:p w14:paraId="78CB76B4" w14:textId="16C97EA7" w:rsidR="00737609" w:rsidRPr="00737609" w:rsidRDefault="00737609" w:rsidP="00737609">
            <w:pPr>
              <w:rPr>
                <w:rFonts w:asciiTheme="minorHAnsi" w:hAnsiTheme="minorHAnsi" w:cstheme="minorHAnsi"/>
                <w:bCs/>
                <w:sz w:val="22"/>
                <w:szCs w:val="22"/>
              </w:rPr>
            </w:pPr>
            <w:r w:rsidRPr="00737609">
              <w:rPr>
                <w:rFonts w:asciiTheme="minorHAnsi" w:hAnsiTheme="minorHAnsi" w:cstheme="minorHAnsi"/>
                <w:bCs/>
                <w:sz w:val="22"/>
                <w:szCs w:val="22"/>
              </w:rPr>
              <w:t>•</w:t>
            </w:r>
            <w:r>
              <w:rPr>
                <w:rFonts w:asciiTheme="minorHAnsi" w:hAnsiTheme="minorHAnsi" w:cstheme="minorHAnsi"/>
                <w:bCs/>
                <w:sz w:val="22"/>
                <w:szCs w:val="22"/>
              </w:rPr>
              <w:t xml:space="preserve"> </w:t>
            </w:r>
            <w:r w:rsidRPr="00737609">
              <w:rPr>
                <w:rFonts w:asciiTheme="minorHAnsi" w:hAnsiTheme="minorHAnsi" w:cstheme="minorHAnsi"/>
                <w:bCs/>
                <w:sz w:val="22"/>
                <w:szCs w:val="22"/>
              </w:rPr>
              <w:t>Systematic engagement with concerned actors on reintegration programming.</w:t>
            </w:r>
          </w:p>
          <w:p w14:paraId="2977FCA0" w14:textId="6296093B" w:rsidR="00737609" w:rsidRDefault="00737609" w:rsidP="00737609">
            <w:pPr>
              <w:rPr>
                <w:rFonts w:asciiTheme="minorHAnsi" w:hAnsiTheme="minorHAnsi" w:cstheme="minorHAnsi"/>
                <w:bCs/>
                <w:sz w:val="22"/>
                <w:szCs w:val="22"/>
              </w:rPr>
            </w:pPr>
            <w:r w:rsidRPr="00737609">
              <w:rPr>
                <w:rFonts w:asciiTheme="minorHAnsi" w:hAnsiTheme="minorHAnsi" w:cstheme="minorHAnsi"/>
                <w:bCs/>
                <w:sz w:val="22"/>
                <w:szCs w:val="22"/>
              </w:rPr>
              <w:t>•</w:t>
            </w:r>
            <w:r>
              <w:rPr>
                <w:rFonts w:asciiTheme="minorHAnsi" w:hAnsiTheme="minorHAnsi" w:cstheme="minorHAnsi"/>
                <w:bCs/>
                <w:sz w:val="22"/>
                <w:szCs w:val="22"/>
              </w:rPr>
              <w:t xml:space="preserve"> </w:t>
            </w:r>
            <w:r w:rsidRPr="00737609">
              <w:rPr>
                <w:rFonts w:asciiTheme="minorHAnsi" w:hAnsiTheme="minorHAnsi" w:cstheme="minorHAnsi"/>
                <w:bCs/>
                <w:sz w:val="22"/>
                <w:szCs w:val="22"/>
              </w:rPr>
              <w:t xml:space="preserve">Strengthened engagement and partnership with UN and other relevant humanitarian actors.  </w:t>
            </w:r>
          </w:p>
        </w:tc>
      </w:tr>
    </w:tbl>
    <w:p w14:paraId="4D571626" w14:textId="77777777" w:rsidR="0013143E" w:rsidRDefault="0013143E" w:rsidP="0013143E"/>
    <w:tbl>
      <w:tblPr>
        <w:tblW w:w="1044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0440"/>
      </w:tblGrid>
      <w:tr w:rsidR="00737609" w14:paraId="700E647B" w14:textId="77777777" w:rsidTr="009915EA">
        <w:trPr>
          <w:trHeight w:val="431"/>
        </w:trPr>
        <w:tc>
          <w:tcPr>
            <w:tcW w:w="10440" w:type="dxa"/>
            <w:shd w:val="clear" w:color="auto" w:fill="E0E0E0"/>
            <w:vAlign w:val="center"/>
          </w:tcPr>
          <w:p w14:paraId="36623169" w14:textId="248BB4F0" w:rsidR="00737609" w:rsidRDefault="00737609" w:rsidP="009915EA">
            <w:pPr>
              <w:pStyle w:val="Heading1"/>
              <w:rPr>
                <w:i/>
                <w:iCs/>
                <w:sz w:val="18"/>
              </w:rPr>
            </w:pPr>
            <w:r>
              <w:t xml:space="preserve">Key functions, </w:t>
            </w:r>
            <w:r w:rsidR="00845B30">
              <w:t>accountabilities,</w:t>
            </w:r>
            <w:r>
              <w:t xml:space="preserve"> and related duties/tasks: </w:t>
            </w:r>
          </w:p>
        </w:tc>
      </w:tr>
      <w:tr w:rsidR="00737609" w:rsidRPr="004327A7" w14:paraId="6B7A0E64" w14:textId="77777777" w:rsidTr="009915EA">
        <w:tc>
          <w:tcPr>
            <w:tcW w:w="10440" w:type="dxa"/>
            <w:vAlign w:val="center"/>
          </w:tcPr>
          <w:p w14:paraId="7331ACA1" w14:textId="77777777" w:rsidR="00737609" w:rsidRPr="005B12BA" w:rsidRDefault="00737609" w:rsidP="005B12BA">
            <w:pPr>
              <w:rPr>
                <w:rFonts w:asciiTheme="minorHAnsi" w:hAnsiTheme="minorHAnsi" w:cstheme="minorHAnsi"/>
                <w:bCs/>
                <w:sz w:val="22"/>
                <w:szCs w:val="22"/>
              </w:rPr>
            </w:pPr>
          </w:p>
          <w:p w14:paraId="44DEB5D2" w14:textId="77777777" w:rsidR="0075186B" w:rsidRPr="005B12BA" w:rsidRDefault="0075186B" w:rsidP="005B12BA">
            <w:pPr>
              <w:numPr>
                <w:ilvl w:val="0"/>
                <w:numId w:val="18"/>
              </w:numPr>
              <w:contextualSpacing/>
              <w:jc w:val="both"/>
              <w:rPr>
                <w:rFonts w:asciiTheme="minorHAnsi" w:eastAsia="MS Mincho" w:hAnsiTheme="minorHAnsi" w:cstheme="minorHAnsi"/>
                <w:b/>
                <w:sz w:val="22"/>
                <w:szCs w:val="22"/>
                <w:lang w:val="en-GB" w:eastAsia="ja-JP"/>
              </w:rPr>
            </w:pPr>
            <w:r w:rsidRPr="005B12BA">
              <w:rPr>
                <w:rFonts w:asciiTheme="minorHAnsi" w:eastAsia="MS Mincho" w:hAnsiTheme="minorHAnsi" w:cstheme="minorHAnsi"/>
                <w:b/>
                <w:sz w:val="22"/>
                <w:szCs w:val="22"/>
                <w:lang w:val="en-GB" w:eastAsia="ja-JP"/>
              </w:rPr>
              <w:t>Support to programme/project development and planning</w:t>
            </w:r>
          </w:p>
          <w:p w14:paraId="2EF20B30" w14:textId="4D651AE9" w:rsidR="0075186B" w:rsidRPr="005B12BA" w:rsidRDefault="0075186B" w:rsidP="005B12BA">
            <w:pPr>
              <w:numPr>
                <w:ilvl w:val="0"/>
                <w:numId w:val="17"/>
              </w:numPr>
              <w:contextualSpacing/>
              <w:jc w:val="both"/>
              <w:rPr>
                <w:rFonts w:asciiTheme="minorHAnsi" w:hAnsiTheme="minorHAnsi" w:cstheme="minorHAnsi"/>
                <w:sz w:val="22"/>
                <w:szCs w:val="22"/>
              </w:rPr>
            </w:pPr>
            <w:r w:rsidRPr="005B12BA">
              <w:rPr>
                <w:rFonts w:asciiTheme="minorHAnsi" w:hAnsiTheme="minorHAnsi" w:cstheme="minorHAnsi"/>
                <w:sz w:val="22"/>
                <w:szCs w:val="22"/>
              </w:rPr>
              <w:lastRenderedPageBreak/>
              <w:t xml:space="preserve">Support the preparation, design and updating of the situation analysis for the child protection programmes/projects to ensure that current and comprehensive data on child protection issues is available to guide UNICEF’s strategic policy advocacy, intervention and development efforts on child rights and protection, and to set programme priorities, strategies, and design and implementation plans. Keep abreast of development trends to enhance programme management, </w:t>
            </w:r>
            <w:r w:rsidR="00387F06" w:rsidRPr="005B12BA">
              <w:rPr>
                <w:rFonts w:asciiTheme="minorHAnsi" w:hAnsiTheme="minorHAnsi" w:cstheme="minorHAnsi"/>
                <w:sz w:val="22"/>
                <w:szCs w:val="22"/>
              </w:rPr>
              <w:t>efficiency,</w:t>
            </w:r>
            <w:r w:rsidRPr="005B12BA">
              <w:rPr>
                <w:rFonts w:asciiTheme="minorHAnsi" w:hAnsiTheme="minorHAnsi" w:cstheme="minorHAnsi"/>
                <w:sz w:val="22"/>
                <w:szCs w:val="22"/>
              </w:rPr>
              <w:t xml:space="preserve"> and delivery.</w:t>
            </w:r>
          </w:p>
          <w:p w14:paraId="16A3F85F" w14:textId="0B167D43" w:rsidR="0075186B" w:rsidRPr="005B12BA" w:rsidRDefault="0075186B" w:rsidP="005B12BA">
            <w:pPr>
              <w:numPr>
                <w:ilvl w:val="0"/>
                <w:numId w:val="17"/>
              </w:numPr>
              <w:contextualSpacing/>
              <w:jc w:val="both"/>
              <w:rPr>
                <w:rFonts w:asciiTheme="minorHAnsi" w:hAnsiTheme="minorHAnsi" w:cstheme="minorHAnsi"/>
                <w:sz w:val="22"/>
                <w:szCs w:val="22"/>
              </w:rPr>
            </w:pPr>
            <w:r w:rsidRPr="005B12BA">
              <w:rPr>
                <w:rFonts w:asciiTheme="minorHAnsi" w:hAnsiTheme="minorHAnsi" w:cstheme="minorHAnsi"/>
                <w:sz w:val="22"/>
                <w:szCs w:val="22"/>
              </w:rPr>
              <w:t xml:space="preserve">Participate in strategic programme discussions on the planning of child protection programmes/projects. Formulate, </w:t>
            </w:r>
            <w:r w:rsidR="00387F06" w:rsidRPr="005B12BA">
              <w:rPr>
                <w:rFonts w:asciiTheme="minorHAnsi" w:hAnsiTheme="minorHAnsi" w:cstheme="minorHAnsi"/>
                <w:sz w:val="22"/>
                <w:szCs w:val="22"/>
              </w:rPr>
              <w:t>design,</w:t>
            </w:r>
            <w:r w:rsidRPr="005B12BA">
              <w:rPr>
                <w:rFonts w:asciiTheme="minorHAnsi" w:hAnsiTheme="minorHAnsi" w:cstheme="minorHAnsi"/>
                <w:sz w:val="22"/>
                <w:szCs w:val="22"/>
              </w:rPr>
              <w:t xml:space="preserve"> and prepare programme/project proposals for the sector, ensuring alignment with UNICEF’s overall Strategic Plans and the Country Programme, as well as coherence and integration with the UN Development Assistance Framework (UNDAF), regional strategies and national priorities, plans and competencies.</w:t>
            </w:r>
          </w:p>
          <w:p w14:paraId="2B7C1660" w14:textId="77777777" w:rsidR="0075186B" w:rsidRPr="005B12BA" w:rsidRDefault="0075186B" w:rsidP="005B12BA">
            <w:pPr>
              <w:numPr>
                <w:ilvl w:val="0"/>
                <w:numId w:val="17"/>
              </w:numPr>
              <w:contextualSpacing/>
              <w:jc w:val="both"/>
              <w:rPr>
                <w:rFonts w:asciiTheme="minorHAnsi" w:hAnsiTheme="minorHAnsi" w:cstheme="minorHAnsi"/>
                <w:sz w:val="22"/>
                <w:szCs w:val="22"/>
              </w:rPr>
            </w:pPr>
            <w:r w:rsidRPr="005B12BA">
              <w:rPr>
                <w:rFonts w:asciiTheme="minorHAnsi" w:hAnsiTheme="minorHAnsi" w:cstheme="minorHAnsi"/>
                <w:sz w:val="22"/>
                <w:szCs w:val="22"/>
              </w:rPr>
              <w:t>Establish specific goals, objectives, strategies, and implementation plans for the sector using results-based planning terminology and methodology (RBM). Prepare required documentations for programme review and approval.</w:t>
            </w:r>
          </w:p>
          <w:p w14:paraId="52732DC0" w14:textId="77777777" w:rsidR="0075186B" w:rsidRPr="005B12BA" w:rsidRDefault="0075186B" w:rsidP="005B12BA">
            <w:pPr>
              <w:numPr>
                <w:ilvl w:val="0"/>
                <w:numId w:val="17"/>
              </w:numPr>
              <w:jc w:val="both"/>
              <w:rPr>
                <w:rFonts w:asciiTheme="minorHAnsi" w:hAnsiTheme="minorHAnsi" w:cstheme="minorHAnsi"/>
                <w:sz w:val="22"/>
                <w:szCs w:val="22"/>
              </w:rPr>
            </w:pPr>
            <w:r w:rsidRPr="005B12BA">
              <w:rPr>
                <w:rFonts w:asciiTheme="minorHAnsi" w:hAnsiTheme="minorHAnsi" w:cstheme="minorHAnsi"/>
                <w:sz w:val="22"/>
                <w:szCs w:val="22"/>
              </w:rPr>
              <w:t xml:space="preserve">Work closely and collaboratively with colleagues and partners to discuss strategies and methodologies, and to determine national priorities and competencies to ensure the achievement of concrete and sustainable results. </w:t>
            </w:r>
          </w:p>
          <w:p w14:paraId="009A327A" w14:textId="35688277" w:rsidR="0075186B" w:rsidRPr="005B12BA" w:rsidRDefault="0075186B" w:rsidP="005B12BA">
            <w:pPr>
              <w:numPr>
                <w:ilvl w:val="0"/>
                <w:numId w:val="17"/>
              </w:numPr>
              <w:jc w:val="both"/>
              <w:rPr>
                <w:rFonts w:asciiTheme="minorHAnsi" w:hAnsiTheme="minorHAnsi" w:cstheme="minorHAnsi"/>
                <w:sz w:val="22"/>
                <w:szCs w:val="22"/>
              </w:rPr>
            </w:pPr>
            <w:r w:rsidRPr="005B12BA">
              <w:rPr>
                <w:rFonts w:asciiTheme="minorHAnsi" w:hAnsiTheme="minorHAnsi" w:cstheme="minorHAnsi"/>
                <w:sz w:val="22"/>
                <w:szCs w:val="22"/>
              </w:rPr>
              <w:t xml:space="preserve">Provide technical and operational support throughout all stages of programming processes to ensure integration, </w:t>
            </w:r>
            <w:r w:rsidR="005B12BA" w:rsidRPr="005B12BA">
              <w:rPr>
                <w:rFonts w:asciiTheme="minorHAnsi" w:hAnsiTheme="minorHAnsi" w:cstheme="minorHAnsi"/>
                <w:sz w:val="22"/>
                <w:szCs w:val="22"/>
              </w:rPr>
              <w:t>coherence,</w:t>
            </w:r>
            <w:r w:rsidRPr="005B12BA">
              <w:rPr>
                <w:rFonts w:asciiTheme="minorHAnsi" w:hAnsiTheme="minorHAnsi" w:cstheme="minorHAnsi"/>
                <w:sz w:val="22"/>
                <w:szCs w:val="22"/>
              </w:rPr>
              <w:t xml:space="preserve"> and harmonization of programmes/projects with other UNICEF sectors and achievement of results as planned and allocated.</w:t>
            </w:r>
          </w:p>
          <w:p w14:paraId="12C33141" w14:textId="77777777" w:rsidR="00723D49" w:rsidRPr="005B12BA" w:rsidRDefault="00723D49" w:rsidP="005B12BA">
            <w:pPr>
              <w:jc w:val="both"/>
              <w:rPr>
                <w:rFonts w:asciiTheme="minorHAnsi" w:hAnsiTheme="minorHAnsi" w:cstheme="minorHAnsi"/>
                <w:sz w:val="22"/>
                <w:szCs w:val="22"/>
              </w:rPr>
            </w:pPr>
          </w:p>
          <w:p w14:paraId="65455577" w14:textId="77777777" w:rsidR="00723D49" w:rsidRPr="005B12BA" w:rsidRDefault="00723D49" w:rsidP="005B12BA">
            <w:pPr>
              <w:numPr>
                <w:ilvl w:val="0"/>
                <w:numId w:val="18"/>
              </w:numPr>
              <w:contextualSpacing/>
              <w:jc w:val="both"/>
              <w:rPr>
                <w:rFonts w:asciiTheme="minorHAnsi" w:hAnsiTheme="minorHAnsi" w:cstheme="minorHAnsi"/>
                <w:b/>
                <w:sz w:val="22"/>
                <w:szCs w:val="22"/>
              </w:rPr>
            </w:pPr>
            <w:r w:rsidRPr="005B12BA">
              <w:rPr>
                <w:rFonts w:asciiTheme="minorHAnsi" w:hAnsiTheme="minorHAnsi" w:cstheme="minorHAnsi"/>
                <w:b/>
                <w:sz w:val="22"/>
                <w:szCs w:val="22"/>
              </w:rPr>
              <w:t>Programme management, monitoring and delivery of results</w:t>
            </w:r>
          </w:p>
          <w:p w14:paraId="240355D2" w14:textId="2C257EE3" w:rsidR="00723D49" w:rsidRPr="005B12BA" w:rsidRDefault="00723D49" w:rsidP="005B12BA">
            <w:pPr>
              <w:numPr>
                <w:ilvl w:val="0"/>
                <w:numId w:val="19"/>
              </w:numPr>
              <w:contextualSpacing/>
              <w:jc w:val="both"/>
              <w:rPr>
                <w:rFonts w:asciiTheme="minorHAnsi" w:hAnsiTheme="minorHAnsi" w:cstheme="minorHAnsi"/>
                <w:b/>
                <w:sz w:val="22"/>
                <w:szCs w:val="22"/>
              </w:rPr>
            </w:pPr>
            <w:r w:rsidRPr="005B12BA">
              <w:rPr>
                <w:rFonts w:asciiTheme="minorHAnsi" w:hAnsiTheme="minorHAnsi" w:cstheme="minorHAnsi"/>
                <w:sz w:val="22"/>
                <w:szCs w:val="22"/>
              </w:rPr>
              <w:t xml:space="preserve">Plan and collaborate with colleagues and external partners to establish monitoring benchmarks, performance indicators, other UNICEF/UN system indicators and measurements, to assess and strengthen performance accountability, </w:t>
            </w:r>
            <w:r w:rsidR="00387F06" w:rsidRPr="005B12BA">
              <w:rPr>
                <w:rFonts w:asciiTheme="minorHAnsi" w:hAnsiTheme="minorHAnsi" w:cstheme="minorHAnsi"/>
                <w:sz w:val="22"/>
                <w:szCs w:val="22"/>
              </w:rPr>
              <w:t>coherence,</w:t>
            </w:r>
            <w:r w:rsidRPr="005B12BA">
              <w:rPr>
                <w:rFonts w:asciiTheme="minorHAnsi" w:hAnsiTheme="minorHAnsi" w:cstheme="minorHAnsi"/>
                <w:sz w:val="22"/>
                <w:szCs w:val="22"/>
              </w:rPr>
              <w:t xml:space="preserve"> and delivery of concrete and sustainable results for the assigned sector in child protection programmes.</w:t>
            </w:r>
          </w:p>
          <w:p w14:paraId="343DBB9A" w14:textId="77777777" w:rsidR="00723D49" w:rsidRPr="005B12BA" w:rsidRDefault="00723D49" w:rsidP="005B12BA">
            <w:pPr>
              <w:numPr>
                <w:ilvl w:val="0"/>
                <w:numId w:val="19"/>
              </w:numPr>
              <w:contextualSpacing/>
              <w:jc w:val="both"/>
              <w:rPr>
                <w:rFonts w:asciiTheme="minorHAnsi" w:hAnsiTheme="minorHAnsi" w:cstheme="minorHAnsi"/>
                <w:b/>
                <w:sz w:val="22"/>
                <w:szCs w:val="22"/>
              </w:rPr>
            </w:pPr>
            <w:r w:rsidRPr="005B12BA">
              <w:rPr>
                <w:rFonts w:asciiTheme="minorHAnsi" w:hAnsiTheme="minorHAnsi" w:cstheme="minorHAnsi"/>
                <w:sz w:val="22"/>
                <w:szCs w:val="22"/>
              </w:rPr>
              <w:t>Participate in monitoring and evaluation exercises, programme reviews and annual reviews with the government and other counterparts to assess progress and to determine required actions and interventions to achieve results.</w:t>
            </w:r>
          </w:p>
          <w:p w14:paraId="6945F8AE" w14:textId="77777777" w:rsidR="00723D49" w:rsidRPr="005B12BA" w:rsidRDefault="00723D49" w:rsidP="005B12BA">
            <w:pPr>
              <w:numPr>
                <w:ilvl w:val="0"/>
                <w:numId w:val="19"/>
              </w:numPr>
              <w:contextualSpacing/>
              <w:jc w:val="both"/>
              <w:rPr>
                <w:rFonts w:asciiTheme="minorHAnsi" w:hAnsiTheme="minorHAnsi" w:cstheme="minorHAnsi"/>
                <w:b/>
                <w:sz w:val="22"/>
                <w:szCs w:val="22"/>
              </w:rPr>
            </w:pPr>
            <w:r w:rsidRPr="005B12BA">
              <w:rPr>
                <w:rFonts w:asciiTheme="minorHAnsi" w:hAnsiTheme="minorHAnsi" w:cstheme="minorHAnsi"/>
                <w:sz w:val="22"/>
                <w:szCs w:val="22"/>
              </w:rPr>
              <w:t>Prepare and assess monitoring and evaluation reports to identify gaps, strengths and/or weaknesses in programme management. Identify lessons learned and use knowledge gained for development planning and timely intervention to achieve goals.</w:t>
            </w:r>
          </w:p>
          <w:p w14:paraId="4CE9823C" w14:textId="293B91C0" w:rsidR="00723D49" w:rsidRPr="005B12BA" w:rsidRDefault="00723D49" w:rsidP="005B12BA">
            <w:pPr>
              <w:numPr>
                <w:ilvl w:val="0"/>
                <w:numId w:val="19"/>
              </w:numPr>
              <w:contextualSpacing/>
              <w:jc w:val="both"/>
              <w:rPr>
                <w:rFonts w:asciiTheme="minorHAnsi" w:hAnsiTheme="minorHAnsi" w:cstheme="minorHAnsi"/>
                <w:b/>
                <w:sz w:val="22"/>
                <w:szCs w:val="22"/>
              </w:rPr>
            </w:pPr>
            <w:r w:rsidRPr="005B12BA">
              <w:rPr>
                <w:rFonts w:asciiTheme="minorHAnsi" w:hAnsiTheme="minorHAnsi" w:cstheme="minorHAnsi"/>
                <w:sz w:val="22"/>
                <w:szCs w:val="22"/>
              </w:rPr>
              <w:t xml:space="preserve">Actively monitor programmes/projects through field visits, </w:t>
            </w:r>
            <w:r w:rsidR="00387F06" w:rsidRPr="005B12BA">
              <w:rPr>
                <w:rFonts w:asciiTheme="minorHAnsi" w:hAnsiTheme="minorHAnsi" w:cstheme="minorHAnsi"/>
                <w:sz w:val="22"/>
                <w:szCs w:val="22"/>
              </w:rPr>
              <w:t>surveys,</w:t>
            </w:r>
            <w:r w:rsidRPr="005B12BA">
              <w:rPr>
                <w:rFonts w:asciiTheme="minorHAnsi" w:hAnsiTheme="minorHAnsi" w:cstheme="minorHAnsi"/>
                <w:sz w:val="22"/>
                <w:szCs w:val="22"/>
              </w:rPr>
              <w:t xml:space="preserve"> and exchange of information with partners to assess progress, identify bottlenecks and potential problems. Take timely decisions to resolve issues and/or refer to relevant officials for timely resolution.</w:t>
            </w:r>
          </w:p>
          <w:p w14:paraId="24C4BFD7" w14:textId="6B6BCD91" w:rsidR="005B12BA" w:rsidRDefault="00723D49" w:rsidP="005B12BA">
            <w:pPr>
              <w:numPr>
                <w:ilvl w:val="0"/>
                <w:numId w:val="19"/>
              </w:numPr>
              <w:contextualSpacing/>
              <w:jc w:val="both"/>
              <w:rPr>
                <w:rFonts w:asciiTheme="minorHAnsi" w:hAnsiTheme="minorHAnsi" w:cstheme="minorHAnsi"/>
                <w:b/>
                <w:sz w:val="22"/>
                <w:szCs w:val="22"/>
              </w:rPr>
            </w:pPr>
            <w:r w:rsidRPr="005B12BA">
              <w:rPr>
                <w:rFonts w:asciiTheme="minorHAnsi" w:hAnsiTheme="minorHAnsi" w:cstheme="minorHAnsi"/>
                <w:sz w:val="22"/>
                <w:szCs w:val="22"/>
              </w:rPr>
              <w:t xml:space="preserve">Monitor and verify the optimum and appropriate use of sectoral programme resources (financial, </w:t>
            </w:r>
            <w:r w:rsidR="00387F06" w:rsidRPr="005B12BA">
              <w:rPr>
                <w:rFonts w:asciiTheme="minorHAnsi" w:hAnsiTheme="minorHAnsi" w:cstheme="minorHAnsi"/>
                <w:sz w:val="22"/>
                <w:szCs w:val="22"/>
              </w:rPr>
              <w:t>administrative,</w:t>
            </w:r>
            <w:r w:rsidRPr="005B12BA">
              <w:rPr>
                <w:rFonts w:asciiTheme="minorHAnsi" w:hAnsiTheme="minorHAnsi" w:cstheme="minorHAnsi"/>
                <w:sz w:val="22"/>
                <w:szCs w:val="22"/>
              </w:rPr>
              <w:t xml:space="preserve"> and other assets) confirming compliance with organizational rules, regulations, procedures, donor commitments, as well as standards of accountability and integrity. Ensure timely reporting and liquidation of resources.</w:t>
            </w:r>
          </w:p>
          <w:p w14:paraId="1BAF4011" w14:textId="1680CF28" w:rsidR="00723D49" w:rsidRPr="005B12BA" w:rsidRDefault="00723D49" w:rsidP="005B12BA">
            <w:pPr>
              <w:numPr>
                <w:ilvl w:val="0"/>
                <w:numId w:val="19"/>
              </w:numPr>
              <w:contextualSpacing/>
              <w:jc w:val="both"/>
              <w:rPr>
                <w:rFonts w:asciiTheme="minorHAnsi" w:hAnsiTheme="minorHAnsi" w:cstheme="minorHAnsi"/>
                <w:b/>
                <w:sz w:val="22"/>
                <w:szCs w:val="22"/>
              </w:rPr>
            </w:pPr>
            <w:r w:rsidRPr="005B12BA">
              <w:rPr>
                <w:rFonts w:asciiTheme="minorHAnsi" w:hAnsiTheme="minorHAnsi" w:cstheme="minorHAnsi"/>
                <w:sz w:val="22"/>
                <w:szCs w:val="22"/>
              </w:rPr>
              <w:t xml:space="preserve">Prepare regular and mandated programme/project reports for management, </w:t>
            </w:r>
            <w:r w:rsidR="00387F06" w:rsidRPr="005B12BA">
              <w:rPr>
                <w:rFonts w:asciiTheme="minorHAnsi" w:hAnsiTheme="minorHAnsi" w:cstheme="minorHAnsi"/>
                <w:sz w:val="22"/>
                <w:szCs w:val="22"/>
              </w:rPr>
              <w:t>donors,</w:t>
            </w:r>
            <w:r w:rsidRPr="005B12BA">
              <w:rPr>
                <w:rFonts w:asciiTheme="minorHAnsi" w:hAnsiTheme="minorHAnsi" w:cstheme="minorHAnsi"/>
                <w:sz w:val="22"/>
                <w:szCs w:val="22"/>
              </w:rPr>
              <w:t xml:space="preserve"> and partners to keep them informed of programme progress.</w:t>
            </w:r>
          </w:p>
          <w:p w14:paraId="642F290D" w14:textId="77777777" w:rsidR="005A6FB9" w:rsidRPr="005B12BA" w:rsidRDefault="005A6FB9" w:rsidP="005B12BA">
            <w:pPr>
              <w:jc w:val="both"/>
              <w:rPr>
                <w:rFonts w:asciiTheme="minorHAnsi" w:hAnsiTheme="minorHAnsi" w:cstheme="minorHAnsi"/>
                <w:sz w:val="22"/>
                <w:szCs w:val="22"/>
              </w:rPr>
            </w:pPr>
          </w:p>
          <w:p w14:paraId="470C9CCB" w14:textId="49E7F794" w:rsidR="005B12BA" w:rsidRPr="005B12BA" w:rsidRDefault="005A6FB9" w:rsidP="005B12BA">
            <w:pPr>
              <w:pStyle w:val="ListParagraph"/>
              <w:numPr>
                <w:ilvl w:val="0"/>
                <w:numId w:val="18"/>
              </w:numPr>
              <w:jc w:val="both"/>
              <w:rPr>
                <w:rFonts w:asciiTheme="minorHAnsi" w:hAnsiTheme="minorHAnsi" w:cstheme="minorHAnsi"/>
                <w:b/>
                <w:bCs/>
                <w:sz w:val="22"/>
                <w:szCs w:val="22"/>
              </w:rPr>
            </w:pPr>
            <w:r w:rsidRPr="005B12BA">
              <w:rPr>
                <w:rFonts w:asciiTheme="minorHAnsi" w:hAnsiTheme="minorHAnsi" w:cstheme="minorHAnsi"/>
                <w:b/>
                <w:bCs/>
                <w:sz w:val="22"/>
                <w:szCs w:val="22"/>
              </w:rPr>
              <w:t>Technical and operational support to programme implementation</w:t>
            </w:r>
          </w:p>
          <w:p w14:paraId="49A0A5D6" w14:textId="59CE78B7" w:rsidR="005B12BA" w:rsidRPr="005B12BA" w:rsidRDefault="005A6FB9" w:rsidP="005B12BA">
            <w:pPr>
              <w:pStyle w:val="ListParagraph"/>
              <w:numPr>
                <w:ilvl w:val="0"/>
                <w:numId w:val="22"/>
              </w:numPr>
              <w:ind w:left="705"/>
              <w:jc w:val="both"/>
              <w:rPr>
                <w:rFonts w:asciiTheme="minorHAnsi" w:hAnsiTheme="minorHAnsi" w:cstheme="minorHAnsi"/>
                <w:b/>
                <w:bCs/>
                <w:sz w:val="22"/>
                <w:szCs w:val="22"/>
              </w:rPr>
            </w:pPr>
            <w:r w:rsidRPr="005B12BA">
              <w:rPr>
                <w:rFonts w:asciiTheme="minorHAnsi" w:hAnsiTheme="minorHAnsi" w:cstheme="minorHAnsi"/>
                <w:sz w:val="22"/>
                <w:szCs w:val="22"/>
              </w:rPr>
              <w:t xml:space="preserve">Provide technical guidance and operational support to government counterparts, NGO partners, UN system partners and other country office partners and donors on the interpretation, application and understanding of UNICEF policies, strategies, processes, best practices, and approaches on child protection related issues to support programme management, </w:t>
            </w:r>
            <w:r w:rsidR="00387F06" w:rsidRPr="005B12BA">
              <w:rPr>
                <w:rFonts w:asciiTheme="minorHAnsi" w:hAnsiTheme="minorHAnsi" w:cstheme="minorHAnsi"/>
                <w:sz w:val="22"/>
                <w:szCs w:val="22"/>
              </w:rPr>
              <w:t>implementation,</w:t>
            </w:r>
            <w:r w:rsidRPr="005B12BA">
              <w:rPr>
                <w:rFonts w:asciiTheme="minorHAnsi" w:hAnsiTheme="minorHAnsi" w:cstheme="minorHAnsi"/>
                <w:sz w:val="22"/>
                <w:szCs w:val="22"/>
              </w:rPr>
              <w:t xml:space="preserve"> and delivery of results.</w:t>
            </w:r>
          </w:p>
          <w:p w14:paraId="0943B5D2" w14:textId="77777777" w:rsidR="005B12BA" w:rsidRPr="005B12BA" w:rsidRDefault="005A6FB9" w:rsidP="005B12BA">
            <w:pPr>
              <w:pStyle w:val="ListParagraph"/>
              <w:numPr>
                <w:ilvl w:val="0"/>
                <w:numId w:val="22"/>
              </w:numPr>
              <w:ind w:left="705"/>
              <w:jc w:val="both"/>
              <w:rPr>
                <w:rFonts w:asciiTheme="minorHAnsi" w:hAnsiTheme="minorHAnsi" w:cstheme="minorHAnsi"/>
                <w:b/>
                <w:bCs/>
                <w:sz w:val="22"/>
                <w:szCs w:val="22"/>
              </w:rPr>
            </w:pPr>
            <w:r w:rsidRPr="005B12BA">
              <w:rPr>
                <w:rFonts w:asciiTheme="minorHAnsi" w:hAnsiTheme="minorHAnsi" w:cstheme="minorHAnsi"/>
                <w:sz w:val="22"/>
                <w:szCs w:val="22"/>
              </w:rPr>
              <w:t>Arrange and coordinate availability of technical experts with Regional Office/HQ to ensure timely and appropriate support throughout the programming process.</w:t>
            </w:r>
          </w:p>
          <w:p w14:paraId="71AEF214" w14:textId="3C9E54E8" w:rsidR="005B12BA" w:rsidRPr="005B12BA" w:rsidRDefault="005A6FB9" w:rsidP="005B12BA">
            <w:pPr>
              <w:pStyle w:val="ListParagraph"/>
              <w:numPr>
                <w:ilvl w:val="0"/>
                <w:numId w:val="22"/>
              </w:numPr>
              <w:ind w:left="705"/>
              <w:jc w:val="both"/>
              <w:rPr>
                <w:rFonts w:asciiTheme="minorHAnsi" w:hAnsiTheme="minorHAnsi" w:cstheme="minorHAnsi"/>
                <w:b/>
                <w:bCs/>
                <w:sz w:val="22"/>
                <w:szCs w:val="22"/>
              </w:rPr>
            </w:pPr>
            <w:r w:rsidRPr="005B12BA">
              <w:rPr>
                <w:rFonts w:asciiTheme="minorHAnsi" w:hAnsiTheme="minorHAnsi" w:cstheme="minorHAnsi"/>
                <w:sz w:val="22"/>
                <w:szCs w:val="22"/>
              </w:rPr>
              <w:lastRenderedPageBreak/>
              <w:t xml:space="preserve">Participate in child protection programme meetings, including programme development and contingency planning discussions on emergency preparedness in the country or other locations designated, to provide technical and operational information, </w:t>
            </w:r>
            <w:r w:rsidR="00387F06" w:rsidRPr="005B12BA">
              <w:rPr>
                <w:rFonts w:asciiTheme="minorHAnsi" w:hAnsiTheme="minorHAnsi" w:cstheme="minorHAnsi"/>
                <w:sz w:val="22"/>
                <w:szCs w:val="22"/>
              </w:rPr>
              <w:t>advice,</w:t>
            </w:r>
            <w:r w:rsidRPr="005B12BA">
              <w:rPr>
                <w:rFonts w:asciiTheme="minorHAnsi" w:hAnsiTheme="minorHAnsi" w:cstheme="minorHAnsi"/>
                <w:sz w:val="22"/>
                <w:szCs w:val="22"/>
              </w:rPr>
              <w:t xml:space="preserve"> and support.</w:t>
            </w:r>
          </w:p>
          <w:p w14:paraId="4131DC61" w14:textId="05E307CD" w:rsidR="00723D49" w:rsidRPr="005B12BA" w:rsidRDefault="005A6FB9" w:rsidP="005B12BA">
            <w:pPr>
              <w:pStyle w:val="ListParagraph"/>
              <w:numPr>
                <w:ilvl w:val="0"/>
                <w:numId w:val="22"/>
              </w:numPr>
              <w:ind w:left="705"/>
              <w:jc w:val="both"/>
              <w:rPr>
                <w:rFonts w:asciiTheme="minorHAnsi" w:hAnsiTheme="minorHAnsi" w:cstheme="minorHAnsi"/>
                <w:b/>
                <w:bCs/>
                <w:sz w:val="22"/>
                <w:szCs w:val="22"/>
              </w:rPr>
            </w:pPr>
            <w:r w:rsidRPr="005B12BA">
              <w:rPr>
                <w:rFonts w:asciiTheme="minorHAnsi" w:hAnsiTheme="minorHAnsi" w:cstheme="minorHAnsi"/>
                <w:sz w:val="22"/>
                <w:szCs w:val="22"/>
              </w:rPr>
              <w:t>Draft policy papers, briefs and other strategic programme materials for management use, information and/or consideration.</w:t>
            </w:r>
          </w:p>
          <w:p w14:paraId="179605B0" w14:textId="77777777" w:rsidR="00787F4F" w:rsidRPr="005B12BA" w:rsidRDefault="00787F4F" w:rsidP="005B12BA">
            <w:pPr>
              <w:rPr>
                <w:rFonts w:asciiTheme="minorHAnsi" w:hAnsiTheme="minorHAnsi" w:cstheme="minorHAnsi"/>
                <w:b/>
                <w:sz w:val="22"/>
                <w:szCs w:val="22"/>
              </w:rPr>
            </w:pPr>
          </w:p>
          <w:p w14:paraId="7164E9E1" w14:textId="77777777" w:rsidR="00787F4F" w:rsidRPr="005B12BA" w:rsidRDefault="00787F4F" w:rsidP="005B12BA">
            <w:pPr>
              <w:numPr>
                <w:ilvl w:val="0"/>
                <w:numId w:val="18"/>
              </w:numPr>
              <w:rPr>
                <w:rFonts w:asciiTheme="minorHAnsi" w:hAnsiTheme="minorHAnsi" w:cstheme="minorHAnsi"/>
                <w:b/>
                <w:sz w:val="22"/>
                <w:szCs w:val="22"/>
              </w:rPr>
            </w:pPr>
            <w:r w:rsidRPr="005B12BA">
              <w:rPr>
                <w:rFonts w:asciiTheme="minorHAnsi" w:hAnsiTheme="minorHAnsi" w:cstheme="minorHAnsi"/>
                <w:b/>
                <w:sz w:val="22"/>
                <w:szCs w:val="22"/>
              </w:rPr>
              <w:t>Networking and partnership building</w:t>
            </w:r>
          </w:p>
          <w:p w14:paraId="49D85832" w14:textId="3AEEB228" w:rsidR="00787F4F" w:rsidRPr="005B12BA" w:rsidRDefault="00787F4F" w:rsidP="005B12BA">
            <w:pPr>
              <w:numPr>
                <w:ilvl w:val="0"/>
                <w:numId w:val="20"/>
              </w:numPr>
              <w:contextualSpacing/>
              <w:jc w:val="both"/>
              <w:rPr>
                <w:rFonts w:asciiTheme="minorHAnsi" w:eastAsia="Calibri" w:hAnsiTheme="minorHAnsi" w:cstheme="minorHAnsi"/>
                <w:sz w:val="22"/>
                <w:szCs w:val="22"/>
                <w:lang w:val="en-GB"/>
              </w:rPr>
            </w:pPr>
            <w:r w:rsidRPr="005B12BA">
              <w:rPr>
                <w:rFonts w:asciiTheme="minorHAnsi" w:eastAsia="Calibri" w:hAnsiTheme="minorHAnsi" w:cstheme="minorHAnsi"/>
                <w:sz w:val="22"/>
                <w:szCs w:val="22"/>
                <w:lang w:val="en-GB"/>
              </w:rPr>
              <w:t xml:space="preserve">Build and sustain effective close working partnerships with relevant government counterparts, national stakeholders, global partners, allies, donors, and academia - through active networking, </w:t>
            </w:r>
            <w:r w:rsidR="00387F06" w:rsidRPr="005B12BA">
              <w:rPr>
                <w:rFonts w:asciiTheme="minorHAnsi" w:eastAsia="Calibri" w:hAnsiTheme="minorHAnsi" w:cstheme="minorHAnsi"/>
                <w:sz w:val="22"/>
                <w:szCs w:val="22"/>
                <w:lang w:val="en-GB"/>
              </w:rPr>
              <w:t>advocacy,</w:t>
            </w:r>
            <w:r w:rsidRPr="005B12BA">
              <w:rPr>
                <w:rFonts w:asciiTheme="minorHAnsi" w:eastAsia="Calibri" w:hAnsiTheme="minorHAnsi" w:cstheme="minorHAnsi"/>
                <w:sz w:val="22"/>
                <w:szCs w:val="22"/>
                <w:lang w:val="en-GB"/>
              </w:rPr>
              <w:t xml:space="preserve"> and effective communication - to build capacity, exchange knowledge and expertise, and to reinforce cooperation to achieve sustainable and broad results in child protection.</w:t>
            </w:r>
          </w:p>
          <w:p w14:paraId="0BBC4059" w14:textId="77777777" w:rsidR="00787F4F" w:rsidRPr="005B12BA" w:rsidRDefault="00787F4F" w:rsidP="005B12BA">
            <w:pPr>
              <w:numPr>
                <w:ilvl w:val="0"/>
                <w:numId w:val="20"/>
              </w:numPr>
              <w:contextualSpacing/>
              <w:jc w:val="both"/>
              <w:rPr>
                <w:rFonts w:asciiTheme="minorHAnsi" w:eastAsia="Calibri" w:hAnsiTheme="minorHAnsi" w:cstheme="minorHAnsi"/>
                <w:sz w:val="22"/>
                <w:szCs w:val="22"/>
                <w:lang w:val="en-GB"/>
              </w:rPr>
            </w:pPr>
            <w:r w:rsidRPr="005B12BA">
              <w:rPr>
                <w:rFonts w:asciiTheme="minorHAnsi" w:hAnsiTheme="minorHAnsi" w:cstheme="minorHAnsi"/>
                <w:sz w:val="22"/>
                <w:szCs w:val="22"/>
              </w:rPr>
              <w:t>Prepare communication and information materials for CO programme advocacy to promote awareness, establish partnerships/alliances and to support fund raising for child protection programmes and emergency interventions.</w:t>
            </w:r>
          </w:p>
          <w:p w14:paraId="4FFD4310" w14:textId="77777777" w:rsidR="00787F4F" w:rsidRPr="005B12BA" w:rsidRDefault="00787F4F" w:rsidP="005B12BA">
            <w:pPr>
              <w:numPr>
                <w:ilvl w:val="0"/>
                <w:numId w:val="21"/>
              </w:numPr>
              <w:jc w:val="both"/>
              <w:rPr>
                <w:rFonts w:asciiTheme="minorHAnsi" w:hAnsiTheme="minorHAnsi" w:cstheme="minorHAnsi"/>
                <w:sz w:val="22"/>
                <w:szCs w:val="22"/>
              </w:rPr>
            </w:pPr>
            <w:r w:rsidRPr="005B12BA">
              <w:rPr>
                <w:rFonts w:asciiTheme="minorHAnsi" w:hAnsiTheme="minorHAnsi" w:cstheme="minorHAnsi"/>
                <w:sz w:val="22"/>
                <w:szCs w:val="22"/>
              </w:rPr>
              <w:t xml:space="preserve">Participate and/or represent UNICEF in appropriate inter-agency (UNCT) discussions and planning on child protection related issues to collaborate with inter-agency partners/colleagues on UNDAF planning and preparation of programmes/projects. Ensure organizational position, interests and priorities are fully considered and integrated in the UNDAF process for development planning and agenda setting. </w:t>
            </w:r>
          </w:p>
          <w:p w14:paraId="4425389F" w14:textId="77777777" w:rsidR="005B12BA" w:rsidRPr="005B12BA" w:rsidRDefault="005B12BA" w:rsidP="005B12BA">
            <w:pPr>
              <w:jc w:val="both"/>
              <w:rPr>
                <w:rFonts w:asciiTheme="minorHAnsi" w:hAnsiTheme="minorHAnsi" w:cstheme="minorHAnsi"/>
                <w:sz w:val="22"/>
                <w:szCs w:val="22"/>
              </w:rPr>
            </w:pPr>
          </w:p>
          <w:p w14:paraId="62F9FE08" w14:textId="77777777" w:rsidR="005B12BA" w:rsidRPr="00387F06" w:rsidRDefault="005B12BA" w:rsidP="005B12BA">
            <w:pPr>
              <w:jc w:val="both"/>
              <w:rPr>
                <w:rFonts w:asciiTheme="minorHAnsi" w:hAnsiTheme="minorHAnsi" w:cstheme="minorHAnsi"/>
                <w:b/>
                <w:bCs/>
                <w:sz w:val="22"/>
                <w:szCs w:val="22"/>
              </w:rPr>
            </w:pPr>
            <w:r w:rsidRPr="00387F06">
              <w:rPr>
                <w:rFonts w:asciiTheme="minorHAnsi" w:hAnsiTheme="minorHAnsi" w:cstheme="minorHAnsi"/>
                <w:b/>
                <w:bCs/>
                <w:sz w:val="22"/>
                <w:szCs w:val="22"/>
              </w:rPr>
              <w:t>5.</w:t>
            </w:r>
            <w:r w:rsidRPr="00387F06">
              <w:rPr>
                <w:rFonts w:asciiTheme="minorHAnsi" w:hAnsiTheme="minorHAnsi" w:cstheme="minorHAnsi"/>
                <w:b/>
                <w:bCs/>
                <w:sz w:val="22"/>
                <w:szCs w:val="22"/>
              </w:rPr>
              <w:tab/>
              <w:t>Innovation, knowledge management and capacity building</w:t>
            </w:r>
          </w:p>
          <w:p w14:paraId="6F0A8DC8" w14:textId="77777777" w:rsidR="00387F06" w:rsidRDefault="005B12BA" w:rsidP="005B12BA">
            <w:pPr>
              <w:pStyle w:val="ListParagraph"/>
              <w:numPr>
                <w:ilvl w:val="0"/>
                <w:numId w:val="21"/>
              </w:numPr>
              <w:jc w:val="both"/>
              <w:rPr>
                <w:rFonts w:asciiTheme="minorHAnsi" w:hAnsiTheme="minorHAnsi" w:cstheme="minorHAnsi"/>
                <w:sz w:val="22"/>
                <w:szCs w:val="22"/>
              </w:rPr>
            </w:pPr>
            <w:r w:rsidRPr="00387F06">
              <w:rPr>
                <w:rFonts w:asciiTheme="minorHAnsi" w:hAnsiTheme="minorHAnsi" w:cstheme="minorHAnsi"/>
                <w:sz w:val="22"/>
                <w:szCs w:val="22"/>
              </w:rPr>
              <w:t>Apply and introduce innovative approaches and good practices to build the capacity of partners and stakeholders, and to support the implementation and delivery of concrete and sustainable programme results.</w:t>
            </w:r>
          </w:p>
          <w:p w14:paraId="0439F29C" w14:textId="193DBE21" w:rsidR="00387F06" w:rsidRDefault="005B12BA" w:rsidP="005B12BA">
            <w:pPr>
              <w:pStyle w:val="ListParagraph"/>
              <w:numPr>
                <w:ilvl w:val="0"/>
                <w:numId w:val="21"/>
              </w:numPr>
              <w:jc w:val="both"/>
              <w:rPr>
                <w:rFonts w:asciiTheme="minorHAnsi" w:hAnsiTheme="minorHAnsi" w:cstheme="minorHAnsi"/>
                <w:sz w:val="22"/>
                <w:szCs w:val="22"/>
              </w:rPr>
            </w:pPr>
            <w:r w:rsidRPr="00387F06">
              <w:rPr>
                <w:rFonts w:asciiTheme="minorHAnsi" w:hAnsiTheme="minorHAnsi" w:cstheme="minorHAnsi"/>
                <w:sz w:val="22"/>
                <w:szCs w:val="22"/>
              </w:rPr>
              <w:t xml:space="preserve">Keep abreast, research, benchmark, and implement best practices in child protection management and information systems. Assess, </w:t>
            </w:r>
            <w:r w:rsidR="00387F06" w:rsidRPr="00387F06">
              <w:rPr>
                <w:rFonts w:asciiTheme="minorHAnsi" w:hAnsiTheme="minorHAnsi" w:cstheme="minorHAnsi"/>
                <w:sz w:val="22"/>
                <w:szCs w:val="22"/>
              </w:rPr>
              <w:t>institutionalize,</w:t>
            </w:r>
            <w:r w:rsidRPr="00387F06">
              <w:rPr>
                <w:rFonts w:asciiTheme="minorHAnsi" w:hAnsiTheme="minorHAnsi" w:cstheme="minorHAnsi"/>
                <w:sz w:val="22"/>
                <w:szCs w:val="22"/>
              </w:rPr>
              <w:t xml:space="preserve"> and share best practices and knowledge learned.</w:t>
            </w:r>
          </w:p>
          <w:p w14:paraId="3124E807" w14:textId="77777777" w:rsidR="00387F06" w:rsidRDefault="005B12BA" w:rsidP="005B12BA">
            <w:pPr>
              <w:pStyle w:val="ListParagraph"/>
              <w:numPr>
                <w:ilvl w:val="0"/>
                <w:numId w:val="21"/>
              </w:numPr>
              <w:jc w:val="both"/>
              <w:rPr>
                <w:rFonts w:asciiTheme="minorHAnsi" w:hAnsiTheme="minorHAnsi" w:cstheme="minorHAnsi"/>
                <w:sz w:val="22"/>
                <w:szCs w:val="22"/>
              </w:rPr>
            </w:pPr>
            <w:r w:rsidRPr="00387F06">
              <w:rPr>
                <w:rFonts w:asciiTheme="minorHAnsi" w:hAnsiTheme="minorHAnsi" w:cstheme="minorHAnsi"/>
                <w:sz w:val="22"/>
                <w:szCs w:val="22"/>
              </w:rPr>
              <w:t>Contribute to the development and implementation of policies and procedures to ensure optimum efficiency and efficacy of sustainable programmes and projects.</w:t>
            </w:r>
          </w:p>
          <w:p w14:paraId="6151F3E8" w14:textId="15F9F47C" w:rsidR="005A6FB9" w:rsidRPr="00387F06" w:rsidRDefault="005B12BA" w:rsidP="005B12BA">
            <w:pPr>
              <w:pStyle w:val="ListParagraph"/>
              <w:numPr>
                <w:ilvl w:val="0"/>
                <w:numId w:val="21"/>
              </w:numPr>
              <w:jc w:val="both"/>
              <w:rPr>
                <w:rFonts w:asciiTheme="minorHAnsi" w:hAnsiTheme="minorHAnsi" w:cstheme="minorHAnsi"/>
                <w:sz w:val="22"/>
                <w:szCs w:val="22"/>
              </w:rPr>
            </w:pPr>
            <w:r w:rsidRPr="00387F06">
              <w:rPr>
                <w:rFonts w:asciiTheme="minorHAnsi" w:hAnsiTheme="minorHAnsi" w:cstheme="minorHAnsi"/>
                <w:sz w:val="22"/>
                <w:szCs w:val="22"/>
              </w:rPr>
              <w:t>Organize and implement capacity building initiatives to enhance the competencies of clients and stakeholders to promote sustainable results in child protection and related programmes/projects.</w:t>
            </w:r>
          </w:p>
          <w:p w14:paraId="53B896B2" w14:textId="77777777" w:rsidR="00737609" w:rsidRPr="005B12BA" w:rsidRDefault="00737609" w:rsidP="005B12BA">
            <w:pPr>
              <w:rPr>
                <w:rFonts w:asciiTheme="minorHAnsi" w:hAnsiTheme="minorHAnsi" w:cstheme="minorHAnsi"/>
                <w:bCs/>
                <w:sz w:val="22"/>
                <w:szCs w:val="22"/>
              </w:rPr>
            </w:pPr>
          </w:p>
        </w:tc>
      </w:tr>
    </w:tbl>
    <w:p w14:paraId="5ABA4126" w14:textId="77777777" w:rsidR="00737609" w:rsidRDefault="00737609" w:rsidP="0013143E"/>
    <w:p w14:paraId="1C6CE3C0" w14:textId="77777777" w:rsidR="0013143E" w:rsidRDefault="0013143E" w:rsidP="0013143E"/>
    <w:tbl>
      <w:tblPr>
        <w:tblW w:w="1044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0440"/>
      </w:tblGrid>
      <w:tr w:rsidR="00A544B5" w14:paraId="3E7932BB" w14:textId="77777777" w:rsidTr="00562728">
        <w:trPr>
          <w:trHeight w:val="431"/>
        </w:trPr>
        <w:tc>
          <w:tcPr>
            <w:tcW w:w="10440" w:type="dxa"/>
            <w:shd w:val="clear" w:color="auto" w:fill="E0E0E0"/>
            <w:vAlign w:val="center"/>
          </w:tcPr>
          <w:p w14:paraId="3CA26E96" w14:textId="53660D76" w:rsidR="00A544B5" w:rsidRDefault="00A544B5" w:rsidP="00562728">
            <w:pPr>
              <w:pStyle w:val="Heading1"/>
              <w:rPr>
                <w:i/>
                <w:iCs/>
                <w:sz w:val="18"/>
              </w:rPr>
            </w:pPr>
            <w:r>
              <w:t xml:space="preserve">Impact of Results  </w:t>
            </w:r>
          </w:p>
        </w:tc>
      </w:tr>
      <w:tr w:rsidR="00A544B5" w:rsidRPr="004327A7" w14:paraId="33792FDC" w14:textId="77777777" w:rsidTr="00737609">
        <w:trPr>
          <w:trHeight w:val="800"/>
        </w:trPr>
        <w:tc>
          <w:tcPr>
            <w:tcW w:w="10440" w:type="dxa"/>
            <w:vAlign w:val="center"/>
          </w:tcPr>
          <w:p w14:paraId="2BAD0DEA" w14:textId="7FB5CE61" w:rsidR="00737609" w:rsidRPr="00737609" w:rsidRDefault="00737609" w:rsidP="00737609">
            <w:pPr>
              <w:jc w:val="both"/>
              <w:rPr>
                <w:rFonts w:asciiTheme="minorHAnsi" w:hAnsiTheme="minorHAnsi" w:cstheme="minorHAnsi"/>
                <w:bCs/>
                <w:sz w:val="22"/>
                <w:szCs w:val="22"/>
              </w:rPr>
            </w:pPr>
            <w:r w:rsidRPr="00737609">
              <w:rPr>
                <w:rFonts w:asciiTheme="minorHAnsi" w:hAnsiTheme="minorHAnsi" w:cstheme="minorHAnsi"/>
                <w:bCs/>
                <w:sz w:val="22"/>
                <w:szCs w:val="22"/>
              </w:rPr>
              <w:t>•</w:t>
            </w:r>
            <w:r>
              <w:rPr>
                <w:rFonts w:asciiTheme="minorHAnsi" w:hAnsiTheme="minorHAnsi" w:cstheme="minorHAnsi"/>
                <w:bCs/>
                <w:sz w:val="22"/>
                <w:szCs w:val="22"/>
              </w:rPr>
              <w:t xml:space="preserve"> </w:t>
            </w:r>
            <w:r w:rsidRPr="00737609">
              <w:rPr>
                <w:rFonts w:asciiTheme="minorHAnsi" w:hAnsiTheme="minorHAnsi" w:cstheme="minorHAnsi"/>
                <w:bCs/>
                <w:sz w:val="22"/>
                <w:szCs w:val="22"/>
              </w:rPr>
              <w:t xml:space="preserve">A parallel, two-pronged approach to reintegration support will be developed: 1) In camp/ shelters/centres: preparatory activities such as skills, psychosocial </w:t>
            </w:r>
            <w:r w:rsidR="00845B30" w:rsidRPr="00737609">
              <w:rPr>
                <w:rFonts w:asciiTheme="minorHAnsi" w:hAnsiTheme="minorHAnsi" w:cstheme="minorHAnsi"/>
                <w:bCs/>
                <w:sz w:val="22"/>
                <w:szCs w:val="22"/>
              </w:rPr>
              <w:t>support,</w:t>
            </w:r>
            <w:r w:rsidRPr="00737609">
              <w:rPr>
                <w:rFonts w:asciiTheme="minorHAnsi" w:hAnsiTheme="minorHAnsi" w:cstheme="minorHAnsi"/>
                <w:bCs/>
                <w:sz w:val="22"/>
                <w:szCs w:val="22"/>
              </w:rPr>
              <w:t xml:space="preserve"> and non-formal education for facilitating the reintegration into a community will take place; whilst 2) at ‘destination’, </w:t>
            </w:r>
            <w:r w:rsidR="00845B30" w:rsidRPr="00737609">
              <w:rPr>
                <w:rFonts w:asciiTheme="minorHAnsi" w:hAnsiTheme="minorHAnsi" w:cstheme="minorHAnsi"/>
                <w:bCs/>
                <w:sz w:val="22"/>
                <w:szCs w:val="22"/>
              </w:rPr>
              <w:t>i.e.,</w:t>
            </w:r>
            <w:r w:rsidRPr="00737609">
              <w:rPr>
                <w:rFonts w:asciiTheme="minorHAnsi" w:hAnsiTheme="minorHAnsi" w:cstheme="minorHAnsi"/>
                <w:bCs/>
                <w:sz w:val="22"/>
                <w:szCs w:val="22"/>
              </w:rPr>
              <w:t xml:space="preserve"> communities of return or where IDPs have settled, support will also be provided.</w:t>
            </w:r>
          </w:p>
          <w:p w14:paraId="28FB9DDB" w14:textId="712F1875" w:rsidR="00737609" w:rsidRPr="00737609" w:rsidRDefault="00737609" w:rsidP="00737609">
            <w:pPr>
              <w:jc w:val="both"/>
              <w:rPr>
                <w:rFonts w:asciiTheme="minorHAnsi" w:hAnsiTheme="minorHAnsi" w:cstheme="minorHAnsi"/>
                <w:bCs/>
                <w:sz w:val="22"/>
                <w:szCs w:val="22"/>
              </w:rPr>
            </w:pPr>
            <w:r w:rsidRPr="00737609">
              <w:rPr>
                <w:rFonts w:asciiTheme="minorHAnsi" w:hAnsiTheme="minorHAnsi" w:cstheme="minorHAnsi"/>
                <w:bCs/>
                <w:sz w:val="22"/>
                <w:szCs w:val="22"/>
              </w:rPr>
              <w:t>•</w:t>
            </w:r>
            <w:r>
              <w:rPr>
                <w:rFonts w:asciiTheme="minorHAnsi" w:hAnsiTheme="minorHAnsi" w:cstheme="minorHAnsi"/>
                <w:bCs/>
                <w:sz w:val="22"/>
                <w:szCs w:val="22"/>
              </w:rPr>
              <w:t xml:space="preserve"> </w:t>
            </w:r>
            <w:r w:rsidRPr="00737609">
              <w:rPr>
                <w:rFonts w:asciiTheme="minorHAnsi" w:hAnsiTheme="minorHAnsi" w:cstheme="minorHAnsi"/>
                <w:bCs/>
                <w:sz w:val="22"/>
                <w:szCs w:val="22"/>
              </w:rPr>
              <w:t xml:space="preserve">Individualized support (to child, parents, caregivers) will be provided through case management; direct referrals system; and through accessing individualized support across sectors, including health, education, social protection, justice, food and NFI support.  </w:t>
            </w:r>
          </w:p>
          <w:p w14:paraId="01C66765" w14:textId="70636AB4" w:rsidR="006101B9" w:rsidRPr="004327A7" w:rsidRDefault="00737609" w:rsidP="00737609">
            <w:pPr>
              <w:jc w:val="both"/>
              <w:rPr>
                <w:rFonts w:asciiTheme="minorHAnsi" w:hAnsiTheme="minorHAnsi" w:cstheme="minorHAnsi"/>
                <w:bCs/>
                <w:sz w:val="22"/>
                <w:szCs w:val="22"/>
              </w:rPr>
            </w:pPr>
            <w:r w:rsidRPr="00737609">
              <w:rPr>
                <w:rFonts w:asciiTheme="minorHAnsi" w:hAnsiTheme="minorHAnsi" w:cstheme="minorHAnsi"/>
                <w:bCs/>
                <w:sz w:val="22"/>
                <w:szCs w:val="22"/>
              </w:rPr>
              <w:t>•</w:t>
            </w:r>
            <w:r>
              <w:rPr>
                <w:rFonts w:asciiTheme="minorHAnsi" w:hAnsiTheme="minorHAnsi" w:cstheme="minorHAnsi"/>
                <w:bCs/>
                <w:sz w:val="22"/>
                <w:szCs w:val="22"/>
              </w:rPr>
              <w:t xml:space="preserve"> </w:t>
            </w:r>
            <w:r w:rsidRPr="00737609">
              <w:rPr>
                <w:rFonts w:asciiTheme="minorHAnsi" w:hAnsiTheme="minorHAnsi" w:cstheme="minorHAnsi"/>
                <w:bCs/>
                <w:sz w:val="22"/>
                <w:szCs w:val="22"/>
              </w:rPr>
              <w:t>Community based reintegration support will be ensured by developing and strengthening community-based structures and mechanisms for reintegration and resilience.  UNICEF will engage with local child protection authorities. Diversity of support includes mental health and psychosocial support (MHPSS) for IDPs, returning and resident adolescents which enhance social connectedness; parenting programs; prevention and response to GBV and sexual exploitation and abuse; and explosive ordnance risk education.</w:t>
            </w:r>
            <w:r>
              <w:rPr>
                <w:rFonts w:asciiTheme="minorHAnsi" w:hAnsiTheme="minorHAnsi" w:cstheme="minorHAnsi"/>
                <w:bCs/>
                <w:sz w:val="22"/>
                <w:szCs w:val="22"/>
              </w:rPr>
              <w:t xml:space="preserve"> </w:t>
            </w:r>
          </w:p>
        </w:tc>
      </w:tr>
    </w:tbl>
    <w:p w14:paraId="453F05B7" w14:textId="77777777" w:rsidR="00A544B5" w:rsidRDefault="00A544B5" w:rsidP="0013143E"/>
    <w:p w14:paraId="0C8F9049" w14:textId="77777777" w:rsidR="00737609" w:rsidRDefault="00737609" w:rsidP="0013143E"/>
    <w:tbl>
      <w:tblPr>
        <w:tblW w:w="1044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0440"/>
      </w:tblGrid>
      <w:tr w:rsidR="00737609" w14:paraId="228D2934" w14:textId="77777777" w:rsidTr="009915EA">
        <w:trPr>
          <w:trHeight w:val="431"/>
        </w:trPr>
        <w:tc>
          <w:tcPr>
            <w:tcW w:w="10440" w:type="dxa"/>
            <w:shd w:val="clear" w:color="auto" w:fill="E0E0E0"/>
            <w:vAlign w:val="center"/>
          </w:tcPr>
          <w:p w14:paraId="46576A13" w14:textId="2C603EBB" w:rsidR="00737609" w:rsidRDefault="00737609" w:rsidP="009915EA">
            <w:pPr>
              <w:pStyle w:val="Heading1"/>
              <w:rPr>
                <w:i/>
                <w:iCs/>
                <w:sz w:val="18"/>
              </w:rPr>
            </w:pPr>
            <w:r>
              <w:lastRenderedPageBreak/>
              <w:t xml:space="preserve">Impact of Results </w:t>
            </w:r>
          </w:p>
        </w:tc>
      </w:tr>
      <w:tr w:rsidR="00737609" w:rsidRPr="004327A7" w14:paraId="700988E4" w14:textId="77777777" w:rsidTr="009915EA">
        <w:trPr>
          <w:trHeight w:val="1889"/>
        </w:trPr>
        <w:tc>
          <w:tcPr>
            <w:tcW w:w="10440" w:type="dxa"/>
            <w:vAlign w:val="center"/>
          </w:tcPr>
          <w:p w14:paraId="1C72829D" w14:textId="688F89DC" w:rsidR="00737609" w:rsidRPr="004327A7" w:rsidRDefault="001727DA" w:rsidP="001727DA">
            <w:pPr>
              <w:jc w:val="both"/>
              <w:rPr>
                <w:rFonts w:asciiTheme="minorHAnsi" w:hAnsiTheme="minorHAnsi" w:cstheme="minorHAnsi"/>
                <w:bCs/>
                <w:sz w:val="22"/>
                <w:szCs w:val="22"/>
              </w:rPr>
            </w:pPr>
            <w:r w:rsidRPr="00996166">
              <w:rPr>
                <w:rFonts w:asciiTheme="minorHAnsi" w:hAnsiTheme="minorHAnsi" w:cstheme="minorHAnsi"/>
                <w:bCs/>
                <w:sz w:val="22"/>
                <w:szCs w:val="22"/>
              </w:rPr>
              <w:t>The strategic and effective advocacy, planning and formulation of child protection programmes/projects and the achievement of sustainable results, contributes to the achievement of goals and objectives to create a protective environment for children against harm, all forms of violence and ensures their survival, development, and wellbeing in society. Achievements in child protection programmes and projects in turn contributes to maintaining and enhancing the credibility and ability of UNICEF to provide programme services for mothers and children that promotes greater social equality in the country.</w:t>
            </w:r>
          </w:p>
        </w:tc>
      </w:tr>
    </w:tbl>
    <w:p w14:paraId="1FB538F7" w14:textId="77777777" w:rsidR="00737609" w:rsidRDefault="00737609" w:rsidP="0013143E"/>
    <w:p w14:paraId="573C7B6A" w14:textId="77777777" w:rsidR="00737609" w:rsidRDefault="00737609" w:rsidP="0013143E"/>
    <w:tbl>
      <w:tblPr>
        <w:tblW w:w="1044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0440"/>
      </w:tblGrid>
      <w:tr w:rsidR="005D09ED" w14:paraId="17B6A65D" w14:textId="77777777" w:rsidTr="003D3BDE">
        <w:trPr>
          <w:trHeight w:val="431"/>
        </w:trPr>
        <w:tc>
          <w:tcPr>
            <w:tcW w:w="10440" w:type="dxa"/>
            <w:shd w:val="clear" w:color="auto" w:fill="E0E0E0"/>
            <w:vAlign w:val="center"/>
          </w:tcPr>
          <w:p w14:paraId="420D6A5F" w14:textId="7FA7F9AD" w:rsidR="005D09ED" w:rsidRDefault="005D09ED" w:rsidP="003D3BDE">
            <w:pPr>
              <w:pStyle w:val="Heading1"/>
              <w:rPr>
                <w:i/>
                <w:iCs/>
                <w:sz w:val="18"/>
              </w:rPr>
            </w:pPr>
            <w:r>
              <w:t xml:space="preserve">Child Safeguarding   </w:t>
            </w:r>
          </w:p>
        </w:tc>
      </w:tr>
      <w:tr w:rsidR="005D09ED" w:rsidRPr="004327A7" w14:paraId="26B11B47" w14:textId="77777777" w:rsidTr="00793EC3">
        <w:trPr>
          <w:trHeight w:val="3545"/>
        </w:trPr>
        <w:tc>
          <w:tcPr>
            <w:tcW w:w="10440" w:type="dxa"/>
            <w:vAlign w:val="center"/>
          </w:tcPr>
          <w:p w14:paraId="246F7DCA" w14:textId="3928396A" w:rsidR="00793EC3" w:rsidRPr="00793EC3" w:rsidRDefault="00793EC3" w:rsidP="00793EC3">
            <w:pPr>
              <w:jc w:val="both"/>
              <w:rPr>
                <w:rFonts w:asciiTheme="minorHAnsi" w:hAnsiTheme="minorHAnsi" w:cstheme="minorHAnsi"/>
                <w:bCs/>
                <w:sz w:val="22"/>
                <w:szCs w:val="22"/>
              </w:rPr>
            </w:pPr>
            <w:r w:rsidRPr="00793EC3">
              <w:rPr>
                <w:rFonts w:asciiTheme="minorHAnsi" w:hAnsiTheme="minorHAnsi" w:cstheme="minorHAnsi"/>
                <w:bCs/>
                <w:sz w:val="22"/>
                <w:szCs w:val="22"/>
              </w:rPr>
              <w:t xml:space="preserve">Child safeguarding involves proactive measures to limit direct and indirect collateral risks of harm to children, arising from UNICEF’s work, UNICEF personnel or UNICEF associates. The risks may include those associated with physical violence (including corporal punishment); sexual violence, </w:t>
            </w:r>
            <w:r w:rsidR="004C24A3" w:rsidRPr="00793EC3">
              <w:rPr>
                <w:rFonts w:asciiTheme="minorHAnsi" w:hAnsiTheme="minorHAnsi" w:cstheme="minorHAnsi"/>
                <w:bCs/>
                <w:sz w:val="22"/>
                <w:szCs w:val="22"/>
              </w:rPr>
              <w:t>exploitation,</w:t>
            </w:r>
            <w:r w:rsidRPr="00793EC3">
              <w:rPr>
                <w:rFonts w:asciiTheme="minorHAnsi" w:hAnsiTheme="minorHAnsi" w:cstheme="minorHAnsi"/>
                <w:bCs/>
                <w:sz w:val="22"/>
                <w:szCs w:val="22"/>
              </w:rPr>
              <w:t xml:space="preserve"> or abuse; emotional and verbal abuse; economic exploitation; failure to provide for physical or psychological safety; neglect of physical, </w:t>
            </w:r>
            <w:r w:rsidR="00845B30" w:rsidRPr="00793EC3">
              <w:rPr>
                <w:rFonts w:asciiTheme="minorHAnsi" w:hAnsiTheme="minorHAnsi" w:cstheme="minorHAnsi"/>
                <w:bCs/>
                <w:sz w:val="22"/>
                <w:szCs w:val="22"/>
              </w:rPr>
              <w:t>emotional,</w:t>
            </w:r>
            <w:r w:rsidRPr="00793EC3">
              <w:rPr>
                <w:rFonts w:asciiTheme="minorHAnsi" w:hAnsiTheme="minorHAnsi" w:cstheme="minorHAnsi"/>
                <w:bCs/>
                <w:sz w:val="22"/>
                <w:szCs w:val="22"/>
              </w:rPr>
              <w:t xml:space="preserve"> or psychological needs; harmful cultural practices; and privacy violations.</w:t>
            </w:r>
          </w:p>
          <w:p w14:paraId="64397BB5" w14:textId="77777777" w:rsidR="00793EC3" w:rsidRPr="00793EC3" w:rsidRDefault="00793EC3" w:rsidP="00793EC3">
            <w:pPr>
              <w:jc w:val="both"/>
              <w:rPr>
                <w:rFonts w:asciiTheme="minorHAnsi" w:hAnsiTheme="minorHAnsi" w:cstheme="minorHAnsi"/>
                <w:bCs/>
                <w:sz w:val="22"/>
                <w:szCs w:val="22"/>
              </w:rPr>
            </w:pPr>
          </w:p>
          <w:p w14:paraId="3D41F718" w14:textId="0C4BB9FB" w:rsidR="005D09ED" w:rsidRPr="004327A7" w:rsidRDefault="00793EC3" w:rsidP="00793EC3">
            <w:pPr>
              <w:jc w:val="both"/>
              <w:rPr>
                <w:rFonts w:asciiTheme="minorHAnsi" w:hAnsiTheme="minorHAnsi" w:cstheme="minorHAnsi"/>
                <w:bCs/>
                <w:sz w:val="22"/>
                <w:szCs w:val="22"/>
              </w:rPr>
            </w:pPr>
            <w:r w:rsidRPr="00793EC3">
              <w:rPr>
                <w:rFonts w:asciiTheme="minorHAnsi" w:hAnsiTheme="minorHAnsi" w:cstheme="minorHAnsi"/>
                <w:bCs/>
                <w:sz w:val="22"/>
                <w:szCs w:val="22"/>
              </w:rPr>
              <w:t>The incumbent to this role is expected to have special responsibilities in managing child safeguarding risks and in taking appropriate measures to prevent any harm to children. The role has the potential to particularly affect children, (i) because the incumbent will be working closely with children; (ii) with their data; (iii) because the children’s background or situation make them vulnerable; or (iv) the role may entail responsibilities in reporting and responding to child safeguarding concerns. The position is considered as an “elevated risk role” and the appointee will be subject to a more rigorous vetting and training.</w:t>
            </w:r>
          </w:p>
        </w:tc>
      </w:tr>
    </w:tbl>
    <w:p w14:paraId="18564E7A" w14:textId="77777777" w:rsidR="005D09ED" w:rsidRDefault="005D09ED" w:rsidP="0013143E"/>
    <w:p w14:paraId="6B57CDC2" w14:textId="77777777" w:rsidR="00A544B5" w:rsidRDefault="00A544B5" w:rsidP="0013143E"/>
    <w:tbl>
      <w:tblPr>
        <w:tblW w:w="1044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5220"/>
        <w:gridCol w:w="5220"/>
      </w:tblGrid>
      <w:tr w:rsidR="002B75E3" w:rsidRPr="002B75E3" w14:paraId="1C9BE3FE" w14:textId="77777777" w:rsidTr="00C62D1A">
        <w:trPr>
          <w:trHeight w:val="440"/>
        </w:trPr>
        <w:tc>
          <w:tcPr>
            <w:tcW w:w="10440" w:type="dxa"/>
            <w:gridSpan w:val="2"/>
            <w:shd w:val="clear" w:color="auto" w:fill="E0E0E0"/>
            <w:vAlign w:val="center"/>
          </w:tcPr>
          <w:p w14:paraId="329F1957" w14:textId="4CD92F5D" w:rsidR="002B75E3" w:rsidRPr="000700D2" w:rsidRDefault="008F0DDD" w:rsidP="00C62D1A">
            <w:pPr>
              <w:keepNext/>
              <w:outlineLvl w:val="0"/>
            </w:pPr>
            <w:r>
              <w:rPr>
                <w:b/>
                <w:bCs/>
                <w:sz w:val="24"/>
              </w:rPr>
              <w:t xml:space="preserve">V. </w:t>
            </w:r>
            <w:r w:rsidRPr="00005201">
              <w:rPr>
                <w:b/>
                <w:bCs/>
                <w:sz w:val="24"/>
              </w:rPr>
              <w:t>UNICEF values and competency Required</w:t>
            </w:r>
            <w:r>
              <w:rPr>
                <w:b/>
                <w:bCs/>
                <w:sz w:val="24"/>
              </w:rPr>
              <w:t xml:space="preserve"> </w:t>
            </w:r>
            <w:r w:rsidRPr="00A37ED4">
              <w:rPr>
                <w:b/>
                <w:bCs/>
                <w:szCs w:val="20"/>
              </w:rPr>
              <w:t>(based on the updated Framework)</w:t>
            </w:r>
          </w:p>
        </w:tc>
      </w:tr>
      <w:tr w:rsidR="004327A7" w:rsidRPr="002B75E3" w14:paraId="1F86B23B" w14:textId="77777777" w:rsidTr="003127CB">
        <w:trPr>
          <w:trHeight w:val="2420"/>
        </w:trPr>
        <w:tc>
          <w:tcPr>
            <w:tcW w:w="5220" w:type="dxa"/>
            <w:vAlign w:val="center"/>
          </w:tcPr>
          <w:p w14:paraId="23864265" w14:textId="77777777" w:rsidR="004327A7" w:rsidRDefault="004327A7" w:rsidP="000700D2">
            <w:pPr>
              <w:jc w:val="both"/>
              <w:rPr>
                <w:b/>
                <w:bCs/>
                <w:u w:val="single"/>
              </w:rPr>
            </w:pPr>
          </w:p>
          <w:p w14:paraId="03A3C06D" w14:textId="77777777" w:rsidR="004327A7" w:rsidRPr="000E6432" w:rsidRDefault="004327A7" w:rsidP="008F0DDD">
            <w:pPr>
              <w:jc w:val="both"/>
              <w:rPr>
                <w:b/>
                <w:bCs/>
                <w:szCs w:val="20"/>
                <w:u w:val="single"/>
              </w:rPr>
            </w:pPr>
            <w:r w:rsidRPr="00F07AFB">
              <w:rPr>
                <w:b/>
                <w:bCs/>
                <w:szCs w:val="20"/>
              </w:rPr>
              <w:t xml:space="preserve">i) </w:t>
            </w:r>
            <w:r w:rsidRPr="000E6432">
              <w:rPr>
                <w:b/>
                <w:bCs/>
                <w:szCs w:val="20"/>
                <w:u w:val="single"/>
              </w:rPr>
              <w:t xml:space="preserve">Core Values </w:t>
            </w:r>
          </w:p>
          <w:p w14:paraId="3C19D2AA" w14:textId="77777777" w:rsidR="004327A7" w:rsidRPr="00EC6297" w:rsidRDefault="004327A7" w:rsidP="008F0DDD">
            <w:pPr>
              <w:jc w:val="both"/>
              <w:rPr>
                <w:b/>
                <w:bCs/>
                <w:szCs w:val="20"/>
                <w:u w:val="single"/>
              </w:rPr>
            </w:pPr>
          </w:p>
          <w:p w14:paraId="45B39F05" w14:textId="77777777" w:rsidR="004327A7" w:rsidRPr="00EC6297" w:rsidRDefault="004327A7" w:rsidP="008F0DDD">
            <w:pPr>
              <w:numPr>
                <w:ilvl w:val="0"/>
                <w:numId w:val="14"/>
              </w:numPr>
              <w:jc w:val="both"/>
              <w:rPr>
                <w:rFonts w:cs="Arial"/>
                <w:bCs/>
                <w:szCs w:val="20"/>
              </w:rPr>
            </w:pPr>
            <w:r w:rsidRPr="00EC6297">
              <w:rPr>
                <w:rFonts w:cs="Arial"/>
                <w:bCs/>
                <w:szCs w:val="20"/>
              </w:rPr>
              <w:t xml:space="preserve">Care </w:t>
            </w:r>
          </w:p>
          <w:p w14:paraId="16E865CD" w14:textId="77777777" w:rsidR="004327A7" w:rsidRPr="00EC6297" w:rsidRDefault="004327A7" w:rsidP="008F0DDD">
            <w:pPr>
              <w:numPr>
                <w:ilvl w:val="0"/>
                <w:numId w:val="14"/>
              </w:numPr>
              <w:jc w:val="both"/>
              <w:rPr>
                <w:rFonts w:cs="Arial"/>
                <w:bCs/>
                <w:szCs w:val="20"/>
              </w:rPr>
            </w:pPr>
            <w:r w:rsidRPr="00EC6297">
              <w:rPr>
                <w:rFonts w:cs="Arial"/>
                <w:bCs/>
                <w:szCs w:val="20"/>
              </w:rPr>
              <w:t>Respect</w:t>
            </w:r>
          </w:p>
          <w:p w14:paraId="6C961AEC" w14:textId="77777777" w:rsidR="004327A7" w:rsidRPr="00EC6297" w:rsidRDefault="004327A7" w:rsidP="008F0DDD">
            <w:pPr>
              <w:numPr>
                <w:ilvl w:val="0"/>
                <w:numId w:val="14"/>
              </w:numPr>
              <w:jc w:val="both"/>
              <w:rPr>
                <w:rFonts w:cs="Arial"/>
                <w:bCs/>
                <w:szCs w:val="20"/>
              </w:rPr>
            </w:pPr>
            <w:r w:rsidRPr="00EC6297">
              <w:rPr>
                <w:rFonts w:cs="Arial"/>
                <w:bCs/>
                <w:szCs w:val="20"/>
              </w:rPr>
              <w:t>Integrity</w:t>
            </w:r>
          </w:p>
          <w:p w14:paraId="5593CB71" w14:textId="77777777" w:rsidR="004327A7" w:rsidRPr="00EC6297" w:rsidRDefault="004327A7" w:rsidP="008F0DDD">
            <w:pPr>
              <w:numPr>
                <w:ilvl w:val="0"/>
                <w:numId w:val="14"/>
              </w:numPr>
              <w:jc w:val="both"/>
              <w:rPr>
                <w:rFonts w:cs="Arial"/>
                <w:bCs/>
                <w:szCs w:val="20"/>
              </w:rPr>
            </w:pPr>
            <w:r w:rsidRPr="00EC6297">
              <w:rPr>
                <w:rFonts w:cs="Arial"/>
                <w:bCs/>
                <w:szCs w:val="20"/>
              </w:rPr>
              <w:t>Trust</w:t>
            </w:r>
          </w:p>
          <w:p w14:paraId="21F083B2" w14:textId="77777777" w:rsidR="004327A7" w:rsidRDefault="004327A7" w:rsidP="008F0DDD">
            <w:pPr>
              <w:numPr>
                <w:ilvl w:val="0"/>
                <w:numId w:val="14"/>
              </w:numPr>
              <w:jc w:val="both"/>
              <w:rPr>
                <w:rFonts w:cs="Arial"/>
                <w:bCs/>
                <w:szCs w:val="20"/>
              </w:rPr>
            </w:pPr>
            <w:r w:rsidRPr="00EC6297">
              <w:rPr>
                <w:rFonts w:cs="Arial"/>
                <w:bCs/>
                <w:szCs w:val="20"/>
              </w:rPr>
              <w:t>Accountability</w:t>
            </w:r>
          </w:p>
          <w:p w14:paraId="272E0169" w14:textId="11F298A8" w:rsidR="004327A7" w:rsidRPr="00EC6297" w:rsidRDefault="004327A7" w:rsidP="008F0DDD">
            <w:pPr>
              <w:numPr>
                <w:ilvl w:val="0"/>
                <w:numId w:val="14"/>
              </w:numPr>
              <w:jc w:val="both"/>
              <w:rPr>
                <w:rFonts w:cs="Arial"/>
                <w:bCs/>
                <w:szCs w:val="20"/>
              </w:rPr>
            </w:pPr>
            <w:r>
              <w:rPr>
                <w:rFonts w:cs="Arial"/>
                <w:bCs/>
                <w:szCs w:val="20"/>
              </w:rPr>
              <w:t>Sustainability</w:t>
            </w:r>
          </w:p>
          <w:p w14:paraId="22F90EBF" w14:textId="77777777" w:rsidR="004327A7" w:rsidRPr="00EC6297" w:rsidRDefault="004327A7" w:rsidP="008F0DDD">
            <w:pPr>
              <w:ind w:left="720"/>
              <w:jc w:val="both"/>
              <w:rPr>
                <w:bCs/>
                <w:szCs w:val="20"/>
              </w:rPr>
            </w:pPr>
          </w:p>
          <w:p w14:paraId="27375E1C" w14:textId="2BF0E243" w:rsidR="004327A7" w:rsidRDefault="004327A7" w:rsidP="008F0DDD">
            <w:pPr>
              <w:jc w:val="both"/>
              <w:rPr>
                <w:b/>
                <w:bCs/>
                <w:u w:val="single"/>
              </w:rPr>
            </w:pPr>
          </w:p>
        </w:tc>
        <w:tc>
          <w:tcPr>
            <w:tcW w:w="5220" w:type="dxa"/>
            <w:vAlign w:val="center"/>
          </w:tcPr>
          <w:p w14:paraId="624477B2" w14:textId="5324FAE2" w:rsidR="004327A7" w:rsidRDefault="004327A7" w:rsidP="008F0DDD">
            <w:pPr>
              <w:jc w:val="both"/>
              <w:rPr>
                <w:b/>
                <w:bCs/>
                <w:u w:val="single"/>
              </w:rPr>
            </w:pPr>
            <w:r w:rsidRPr="00F07AFB">
              <w:rPr>
                <w:b/>
                <w:bCs/>
              </w:rPr>
              <w:t xml:space="preserve">ii) </w:t>
            </w:r>
            <w:r>
              <w:rPr>
                <w:b/>
                <w:bCs/>
                <w:u w:val="single"/>
              </w:rPr>
              <w:t>Core Competencies</w:t>
            </w:r>
          </w:p>
          <w:p w14:paraId="77B0DF2C" w14:textId="4E117112" w:rsidR="004327A7" w:rsidRDefault="004327A7" w:rsidP="008F0DDD">
            <w:pPr>
              <w:numPr>
                <w:ilvl w:val="0"/>
                <w:numId w:val="7"/>
              </w:numPr>
              <w:jc w:val="both"/>
              <w:rPr>
                <w:bCs/>
              </w:rPr>
            </w:pPr>
            <w:r w:rsidRPr="00A20690">
              <w:rPr>
                <w:bCs/>
              </w:rPr>
              <w:t>Nurtures, Leads and Manages People</w:t>
            </w:r>
            <w:r>
              <w:rPr>
                <w:bCs/>
              </w:rPr>
              <w:t xml:space="preserve"> (2)</w:t>
            </w:r>
          </w:p>
          <w:p w14:paraId="576E9052" w14:textId="77777777" w:rsidR="004327A7" w:rsidRDefault="004327A7" w:rsidP="008F0DDD">
            <w:pPr>
              <w:numPr>
                <w:ilvl w:val="0"/>
                <w:numId w:val="7"/>
              </w:numPr>
              <w:jc w:val="both"/>
              <w:rPr>
                <w:bCs/>
              </w:rPr>
            </w:pPr>
            <w:r>
              <w:rPr>
                <w:bCs/>
              </w:rPr>
              <w:t>Demonstrates Self Awareness and Ethical Awareness (2)</w:t>
            </w:r>
          </w:p>
          <w:p w14:paraId="47A38503" w14:textId="77777777" w:rsidR="004327A7" w:rsidRDefault="004327A7" w:rsidP="008F0DDD">
            <w:pPr>
              <w:numPr>
                <w:ilvl w:val="0"/>
                <w:numId w:val="7"/>
              </w:numPr>
              <w:jc w:val="both"/>
              <w:rPr>
                <w:bCs/>
              </w:rPr>
            </w:pPr>
            <w:r>
              <w:rPr>
                <w:bCs/>
              </w:rPr>
              <w:t>Works Collaboratively with others (2)</w:t>
            </w:r>
          </w:p>
          <w:p w14:paraId="67329B28" w14:textId="77777777" w:rsidR="004327A7" w:rsidRDefault="004327A7" w:rsidP="008F0DDD">
            <w:pPr>
              <w:numPr>
                <w:ilvl w:val="0"/>
                <w:numId w:val="7"/>
              </w:numPr>
              <w:jc w:val="both"/>
              <w:rPr>
                <w:bCs/>
              </w:rPr>
            </w:pPr>
            <w:r>
              <w:rPr>
                <w:bCs/>
              </w:rPr>
              <w:t>Builds and Maintains Partnerships (2)</w:t>
            </w:r>
          </w:p>
          <w:p w14:paraId="1B7729EC" w14:textId="77777777" w:rsidR="004327A7" w:rsidRDefault="004327A7" w:rsidP="008F0DDD">
            <w:pPr>
              <w:numPr>
                <w:ilvl w:val="0"/>
                <w:numId w:val="7"/>
              </w:numPr>
              <w:jc w:val="both"/>
              <w:rPr>
                <w:bCs/>
              </w:rPr>
            </w:pPr>
            <w:r>
              <w:rPr>
                <w:bCs/>
              </w:rPr>
              <w:t>Innovates and Embraces Change (2)</w:t>
            </w:r>
          </w:p>
          <w:p w14:paraId="458FF4C9" w14:textId="77777777" w:rsidR="004327A7" w:rsidRDefault="004327A7" w:rsidP="008F0DDD">
            <w:pPr>
              <w:numPr>
                <w:ilvl w:val="0"/>
                <w:numId w:val="7"/>
              </w:numPr>
              <w:jc w:val="both"/>
              <w:rPr>
                <w:bCs/>
              </w:rPr>
            </w:pPr>
            <w:r>
              <w:rPr>
                <w:bCs/>
              </w:rPr>
              <w:t>Thinks and Acts Strategically (2)</w:t>
            </w:r>
          </w:p>
          <w:p w14:paraId="3EAEA9BF" w14:textId="77777777" w:rsidR="004327A7" w:rsidRDefault="004327A7" w:rsidP="008F0DDD">
            <w:pPr>
              <w:numPr>
                <w:ilvl w:val="0"/>
                <w:numId w:val="7"/>
              </w:numPr>
              <w:jc w:val="both"/>
              <w:rPr>
                <w:bCs/>
              </w:rPr>
            </w:pPr>
            <w:r>
              <w:rPr>
                <w:bCs/>
              </w:rPr>
              <w:t>Drive to achieve impactful results (2)</w:t>
            </w:r>
          </w:p>
          <w:p w14:paraId="50899DBE" w14:textId="6B03470B" w:rsidR="004327A7" w:rsidRPr="00B828C0" w:rsidRDefault="004327A7" w:rsidP="001705A5">
            <w:pPr>
              <w:numPr>
                <w:ilvl w:val="0"/>
                <w:numId w:val="7"/>
              </w:numPr>
              <w:jc w:val="both"/>
              <w:rPr>
                <w:rFonts w:cs="Arial"/>
                <w:bCs/>
                <w:szCs w:val="20"/>
              </w:rPr>
            </w:pPr>
            <w:r w:rsidRPr="00B828C0">
              <w:rPr>
                <w:bCs/>
              </w:rPr>
              <w:t>Manages ambiguity and complexity (2)</w:t>
            </w:r>
          </w:p>
          <w:p w14:paraId="75AA40D9" w14:textId="77777777" w:rsidR="004327A7" w:rsidRPr="002B75E3" w:rsidRDefault="004327A7" w:rsidP="002B75E3">
            <w:pPr>
              <w:ind w:left="360"/>
              <w:jc w:val="both"/>
            </w:pPr>
          </w:p>
        </w:tc>
      </w:tr>
    </w:tbl>
    <w:p w14:paraId="1ED14E27" w14:textId="77777777" w:rsidR="0013143E" w:rsidRDefault="0013143E" w:rsidP="0013143E"/>
    <w:tbl>
      <w:tblPr>
        <w:tblW w:w="1053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070"/>
        <w:gridCol w:w="8460"/>
      </w:tblGrid>
      <w:tr w:rsidR="0013143E" w:rsidRPr="00C62D1A" w14:paraId="445F634F" w14:textId="77777777" w:rsidTr="00C62D1A">
        <w:trPr>
          <w:trHeight w:val="368"/>
        </w:trPr>
        <w:tc>
          <w:tcPr>
            <w:tcW w:w="10530" w:type="dxa"/>
            <w:gridSpan w:val="2"/>
            <w:shd w:val="clear" w:color="auto" w:fill="E0E0E0"/>
            <w:vAlign w:val="center"/>
          </w:tcPr>
          <w:p w14:paraId="03112905" w14:textId="005BB029" w:rsidR="0013143E" w:rsidRPr="00C62D1A" w:rsidRDefault="0013143E" w:rsidP="00C62D1A">
            <w:pPr>
              <w:rPr>
                <w:rFonts w:asciiTheme="minorHAnsi" w:hAnsiTheme="minorHAnsi" w:cstheme="minorHAnsi"/>
                <w:b/>
                <w:bCs/>
                <w:sz w:val="22"/>
                <w:szCs w:val="22"/>
              </w:rPr>
            </w:pPr>
            <w:r w:rsidRPr="00C62D1A">
              <w:rPr>
                <w:rFonts w:asciiTheme="minorHAnsi" w:hAnsiTheme="minorHAnsi" w:cstheme="minorHAnsi"/>
                <w:b/>
                <w:bCs/>
                <w:sz w:val="22"/>
                <w:szCs w:val="22"/>
              </w:rPr>
              <w:t>VII. Recruitment Qualifications</w:t>
            </w:r>
          </w:p>
        </w:tc>
      </w:tr>
      <w:tr w:rsidR="0013143E" w:rsidRPr="00C62D1A" w14:paraId="125E389B" w14:textId="77777777" w:rsidTr="00D17028">
        <w:trPr>
          <w:trHeight w:val="800"/>
        </w:trPr>
        <w:tc>
          <w:tcPr>
            <w:tcW w:w="2070" w:type="dxa"/>
            <w:tcBorders>
              <w:bottom w:val="single" w:sz="4" w:space="0" w:color="auto"/>
            </w:tcBorders>
            <w:vAlign w:val="center"/>
          </w:tcPr>
          <w:p w14:paraId="1A7193E9" w14:textId="77777777" w:rsidR="0013143E" w:rsidRPr="00BC6E21" w:rsidRDefault="0013143E" w:rsidP="008F0DDD">
            <w:pPr>
              <w:rPr>
                <w:rFonts w:asciiTheme="minorHAnsi" w:hAnsiTheme="minorHAnsi" w:cstheme="minorHAnsi"/>
                <w:b/>
                <w:bCs/>
                <w:sz w:val="22"/>
                <w:szCs w:val="22"/>
              </w:rPr>
            </w:pPr>
          </w:p>
          <w:p w14:paraId="124423B2" w14:textId="77777777" w:rsidR="0013143E" w:rsidRPr="00BC6E21" w:rsidRDefault="0013143E" w:rsidP="008F0DDD">
            <w:pPr>
              <w:rPr>
                <w:rFonts w:asciiTheme="minorHAnsi" w:hAnsiTheme="minorHAnsi" w:cstheme="minorHAnsi"/>
                <w:b/>
                <w:bCs/>
                <w:sz w:val="22"/>
                <w:szCs w:val="22"/>
              </w:rPr>
            </w:pPr>
            <w:r w:rsidRPr="00BC6E21">
              <w:rPr>
                <w:rFonts w:asciiTheme="minorHAnsi" w:hAnsiTheme="minorHAnsi" w:cstheme="minorHAnsi"/>
                <w:b/>
                <w:bCs/>
                <w:sz w:val="22"/>
                <w:szCs w:val="22"/>
              </w:rPr>
              <w:t>Education:</w:t>
            </w:r>
          </w:p>
        </w:tc>
        <w:tc>
          <w:tcPr>
            <w:tcW w:w="8460" w:type="dxa"/>
            <w:tcBorders>
              <w:bottom w:val="single" w:sz="4" w:space="0" w:color="auto"/>
            </w:tcBorders>
            <w:vAlign w:val="center"/>
          </w:tcPr>
          <w:p w14:paraId="5B1A132B" w14:textId="3A5D8E67" w:rsidR="0013143E" w:rsidRPr="00C62D1A" w:rsidRDefault="00D17028" w:rsidP="008F0DDD">
            <w:pPr>
              <w:pStyle w:val="Default"/>
              <w:rPr>
                <w:rFonts w:asciiTheme="minorHAnsi" w:hAnsiTheme="minorHAnsi" w:cstheme="minorHAnsi"/>
                <w:sz w:val="22"/>
                <w:szCs w:val="22"/>
              </w:rPr>
            </w:pPr>
            <w:r w:rsidRPr="00D17028">
              <w:rPr>
                <w:rFonts w:asciiTheme="minorHAnsi" w:hAnsiTheme="minorHAnsi" w:cstheme="minorHAnsi"/>
                <w:sz w:val="22"/>
                <w:szCs w:val="22"/>
              </w:rPr>
              <w:t>An Advanced University degree (</w:t>
            </w:r>
            <w:r w:rsidR="00845B30" w:rsidRPr="00D17028">
              <w:rPr>
                <w:rFonts w:asciiTheme="minorHAnsi" w:hAnsiTheme="minorHAnsi" w:cstheme="minorHAnsi"/>
                <w:sz w:val="22"/>
                <w:szCs w:val="22"/>
              </w:rPr>
              <w:t>master’s</w:t>
            </w:r>
            <w:r w:rsidRPr="00D17028">
              <w:rPr>
                <w:rFonts w:asciiTheme="minorHAnsi" w:hAnsiTheme="minorHAnsi" w:cstheme="minorHAnsi"/>
                <w:sz w:val="22"/>
                <w:szCs w:val="22"/>
              </w:rPr>
              <w:t xml:space="preserve"> or higher) in international development, human rights, psychology, sociology, law, or other social science field is required.</w:t>
            </w:r>
          </w:p>
        </w:tc>
      </w:tr>
      <w:tr w:rsidR="0013143E" w:rsidRPr="00C62D1A" w14:paraId="3ECDF74B" w14:textId="77777777" w:rsidTr="00597661">
        <w:trPr>
          <w:trHeight w:val="2465"/>
        </w:trPr>
        <w:tc>
          <w:tcPr>
            <w:tcW w:w="2070" w:type="dxa"/>
            <w:tcBorders>
              <w:bottom w:val="single" w:sz="4" w:space="0" w:color="auto"/>
            </w:tcBorders>
            <w:vAlign w:val="center"/>
          </w:tcPr>
          <w:p w14:paraId="43AE5FEF" w14:textId="77777777" w:rsidR="0013143E" w:rsidRPr="00996166" w:rsidRDefault="0013143E" w:rsidP="008F0DDD">
            <w:pPr>
              <w:rPr>
                <w:rFonts w:asciiTheme="minorHAnsi" w:hAnsiTheme="minorHAnsi" w:cstheme="minorHAnsi"/>
                <w:b/>
                <w:bCs/>
                <w:sz w:val="22"/>
                <w:szCs w:val="22"/>
              </w:rPr>
            </w:pPr>
          </w:p>
          <w:p w14:paraId="13A3348F" w14:textId="77777777" w:rsidR="0013143E" w:rsidRPr="00996166" w:rsidRDefault="0013143E" w:rsidP="008F0DDD">
            <w:pPr>
              <w:rPr>
                <w:rFonts w:asciiTheme="minorHAnsi" w:hAnsiTheme="minorHAnsi" w:cstheme="minorHAnsi"/>
                <w:b/>
                <w:bCs/>
                <w:sz w:val="22"/>
                <w:szCs w:val="22"/>
              </w:rPr>
            </w:pPr>
            <w:r w:rsidRPr="00996166">
              <w:rPr>
                <w:rFonts w:asciiTheme="minorHAnsi" w:hAnsiTheme="minorHAnsi" w:cstheme="minorHAnsi"/>
                <w:b/>
                <w:bCs/>
                <w:sz w:val="22"/>
                <w:szCs w:val="22"/>
              </w:rPr>
              <w:t>Experience:</w:t>
            </w:r>
          </w:p>
        </w:tc>
        <w:tc>
          <w:tcPr>
            <w:tcW w:w="8460" w:type="dxa"/>
            <w:tcBorders>
              <w:bottom w:val="single" w:sz="4" w:space="0" w:color="auto"/>
            </w:tcBorders>
            <w:vAlign w:val="center"/>
          </w:tcPr>
          <w:p w14:paraId="4BF50FE5" w14:textId="66B4F7E1" w:rsidR="00963DB5" w:rsidRPr="00996166" w:rsidRDefault="00857C48" w:rsidP="00B13BB9">
            <w:pPr>
              <w:rPr>
                <w:rFonts w:asciiTheme="minorHAnsi" w:hAnsiTheme="minorHAnsi" w:cstheme="minorHAnsi"/>
                <w:sz w:val="22"/>
                <w:szCs w:val="22"/>
              </w:rPr>
            </w:pPr>
            <w:r w:rsidRPr="00996166">
              <w:rPr>
                <w:rFonts w:asciiTheme="minorHAnsi" w:hAnsiTheme="minorHAnsi" w:cstheme="minorHAnsi"/>
                <w:b/>
                <w:bCs/>
                <w:sz w:val="22"/>
                <w:szCs w:val="22"/>
              </w:rPr>
              <w:t xml:space="preserve">Text </w:t>
            </w:r>
            <w:r w:rsidR="00963DB5" w:rsidRPr="00996166">
              <w:rPr>
                <w:rFonts w:asciiTheme="minorHAnsi" w:hAnsiTheme="minorHAnsi" w:cstheme="minorHAnsi"/>
                <w:b/>
                <w:bCs/>
                <w:sz w:val="22"/>
                <w:szCs w:val="22"/>
              </w:rPr>
              <w:t>highlighted is from th</w:t>
            </w:r>
            <w:r w:rsidRPr="00996166">
              <w:rPr>
                <w:rFonts w:asciiTheme="minorHAnsi" w:hAnsiTheme="minorHAnsi" w:cstheme="minorHAnsi"/>
                <w:b/>
                <w:bCs/>
                <w:sz w:val="22"/>
                <w:szCs w:val="22"/>
              </w:rPr>
              <w:t>e GJ</w:t>
            </w:r>
            <w:r w:rsidR="00963DB5" w:rsidRPr="00996166">
              <w:rPr>
                <w:rFonts w:asciiTheme="minorHAnsi" w:hAnsiTheme="minorHAnsi" w:cstheme="minorHAnsi"/>
                <w:b/>
                <w:bCs/>
                <w:sz w:val="22"/>
                <w:szCs w:val="22"/>
              </w:rPr>
              <w:t>P</w:t>
            </w:r>
            <w:r w:rsidRPr="00996166">
              <w:rPr>
                <w:rFonts w:asciiTheme="minorHAnsi" w:hAnsiTheme="minorHAnsi" w:cstheme="minorHAnsi"/>
                <w:sz w:val="22"/>
                <w:szCs w:val="22"/>
              </w:rPr>
              <w:t xml:space="preserve"> </w:t>
            </w:r>
          </w:p>
          <w:p w14:paraId="2ACF08C6" w14:textId="4BD4DAED" w:rsidR="00996166" w:rsidRPr="00996166" w:rsidRDefault="00737609" w:rsidP="00963DB5">
            <w:pPr>
              <w:rPr>
                <w:rFonts w:asciiTheme="minorHAnsi" w:hAnsiTheme="minorHAnsi" w:cstheme="minorHAnsi"/>
                <w:sz w:val="22"/>
                <w:szCs w:val="22"/>
              </w:rPr>
            </w:pPr>
            <w:r w:rsidRPr="00996166">
              <w:rPr>
                <w:rFonts w:asciiTheme="minorHAnsi" w:hAnsiTheme="minorHAnsi" w:cstheme="minorHAnsi"/>
                <w:sz w:val="22"/>
                <w:szCs w:val="22"/>
              </w:rPr>
              <w:t>•</w:t>
            </w:r>
            <w:r w:rsidR="00B13BB9" w:rsidRPr="00996166">
              <w:rPr>
                <w:rFonts w:asciiTheme="minorHAnsi" w:hAnsiTheme="minorHAnsi" w:cstheme="minorHAnsi"/>
                <w:sz w:val="22"/>
                <w:szCs w:val="22"/>
              </w:rPr>
              <w:t xml:space="preserve"> </w:t>
            </w:r>
            <w:r w:rsidRPr="00996166">
              <w:rPr>
                <w:rFonts w:asciiTheme="minorHAnsi" w:hAnsiTheme="minorHAnsi" w:cstheme="minorHAnsi"/>
                <w:sz w:val="22"/>
                <w:szCs w:val="22"/>
              </w:rPr>
              <w:t xml:space="preserve">A minimum of </w:t>
            </w:r>
            <w:r w:rsidR="007D05BA" w:rsidRPr="00996166">
              <w:rPr>
                <w:rFonts w:asciiTheme="minorHAnsi" w:hAnsiTheme="minorHAnsi" w:cstheme="minorHAnsi"/>
                <w:sz w:val="22"/>
                <w:szCs w:val="22"/>
              </w:rPr>
              <w:t xml:space="preserve">(5) </w:t>
            </w:r>
            <w:r w:rsidRPr="00996166">
              <w:rPr>
                <w:rFonts w:asciiTheme="minorHAnsi" w:hAnsiTheme="minorHAnsi" w:cstheme="minorHAnsi"/>
                <w:sz w:val="22"/>
                <w:szCs w:val="22"/>
              </w:rPr>
              <w:t>five years of professional experience in child protection and</w:t>
            </w:r>
            <w:r w:rsidR="00996166" w:rsidRPr="00996166">
              <w:rPr>
                <w:rFonts w:asciiTheme="minorHAnsi" w:hAnsiTheme="minorHAnsi" w:cstheme="minorHAnsi"/>
                <w:sz w:val="22"/>
                <w:szCs w:val="22"/>
              </w:rPr>
              <w:t>/or social development programming</w:t>
            </w:r>
            <w:r w:rsidRPr="00996166">
              <w:rPr>
                <w:rFonts w:asciiTheme="minorHAnsi" w:hAnsiTheme="minorHAnsi" w:cstheme="minorHAnsi"/>
                <w:sz w:val="22"/>
                <w:szCs w:val="22"/>
              </w:rPr>
              <w:t xml:space="preserve">, </w:t>
            </w:r>
            <w:r w:rsidR="00857C48" w:rsidRPr="00996166">
              <w:rPr>
                <w:rFonts w:asciiTheme="minorHAnsi" w:hAnsiTheme="minorHAnsi" w:cstheme="minorHAnsi"/>
                <w:sz w:val="22"/>
                <w:szCs w:val="22"/>
              </w:rPr>
              <w:t>and/</w:t>
            </w:r>
            <w:r w:rsidR="00996166" w:rsidRPr="00996166">
              <w:rPr>
                <w:rFonts w:asciiTheme="minorHAnsi" w:hAnsiTheme="minorHAnsi" w:cstheme="minorHAnsi"/>
                <w:sz w:val="22"/>
                <w:szCs w:val="22"/>
              </w:rPr>
              <w:t xml:space="preserve">or </w:t>
            </w:r>
            <w:r w:rsidR="00857C48" w:rsidRPr="00996166">
              <w:rPr>
                <w:rFonts w:asciiTheme="minorHAnsi" w:hAnsiTheme="minorHAnsi" w:cstheme="minorHAnsi"/>
                <w:sz w:val="22"/>
                <w:szCs w:val="22"/>
              </w:rPr>
              <w:t>other related areas at the international level</w:t>
            </w:r>
            <w:r w:rsidR="00996166" w:rsidRPr="00996166">
              <w:rPr>
                <w:rFonts w:asciiTheme="minorHAnsi" w:hAnsiTheme="minorHAnsi" w:cstheme="minorHAnsi"/>
                <w:sz w:val="22"/>
                <w:szCs w:val="22"/>
              </w:rPr>
              <w:t>,</w:t>
            </w:r>
            <w:r w:rsidR="00857C48" w:rsidRPr="00996166">
              <w:rPr>
                <w:rFonts w:asciiTheme="minorHAnsi" w:hAnsiTheme="minorHAnsi" w:cstheme="minorHAnsi"/>
                <w:sz w:val="22"/>
                <w:szCs w:val="22"/>
              </w:rPr>
              <w:t xml:space="preserve"> some of which preferably were served in a</w:t>
            </w:r>
            <w:r w:rsidR="00996166" w:rsidRPr="00996166">
              <w:rPr>
                <w:rFonts w:asciiTheme="minorHAnsi" w:hAnsiTheme="minorHAnsi" w:cstheme="minorHAnsi"/>
                <w:sz w:val="22"/>
                <w:szCs w:val="22"/>
              </w:rPr>
              <w:t xml:space="preserve"> humanitarian context</w:t>
            </w:r>
            <w:r w:rsidR="00857C48" w:rsidRPr="00996166">
              <w:rPr>
                <w:rFonts w:asciiTheme="minorHAnsi" w:hAnsiTheme="minorHAnsi" w:cstheme="minorHAnsi"/>
                <w:sz w:val="22"/>
                <w:szCs w:val="22"/>
              </w:rPr>
              <w:t>.</w:t>
            </w:r>
          </w:p>
          <w:p w14:paraId="4E03036E" w14:textId="77777777" w:rsidR="00996166" w:rsidRPr="00996166" w:rsidRDefault="00996166" w:rsidP="00996166">
            <w:pPr>
              <w:pStyle w:val="ListParagraph"/>
              <w:numPr>
                <w:ilvl w:val="0"/>
                <w:numId w:val="23"/>
              </w:numPr>
              <w:rPr>
                <w:rFonts w:asciiTheme="minorHAnsi" w:hAnsiTheme="minorHAnsi" w:cstheme="minorHAnsi"/>
                <w:sz w:val="22"/>
                <w:szCs w:val="22"/>
              </w:rPr>
            </w:pPr>
            <w:r w:rsidRPr="00996166">
              <w:rPr>
                <w:rFonts w:asciiTheme="minorHAnsi" w:hAnsiTheme="minorHAnsi" w:cstheme="minorHAnsi"/>
                <w:sz w:val="22"/>
                <w:szCs w:val="22"/>
              </w:rPr>
              <w:t>Experience in the development and implementation of reintegration programming.</w:t>
            </w:r>
          </w:p>
          <w:p w14:paraId="73EF1F55" w14:textId="64A783E0" w:rsidR="00D17028" w:rsidRPr="00996166" w:rsidRDefault="00D17028" w:rsidP="00996166">
            <w:pPr>
              <w:pStyle w:val="ListParagraph"/>
              <w:numPr>
                <w:ilvl w:val="0"/>
                <w:numId w:val="23"/>
              </w:numPr>
              <w:rPr>
                <w:rFonts w:asciiTheme="minorHAnsi" w:hAnsiTheme="minorHAnsi" w:cstheme="minorHAnsi"/>
                <w:sz w:val="22"/>
                <w:szCs w:val="22"/>
              </w:rPr>
            </w:pPr>
            <w:r w:rsidRPr="00996166">
              <w:rPr>
                <w:rFonts w:asciiTheme="minorHAnsi" w:hAnsiTheme="minorHAnsi" w:cstheme="minorHAnsi"/>
                <w:sz w:val="22"/>
                <w:szCs w:val="22"/>
              </w:rPr>
              <w:t xml:space="preserve">Relevant </w:t>
            </w:r>
            <w:r w:rsidR="00A544B5" w:rsidRPr="00996166">
              <w:rPr>
                <w:rFonts w:asciiTheme="minorHAnsi" w:hAnsiTheme="minorHAnsi" w:cstheme="minorHAnsi"/>
                <w:sz w:val="22"/>
                <w:szCs w:val="22"/>
              </w:rPr>
              <w:t>programme</w:t>
            </w:r>
            <w:r w:rsidRPr="00996166">
              <w:rPr>
                <w:rFonts w:asciiTheme="minorHAnsi" w:hAnsiTheme="minorHAnsi" w:cstheme="minorHAnsi"/>
                <w:sz w:val="22"/>
                <w:szCs w:val="22"/>
              </w:rPr>
              <w:t xml:space="preserve">/project development and management in a UN system agency or organization is an asset. </w:t>
            </w:r>
          </w:p>
          <w:p w14:paraId="77241887" w14:textId="53B227DE" w:rsidR="00D17028" w:rsidRPr="00996166" w:rsidRDefault="00D17028" w:rsidP="00D17028">
            <w:pPr>
              <w:jc w:val="both"/>
              <w:rPr>
                <w:rFonts w:asciiTheme="minorHAnsi" w:hAnsiTheme="minorHAnsi" w:cstheme="minorHAnsi"/>
                <w:sz w:val="22"/>
                <w:szCs w:val="22"/>
              </w:rPr>
            </w:pPr>
          </w:p>
        </w:tc>
      </w:tr>
      <w:tr w:rsidR="0013143E" w:rsidRPr="00C62D1A" w14:paraId="60AD5EA5" w14:textId="77777777" w:rsidTr="00C62D1A">
        <w:trPr>
          <w:trHeight w:val="557"/>
        </w:trPr>
        <w:tc>
          <w:tcPr>
            <w:tcW w:w="2070" w:type="dxa"/>
            <w:vAlign w:val="center"/>
          </w:tcPr>
          <w:p w14:paraId="2BFC424F" w14:textId="77777777" w:rsidR="0013143E" w:rsidRPr="00BC6E21" w:rsidRDefault="0013143E" w:rsidP="008F0DDD">
            <w:pPr>
              <w:rPr>
                <w:rFonts w:asciiTheme="minorHAnsi" w:hAnsiTheme="minorHAnsi" w:cstheme="minorHAnsi"/>
                <w:b/>
                <w:bCs/>
                <w:sz w:val="22"/>
                <w:szCs w:val="22"/>
              </w:rPr>
            </w:pPr>
            <w:r w:rsidRPr="00BC6E21">
              <w:rPr>
                <w:rFonts w:asciiTheme="minorHAnsi" w:hAnsiTheme="minorHAnsi" w:cstheme="minorHAnsi"/>
                <w:b/>
                <w:bCs/>
                <w:sz w:val="22"/>
                <w:szCs w:val="22"/>
              </w:rPr>
              <w:t>Language Requirements:</w:t>
            </w:r>
          </w:p>
        </w:tc>
        <w:tc>
          <w:tcPr>
            <w:tcW w:w="8460" w:type="dxa"/>
            <w:vAlign w:val="center"/>
          </w:tcPr>
          <w:p w14:paraId="1BEFFC43" w14:textId="1F174EA1" w:rsidR="0013143E" w:rsidRPr="00C62D1A" w:rsidRDefault="00D17028" w:rsidP="004327A7">
            <w:pPr>
              <w:rPr>
                <w:rFonts w:asciiTheme="minorHAnsi" w:hAnsiTheme="minorHAnsi" w:cstheme="minorHAnsi"/>
                <w:sz w:val="22"/>
                <w:szCs w:val="22"/>
              </w:rPr>
            </w:pPr>
            <w:r w:rsidRPr="00D17028">
              <w:rPr>
                <w:rFonts w:asciiTheme="minorHAnsi" w:hAnsiTheme="minorHAnsi" w:cstheme="minorHAnsi"/>
                <w:sz w:val="22"/>
                <w:szCs w:val="22"/>
              </w:rPr>
              <w:t>Fluency in English is required. Knowledge in Arabic is an asset.</w:t>
            </w:r>
          </w:p>
        </w:tc>
      </w:tr>
      <w:tr w:rsidR="00B13BB9" w:rsidRPr="00C62D1A" w14:paraId="3A96C66C" w14:textId="77777777" w:rsidTr="00C62D1A">
        <w:trPr>
          <w:trHeight w:val="557"/>
        </w:trPr>
        <w:tc>
          <w:tcPr>
            <w:tcW w:w="2070" w:type="dxa"/>
            <w:vAlign w:val="center"/>
          </w:tcPr>
          <w:p w14:paraId="7F3D9552" w14:textId="36DECDDC" w:rsidR="00B13BB9" w:rsidRPr="00BC6E21" w:rsidRDefault="00B13BB9" w:rsidP="008F0DDD">
            <w:pPr>
              <w:rPr>
                <w:rFonts w:asciiTheme="minorHAnsi" w:hAnsiTheme="minorHAnsi" w:cstheme="minorHAnsi"/>
                <w:b/>
                <w:bCs/>
                <w:sz w:val="22"/>
                <w:szCs w:val="22"/>
              </w:rPr>
            </w:pPr>
            <w:r w:rsidRPr="00B13BB9">
              <w:rPr>
                <w:rFonts w:asciiTheme="minorHAnsi" w:hAnsiTheme="minorHAnsi" w:cstheme="minorHAnsi"/>
                <w:b/>
                <w:bCs/>
                <w:sz w:val="22"/>
                <w:szCs w:val="22"/>
              </w:rPr>
              <w:t>Specific Technical Knowledge Required</w:t>
            </w:r>
          </w:p>
        </w:tc>
        <w:tc>
          <w:tcPr>
            <w:tcW w:w="8460" w:type="dxa"/>
            <w:vAlign w:val="center"/>
          </w:tcPr>
          <w:p w14:paraId="3B583B68" w14:textId="42EBD867" w:rsidR="00810C1C" w:rsidRDefault="00810C1C" w:rsidP="00B13BB9">
            <w:pPr>
              <w:rPr>
                <w:rFonts w:asciiTheme="minorHAnsi" w:hAnsiTheme="minorHAnsi" w:cstheme="minorHAnsi"/>
                <w:sz w:val="22"/>
                <w:szCs w:val="22"/>
              </w:rPr>
            </w:pPr>
            <w:r w:rsidRPr="00737609">
              <w:rPr>
                <w:rFonts w:asciiTheme="minorHAnsi" w:hAnsiTheme="minorHAnsi" w:cstheme="minorHAnsi"/>
                <w:sz w:val="22"/>
                <w:szCs w:val="22"/>
              </w:rPr>
              <w:t>•</w:t>
            </w:r>
            <w:r>
              <w:rPr>
                <w:rFonts w:asciiTheme="minorHAnsi" w:hAnsiTheme="minorHAnsi" w:cstheme="minorHAnsi"/>
                <w:sz w:val="22"/>
                <w:szCs w:val="22"/>
              </w:rPr>
              <w:t xml:space="preserve"> </w:t>
            </w:r>
            <w:r w:rsidRPr="00737609">
              <w:rPr>
                <w:rFonts w:asciiTheme="minorHAnsi" w:hAnsiTheme="minorHAnsi" w:cstheme="minorHAnsi"/>
                <w:sz w:val="22"/>
                <w:szCs w:val="22"/>
              </w:rPr>
              <w:t>Understanding of humanitarian planning and collaboration</w:t>
            </w:r>
            <w:r>
              <w:rPr>
                <w:rFonts w:asciiTheme="minorHAnsi" w:hAnsiTheme="minorHAnsi" w:cstheme="minorHAnsi"/>
                <w:sz w:val="22"/>
                <w:szCs w:val="22"/>
              </w:rPr>
              <w:t>.</w:t>
            </w:r>
            <w:r w:rsidRPr="00B13BB9">
              <w:rPr>
                <w:rFonts w:asciiTheme="minorHAnsi" w:hAnsiTheme="minorHAnsi" w:cstheme="minorHAnsi"/>
                <w:sz w:val="22"/>
                <w:szCs w:val="22"/>
              </w:rPr>
              <w:t xml:space="preserve"> </w:t>
            </w:r>
          </w:p>
          <w:p w14:paraId="4A0FDE1F" w14:textId="613EA5CA" w:rsidR="00B13BB9" w:rsidRPr="00B13BB9" w:rsidRDefault="00B13BB9" w:rsidP="00B13BB9">
            <w:pPr>
              <w:rPr>
                <w:rFonts w:asciiTheme="minorHAnsi" w:hAnsiTheme="minorHAnsi" w:cstheme="minorHAnsi"/>
                <w:sz w:val="22"/>
                <w:szCs w:val="22"/>
              </w:rPr>
            </w:pPr>
            <w:r w:rsidRPr="00B13BB9">
              <w:rPr>
                <w:rFonts w:asciiTheme="minorHAnsi" w:hAnsiTheme="minorHAnsi" w:cstheme="minorHAnsi"/>
                <w:sz w:val="22"/>
                <w:szCs w:val="22"/>
              </w:rPr>
              <w:t>•</w:t>
            </w:r>
            <w:r>
              <w:rPr>
                <w:rFonts w:asciiTheme="minorHAnsi" w:hAnsiTheme="minorHAnsi" w:cstheme="minorHAnsi"/>
                <w:sz w:val="22"/>
                <w:szCs w:val="22"/>
              </w:rPr>
              <w:t xml:space="preserve"> </w:t>
            </w:r>
            <w:r w:rsidRPr="00B13BB9">
              <w:rPr>
                <w:rFonts w:asciiTheme="minorHAnsi" w:hAnsiTheme="minorHAnsi" w:cstheme="minorHAnsi"/>
                <w:sz w:val="22"/>
                <w:szCs w:val="22"/>
              </w:rPr>
              <w:t xml:space="preserve">Advanced knowledge of </w:t>
            </w:r>
            <w:r w:rsidR="00996166">
              <w:rPr>
                <w:rFonts w:asciiTheme="minorHAnsi" w:hAnsiTheme="minorHAnsi" w:cstheme="minorHAnsi"/>
                <w:sz w:val="22"/>
                <w:szCs w:val="22"/>
              </w:rPr>
              <w:t>reintegration programming</w:t>
            </w:r>
            <w:r w:rsidRPr="00B13BB9">
              <w:rPr>
                <w:rFonts w:asciiTheme="minorHAnsi" w:hAnsiTheme="minorHAnsi" w:cstheme="minorHAnsi"/>
                <w:sz w:val="22"/>
                <w:szCs w:val="22"/>
              </w:rPr>
              <w:t>.</w:t>
            </w:r>
          </w:p>
          <w:p w14:paraId="7896570F" w14:textId="3B6B27FA" w:rsidR="00B13BB9" w:rsidRPr="00D17028" w:rsidRDefault="00B13BB9" w:rsidP="00B13BB9">
            <w:pPr>
              <w:rPr>
                <w:rFonts w:asciiTheme="minorHAnsi" w:hAnsiTheme="minorHAnsi" w:cstheme="minorHAnsi"/>
                <w:sz w:val="22"/>
                <w:szCs w:val="22"/>
              </w:rPr>
            </w:pPr>
          </w:p>
        </w:tc>
      </w:tr>
      <w:tr w:rsidR="00B13BB9" w:rsidRPr="00C62D1A" w14:paraId="09B54250" w14:textId="77777777" w:rsidTr="00810C1C">
        <w:trPr>
          <w:trHeight w:val="3230"/>
        </w:trPr>
        <w:tc>
          <w:tcPr>
            <w:tcW w:w="2070" w:type="dxa"/>
            <w:vAlign w:val="center"/>
          </w:tcPr>
          <w:p w14:paraId="0768B703" w14:textId="5827AD20" w:rsidR="00B13BB9" w:rsidRPr="00B13BB9" w:rsidRDefault="00B13BB9" w:rsidP="008F0DDD">
            <w:pPr>
              <w:rPr>
                <w:rFonts w:asciiTheme="minorHAnsi" w:hAnsiTheme="minorHAnsi" w:cstheme="minorHAnsi"/>
                <w:b/>
                <w:bCs/>
                <w:sz w:val="22"/>
                <w:szCs w:val="22"/>
              </w:rPr>
            </w:pPr>
            <w:r w:rsidRPr="00B13BB9">
              <w:rPr>
                <w:rFonts w:asciiTheme="minorHAnsi" w:hAnsiTheme="minorHAnsi" w:cstheme="minorHAnsi"/>
                <w:b/>
                <w:bCs/>
                <w:sz w:val="22"/>
                <w:szCs w:val="22"/>
              </w:rPr>
              <w:t>Common Technical Knowledge Required</w:t>
            </w:r>
          </w:p>
        </w:tc>
        <w:tc>
          <w:tcPr>
            <w:tcW w:w="8460" w:type="dxa"/>
            <w:vAlign w:val="center"/>
          </w:tcPr>
          <w:p w14:paraId="7F0E949D" w14:textId="3EEFB162" w:rsidR="00B13BB9" w:rsidRPr="00B13BB9" w:rsidRDefault="00B13BB9" w:rsidP="00B13BB9">
            <w:pPr>
              <w:rPr>
                <w:rFonts w:asciiTheme="minorHAnsi" w:hAnsiTheme="minorHAnsi" w:cstheme="minorHAnsi"/>
                <w:sz w:val="22"/>
                <w:szCs w:val="22"/>
              </w:rPr>
            </w:pPr>
            <w:r w:rsidRPr="00B13BB9">
              <w:rPr>
                <w:rFonts w:asciiTheme="minorHAnsi" w:hAnsiTheme="minorHAnsi" w:cstheme="minorHAnsi"/>
                <w:sz w:val="22"/>
                <w:szCs w:val="22"/>
              </w:rPr>
              <w:t>•</w:t>
            </w:r>
            <w:r>
              <w:rPr>
                <w:rFonts w:asciiTheme="minorHAnsi" w:hAnsiTheme="minorHAnsi" w:cstheme="minorHAnsi"/>
                <w:sz w:val="22"/>
                <w:szCs w:val="22"/>
              </w:rPr>
              <w:t xml:space="preserve"> </w:t>
            </w:r>
            <w:r w:rsidRPr="00B13BB9">
              <w:rPr>
                <w:rFonts w:asciiTheme="minorHAnsi" w:hAnsiTheme="minorHAnsi" w:cstheme="minorHAnsi"/>
                <w:sz w:val="22"/>
                <w:szCs w:val="22"/>
              </w:rPr>
              <w:t>Methodology of programme/project management</w:t>
            </w:r>
          </w:p>
          <w:p w14:paraId="6D683581" w14:textId="01D75F7B" w:rsidR="00B13BB9" w:rsidRPr="00B13BB9" w:rsidRDefault="00B13BB9" w:rsidP="00B13BB9">
            <w:pPr>
              <w:rPr>
                <w:rFonts w:asciiTheme="minorHAnsi" w:hAnsiTheme="minorHAnsi" w:cstheme="minorHAnsi"/>
                <w:sz w:val="22"/>
                <w:szCs w:val="22"/>
              </w:rPr>
            </w:pPr>
            <w:r w:rsidRPr="00B13BB9">
              <w:rPr>
                <w:rFonts w:asciiTheme="minorHAnsi" w:hAnsiTheme="minorHAnsi" w:cstheme="minorHAnsi"/>
                <w:sz w:val="22"/>
                <w:szCs w:val="22"/>
              </w:rPr>
              <w:t>•</w:t>
            </w:r>
            <w:r>
              <w:rPr>
                <w:rFonts w:asciiTheme="minorHAnsi" w:hAnsiTheme="minorHAnsi" w:cstheme="minorHAnsi"/>
                <w:sz w:val="22"/>
                <w:szCs w:val="22"/>
              </w:rPr>
              <w:t xml:space="preserve"> </w:t>
            </w:r>
            <w:r w:rsidRPr="00B13BB9">
              <w:rPr>
                <w:rFonts w:asciiTheme="minorHAnsi" w:hAnsiTheme="minorHAnsi" w:cstheme="minorHAnsi"/>
                <w:sz w:val="22"/>
                <w:szCs w:val="22"/>
              </w:rPr>
              <w:t xml:space="preserve">Programmatic goals, </w:t>
            </w:r>
            <w:r w:rsidR="00CB671D" w:rsidRPr="00B13BB9">
              <w:rPr>
                <w:rFonts w:asciiTheme="minorHAnsi" w:hAnsiTheme="minorHAnsi" w:cstheme="minorHAnsi"/>
                <w:sz w:val="22"/>
                <w:szCs w:val="22"/>
              </w:rPr>
              <w:t>policies,</w:t>
            </w:r>
            <w:r w:rsidRPr="00B13BB9">
              <w:rPr>
                <w:rFonts w:asciiTheme="minorHAnsi" w:hAnsiTheme="minorHAnsi" w:cstheme="minorHAnsi"/>
                <w:sz w:val="22"/>
                <w:szCs w:val="22"/>
              </w:rPr>
              <w:t xml:space="preserve"> and strategies for sectoral programmes</w:t>
            </w:r>
          </w:p>
          <w:p w14:paraId="51D99A69" w14:textId="4B7DC272" w:rsidR="00B13BB9" w:rsidRPr="00B13BB9" w:rsidRDefault="00B13BB9" w:rsidP="00B13BB9">
            <w:pPr>
              <w:rPr>
                <w:rFonts w:asciiTheme="minorHAnsi" w:hAnsiTheme="minorHAnsi" w:cstheme="minorHAnsi"/>
                <w:sz w:val="22"/>
                <w:szCs w:val="22"/>
              </w:rPr>
            </w:pPr>
            <w:r w:rsidRPr="00B13BB9">
              <w:rPr>
                <w:rFonts w:asciiTheme="minorHAnsi" w:hAnsiTheme="minorHAnsi" w:cstheme="minorHAnsi"/>
                <w:sz w:val="22"/>
                <w:szCs w:val="22"/>
              </w:rPr>
              <w:t>•</w:t>
            </w:r>
            <w:r>
              <w:rPr>
                <w:rFonts w:asciiTheme="minorHAnsi" w:hAnsiTheme="minorHAnsi" w:cstheme="minorHAnsi"/>
                <w:sz w:val="22"/>
                <w:szCs w:val="22"/>
              </w:rPr>
              <w:t xml:space="preserve"> </w:t>
            </w:r>
            <w:r w:rsidRPr="00B13BB9">
              <w:rPr>
                <w:rFonts w:asciiTheme="minorHAnsi" w:hAnsiTheme="minorHAnsi" w:cstheme="minorHAnsi"/>
                <w:sz w:val="22"/>
                <w:szCs w:val="22"/>
              </w:rPr>
              <w:t>Knowledge of global human rights issues, specifically relating to children and women.</w:t>
            </w:r>
          </w:p>
          <w:p w14:paraId="2405946C" w14:textId="7BD7EA74" w:rsidR="00B13BB9" w:rsidRPr="00B13BB9" w:rsidRDefault="00B13BB9" w:rsidP="00B13BB9">
            <w:pPr>
              <w:rPr>
                <w:rFonts w:asciiTheme="minorHAnsi" w:hAnsiTheme="minorHAnsi" w:cstheme="minorHAnsi"/>
                <w:sz w:val="22"/>
                <w:szCs w:val="22"/>
              </w:rPr>
            </w:pPr>
            <w:r w:rsidRPr="00B13BB9">
              <w:rPr>
                <w:rFonts w:asciiTheme="minorHAnsi" w:hAnsiTheme="minorHAnsi" w:cstheme="minorHAnsi"/>
                <w:sz w:val="22"/>
                <w:szCs w:val="22"/>
              </w:rPr>
              <w:t>•</w:t>
            </w:r>
            <w:r>
              <w:rPr>
                <w:rFonts w:asciiTheme="minorHAnsi" w:hAnsiTheme="minorHAnsi" w:cstheme="minorHAnsi"/>
                <w:sz w:val="22"/>
                <w:szCs w:val="22"/>
              </w:rPr>
              <w:t xml:space="preserve"> </w:t>
            </w:r>
            <w:r w:rsidRPr="00B13BB9">
              <w:rPr>
                <w:rFonts w:asciiTheme="minorHAnsi" w:hAnsiTheme="minorHAnsi" w:cstheme="minorHAnsi"/>
                <w:sz w:val="22"/>
                <w:szCs w:val="22"/>
              </w:rPr>
              <w:t xml:space="preserve">UNICEF policies and strategy in child protection, </w:t>
            </w:r>
            <w:r w:rsidR="00CB671D" w:rsidRPr="00B13BB9">
              <w:rPr>
                <w:rFonts w:asciiTheme="minorHAnsi" w:hAnsiTheme="minorHAnsi" w:cstheme="minorHAnsi"/>
                <w:sz w:val="22"/>
                <w:szCs w:val="22"/>
              </w:rPr>
              <w:t>including</w:t>
            </w:r>
            <w:r w:rsidRPr="00B13BB9">
              <w:rPr>
                <w:rFonts w:asciiTheme="minorHAnsi" w:hAnsiTheme="minorHAnsi" w:cstheme="minorHAnsi"/>
                <w:sz w:val="22"/>
                <w:szCs w:val="22"/>
              </w:rPr>
              <w:t xml:space="preserve"> natural disasters, and recovery. </w:t>
            </w:r>
          </w:p>
          <w:p w14:paraId="051BCAC1" w14:textId="0E8F63A9" w:rsidR="00B13BB9" w:rsidRPr="00B13BB9" w:rsidRDefault="00B13BB9" w:rsidP="00B13BB9">
            <w:pPr>
              <w:rPr>
                <w:rFonts w:asciiTheme="minorHAnsi" w:hAnsiTheme="minorHAnsi" w:cstheme="minorHAnsi"/>
                <w:sz w:val="22"/>
                <w:szCs w:val="22"/>
              </w:rPr>
            </w:pPr>
            <w:r w:rsidRPr="00B13BB9">
              <w:rPr>
                <w:rFonts w:asciiTheme="minorHAnsi" w:hAnsiTheme="minorHAnsi" w:cstheme="minorHAnsi"/>
                <w:sz w:val="22"/>
                <w:szCs w:val="22"/>
              </w:rPr>
              <w:t>•</w:t>
            </w:r>
            <w:r>
              <w:rPr>
                <w:rFonts w:asciiTheme="minorHAnsi" w:hAnsiTheme="minorHAnsi" w:cstheme="minorHAnsi"/>
                <w:sz w:val="22"/>
                <w:szCs w:val="22"/>
              </w:rPr>
              <w:t xml:space="preserve"> </w:t>
            </w:r>
            <w:r w:rsidRPr="00B13BB9">
              <w:rPr>
                <w:rFonts w:asciiTheme="minorHAnsi" w:hAnsiTheme="minorHAnsi" w:cstheme="minorHAnsi"/>
                <w:sz w:val="22"/>
                <w:szCs w:val="22"/>
              </w:rPr>
              <w:t>Core commitments for children in emergencies (for all Emergency positions)</w:t>
            </w:r>
          </w:p>
          <w:p w14:paraId="163E0796" w14:textId="465A10FE" w:rsidR="00B13BB9" w:rsidRPr="00B13BB9" w:rsidRDefault="00B13BB9" w:rsidP="00B13BB9">
            <w:pPr>
              <w:rPr>
                <w:rFonts w:asciiTheme="minorHAnsi" w:hAnsiTheme="minorHAnsi" w:cstheme="minorHAnsi"/>
                <w:sz w:val="22"/>
                <w:szCs w:val="22"/>
              </w:rPr>
            </w:pPr>
            <w:r w:rsidRPr="00B13BB9">
              <w:rPr>
                <w:rFonts w:asciiTheme="minorHAnsi" w:hAnsiTheme="minorHAnsi" w:cstheme="minorHAnsi"/>
                <w:sz w:val="22"/>
                <w:szCs w:val="22"/>
              </w:rPr>
              <w:t>•</w:t>
            </w:r>
            <w:r>
              <w:rPr>
                <w:rFonts w:asciiTheme="minorHAnsi" w:hAnsiTheme="minorHAnsi" w:cstheme="minorHAnsi"/>
                <w:sz w:val="22"/>
                <w:szCs w:val="22"/>
              </w:rPr>
              <w:t xml:space="preserve"> </w:t>
            </w:r>
            <w:r w:rsidRPr="00B13BB9">
              <w:rPr>
                <w:rFonts w:asciiTheme="minorHAnsi" w:hAnsiTheme="minorHAnsi" w:cstheme="minorHAnsi"/>
                <w:sz w:val="22"/>
                <w:szCs w:val="22"/>
              </w:rPr>
              <w:t>UNICEF financial, supply and administrative rules and regulations.</w:t>
            </w:r>
          </w:p>
          <w:p w14:paraId="64B5C52E" w14:textId="34AD8966" w:rsidR="00B13BB9" w:rsidRPr="00B13BB9" w:rsidRDefault="00B13BB9" w:rsidP="00B13BB9">
            <w:pPr>
              <w:rPr>
                <w:rFonts w:asciiTheme="minorHAnsi" w:hAnsiTheme="minorHAnsi" w:cstheme="minorHAnsi"/>
                <w:sz w:val="22"/>
                <w:szCs w:val="22"/>
              </w:rPr>
            </w:pPr>
            <w:r w:rsidRPr="00B13BB9">
              <w:rPr>
                <w:rFonts w:asciiTheme="minorHAnsi" w:hAnsiTheme="minorHAnsi" w:cstheme="minorHAnsi"/>
                <w:sz w:val="22"/>
                <w:szCs w:val="22"/>
              </w:rPr>
              <w:t>•</w:t>
            </w:r>
            <w:r>
              <w:rPr>
                <w:rFonts w:asciiTheme="minorHAnsi" w:hAnsiTheme="minorHAnsi" w:cstheme="minorHAnsi"/>
                <w:sz w:val="22"/>
                <w:szCs w:val="22"/>
              </w:rPr>
              <w:t xml:space="preserve"> </w:t>
            </w:r>
            <w:r w:rsidRPr="00B13BB9">
              <w:rPr>
                <w:rFonts w:asciiTheme="minorHAnsi" w:hAnsiTheme="minorHAnsi" w:cstheme="minorHAnsi"/>
                <w:sz w:val="22"/>
                <w:szCs w:val="22"/>
              </w:rPr>
              <w:t xml:space="preserve">Rights-based and Results-based programming in UNICEF. </w:t>
            </w:r>
          </w:p>
          <w:p w14:paraId="2C5A5EB0" w14:textId="42D96097" w:rsidR="00B13BB9" w:rsidRPr="00B13BB9" w:rsidRDefault="00B13BB9" w:rsidP="00B13BB9">
            <w:pPr>
              <w:rPr>
                <w:rFonts w:asciiTheme="minorHAnsi" w:hAnsiTheme="minorHAnsi" w:cstheme="minorHAnsi"/>
                <w:sz w:val="22"/>
                <w:szCs w:val="22"/>
              </w:rPr>
            </w:pPr>
            <w:r w:rsidRPr="00B13BB9">
              <w:rPr>
                <w:rFonts w:asciiTheme="minorHAnsi" w:hAnsiTheme="minorHAnsi" w:cstheme="minorHAnsi"/>
                <w:sz w:val="22"/>
                <w:szCs w:val="22"/>
              </w:rPr>
              <w:t>•</w:t>
            </w:r>
            <w:r>
              <w:rPr>
                <w:rFonts w:asciiTheme="minorHAnsi" w:hAnsiTheme="minorHAnsi" w:cstheme="minorHAnsi"/>
                <w:sz w:val="22"/>
                <w:szCs w:val="22"/>
              </w:rPr>
              <w:t xml:space="preserve"> </w:t>
            </w:r>
            <w:r w:rsidRPr="00B13BB9">
              <w:rPr>
                <w:rFonts w:asciiTheme="minorHAnsi" w:hAnsiTheme="minorHAnsi" w:cstheme="minorHAnsi"/>
                <w:sz w:val="22"/>
                <w:szCs w:val="22"/>
              </w:rPr>
              <w:t xml:space="preserve">UNICEF programme policy, </w:t>
            </w:r>
            <w:r w:rsidR="00CB671D" w:rsidRPr="00B13BB9">
              <w:rPr>
                <w:rFonts w:asciiTheme="minorHAnsi" w:hAnsiTheme="minorHAnsi" w:cstheme="minorHAnsi"/>
                <w:sz w:val="22"/>
                <w:szCs w:val="22"/>
              </w:rPr>
              <w:t>procedures,</w:t>
            </w:r>
            <w:r w:rsidRPr="00B13BB9">
              <w:rPr>
                <w:rFonts w:asciiTheme="minorHAnsi" w:hAnsiTheme="minorHAnsi" w:cstheme="minorHAnsi"/>
                <w:sz w:val="22"/>
                <w:szCs w:val="22"/>
              </w:rPr>
              <w:t xml:space="preserve"> and guidelines in the Manual.</w:t>
            </w:r>
          </w:p>
          <w:p w14:paraId="21EF4BC6" w14:textId="6F2EF0DB" w:rsidR="00B13BB9" w:rsidRPr="00B13BB9" w:rsidRDefault="00B13BB9" w:rsidP="00B13BB9">
            <w:pPr>
              <w:rPr>
                <w:rFonts w:asciiTheme="minorHAnsi" w:hAnsiTheme="minorHAnsi" w:cstheme="minorHAnsi"/>
                <w:sz w:val="22"/>
                <w:szCs w:val="22"/>
              </w:rPr>
            </w:pPr>
            <w:r w:rsidRPr="00B13BB9">
              <w:rPr>
                <w:rFonts w:asciiTheme="minorHAnsi" w:hAnsiTheme="minorHAnsi" w:cstheme="minorHAnsi"/>
                <w:sz w:val="22"/>
                <w:szCs w:val="22"/>
              </w:rPr>
              <w:t>•</w:t>
            </w:r>
            <w:r>
              <w:rPr>
                <w:rFonts w:asciiTheme="minorHAnsi" w:hAnsiTheme="minorHAnsi" w:cstheme="minorHAnsi"/>
                <w:sz w:val="22"/>
                <w:szCs w:val="22"/>
              </w:rPr>
              <w:t xml:space="preserve"> </w:t>
            </w:r>
            <w:r w:rsidRPr="00B13BB9">
              <w:rPr>
                <w:rFonts w:asciiTheme="minorHAnsi" w:hAnsiTheme="minorHAnsi" w:cstheme="minorHAnsi"/>
                <w:sz w:val="22"/>
                <w:szCs w:val="22"/>
              </w:rPr>
              <w:t xml:space="preserve">Mid-Term Strategic Plan </w:t>
            </w:r>
          </w:p>
          <w:p w14:paraId="743AA97E" w14:textId="4AD6C7E6" w:rsidR="00B13BB9" w:rsidRPr="00B13BB9" w:rsidRDefault="00B13BB9" w:rsidP="00B13BB9">
            <w:pPr>
              <w:rPr>
                <w:rFonts w:asciiTheme="minorHAnsi" w:hAnsiTheme="minorHAnsi" w:cstheme="minorHAnsi"/>
                <w:sz w:val="22"/>
                <w:szCs w:val="22"/>
              </w:rPr>
            </w:pPr>
            <w:r w:rsidRPr="00B13BB9">
              <w:rPr>
                <w:rFonts w:asciiTheme="minorHAnsi" w:hAnsiTheme="minorHAnsi" w:cstheme="minorHAnsi"/>
                <w:sz w:val="22"/>
                <w:szCs w:val="22"/>
              </w:rPr>
              <w:t>•</w:t>
            </w:r>
            <w:r>
              <w:rPr>
                <w:rFonts w:asciiTheme="minorHAnsi" w:hAnsiTheme="minorHAnsi" w:cstheme="minorHAnsi"/>
                <w:sz w:val="22"/>
                <w:szCs w:val="22"/>
              </w:rPr>
              <w:t xml:space="preserve"> </w:t>
            </w:r>
            <w:r w:rsidRPr="00B13BB9">
              <w:rPr>
                <w:rFonts w:asciiTheme="minorHAnsi" w:hAnsiTheme="minorHAnsi" w:cstheme="minorHAnsi"/>
                <w:sz w:val="22"/>
                <w:szCs w:val="22"/>
              </w:rPr>
              <w:t>UN guideline on sexual exploitation and abuse by UN staff and partners.</w:t>
            </w:r>
          </w:p>
          <w:p w14:paraId="5741931A" w14:textId="4FAB8BAC" w:rsidR="00B13BB9" w:rsidRPr="00D17028" w:rsidRDefault="00B13BB9" w:rsidP="00B13BB9">
            <w:pPr>
              <w:rPr>
                <w:rFonts w:asciiTheme="minorHAnsi" w:hAnsiTheme="minorHAnsi" w:cstheme="minorHAnsi"/>
                <w:sz w:val="22"/>
                <w:szCs w:val="22"/>
              </w:rPr>
            </w:pPr>
            <w:r w:rsidRPr="00B13BB9">
              <w:rPr>
                <w:rFonts w:asciiTheme="minorHAnsi" w:hAnsiTheme="minorHAnsi" w:cstheme="minorHAnsi"/>
                <w:sz w:val="22"/>
                <w:szCs w:val="22"/>
              </w:rPr>
              <w:t>•</w:t>
            </w:r>
            <w:r>
              <w:rPr>
                <w:rFonts w:asciiTheme="minorHAnsi" w:hAnsiTheme="minorHAnsi" w:cstheme="minorHAnsi"/>
                <w:sz w:val="22"/>
                <w:szCs w:val="22"/>
              </w:rPr>
              <w:t xml:space="preserve"> </w:t>
            </w:r>
            <w:r w:rsidRPr="00B13BB9">
              <w:rPr>
                <w:rFonts w:asciiTheme="minorHAnsi" w:hAnsiTheme="minorHAnsi" w:cstheme="minorHAnsi"/>
                <w:sz w:val="22"/>
                <w:szCs w:val="22"/>
              </w:rPr>
              <w:t>Gender equality and Diversity awareness.</w:t>
            </w:r>
          </w:p>
        </w:tc>
      </w:tr>
    </w:tbl>
    <w:p w14:paraId="7614C4A4" w14:textId="77777777" w:rsidR="0013143E" w:rsidRDefault="0013143E" w:rsidP="00BC6E21"/>
    <w:sectPr w:rsidR="0013143E" w:rsidSect="008F0DDD">
      <w:pgSz w:w="12240" w:h="15840" w:code="1"/>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08A"/>
    <w:multiLevelType w:val="hybridMultilevel"/>
    <w:tmpl w:val="2B98B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A7FBD"/>
    <w:multiLevelType w:val="hybridMultilevel"/>
    <w:tmpl w:val="ACACCD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544DD7"/>
    <w:multiLevelType w:val="hybridMultilevel"/>
    <w:tmpl w:val="037C2C6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E7496A"/>
    <w:multiLevelType w:val="hybridMultilevel"/>
    <w:tmpl w:val="97089A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D86351"/>
    <w:multiLevelType w:val="hybridMultilevel"/>
    <w:tmpl w:val="AA287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34533"/>
    <w:multiLevelType w:val="hybridMultilevel"/>
    <w:tmpl w:val="01C0A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867601"/>
    <w:multiLevelType w:val="hybridMultilevel"/>
    <w:tmpl w:val="1E4EF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82D66"/>
    <w:multiLevelType w:val="hybridMultilevel"/>
    <w:tmpl w:val="5F523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AC621C3"/>
    <w:multiLevelType w:val="hybridMultilevel"/>
    <w:tmpl w:val="E0DAB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B06365"/>
    <w:multiLevelType w:val="hybridMultilevel"/>
    <w:tmpl w:val="BD4E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B21B18"/>
    <w:multiLevelType w:val="multilevel"/>
    <w:tmpl w:val="28BA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0322FF"/>
    <w:multiLevelType w:val="hybridMultilevel"/>
    <w:tmpl w:val="A7FE6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877D4A"/>
    <w:multiLevelType w:val="hybridMultilevel"/>
    <w:tmpl w:val="C6A643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F833580"/>
    <w:multiLevelType w:val="hybridMultilevel"/>
    <w:tmpl w:val="691A7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A043E7"/>
    <w:multiLevelType w:val="hybridMultilevel"/>
    <w:tmpl w:val="F60E3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1262F9"/>
    <w:multiLevelType w:val="hybridMultilevel"/>
    <w:tmpl w:val="7826AD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F57148"/>
    <w:multiLevelType w:val="hybridMultilevel"/>
    <w:tmpl w:val="59FC9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3D38B3"/>
    <w:multiLevelType w:val="hybridMultilevel"/>
    <w:tmpl w:val="D944C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5D234A"/>
    <w:multiLevelType w:val="hybridMultilevel"/>
    <w:tmpl w:val="0A1AE7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432546"/>
    <w:multiLevelType w:val="hybridMultilevel"/>
    <w:tmpl w:val="37B8E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57541782">
    <w:abstractNumId w:val="19"/>
  </w:num>
  <w:num w:numId="2" w16cid:durableId="1781338336">
    <w:abstractNumId w:val="0"/>
  </w:num>
  <w:num w:numId="3" w16cid:durableId="1939022188">
    <w:abstractNumId w:val="14"/>
  </w:num>
  <w:num w:numId="4" w16cid:durableId="212740769">
    <w:abstractNumId w:val="21"/>
  </w:num>
  <w:num w:numId="5" w16cid:durableId="125245752">
    <w:abstractNumId w:val="4"/>
  </w:num>
  <w:num w:numId="6" w16cid:durableId="1378965973">
    <w:abstractNumId w:val="3"/>
  </w:num>
  <w:num w:numId="7" w16cid:durableId="1272712141">
    <w:abstractNumId w:val="5"/>
  </w:num>
  <w:num w:numId="8" w16cid:durableId="1717777517">
    <w:abstractNumId w:val="17"/>
  </w:num>
  <w:num w:numId="9" w16cid:durableId="1865828414">
    <w:abstractNumId w:val="1"/>
  </w:num>
  <w:num w:numId="10" w16cid:durableId="494998030">
    <w:abstractNumId w:val="18"/>
  </w:num>
  <w:num w:numId="11" w16cid:durableId="1364402082">
    <w:abstractNumId w:val="20"/>
  </w:num>
  <w:num w:numId="12" w16cid:durableId="1680427304">
    <w:abstractNumId w:val="11"/>
  </w:num>
  <w:num w:numId="13" w16cid:durableId="1526289370">
    <w:abstractNumId w:val="11"/>
  </w:num>
  <w:num w:numId="14" w16cid:durableId="1800024632">
    <w:abstractNumId w:val="9"/>
  </w:num>
  <w:num w:numId="15" w16cid:durableId="1871213608">
    <w:abstractNumId w:val="6"/>
  </w:num>
  <w:num w:numId="16" w16cid:durableId="1659655587">
    <w:abstractNumId w:val="7"/>
  </w:num>
  <w:num w:numId="17" w16cid:durableId="2117358456">
    <w:abstractNumId w:val="16"/>
  </w:num>
  <w:num w:numId="18" w16cid:durableId="1857694820">
    <w:abstractNumId w:val="8"/>
  </w:num>
  <w:num w:numId="19" w16cid:durableId="775175661">
    <w:abstractNumId w:val="13"/>
  </w:num>
  <w:num w:numId="20" w16cid:durableId="1507984534">
    <w:abstractNumId w:val="12"/>
  </w:num>
  <w:num w:numId="21" w16cid:durableId="533423682">
    <w:abstractNumId w:val="15"/>
  </w:num>
  <w:num w:numId="22" w16cid:durableId="1781027011">
    <w:abstractNumId w:val="2"/>
  </w:num>
  <w:num w:numId="23" w16cid:durableId="3595484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43E"/>
    <w:rsid w:val="000700D2"/>
    <w:rsid w:val="00071897"/>
    <w:rsid w:val="000A7DE2"/>
    <w:rsid w:val="00130859"/>
    <w:rsid w:val="0013143E"/>
    <w:rsid w:val="00166F13"/>
    <w:rsid w:val="001727DA"/>
    <w:rsid w:val="001B25A1"/>
    <w:rsid w:val="001D5D49"/>
    <w:rsid w:val="002963C1"/>
    <w:rsid w:val="002B75E3"/>
    <w:rsid w:val="003127CB"/>
    <w:rsid w:val="00315D41"/>
    <w:rsid w:val="00380401"/>
    <w:rsid w:val="003850C5"/>
    <w:rsid w:val="00387F06"/>
    <w:rsid w:val="00416F19"/>
    <w:rsid w:val="004327A7"/>
    <w:rsid w:val="00476D02"/>
    <w:rsid w:val="00496C26"/>
    <w:rsid w:val="004C24A3"/>
    <w:rsid w:val="00597661"/>
    <w:rsid w:val="005A6FB9"/>
    <w:rsid w:val="005B12BA"/>
    <w:rsid w:val="005C7E77"/>
    <w:rsid w:val="005D09ED"/>
    <w:rsid w:val="005D3E21"/>
    <w:rsid w:val="005F0766"/>
    <w:rsid w:val="005F4758"/>
    <w:rsid w:val="006101B9"/>
    <w:rsid w:val="006B0AC4"/>
    <w:rsid w:val="006B35B0"/>
    <w:rsid w:val="006F3F96"/>
    <w:rsid w:val="00723D49"/>
    <w:rsid w:val="00737609"/>
    <w:rsid w:val="0075186B"/>
    <w:rsid w:val="00787F4F"/>
    <w:rsid w:val="00793EC3"/>
    <w:rsid w:val="007C52DC"/>
    <w:rsid w:val="007D05BA"/>
    <w:rsid w:val="007F2BE2"/>
    <w:rsid w:val="007F5E58"/>
    <w:rsid w:val="008103B6"/>
    <w:rsid w:val="00810C1C"/>
    <w:rsid w:val="00845B30"/>
    <w:rsid w:val="00857C48"/>
    <w:rsid w:val="0087538D"/>
    <w:rsid w:val="008F0DDD"/>
    <w:rsid w:val="00963DB5"/>
    <w:rsid w:val="00981654"/>
    <w:rsid w:val="00996166"/>
    <w:rsid w:val="00A1383D"/>
    <w:rsid w:val="00A23B8A"/>
    <w:rsid w:val="00A544B5"/>
    <w:rsid w:val="00AF37EC"/>
    <w:rsid w:val="00B13BB9"/>
    <w:rsid w:val="00B828C0"/>
    <w:rsid w:val="00BC6E21"/>
    <w:rsid w:val="00C5550C"/>
    <w:rsid w:val="00C62D1A"/>
    <w:rsid w:val="00CB671D"/>
    <w:rsid w:val="00CB70C0"/>
    <w:rsid w:val="00D17028"/>
    <w:rsid w:val="00EC41FD"/>
    <w:rsid w:val="00EF49EF"/>
    <w:rsid w:val="00F71897"/>
    <w:rsid w:val="00FD058C"/>
    <w:rsid w:val="6379C1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F57A5"/>
  <w15:chartTrackingRefBased/>
  <w15:docId w15:val="{94214B43-A238-4CE1-A02B-D5B3B533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609"/>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13143E"/>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143E"/>
    <w:rPr>
      <w:rFonts w:ascii="Arial" w:eastAsia="Times New Roman" w:hAnsi="Arial" w:cs="Times New Roman"/>
      <w:b/>
      <w:bCs/>
      <w:sz w:val="24"/>
      <w:szCs w:val="24"/>
    </w:rPr>
  </w:style>
  <w:style w:type="paragraph" w:styleId="Title">
    <w:name w:val="Title"/>
    <w:basedOn w:val="Normal"/>
    <w:link w:val="TitleChar"/>
    <w:qFormat/>
    <w:rsid w:val="0013143E"/>
    <w:pPr>
      <w:jc w:val="center"/>
    </w:pPr>
    <w:rPr>
      <w:b/>
      <w:bCs/>
      <w:sz w:val="28"/>
    </w:rPr>
  </w:style>
  <w:style w:type="character" w:customStyle="1" w:styleId="TitleChar">
    <w:name w:val="Title Char"/>
    <w:basedOn w:val="DefaultParagraphFont"/>
    <w:link w:val="Title"/>
    <w:rsid w:val="0013143E"/>
    <w:rPr>
      <w:rFonts w:ascii="Arial" w:eastAsia="Times New Roman" w:hAnsi="Arial" w:cs="Times New Roman"/>
      <w:b/>
      <w:bCs/>
      <w:sz w:val="28"/>
      <w:szCs w:val="24"/>
    </w:rPr>
  </w:style>
  <w:style w:type="paragraph" w:customStyle="1" w:styleId="Default">
    <w:name w:val="Default"/>
    <w:rsid w:val="0013143E"/>
    <w:pPr>
      <w:autoSpaceDE w:val="0"/>
      <w:autoSpaceDN w:val="0"/>
      <w:adjustRightInd w:val="0"/>
      <w:spacing w:after="0" w:line="240" w:lineRule="auto"/>
    </w:pPr>
    <w:rPr>
      <w:rFonts w:ascii="Arial" w:eastAsia="Cambria" w:hAnsi="Arial" w:cs="Arial"/>
      <w:color w:val="000000"/>
      <w:sz w:val="24"/>
      <w:szCs w:val="24"/>
    </w:rPr>
  </w:style>
  <w:style w:type="paragraph" w:styleId="ListParagraph">
    <w:name w:val="List Paragraph"/>
    <w:basedOn w:val="Normal"/>
    <w:qFormat/>
    <w:rsid w:val="001314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756815">
      <w:bodyDiv w:val="1"/>
      <w:marLeft w:val="0"/>
      <w:marRight w:val="0"/>
      <w:marTop w:val="0"/>
      <w:marBottom w:val="0"/>
      <w:divBdr>
        <w:top w:val="none" w:sz="0" w:space="0" w:color="auto"/>
        <w:left w:val="none" w:sz="0" w:space="0" w:color="auto"/>
        <w:bottom w:val="none" w:sz="0" w:space="0" w:color="auto"/>
        <w:right w:val="none" w:sz="0" w:space="0" w:color="auto"/>
      </w:divBdr>
    </w:div>
    <w:div w:id="779950723">
      <w:bodyDiv w:val="1"/>
      <w:marLeft w:val="0"/>
      <w:marRight w:val="0"/>
      <w:marTop w:val="0"/>
      <w:marBottom w:val="0"/>
      <w:divBdr>
        <w:top w:val="none" w:sz="0" w:space="0" w:color="auto"/>
        <w:left w:val="none" w:sz="0" w:space="0" w:color="auto"/>
        <w:bottom w:val="none" w:sz="0" w:space="0" w:color="auto"/>
        <w:right w:val="none" w:sz="0" w:space="0" w:color="auto"/>
      </w:divBdr>
    </w:div>
    <w:div w:id="95964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E35D19B85DBE4CAF637BE9D01DBA88" ma:contentTypeVersion="6" ma:contentTypeDescription="Create a new document." ma:contentTypeScope="" ma:versionID="1fe57b1bf0f3b447e6e0e65d6d73efeb">
  <xsd:schema xmlns:xsd="http://www.w3.org/2001/XMLSchema" xmlns:xs="http://www.w3.org/2001/XMLSchema" xmlns:p="http://schemas.microsoft.com/office/2006/metadata/properties" xmlns:ns2="990381dc-748f-4d49-9b03-90f59279d610" xmlns:ns3="164eff5a-383f-4b9c-a595-13a21d3d8cb1" targetNamespace="http://schemas.microsoft.com/office/2006/metadata/properties" ma:root="true" ma:fieldsID="5020aec32383527db73ac95dd6a2a6de" ns2:_="" ns3:_="">
    <xsd:import namespace="990381dc-748f-4d49-9b03-90f59279d610"/>
    <xsd:import namespace="164eff5a-383f-4b9c-a595-13a21d3d8cb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381dc-748f-4d49-9b03-90f59279d6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eff5a-383f-4b9c-a595-13a21d3d8cb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90381dc-748f-4d49-9b03-90f59279d610">PRTL-88017155-373</_dlc_DocId>
    <_dlc_DocIdUrl xmlns="990381dc-748f-4d49-9b03-90f59279d610">
      <Url>https://unicef.sharepoint.com/sites/portals/JD/_layouts/15/DocIdRedir.aspx?ID=PRTL-88017155-373</Url>
      <Description>PRTL-88017155-373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AC4A92-8E70-47E7-8AD8-596277C76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381dc-748f-4d49-9b03-90f59279d610"/>
    <ds:schemaRef ds:uri="164eff5a-383f-4b9c-a595-13a21d3d8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09AD73-0CDF-4ECA-A446-732F8F56C46B}">
  <ds:schemaRefs>
    <ds:schemaRef ds:uri="http://schemas.microsoft.com/sharepoint/events"/>
  </ds:schemaRefs>
</ds:datastoreItem>
</file>

<file path=customXml/itemProps3.xml><?xml version="1.0" encoding="utf-8"?>
<ds:datastoreItem xmlns:ds="http://schemas.openxmlformats.org/officeDocument/2006/customXml" ds:itemID="{7846A34C-81A0-4CA4-8E17-408BD062420A}">
  <ds:schemaRefs>
    <ds:schemaRef ds:uri="http://schemas.microsoft.com/office/2006/metadata/properties"/>
    <ds:schemaRef ds:uri="http://schemas.microsoft.com/office/infopath/2007/PartnerControls"/>
    <ds:schemaRef ds:uri="990381dc-748f-4d49-9b03-90f59279d610"/>
  </ds:schemaRefs>
</ds:datastoreItem>
</file>

<file path=customXml/itemProps4.xml><?xml version="1.0" encoding="utf-8"?>
<ds:datastoreItem xmlns:ds="http://schemas.openxmlformats.org/officeDocument/2006/customXml" ds:itemID="{836F9661-9AD5-4EF4-AD30-590217EE9A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2540</Words>
  <Characters>14478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Ravail Naveed</dc:creator>
  <cp:keywords/>
  <dc:description/>
  <cp:lastModifiedBy>Maryam Yahya</cp:lastModifiedBy>
  <cp:revision>3</cp:revision>
  <dcterms:created xsi:type="dcterms:W3CDTF">2024-02-15T11:35:00Z</dcterms:created>
  <dcterms:modified xsi:type="dcterms:W3CDTF">2024-02-19T09:37:00Z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0x0101007BE35D19B85DBE4CAF637BE9D01DBA88</vt:lpwstr>
  </property>
  <property fmtid="{D5CDD505-2E9C-101B-9397-08002B2CF9AE}" pid="3" name="_dlc_DocIdItemGuid">
    <vt:lpwstr>e5c82eba-2366-46df-a076-5ecc8ceb6e60</vt:lpwstr>
  </property>
  <property fmtid="{D5CDD505-2E9C-101B-9397-08002B2CF9AE}" pid="4" name="OfficeDivision">
    <vt:lpwstr>3;#Division of Human Resources-456K|47cb919c-ee56-4ab5-aca3-222bb3cb66d5</vt:lpwstr>
  </property>
  <property fmtid="{D5CDD505-2E9C-101B-9397-08002B2CF9AE}" pid="5" name="SystemDTAC">
    <vt:lpwstr/>
  </property>
  <property fmtid="{D5CDD505-2E9C-101B-9397-08002B2CF9AE}" pid="6" name="TaxKeyword">
    <vt:lpwstr/>
  </property>
  <property fmtid="{D5CDD505-2E9C-101B-9397-08002B2CF9AE}" pid="7" name="Topic">
    <vt:lpwstr>5;#HR Capacity HQ|5dfbef22-74f3-4590-8e9b-b76c325b633c</vt:lpwstr>
  </property>
  <property fmtid="{D5CDD505-2E9C-101B-9397-08002B2CF9AE}" pid="8" name="CriticalForLongTermRetention">
    <vt:lpwstr/>
  </property>
  <property fmtid="{D5CDD505-2E9C-101B-9397-08002B2CF9AE}" pid="9" name="DocumentType">
    <vt:lpwstr>4;#Job descriptions, ToRs (draft, individual)|4b79484e-8d78-4297-9552-ed7ad69e7044</vt:lpwstr>
  </property>
  <property fmtid="{D5CDD505-2E9C-101B-9397-08002B2CF9AE}" pid="10" name="GeographicScope">
    <vt:lpwstr/>
  </property>
</Properties>
</file>