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8D82" w14:textId="77777777" w:rsidR="004C3B75" w:rsidRPr="005545E3" w:rsidRDefault="004C3B75" w:rsidP="004C3B75">
      <w:pPr>
        <w:pStyle w:val="Title"/>
        <w:tabs>
          <w:tab w:val="left" w:pos="2070"/>
        </w:tabs>
        <w:jc w:val="left"/>
        <w:rPr>
          <w:rFonts w:cs="Arial"/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7047"/>
      </w:tblGrid>
      <w:tr w:rsidR="004C3B75" w:rsidRPr="005545E3" w14:paraId="5724DB29" w14:textId="77777777" w:rsidTr="6320C06B">
        <w:trPr>
          <w:cantSplit/>
          <w:trHeight w:val="1485"/>
        </w:trPr>
        <w:tc>
          <w:tcPr>
            <w:tcW w:w="1458" w:type="dxa"/>
            <w:shd w:val="clear" w:color="auto" w:fill="FFFFFF" w:themeFill="background1"/>
            <w:vAlign w:val="center"/>
          </w:tcPr>
          <w:p w14:paraId="18B17C89" w14:textId="77777777" w:rsidR="004C3B75" w:rsidRPr="005545E3" w:rsidRDefault="004C3B75" w:rsidP="00D90172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 w:rsidRPr="005545E3">
              <w:rPr>
                <w:rFonts w:cs="Arial"/>
                <w:noProof/>
                <w:szCs w:val="20"/>
              </w:rPr>
              <w:drawing>
                <wp:inline distT="0" distB="0" distL="0" distR="0" wp14:anchorId="69545FAE" wp14:editId="6320C06B">
                  <wp:extent cx="850900" cy="977900"/>
                  <wp:effectExtent l="0" t="0" r="12700" b="12700"/>
                  <wp:docPr id="1" name="Picture 3" descr="C:\Users\rnaveed\AppData\Local\Microsoft\Windows\Temporary Internet Files\Content.IE5\8RXOBJ5Q\unic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shd w:val="clear" w:color="auto" w:fill="FFFFFF" w:themeFill="background1"/>
          </w:tcPr>
          <w:p w14:paraId="6C03521C" w14:textId="77777777" w:rsidR="004C3B75" w:rsidRPr="005545E3" w:rsidRDefault="004C3B75" w:rsidP="00D90172">
            <w:pPr>
              <w:jc w:val="center"/>
              <w:rPr>
                <w:rFonts w:cs="Arial"/>
                <w:b/>
                <w:szCs w:val="20"/>
              </w:rPr>
            </w:pPr>
          </w:p>
          <w:p w14:paraId="5671DACE" w14:textId="77777777" w:rsidR="004C3B75" w:rsidRPr="005545E3" w:rsidRDefault="004C3B75" w:rsidP="00D90172">
            <w:pPr>
              <w:jc w:val="center"/>
              <w:rPr>
                <w:rFonts w:cs="Arial"/>
                <w:b/>
                <w:szCs w:val="20"/>
              </w:rPr>
            </w:pPr>
          </w:p>
          <w:p w14:paraId="68E3FA8F" w14:textId="77777777" w:rsidR="004C3B75" w:rsidRPr="005545E3" w:rsidRDefault="004C3B75" w:rsidP="00D90172">
            <w:pPr>
              <w:jc w:val="center"/>
              <w:rPr>
                <w:rFonts w:cs="Arial"/>
                <w:b/>
                <w:szCs w:val="20"/>
              </w:rPr>
            </w:pPr>
          </w:p>
          <w:p w14:paraId="0D10251B" w14:textId="77777777" w:rsidR="004C3B75" w:rsidRPr="005545E3" w:rsidRDefault="004C3B75" w:rsidP="00D90172">
            <w:pPr>
              <w:jc w:val="center"/>
              <w:rPr>
                <w:rFonts w:cs="Arial"/>
                <w:b/>
                <w:szCs w:val="20"/>
              </w:rPr>
            </w:pPr>
            <w:r w:rsidRPr="005545E3">
              <w:rPr>
                <w:rFonts w:cs="Arial"/>
                <w:b/>
                <w:szCs w:val="20"/>
              </w:rPr>
              <w:t>UNITED NATIONS CHILDREN’S FUND</w:t>
            </w:r>
          </w:p>
          <w:p w14:paraId="3904C087" w14:textId="1A8BA0EB" w:rsidR="00591EA9" w:rsidRPr="005545E3" w:rsidRDefault="00591EA9" w:rsidP="00591EA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91EA9">
              <w:rPr>
                <w:rFonts w:cs="Arial"/>
                <w:b/>
                <w:bCs/>
                <w:szCs w:val="20"/>
              </w:rPr>
              <w:t>Chief of</w:t>
            </w:r>
            <w:r>
              <w:rPr>
                <w:rFonts w:cs="Arial"/>
                <w:szCs w:val="20"/>
              </w:rPr>
              <w:t xml:space="preserve"> </w:t>
            </w:r>
            <w:r w:rsidRPr="005545E3">
              <w:rPr>
                <w:rFonts w:cs="Arial"/>
                <w:b/>
                <w:bCs/>
                <w:szCs w:val="20"/>
              </w:rPr>
              <w:t>Advocacy and Communication</w:t>
            </w:r>
            <w:r>
              <w:rPr>
                <w:rFonts w:cs="Arial"/>
                <w:b/>
                <w:bCs/>
                <w:szCs w:val="20"/>
              </w:rPr>
              <w:t xml:space="preserve"> Level 4</w:t>
            </w:r>
          </w:p>
          <w:p w14:paraId="35C163F7" w14:textId="77777777" w:rsidR="004C3B75" w:rsidRPr="005545E3" w:rsidRDefault="004C3B75" w:rsidP="004C3AFA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3BF8AB55" w14:textId="77777777" w:rsidR="004C3B75" w:rsidRPr="005545E3" w:rsidRDefault="004C3B75" w:rsidP="004C3B75">
      <w:pPr>
        <w:pStyle w:val="Title"/>
        <w:jc w:val="left"/>
        <w:rPr>
          <w:rFonts w:cs="Arial"/>
          <w:sz w:val="20"/>
          <w:szCs w:val="20"/>
        </w:rPr>
      </w:pPr>
    </w:p>
    <w:p w14:paraId="742C2753" w14:textId="77777777" w:rsidR="004C3B75" w:rsidRPr="005545E3" w:rsidRDefault="004C3B75" w:rsidP="004C3B75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8630"/>
      </w:tblGrid>
      <w:tr w:rsidR="004C3B75" w:rsidRPr="005545E3" w14:paraId="69DD4E98" w14:textId="77777777" w:rsidTr="6320C06B">
        <w:tc>
          <w:tcPr>
            <w:tcW w:w="8630" w:type="dxa"/>
            <w:shd w:val="clear" w:color="auto" w:fill="E0E0E0"/>
          </w:tcPr>
          <w:p w14:paraId="16B0C867" w14:textId="77777777" w:rsidR="004C3B75" w:rsidRPr="005545E3" w:rsidRDefault="004C3B75" w:rsidP="00D90172">
            <w:pPr>
              <w:rPr>
                <w:rFonts w:cs="Arial"/>
                <w:b/>
                <w:bCs/>
                <w:szCs w:val="20"/>
              </w:rPr>
            </w:pPr>
          </w:p>
          <w:p w14:paraId="1704C786" w14:textId="62C77E84" w:rsidR="004C3B75" w:rsidRPr="005545E3" w:rsidRDefault="004C3B75" w:rsidP="00D90172">
            <w:pPr>
              <w:pStyle w:val="Heading1"/>
              <w:rPr>
                <w:rFonts w:cs="Arial"/>
                <w:i/>
                <w:iCs/>
                <w:sz w:val="20"/>
                <w:szCs w:val="20"/>
              </w:rPr>
            </w:pPr>
            <w:r w:rsidRPr="005545E3">
              <w:rPr>
                <w:rFonts w:cs="Arial"/>
                <w:sz w:val="20"/>
                <w:szCs w:val="20"/>
              </w:rPr>
              <w:t xml:space="preserve">Key functions, </w:t>
            </w:r>
            <w:proofErr w:type="gramStart"/>
            <w:r w:rsidRPr="005545E3">
              <w:rPr>
                <w:rFonts w:cs="Arial"/>
                <w:sz w:val="20"/>
                <w:szCs w:val="20"/>
              </w:rPr>
              <w:t>accountabilities</w:t>
            </w:r>
            <w:proofErr w:type="gramEnd"/>
            <w:r w:rsidRPr="005545E3">
              <w:rPr>
                <w:rFonts w:cs="Arial"/>
                <w:sz w:val="20"/>
                <w:szCs w:val="20"/>
              </w:rPr>
              <w:t xml:space="preserve"> and related duties/tasks:</w:t>
            </w:r>
          </w:p>
          <w:p w14:paraId="2D672AAF" w14:textId="77777777" w:rsidR="004C3B75" w:rsidRPr="005545E3" w:rsidRDefault="004C3B75" w:rsidP="00D90172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7F3478" w:rsidRPr="005545E3" w14:paraId="201ACF5E" w14:textId="77777777" w:rsidTr="007F3478">
        <w:tc>
          <w:tcPr>
            <w:tcW w:w="8630" w:type="dxa"/>
            <w:shd w:val="clear" w:color="auto" w:fill="auto"/>
          </w:tcPr>
          <w:p w14:paraId="3FE71A4A" w14:textId="77777777" w:rsidR="007F3478" w:rsidRPr="005545E3" w:rsidRDefault="007F3478" w:rsidP="007F3478">
            <w:pPr>
              <w:rPr>
                <w:rFonts w:cs="Arial"/>
                <w:b/>
                <w:szCs w:val="20"/>
              </w:rPr>
            </w:pPr>
          </w:p>
          <w:p w14:paraId="63C70325" w14:textId="12757A72" w:rsidR="007F3478" w:rsidRPr="005545E3" w:rsidRDefault="007F3478" w:rsidP="007F3478">
            <w:pPr>
              <w:rPr>
                <w:rFonts w:cs="Arial"/>
                <w:b/>
                <w:szCs w:val="20"/>
              </w:rPr>
            </w:pPr>
            <w:r w:rsidRPr="005545E3">
              <w:rPr>
                <w:rFonts w:cs="Arial"/>
                <w:b/>
                <w:szCs w:val="20"/>
              </w:rPr>
              <w:t xml:space="preserve">Summary of key functions/accountabilities: </w:t>
            </w:r>
          </w:p>
          <w:p w14:paraId="64D09801" w14:textId="77777777" w:rsidR="007F3478" w:rsidRPr="005545E3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color w:val="000000" w:themeColor="text1"/>
                <w:szCs w:val="20"/>
              </w:rPr>
              <w:t xml:space="preserve">Advocacy strategy development  </w:t>
            </w:r>
          </w:p>
          <w:p w14:paraId="316437FB" w14:textId="77777777" w:rsidR="007F3478" w:rsidRPr="005545E3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color w:val="000000" w:themeColor="text1"/>
                <w:szCs w:val="20"/>
              </w:rPr>
              <w:t xml:space="preserve">Advocacy strategy implementation </w:t>
            </w:r>
          </w:p>
          <w:p w14:paraId="6CC454F3" w14:textId="77777777" w:rsidR="007F3478" w:rsidRPr="005545E3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 xml:space="preserve">Communication strategy development and implementation </w:t>
            </w:r>
          </w:p>
          <w:p w14:paraId="42FBD408" w14:textId="5059D81A" w:rsidR="007F3478" w:rsidRPr="005545E3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Digital strategy</w:t>
            </w:r>
          </w:p>
          <w:p w14:paraId="52020428" w14:textId="77777777" w:rsidR="007F3478" w:rsidRPr="005545E3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 xml:space="preserve">Media relations </w:t>
            </w:r>
          </w:p>
          <w:p w14:paraId="326656C9" w14:textId="77777777" w:rsidR="007F3478" w:rsidRPr="005545E3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Advocacy and communication M&amp;E</w:t>
            </w:r>
          </w:p>
          <w:p w14:paraId="1B1C3836" w14:textId="221FEEA2" w:rsidR="007F3478" w:rsidRPr="005545E3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 xml:space="preserve">Team building, </w:t>
            </w:r>
            <w:proofErr w:type="gramStart"/>
            <w:r w:rsidRPr="005545E3">
              <w:rPr>
                <w:rFonts w:cs="Arial"/>
                <w:szCs w:val="20"/>
              </w:rPr>
              <w:t>project</w:t>
            </w:r>
            <w:proofErr w:type="gramEnd"/>
            <w:r w:rsidRPr="005545E3">
              <w:rPr>
                <w:rFonts w:cs="Arial"/>
                <w:szCs w:val="20"/>
              </w:rPr>
              <w:t xml:space="preserve"> and budget management</w:t>
            </w:r>
          </w:p>
          <w:p w14:paraId="24A52545" w14:textId="77777777" w:rsidR="007F3478" w:rsidRPr="005545E3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Advocacy and communication capacity building</w:t>
            </w:r>
          </w:p>
          <w:p w14:paraId="4F6FDF6F" w14:textId="77777777" w:rsidR="007F3478" w:rsidRPr="005545E3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Stakeholder engagement</w:t>
            </w:r>
          </w:p>
          <w:p w14:paraId="51CC100E" w14:textId="77777777" w:rsidR="007F3478" w:rsidRDefault="007F3478" w:rsidP="007F3478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Others</w:t>
            </w:r>
          </w:p>
          <w:p w14:paraId="7DEA49B6" w14:textId="43ACA894" w:rsidR="00591EA9" w:rsidRPr="005545E3" w:rsidRDefault="00591EA9" w:rsidP="00591EA9">
            <w:pPr>
              <w:pStyle w:val="ListParagraph"/>
              <w:rPr>
                <w:rFonts w:cs="Arial"/>
                <w:szCs w:val="20"/>
              </w:rPr>
            </w:pPr>
          </w:p>
        </w:tc>
      </w:tr>
      <w:tr w:rsidR="004C3B75" w:rsidRPr="005545E3" w14:paraId="16F06317" w14:textId="77777777" w:rsidTr="6320C06B">
        <w:tc>
          <w:tcPr>
            <w:tcW w:w="8630" w:type="dxa"/>
          </w:tcPr>
          <w:p w14:paraId="6A1D00F2" w14:textId="406E6A65" w:rsidR="004C3B75" w:rsidRPr="005545E3" w:rsidRDefault="004C3B75" w:rsidP="00541DB0">
            <w:p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The staff member will lead and manage a team to design and coordinate effective, integrated advocacy and communication strategies, through the development, implementation, monitoring and evaluation stages. S/he will work collaboratively with colleagues across UNICEF at</w:t>
            </w:r>
            <w:r w:rsidR="4BBCA129" w:rsidRPr="005545E3">
              <w:rPr>
                <w:rFonts w:cs="Arial"/>
                <w:szCs w:val="20"/>
              </w:rPr>
              <w:t xml:space="preserve"> country, regional and global </w:t>
            </w:r>
            <w:r w:rsidRPr="005545E3">
              <w:rPr>
                <w:rFonts w:cs="Arial"/>
                <w:szCs w:val="20"/>
              </w:rPr>
              <w:t>level, as well build alliances or coalitions with external partners to drive changes in policy and practice, and secure political and financial commitments for children. Duties include:</w:t>
            </w:r>
          </w:p>
          <w:p w14:paraId="49A3F186" w14:textId="0AAF4BD6" w:rsidR="005545E3" w:rsidRPr="005545E3" w:rsidRDefault="004C3B75" w:rsidP="00CF1ED6">
            <w:pPr>
              <w:pStyle w:val="ListParagraph"/>
              <w:numPr>
                <w:ilvl w:val="0"/>
                <w:numId w:val="8"/>
              </w:numPr>
              <w:spacing w:before="120" w:after="120"/>
              <w:ind w:right="259"/>
              <w:rPr>
                <w:rFonts w:eastAsiaTheme="minorEastAsia" w:cs="Arial"/>
                <w:szCs w:val="20"/>
              </w:rPr>
            </w:pPr>
            <w:r w:rsidRPr="005545E3">
              <w:rPr>
                <w:rFonts w:cs="Arial"/>
                <w:szCs w:val="20"/>
                <w:u w:val="single"/>
              </w:rPr>
              <w:t>Advocacy strategy development</w:t>
            </w:r>
            <w:r w:rsidRPr="005545E3">
              <w:rPr>
                <w:rFonts w:cs="Arial"/>
                <w:szCs w:val="20"/>
              </w:rPr>
              <w:t xml:space="preserve">: </w:t>
            </w:r>
            <w:r w:rsidR="005545E3" w:rsidRPr="005545E3">
              <w:rPr>
                <w:rFonts w:cs="Arial"/>
                <w:szCs w:val="20"/>
              </w:rPr>
              <w:br/>
            </w:r>
          </w:p>
          <w:p w14:paraId="75BA3B0C" w14:textId="115D0318" w:rsidR="004C3B75" w:rsidRPr="00E37C29" w:rsidRDefault="005545E3" w:rsidP="002373B8">
            <w:pPr>
              <w:pStyle w:val="ListParagraph"/>
              <w:numPr>
                <w:ilvl w:val="0"/>
                <w:numId w:val="19"/>
              </w:numPr>
              <w:spacing w:before="120" w:after="120"/>
              <w:ind w:right="259"/>
              <w:rPr>
                <w:rFonts w:eastAsiaTheme="minorEastAsia" w:cs="Arial"/>
                <w:szCs w:val="20"/>
              </w:rPr>
            </w:pPr>
            <w:r w:rsidRPr="002373B8">
              <w:rPr>
                <w:rFonts w:cs="Arial"/>
                <w:szCs w:val="20"/>
              </w:rPr>
              <w:t>Manage</w:t>
            </w:r>
            <w:r w:rsidR="004C3B75" w:rsidRPr="002373B8">
              <w:rPr>
                <w:rFonts w:cs="Arial"/>
                <w:szCs w:val="20"/>
              </w:rPr>
              <w:t xml:space="preserve"> the advocacy strategy process, in consultation with relevant stakeholders, from defining advocacy outcomes, power analysis, and developing a clear theory of change to win the support of decision makers and mobilize key constituencies. </w:t>
            </w:r>
          </w:p>
          <w:p w14:paraId="7E4E3A5B" w14:textId="66BF6B9E" w:rsidR="005476DE" w:rsidRPr="002373B8" w:rsidRDefault="005476DE" w:rsidP="002373B8">
            <w:pPr>
              <w:pStyle w:val="ListParagraph"/>
              <w:numPr>
                <w:ilvl w:val="0"/>
                <w:numId w:val="19"/>
              </w:numPr>
              <w:spacing w:before="120" w:after="120"/>
              <w:ind w:right="259"/>
              <w:rPr>
                <w:rFonts w:eastAsiaTheme="minorEastAsia" w:cs="Arial"/>
                <w:szCs w:val="20"/>
              </w:rPr>
            </w:pPr>
            <w:r w:rsidRPr="005476DE">
              <w:rPr>
                <w:rFonts w:eastAsiaTheme="minorEastAsia" w:cs="Arial"/>
                <w:szCs w:val="20"/>
              </w:rPr>
              <w:t>Ensure adequate and ongoing assessment of trends, social and political change</w:t>
            </w:r>
            <w:r w:rsidR="005C6DAB">
              <w:rPr>
                <w:rFonts w:eastAsiaTheme="minorEastAsia" w:cs="Arial"/>
                <w:szCs w:val="20"/>
              </w:rPr>
              <w:t>,</w:t>
            </w:r>
            <w:r w:rsidRPr="005476DE">
              <w:rPr>
                <w:rFonts w:eastAsiaTheme="minorEastAsia" w:cs="Arial"/>
                <w:szCs w:val="20"/>
              </w:rPr>
              <w:t xml:space="preserve"> and public interest. Factor these environmental variables back into </w:t>
            </w:r>
            <w:r w:rsidR="005C6DAB">
              <w:rPr>
                <w:rFonts w:eastAsiaTheme="minorEastAsia" w:cs="Arial"/>
                <w:szCs w:val="20"/>
              </w:rPr>
              <w:t xml:space="preserve">the </w:t>
            </w:r>
            <w:r w:rsidRPr="005476DE">
              <w:rPr>
                <w:rFonts w:eastAsiaTheme="minorEastAsia" w:cs="Arial"/>
                <w:szCs w:val="20"/>
              </w:rPr>
              <w:t xml:space="preserve">strategy and </w:t>
            </w:r>
            <w:r w:rsidR="005C6DAB">
              <w:rPr>
                <w:rFonts w:eastAsiaTheme="minorEastAsia" w:cs="Arial"/>
                <w:szCs w:val="20"/>
              </w:rPr>
              <w:t>refine</w:t>
            </w:r>
            <w:r w:rsidRPr="005476DE">
              <w:rPr>
                <w:rFonts w:eastAsiaTheme="minorEastAsia" w:cs="Arial"/>
                <w:szCs w:val="20"/>
              </w:rPr>
              <w:t xml:space="preserve"> its execution.</w:t>
            </w:r>
          </w:p>
          <w:p w14:paraId="04783439" w14:textId="77777777" w:rsidR="004C3B75" w:rsidRPr="005545E3" w:rsidRDefault="004C3B75" w:rsidP="00541DB0">
            <w:pPr>
              <w:pStyle w:val="ListParagraph"/>
              <w:spacing w:before="120" w:after="120"/>
              <w:ind w:right="259"/>
              <w:rPr>
                <w:rFonts w:eastAsiaTheme="minorEastAsia" w:cs="Arial"/>
                <w:szCs w:val="20"/>
              </w:rPr>
            </w:pPr>
            <w:r w:rsidRPr="005545E3">
              <w:rPr>
                <w:rFonts w:cs="Arial"/>
                <w:szCs w:val="20"/>
              </w:rPr>
              <w:t xml:space="preserve"> </w:t>
            </w:r>
          </w:p>
          <w:p w14:paraId="368813A3" w14:textId="016F05D0" w:rsidR="005545E3" w:rsidRPr="005545E3" w:rsidRDefault="004C3B75" w:rsidP="00CF1ED6">
            <w:pPr>
              <w:pStyle w:val="ListParagraph"/>
              <w:numPr>
                <w:ilvl w:val="0"/>
                <w:numId w:val="8"/>
              </w:numPr>
              <w:spacing w:before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  <w:u w:val="single"/>
              </w:rPr>
              <w:t>Advocacy strategy implementation:</w:t>
            </w:r>
            <w:r w:rsidRPr="005545E3">
              <w:rPr>
                <w:rFonts w:cs="Arial"/>
                <w:szCs w:val="20"/>
              </w:rPr>
              <w:t xml:space="preserve">  </w:t>
            </w:r>
            <w:r w:rsidR="005545E3" w:rsidRPr="005545E3">
              <w:rPr>
                <w:rFonts w:cs="Arial"/>
                <w:szCs w:val="20"/>
              </w:rPr>
              <w:br/>
            </w:r>
          </w:p>
          <w:p w14:paraId="75D87429" w14:textId="556DE0A3" w:rsidR="00541DB0" w:rsidRPr="005545E3" w:rsidRDefault="004C3B75" w:rsidP="002373B8">
            <w:pPr>
              <w:pStyle w:val="ListParagraph"/>
              <w:numPr>
                <w:ilvl w:val="0"/>
                <w:numId w:val="19"/>
              </w:numPr>
              <w:spacing w:before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Drive the implementation of advocacy strategies and plans, working across teams to ensure all strands of the strategy are progressed and mutually reinforcing, for example: data, policy, media, public mobilization, events, and partnerships. Supervise the development of cogent and compelling advocacy and campaign narratives, and the delivery of creative campaign tactics.</w:t>
            </w:r>
          </w:p>
          <w:p w14:paraId="03AD359E" w14:textId="77777777" w:rsidR="00541DB0" w:rsidRPr="005545E3" w:rsidRDefault="00541DB0" w:rsidP="00541DB0">
            <w:pPr>
              <w:pStyle w:val="ListParagraph"/>
              <w:rPr>
                <w:rFonts w:cs="Arial"/>
                <w:szCs w:val="20"/>
              </w:rPr>
            </w:pPr>
          </w:p>
          <w:p w14:paraId="47D0EB0B" w14:textId="77777777" w:rsidR="005545E3" w:rsidRPr="005545E3" w:rsidRDefault="004C3B75" w:rsidP="00CF1ED6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  <w:u w:val="single"/>
              </w:rPr>
              <w:t xml:space="preserve">Communication </w:t>
            </w:r>
            <w:r w:rsidR="00541DB0" w:rsidRPr="005545E3">
              <w:rPr>
                <w:rFonts w:cs="Arial"/>
                <w:szCs w:val="20"/>
                <w:u w:val="single"/>
              </w:rPr>
              <w:t xml:space="preserve">strategy development </w:t>
            </w:r>
            <w:r w:rsidR="0081009A" w:rsidRPr="005545E3">
              <w:rPr>
                <w:rFonts w:cs="Arial"/>
                <w:szCs w:val="20"/>
                <w:u w:val="single"/>
              </w:rPr>
              <w:t xml:space="preserve">and </w:t>
            </w:r>
            <w:r w:rsidRPr="005545E3">
              <w:rPr>
                <w:rFonts w:cs="Arial"/>
                <w:szCs w:val="20"/>
                <w:u w:val="single"/>
              </w:rPr>
              <w:t>implementation</w:t>
            </w:r>
            <w:r w:rsidRPr="005545E3">
              <w:rPr>
                <w:rFonts w:cs="Arial"/>
                <w:szCs w:val="20"/>
              </w:rPr>
              <w:t xml:space="preserve">: </w:t>
            </w:r>
          </w:p>
          <w:p w14:paraId="2E032819" w14:textId="77777777" w:rsidR="005545E3" w:rsidRPr="005545E3" w:rsidRDefault="005545E3" w:rsidP="005545E3">
            <w:pPr>
              <w:rPr>
                <w:rFonts w:cs="Arial"/>
                <w:szCs w:val="20"/>
              </w:rPr>
            </w:pPr>
          </w:p>
          <w:p w14:paraId="312EED69" w14:textId="77777777" w:rsidR="005545E3" w:rsidRPr="002373B8" w:rsidRDefault="004C3B75" w:rsidP="002373B8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0"/>
              </w:rPr>
            </w:pPr>
            <w:r w:rsidRPr="002373B8">
              <w:rPr>
                <w:rFonts w:cs="Arial"/>
                <w:szCs w:val="20"/>
              </w:rPr>
              <w:t xml:space="preserve">Design effective communication plans that will deliver the aims of key advocacy strategies and help to mobilize public and private support for the cause of children. </w:t>
            </w:r>
          </w:p>
          <w:p w14:paraId="5DCE9B6E" w14:textId="4A260F8A" w:rsidR="004C3B75" w:rsidRPr="002373B8" w:rsidRDefault="004C3B75" w:rsidP="002373B8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0"/>
              </w:rPr>
            </w:pPr>
            <w:r w:rsidRPr="002373B8">
              <w:rPr>
                <w:rFonts w:cs="Arial"/>
                <w:szCs w:val="20"/>
              </w:rPr>
              <w:t xml:space="preserve">Supervise the implementation of these plans, ensuring they are delivering against agreed outcomes and always in keeping with UNICEF’s mandate. </w:t>
            </w:r>
          </w:p>
          <w:p w14:paraId="107F1FD1" w14:textId="77777777" w:rsidR="00EC4E4C" w:rsidRPr="005545E3" w:rsidRDefault="00EC4E4C" w:rsidP="00EC4E4C">
            <w:pPr>
              <w:pStyle w:val="ListParagraph"/>
              <w:rPr>
                <w:rFonts w:cs="Arial"/>
                <w:szCs w:val="20"/>
              </w:rPr>
            </w:pPr>
          </w:p>
          <w:p w14:paraId="47FF912B" w14:textId="77777777" w:rsidR="005545E3" w:rsidRPr="005545E3" w:rsidRDefault="00EC4E4C" w:rsidP="00CF1ED6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  <w:lang w:val="en-AU"/>
              </w:rPr>
            </w:pPr>
            <w:r w:rsidRPr="005545E3">
              <w:rPr>
                <w:rFonts w:cs="Arial"/>
                <w:szCs w:val="20"/>
                <w:u w:val="single"/>
              </w:rPr>
              <w:t>Digital strategy</w:t>
            </w:r>
            <w:r w:rsidRPr="005545E3">
              <w:rPr>
                <w:rFonts w:cs="Arial"/>
                <w:szCs w:val="20"/>
              </w:rPr>
              <w:t xml:space="preserve">: </w:t>
            </w:r>
          </w:p>
          <w:p w14:paraId="39FC961E" w14:textId="77777777" w:rsidR="005545E3" w:rsidRPr="005545E3" w:rsidRDefault="005545E3" w:rsidP="005545E3">
            <w:pPr>
              <w:rPr>
                <w:rFonts w:cs="Arial"/>
                <w:szCs w:val="20"/>
                <w:lang w:val="en-AU"/>
              </w:rPr>
            </w:pPr>
          </w:p>
          <w:p w14:paraId="069EADD3" w14:textId="5F0EEAD7" w:rsidR="00EC4E4C" w:rsidRPr="002373B8" w:rsidRDefault="00CF1ED6" w:rsidP="002373B8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2373B8">
              <w:rPr>
                <w:rFonts w:cs="Arial"/>
                <w:szCs w:val="20"/>
              </w:rPr>
              <w:t xml:space="preserve">Lead and manage </w:t>
            </w:r>
            <w:r w:rsidR="00EC4E4C" w:rsidRPr="002373B8">
              <w:rPr>
                <w:rFonts w:cs="Arial"/>
                <w:szCs w:val="20"/>
              </w:rPr>
              <w:t xml:space="preserve">the Office’s advocacy and communication team </w:t>
            </w:r>
            <w:r w:rsidRPr="002373B8">
              <w:rPr>
                <w:rFonts w:cs="Arial"/>
                <w:szCs w:val="20"/>
              </w:rPr>
              <w:t>that effectively executes a</w:t>
            </w:r>
            <w:r w:rsidR="00C61BD7">
              <w:rPr>
                <w:rFonts w:cs="Arial"/>
                <w:szCs w:val="20"/>
              </w:rPr>
              <w:t xml:space="preserve"> </w:t>
            </w:r>
            <w:r w:rsidRPr="002373B8">
              <w:rPr>
                <w:rFonts w:cs="Arial"/>
                <w:szCs w:val="20"/>
              </w:rPr>
              <w:t>comprehensive digital strategy</w:t>
            </w:r>
            <w:r w:rsidR="00C61BD7">
              <w:rPr>
                <w:rFonts w:cs="Arial"/>
                <w:szCs w:val="20"/>
              </w:rPr>
              <w:t>,</w:t>
            </w:r>
            <w:r w:rsidRPr="002373B8">
              <w:rPr>
                <w:rFonts w:cs="Arial"/>
                <w:szCs w:val="20"/>
              </w:rPr>
              <w:t xml:space="preserve"> and provide a vision </w:t>
            </w:r>
            <w:r w:rsidR="00EC4E4C" w:rsidRPr="002373B8">
              <w:rPr>
                <w:rFonts w:cs="Arial"/>
                <w:szCs w:val="20"/>
              </w:rPr>
              <w:t xml:space="preserve">for the day-to-day conceptualization, budgeting, planning, coordination, </w:t>
            </w:r>
            <w:proofErr w:type="gramStart"/>
            <w:r w:rsidR="00EC4E4C" w:rsidRPr="002373B8">
              <w:rPr>
                <w:rFonts w:cs="Arial"/>
                <w:szCs w:val="20"/>
              </w:rPr>
              <w:t>execution</w:t>
            </w:r>
            <w:proofErr w:type="gramEnd"/>
            <w:r w:rsidR="00EC4E4C" w:rsidRPr="002373B8">
              <w:rPr>
                <w:rFonts w:cs="Arial"/>
                <w:szCs w:val="20"/>
              </w:rPr>
              <w:t xml:space="preserve"> and digital content creation, as well as the monitoring and evaluation of digital initiatives and integrated </w:t>
            </w:r>
            <w:r w:rsidR="002373B8" w:rsidRPr="002373B8">
              <w:rPr>
                <w:rFonts w:cs="Arial"/>
                <w:szCs w:val="20"/>
              </w:rPr>
              <w:tab/>
            </w:r>
            <w:r w:rsidR="00EC4E4C" w:rsidRPr="002373B8">
              <w:rPr>
                <w:rFonts w:cs="Arial"/>
                <w:szCs w:val="20"/>
              </w:rPr>
              <w:t>advocacy campaigns for key audiences.</w:t>
            </w:r>
          </w:p>
          <w:p w14:paraId="53DB3883" w14:textId="77777777" w:rsidR="00CF1ED6" w:rsidRPr="002373B8" w:rsidRDefault="00CF1ED6" w:rsidP="00CF1ED6">
            <w:pPr>
              <w:pStyle w:val="ListParagraph"/>
              <w:rPr>
                <w:rFonts w:cs="Arial"/>
                <w:szCs w:val="20"/>
              </w:rPr>
            </w:pPr>
          </w:p>
          <w:p w14:paraId="6E0EF3EB" w14:textId="77777777" w:rsidR="005545E3" w:rsidRPr="005545E3" w:rsidRDefault="00541DB0" w:rsidP="00CF1ED6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  <w:u w:val="single"/>
              </w:rPr>
              <w:t>Media relations</w:t>
            </w:r>
            <w:r w:rsidRPr="005545E3">
              <w:rPr>
                <w:rFonts w:cs="Arial"/>
                <w:szCs w:val="20"/>
              </w:rPr>
              <w:t xml:space="preserve">: </w:t>
            </w:r>
          </w:p>
          <w:p w14:paraId="543FE1BB" w14:textId="77777777" w:rsidR="005545E3" w:rsidRPr="005545E3" w:rsidRDefault="005545E3" w:rsidP="005545E3">
            <w:pPr>
              <w:rPr>
                <w:rFonts w:eastAsiaTheme="minorHAnsi" w:cs="Arial"/>
                <w:color w:val="000000"/>
                <w:szCs w:val="20"/>
              </w:rPr>
            </w:pPr>
          </w:p>
          <w:p w14:paraId="34C49881" w14:textId="72F8F79B" w:rsidR="00541DB0" w:rsidRPr="005545E3" w:rsidRDefault="00541DB0" w:rsidP="002373B8">
            <w:pPr>
              <w:pStyle w:val="ListParagraph"/>
              <w:numPr>
                <w:ilvl w:val="0"/>
                <w:numId w:val="22"/>
              </w:numPr>
              <w:ind w:left="1080"/>
              <w:rPr>
                <w:rFonts w:cs="Arial"/>
                <w:szCs w:val="20"/>
              </w:rPr>
            </w:pPr>
            <w:r w:rsidRPr="005545E3">
              <w:rPr>
                <w:rFonts w:eastAsiaTheme="minorHAnsi" w:cs="Arial"/>
                <w:color w:val="000000"/>
                <w:szCs w:val="20"/>
              </w:rPr>
              <w:t>Build and maintain strong relationships with journalists and media outlets covering all media – print, TV, radio, web, etc. – to ensure we can build public awareness of and support for UNICEF and the cause of children.</w:t>
            </w:r>
          </w:p>
          <w:p w14:paraId="5A2DBD4D" w14:textId="77777777" w:rsidR="004C3B75" w:rsidRPr="005545E3" w:rsidRDefault="004C3B75" w:rsidP="002373B8">
            <w:pPr>
              <w:pStyle w:val="ListParagraph"/>
              <w:ind w:left="1080"/>
              <w:rPr>
                <w:rFonts w:cs="Arial"/>
                <w:szCs w:val="20"/>
                <w:u w:val="single"/>
              </w:rPr>
            </w:pPr>
          </w:p>
          <w:p w14:paraId="3770B477" w14:textId="006A1D7A" w:rsidR="005545E3" w:rsidRPr="005545E3" w:rsidRDefault="004C3B75" w:rsidP="00CF1ED6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  <w:u w:val="single"/>
              </w:rPr>
              <w:t xml:space="preserve">Advocacy </w:t>
            </w:r>
            <w:r w:rsidR="08285282" w:rsidRPr="005545E3">
              <w:rPr>
                <w:rFonts w:cs="Arial"/>
                <w:szCs w:val="20"/>
                <w:u w:val="single"/>
              </w:rPr>
              <w:t xml:space="preserve">and </w:t>
            </w:r>
            <w:r w:rsidR="02D5F3CF" w:rsidRPr="005545E3">
              <w:rPr>
                <w:rFonts w:cs="Arial"/>
                <w:szCs w:val="20"/>
                <w:u w:val="single"/>
              </w:rPr>
              <w:t>c</w:t>
            </w:r>
            <w:r w:rsidR="08285282" w:rsidRPr="005545E3">
              <w:rPr>
                <w:rFonts w:cs="Arial"/>
                <w:szCs w:val="20"/>
                <w:u w:val="single"/>
              </w:rPr>
              <w:t xml:space="preserve">ommunication </w:t>
            </w:r>
            <w:r w:rsidRPr="005545E3">
              <w:rPr>
                <w:rFonts w:cs="Arial"/>
                <w:szCs w:val="20"/>
                <w:u w:val="single"/>
              </w:rPr>
              <w:t xml:space="preserve">M&amp;E: </w:t>
            </w:r>
            <w:r w:rsidR="005545E3" w:rsidRPr="005545E3">
              <w:rPr>
                <w:rFonts w:cs="Arial"/>
                <w:szCs w:val="20"/>
                <w:u w:val="single"/>
              </w:rPr>
              <w:br/>
            </w:r>
          </w:p>
          <w:p w14:paraId="283A8D14" w14:textId="31B4742C" w:rsidR="004C3B75" w:rsidRDefault="004C3B75" w:rsidP="002373B8">
            <w:pPr>
              <w:pStyle w:val="ListParagraph"/>
              <w:numPr>
                <w:ilvl w:val="0"/>
                <w:numId w:val="22"/>
              </w:numPr>
              <w:rPr>
                <w:rFonts w:cs="Arial"/>
                <w:szCs w:val="20"/>
              </w:rPr>
            </w:pPr>
            <w:r w:rsidRPr="002373B8">
              <w:rPr>
                <w:rFonts w:cs="Arial"/>
                <w:szCs w:val="20"/>
              </w:rPr>
              <w:t xml:space="preserve">Supervise the development of a clear advocacy and communication M&amp;E framework: setting baselines against which </w:t>
            </w:r>
            <w:r w:rsidR="2ECE1EB7" w:rsidRPr="002373B8">
              <w:rPr>
                <w:rFonts w:cs="Arial"/>
                <w:szCs w:val="20"/>
              </w:rPr>
              <w:t xml:space="preserve">results </w:t>
            </w:r>
            <w:r w:rsidRPr="002373B8">
              <w:rPr>
                <w:rFonts w:cs="Arial"/>
                <w:szCs w:val="20"/>
              </w:rPr>
              <w:t xml:space="preserve">are regularly monitored; conducting analysis to continuously improve the effectiveness of the strategy, </w:t>
            </w:r>
            <w:proofErr w:type="gramStart"/>
            <w:r w:rsidRPr="002373B8">
              <w:rPr>
                <w:rFonts w:cs="Arial"/>
                <w:szCs w:val="20"/>
              </w:rPr>
              <w:t>approach</w:t>
            </w:r>
            <w:proofErr w:type="gramEnd"/>
            <w:r w:rsidRPr="002373B8">
              <w:rPr>
                <w:rFonts w:cs="Arial"/>
                <w:szCs w:val="20"/>
              </w:rPr>
              <w:t xml:space="preserve"> and activities; and overseeing the production and dissemination of </w:t>
            </w:r>
            <w:r w:rsidR="00CF1ED6" w:rsidRPr="002373B8">
              <w:rPr>
                <w:rFonts w:cs="Arial"/>
                <w:szCs w:val="20"/>
              </w:rPr>
              <w:t xml:space="preserve">Advocacy and Communication </w:t>
            </w:r>
            <w:r w:rsidRPr="002373B8">
              <w:rPr>
                <w:rFonts w:cs="Arial"/>
                <w:szCs w:val="20"/>
              </w:rPr>
              <w:t>M&amp;E results.</w:t>
            </w:r>
          </w:p>
          <w:p w14:paraId="72D9991E" w14:textId="20500F58" w:rsidR="00D554AF" w:rsidRPr="002373B8" w:rsidRDefault="00787D98" w:rsidP="00C61BD7">
            <w:pPr>
              <w:pStyle w:val="ListParagraph"/>
              <w:numPr>
                <w:ilvl w:val="0"/>
                <w:numId w:val="22"/>
              </w:numPr>
              <w:rPr>
                <w:rFonts w:cs="Arial"/>
                <w:szCs w:val="20"/>
              </w:rPr>
            </w:pPr>
            <w:r>
              <w:t xml:space="preserve">Ensure that the </w:t>
            </w:r>
            <w:r w:rsidR="00C61BD7">
              <w:t xml:space="preserve">Country Office and the Field Offices </w:t>
            </w:r>
            <w:r>
              <w:t xml:space="preserve">fact sheets are regularly updated. </w:t>
            </w:r>
          </w:p>
          <w:p w14:paraId="614BA285" w14:textId="77777777" w:rsidR="00541DB0" w:rsidRPr="005545E3" w:rsidRDefault="00541DB0" w:rsidP="00541DB0">
            <w:pPr>
              <w:pStyle w:val="ListParagraph"/>
              <w:spacing w:before="120" w:after="120"/>
              <w:ind w:right="259"/>
              <w:rPr>
                <w:rFonts w:cs="Arial"/>
                <w:szCs w:val="20"/>
              </w:rPr>
            </w:pPr>
          </w:p>
          <w:p w14:paraId="42B205EE" w14:textId="72EA8FC1" w:rsidR="005545E3" w:rsidRPr="005545E3" w:rsidRDefault="004C3B75" w:rsidP="00CF1ED6">
            <w:pPr>
              <w:pStyle w:val="ListParagraph"/>
              <w:numPr>
                <w:ilvl w:val="0"/>
                <w:numId w:val="8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  <w:u w:val="single"/>
              </w:rPr>
              <w:t xml:space="preserve">Team building, </w:t>
            </w:r>
            <w:proofErr w:type="gramStart"/>
            <w:r w:rsidR="02D5F3CF" w:rsidRPr="005545E3">
              <w:rPr>
                <w:rFonts w:cs="Arial"/>
                <w:szCs w:val="20"/>
                <w:u w:val="single"/>
              </w:rPr>
              <w:t>p</w:t>
            </w:r>
            <w:r w:rsidRPr="005545E3">
              <w:rPr>
                <w:rFonts w:cs="Arial"/>
                <w:szCs w:val="20"/>
                <w:u w:val="single"/>
              </w:rPr>
              <w:t>roject</w:t>
            </w:r>
            <w:proofErr w:type="gramEnd"/>
            <w:r w:rsidRPr="005545E3">
              <w:rPr>
                <w:rFonts w:cs="Arial"/>
                <w:szCs w:val="20"/>
                <w:u w:val="single"/>
              </w:rPr>
              <w:t xml:space="preserve"> and </w:t>
            </w:r>
            <w:r w:rsidR="02D5F3CF" w:rsidRPr="005545E3">
              <w:rPr>
                <w:rFonts w:cs="Arial"/>
                <w:szCs w:val="20"/>
                <w:u w:val="single"/>
              </w:rPr>
              <w:t>b</w:t>
            </w:r>
            <w:r w:rsidRPr="005545E3">
              <w:rPr>
                <w:rFonts w:cs="Arial"/>
                <w:szCs w:val="20"/>
                <w:u w:val="single"/>
              </w:rPr>
              <w:t xml:space="preserve">udget </w:t>
            </w:r>
            <w:r w:rsidR="02D5F3CF" w:rsidRPr="005545E3">
              <w:rPr>
                <w:rFonts w:cs="Arial"/>
                <w:szCs w:val="20"/>
                <w:u w:val="single"/>
              </w:rPr>
              <w:t>m</w:t>
            </w:r>
            <w:r w:rsidRPr="005545E3">
              <w:rPr>
                <w:rFonts w:cs="Arial"/>
                <w:szCs w:val="20"/>
                <w:u w:val="single"/>
              </w:rPr>
              <w:t>anagement:</w:t>
            </w:r>
            <w:r w:rsidRPr="005545E3">
              <w:rPr>
                <w:rFonts w:cs="Arial"/>
                <w:szCs w:val="20"/>
              </w:rPr>
              <w:t xml:space="preserve"> </w:t>
            </w:r>
            <w:r w:rsidR="005545E3" w:rsidRPr="005545E3">
              <w:rPr>
                <w:rFonts w:cs="Arial"/>
                <w:szCs w:val="20"/>
              </w:rPr>
              <w:br/>
            </w:r>
          </w:p>
          <w:p w14:paraId="30AA3543" w14:textId="77777777" w:rsidR="005545E3" w:rsidRPr="005545E3" w:rsidRDefault="004C3B75" w:rsidP="002373B8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 xml:space="preserve">Provide a protective, nurturing environment for the team – in line with UNICEF’s highest ethical standards and values; respond appropriately to ethical issues and complaints of abuse of authority, bullying and harassment. </w:t>
            </w:r>
          </w:p>
          <w:p w14:paraId="3FCDC0BB" w14:textId="77777777" w:rsidR="005545E3" w:rsidRPr="005545E3" w:rsidRDefault="004C3B75" w:rsidP="002373B8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259"/>
              <w:rPr>
                <w:rFonts w:cs="Arial"/>
                <w:color w:val="000000" w:themeColor="text1"/>
                <w:szCs w:val="20"/>
              </w:rPr>
            </w:pPr>
            <w:r w:rsidRPr="005545E3">
              <w:rPr>
                <w:rFonts w:cs="Arial"/>
                <w:color w:val="000000" w:themeColor="text1"/>
                <w:szCs w:val="20"/>
              </w:rPr>
              <w:t xml:space="preserve">Ensure project management coherence in the activities of the team, conveying strategic priorities and setting clear deliverables. </w:t>
            </w:r>
          </w:p>
          <w:p w14:paraId="49A87DC2" w14:textId="77777777" w:rsidR="005545E3" w:rsidRPr="005545E3" w:rsidRDefault="10C81CBF" w:rsidP="002373B8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Manage</w:t>
            </w:r>
            <w:r w:rsidR="004C3B75" w:rsidRPr="005545E3">
              <w:rPr>
                <w:rFonts w:cs="Arial"/>
                <w:szCs w:val="20"/>
              </w:rPr>
              <w:t xml:space="preserve"> inclusive teams featuring a variety of advocacy and </w:t>
            </w:r>
            <w:r w:rsidR="00EC4E4C" w:rsidRPr="005545E3">
              <w:rPr>
                <w:rFonts w:cs="Arial"/>
                <w:szCs w:val="20"/>
              </w:rPr>
              <w:t>communication</w:t>
            </w:r>
            <w:r w:rsidR="004C3B75" w:rsidRPr="005545E3">
              <w:rPr>
                <w:rFonts w:cs="Arial"/>
                <w:szCs w:val="20"/>
              </w:rPr>
              <w:t xml:space="preserve"> professionals, to drive and deliver strategic advocacy </w:t>
            </w:r>
            <w:r w:rsidR="00EC4E4C" w:rsidRPr="005545E3">
              <w:rPr>
                <w:rFonts w:cs="Arial"/>
                <w:szCs w:val="20"/>
              </w:rPr>
              <w:t xml:space="preserve">and communication </w:t>
            </w:r>
            <w:r w:rsidR="004C3B75" w:rsidRPr="005545E3">
              <w:rPr>
                <w:rFonts w:cs="Arial"/>
                <w:szCs w:val="20"/>
              </w:rPr>
              <w:t xml:space="preserve">initiatives. </w:t>
            </w:r>
          </w:p>
          <w:p w14:paraId="69430DE8" w14:textId="709CE5DC" w:rsidR="004C3B75" w:rsidRPr="005545E3" w:rsidRDefault="004C3B75" w:rsidP="002373B8">
            <w:pPr>
              <w:pStyle w:val="ListParagraph"/>
              <w:numPr>
                <w:ilvl w:val="0"/>
                <w:numId w:val="23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Support mobilizing resources for undertaking advocacy</w:t>
            </w:r>
            <w:r w:rsidR="00EC4E4C" w:rsidRPr="005545E3">
              <w:rPr>
                <w:rFonts w:cs="Arial"/>
                <w:szCs w:val="20"/>
              </w:rPr>
              <w:t xml:space="preserve"> and communication</w:t>
            </w:r>
            <w:r w:rsidRPr="005545E3">
              <w:rPr>
                <w:rFonts w:cs="Arial"/>
                <w:szCs w:val="20"/>
              </w:rPr>
              <w:t xml:space="preserve">. Ensure effective and transparent management of budget and resources. </w:t>
            </w:r>
          </w:p>
          <w:p w14:paraId="4C796EB9" w14:textId="77777777" w:rsidR="004C3B75" w:rsidRPr="005545E3" w:rsidRDefault="004C3B75" w:rsidP="00541DB0">
            <w:pPr>
              <w:pStyle w:val="ListParagraph"/>
              <w:spacing w:before="120" w:after="120"/>
              <w:ind w:right="259"/>
              <w:rPr>
                <w:rFonts w:cs="Arial"/>
                <w:szCs w:val="20"/>
              </w:rPr>
            </w:pPr>
          </w:p>
          <w:p w14:paraId="2CC6EEEE" w14:textId="4BD7B5E1" w:rsidR="005545E3" w:rsidRPr="005545E3" w:rsidRDefault="004C3B75" w:rsidP="00CF1ED6">
            <w:pPr>
              <w:pStyle w:val="ListParagraph"/>
              <w:numPr>
                <w:ilvl w:val="0"/>
                <w:numId w:val="8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  <w:u w:val="single"/>
              </w:rPr>
              <w:t xml:space="preserve">Advocacy and </w:t>
            </w:r>
            <w:r w:rsidR="0081009A" w:rsidRPr="005545E3">
              <w:rPr>
                <w:rFonts w:cs="Arial"/>
                <w:szCs w:val="20"/>
                <w:u w:val="single"/>
              </w:rPr>
              <w:t>c</w:t>
            </w:r>
            <w:r w:rsidRPr="005545E3">
              <w:rPr>
                <w:rFonts w:cs="Arial"/>
                <w:szCs w:val="20"/>
                <w:u w:val="single"/>
              </w:rPr>
              <w:t xml:space="preserve">ommunication </w:t>
            </w:r>
            <w:r w:rsidR="0081009A" w:rsidRPr="005545E3">
              <w:rPr>
                <w:rFonts w:cs="Arial"/>
                <w:szCs w:val="20"/>
                <w:u w:val="single"/>
              </w:rPr>
              <w:t>c</w:t>
            </w:r>
            <w:r w:rsidRPr="005545E3">
              <w:rPr>
                <w:rFonts w:cs="Arial"/>
                <w:szCs w:val="20"/>
                <w:u w:val="single"/>
              </w:rPr>
              <w:t xml:space="preserve">apacity </w:t>
            </w:r>
            <w:r w:rsidR="0081009A" w:rsidRPr="005545E3">
              <w:rPr>
                <w:rFonts w:cs="Arial"/>
                <w:szCs w:val="20"/>
                <w:u w:val="single"/>
              </w:rPr>
              <w:t>b</w:t>
            </w:r>
            <w:r w:rsidRPr="005545E3">
              <w:rPr>
                <w:rFonts w:cs="Arial"/>
                <w:szCs w:val="20"/>
                <w:u w:val="single"/>
              </w:rPr>
              <w:t>uilding:</w:t>
            </w:r>
            <w:r w:rsidRPr="005545E3">
              <w:rPr>
                <w:rFonts w:cs="Arial"/>
                <w:szCs w:val="20"/>
              </w:rPr>
              <w:t xml:space="preserve"> </w:t>
            </w:r>
            <w:r w:rsidR="005545E3" w:rsidRPr="005545E3">
              <w:rPr>
                <w:rFonts w:cs="Arial"/>
                <w:szCs w:val="20"/>
              </w:rPr>
              <w:br/>
            </w:r>
          </w:p>
          <w:p w14:paraId="69998932" w14:textId="7A75F36C" w:rsidR="004C3B75" w:rsidRPr="005545E3" w:rsidRDefault="00C61BD7" w:rsidP="002373B8">
            <w:pPr>
              <w:pStyle w:val="ListParagraph"/>
              <w:numPr>
                <w:ilvl w:val="0"/>
                <w:numId w:val="24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4C3B75" w:rsidRPr="005545E3">
              <w:rPr>
                <w:rFonts w:cs="Arial"/>
                <w:szCs w:val="20"/>
              </w:rPr>
              <w:t>uild internal UNICEF capacities in advocacy</w:t>
            </w:r>
            <w:r w:rsidR="00541DB0" w:rsidRPr="005545E3">
              <w:rPr>
                <w:rFonts w:cs="Arial"/>
                <w:szCs w:val="20"/>
              </w:rPr>
              <w:t xml:space="preserve"> and communication</w:t>
            </w:r>
            <w:r w:rsidR="004C3B75" w:rsidRPr="005545E3">
              <w:rPr>
                <w:rFonts w:cs="Arial"/>
                <w:szCs w:val="20"/>
              </w:rPr>
              <w:t xml:space="preserve">, through coaching, </w:t>
            </w:r>
            <w:proofErr w:type="gramStart"/>
            <w:r w:rsidR="004C3B75" w:rsidRPr="005545E3">
              <w:rPr>
                <w:rFonts w:cs="Arial"/>
                <w:szCs w:val="20"/>
              </w:rPr>
              <w:t>training</w:t>
            </w:r>
            <w:proofErr w:type="gramEnd"/>
            <w:r w:rsidR="004C3B75" w:rsidRPr="005545E3">
              <w:rPr>
                <w:rFonts w:cs="Arial"/>
                <w:szCs w:val="20"/>
              </w:rPr>
              <w:t xml:space="preserve"> and sharing of expertise.</w:t>
            </w:r>
          </w:p>
          <w:p w14:paraId="423122C6" w14:textId="77777777" w:rsidR="004C3B75" w:rsidRPr="005545E3" w:rsidRDefault="004C3B75" w:rsidP="00541DB0">
            <w:pPr>
              <w:pStyle w:val="ListParagraph"/>
              <w:spacing w:before="120" w:after="120"/>
              <w:ind w:right="259"/>
              <w:rPr>
                <w:rFonts w:cs="Arial"/>
                <w:szCs w:val="20"/>
              </w:rPr>
            </w:pPr>
          </w:p>
          <w:p w14:paraId="34C66B2F" w14:textId="3F422621" w:rsidR="005545E3" w:rsidRPr="005545E3" w:rsidRDefault="004C3B75" w:rsidP="00CF1ED6">
            <w:pPr>
              <w:pStyle w:val="ListParagraph"/>
              <w:numPr>
                <w:ilvl w:val="0"/>
                <w:numId w:val="8"/>
              </w:numPr>
              <w:spacing w:before="120" w:after="120"/>
              <w:ind w:right="259"/>
              <w:rPr>
                <w:rFonts w:eastAsiaTheme="minorEastAsia" w:cs="Arial"/>
                <w:szCs w:val="20"/>
              </w:rPr>
            </w:pPr>
            <w:r w:rsidRPr="005545E3">
              <w:rPr>
                <w:rFonts w:cs="Arial"/>
                <w:szCs w:val="20"/>
                <w:u w:val="single"/>
              </w:rPr>
              <w:t>Stakeholder engagement:</w:t>
            </w:r>
            <w:r w:rsidRPr="005545E3">
              <w:rPr>
                <w:rFonts w:cs="Arial"/>
                <w:szCs w:val="20"/>
              </w:rPr>
              <w:t xml:space="preserve"> </w:t>
            </w:r>
            <w:r w:rsidR="005545E3" w:rsidRPr="005545E3">
              <w:rPr>
                <w:rFonts w:cs="Arial"/>
                <w:szCs w:val="20"/>
              </w:rPr>
              <w:br/>
            </w:r>
          </w:p>
          <w:p w14:paraId="3FE41F0F" w14:textId="77777777" w:rsidR="005545E3" w:rsidRPr="005545E3" w:rsidRDefault="004C3B75" w:rsidP="002373B8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 xml:space="preserve">Provide strategic direction for partnerships and networks through proactive collaboration with internal and external partners. </w:t>
            </w:r>
          </w:p>
          <w:p w14:paraId="63ADF007" w14:textId="692417C2" w:rsidR="005545E3" w:rsidRPr="005545E3" w:rsidRDefault="004C3B75" w:rsidP="002373B8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>Partners will</w:t>
            </w:r>
            <w:r w:rsidR="08AC84A4" w:rsidRPr="005545E3">
              <w:rPr>
                <w:rFonts w:cs="Arial"/>
                <w:szCs w:val="20"/>
              </w:rPr>
              <w:t xml:space="preserve"> include</w:t>
            </w:r>
            <w:r w:rsidRPr="005545E3">
              <w:rPr>
                <w:rFonts w:cs="Arial"/>
                <w:szCs w:val="20"/>
              </w:rPr>
              <w:t xml:space="preserve"> </w:t>
            </w:r>
            <w:r w:rsidR="658866C0" w:rsidRPr="005545E3">
              <w:rPr>
                <w:rFonts w:cs="Arial"/>
                <w:szCs w:val="20"/>
              </w:rPr>
              <w:t xml:space="preserve">key internal stakeholders, </w:t>
            </w:r>
            <w:r w:rsidRPr="005545E3">
              <w:rPr>
                <w:rFonts w:cs="Arial"/>
                <w:szCs w:val="20"/>
              </w:rPr>
              <w:t>other UN entities, influencers,</w:t>
            </w:r>
            <w:r w:rsidR="658866C0" w:rsidRPr="005545E3">
              <w:rPr>
                <w:rFonts w:cs="Arial"/>
                <w:szCs w:val="20"/>
              </w:rPr>
              <w:t xml:space="preserve"> youth ambassadors,</w:t>
            </w:r>
            <w:r w:rsidRPr="005545E3">
              <w:rPr>
                <w:rFonts w:cs="Arial"/>
                <w:szCs w:val="20"/>
              </w:rPr>
              <w:t xml:space="preserve"> </w:t>
            </w:r>
            <w:r w:rsidR="658866C0" w:rsidRPr="005545E3">
              <w:rPr>
                <w:rFonts w:cs="Arial"/>
                <w:szCs w:val="20"/>
              </w:rPr>
              <w:t xml:space="preserve">goodwill ambassadors, </w:t>
            </w:r>
            <w:r w:rsidRPr="005545E3">
              <w:rPr>
                <w:rFonts w:cs="Arial"/>
                <w:szCs w:val="20"/>
              </w:rPr>
              <w:t>academics, business leaders and other public and private sector partners</w:t>
            </w:r>
            <w:r w:rsidR="00043B14">
              <w:rPr>
                <w:rFonts w:cs="Arial"/>
                <w:szCs w:val="20"/>
              </w:rPr>
              <w:t xml:space="preserve"> where possible</w:t>
            </w:r>
            <w:r w:rsidRPr="005545E3">
              <w:rPr>
                <w:rFonts w:cs="Arial"/>
                <w:szCs w:val="20"/>
              </w:rPr>
              <w:t xml:space="preserve">. </w:t>
            </w:r>
          </w:p>
          <w:p w14:paraId="3E5DD025" w14:textId="77777777" w:rsidR="005545E3" w:rsidRPr="005545E3" w:rsidRDefault="004C3B75" w:rsidP="002373B8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</w:rPr>
              <w:t xml:space="preserve">Ensure that effective advocacy and communication strategies and plans are co-created with partners, to leverage their power to contribute to UNICEF’s goals.  </w:t>
            </w:r>
          </w:p>
          <w:p w14:paraId="0E4334AF" w14:textId="1C90BE35" w:rsidR="004C3573" w:rsidRPr="00591EA9" w:rsidRDefault="004C3B75" w:rsidP="002373B8">
            <w:pPr>
              <w:pStyle w:val="ListParagraph"/>
              <w:numPr>
                <w:ilvl w:val="0"/>
                <w:numId w:val="25"/>
              </w:numPr>
              <w:spacing w:before="120" w:after="120"/>
              <w:ind w:right="259"/>
              <w:rPr>
                <w:rFonts w:eastAsiaTheme="minorEastAsia" w:cs="Arial"/>
                <w:szCs w:val="20"/>
              </w:rPr>
            </w:pPr>
            <w:r w:rsidRPr="005545E3">
              <w:rPr>
                <w:rFonts w:cs="Arial"/>
                <w:szCs w:val="20"/>
              </w:rPr>
              <w:t xml:space="preserve">Ensure that feedback from key stakeholders is incorporated into strategy design, </w:t>
            </w:r>
            <w:proofErr w:type="gramStart"/>
            <w:r w:rsidRPr="005545E3">
              <w:rPr>
                <w:rFonts w:cs="Arial"/>
                <w:szCs w:val="20"/>
              </w:rPr>
              <w:t>implementation</w:t>
            </w:r>
            <w:proofErr w:type="gramEnd"/>
            <w:r w:rsidRPr="005545E3">
              <w:rPr>
                <w:rFonts w:cs="Arial"/>
                <w:szCs w:val="20"/>
              </w:rPr>
              <w:t xml:space="preserve"> and team learning.</w:t>
            </w:r>
          </w:p>
          <w:p w14:paraId="77DDB7EA" w14:textId="0FE582D9" w:rsidR="00591EA9" w:rsidRDefault="00591EA9" w:rsidP="00591EA9">
            <w:pPr>
              <w:pStyle w:val="ListParagraph"/>
              <w:spacing w:before="120" w:after="120"/>
              <w:ind w:right="259"/>
              <w:rPr>
                <w:rFonts w:cs="Arial"/>
                <w:szCs w:val="20"/>
              </w:rPr>
            </w:pPr>
          </w:p>
          <w:p w14:paraId="72D9759A" w14:textId="1B818CAF" w:rsidR="00591EA9" w:rsidRDefault="00591EA9" w:rsidP="00591EA9">
            <w:pPr>
              <w:pStyle w:val="ListParagraph"/>
              <w:spacing w:before="120" w:after="120"/>
              <w:ind w:right="259"/>
              <w:rPr>
                <w:rFonts w:cs="Arial"/>
                <w:szCs w:val="20"/>
              </w:rPr>
            </w:pPr>
          </w:p>
          <w:p w14:paraId="53FED33D" w14:textId="77777777" w:rsidR="00591EA9" w:rsidRPr="005545E3" w:rsidRDefault="00591EA9" w:rsidP="00591EA9">
            <w:pPr>
              <w:pStyle w:val="ListParagraph"/>
              <w:spacing w:before="120" w:after="120"/>
              <w:ind w:right="259"/>
              <w:rPr>
                <w:rFonts w:eastAsiaTheme="minorEastAsia" w:cs="Arial"/>
                <w:szCs w:val="20"/>
              </w:rPr>
            </w:pPr>
          </w:p>
          <w:p w14:paraId="20C732A4" w14:textId="77777777" w:rsidR="004C3573" w:rsidRPr="005545E3" w:rsidRDefault="004C3573" w:rsidP="00541DB0">
            <w:pPr>
              <w:pStyle w:val="ListParagraph"/>
              <w:spacing w:before="120" w:after="120"/>
              <w:ind w:right="259"/>
              <w:rPr>
                <w:rFonts w:cs="Arial"/>
                <w:szCs w:val="20"/>
              </w:rPr>
            </w:pPr>
          </w:p>
          <w:p w14:paraId="3A6A4236" w14:textId="77777777" w:rsidR="00591EA9" w:rsidRDefault="00591EA9" w:rsidP="00591EA9">
            <w:pPr>
              <w:pStyle w:val="ListParagraph"/>
              <w:spacing w:before="120" w:after="120"/>
              <w:ind w:right="259"/>
              <w:rPr>
                <w:rFonts w:cs="Arial"/>
                <w:u w:val="single"/>
              </w:rPr>
            </w:pPr>
          </w:p>
          <w:p w14:paraId="1BCFF75E" w14:textId="77777777" w:rsidR="00591EA9" w:rsidRDefault="00591EA9" w:rsidP="00591EA9">
            <w:pPr>
              <w:pStyle w:val="ListParagraph"/>
              <w:spacing w:before="120" w:after="120"/>
              <w:ind w:right="259"/>
              <w:rPr>
                <w:rFonts w:cs="Arial"/>
                <w:u w:val="single"/>
              </w:rPr>
            </w:pPr>
          </w:p>
          <w:p w14:paraId="5E36014D" w14:textId="197AEC82" w:rsidR="0011437D" w:rsidRDefault="0011437D" w:rsidP="00CF1ED6">
            <w:pPr>
              <w:pStyle w:val="ListParagraph"/>
              <w:numPr>
                <w:ilvl w:val="0"/>
                <w:numId w:val="8"/>
              </w:numPr>
              <w:spacing w:before="120" w:after="120"/>
              <w:ind w:right="259"/>
              <w:rPr>
                <w:rFonts w:cs="Arial"/>
                <w:u w:val="single"/>
              </w:rPr>
            </w:pPr>
            <w:r w:rsidRPr="1A83B6D0">
              <w:rPr>
                <w:rFonts w:cs="Arial"/>
                <w:u w:val="single"/>
              </w:rPr>
              <w:t>C</w:t>
            </w:r>
            <w:r>
              <w:rPr>
                <w:rFonts w:cs="Arial"/>
                <w:u w:val="single"/>
              </w:rPr>
              <w:t>ountry Management Team</w:t>
            </w:r>
            <w:r w:rsidRPr="1A83B6D0">
              <w:rPr>
                <w:rFonts w:cs="Arial"/>
              </w:rPr>
              <w:t>:</w:t>
            </w:r>
            <w:r w:rsidRPr="1A83B6D0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u w:val="single"/>
              </w:rPr>
              <w:br/>
            </w:r>
          </w:p>
          <w:p w14:paraId="58DCCEBF" w14:textId="0944DDC1" w:rsidR="0011437D" w:rsidRPr="002A1D55" w:rsidRDefault="0011437D" w:rsidP="002373B8">
            <w:pPr>
              <w:pStyle w:val="ListParagraph"/>
              <w:numPr>
                <w:ilvl w:val="0"/>
                <w:numId w:val="26"/>
              </w:numPr>
              <w:spacing w:before="120" w:after="120"/>
              <w:ind w:right="259"/>
              <w:rPr>
                <w:rFonts w:cs="Arial"/>
                <w:u w:val="single"/>
              </w:rPr>
            </w:pPr>
            <w:r w:rsidRPr="002449A7">
              <w:rPr>
                <w:rFonts w:cs="Arial"/>
              </w:rPr>
              <w:t xml:space="preserve">As a member of the CMT, work alongside senior colleagues to ensure the performance of the Country Office, manage risk, and set overarching strategic direction. </w:t>
            </w:r>
          </w:p>
          <w:p w14:paraId="31FBFD7F" w14:textId="77777777" w:rsidR="002A1D55" w:rsidRPr="002449A7" w:rsidRDefault="002A1D55" w:rsidP="002A1D55">
            <w:pPr>
              <w:pStyle w:val="ListParagraph"/>
              <w:spacing w:before="120" w:after="120"/>
              <w:ind w:right="259"/>
              <w:rPr>
                <w:rFonts w:cs="Arial"/>
                <w:u w:val="single"/>
              </w:rPr>
            </w:pPr>
          </w:p>
          <w:p w14:paraId="12A6E33E" w14:textId="0BADC9EB" w:rsidR="005545E3" w:rsidRPr="005545E3" w:rsidRDefault="004C3B75" w:rsidP="00CF1ED6">
            <w:pPr>
              <w:pStyle w:val="ListParagraph"/>
              <w:numPr>
                <w:ilvl w:val="0"/>
                <w:numId w:val="8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 w:rsidRPr="005545E3">
              <w:rPr>
                <w:rFonts w:cs="Arial"/>
                <w:szCs w:val="20"/>
                <w:u w:val="single"/>
              </w:rPr>
              <w:t>Others:</w:t>
            </w:r>
            <w:r w:rsidRPr="005545E3">
              <w:rPr>
                <w:rFonts w:cs="Arial"/>
                <w:szCs w:val="20"/>
              </w:rPr>
              <w:t xml:space="preserve"> </w:t>
            </w:r>
          </w:p>
          <w:p w14:paraId="7390D961" w14:textId="25E3247E" w:rsidR="004C3B75" w:rsidRPr="0013320B" w:rsidRDefault="00CF1ED6" w:rsidP="002373B8">
            <w:pPr>
              <w:pStyle w:val="ListParagraph"/>
              <w:numPr>
                <w:ilvl w:val="0"/>
                <w:numId w:val="27"/>
              </w:numPr>
              <w:spacing w:before="120" w:after="120"/>
              <w:ind w:right="25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Carry out </w:t>
            </w:r>
            <w:r w:rsidR="004C3B75" w:rsidRPr="005545E3">
              <w:rPr>
                <w:rFonts w:cs="Arial"/>
                <w:szCs w:val="20"/>
              </w:rPr>
              <w:t xml:space="preserve">additional activities as required. </w:t>
            </w:r>
          </w:p>
        </w:tc>
      </w:tr>
    </w:tbl>
    <w:p w14:paraId="1F161EC8" w14:textId="77777777" w:rsidR="004C3B75" w:rsidRPr="005545E3" w:rsidRDefault="004C3B75" w:rsidP="004C3B75">
      <w:pPr>
        <w:rPr>
          <w:rFonts w:cs="Arial"/>
          <w:szCs w:val="20"/>
        </w:rPr>
      </w:pPr>
    </w:p>
    <w:p w14:paraId="4E538707" w14:textId="77777777" w:rsidR="004C3B75" w:rsidRPr="005545E3" w:rsidRDefault="004C3B75" w:rsidP="004C3B75">
      <w:pPr>
        <w:rPr>
          <w:rFonts w:cs="Arial"/>
          <w:szCs w:val="20"/>
        </w:rPr>
      </w:pPr>
    </w:p>
    <w:p w14:paraId="18570B69" w14:textId="5E5D7EE1" w:rsidR="005D4D06" w:rsidRDefault="005D4D06" w:rsidP="004C3B75">
      <w:pPr>
        <w:rPr>
          <w:rFonts w:cs="Arial"/>
          <w:szCs w:val="20"/>
        </w:rPr>
      </w:pPr>
    </w:p>
    <w:p w14:paraId="43D95F5F" w14:textId="052C8CFE" w:rsidR="005D4D06" w:rsidRDefault="005D4D06" w:rsidP="004C3B75">
      <w:pPr>
        <w:rPr>
          <w:rFonts w:cs="Arial"/>
          <w:szCs w:val="20"/>
        </w:rPr>
      </w:pPr>
    </w:p>
    <w:p w14:paraId="44D8D8E7" w14:textId="77777777" w:rsidR="005D4D06" w:rsidRPr="005545E3" w:rsidRDefault="005D4D06" w:rsidP="004C3B75">
      <w:pPr>
        <w:rPr>
          <w:rFonts w:cs="Arial"/>
          <w:szCs w:val="20"/>
        </w:rPr>
      </w:pPr>
    </w:p>
    <w:p w14:paraId="4E8DF110" w14:textId="77777777" w:rsidR="004C3B75" w:rsidRPr="005545E3" w:rsidRDefault="004C3B75" w:rsidP="004C3B75">
      <w:pPr>
        <w:rPr>
          <w:rFonts w:cs="Arial"/>
          <w:szCs w:val="20"/>
        </w:rPr>
      </w:pPr>
    </w:p>
    <w:p w14:paraId="3665D0B3" w14:textId="77777777" w:rsidR="004C3B75" w:rsidRPr="005545E3" w:rsidRDefault="004C3B75" w:rsidP="004C3B75">
      <w:pPr>
        <w:rPr>
          <w:rFonts w:cs="Arial"/>
          <w:szCs w:val="20"/>
        </w:rPr>
      </w:pPr>
    </w:p>
    <w:p w14:paraId="18CF71FB" w14:textId="77777777" w:rsidR="004C3B75" w:rsidRPr="005545E3" w:rsidRDefault="004C3B75" w:rsidP="004C3B75">
      <w:pPr>
        <w:rPr>
          <w:rFonts w:cs="Arial"/>
          <w:szCs w:val="20"/>
        </w:rPr>
      </w:pPr>
    </w:p>
    <w:p w14:paraId="38A05ADE" w14:textId="77777777" w:rsidR="00586AF7" w:rsidRPr="005545E3" w:rsidRDefault="00586AF7">
      <w:pPr>
        <w:rPr>
          <w:rFonts w:cs="Arial"/>
          <w:szCs w:val="20"/>
        </w:rPr>
      </w:pPr>
    </w:p>
    <w:sectPr w:rsidR="00586AF7" w:rsidRPr="005545E3" w:rsidSect="00D901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0FAA" w14:textId="77777777" w:rsidR="000D7209" w:rsidRDefault="000D7209">
      <w:r>
        <w:separator/>
      </w:r>
    </w:p>
  </w:endnote>
  <w:endnote w:type="continuationSeparator" w:id="0">
    <w:p w14:paraId="7378E73F" w14:textId="77777777" w:rsidR="000D7209" w:rsidRDefault="000D7209">
      <w:r>
        <w:continuationSeparator/>
      </w:r>
    </w:p>
  </w:endnote>
  <w:endnote w:type="continuationNotice" w:id="1">
    <w:p w14:paraId="0A0BABD6" w14:textId="77777777" w:rsidR="000D7209" w:rsidRDefault="000D7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C1EB" w14:textId="77777777" w:rsidR="00D90172" w:rsidRDefault="00D90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803F" w14:textId="77777777" w:rsidR="00D90172" w:rsidRDefault="00D90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886F" w14:textId="77777777" w:rsidR="00D90172" w:rsidRDefault="00D90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020D" w14:textId="77777777" w:rsidR="000D7209" w:rsidRDefault="000D7209">
      <w:r>
        <w:separator/>
      </w:r>
    </w:p>
  </w:footnote>
  <w:footnote w:type="continuationSeparator" w:id="0">
    <w:p w14:paraId="1626DADC" w14:textId="77777777" w:rsidR="000D7209" w:rsidRDefault="000D7209">
      <w:r>
        <w:continuationSeparator/>
      </w:r>
    </w:p>
  </w:footnote>
  <w:footnote w:type="continuationNotice" w:id="1">
    <w:p w14:paraId="7AB3AD4B" w14:textId="77777777" w:rsidR="000D7209" w:rsidRDefault="000D7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069E" w14:textId="77777777" w:rsidR="00D90172" w:rsidRDefault="00D90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7BA3" w14:textId="77777777" w:rsidR="00D90172" w:rsidRDefault="00D90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8365" w14:textId="77777777" w:rsidR="00D90172" w:rsidRDefault="00D90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124"/>
    <w:multiLevelType w:val="hybridMultilevel"/>
    <w:tmpl w:val="EE724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67EBF"/>
    <w:multiLevelType w:val="hybridMultilevel"/>
    <w:tmpl w:val="AF7E1A22"/>
    <w:lvl w:ilvl="0" w:tplc="1CF659DC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CAC"/>
    <w:multiLevelType w:val="hybridMultilevel"/>
    <w:tmpl w:val="B4A6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0C5"/>
    <w:multiLevelType w:val="hybridMultilevel"/>
    <w:tmpl w:val="4880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559"/>
    <w:multiLevelType w:val="hybridMultilevel"/>
    <w:tmpl w:val="89D8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456F"/>
    <w:multiLevelType w:val="hybridMultilevel"/>
    <w:tmpl w:val="06E60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8E1"/>
    <w:multiLevelType w:val="hybridMultilevel"/>
    <w:tmpl w:val="07F24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63371"/>
    <w:multiLevelType w:val="hybridMultilevel"/>
    <w:tmpl w:val="4D4C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02CB1"/>
    <w:multiLevelType w:val="hybridMultilevel"/>
    <w:tmpl w:val="E6A8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71BA8"/>
    <w:multiLevelType w:val="hybridMultilevel"/>
    <w:tmpl w:val="7A6A9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396F"/>
    <w:multiLevelType w:val="hybridMultilevel"/>
    <w:tmpl w:val="1AFCA8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9947CA"/>
    <w:multiLevelType w:val="hybridMultilevel"/>
    <w:tmpl w:val="5AD0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D6A44"/>
    <w:multiLevelType w:val="hybridMultilevel"/>
    <w:tmpl w:val="FFFFFFFF"/>
    <w:lvl w:ilvl="0" w:tplc="2190F60E">
      <w:start w:val="1"/>
      <w:numFmt w:val="upperRoman"/>
      <w:lvlText w:val="%1."/>
      <w:lvlJc w:val="left"/>
      <w:pPr>
        <w:ind w:left="720" w:hanging="360"/>
      </w:pPr>
    </w:lvl>
    <w:lvl w:ilvl="1" w:tplc="0A026E4C">
      <w:start w:val="1"/>
      <w:numFmt w:val="lowerLetter"/>
      <w:lvlText w:val="%2."/>
      <w:lvlJc w:val="left"/>
      <w:pPr>
        <w:ind w:left="1440" w:hanging="360"/>
      </w:pPr>
    </w:lvl>
    <w:lvl w:ilvl="2" w:tplc="E8B2A596">
      <w:start w:val="1"/>
      <w:numFmt w:val="lowerRoman"/>
      <w:lvlText w:val="%3."/>
      <w:lvlJc w:val="right"/>
      <w:pPr>
        <w:ind w:left="2160" w:hanging="180"/>
      </w:pPr>
    </w:lvl>
    <w:lvl w:ilvl="3" w:tplc="1F461642">
      <w:start w:val="1"/>
      <w:numFmt w:val="decimal"/>
      <w:lvlText w:val="%4."/>
      <w:lvlJc w:val="left"/>
      <w:pPr>
        <w:ind w:left="2880" w:hanging="360"/>
      </w:pPr>
    </w:lvl>
    <w:lvl w:ilvl="4" w:tplc="300CB9EE">
      <w:start w:val="1"/>
      <w:numFmt w:val="lowerLetter"/>
      <w:lvlText w:val="%5."/>
      <w:lvlJc w:val="left"/>
      <w:pPr>
        <w:ind w:left="3600" w:hanging="360"/>
      </w:pPr>
    </w:lvl>
    <w:lvl w:ilvl="5" w:tplc="5AB8A35E">
      <w:start w:val="1"/>
      <w:numFmt w:val="lowerRoman"/>
      <w:lvlText w:val="%6."/>
      <w:lvlJc w:val="right"/>
      <w:pPr>
        <w:ind w:left="4320" w:hanging="180"/>
      </w:pPr>
    </w:lvl>
    <w:lvl w:ilvl="6" w:tplc="DEC47EC4">
      <w:start w:val="1"/>
      <w:numFmt w:val="decimal"/>
      <w:lvlText w:val="%7."/>
      <w:lvlJc w:val="left"/>
      <w:pPr>
        <w:ind w:left="5040" w:hanging="360"/>
      </w:pPr>
    </w:lvl>
    <w:lvl w:ilvl="7" w:tplc="846EF9EA">
      <w:start w:val="1"/>
      <w:numFmt w:val="lowerLetter"/>
      <w:lvlText w:val="%8."/>
      <w:lvlJc w:val="left"/>
      <w:pPr>
        <w:ind w:left="5760" w:hanging="360"/>
      </w:pPr>
    </w:lvl>
    <w:lvl w:ilvl="8" w:tplc="35DE00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475C8"/>
    <w:multiLevelType w:val="hybridMultilevel"/>
    <w:tmpl w:val="AE94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85BBA"/>
    <w:multiLevelType w:val="hybridMultilevel"/>
    <w:tmpl w:val="EF3C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22E4B"/>
    <w:multiLevelType w:val="hybridMultilevel"/>
    <w:tmpl w:val="78AE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30F97"/>
    <w:multiLevelType w:val="hybridMultilevel"/>
    <w:tmpl w:val="6BD6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16D1D"/>
    <w:multiLevelType w:val="hybridMultilevel"/>
    <w:tmpl w:val="9864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A3AA5"/>
    <w:multiLevelType w:val="hybridMultilevel"/>
    <w:tmpl w:val="FFFFFFFF"/>
    <w:lvl w:ilvl="0" w:tplc="0786DF56">
      <w:start w:val="1"/>
      <w:numFmt w:val="decimal"/>
      <w:lvlText w:val="%1."/>
      <w:lvlJc w:val="left"/>
      <w:pPr>
        <w:ind w:left="720" w:hanging="360"/>
      </w:pPr>
    </w:lvl>
    <w:lvl w:ilvl="1" w:tplc="A7C246C4">
      <w:start w:val="1"/>
      <w:numFmt w:val="lowerLetter"/>
      <w:lvlText w:val="%2."/>
      <w:lvlJc w:val="left"/>
      <w:pPr>
        <w:ind w:left="1440" w:hanging="360"/>
      </w:pPr>
    </w:lvl>
    <w:lvl w:ilvl="2" w:tplc="282EC05C">
      <w:start w:val="1"/>
      <w:numFmt w:val="lowerRoman"/>
      <w:lvlText w:val="%3."/>
      <w:lvlJc w:val="right"/>
      <w:pPr>
        <w:ind w:left="2160" w:hanging="180"/>
      </w:pPr>
    </w:lvl>
    <w:lvl w:ilvl="3" w:tplc="02ACC12C">
      <w:start w:val="1"/>
      <w:numFmt w:val="decimal"/>
      <w:lvlText w:val="%4."/>
      <w:lvlJc w:val="left"/>
      <w:pPr>
        <w:ind w:left="2880" w:hanging="360"/>
      </w:pPr>
    </w:lvl>
    <w:lvl w:ilvl="4" w:tplc="29FC2962">
      <w:start w:val="1"/>
      <w:numFmt w:val="lowerLetter"/>
      <w:lvlText w:val="%5."/>
      <w:lvlJc w:val="left"/>
      <w:pPr>
        <w:ind w:left="3600" w:hanging="360"/>
      </w:pPr>
    </w:lvl>
    <w:lvl w:ilvl="5" w:tplc="2018B75E">
      <w:start w:val="1"/>
      <w:numFmt w:val="lowerRoman"/>
      <w:lvlText w:val="%6."/>
      <w:lvlJc w:val="right"/>
      <w:pPr>
        <w:ind w:left="4320" w:hanging="180"/>
      </w:pPr>
    </w:lvl>
    <w:lvl w:ilvl="6" w:tplc="1BCA96B4">
      <w:start w:val="1"/>
      <w:numFmt w:val="decimal"/>
      <w:lvlText w:val="%7."/>
      <w:lvlJc w:val="left"/>
      <w:pPr>
        <w:ind w:left="5040" w:hanging="360"/>
      </w:pPr>
    </w:lvl>
    <w:lvl w:ilvl="7" w:tplc="F2C07544">
      <w:start w:val="1"/>
      <w:numFmt w:val="lowerLetter"/>
      <w:lvlText w:val="%8."/>
      <w:lvlJc w:val="left"/>
      <w:pPr>
        <w:ind w:left="5760" w:hanging="360"/>
      </w:pPr>
    </w:lvl>
    <w:lvl w:ilvl="8" w:tplc="42F401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27F2E"/>
    <w:multiLevelType w:val="hybridMultilevel"/>
    <w:tmpl w:val="CF384B8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15163"/>
    <w:multiLevelType w:val="hybridMultilevel"/>
    <w:tmpl w:val="F410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A3C43"/>
    <w:multiLevelType w:val="hybridMultilevel"/>
    <w:tmpl w:val="50123F7E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2" w15:restartNumberingAfterBreak="0">
    <w:nsid w:val="6256425A"/>
    <w:multiLevelType w:val="hybridMultilevel"/>
    <w:tmpl w:val="712E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23082"/>
    <w:multiLevelType w:val="hybridMultilevel"/>
    <w:tmpl w:val="EE3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C6F64"/>
    <w:multiLevelType w:val="hybridMultilevel"/>
    <w:tmpl w:val="5B00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B161C"/>
    <w:multiLevelType w:val="hybridMultilevel"/>
    <w:tmpl w:val="D326E236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6" w15:restartNumberingAfterBreak="0">
    <w:nsid w:val="7240620C"/>
    <w:multiLevelType w:val="hybridMultilevel"/>
    <w:tmpl w:val="797AA4B8"/>
    <w:lvl w:ilvl="0" w:tplc="7E20FF3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9"/>
  </w:num>
  <w:num w:numId="6">
    <w:abstractNumId w:val="26"/>
  </w:num>
  <w:num w:numId="7">
    <w:abstractNumId w:val="23"/>
  </w:num>
  <w:num w:numId="8">
    <w:abstractNumId w:val="14"/>
  </w:num>
  <w:num w:numId="9">
    <w:abstractNumId w:val="11"/>
  </w:num>
  <w:num w:numId="10">
    <w:abstractNumId w:val="24"/>
  </w:num>
  <w:num w:numId="11">
    <w:abstractNumId w:val="25"/>
  </w:num>
  <w:num w:numId="12">
    <w:abstractNumId w:val="21"/>
  </w:num>
  <w:num w:numId="13">
    <w:abstractNumId w:val="1"/>
  </w:num>
  <w:num w:numId="14">
    <w:abstractNumId w:val="10"/>
  </w:num>
  <w:num w:numId="15">
    <w:abstractNumId w:val="5"/>
  </w:num>
  <w:num w:numId="16">
    <w:abstractNumId w:val="19"/>
  </w:num>
  <w:num w:numId="17">
    <w:abstractNumId w:val="8"/>
  </w:num>
  <w:num w:numId="18">
    <w:abstractNumId w:val="22"/>
  </w:num>
  <w:num w:numId="19">
    <w:abstractNumId w:val="6"/>
  </w:num>
  <w:num w:numId="20">
    <w:abstractNumId w:val="17"/>
  </w:num>
  <w:num w:numId="21">
    <w:abstractNumId w:val="0"/>
  </w:num>
  <w:num w:numId="22">
    <w:abstractNumId w:val="2"/>
  </w:num>
  <w:num w:numId="23">
    <w:abstractNumId w:val="16"/>
  </w:num>
  <w:num w:numId="24">
    <w:abstractNumId w:val="7"/>
  </w:num>
  <w:num w:numId="25">
    <w:abstractNumId w:val="13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75"/>
    <w:rsid w:val="00007D30"/>
    <w:rsid w:val="00023ADF"/>
    <w:rsid w:val="00024B60"/>
    <w:rsid w:val="00043B14"/>
    <w:rsid w:val="00075D1F"/>
    <w:rsid w:val="00091C4F"/>
    <w:rsid w:val="000D7209"/>
    <w:rsid w:val="000D7FA1"/>
    <w:rsid w:val="0011437D"/>
    <w:rsid w:val="0013320B"/>
    <w:rsid w:val="00151C8F"/>
    <w:rsid w:val="001659D8"/>
    <w:rsid w:val="00172A72"/>
    <w:rsid w:val="00181346"/>
    <w:rsid w:val="00200FAB"/>
    <w:rsid w:val="00225D1B"/>
    <w:rsid w:val="002373B8"/>
    <w:rsid w:val="00265564"/>
    <w:rsid w:val="00271808"/>
    <w:rsid w:val="002A1D55"/>
    <w:rsid w:val="002E1152"/>
    <w:rsid w:val="002E1CDB"/>
    <w:rsid w:val="00326433"/>
    <w:rsid w:val="0032747A"/>
    <w:rsid w:val="003A4CB5"/>
    <w:rsid w:val="003D1525"/>
    <w:rsid w:val="003E0FBF"/>
    <w:rsid w:val="003E6E85"/>
    <w:rsid w:val="004A7B01"/>
    <w:rsid w:val="004A7EC4"/>
    <w:rsid w:val="004C3573"/>
    <w:rsid w:val="004C3AFA"/>
    <w:rsid w:val="004C3B75"/>
    <w:rsid w:val="005124B0"/>
    <w:rsid w:val="0052558F"/>
    <w:rsid w:val="00541DB0"/>
    <w:rsid w:val="005476DE"/>
    <w:rsid w:val="005545E3"/>
    <w:rsid w:val="0056059A"/>
    <w:rsid w:val="00586AF7"/>
    <w:rsid w:val="00591EA9"/>
    <w:rsid w:val="005A75A5"/>
    <w:rsid w:val="005C6DAB"/>
    <w:rsid w:val="005D3B2B"/>
    <w:rsid w:val="005D4D06"/>
    <w:rsid w:val="005D76D5"/>
    <w:rsid w:val="005F50D9"/>
    <w:rsid w:val="00694968"/>
    <w:rsid w:val="006976DB"/>
    <w:rsid w:val="006A12E7"/>
    <w:rsid w:val="006C4E08"/>
    <w:rsid w:val="00722327"/>
    <w:rsid w:val="00787D98"/>
    <w:rsid w:val="007D385D"/>
    <w:rsid w:val="007F0536"/>
    <w:rsid w:val="007F3478"/>
    <w:rsid w:val="007F600F"/>
    <w:rsid w:val="0081009A"/>
    <w:rsid w:val="008258DB"/>
    <w:rsid w:val="00842E19"/>
    <w:rsid w:val="0086342B"/>
    <w:rsid w:val="0086459A"/>
    <w:rsid w:val="008B40F3"/>
    <w:rsid w:val="008F3698"/>
    <w:rsid w:val="009535F9"/>
    <w:rsid w:val="00A009C4"/>
    <w:rsid w:val="00A02267"/>
    <w:rsid w:val="00AE660E"/>
    <w:rsid w:val="00B21FE5"/>
    <w:rsid w:val="00B61C20"/>
    <w:rsid w:val="00B66A8D"/>
    <w:rsid w:val="00B907E5"/>
    <w:rsid w:val="00B9171F"/>
    <w:rsid w:val="00B97446"/>
    <w:rsid w:val="00BC4B08"/>
    <w:rsid w:val="00BC533B"/>
    <w:rsid w:val="00BD4A0B"/>
    <w:rsid w:val="00C341B0"/>
    <w:rsid w:val="00C35C84"/>
    <w:rsid w:val="00C506BD"/>
    <w:rsid w:val="00C51CD6"/>
    <w:rsid w:val="00C609A9"/>
    <w:rsid w:val="00C61BD7"/>
    <w:rsid w:val="00CA0E9F"/>
    <w:rsid w:val="00CF1ED6"/>
    <w:rsid w:val="00D554AF"/>
    <w:rsid w:val="00D72474"/>
    <w:rsid w:val="00D90172"/>
    <w:rsid w:val="00DF1278"/>
    <w:rsid w:val="00E0495E"/>
    <w:rsid w:val="00E3126D"/>
    <w:rsid w:val="00E37C29"/>
    <w:rsid w:val="00E37D98"/>
    <w:rsid w:val="00E5010E"/>
    <w:rsid w:val="00E81B01"/>
    <w:rsid w:val="00EC4E4C"/>
    <w:rsid w:val="00EE61C7"/>
    <w:rsid w:val="00EF4569"/>
    <w:rsid w:val="00F63F3F"/>
    <w:rsid w:val="00F91DF6"/>
    <w:rsid w:val="00FA1BD4"/>
    <w:rsid w:val="00FF2E09"/>
    <w:rsid w:val="02D5F3CF"/>
    <w:rsid w:val="08285282"/>
    <w:rsid w:val="08AC84A4"/>
    <w:rsid w:val="0A574A00"/>
    <w:rsid w:val="10C81CBF"/>
    <w:rsid w:val="2938B0C1"/>
    <w:rsid w:val="2D95CA70"/>
    <w:rsid w:val="2ECE1EB7"/>
    <w:rsid w:val="36824849"/>
    <w:rsid w:val="3F8CF88A"/>
    <w:rsid w:val="41DBB8F9"/>
    <w:rsid w:val="45E06414"/>
    <w:rsid w:val="4BBCA129"/>
    <w:rsid w:val="50549790"/>
    <w:rsid w:val="538C3852"/>
    <w:rsid w:val="55D803A7"/>
    <w:rsid w:val="56C3D914"/>
    <w:rsid w:val="6320C06B"/>
    <w:rsid w:val="658866C0"/>
    <w:rsid w:val="741432F9"/>
    <w:rsid w:val="785735AB"/>
    <w:rsid w:val="7BF61EF3"/>
    <w:rsid w:val="7FDDBAA9"/>
    <w:rsid w:val="7FE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4986D"/>
  <w15:chartTrackingRefBased/>
  <w15:docId w15:val="{FBF8325E-7F5B-4A67-84FD-B5EFA724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4C3B75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B75"/>
    <w:rPr>
      <w:rFonts w:ascii="Arial" w:eastAsia="Times New Roman" w:hAnsi="Arial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C3B7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3B75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Default">
    <w:name w:val="Default"/>
    <w:rsid w:val="004C3B75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ListParagraph">
    <w:name w:val="List Paragraph"/>
    <w:aliases w:val="normal,Normal2,Normal3,Normal4,Normal5,Normal6,Normal7,List Paragraph à moi,bullets,action points,Bullet List,FooterText,Colorful List Accent 1,numbered,Paragraphe de liste1,列出段落,列出段落1,Bulletr List Paragraph,List Paragraph2,References"/>
    <w:basedOn w:val="Normal"/>
    <w:link w:val="ListParagraphChar"/>
    <w:uiPriority w:val="34"/>
    <w:qFormat/>
    <w:rsid w:val="004C3B7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C3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3B7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4C3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3B75"/>
    <w:rPr>
      <w:rFonts w:ascii="Arial" w:eastAsia="Times New Roman" w:hAnsi="Arial" w:cs="Times New Roman"/>
      <w:sz w:val="20"/>
      <w:szCs w:val="24"/>
    </w:rPr>
  </w:style>
  <w:style w:type="character" w:customStyle="1" w:styleId="ListParagraphChar">
    <w:name w:val="List Paragraph Char"/>
    <w:aliases w:val="normal Char,Normal2 Char,Normal3 Char,Normal4 Char,Normal5 Char,Normal6 Char,Normal7 Char,List Paragraph à moi Char,bullets Char,action points Char,Bullet List Char,FooterText Char,Colorful List Accent 1 Char,numbered Char,列出段落 Char"/>
    <w:link w:val="ListParagraph"/>
    <w:uiPriority w:val="34"/>
    <w:locked/>
    <w:rsid w:val="004C3B75"/>
    <w:rPr>
      <w:rFonts w:ascii="Arial" w:eastAsia="Times New Roman" w:hAnsi="Arial" w:cs="Times New Roman"/>
      <w:sz w:val="20"/>
      <w:szCs w:val="24"/>
    </w:rPr>
  </w:style>
  <w:style w:type="paragraph" w:customStyle="1" w:styleId="paragraph">
    <w:name w:val="paragraph"/>
    <w:basedOn w:val="Normal"/>
    <w:rsid w:val="004C3B7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4C3B75"/>
  </w:style>
  <w:style w:type="character" w:customStyle="1" w:styleId="eop">
    <w:name w:val="eop"/>
    <w:basedOn w:val="DefaultParagraphFont"/>
    <w:rsid w:val="004C3B75"/>
  </w:style>
  <w:style w:type="character" w:styleId="Hyperlink">
    <w:name w:val="Hyperlink"/>
    <w:rsid w:val="0013320B"/>
    <w:rPr>
      <w:color w:val="0000FF"/>
      <w:u w:val="single"/>
    </w:rPr>
  </w:style>
  <w:style w:type="paragraph" w:styleId="Revision">
    <w:name w:val="Revision"/>
    <w:hidden/>
    <w:uiPriority w:val="99"/>
    <w:semiHidden/>
    <w:rsid w:val="00E81B0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6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43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43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3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0381dc-748f-4d49-9b03-90f59279d610">PRTL-88017155-440</_dlc_DocId>
    <_dlc_DocIdUrl xmlns="990381dc-748f-4d49-9b03-90f59279d610">
      <Url>https://unicef.sharepoint.com/sites/portals/JD/_layouts/15/DocIdRedir.aspx?ID=PRTL-88017155-440</Url>
      <Description>PRTL-88017155-440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35D19B85DBE4CAF637BE9D01DBA88" ma:contentTypeVersion="7" ma:contentTypeDescription="Create a new document." ma:contentTypeScope="" ma:versionID="82fd58ce9adc25ee48aadece11f58ce3">
  <xsd:schema xmlns:xsd="http://www.w3.org/2001/XMLSchema" xmlns:xs="http://www.w3.org/2001/XMLSchema" xmlns:p="http://schemas.microsoft.com/office/2006/metadata/properties" xmlns:ns2="990381dc-748f-4d49-9b03-90f59279d610" xmlns:ns3="164eff5a-383f-4b9c-a595-13a21d3d8cb1" targetNamespace="http://schemas.microsoft.com/office/2006/metadata/properties" ma:root="true" ma:fieldsID="6d91e0aeb20087af46acea7c2f19b9b9" ns2:_="" ns3:_="">
    <xsd:import namespace="990381dc-748f-4d49-9b03-90f59279d610"/>
    <xsd:import namespace="164eff5a-383f-4b9c-a595-13a21d3d8c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81dc-748f-4d49-9b03-90f59279d6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eff5a-383f-4b9c-a595-13a21d3d8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F119C6-D6B2-4C36-BD56-C11AA38184D9}">
  <ds:schemaRefs>
    <ds:schemaRef ds:uri="http://schemas.microsoft.com/office/2006/metadata/properties"/>
    <ds:schemaRef ds:uri="http://schemas.microsoft.com/office/infopath/2007/PartnerControls"/>
    <ds:schemaRef ds:uri="990381dc-748f-4d49-9b03-90f59279d610"/>
  </ds:schemaRefs>
</ds:datastoreItem>
</file>

<file path=customXml/itemProps2.xml><?xml version="1.0" encoding="utf-8"?>
<ds:datastoreItem xmlns:ds="http://schemas.openxmlformats.org/officeDocument/2006/customXml" ds:itemID="{2E2FF162-F783-4623-9345-4D44C18E9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ECF30-5D6D-4496-BAF8-B8D18F851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81dc-748f-4d49-9b03-90f59279d610"/>
    <ds:schemaRef ds:uri="164eff5a-383f-4b9c-a595-13a21d3d8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E0AE4-ECA8-4362-BDCF-AD2A610502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4407</Characters>
  <Application>Microsoft Office Word</Application>
  <DocSecurity>0</DocSecurity>
  <Lines>130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Mackenzie</dc:creator>
  <cp:keywords/>
  <dc:description/>
  <cp:lastModifiedBy>Aline Dalal</cp:lastModifiedBy>
  <cp:revision>3</cp:revision>
  <dcterms:created xsi:type="dcterms:W3CDTF">2024-04-16T13:22:00Z</dcterms:created>
  <dcterms:modified xsi:type="dcterms:W3CDTF">2024-04-16T13:29:00Z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0x0101007BE35D19B85DBE4CAF637BE9D01DBA88</vt:lpwstr>
  </property>
  <property fmtid="{D5CDD505-2E9C-101B-9397-08002B2CF9AE}" pid="3" name="OfficeDivision">
    <vt:lpwstr>3;#Division of Human Resources-456K|47cb919c-ee56-4ab5-aca3-222bb3cb66d5</vt:lpwstr>
  </property>
  <property fmtid="{D5CDD505-2E9C-101B-9397-08002B2CF9AE}" pid="4" name="_dlc_DocIdItemGuid">
    <vt:lpwstr>b17dbbfd-a73b-40d2-9597-994217033ecb</vt:lpwstr>
  </property>
  <property fmtid="{D5CDD505-2E9C-101B-9397-08002B2CF9AE}" pid="5" name="TaxKeyword">
    <vt:lpwstr/>
  </property>
  <property fmtid="{D5CDD505-2E9C-101B-9397-08002B2CF9AE}" pid="6" name="SystemDTAC">
    <vt:lpwstr/>
  </property>
  <property fmtid="{D5CDD505-2E9C-101B-9397-08002B2CF9AE}" pid="7" name="Topic">
    <vt:lpwstr>5;#HR Capacity HQ|5dfbef22-74f3-4590-8e9b-b76c325b633c</vt:lpwstr>
  </property>
  <property fmtid="{D5CDD505-2E9C-101B-9397-08002B2CF9AE}" pid="8" name="CriticalForLongTermRetention">
    <vt:lpwstr/>
  </property>
  <property fmtid="{D5CDD505-2E9C-101B-9397-08002B2CF9AE}" pid="9" name="DocumentType">
    <vt:lpwstr>4;#Job descriptions, ToRs (draft, individual)|4b79484e-8d78-4297-9552-ed7ad69e7044</vt:lpwstr>
  </property>
  <property fmtid="{D5CDD505-2E9C-101B-9397-08002B2CF9AE}" pid="10" name="GeographicScope">
    <vt:lpwstr/>
  </property>
  <property fmtid="{D5CDD505-2E9C-101B-9397-08002B2CF9AE}" pid="11" name="GrammarlyDocumentId">
    <vt:lpwstr>b8699c42b74f8be7e25972762e93c4787dbe2980d8ceb62d917f5d89ae62b290</vt:lpwstr>
  </property>
</Properties>
</file>