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40" w:rsidRPr="00446F40" w:rsidRDefault="00446F40" w:rsidP="00446F40">
      <w:pPr>
        <w:spacing w:after="200" w:line="276" w:lineRule="auto"/>
        <w:jc w:val="both"/>
        <w:rPr>
          <w:rFonts w:ascii="Calibri" w:eastAsia="Calibri" w:hAnsi="Calibri" w:cs="Calibri"/>
          <w:b/>
          <w:i/>
          <w:lang w:val="en-GB"/>
        </w:rPr>
      </w:pPr>
      <w:r w:rsidRPr="00446F40">
        <w:rPr>
          <w:rFonts w:ascii="Calibri" w:eastAsia="Calibri" w:hAnsi="Calibri" w:cs="Calibri"/>
          <w:b/>
          <w:i/>
          <w:lang w:val="en-GB"/>
        </w:rPr>
        <w:t>ANNEX A - Technical Experience</w:t>
      </w:r>
    </w:p>
    <w:tbl>
      <w:tblPr>
        <w:tblStyle w:val="TableGrid"/>
        <w:tblW w:w="53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03"/>
        <w:gridCol w:w="934"/>
        <w:gridCol w:w="4879"/>
        <w:gridCol w:w="647"/>
        <w:gridCol w:w="650"/>
        <w:gridCol w:w="647"/>
        <w:gridCol w:w="650"/>
        <w:gridCol w:w="650"/>
        <w:gridCol w:w="1011"/>
        <w:gridCol w:w="793"/>
      </w:tblGrid>
      <w:tr w:rsidR="00F95243" w:rsidRPr="00446F40" w:rsidTr="00F95243">
        <w:trPr>
          <w:trHeight w:val="377"/>
        </w:trPr>
        <w:tc>
          <w:tcPr>
            <w:tcW w:w="221" w:type="pct"/>
            <w:vMerge w:val="restar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836" w:type="pct"/>
            <w:vMerge w:val="restar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Major category</w:t>
            </w:r>
          </w:p>
        </w:tc>
        <w:tc>
          <w:tcPr>
            <w:tcW w:w="339" w:type="pct"/>
            <w:vMerge w:val="restar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pct"/>
            <w:vMerge w:val="restar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46F40">
              <w:rPr>
                <w:rFonts w:ascii="Calibri" w:hAnsi="Calibri" w:cs="Calibri"/>
                <w:b/>
              </w:rPr>
              <w:t xml:space="preserve">Themes </w:t>
            </w:r>
          </w:p>
        </w:tc>
        <w:tc>
          <w:tcPr>
            <w:tcW w:w="1177" w:type="pct"/>
            <w:gridSpan w:val="5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>Duration of experience (</w:t>
            </w:r>
            <w:proofErr w:type="spellStart"/>
            <w:r w:rsidRPr="00446F40">
              <w:rPr>
                <w:rFonts w:ascii="Calibri" w:hAnsi="Calibri" w:cs="Calibri"/>
                <w:b/>
                <w:sz w:val="18"/>
                <w:szCs w:val="18"/>
              </w:rPr>
              <w:t>pls</w:t>
            </w:r>
            <w:proofErr w:type="spellEnd"/>
            <w:r w:rsidRPr="00446F4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46F40">
              <w:rPr>
                <w:rFonts w:ascii="Calibri" w:hAnsi="Calibri" w:cs="Calibri"/>
                <w:b/>
                <w:sz w:val="18"/>
                <w:szCs w:val="18"/>
              </w:rPr>
              <w:t>tick</w:t>
            </w:r>
            <w:proofErr w:type="spellEnd"/>
            <w:r w:rsidRPr="00446F4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67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>Nature of experience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 xml:space="preserve">Small brief </w:t>
            </w:r>
          </w:p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  <w:vMerge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bookmarkStart w:id="0" w:name="_GoBack" w:colFirst="4" w:colLast="8"/>
          </w:p>
        </w:tc>
        <w:tc>
          <w:tcPr>
            <w:tcW w:w="836" w:type="pct"/>
            <w:vMerge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  <w:vMerge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71" w:type="pct"/>
            <w:vMerge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Less than 1 </w:t>
            </w:r>
            <w:proofErr w:type="spellStart"/>
            <w:r w:rsidRPr="00446F40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446F40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36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1-2 years 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3-4 </w:t>
            </w:r>
            <w:proofErr w:type="spellStart"/>
            <w:r w:rsidRPr="00446F40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446F4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5-6 </w:t>
            </w:r>
            <w:proofErr w:type="spellStart"/>
            <w:r w:rsidRPr="00446F40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446F4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</w:tcPr>
          <w:p w:rsidR="00F95243" w:rsidRPr="00446F40" w:rsidRDefault="00F95243" w:rsidP="00F95243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&gt; 6 </w:t>
            </w:r>
            <w:proofErr w:type="spellStart"/>
            <w:r w:rsidRPr="00446F40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67" w:type="pc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446F40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6" w:type="pct"/>
          </w:tcPr>
          <w:p w:rsidR="00446F40" w:rsidRPr="00F95243" w:rsidRDefault="00446F40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Sanitation</w:t>
            </w:r>
          </w:p>
        </w:tc>
        <w:tc>
          <w:tcPr>
            <w:tcW w:w="339" w:type="pct"/>
          </w:tcPr>
          <w:p w:rsidR="00446F40" w:rsidRPr="00446F40" w:rsidRDefault="00446F40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446F40" w:rsidRPr="00446F40" w:rsidRDefault="00446F40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Open Defecation Elimination Plan Preparation including Post ODEP sustainability and ODF+ planning</w:t>
            </w: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446F40" w:rsidRPr="00446F40" w:rsidRDefault="00446F40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446F40" w:rsidRPr="00F95243" w:rsidRDefault="00446F40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446F40" w:rsidRPr="00446F40" w:rsidRDefault="00446F40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446F40" w:rsidRPr="00446F40" w:rsidRDefault="00446F40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Toilet Construction</w:t>
            </w: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446F40" w:rsidRPr="00446F40" w:rsidRDefault="00446F40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446F40" w:rsidRPr="00F95243" w:rsidRDefault="00446F40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446F40" w:rsidRPr="00446F40" w:rsidRDefault="00446F40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446F40" w:rsidRPr="00446F40" w:rsidRDefault="00446F40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Toilet technologies</w:t>
            </w: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446F40" w:rsidRPr="00446F40" w:rsidRDefault="00446F40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446F40" w:rsidRPr="00F95243" w:rsidRDefault="00446F40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446F40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71" w:type="pct"/>
          </w:tcPr>
          <w:p w:rsidR="00446F40" w:rsidRPr="00446F40" w:rsidRDefault="00446F40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</w:rPr>
              <w:t>Hygiene Interventions including handwashing with soap and Menstrual Hygiene Management</w:t>
            </w: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(v)</w:t>
            </w:r>
          </w:p>
        </w:tc>
        <w:tc>
          <w:tcPr>
            <w:tcW w:w="1771" w:type="pct"/>
          </w:tcPr>
          <w:p w:rsidR="00F95243" w:rsidRPr="00446F40" w:rsidRDefault="00F95243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Solid Liquid Waste Management</w:t>
            </w:r>
          </w:p>
        </w:tc>
        <w:tc>
          <w:tcPr>
            <w:tcW w:w="235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(vi)</w:t>
            </w:r>
          </w:p>
        </w:tc>
        <w:tc>
          <w:tcPr>
            <w:tcW w:w="1771" w:type="pct"/>
          </w:tcPr>
          <w:p w:rsidR="00F95243" w:rsidRPr="00446F40" w:rsidRDefault="00F95243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Working with CSOs and NGOs supporting implementation of SBM</w:t>
            </w:r>
          </w:p>
        </w:tc>
        <w:tc>
          <w:tcPr>
            <w:tcW w:w="235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F95243" w:rsidRDefault="00F95243" w:rsidP="00F9524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</w:t>
            </w: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Water Supply</w:t>
            </w: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Water safety planning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 xml:space="preserve">Water quality monitoring and </w:t>
            </w:r>
            <w:r w:rsidRPr="00446F40">
              <w:rPr>
                <w:rFonts w:ascii="Calibri" w:hAnsi="Calibri" w:cs="Calibri"/>
              </w:rPr>
              <w:t>surveillance including</w:t>
            </w:r>
            <w:r w:rsidRPr="00446F40">
              <w:rPr>
                <w:rFonts w:ascii="Calibri" w:hAnsi="Calibri" w:cs="Calibri"/>
              </w:rPr>
              <w:t xml:space="preserve"> laboratory work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Operation and maintenance of Water supply schemes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WASH in Institutions</w:t>
            </w: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Schools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Anganwadis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Health Centres/ and other Public places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7"/>
        </w:trPr>
        <w:tc>
          <w:tcPr>
            <w:tcW w:w="221" w:type="pct"/>
          </w:tcPr>
          <w:p w:rsidR="00F95243" w:rsidRPr="00446F40" w:rsidRDefault="00F95243" w:rsidP="00F95243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Social and behaviour Change Communication</w:t>
            </w: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Training on Community processes like CAS/CLTS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Implementation of Community Processes like CAS/CLTS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62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Development of SBCC Plans at national or state level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Development of SBCC Plans at district level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170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Community Mobilization for WASH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Knowledge management</w:t>
            </w: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Documentation – report preparation on WASH related activities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Documentation – Film making on WASH related activities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Knowledge Management on WASH/ Surveys/Studies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446F40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6" w:type="pct"/>
          </w:tcPr>
          <w:p w:rsidR="00446F40" w:rsidRPr="00F95243" w:rsidRDefault="00446F40" w:rsidP="00446F40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WASH in Emergencies</w:t>
            </w:r>
          </w:p>
        </w:tc>
        <w:tc>
          <w:tcPr>
            <w:tcW w:w="339" w:type="pct"/>
          </w:tcPr>
          <w:p w:rsidR="00446F40" w:rsidRPr="00F95243" w:rsidRDefault="00446F40" w:rsidP="00F952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1" w:type="pct"/>
          </w:tcPr>
          <w:p w:rsidR="00446F40" w:rsidRPr="00446F40" w:rsidRDefault="00446F40" w:rsidP="00446F40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 xml:space="preserve">WASH in Emergencies and Disasters / Disaster Risk reduction </w:t>
            </w: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446F40" w:rsidRPr="00446F40" w:rsidRDefault="00446F40" w:rsidP="00446F40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36" w:type="pct"/>
          </w:tcPr>
          <w:p w:rsidR="00F95243" w:rsidRPr="00F95243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Other expertise</w:t>
            </w: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Partnerships on WASH – Media, legislatures; faith leaders etc.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1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446F40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 xml:space="preserve">System strengthening </w:t>
            </w:r>
          </w:p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</w:rPr>
              <w:t>SBM, NRDWP, SBSV, SVP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446F40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39" w:type="pct"/>
          </w:tcPr>
          <w:p w:rsidR="00F95243" w:rsidRPr="00446F40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 xml:space="preserve">Data Management </w:t>
            </w:r>
            <w:r w:rsidRPr="00446F40">
              <w:rPr>
                <w:rFonts w:ascii="Calibri" w:hAnsi="Calibri" w:cs="Calibri"/>
                <w:iCs/>
                <w:color w:val="000000"/>
              </w:rPr>
              <w:t>and Analysis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F95243" w:rsidRPr="00446F40" w:rsidTr="00F95243">
        <w:trPr>
          <w:trHeight w:val="281"/>
        </w:trPr>
        <w:tc>
          <w:tcPr>
            <w:tcW w:w="221" w:type="pct"/>
          </w:tcPr>
          <w:p w:rsidR="00F95243" w:rsidRPr="00446F40" w:rsidRDefault="00F95243" w:rsidP="00F95243">
            <w:pPr>
              <w:spacing w:line="276" w:lineRule="auto"/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F95243" w:rsidRPr="00446F40" w:rsidRDefault="00F95243" w:rsidP="00F95243">
            <w:pPr>
              <w:spacing w:line="276" w:lineRule="auto"/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39" w:type="pct"/>
          </w:tcPr>
          <w:p w:rsidR="00F95243" w:rsidRDefault="00F95243" w:rsidP="00F95243">
            <w:pPr>
              <w:spacing w:line="276" w:lineRule="auto"/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71" w:type="pct"/>
          </w:tcPr>
          <w:p w:rsidR="00F95243" w:rsidRPr="00446F40" w:rsidRDefault="00F95243" w:rsidP="00F95243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F95243">
              <w:rPr>
                <w:rFonts w:ascii="Calibri" w:hAnsi="Calibri" w:cs="Calibri"/>
                <w:iCs/>
                <w:color w:val="000000"/>
              </w:rPr>
              <w:t>Monitoring and Evaluation</w:t>
            </w: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7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9" w:type="pct"/>
          </w:tcPr>
          <w:p w:rsidR="00F95243" w:rsidRPr="00446F40" w:rsidRDefault="00F95243" w:rsidP="00F95243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0"/>
    </w:tbl>
    <w:p w:rsidR="00F9033B" w:rsidRDefault="00F9033B"/>
    <w:sectPr w:rsidR="00F9033B" w:rsidSect="00446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0C"/>
    <w:multiLevelType w:val="hybridMultilevel"/>
    <w:tmpl w:val="1B18D8A0"/>
    <w:lvl w:ilvl="0" w:tplc="4002FA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A03E2"/>
    <w:multiLevelType w:val="hybridMultilevel"/>
    <w:tmpl w:val="9D74E0DE"/>
    <w:lvl w:ilvl="0" w:tplc="41BE71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5"/>
    <w:rsid w:val="001361E3"/>
    <w:rsid w:val="00446F40"/>
    <w:rsid w:val="005D0C35"/>
    <w:rsid w:val="00F9033B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316C"/>
  <w15:chartTrackingRefBased/>
  <w15:docId w15:val="{5E7108AA-A061-46B4-82BD-0E06B28C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Sujoy Mojumdar</dc:creator>
  <cp:keywords/>
  <dc:description/>
  <cp:lastModifiedBy>Sujoy Mojumdar</cp:lastModifiedBy>
  <cp:revision>2</cp:revision>
  <dcterms:created xsi:type="dcterms:W3CDTF">2018-06-14T05:53:00Z</dcterms:created>
  <dcterms:modified xsi:type="dcterms:W3CDTF">2018-06-14T05:53:00Z</dcterms:modified>
</cp:coreProperties>
</file>