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9E03E0" w:rsidRDefault="009E03E0" w:rsidP="00A81BED">
      <w:pPr>
        <w:pStyle w:val="Title"/>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047"/>
      </w:tblGrid>
      <w:tr w:rsidR="00A81BED" w:rsidRPr="006F38B9" w14:paraId="4AE9E3FB" w14:textId="77777777" w:rsidTr="00B22CBA">
        <w:trPr>
          <w:cantSplit/>
          <w:trHeight w:val="1485"/>
        </w:trPr>
        <w:tc>
          <w:tcPr>
            <w:tcW w:w="1458" w:type="dxa"/>
            <w:shd w:val="clear" w:color="auto" w:fill="FFFFFF"/>
            <w:vAlign w:val="center"/>
          </w:tcPr>
          <w:p w14:paraId="0A37501D" w14:textId="77777777" w:rsidR="00A81BED" w:rsidRPr="006F38B9" w:rsidRDefault="00FE2F4C">
            <w:pPr>
              <w:jc w:val="center"/>
              <w:rPr>
                <w:b/>
                <w:color w:val="FF0000"/>
                <w:sz w:val="22"/>
              </w:rPr>
            </w:pPr>
            <w:r w:rsidRPr="006F38B9">
              <w:rPr>
                <w:noProof/>
              </w:rPr>
              <w:drawing>
                <wp:inline distT="0" distB="0" distL="0" distR="0" wp14:anchorId="565DDC37" wp14:editId="07777777">
                  <wp:extent cx="847725" cy="980440"/>
                  <wp:effectExtent l="0" t="0" r="0" b="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980440"/>
                          </a:xfrm>
                          <a:prstGeom prst="rect">
                            <a:avLst/>
                          </a:prstGeom>
                          <a:noFill/>
                          <a:ln>
                            <a:noFill/>
                          </a:ln>
                        </pic:spPr>
                      </pic:pic>
                    </a:graphicData>
                  </a:graphic>
                </wp:inline>
              </w:drawing>
            </w:r>
          </w:p>
        </w:tc>
        <w:tc>
          <w:tcPr>
            <w:tcW w:w="7047" w:type="dxa"/>
            <w:shd w:val="clear" w:color="auto" w:fill="FFFFFF"/>
          </w:tcPr>
          <w:p w14:paraId="5DAB6C7B" w14:textId="77777777" w:rsidR="00A81BED" w:rsidRPr="006F38B9" w:rsidRDefault="00A81BED" w:rsidP="00A81BED">
            <w:pPr>
              <w:jc w:val="center"/>
              <w:rPr>
                <w:b/>
                <w:sz w:val="22"/>
              </w:rPr>
            </w:pPr>
          </w:p>
          <w:p w14:paraId="02EB378F" w14:textId="77777777" w:rsidR="00A81BED" w:rsidRPr="006F38B9" w:rsidRDefault="00A81BED" w:rsidP="00A81BED">
            <w:pPr>
              <w:jc w:val="center"/>
              <w:rPr>
                <w:b/>
                <w:sz w:val="22"/>
              </w:rPr>
            </w:pPr>
          </w:p>
          <w:p w14:paraId="6A05A809" w14:textId="77777777" w:rsidR="00A81BED" w:rsidRPr="006F38B9" w:rsidRDefault="00A81BED" w:rsidP="00A81BED">
            <w:pPr>
              <w:jc w:val="center"/>
              <w:rPr>
                <w:b/>
                <w:sz w:val="22"/>
              </w:rPr>
            </w:pPr>
          </w:p>
          <w:p w14:paraId="4E38BD7C" w14:textId="77777777" w:rsidR="00A81BED" w:rsidRPr="006F38B9" w:rsidRDefault="00A81BED" w:rsidP="00A81BED">
            <w:pPr>
              <w:jc w:val="center"/>
              <w:rPr>
                <w:b/>
                <w:sz w:val="22"/>
              </w:rPr>
            </w:pPr>
            <w:r w:rsidRPr="006F38B9">
              <w:rPr>
                <w:b/>
                <w:sz w:val="22"/>
              </w:rPr>
              <w:t>UNITED NATIONS CHILDREN’S FUND</w:t>
            </w:r>
          </w:p>
          <w:p w14:paraId="4D5CEE9D" w14:textId="320016E0" w:rsidR="00A81BED" w:rsidRPr="006F38B9" w:rsidRDefault="002F0774" w:rsidP="00A81BED">
            <w:pPr>
              <w:jc w:val="center"/>
              <w:rPr>
                <w:b/>
                <w:sz w:val="22"/>
              </w:rPr>
            </w:pPr>
            <w:r>
              <w:rPr>
                <w:b/>
                <w:sz w:val="22"/>
              </w:rPr>
              <w:t>SPECIFIC</w:t>
            </w:r>
            <w:r w:rsidR="00A81BED" w:rsidRPr="006F38B9">
              <w:rPr>
                <w:b/>
                <w:sz w:val="22"/>
              </w:rPr>
              <w:t xml:space="preserve"> JOB PROFILE</w:t>
            </w:r>
            <w:r w:rsidR="00B06923" w:rsidRPr="006F38B9">
              <w:rPr>
                <w:b/>
                <w:sz w:val="22"/>
              </w:rPr>
              <w:t xml:space="preserve"> (</w:t>
            </w:r>
            <w:r>
              <w:rPr>
                <w:b/>
                <w:sz w:val="22"/>
              </w:rPr>
              <w:t>S</w:t>
            </w:r>
            <w:r w:rsidR="00B06923" w:rsidRPr="006F38B9">
              <w:rPr>
                <w:b/>
                <w:sz w:val="22"/>
              </w:rPr>
              <w:t>JP)</w:t>
            </w:r>
          </w:p>
          <w:p w14:paraId="5A39BBE3" w14:textId="77777777" w:rsidR="00A81BED" w:rsidRPr="006F38B9" w:rsidRDefault="00A81BED" w:rsidP="00A81BED">
            <w:pPr>
              <w:jc w:val="center"/>
            </w:pPr>
          </w:p>
        </w:tc>
      </w:tr>
    </w:tbl>
    <w:p w14:paraId="41C8F396" w14:textId="77777777" w:rsidR="00A81BED" w:rsidRDefault="00A81BED" w:rsidP="00A81BED">
      <w:pPr>
        <w:pStyle w:val="Title"/>
        <w:jc w:val="left"/>
      </w:pPr>
    </w:p>
    <w:tbl>
      <w:tblPr>
        <w:tblW w:w="8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3235"/>
      </w:tblGrid>
      <w:tr w:rsidR="00A81BED" w:rsidRPr="006F38B9" w14:paraId="2A52EFC5" w14:textId="77777777" w:rsidTr="01ECD805">
        <w:tc>
          <w:tcPr>
            <w:tcW w:w="8630" w:type="dxa"/>
            <w:gridSpan w:val="2"/>
            <w:shd w:val="clear" w:color="auto" w:fill="E0E0E0"/>
          </w:tcPr>
          <w:p w14:paraId="72A3D3EC" w14:textId="77777777" w:rsidR="00A81BED" w:rsidRPr="006F38B9" w:rsidRDefault="00A81BED"/>
          <w:p w14:paraId="2B001E84" w14:textId="77777777" w:rsidR="00A81BED" w:rsidRPr="006F38B9" w:rsidRDefault="00A81BED">
            <w:pPr>
              <w:rPr>
                <w:b/>
                <w:bCs/>
                <w:sz w:val="24"/>
              </w:rPr>
            </w:pPr>
            <w:r w:rsidRPr="006F38B9">
              <w:rPr>
                <w:b/>
                <w:bCs/>
                <w:sz w:val="24"/>
              </w:rPr>
              <w:t>I. Post Information</w:t>
            </w:r>
          </w:p>
          <w:p w14:paraId="0D0B940D" w14:textId="77777777" w:rsidR="00A81BED" w:rsidRPr="006F38B9" w:rsidRDefault="00A81BED">
            <w:pPr>
              <w:rPr>
                <w:b/>
                <w:bCs/>
                <w:sz w:val="24"/>
              </w:rPr>
            </w:pPr>
          </w:p>
        </w:tc>
      </w:tr>
      <w:tr w:rsidR="00A81BED" w:rsidRPr="006F38B9" w14:paraId="7D8C348C" w14:textId="77777777" w:rsidTr="002F0774">
        <w:tc>
          <w:tcPr>
            <w:tcW w:w="5395" w:type="dxa"/>
          </w:tcPr>
          <w:p w14:paraId="0E27B00A" w14:textId="77777777" w:rsidR="00A81BED" w:rsidRPr="006F38B9" w:rsidRDefault="00A81BED"/>
          <w:p w14:paraId="70F784AD" w14:textId="6BFF0C7B" w:rsidR="00A81BED" w:rsidRPr="006F38B9" w:rsidRDefault="00A81BED" w:rsidP="006A474C">
            <w:pPr>
              <w:spacing w:line="360" w:lineRule="auto"/>
              <w:rPr>
                <w:b/>
                <w:bCs/>
              </w:rPr>
            </w:pPr>
            <w:r>
              <w:t>Job Title:</w:t>
            </w:r>
            <w:r w:rsidRPr="01ECD805">
              <w:rPr>
                <w:b/>
                <w:bCs/>
              </w:rPr>
              <w:t xml:space="preserve"> Child Protection Officer</w:t>
            </w:r>
            <w:r w:rsidR="74524192" w:rsidRPr="01ECD805">
              <w:rPr>
                <w:b/>
                <w:bCs/>
              </w:rPr>
              <w:t xml:space="preserve"> (MRM Data Base)</w:t>
            </w:r>
            <w:r w:rsidR="1113D7BA" w:rsidRPr="01ECD805">
              <w:rPr>
                <w:b/>
                <w:bCs/>
              </w:rPr>
              <w:t xml:space="preserve"> Level</w:t>
            </w:r>
            <w:r w:rsidR="6DF63E1A" w:rsidRPr="01ECD805">
              <w:rPr>
                <w:b/>
                <w:bCs/>
              </w:rPr>
              <w:t>: NO-</w:t>
            </w:r>
            <w:r w:rsidR="1113D7BA" w:rsidRPr="01ECD805">
              <w:rPr>
                <w:b/>
                <w:bCs/>
              </w:rPr>
              <w:t>2</w:t>
            </w:r>
          </w:p>
          <w:p w14:paraId="246845CA" w14:textId="0B464B79" w:rsidR="00A81BED" w:rsidRPr="006F38B9" w:rsidRDefault="00A81BED" w:rsidP="006A474C">
            <w:pPr>
              <w:spacing w:line="360" w:lineRule="auto"/>
              <w:rPr>
                <w:b/>
                <w:bCs/>
              </w:rPr>
            </w:pPr>
            <w:r>
              <w:t>Supervisor Title/ Level:</w:t>
            </w:r>
            <w:r w:rsidR="565B28E9">
              <w:t xml:space="preserve"> </w:t>
            </w:r>
            <w:r w:rsidRPr="41409828">
              <w:rPr>
                <w:b/>
                <w:bCs/>
              </w:rPr>
              <w:t xml:space="preserve">Child Protection Specialist </w:t>
            </w:r>
            <w:r w:rsidR="005D41E6" w:rsidRPr="41409828">
              <w:rPr>
                <w:b/>
                <w:bCs/>
              </w:rPr>
              <w:t>(MRM</w:t>
            </w:r>
            <w:r w:rsidR="006F38B9" w:rsidRPr="41409828">
              <w:rPr>
                <w:b/>
                <w:bCs/>
              </w:rPr>
              <w:t>/CAAC)</w:t>
            </w:r>
            <w:r w:rsidR="0191ACEB" w:rsidRPr="41409828">
              <w:rPr>
                <w:b/>
                <w:bCs/>
              </w:rPr>
              <w:t xml:space="preserve"> P-3</w:t>
            </w:r>
          </w:p>
          <w:p w14:paraId="11BD49F1" w14:textId="3855BBD3" w:rsidR="00A81BED" w:rsidRPr="006F38B9" w:rsidRDefault="00A81BED" w:rsidP="006A474C">
            <w:pPr>
              <w:spacing w:line="360" w:lineRule="auto"/>
              <w:rPr>
                <w:b/>
                <w:bCs/>
              </w:rPr>
            </w:pPr>
            <w:r>
              <w:t xml:space="preserve">Organizational Unit: </w:t>
            </w:r>
            <w:r w:rsidR="2787C7F8" w:rsidRPr="41409828">
              <w:rPr>
                <w:b/>
                <w:bCs/>
              </w:rPr>
              <w:t>Child Protection</w:t>
            </w:r>
          </w:p>
          <w:p w14:paraId="7779E874" w14:textId="0DAFEE2C" w:rsidR="00A81BED" w:rsidRPr="006F38B9" w:rsidRDefault="00A81BED" w:rsidP="006A474C">
            <w:pPr>
              <w:spacing w:line="360" w:lineRule="auto"/>
              <w:rPr>
                <w:b/>
                <w:bCs/>
              </w:rPr>
            </w:pPr>
            <w:r>
              <w:t xml:space="preserve">Post Location: </w:t>
            </w:r>
            <w:r w:rsidR="4FCA7F6C" w:rsidRPr="24E04A92">
              <w:rPr>
                <w:b/>
                <w:bCs/>
              </w:rPr>
              <w:t xml:space="preserve">Yemen CO, O/P </w:t>
            </w:r>
            <w:r w:rsidR="006F38B9" w:rsidRPr="24E04A92">
              <w:rPr>
                <w:b/>
                <w:bCs/>
              </w:rPr>
              <w:t>Amman, Jordan</w:t>
            </w:r>
          </w:p>
          <w:p w14:paraId="128E1792" w14:textId="57D5E4C3" w:rsidR="00A81BED" w:rsidRPr="006F38B9" w:rsidRDefault="55B26A20" w:rsidP="006A474C">
            <w:pPr>
              <w:spacing w:line="360" w:lineRule="auto"/>
              <w:rPr>
                <w:b/>
                <w:bCs/>
              </w:rPr>
            </w:pPr>
            <w:r w:rsidRPr="01ECD805">
              <w:t>Position #</w:t>
            </w:r>
            <w:r w:rsidR="23D3FF12" w:rsidRPr="01ECD805">
              <w:rPr>
                <w:b/>
                <w:bCs/>
              </w:rPr>
              <w:t>118489</w:t>
            </w:r>
          </w:p>
        </w:tc>
        <w:tc>
          <w:tcPr>
            <w:tcW w:w="3235" w:type="dxa"/>
          </w:tcPr>
          <w:p w14:paraId="60061E4C" w14:textId="77777777" w:rsidR="00A81BED" w:rsidRPr="006F38B9" w:rsidRDefault="00A81BED"/>
          <w:p w14:paraId="0D4C6232" w14:textId="1DB8C4E9" w:rsidR="00A81BED" w:rsidRPr="006F38B9" w:rsidRDefault="00A81BED" w:rsidP="006A474C">
            <w:pPr>
              <w:spacing w:line="360" w:lineRule="auto"/>
              <w:rPr>
                <w:b/>
                <w:bCs/>
              </w:rPr>
            </w:pPr>
            <w:r>
              <w:t>Job Level:</w:t>
            </w:r>
          </w:p>
          <w:p w14:paraId="5AE4C9A0" w14:textId="77777777" w:rsidR="00A81BED" w:rsidRPr="006F38B9" w:rsidRDefault="00A81BED" w:rsidP="006A474C">
            <w:pPr>
              <w:spacing w:line="360" w:lineRule="auto"/>
            </w:pPr>
            <w:r w:rsidRPr="006F38B9">
              <w:t xml:space="preserve">Job Profile No.: </w:t>
            </w:r>
          </w:p>
          <w:p w14:paraId="7BEEE771" w14:textId="4859400C" w:rsidR="00A81BED" w:rsidRPr="006F38B9" w:rsidRDefault="00A81BED" w:rsidP="006A474C">
            <w:pPr>
              <w:spacing w:line="360" w:lineRule="auto"/>
              <w:rPr>
                <w:b/>
                <w:bCs/>
              </w:rPr>
            </w:pPr>
            <w:r>
              <w:t>CCOG Code:</w:t>
            </w:r>
          </w:p>
          <w:p w14:paraId="67FC1DDB" w14:textId="5EEBD519" w:rsidR="00A81BED" w:rsidRPr="006F38B9" w:rsidRDefault="00A81BED" w:rsidP="006A474C">
            <w:pPr>
              <w:spacing w:line="360" w:lineRule="auto"/>
              <w:rPr>
                <w:b/>
                <w:bCs/>
              </w:rPr>
            </w:pPr>
            <w:r>
              <w:t>Functional Code:</w:t>
            </w:r>
          </w:p>
          <w:p w14:paraId="1D0DD463" w14:textId="09FF2BF6" w:rsidR="00A81BED" w:rsidRPr="006F38B9" w:rsidRDefault="00A81BED" w:rsidP="006A474C">
            <w:pPr>
              <w:spacing w:line="360" w:lineRule="auto"/>
              <w:rPr>
                <w:b/>
                <w:bCs/>
              </w:rPr>
            </w:pPr>
            <w:r>
              <w:t xml:space="preserve">Job Classification Level: </w:t>
            </w:r>
          </w:p>
          <w:p w14:paraId="44EAFD9C" w14:textId="77777777" w:rsidR="00A81BED" w:rsidRPr="006F38B9" w:rsidRDefault="00A81BED" w:rsidP="00A81BED"/>
        </w:tc>
      </w:tr>
    </w:tbl>
    <w:p w14:paraId="4B94D5A5" w14:textId="77777777" w:rsidR="00A81BED" w:rsidRDefault="00A81B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A81BED" w:rsidRPr="006F38B9" w14:paraId="446529E5" w14:textId="77777777" w:rsidTr="55CF2FCE">
        <w:tc>
          <w:tcPr>
            <w:tcW w:w="8856" w:type="dxa"/>
            <w:tcBorders>
              <w:bottom w:val="single" w:sz="4" w:space="0" w:color="auto"/>
            </w:tcBorders>
            <w:shd w:val="clear" w:color="auto" w:fill="E0E0E0"/>
          </w:tcPr>
          <w:p w14:paraId="3DEEC669" w14:textId="77777777" w:rsidR="00A81BED" w:rsidRPr="006F38B9" w:rsidRDefault="00A81BED">
            <w:pPr>
              <w:pStyle w:val="Heading1"/>
            </w:pPr>
          </w:p>
          <w:p w14:paraId="6A7E5B0A" w14:textId="77777777" w:rsidR="00A81BED" w:rsidRPr="006F38B9" w:rsidRDefault="00A81BED">
            <w:pPr>
              <w:pStyle w:val="Heading1"/>
            </w:pPr>
            <w:r w:rsidRPr="006F38B9">
              <w:t>II. Organizational Context and Purpose for the job</w:t>
            </w:r>
          </w:p>
          <w:p w14:paraId="3656B9AB" w14:textId="77777777" w:rsidR="00A81BED" w:rsidRPr="006F38B9" w:rsidRDefault="00A81BED">
            <w:pPr>
              <w:pStyle w:val="Heading1"/>
              <w:rPr>
                <w:b w:val="0"/>
                <w:bCs w:val="0"/>
                <w:i/>
                <w:iCs/>
                <w:sz w:val="18"/>
              </w:rPr>
            </w:pPr>
          </w:p>
        </w:tc>
      </w:tr>
      <w:tr w:rsidR="00A81BED" w:rsidRPr="006F38B9" w14:paraId="5A43D2B0" w14:textId="77777777" w:rsidTr="55CF2FCE">
        <w:tc>
          <w:tcPr>
            <w:tcW w:w="8856" w:type="dxa"/>
          </w:tcPr>
          <w:p w14:paraId="45FB0818" w14:textId="77777777" w:rsidR="00A81BED" w:rsidRPr="006F38B9" w:rsidRDefault="00A81BED"/>
          <w:p w14:paraId="0F6DAA09" w14:textId="77777777" w:rsidR="00A81BED" w:rsidRPr="006F38B9" w:rsidRDefault="00A81BED" w:rsidP="00A81BED">
            <w:pPr>
              <w:widowControl w:val="0"/>
              <w:autoSpaceDE w:val="0"/>
              <w:autoSpaceDN w:val="0"/>
              <w:adjustRightInd w:val="0"/>
              <w:jc w:val="both"/>
              <w:rPr>
                <w:szCs w:val="32"/>
              </w:rPr>
            </w:pPr>
            <w:r w:rsidRPr="006F38B9">
              <w:rPr>
                <w:rFonts w:cs="Cambria"/>
                <w:bCs/>
                <w:szCs w:val="32"/>
              </w:rPr>
              <w:t xml:space="preserve">The fundamental mission of UNICEF is to promote the rights of every child, everywhere, in everything the organization does — in </w:t>
            </w:r>
            <w:r w:rsidR="004318C1" w:rsidRPr="006F38B9">
              <w:rPr>
                <w:rFonts w:cs="Cambria"/>
                <w:bCs/>
                <w:szCs w:val="32"/>
              </w:rPr>
              <w:t>programme</w:t>
            </w:r>
            <w:r w:rsidRPr="006F38B9">
              <w:rPr>
                <w:rFonts w:cs="Cambria"/>
                <w:bCs/>
                <w:szCs w:val="32"/>
              </w:rPr>
              <w:t>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bias or favoritism. To the degree that any child has an unequal chance in life — in its social, political,</w:t>
            </w:r>
            <w:r w:rsidRPr="006F38B9">
              <w:rPr>
                <w:szCs w:val="32"/>
              </w:rPr>
              <w:t xml:space="preserve"> </w:t>
            </w:r>
            <w:r w:rsidRPr="006F38B9">
              <w:rPr>
                <w:rFonts w:cs="Cambria"/>
                <w:bCs/>
                <w:szCs w:val="32"/>
              </w:rPr>
              <w:t xml:space="preserve">economic,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w:t>
            </w:r>
            <w:proofErr w:type="gramStart"/>
            <w:r w:rsidRPr="006F38B9">
              <w:rPr>
                <w:rFonts w:cs="Cambria"/>
                <w:bCs/>
                <w:szCs w:val="32"/>
              </w:rPr>
              <w:t>This is why</w:t>
            </w:r>
            <w:proofErr w:type="gramEnd"/>
            <w:r w:rsidRPr="006F38B9">
              <w:rPr>
                <w:rFonts w:cs="Cambria"/>
                <w:bCs/>
                <w:szCs w:val="32"/>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FE3C74" w:rsidRPr="006F38B9">
              <w:rPr>
                <w:rFonts w:cs="Cambria"/>
                <w:bCs/>
                <w:szCs w:val="32"/>
              </w:rPr>
              <w:t>s</w:t>
            </w:r>
            <w:r w:rsidRPr="006F38B9">
              <w:rPr>
                <w:rFonts w:cs="Arial"/>
                <w:szCs w:val="26"/>
              </w:rPr>
              <w:t>.</w:t>
            </w:r>
            <w:r w:rsidR="00FE3C74" w:rsidRPr="006F38B9">
              <w:rPr>
                <w:rFonts w:cs="Arial"/>
                <w:szCs w:val="26"/>
              </w:rPr>
              <w:t xml:space="preserve"> </w:t>
            </w:r>
          </w:p>
          <w:p w14:paraId="049F31CB" w14:textId="77777777" w:rsidR="00A81BED" w:rsidRPr="006F38B9" w:rsidRDefault="00A81BED" w:rsidP="00A81BED">
            <w:pPr>
              <w:jc w:val="both"/>
              <w:rPr>
                <w:rFonts w:cs="Arial"/>
                <w:szCs w:val="26"/>
              </w:rPr>
            </w:pPr>
          </w:p>
          <w:p w14:paraId="1E35B33F" w14:textId="77777777" w:rsidR="004318C1" w:rsidRPr="006F38B9" w:rsidRDefault="00A81BED" w:rsidP="00A81BED">
            <w:pPr>
              <w:jc w:val="both"/>
              <w:rPr>
                <w:rFonts w:cs="Arial"/>
                <w:szCs w:val="26"/>
              </w:rPr>
            </w:pPr>
            <w:r w:rsidRPr="006F38B9">
              <w:rPr>
                <w:rFonts w:cs="Arial"/>
                <w:b/>
                <w:szCs w:val="26"/>
                <w:u w:val="single"/>
              </w:rPr>
              <w:t>Job organizational context</w:t>
            </w:r>
            <w:r w:rsidRPr="006F38B9">
              <w:rPr>
                <w:rFonts w:cs="Arial"/>
                <w:szCs w:val="26"/>
                <w:u w:val="single"/>
              </w:rPr>
              <w:t>:</w:t>
            </w:r>
            <w:r w:rsidRPr="006F38B9">
              <w:rPr>
                <w:rFonts w:cs="Arial"/>
                <w:szCs w:val="26"/>
              </w:rPr>
              <w:t xml:space="preserve"> </w:t>
            </w:r>
          </w:p>
          <w:p w14:paraId="6375CDC5" w14:textId="77777777" w:rsidR="005D41E6" w:rsidRPr="006F38B9" w:rsidRDefault="005D41E6" w:rsidP="005D41E6">
            <w:pPr>
              <w:rPr>
                <w:rFonts w:cs="Arial"/>
                <w:szCs w:val="26"/>
              </w:rPr>
            </w:pPr>
            <w:r w:rsidRPr="006F38B9">
              <w:rPr>
                <w:rFonts w:cs="Arial"/>
                <w:szCs w:val="26"/>
              </w:rPr>
              <w:t xml:space="preserve">The conflict-driven humanitarian crisis in Yemen is described as the largest emergency in the world. More than 20 million people require humanitarian assistance. Conflict has led to the internal displacement of 3 million people, Children are the primary victims with multiple violations documented and verified including killing and maiming, use and recruitment of children, the damage and closure of schools threaten children's access to education, Yemen continues to face a severe protection crisis, with serious risks to the safety, well-being and basic rights of children. The situation for children was already dire before the crisis, and security challenges, conflict and widespread poverty have led to the further breakdown of family protective mechanisms, hence damaging the lives of children and threatening the realization of children's rights. there </w:t>
            </w:r>
            <w:proofErr w:type="gramStart"/>
            <w:r w:rsidRPr="006F38B9">
              <w:rPr>
                <w:rFonts w:cs="Arial"/>
                <w:szCs w:val="26"/>
              </w:rPr>
              <w:t>are</w:t>
            </w:r>
            <w:proofErr w:type="gramEnd"/>
            <w:r w:rsidRPr="006F38B9">
              <w:rPr>
                <w:rFonts w:cs="Arial"/>
                <w:szCs w:val="26"/>
              </w:rPr>
              <w:t xml:space="preserve"> notable 13 active parties to the conflict in Yemen in which 6 parties have been listed consecutively since 2015 for perpetrating various child right violations. Monitoring and reporting mechanism as one of the main part of children and armed </w:t>
            </w:r>
            <w:r w:rsidRPr="006F38B9">
              <w:rPr>
                <w:rFonts w:cs="Arial"/>
                <w:szCs w:val="26"/>
              </w:rPr>
              <w:lastRenderedPageBreak/>
              <w:t xml:space="preserve">conflict is established Pursuant to UN Security Council Resolution 1612 and activated in Yemen in 2011.  </w:t>
            </w:r>
          </w:p>
          <w:p w14:paraId="53128261" w14:textId="77777777" w:rsidR="005D41E6" w:rsidRPr="006F38B9" w:rsidRDefault="005D41E6" w:rsidP="005D41E6">
            <w:pPr>
              <w:rPr>
                <w:rFonts w:cs="Arial"/>
                <w:szCs w:val="26"/>
              </w:rPr>
            </w:pPr>
          </w:p>
          <w:p w14:paraId="7FB11766" w14:textId="77777777" w:rsidR="005D41E6" w:rsidRPr="006F38B9" w:rsidRDefault="005D41E6" w:rsidP="005D41E6">
            <w:pPr>
              <w:rPr>
                <w:rFonts w:cs="Arial"/>
                <w:szCs w:val="26"/>
              </w:rPr>
            </w:pPr>
            <w:r w:rsidRPr="006F38B9">
              <w:rPr>
                <w:rFonts w:cs="Arial"/>
                <w:szCs w:val="26"/>
              </w:rPr>
              <w:t xml:space="preserve">UNICEF Yemen’s child protection programme ensures that all children, especially the most vulnerable, are better protected from violence, exploitation, abuse and harmful practices. As the conflict continues into its sixth year, Yemen continues to face a severe protection crisis, with serious risks to the safety, well-being and basic rights of children. The situation for children was already dire before the crisis, and security challenges, conflict and widespread poverty have led to the further breakdown of family protective mechanisms, hence damaging the lives of children and threatening the realization of children's rights. </w:t>
            </w:r>
          </w:p>
          <w:p w14:paraId="06C36569" w14:textId="7DA700FF" w:rsidR="005D41E6" w:rsidRPr="006F38B9" w:rsidRDefault="005D41E6" w:rsidP="005D41E6">
            <w:pPr>
              <w:rPr>
                <w:rFonts w:cs="Arial"/>
                <w:szCs w:val="26"/>
              </w:rPr>
            </w:pPr>
            <w:r w:rsidRPr="006F38B9">
              <w:rPr>
                <w:rFonts w:cs="Arial"/>
                <w:szCs w:val="26"/>
              </w:rPr>
              <w:t>As mandated by Security Council Resolutions 1612 (2005), 1882 (2009) and 1998 (2011) on children and armed conflict (CAAC), the MRM aims to prevent violations against children in the context of armed conflict, hold parties to the conflict accountable for such violations, and provide appropriate responses to children affected by the conflict in collaboration with all relevant stakeholders. As the UN’s lead agency for children, UNICEF carries a special responsibility for the effective implementation of the MRM at country, regional and HQ levels, and particularly to support timely and adequate monitoring, response programming, advocacy and services for children.</w:t>
            </w:r>
          </w:p>
          <w:p w14:paraId="1E533292" w14:textId="77777777" w:rsidR="004318C1" w:rsidRPr="006F38B9" w:rsidRDefault="005D41E6" w:rsidP="005D41E6">
            <w:pPr>
              <w:jc w:val="both"/>
              <w:rPr>
                <w:rFonts w:cs="Arial"/>
                <w:szCs w:val="26"/>
              </w:rPr>
            </w:pPr>
            <w:r w:rsidRPr="006F38B9">
              <w:rPr>
                <w:rFonts w:cs="Arial"/>
                <w:szCs w:val="26"/>
              </w:rPr>
              <w:t>UNICEF works with the UN Country Taskforce on the Monitoring and Reporting Mechanism by reporting on grave child rights violations, in line with the Security Council Resolution (SCR) 1612. UNICEF ensures that all six grave rights violations outlined in SCR 1612 are brought to the attention of the Council and UN member states as well as the authorities in Yemen. Since the Monitoring and Reporting Mechanism (MRM) has yielded evidence on verified grave violations related to child protection, the CAAC agenda is one of the main prioritized issues</w:t>
            </w:r>
            <w:r w:rsidR="006F38B9" w:rsidRPr="006F38B9">
              <w:rPr>
                <w:rFonts w:cs="Arial"/>
                <w:szCs w:val="26"/>
              </w:rPr>
              <w:t xml:space="preserve"> under</w:t>
            </w:r>
            <w:r w:rsidRPr="006F38B9">
              <w:rPr>
                <w:rFonts w:cs="Arial"/>
                <w:szCs w:val="26"/>
              </w:rPr>
              <w:t xml:space="preserve"> UNICEF's child protection programme</w:t>
            </w:r>
            <w:r w:rsidR="006F38B9" w:rsidRPr="006F38B9">
              <w:rPr>
                <w:rFonts w:cs="Arial"/>
                <w:szCs w:val="26"/>
              </w:rPr>
              <w:t>.</w:t>
            </w:r>
          </w:p>
          <w:p w14:paraId="5CF03BE6" w14:textId="77777777" w:rsidR="006F38B9" w:rsidRPr="006F38B9" w:rsidRDefault="006F38B9" w:rsidP="005D41E6">
            <w:pPr>
              <w:jc w:val="both"/>
              <w:rPr>
                <w:rFonts w:cs="Arial"/>
                <w:szCs w:val="26"/>
                <w:lang w:eastAsia="ja-JP"/>
              </w:rPr>
            </w:pPr>
            <w:r w:rsidRPr="006F38B9">
              <w:rPr>
                <w:rFonts w:cs="Arial" w:hint="eastAsia"/>
                <w:szCs w:val="26"/>
                <w:lang w:eastAsia="ja-JP"/>
              </w:rPr>
              <w:t>C</w:t>
            </w:r>
            <w:r w:rsidRPr="006F38B9">
              <w:rPr>
                <w:rFonts w:cs="Arial"/>
                <w:szCs w:val="26"/>
                <w:lang w:eastAsia="ja-JP"/>
              </w:rPr>
              <w:t>hild Protection Officer (data management) will support the data management and reporting of the data for MRM.</w:t>
            </w:r>
          </w:p>
          <w:p w14:paraId="0C9803D5" w14:textId="516A2503" w:rsidR="00730C4E" w:rsidRDefault="00A81BED" w:rsidP="55CF2FCE">
            <w:pPr>
              <w:jc w:val="both"/>
              <w:rPr>
                <w:rFonts w:cs="Arial"/>
              </w:rPr>
            </w:pPr>
            <w:r w:rsidRPr="55CF2FCE">
              <w:rPr>
                <w:rFonts w:cs="Arial"/>
              </w:rPr>
              <w:t>The Child Protection Officer</w:t>
            </w:r>
            <w:r w:rsidR="005D41E6" w:rsidRPr="55CF2FCE">
              <w:rPr>
                <w:rFonts w:cs="Arial"/>
              </w:rPr>
              <w:t xml:space="preserve"> (data management)</w:t>
            </w:r>
            <w:r w:rsidRPr="55CF2FCE">
              <w:rPr>
                <w:rFonts w:cs="Arial"/>
              </w:rPr>
              <w:t xml:space="preserve"> reports to Child Protection Specialist</w:t>
            </w:r>
            <w:r w:rsidR="00A25A9D">
              <w:rPr>
                <w:rFonts w:cs="Arial"/>
              </w:rPr>
              <w:t>, P-3.</w:t>
            </w:r>
          </w:p>
          <w:p w14:paraId="701AD66E" w14:textId="77777777" w:rsidR="00A25A9D" w:rsidRDefault="00A25A9D" w:rsidP="55CF2FCE">
            <w:pPr>
              <w:jc w:val="both"/>
              <w:rPr>
                <w:rFonts w:cs="Arial"/>
              </w:rPr>
            </w:pPr>
          </w:p>
          <w:p w14:paraId="514601F1" w14:textId="72994F25" w:rsidR="00A81BED" w:rsidRPr="006F38B9" w:rsidRDefault="00A81BED" w:rsidP="55CF2FCE">
            <w:pPr>
              <w:jc w:val="both"/>
            </w:pPr>
            <w:r w:rsidRPr="55CF2FCE">
              <w:rPr>
                <w:rFonts w:cs="Arial"/>
              </w:rPr>
              <w:t xml:space="preserve"> </w:t>
            </w:r>
            <w:r w:rsidR="61968BA6">
              <w:rPr>
                <w:noProof/>
              </w:rPr>
              <w:drawing>
                <wp:inline distT="0" distB="0" distL="0" distR="0" wp14:anchorId="7A9B07D4" wp14:editId="7BC2EEA0">
                  <wp:extent cx="4572000" cy="2600325"/>
                  <wp:effectExtent l="0" t="0" r="0" b="0"/>
                  <wp:docPr id="872351183" name="Picture 87235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2600325"/>
                          </a:xfrm>
                          <a:prstGeom prst="rect">
                            <a:avLst/>
                          </a:prstGeom>
                        </pic:spPr>
                      </pic:pic>
                    </a:graphicData>
                  </a:graphic>
                </wp:inline>
              </w:drawing>
            </w:r>
          </w:p>
          <w:p w14:paraId="327A713F" w14:textId="591A6996" w:rsidR="55CF2FCE" w:rsidRDefault="55CF2FCE" w:rsidP="55CF2FCE">
            <w:pPr>
              <w:jc w:val="both"/>
            </w:pPr>
          </w:p>
          <w:p w14:paraId="62486C05" w14:textId="77777777" w:rsidR="00A81BED" w:rsidRPr="006F38B9" w:rsidRDefault="00A81BED" w:rsidP="00A81BED">
            <w:pPr>
              <w:jc w:val="both"/>
              <w:rPr>
                <w:color w:val="FF0000"/>
              </w:rPr>
            </w:pPr>
          </w:p>
          <w:p w14:paraId="0D429DEA" w14:textId="77777777" w:rsidR="004318C1" w:rsidRPr="006F38B9" w:rsidRDefault="00A81BED" w:rsidP="00A81BED">
            <w:pPr>
              <w:jc w:val="both"/>
            </w:pPr>
            <w:r w:rsidRPr="006F38B9">
              <w:rPr>
                <w:b/>
                <w:u w:val="single"/>
              </w:rPr>
              <w:t>Purpose for the job:</w:t>
            </w:r>
            <w:r w:rsidRPr="006F38B9">
              <w:t xml:space="preserve"> </w:t>
            </w:r>
          </w:p>
          <w:p w14:paraId="4101652C" w14:textId="77777777" w:rsidR="004318C1" w:rsidRPr="006F38B9" w:rsidRDefault="004318C1" w:rsidP="00A81BED">
            <w:pPr>
              <w:jc w:val="both"/>
            </w:pPr>
          </w:p>
          <w:p w14:paraId="5F3A1D16" w14:textId="77777777" w:rsidR="00A81BED" w:rsidRPr="006F38B9" w:rsidRDefault="00A81BED" w:rsidP="00A81BED">
            <w:pPr>
              <w:jc w:val="both"/>
            </w:pPr>
            <w:r w:rsidRPr="006F38B9">
              <w:t>The Child Protection Officer reports</w:t>
            </w:r>
            <w:r w:rsidRPr="006F38B9">
              <w:rPr>
                <w:b/>
              </w:rPr>
              <w:t xml:space="preserve"> to the Child Protection Specialist</w:t>
            </w:r>
            <w:r w:rsidR="005D41E6" w:rsidRPr="006F38B9">
              <w:rPr>
                <w:b/>
              </w:rPr>
              <w:t xml:space="preserve"> (MRM/CAAC)</w:t>
            </w:r>
            <w:r w:rsidRPr="006F38B9">
              <w:rPr>
                <w:b/>
              </w:rPr>
              <w:t xml:space="preserve"> </w:t>
            </w:r>
            <w:r w:rsidRPr="006F38B9">
              <w:t xml:space="preserve">for supervision. </w:t>
            </w:r>
            <w:r w:rsidR="004318C1" w:rsidRPr="006F38B9">
              <w:t xml:space="preserve">H/She prepares, executes, manages, and implements </w:t>
            </w:r>
            <w:r w:rsidRPr="006F38B9">
              <w:t xml:space="preserve">a variety of technical and administrative </w:t>
            </w:r>
            <w:r w:rsidR="004318C1" w:rsidRPr="006F38B9">
              <w:t>programme</w:t>
            </w:r>
            <w:r w:rsidRPr="006F38B9">
              <w:t xml:space="preserve"> tasks to facilitate </w:t>
            </w:r>
            <w:r w:rsidR="004318C1" w:rsidRPr="006F38B9">
              <w:t>programme</w:t>
            </w:r>
            <w:r w:rsidRPr="006F38B9">
              <w:t xml:space="preserve"> development, implementation, </w:t>
            </w:r>
            <w:r w:rsidR="004318C1" w:rsidRPr="006F38B9">
              <w:t>programme</w:t>
            </w:r>
            <w:r w:rsidRPr="006F38B9">
              <w:t xml:space="preserve"> progress monitoring, evaluating and reporting.</w:t>
            </w:r>
          </w:p>
          <w:p w14:paraId="4B99056E" w14:textId="77777777" w:rsidR="00A81BED" w:rsidRPr="006F38B9" w:rsidRDefault="00A81BED" w:rsidP="00A81BED">
            <w:pPr>
              <w:jc w:val="both"/>
            </w:pPr>
          </w:p>
        </w:tc>
      </w:tr>
    </w:tbl>
    <w:p w14:paraId="1299C43A" w14:textId="77777777" w:rsidR="00A81BED" w:rsidRDefault="00A81BED"/>
    <w:p w14:paraId="4DDBEF00" w14:textId="77777777" w:rsidR="00A81BED" w:rsidRDefault="00A81BED"/>
    <w:p w14:paraId="3461D779" w14:textId="77777777" w:rsidR="00A81BED" w:rsidRDefault="00A81BED"/>
    <w:p w14:paraId="3CF2D8B6" w14:textId="77777777" w:rsidR="00A81BED" w:rsidRDefault="00A81BED"/>
    <w:p w14:paraId="0FB78278" w14:textId="77777777" w:rsidR="00A81BED" w:rsidRDefault="00A81BED"/>
    <w:p w14:paraId="1FC39945" w14:textId="77777777" w:rsidR="00A81BED" w:rsidRDefault="00A81BED"/>
    <w:p w14:paraId="0562CB0E" w14:textId="77777777" w:rsidR="00A81BED" w:rsidRDefault="00A81B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A81BED" w:rsidRPr="006F38B9" w14:paraId="53341B38" w14:textId="77777777" w:rsidTr="24E04A92">
        <w:tc>
          <w:tcPr>
            <w:tcW w:w="8856" w:type="dxa"/>
            <w:shd w:val="clear" w:color="auto" w:fill="E0E0E0"/>
          </w:tcPr>
          <w:p w14:paraId="34CE0A41" w14:textId="77777777" w:rsidR="00A81BED" w:rsidRPr="006F38B9" w:rsidRDefault="00A81BED">
            <w:pPr>
              <w:rPr>
                <w:b/>
                <w:bCs/>
                <w:sz w:val="24"/>
              </w:rPr>
            </w:pPr>
          </w:p>
          <w:p w14:paraId="3EB1C06C" w14:textId="77777777" w:rsidR="00A81BED" w:rsidRPr="006F38B9" w:rsidRDefault="00A81BED">
            <w:pPr>
              <w:pStyle w:val="Heading1"/>
            </w:pPr>
            <w:r w:rsidRPr="006F38B9">
              <w:t xml:space="preserve">III. Key function, accountabilities and related duties/tasks </w:t>
            </w:r>
          </w:p>
          <w:p w14:paraId="62EBF3C5" w14:textId="77777777" w:rsidR="00A81BED" w:rsidRPr="006F38B9" w:rsidRDefault="00A81BED">
            <w:pPr>
              <w:rPr>
                <w:i/>
                <w:iCs/>
                <w:sz w:val="18"/>
              </w:rPr>
            </w:pPr>
          </w:p>
        </w:tc>
      </w:tr>
      <w:tr w:rsidR="00A81BED" w:rsidRPr="006F38B9" w14:paraId="325E050A" w14:textId="77777777" w:rsidTr="24E04A92">
        <w:tc>
          <w:tcPr>
            <w:tcW w:w="8856" w:type="dxa"/>
          </w:tcPr>
          <w:p w14:paraId="6D98A12B" w14:textId="77777777" w:rsidR="00A81BED" w:rsidRPr="006F38B9" w:rsidRDefault="00A81BED"/>
          <w:p w14:paraId="42BD937D" w14:textId="77777777" w:rsidR="00A81BED" w:rsidRPr="006F38B9" w:rsidRDefault="00A81BED" w:rsidP="00A81BED">
            <w:pPr>
              <w:rPr>
                <w:b/>
              </w:rPr>
            </w:pPr>
            <w:r w:rsidRPr="006F38B9">
              <w:rPr>
                <w:b/>
              </w:rPr>
              <w:t xml:space="preserve">Summary of key functions/accountabilities: </w:t>
            </w:r>
          </w:p>
          <w:p w14:paraId="2946DB82" w14:textId="77777777" w:rsidR="00A81BED" w:rsidRPr="006F38B9" w:rsidRDefault="00A81BED" w:rsidP="00A81BED">
            <w:pPr>
              <w:rPr>
                <w:b/>
              </w:rPr>
            </w:pPr>
          </w:p>
          <w:p w14:paraId="7A7BC3C3" w14:textId="77777777" w:rsidR="00A81BED" w:rsidRPr="006F38B9" w:rsidRDefault="00A81BED" w:rsidP="00A81BED">
            <w:pPr>
              <w:numPr>
                <w:ilvl w:val="0"/>
                <w:numId w:val="23"/>
              </w:numPr>
              <w:rPr>
                <w:b/>
              </w:rPr>
            </w:pPr>
            <w:r w:rsidRPr="006F38B9">
              <w:rPr>
                <w:b/>
              </w:rPr>
              <w:t xml:space="preserve">Support to </w:t>
            </w:r>
            <w:r w:rsidR="004318C1" w:rsidRPr="006F38B9">
              <w:rPr>
                <w:b/>
              </w:rPr>
              <w:t>programme</w:t>
            </w:r>
            <w:r w:rsidRPr="006F38B9">
              <w:rPr>
                <w:b/>
              </w:rPr>
              <w:t xml:space="preserve"> development and planning</w:t>
            </w:r>
          </w:p>
          <w:p w14:paraId="14024BC3" w14:textId="77777777" w:rsidR="00A81BED" w:rsidRPr="006F38B9" w:rsidRDefault="004318C1" w:rsidP="00A81BED">
            <w:pPr>
              <w:numPr>
                <w:ilvl w:val="0"/>
                <w:numId w:val="23"/>
              </w:numPr>
              <w:rPr>
                <w:b/>
              </w:rPr>
            </w:pPr>
            <w:r w:rsidRPr="006F38B9">
              <w:rPr>
                <w:b/>
              </w:rPr>
              <w:t>Programme</w:t>
            </w:r>
            <w:r w:rsidR="00A81BED" w:rsidRPr="006F38B9">
              <w:rPr>
                <w:b/>
              </w:rPr>
              <w:t xml:space="preserve"> management, monitoring and delivery of results</w:t>
            </w:r>
          </w:p>
          <w:p w14:paraId="1316B663" w14:textId="77777777" w:rsidR="00A81BED" w:rsidRPr="006F38B9" w:rsidRDefault="00A81BED" w:rsidP="00A81BED">
            <w:pPr>
              <w:numPr>
                <w:ilvl w:val="0"/>
                <w:numId w:val="23"/>
              </w:numPr>
              <w:rPr>
                <w:b/>
              </w:rPr>
            </w:pPr>
            <w:r w:rsidRPr="006F38B9">
              <w:rPr>
                <w:b/>
              </w:rPr>
              <w:t xml:space="preserve">Technical and operational support to </w:t>
            </w:r>
            <w:r w:rsidR="004318C1" w:rsidRPr="006F38B9">
              <w:rPr>
                <w:b/>
              </w:rPr>
              <w:t>programme</w:t>
            </w:r>
            <w:r w:rsidRPr="006F38B9">
              <w:rPr>
                <w:b/>
              </w:rPr>
              <w:t xml:space="preserve"> implementation</w:t>
            </w:r>
          </w:p>
          <w:p w14:paraId="0BF099D8" w14:textId="77777777" w:rsidR="00A81BED" w:rsidRPr="006F38B9" w:rsidRDefault="00A81BED" w:rsidP="00A81BED">
            <w:pPr>
              <w:numPr>
                <w:ilvl w:val="0"/>
                <w:numId w:val="23"/>
              </w:numPr>
              <w:rPr>
                <w:b/>
              </w:rPr>
            </w:pPr>
            <w:r w:rsidRPr="006F38B9">
              <w:rPr>
                <w:b/>
              </w:rPr>
              <w:t>Networking and partnership building</w:t>
            </w:r>
          </w:p>
          <w:p w14:paraId="01216E19" w14:textId="77777777" w:rsidR="00A81BED" w:rsidRPr="006F38B9" w:rsidRDefault="00A81BED" w:rsidP="00A81BED">
            <w:pPr>
              <w:numPr>
                <w:ilvl w:val="0"/>
                <w:numId w:val="23"/>
              </w:numPr>
              <w:rPr>
                <w:b/>
              </w:rPr>
            </w:pPr>
            <w:r w:rsidRPr="006F38B9">
              <w:rPr>
                <w:b/>
              </w:rPr>
              <w:t>Innovation, knowledge management and capacity building</w:t>
            </w:r>
          </w:p>
          <w:p w14:paraId="5997CC1D" w14:textId="77777777" w:rsidR="00A81BED" w:rsidRPr="006F38B9" w:rsidRDefault="00A81BED" w:rsidP="00A81BED">
            <w:pPr>
              <w:ind w:left="360"/>
              <w:rPr>
                <w:b/>
              </w:rPr>
            </w:pPr>
          </w:p>
        </w:tc>
      </w:tr>
      <w:tr w:rsidR="00A81BED" w:rsidRPr="006F38B9" w14:paraId="66DA8B51" w14:textId="77777777" w:rsidTr="24E04A92">
        <w:tc>
          <w:tcPr>
            <w:tcW w:w="8856" w:type="dxa"/>
          </w:tcPr>
          <w:p w14:paraId="51CA3B43" w14:textId="77777777" w:rsidR="00A81BED" w:rsidRPr="007C5886" w:rsidRDefault="00A81BED" w:rsidP="00A81BED">
            <w:pPr>
              <w:pStyle w:val="ColorfulList-Accent11"/>
              <w:numPr>
                <w:ilvl w:val="0"/>
                <w:numId w:val="26"/>
              </w:numPr>
              <w:spacing w:before="120" w:after="120"/>
              <w:jc w:val="both"/>
              <w:rPr>
                <w:rFonts w:eastAsia="MS Mincho" w:cs="Arial"/>
                <w:b/>
                <w:szCs w:val="20"/>
                <w:lang w:val="en-GB" w:eastAsia="ja-JP"/>
              </w:rPr>
            </w:pPr>
            <w:r>
              <w:rPr>
                <w:rFonts w:eastAsia="MS Mincho" w:cs="Arial"/>
                <w:b/>
                <w:szCs w:val="20"/>
                <w:lang w:val="en-GB" w:eastAsia="ja-JP"/>
              </w:rPr>
              <w:t xml:space="preserve">Support to </w:t>
            </w:r>
            <w:r w:rsidR="004318C1">
              <w:rPr>
                <w:rFonts w:eastAsia="MS Mincho" w:cs="Arial"/>
                <w:b/>
                <w:szCs w:val="20"/>
                <w:lang w:val="en-GB" w:eastAsia="ja-JP"/>
              </w:rPr>
              <w:t>programme</w:t>
            </w:r>
            <w:r>
              <w:rPr>
                <w:rFonts w:eastAsia="MS Mincho" w:cs="Arial"/>
                <w:b/>
                <w:szCs w:val="20"/>
                <w:lang w:val="en-GB" w:eastAsia="ja-JP"/>
              </w:rPr>
              <w:t xml:space="preserve"> development and planning</w:t>
            </w:r>
          </w:p>
          <w:p w14:paraId="0F732053" w14:textId="3115D84F" w:rsidR="00A81BED" w:rsidRPr="006F38B9" w:rsidRDefault="2474F845" w:rsidP="002F0774">
            <w:pPr>
              <w:pStyle w:val="ColorfulList-Accent11"/>
              <w:numPr>
                <w:ilvl w:val="0"/>
                <w:numId w:val="25"/>
              </w:numPr>
              <w:spacing w:before="120" w:after="120"/>
            </w:pPr>
            <w:r w:rsidRPr="24E04A92">
              <w:rPr>
                <w:rFonts w:cs="Arial"/>
              </w:rPr>
              <w:t xml:space="preserve">Conduct and </w:t>
            </w:r>
            <w:r w:rsidR="00A81BED" w:rsidRPr="24E04A92">
              <w:rPr>
                <w:rFonts w:cs="Arial"/>
              </w:rPr>
              <w:t>update</w:t>
            </w:r>
            <w:r w:rsidRPr="24E04A92">
              <w:rPr>
                <w:rFonts w:cs="Arial"/>
              </w:rPr>
              <w:t xml:space="preserve"> the</w:t>
            </w:r>
            <w:r w:rsidR="00A81BED" w:rsidRPr="24E04A92">
              <w:rPr>
                <w:rFonts w:cs="Arial"/>
              </w:rPr>
              <w:t xml:space="preserve"> situation analys</w:t>
            </w:r>
            <w:r w:rsidR="178274C4" w:rsidRPr="24E04A92">
              <w:rPr>
                <w:rFonts w:cs="Arial"/>
              </w:rPr>
              <w:t>is for the</w:t>
            </w:r>
            <w:r w:rsidR="00A81BED" w:rsidRPr="24E04A92">
              <w:rPr>
                <w:rFonts w:cs="Arial"/>
              </w:rPr>
              <w:t xml:space="preserve"> development, design and management</w:t>
            </w:r>
            <w:r w:rsidR="002F0774">
              <w:rPr>
                <w:rFonts w:cs="Arial"/>
              </w:rPr>
              <w:t xml:space="preserve"> </w:t>
            </w:r>
            <w:r w:rsidR="006F38B9" w:rsidRPr="24E04A92">
              <w:rPr>
                <w:rFonts w:cs="Arial"/>
              </w:rPr>
              <w:t xml:space="preserve">of the CAAC and MRM components </w:t>
            </w:r>
            <w:r w:rsidR="00A81BED" w:rsidRPr="24E04A92">
              <w:rPr>
                <w:rFonts w:cs="Arial"/>
              </w:rPr>
              <w:t xml:space="preserve">child protection related </w:t>
            </w:r>
            <w:r w:rsidRPr="24E04A92">
              <w:rPr>
                <w:rFonts w:cs="Arial"/>
              </w:rPr>
              <w:t>programme</w:t>
            </w:r>
            <w:r w:rsidR="00A81BED" w:rsidRPr="24E04A92">
              <w:rPr>
                <w:rFonts w:cs="Arial"/>
              </w:rPr>
              <w:t>s/projects. Research and r</w:t>
            </w:r>
            <w:r w:rsidR="178274C4" w:rsidRPr="24E04A92">
              <w:rPr>
                <w:rFonts w:cs="Arial"/>
              </w:rPr>
              <w:t>eport on development trends (</w:t>
            </w:r>
            <w:proofErr w:type="gramStart"/>
            <w:r w:rsidR="178274C4" w:rsidRPr="24E04A92">
              <w:rPr>
                <w:rFonts w:cs="Arial"/>
              </w:rPr>
              <w:t>e.g.</w:t>
            </w:r>
            <w:proofErr w:type="gramEnd"/>
            <w:r w:rsidR="178274C4" w:rsidRPr="24E04A92">
              <w:rPr>
                <w:rFonts w:cs="Arial"/>
              </w:rPr>
              <w:t xml:space="preserve"> </w:t>
            </w:r>
            <w:r w:rsidR="00A81BED" w:rsidRPr="24E04A92">
              <w:rPr>
                <w:rFonts w:cs="Arial"/>
              </w:rPr>
              <w:t>ec</w:t>
            </w:r>
            <w:r w:rsidR="178274C4" w:rsidRPr="24E04A92">
              <w:rPr>
                <w:rFonts w:cs="Arial"/>
              </w:rPr>
              <w:t>onomic, social, health) and data</w:t>
            </w:r>
            <w:r w:rsidR="00A81BED" w:rsidRPr="24E04A92">
              <w:rPr>
                <w:rFonts w:cs="Arial"/>
              </w:rPr>
              <w:t xml:space="preserve"> for use in </w:t>
            </w:r>
            <w:r w:rsidRPr="24E04A92">
              <w:rPr>
                <w:rFonts w:cs="Arial"/>
              </w:rPr>
              <w:t>programme</w:t>
            </w:r>
            <w:r w:rsidR="00A81BED" w:rsidRPr="24E04A92">
              <w:rPr>
                <w:rFonts w:cs="Arial"/>
              </w:rPr>
              <w:t xml:space="preserve"> development, management, monitoring, evaluation and delivery of results.</w:t>
            </w:r>
          </w:p>
          <w:p w14:paraId="3B15B569" w14:textId="77777777" w:rsidR="00A81BED" w:rsidRPr="006F38B9" w:rsidRDefault="00A81BED" w:rsidP="00A81BED">
            <w:pPr>
              <w:pStyle w:val="ColorfulList-Accent11"/>
              <w:numPr>
                <w:ilvl w:val="0"/>
                <w:numId w:val="25"/>
              </w:numPr>
              <w:spacing w:before="120" w:after="120"/>
              <w:jc w:val="both"/>
            </w:pPr>
            <w:r>
              <w:t>Contribute to the devel</w:t>
            </w:r>
            <w:r w:rsidR="178274C4">
              <w:t xml:space="preserve">opment and </w:t>
            </w:r>
            <w:r>
              <w:t xml:space="preserve">establishment of </w:t>
            </w:r>
            <w:r w:rsidR="006F38B9">
              <w:t xml:space="preserve">Children and Armed Conflict </w:t>
            </w:r>
            <w:r>
              <w:t xml:space="preserve">sectoral </w:t>
            </w:r>
            <w:r w:rsidR="2474F845">
              <w:t>programme</w:t>
            </w:r>
            <w:r w:rsidR="178274C4">
              <w:t xml:space="preserve"> goals, objectives, </w:t>
            </w:r>
            <w:r>
              <w:t>strategies</w:t>
            </w:r>
            <w:r w:rsidR="178274C4">
              <w:t>,</w:t>
            </w:r>
            <w:r>
              <w:t xml:space="preserve"> and results-based plann</w:t>
            </w:r>
            <w:r w:rsidR="178274C4">
              <w:t>ing through research</w:t>
            </w:r>
            <w:r>
              <w:t xml:space="preserve">, analysis and reporting of child protection and other related information for development planning and priority and goal setting. </w:t>
            </w:r>
          </w:p>
          <w:p w14:paraId="28C0F53C" w14:textId="42641FAB" w:rsidR="00A81BED" w:rsidRPr="006F38B9" w:rsidRDefault="00A81BED" w:rsidP="00A81BED">
            <w:pPr>
              <w:numPr>
                <w:ilvl w:val="0"/>
                <w:numId w:val="25"/>
              </w:numPr>
              <w:jc w:val="both"/>
            </w:pPr>
            <w:r>
              <w:t xml:space="preserve">Provide technical and operational support throughout all stages of </w:t>
            </w:r>
            <w:r w:rsidR="178274C4">
              <w:t xml:space="preserve">programming processes by executing and </w:t>
            </w:r>
            <w:r>
              <w:t xml:space="preserve">administering a variety of technical, </w:t>
            </w:r>
            <w:r w:rsidR="2474F845">
              <w:t>programme</w:t>
            </w:r>
            <w:r>
              <w:t>, operational</w:t>
            </w:r>
            <w:r w:rsidR="178274C4">
              <w:t>,</w:t>
            </w:r>
            <w:r>
              <w:t xml:space="preserve"> and administrative transactio</w:t>
            </w:r>
            <w:r w:rsidR="178274C4">
              <w:t xml:space="preserve">ns, preparing related materials and </w:t>
            </w:r>
            <w:r>
              <w:t>documentations</w:t>
            </w:r>
            <w:r w:rsidR="178274C4">
              <w:t>,</w:t>
            </w:r>
            <w:r>
              <w:t xml:space="preserve"> and complying with organizational processes and management systems, to support </w:t>
            </w:r>
            <w:r w:rsidR="2474F845">
              <w:t>programme</w:t>
            </w:r>
            <w:r>
              <w:t xml:space="preserve"> planning, results</w:t>
            </w:r>
            <w:r w:rsidR="002F0774">
              <w:t>-</w:t>
            </w:r>
            <w:r>
              <w:t>based planning (RBM) and monitoring and evaluating</w:t>
            </w:r>
            <w:r w:rsidR="178274C4">
              <w:t xml:space="preserve"> of</w:t>
            </w:r>
            <w:r>
              <w:t xml:space="preserve"> results.</w:t>
            </w:r>
          </w:p>
          <w:p w14:paraId="110FFD37" w14:textId="77777777" w:rsidR="007C295B" w:rsidRPr="006F38B9" w:rsidRDefault="007C295B" w:rsidP="007C295B">
            <w:pPr>
              <w:jc w:val="both"/>
            </w:pPr>
          </w:p>
          <w:p w14:paraId="70629189" w14:textId="77777777" w:rsidR="00A81BED" w:rsidRPr="006F38B9" w:rsidRDefault="00A81BED" w:rsidP="00A81BED">
            <w:pPr>
              <w:pStyle w:val="ColorfulList-Accent11"/>
              <w:numPr>
                <w:ilvl w:val="0"/>
                <w:numId w:val="25"/>
              </w:numPr>
              <w:spacing w:before="120" w:after="120"/>
              <w:jc w:val="both"/>
            </w:pPr>
            <w:r>
              <w:t xml:space="preserve">Prepare required </w:t>
            </w:r>
            <w:r w:rsidR="2474F845">
              <w:t>programme</w:t>
            </w:r>
            <w:r w:rsidR="178274C4">
              <w:t xml:space="preserve"> documentations, materials and </w:t>
            </w:r>
            <w:r>
              <w:t xml:space="preserve">data to facilitate the </w:t>
            </w:r>
            <w:r w:rsidR="006F38B9">
              <w:t xml:space="preserve">CAAC and MRM </w:t>
            </w:r>
            <w:r w:rsidR="2474F845">
              <w:t>programme</w:t>
            </w:r>
            <w:r>
              <w:t xml:space="preserve"> review and approval process.</w:t>
            </w:r>
          </w:p>
          <w:p w14:paraId="6B699379" w14:textId="77777777" w:rsidR="00A81BED" w:rsidRPr="006F38B9" w:rsidRDefault="00A81BED" w:rsidP="00A81BED">
            <w:pPr>
              <w:ind w:left="720"/>
              <w:jc w:val="both"/>
            </w:pPr>
          </w:p>
        </w:tc>
      </w:tr>
      <w:tr w:rsidR="00A81BED" w:rsidRPr="006F38B9" w14:paraId="64AD8AE3" w14:textId="77777777" w:rsidTr="24E04A92">
        <w:tc>
          <w:tcPr>
            <w:tcW w:w="8856" w:type="dxa"/>
          </w:tcPr>
          <w:p w14:paraId="3FE9F23F" w14:textId="77777777" w:rsidR="00A81BED" w:rsidRPr="006F38B9" w:rsidRDefault="00A81BED" w:rsidP="00A81BED">
            <w:pPr>
              <w:jc w:val="both"/>
            </w:pPr>
          </w:p>
          <w:p w14:paraId="32FC4E4D" w14:textId="77777777" w:rsidR="00A81BED" w:rsidRPr="006F38B9" w:rsidRDefault="004318C1" w:rsidP="00A81BED">
            <w:pPr>
              <w:numPr>
                <w:ilvl w:val="0"/>
                <w:numId w:val="26"/>
              </w:numPr>
              <w:contextualSpacing/>
              <w:jc w:val="both"/>
              <w:rPr>
                <w:b/>
              </w:rPr>
            </w:pPr>
            <w:r w:rsidRPr="006F38B9">
              <w:rPr>
                <w:b/>
              </w:rPr>
              <w:t>Programme</w:t>
            </w:r>
            <w:r w:rsidR="00A81BED" w:rsidRPr="006F38B9">
              <w:rPr>
                <w:b/>
              </w:rPr>
              <w:t xml:space="preserve"> </w:t>
            </w:r>
            <w:r w:rsidR="0052433C" w:rsidRPr="006F38B9">
              <w:rPr>
                <w:b/>
              </w:rPr>
              <w:t>management, moni</w:t>
            </w:r>
            <w:r w:rsidR="007C295B" w:rsidRPr="006F38B9">
              <w:rPr>
                <w:b/>
              </w:rPr>
              <w:t>toring and delivery of results</w:t>
            </w:r>
          </w:p>
          <w:p w14:paraId="1F72F646" w14:textId="77777777" w:rsidR="007C295B" w:rsidRPr="006F38B9" w:rsidRDefault="007C295B" w:rsidP="007C295B">
            <w:pPr>
              <w:contextualSpacing/>
              <w:jc w:val="both"/>
              <w:rPr>
                <w:b/>
              </w:rPr>
            </w:pPr>
          </w:p>
          <w:p w14:paraId="42D6961F" w14:textId="161FC2F5" w:rsidR="007C295B" w:rsidRPr="006F38B9" w:rsidRDefault="178274C4" w:rsidP="007C295B">
            <w:pPr>
              <w:numPr>
                <w:ilvl w:val="0"/>
                <w:numId w:val="35"/>
              </w:numPr>
              <w:jc w:val="both"/>
            </w:pPr>
            <w:r>
              <w:t>Work closely and collaboratively with colleagues and</w:t>
            </w:r>
            <w:r w:rsidR="006F38B9">
              <w:t xml:space="preserve"> CAAC/MRM </w:t>
            </w:r>
            <w:r>
              <w:t>partners to discuss implementation issues, provide solutions, recommendations and/or to alert appropriate officials and stakeholders for higher-level interventions and/or decisions. Keep records of reports and assessments for easy reference and/or to capture and institutionalize lessons learned.</w:t>
            </w:r>
          </w:p>
          <w:p w14:paraId="08CE6F91" w14:textId="77777777" w:rsidR="007C295B" w:rsidRPr="006F38B9" w:rsidRDefault="007C295B" w:rsidP="007C295B">
            <w:pPr>
              <w:ind w:left="720"/>
              <w:jc w:val="both"/>
            </w:pPr>
          </w:p>
          <w:p w14:paraId="6789743E" w14:textId="77777777" w:rsidR="007C295B" w:rsidRPr="006F38B9" w:rsidRDefault="178274C4" w:rsidP="24E04A92">
            <w:pPr>
              <w:numPr>
                <w:ilvl w:val="0"/>
                <w:numId w:val="35"/>
              </w:numPr>
              <w:jc w:val="both"/>
              <w:rPr>
                <w:b/>
                <w:bCs/>
              </w:rPr>
            </w:pPr>
            <w:r>
              <w:t xml:space="preserve">Participate in monitoring and evaluation exercises, programme reviews and annual sectoral reviews with </w:t>
            </w:r>
            <w:r w:rsidR="006F38B9">
              <w:t>MRM/CAAC</w:t>
            </w:r>
            <w:r>
              <w:t xml:space="preserve"> counterparts to assess programmes/projects, and to report on required action/interventions at the higher level of programme management.</w:t>
            </w:r>
          </w:p>
          <w:p w14:paraId="61CDCEAD" w14:textId="77777777" w:rsidR="007C295B" w:rsidRPr="006F38B9" w:rsidRDefault="007C295B" w:rsidP="007C295B">
            <w:pPr>
              <w:jc w:val="both"/>
              <w:rPr>
                <w:b/>
              </w:rPr>
            </w:pPr>
          </w:p>
          <w:p w14:paraId="08F76DB9" w14:textId="77777777" w:rsidR="007C295B" w:rsidRPr="006F38B9" w:rsidRDefault="178274C4" w:rsidP="24E04A92">
            <w:pPr>
              <w:numPr>
                <w:ilvl w:val="0"/>
                <w:numId w:val="28"/>
              </w:numPr>
              <w:contextualSpacing/>
              <w:jc w:val="both"/>
              <w:rPr>
                <w:b/>
                <w:bCs/>
              </w:rPr>
            </w:pPr>
            <w:r>
              <w:t>Monitor and report on the use of</w:t>
            </w:r>
            <w:r w:rsidR="006F38B9">
              <w:t xml:space="preserve"> MRM/ CAAC</w:t>
            </w:r>
            <w:r>
              <w:t xml:space="preserve"> programme resources (financial, administrative and other assets), verifying compliance with approved allocations, organizational rules, regulations, procedures and donor commitments, standards of accountability and integrity. Report on critical issues and findings to ensure timely resolution by management and stakeholders. Follow up on unresolved issues to ensure resolution.</w:t>
            </w:r>
          </w:p>
          <w:p w14:paraId="6BB9E253" w14:textId="77777777" w:rsidR="007C295B" w:rsidRPr="006F38B9" w:rsidRDefault="007C295B" w:rsidP="007C295B">
            <w:pPr>
              <w:ind w:left="720"/>
              <w:jc w:val="both"/>
              <w:rPr>
                <w:b/>
              </w:rPr>
            </w:pPr>
          </w:p>
          <w:p w14:paraId="23DE523C" w14:textId="77777777" w:rsidR="007C295B" w:rsidRPr="006F38B9" w:rsidRDefault="007C295B" w:rsidP="007C295B">
            <w:pPr>
              <w:contextualSpacing/>
              <w:jc w:val="both"/>
              <w:rPr>
                <w:b/>
              </w:rPr>
            </w:pPr>
          </w:p>
          <w:p w14:paraId="30A0664B" w14:textId="77777777" w:rsidR="00A81BED" w:rsidRPr="006F38B9" w:rsidRDefault="178274C4" w:rsidP="24E04A92">
            <w:pPr>
              <w:numPr>
                <w:ilvl w:val="0"/>
                <w:numId w:val="28"/>
              </w:numPr>
              <w:contextualSpacing/>
              <w:jc w:val="both"/>
              <w:rPr>
                <w:b/>
                <w:bCs/>
              </w:rPr>
            </w:pPr>
            <w:r>
              <w:t xml:space="preserve">Prepare regular and </w:t>
            </w:r>
            <w:r w:rsidR="00A81BED">
              <w:t>mandated</w:t>
            </w:r>
            <w:r w:rsidR="006F38B9">
              <w:t xml:space="preserve"> MRM/CAAC</w:t>
            </w:r>
            <w:r w:rsidR="00A81BED">
              <w:t xml:space="preserve"> reports for </w:t>
            </w:r>
            <w:r w:rsidR="006F38B9">
              <w:t xml:space="preserve">relevant partners, supervisor and chief of child protection </w:t>
            </w:r>
            <w:r w:rsidR="00A81BED">
              <w:t xml:space="preserve">to keep them informed of </w:t>
            </w:r>
            <w:r w:rsidR="2474F845">
              <w:t>programme</w:t>
            </w:r>
            <w:r w:rsidR="00A81BED">
              <w:t xml:space="preserve"> progress.</w:t>
            </w:r>
          </w:p>
          <w:p w14:paraId="52E56223" w14:textId="77777777" w:rsidR="00A81BED" w:rsidRPr="006F38B9" w:rsidRDefault="00A81BED" w:rsidP="00A81BED">
            <w:pPr>
              <w:ind w:left="720"/>
              <w:contextualSpacing/>
              <w:jc w:val="both"/>
              <w:rPr>
                <w:b/>
              </w:rPr>
            </w:pPr>
          </w:p>
        </w:tc>
      </w:tr>
      <w:tr w:rsidR="00A81BED" w:rsidRPr="006F38B9" w14:paraId="43570F8C" w14:textId="77777777" w:rsidTr="24E04A92">
        <w:tc>
          <w:tcPr>
            <w:tcW w:w="8856" w:type="dxa"/>
          </w:tcPr>
          <w:p w14:paraId="07547A01" w14:textId="77777777" w:rsidR="00A81BED" w:rsidRPr="006F38B9" w:rsidRDefault="00A81BED" w:rsidP="00A81BED">
            <w:pPr>
              <w:jc w:val="both"/>
            </w:pPr>
          </w:p>
          <w:p w14:paraId="226EBCB8" w14:textId="77777777" w:rsidR="007C295B" w:rsidRPr="006F38B9" w:rsidRDefault="00A81BED" w:rsidP="007C295B">
            <w:pPr>
              <w:numPr>
                <w:ilvl w:val="0"/>
                <w:numId w:val="26"/>
              </w:numPr>
              <w:contextualSpacing/>
              <w:jc w:val="both"/>
              <w:rPr>
                <w:b/>
              </w:rPr>
            </w:pPr>
            <w:r w:rsidRPr="006F38B9">
              <w:rPr>
                <w:b/>
              </w:rPr>
              <w:t xml:space="preserve">Technical and operational support to </w:t>
            </w:r>
            <w:r w:rsidR="004318C1" w:rsidRPr="006F38B9">
              <w:rPr>
                <w:b/>
              </w:rPr>
              <w:t>programme</w:t>
            </w:r>
            <w:r w:rsidRPr="006F38B9">
              <w:rPr>
                <w:b/>
              </w:rPr>
              <w:t xml:space="preserve"> implementation</w:t>
            </w:r>
          </w:p>
          <w:p w14:paraId="5043CB0F" w14:textId="77777777" w:rsidR="007C295B" w:rsidRPr="006F38B9" w:rsidRDefault="007C295B" w:rsidP="007C295B">
            <w:pPr>
              <w:contextualSpacing/>
              <w:jc w:val="both"/>
              <w:rPr>
                <w:b/>
              </w:rPr>
            </w:pPr>
          </w:p>
          <w:p w14:paraId="5A364DAB" w14:textId="77777777" w:rsidR="00A81BED" w:rsidRPr="006F38B9" w:rsidRDefault="00A81BED" w:rsidP="24E04A92">
            <w:pPr>
              <w:numPr>
                <w:ilvl w:val="0"/>
                <w:numId w:val="28"/>
              </w:numPr>
              <w:contextualSpacing/>
              <w:jc w:val="both"/>
              <w:rPr>
                <w:b/>
                <w:bCs/>
              </w:rPr>
            </w:pPr>
            <w:r>
              <w:t xml:space="preserve">Conduct regular </w:t>
            </w:r>
            <w:r w:rsidR="2474F845">
              <w:t>programme</w:t>
            </w:r>
            <w:r w:rsidR="71F79C95">
              <w:t xml:space="preserve"> field visits and surveys and</w:t>
            </w:r>
            <w:r>
              <w:t xml:space="preserve"> exchange information with partners/stakeholders to assess progres</w:t>
            </w:r>
            <w:r w:rsidR="71F79C95">
              <w:t>s and provide technical support. T</w:t>
            </w:r>
            <w:r>
              <w:t>ake appropriate action to resolve issues and/or refer to relevant officials for resolution. Report on critical issues, bottlenecks and potential problems for timely action to achieve results.</w:t>
            </w:r>
          </w:p>
          <w:p w14:paraId="6537F28F" w14:textId="77777777" w:rsidR="007C295B" w:rsidRPr="006F38B9" w:rsidRDefault="007C295B" w:rsidP="007C295B">
            <w:pPr>
              <w:ind w:left="720"/>
              <w:contextualSpacing/>
              <w:jc w:val="both"/>
              <w:rPr>
                <w:b/>
              </w:rPr>
            </w:pPr>
          </w:p>
          <w:p w14:paraId="4CFFC0E4" w14:textId="77777777" w:rsidR="007217C0" w:rsidRPr="006F38B9" w:rsidRDefault="71F79C95" w:rsidP="24E04A92">
            <w:pPr>
              <w:numPr>
                <w:ilvl w:val="0"/>
                <w:numId w:val="33"/>
              </w:numPr>
              <w:contextualSpacing/>
              <w:jc w:val="both"/>
              <w:rPr>
                <w:b/>
                <w:bCs/>
              </w:rPr>
            </w:pPr>
            <w:r>
              <w:t>Provide technical and operational support to government counterparts, NGO partners, UN system partners and other country office partners/donors on the application and understanding of UNICEF policies, strategies, processes and best practices in child protection, to support programme implementation.</w:t>
            </w:r>
          </w:p>
          <w:p w14:paraId="70DF9E56" w14:textId="77777777" w:rsidR="00A81BED" w:rsidRPr="006F38B9" w:rsidRDefault="00A81BED" w:rsidP="007217C0">
            <w:pPr>
              <w:ind w:left="720"/>
              <w:contextualSpacing/>
              <w:jc w:val="both"/>
              <w:rPr>
                <w:b/>
              </w:rPr>
            </w:pPr>
          </w:p>
        </w:tc>
      </w:tr>
      <w:tr w:rsidR="00A81BED" w:rsidRPr="006F38B9" w14:paraId="0BF342CA" w14:textId="77777777" w:rsidTr="24E04A92">
        <w:tc>
          <w:tcPr>
            <w:tcW w:w="8856" w:type="dxa"/>
          </w:tcPr>
          <w:p w14:paraId="44E871BC" w14:textId="77777777" w:rsidR="00A81BED" w:rsidRPr="006F38B9" w:rsidRDefault="00A81BED" w:rsidP="00A81BED">
            <w:pPr>
              <w:rPr>
                <w:b/>
              </w:rPr>
            </w:pPr>
          </w:p>
          <w:p w14:paraId="4D8D0978" w14:textId="77777777" w:rsidR="00A81BED" w:rsidRPr="006F38B9" w:rsidRDefault="00A81BED" w:rsidP="00A81BED">
            <w:pPr>
              <w:numPr>
                <w:ilvl w:val="0"/>
                <w:numId w:val="26"/>
              </w:numPr>
              <w:rPr>
                <w:b/>
              </w:rPr>
            </w:pPr>
            <w:r w:rsidRPr="006F38B9">
              <w:rPr>
                <w:b/>
              </w:rPr>
              <w:t>Networking and partnership building</w:t>
            </w:r>
          </w:p>
          <w:p w14:paraId="144A5D23" w14:textId="77777777" w:rsidR="007217C0" w:rsidRPr="006F38B9" w:rsidRDefault="007217C0" w:rsidP="007217C0">
            <w:pPr>
              <w:rPr>
                <w:b/>
              </w:rPr>
            </w:pPr>
          </w:p>
          <w:p w14:paraId="5A2129CF" w14:textId="77777777" w:rsidR="007217C0" w:rsidRPr="00CA7A5C" w:rsidRDefault="71F79C95" w:rsidP="24E04A92">
            <w:pPr>
              <w:numPr>
                <w:ilvl w:val="0"/>
                <w:numId w:val="29"/>
              </w:numPr>
              <w:spacing w:after="120"/>
              <w:contextualSpacing/>
              <w:jc w:val="both"/>
              <w:rPr>
                <w:rFonts w:eastAsia="Calibri" w:cs="Calibri"/>
                <w:lang w:val="en-GB"/>
              </w:rPr>
            </w:pPr>
            <w:r w:rsidRPr="24E04A92">
              <w:rPr>
                <w:rFonts w:eastAsia="Calibri" w:cs="Calibri"/>
                <w:lang w:val="en-GB"/>
              </w:rPr>
              <w:t>Build and sustain close working partnerships with</w:t>
            </w:r>
            <w:r w:rsidR="006F38B9" w:rsidRPr="24E04A92">
              <w:rPr>
                <w:rFonts w:eastAsia="Calibri" w:cs="Calibri"/>
                <w:lang w:val="en-GB"/>
              </w:rPr>
              <w:t xml:space="preserve"> MRM/CAAC partners and</w:t>
            </w:r>
            <w:r w:rsidRPr="24E04A92">
              <w:rPr>
                <w:rFonts w:eastAsia="Calibri" w:cs="Calibri"/>
                <w:lang w:val="en-GB"/>
              </w:rPr>
              <w:t xml:space="preserve"> stakeholders through active sharing of information and knowledge to facilitate programme implementation and build capacity of stakeholders to achieve and sustain results on child protection.</w:t>
            </w:r>
          </w:p>
          <w:p w14:paraId="4BC95A2B" w14:textId="19BF316E" w:rsidR="007217C0" w:rsidRPr="006F38B9" w:rsidRDefault="71F79C95" w:rsidP="007217C0">
            <w:pPr>
              <w:numPr>
                <w:ilvl w:val="0"/>
                <w:numId w:val="30"/>
              </w:numPr>
              <w:jc w:val="both"/>
            </w:pPr>
            <w:r>
              <w:t>Participate in inter-agency meetings/events on programming to collaborate with inter-agency partners/colleagues on UN operational planning and preparation of child protection programmes/projects, and to integrate and harmonize UNICEF’s position and strategies with UN</w:t>
            </w:r>
            <w:r w:rsidR="002F0774">
              <w:t xml:space="preserve"> </w:t>
            </w:r>
            <w:r>
              <w:t xml:space="preserve">development and planning processes. </w:t>
            </w:r>
          </w:p>
          <w:p w14:paraId="738610EB" w14:textId="77777777" w:rsidR="007217C0" w:rsidRPr="006F38B9" w:rsidRDefault="007217C0" w:rsidP="007217C0">
            <w:pPr>
              <w:ind w:left="720"/>
              <w:jc w:val="both"/>
            </w:pPr>
          </w:p>
          <w:p w14:paraId="082FAC30" w14:textId="77777777" w:rsidR="007217C0" w:rsidRPr="006F38B9" w:rsidRDefault="71F79C95" w:rsidP="007217C0">
            <w:pPr>
              <w:numPr>
                <w:ilvl w:val="0"/>
                <w:numId w:val="30"/>
              </w:numPr>
              <w:jc w:val="both"/>
            </w:pPr>
            <w:r>
              <w:t>Research information on potential donors and prepare resource mobilization materials and briefs for fund raising and partnership development purposes.</w:t>
            </w:r>
          </w:p>
          <w:p w14:paraId="637805D2" w14:textId="77777777" w:rsidR="007217C0" w:rsidRPr="006F38B9" w:rsidRDefault="007217C0" w:rsidP="007217C0">
            <w:pPr>
              <w:rPr>
                <w:b/>
              </w:rPr>
            </w:pPr>
          </w:p>
          <w:p w14:paraId="12C5F668" w14:textId="77777777" w:rsidR="007217C0" w:rsidRPr="00B20B75" w:rsidRDefault="71F79C95" w:rsidP="24E04A92">
            <w:pPr>
              <w:numPr>
                <w:ilvl w:val="0"/>
                <w:numId w:val="29"/>
              </w:numPr>
              <w:spacing w:after="120"/>
              <w:contextualSpacing/>
              <w:jc w:val="both"/>
              <w:rPr>
                <w:rFonts w:eastAsia="Calibri" w:cs="Calibri"/>
                <w:lang w:val="en-GB"/>
              </w:rPr>
            </w:pPr>
            <w:r>
              <w:t>Draft communication and information materials for CO programme advocacy to promote awareness, establish partnership/alliances and support fund raising for child protection programmes.</w:t>
            </w:r>
          </w:p>
          <w:p w14:paraId="463F29E8" w14:textId="77777777" w:rsidR="00A81BED" w:rsidRPr="006F38B9" w:rsidRDefault="00A81BED" w:rsidP="007217C0">
            <w:pPr>
              <w:ind w:left="360"/>
              <w:jc w:val="both"/>
            </w:pPr>
          </w:p>
        </w:tc>
      </w:tr>
      <w:tr w:rsidR="00A81BED" w:rsidRPr="006F38B9" w14:paraId="23B077A4" w14:textId="77777777" w:rsidTr="24E04A92">
        <w:tc>
          <w:tcPr>
            <w:tcW w:w="8856" w:type="dxa"/>
          </w:tcPr>
          <w:p w14:paraId="3B7B4B86" w14:textId="77777777" w:rsidR="00A81BED" w:rsidRPr="006F38B9" w:rsidRDefault="00A81BED"/>
          <w:p w14:paraId="6DD15893" w14:textId="77777777" w:rsidR="00A81BED" w:rsidRPr="006F38B9" w:rsidRDefault="00A81BED" w:rsidP="00A81BED">
            <w:pPr>
              <w:numPr>
                <w:ilvl w:val="0"/>
                <w:numId w:val="26"/>
              </w:numPr>
              <w:rPr>
                <w:b/>
              </w:rPr>
            </w:pPr>
            <w:r w:rsidRPr="006F38B9">
              <w:rPr>
                <w:b/>
              </w:rPr>
              <w:t>Innovation, knowledge management and capacity building</w:t>
            </w:r>
          </w:p>
          <w:p w14:paraId="3A0FF5F2" w14:textId="77777777" w:rsidR="00A81BED" w:rsidRPr="006F38B9" w:rsidRDefault="00A81BED" w:rsidP="00A81BED">
            <w:pPr>
              <w:contextualSpacing/>
              <w:jc w:val="both"/>
              <w:rPr>
                <w:rFonts w:cs="Verdana"/>
                <w:szCs w:val="19"/>
              </w:rPr>
            </w:pPr>
          </w:p>
          <w:p w14:paraId="28F38321" w14:textId="77777777" w:rsidR="007217C0" w:rsidRPr="006F38B9" w:rsidRDefault="71F79C95" w:rsidP="007217C0">
            <w:pPr>
              <w:numPr>
                <w:ilvl w:val="0"/>
                <w:numId w:val="9"/>
              </w:numPr>
              <w:contextualSpacing/>
              <w:jc w:val="both"/>
            </w:pPr>
            <w:r>
              <w:t>Identify, capture, synthesize, and share lessons learned for knowledge development and to build the capacity of stakeholders.</w:t>
            </w:r>
          </w:p>
          <w:p w14:paraId="5630AD66" w14:textId="77777777" w:rsidR="007217C0" w:rsidRPr="006F38B9" w:rsidRDefault="007217C0" w:rsidP="007217C0">
            <w:pPr>
              <w:ind w:left="720"/>
              <w:contextualSpacing/>
              <w:jc w:val="both"/>
            </w:pPr>
          </w:p>
          <w:p w14:paraId="67AE07A3" w14:textId="77777777" w:rsidR="007217C0" w:rsidRPr="006F38B9" w:rsidRDefault="71F79C95" w:rsidP="007217C0">
            <w:pPr>
              <w:numPr>
                <w:ilvl w:val="0"/>
                <w:numId w:val="9"/>
              </w:numPr>
              <w:contextualSpacing/>
              <w:jc w:val="both"/>
            </w:pPr>
            <w:r>
              <w:t>Apply innovative approaches and promote good practices to support the implementation and delivery of concrete and sustainable programme results.</w:t>
            </w:r>
          </w:p>
          <w:p w14:paraId="61829076" w14:textId="77777777" w:rsidR="007217C0" w:rsidRPr="006F38B9" w:rsidRDefault="007217C0" w:rsidP="007217C0">
            <w:pPr>
              <w:contextualSpacing/>
              <w:jc w:val="both"/>
            </w:pPr>
          </w:p>
          <w:p w14:paraId="591FC7FE" w14:textId="62CC9F46" w:rsidR="007217C0" w:rsidRDefault="71F79C95" w:rsidP="007217C0">
            <w:pPr>
              <w:pStyle w:val="Default"/>
              <w:numPr>
                <w:ilvl w:val="0"/>
                <w:numId w:val="24"/>
              </w:numPr>
              <w:jc w:val="both"/>
              <w:rPr>
                <w:rFonts w:cs="Verdana"/>
                <w:color w:val="auto"/>
                <w:sz w:val="20"/>
                <w:szCs w:val="20"/>
              </w:rPr>
            </w:pPr>
            <w:r w:rsidRPr="24E04A92">
              <w:rPr>
                <w:rFonts w:cs="Verdana"/>
                <w:color w:val="auto"/>
                <w:sz w:val="20"/>
                <w:szCs w:val="20"/>
              </w:rPr>
              <w:t>Research and report on best and cutting</w:t>
            </w:r>
            <w:r w:rsidR="002F0774">
              <w:rPr>
                <w:rFonts w:cs="Verdana"/>
                <w:color w:val="auto"/>
                <w:sz w:val="20"/>
                <w:szCs w:val="20"/>
              </w:rPr>
              <w:t>-</w:t>
            </w:r>
            <w:r w:rsidRPr="24E04A92">
              <w:rPr>
                <w:rFonts w:cs="Verdana"/>
                <w:color w:val="auto"/>
                <w:sz w:val="20"/>
                <w:szCs w:val="20"/>
              </w:rPr>
              <w:t xml:space="preserve">edge practices for development planning of knowledge products and systems. </w:t>
            </w:r>
          </w:p>
          <w:p w14:paraId="2BA226A1" w14:textId="77777777" w:rsidR="007217C0" w:rsidRPr="00880C51" w:rsidRDefault="007217C0" w:rsidP="007217C0">
            <w:pPr>
              <w:pStyle w:val="Default"/>
              <w:ind w:left="720"/>
              <w:jc w:val="both"/>
              <w:rPr>
                <w:rFonts w:cs="Verdana"/>
                <w:color w:val="auto"/>
                <w:sz w:val="20"/>
                <w:szCs w:val="19"/>
              </w:rPr>
            </w:pPr>
          </w:p>
          <w:p w14:paraId="78877CC0" w14:textId="77777777" w:rsidR="007217C0" w:rsidRPr="005F55C1" w:rsidRDefault="71F79C95" w:rsidP="007217C0">
            <w:pPr>
              <w:pStyle w:val="Default"/>
              <w:numPr>
                <w:ilvl w:val="0"/>
                <w:numId w:val="24"/>
              </w:numPr>
              <w:jc w:val="both"/>
              <w:rPr>
                <w:rFonts w:cs="Verdana"/>
                <w:color w:val="auto"/>
                <w:sz w:val="20"/>
                <w:szCs w:val="20"/>
              </w:rPr>
            </w:pPr>
            <w:r w:rsidRPr="24E04A92">
              <w:rPr>
                <w:rFonts w:cs="Verdana"/>
                <w:color w:val="auto"/>
                <w:sz w:val="20"/>
                <w:szCs w:val="20"/>
              </w:rPr>
              <w:t>Participate as a resource person in capacity building initiatives to enhance the competencies of clients and stakeholders.</w:t>
            </w:r>
          </w:p>
          <w:p w14:paraId="17AD93B2" w14:textId="77777777" w:rsidR="00A81BED" w:rsidRPr="003D4E17" w:rsidRDefault="00A81BED" w:rsidP="007217C0">
            <w:pPr>
              <w:pStyle w:val="Default"/>
              <w:ind w:left="360"/>
              <w:jc w:val="both"/>
              <w:rPr>
                <w:rFonts w:ascii="Times New Roman" w:hAnsi="Times New Roman"/>
                <w:bCs/>
              </w:rPr>
            </w:pPr>
          </w:p>
        </w:tc>
      </w:tr>
    </w:tbl>
    <w:p w14:paraId="0DE4B5B7" w14:textId="77777777" w:rsidR="00A81BED" w:rsidRDefault="00A81B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A81BED" w:rsidRPr="006F38B9" w14:paraId="7B5EFBC7" w14:textId="77777777">
        <w:tc>
          <w:tcPr>
            <w:tcW w:w="8856" w:type="dxa"/>
            <w:tcBorders>
              <w:bottom w:val="single" w:sz="4" w:space="0" w:color="auto"/>
            </w:tcBorders>
            <w:shd w:val="clear" w:color="auto" w:fill="E0E0E0"/>
          </w:tcPr>
          <w:p w14:paraId="66204FF1" w14:textId="77777777" w:rsidR="00A81BED" w:rsidRPr="006F38B9" w:rsidRDefault="00A81BED">
            <w:pPr>
              <w:pStyle w:val="Heading1"/>
            </w:pPr>
          </w:p>
          <w:p w14:paraId="571676A1" w14:textId="77777777" w:rsidR="00A81BED" w:rsidRPr="006F38B9" w:rsidRDefault="00A81BED">
            <w:pPr>
              <w:pStyle w:val="Heading1"/>
            </w:pPr>
            <w:r w:rsidRPr="006F38B9">
              <w:t xml:space="preserve">IV. Impact of Results </w:t>
            </w:r>
          </w:p>
          <w:p w14:paraId="2DBF0D7D" w14:textId="77777777" w:rsidR="00A81BED" w:rsidRPr="006F38B9" w:rsidRDefault="00A81BED">
            <w:pPr>
              <w:pStyle w:val="Heading1"/>
              <w:rPr>
                <w:b w:val="0"/>
                <w:bCs w:val="0"/>
                <w:i/>
                <w:iCs/>
                <w:sz w:val="18"/>
              </w:rPr>
            </w:pPr>
          </w:p>
        </w:tc>
      </w:tr>
      <w:tr w:rsidR="007217C0" w:rsidRPr="006F38B9" w14:paraId="20B24307" w14:textId="77777777" w:rsidTr="007217C0">
        <w:trPr>
          <w:trHeight w:val="2276"/>
        </w:trPr>
        <w:tc>
          <w:tcPr>
            <w:tcW w:w="8856" w:type="dxa"/>
          </w:tcPr>
          <w:p w14:paraId="6B62F1B3" w14:textId="77777777" w:rsidR="007217C0" w:rsidRPr="006F38B9" w:rsidRDefault="007217C0" w:rsidP="007217C0">
            <w:pPr>
              <w:jc w:val="both"/>
            </w:pPr>
          </w:p>
          <w:p w14:paraId="7247F7BB" w14:textId="77777777" w:rsidR="007217C0" w:rsidRPr="006F38B9" w:rsidRDefault="007217C0" w:rsidP="007217C0">
            <w:pPr>
              <w:jc w:val="both"/>
            </w:pPr>
            <w:r w:rsidRPr="006F38B9">
              <w:t>The efficiency and efficacy of support provided by the Child Protection Officer to programme preparation, planning and implementation, contributes to the achievement of sustainable results to create a protective environment for children against harm and all forms of violence, and ensures their survival, development and well-being in society. Success in child protection programmes and projects in turn contributes to maintaining and enhancing the credibility and ability of UNICEF to provide programme services for mothers and children that promotes greater social equality in the country.</w:t>
            </w:r>
          </w:p>
          <w:p w14:paraId="02F2C34E" w14:textId="77777777" w:rsidR="007217C0" w:rsidRPr="006F38B9" w:rsidRDefault="007217C0" w:rsidP="007217C0">
            <w:pPr>
              <w:jc w:val="both"/>
            </w:pPr>
          </w:p>
        </w:tc>
      </w:tr>
    </w:tbl>
    <w:p w14:paraId="680A4E5D" w14:textId="77777777" w:rsidR="00A81BED" w:rsidRDefault="00A81BED"/>
    <w:p w14:paraId="19219836" w14:textId="77777777" w:rsidR="00A81BED" w:rsidRDefault="00A81BED"/>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5"/>
      </w:tblGrid>
      <w:tr w:rsidR="00A81BED" w:rsidRPr="006F38B9" w14:paraId="1F0760BF" w14:textId="77777777" w:rsidTr="00B22CBA">
        <w:tc>
          <w:tcPr>
            <w:tcW w:w="8635" w:type="dxa"/>
            <w:shd w:val="clear" w:color="auto" w:fill="E0E0E0"/>
          </w:tcPr>
          <w:p w14:paraId="296FEF7D" w14:textId="77777777" w:rsidR="00A81BED" w:rsidRPr="006F38B9" w:rsidRDefault="00A81BED"/>
          <w:p w14:paraId="5D695948" w14:textId="77777777" w:rsidR="00197996" w:rsidRPr="006F38B9" w:rsidRDefault="00197996" w:rsidP="00197996">
            <w:pPr>
              <w:keepNext/>
              <w:outlineLvl w:val="0"/>
              <w:rPr>
                <w:b/>
                <w:bCs/>
                <w:sz w:val="24"/>
              </w:rPr>
            </w:pPr>
            <w:r w:rsidRPr="006F38B9">
              <w:rPr>
                <w:b/>
                <w:bCs/>
                <w:sz w:val="24"/>
              </w:rPr>
              <w:t xml:space="preserve">V. UNICEF values and competency Required </w:t>
            </w:r>
            <w:r w:rsidRPr="006F38B9">
              <w:rPr>
                <w:b/>
                <w:bCs/>
                <w:szCs w:val="20"/>
              </w:rPr>
              <w:t>(based on the updated Framework)</w:t>
            </w:r>
          </w:p>
          <w:p w14:paraId="7194DBDC" w14:textId="77777777" w:rsidR="00A81BED" w:rsidRPr="006F38B9" w:rsidRDefault="00A81BED"/>
        </w:tc>
      </w:tr>
      <w:tr w:rsidR="00F901ED" w:rsidRPr="006F38B9" w14:paraId="6FE8215B" w14:textId="77777777" w:rsidTr="00B22CBA">
        <w:trPr>
          <w:cantSplit/>
          <w:trHeight w:val="353"/>
        </w:trPr>
        <w:tc>
          <w:tcPr>
            <w:tcW w:w="8635" w:type="dxa"/>
          </w:tcPr>
          <w:p w14:paraId="769D0D3C" w14:textId="77777777" w:rsidR="00F901ED" w:rsidRPr="006F38B9" w:rsidRDefault="00F901ED" w:rsidP="00F901ED">
            <w:pPr>
              <w:jc w:val="both"/>
              <w:rPr>
                <w:b/>
                <w:bCs/>
                <w:u w:val="single"/>
              </w:rPr>
            </w:pPr>
          </w:p>
          <w:p w14:paraId="5818C4E2" w14:textId="77777777" w:rsidR="00197996" w:rsidRPr="006F38B9" w:rsidRDefault="00197996" w:rsidP="00197996">
            <w:pPr>
              <w:jc w:val="both"/>
              <w:rPr>
                <w:b/>
                <w:bCs/>
                <w:szCs w:val="20"/>
                <w:u w:val="single"/>
              </w:rPr>
            </w:pPr>
            <w:proofErr w:type="spellStart"/>
            <w:r w:rsidRPr="006F38B9">
              <w:rPr>
                <w:b/>
                <w:bCs/>
                <w:szCs w:val="20"/>
              </w:rPr>
              <w:t>i</w:t>
            </w:r>
            <w:proofErr w:type="spellEnd"/>
            <w:r w:rsidRPr="006F38B9">
              <w:rPr>
                <w:b/>
                <w:bCs/>
                <w:szCs w:val="20"/>
              </w:rPr>
              <w:t xml:space="preserve">) </w:t>
            </w:r>
            <w:r w:rsidRPr="006F38B9">
              <w:rPr>
                <w:b/>
                <w:bCs/>
                <w:szCs w:val="20"/>
                <w:u w:val="single"/>
              </w:rPr>
              <w:t xml:space="preserve">Core Values </w:t>
            </w:r>
          </w:p>
          <w:p w14:paraId="54CD245A" w14:textId="77777777" w:rsidR="00197996" w:rsidRPr="006F38B9" w:rsidRDefault="00197996" w:rsidP="00197996">
            <w:pPr>
              <w:jc w:val="both"/>
              <w:rPr>
                <w:b/>
                <w:bCs/>
                <w:szCs w:val="20"/>
                <w:u w:val="single"/>
              </w:rPr>
            </w:pPr>
          </w:p>
          <w:p w14:paraId="39962C93" w14:textId="77777777" w:rsidR="00197996" w:rsidRPr="006F38B9" w:rsidRDefault="1478E9C8" w:rsidP="24E04A92">
            <w:pPr>
              <w:numPr>
                <w:ilvl w:val="0"/>
                <w:numId w:val="40"/>
              </w:numPr>
              <w:jc w:val="both"/>
              <w:rPr>
                <w:rFonts w:cs="Arial"/>
              </w:rPr>
            </w:pPr>
            <w:r w:rsidRPr="24E04A92">
              <w:rPr>
                <w:rFonts w:cs="Arial"/>
              </w:rPr>
              <w:t xml:space="preserve">Care </w:t>
            </w:r>
          </w:p>
          <w:p w14:paraId="319EAC28" w14:textId="77777777" w:rsidR="00197996" w:rsidRPr="006F38B9" w:rsidRDefault="1478E9C8" w:rsidP="24E04A92">
            <w:pPr>
              <w:numPr>
                <w:ilvl w:val="0"/>
                <w:numId w:val="40"/>
              </w:numPr>
              <w:jc w:val="both"/>
              <w:rPr>
                <w:rFonts w:cs="Arial"/>
              </w:rPr>
            </w:pPr>
            <w:r w:rsidRPr="24E04A92">
              <w:rPr>
                <w:rFonts w:cs="Arial"/>
              </w:rPr>
              <w:t>Respect</w:t>
            </w:r>
          </w:p>
          <w:p w14:paraId="690DD527" w14:textId="77777777" w:rsidR="00197996" w:rsidRPr="006F38B9" w:rsidRDefault="1478E9C8" w:rsidP="24E04A92">
            <w:pPr>
              <w:numPr>
                <w:ilvl w:val="0"/>
                <w:numId w:val="40"/>
              </w:numPr>
              <w:jc w:val="both"/>
              <w:rPr>
                <w:rFonts w:cs="Arial"/>
              </w:rPr>
            </w:pPr>
            <w:r w:rsidRPr="24E04A92">
              <w:rPr>
                <w:rFonts w:cs="Arial"/>
              </w:rPr>
              <w:t>Integrity</w:t>
            </w:r>
          </w:p>
          <w:p w14:paraId="62249064" w14:textId="77777777" w:rsidR="00197996" w:rsidRPr="006F38B9" w:rsidRDefault="1478E9C8" w:rsidP="24E04A92">
            <w:pPr>
              <w:numPr>
                <w:ilvl w:val="0"/>
                <w:numId w:val="40"/>
              </w:numPr>
              <w:jc w:val="both"/>
              <w:rPr>
                <w:rFonts w:cs="Arial"/>
              </w:rPr>
            </w:pPr>
            <w:r w:rsidRPr="24E04A92">
              <w:rPr>
                <w:rFonts w:cs="Arial"/>
              </w:rPr>
              <w:t>Trust</w:t>
            </w:r>
          </w:p>
          <w:p w14:paraId="3711BE67" w14:textId="77777777" w:rsidR="00197996" w:rsidRPr="006F38B9" w:rsidRDefault="1478E9C8" w:rsidP="24E04A92">
            <w:pPr>
              <w:numPr>
                <w:ilvl w:val="0"/>
                <w:numId w:val="40"/>
              </w:numPr>
              <w:jc w:val="both"/>
              <w:rPr>
                <w:rFonts w:cs="Arial"/>
              </w:rPr>
            </w:pPr>
            <w:r w:rsidRPr="24E04A92">
              <w:rPr>
                <w:rFonts w:cs="Arial"/>
              </w:rPr>
              <w:t>Accountability</w:t>
            </w:r>
          </w:p>
          <w:p w14:paraId="1231BE67" w14:textId="77777777" w:rsidR="00197996" w:rsidRPr="006F38B9" w:rsidRDefault="00197996" w:rsidP="00197996">
            <w:pPr>
              <w:ind w:left="720"/>
              <w:jc w:val="both"/>
              <w:rPr>
                <w:bCs/>
                <w:szCs w:val="20"/>
              </w:rPr>
            </w:pPr>
          </w:p>
          <w:p w14:paraId="1A23394D" w14:textId="1B450FDB" w:rsidR="00197996" w:rsidRPr="006F38B9" w:rsidRDefault="1478E9C8" w:rsidP="24E04A92">
            <w:pPr>
              <w:jc w:val="both"/>
              <w:rPr>
                <w:b/>
                <w:bCs/>
                <w:u w:val="single"/>
              </w:rPr>
            </w:pPr>
            <w:r w:rsidRPr="24E04A92">
              <w:rPr>
                <w:b/>
                <w:bCs/>
              </w:rPr>
              <w:t>ii)</w:t>
            </w:r>
            <w:r w:rsidR="012945C7" w:rsidRPr="24E04A92">
              <w:rPr>
                <w:b/>
                <w:bCs/>
              </w:rPr>
              <w:t xml:space="preserve"> </w:t>
            </w:r>
            <w:r w:rsidRPr="24E04A92">
              <w:rPr>
                <w:b/>
                <w:bCs/>
                <w:u w:val="single"/>
              </w:rPr>
              <w:t xml:space="preserve">Core Competencies </w:t>
            </w:r>
          </w:p>
          <w:p w14:paraId="34FF1C98" w14:textId="77777777" w:rsidR="00197996" w:rsidRPr="006F38B9" w:rsidRDefault="00197996" w:rsidP="00197996">
            <w:pPr>
              <w:jc w:val="both"/>
              <w:rPr>
                <w:b/>
                <w:bCs/>
                <w:u w:val="single"/>
              </w:rPr>
            </w:pPr>
          </w:p>
          <w:p w14:paraId="635EA6DC" w14:textId="77777777" w:rsidR="00197996" w:rsidRPr="006F38B9" w:rsidRDefault="1478E9C8" w:rsidP="24E04A92">
            <w:pPr>
              <w:numPr>
                <w:ilvl w:val="0"/>
                <w:numId w:val="9"/>
              </w:numPr>
              <w:jc w:val="both"/>
            </w:pPr>
            <w:r>
              <w:t>Demonstrates Self Awareness and Ethical Awareness (1)</w:t>
            </w:r>
          </w:p>
          <w:p w14:paraId="3B6AB9F0" w14:textId="77777777" w:rsidR="00197996" w:rsidRPr="006F38B9" w:rsidRDefault="1478E9C8" w:rsidP="24E04A92">
            <w:pPr>
              <w:numPr>
                <w:ilvl w:val="0"/>
                <w:numId w:val="9"/>
              </w:numPr>
              <w:jc w:val="both"/>
            </w:pPr>
            <w:r>
              <w:t>Works Collaboratively with others (1)</w:t>
            </w:r>
          </w:p>
          <w:p w14:paraId="5A26996C" w14:textId="77777777" w:rsidR="00197996" w:rsidRPr="006F38B9" w:rsidRDefault="1478E9C8" w:rsidP="24E04A92">
            <w:pPr>
              <w:numPr>
                <w:ilvl w:val="0"/>
                <w:numId w:val="9"/>
              </w:numPr>
              <w:jc w:val="both"/>
            </w:pPr>
            <w:r>
              <w:t>Builds and Maintains Partnerships (1)</w:t>
            </w:r>
          </w:p>
          <w:p w14:paraId="1DFDCC05" w14:textId="77777777" w:rsidR="00197996" w:rsidRPr="006F38B9" w:rsidRDefault="1478E9C8" w:rsidP="24E04A92">
            <w:pPr>
              <w:numPr>
                <w:ilvl w:val="0"/>
                <w:numId w:val="9"/>
              </w:numPr>
              <w:jc w:val="both"/>
            </w:pPr>
            <w:r>
              <w:t>Innovates and Embraces Change (1)</w:t>
            </w:r>
          </w:p>
          <w:p w14:paraId="6B782E2B" w14:textId="77777777" w:rsidR="00197996" w:rsidRPr="006F38B9" w:rsidRDefault="1478E9C8" w:rsidP="24E04A92">
            <w:pPr>
              <w:numPr>
                <w:ilvl w:val="0"/>
                <w:numId w:val="9"/>
              </w:numPr>
              <w:jc w:val="both"/>
            </w:pPr>
            <w:r>
              <w:t>Thinks and Acts Strategically (1)</w:t>
            </w:r>
          </w:p>
          <w:p w14:paraId="10911AA1" w14:textId="77777777" w:rsidR="00197996" w:rsidRPr="006F38B9" w:rsidRDefault="1478E9C8" w:rsidP="24E04A92">
            <w:pPr>
              <w:numPr>
                <w:ilvl w:val="0"/>
                <w:numId w:val="9"/>
              </w:numPr>
              <w:jc w:val="both"/>
            </w:pPr>
            <w:r>
              <w:t>Drive to achieve impactful results (1)</w:t>
            </w:r>
          </w:p>
          <w:p w14:paraId="71640C25" w14:textId="77777777" w:rsidR="00197996" w:rsidRPr="006F38B9" w:rsidRDefault="1478E9C8" w:rsidP="24E04A92">
            <w:pPr>
              <w:numPr>
                <w:ilvl w:val="0"/>
                <w:numId w:val="9"/>
              </w:numPr>
              <w:jc w:val="both"/>
            </w:pPr>
            <w:r>
              <w:t>Manages ambiguity and complexity (1)</w:t>
            </w:r>
          </w:p>
          <w:p w14:paraId="48A21919" w14:textId="77777777" w:rsidR="00F901ED" w:rsidRPr="006F38B9" w:rsidRDefault="00F901ED" w:rsidP="00B22CBA">
            <w:pPr>
              <w:jc w:val="both"/>
            </w:pPr>
          </w:p>
        </w:tc>
      </w:tr>
    </w:tbl>
    <w:p w14:paraId="238601FE" w14:textId="77777777" w:rsidR="00A81BED" w:rsidRDefault="00A81BED"/>
    <w:p w14:paraId="0F3CABC7" w14:textId="77777777" w:rsidR="00FE3C74" w:rsidRDefault="00FE3C74" w:rsidP="00FE3C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32"/>
        <w:gridCol w:w="5698"/>
      </w:tblGrid>
      <w:tr w:rsidR="00B06923" w:rsidRPr="006F38B9" w14:paraId="455D4208" w14:textId="77777777" w:rsidTr="24E04A92">
        <w:tc>
          <w:tcPr>
            <w:tcW w:w="8856" w:type="dxa"/>
            <w:gridSpan w:val="2"/>
            <w:shd w:val="clear" w:color="auto" w:fill="E0E0E0"/>
          </w:tcPr>
          <w:p w14:paraId="5B08B5D1" w14:textId="77777777" w:rsidR="00B06923" w:rsidRPr="006F38B9" w:rsidRDefault="00B06923" w:rsidP="00110B92">
            <w:pPr>
              <w:rPr>
                <w:b/>
                <w:bCs/>
                <w:sz w:val="24"/>
              </w:rPr>
            </w:pPr>
          </w:p>
          <w:p w14:paraId="4E656BDC" w14:textId="77777777" w:rsidR="00B06923" w:rsidRPr="006F38B9" w:rsidRDefault="00B06923" w:rsidP="00110B92">
            <w:pPr>
              <w:rPr>
                <w:b/>
                <w:bCs/>
                <w:sz w:val="24"/>
              </w:rPr>
            </w:pPr>
            <w:r w:rsidRPr="006F38B9">
              <w:rPr>
                <w:b/>
                <w:bCs/>
                <w:sz w:val="24"/>
              </w:rPr>
              <w:t>VI. Recruitment Qualifications</w:t>
            </w:r>
          </w:p>
          <w:p w14:paraId="16DEB4AB" w14:textId="77777777" w:rsidR="00B06923" w:rsidRPr="006F38B9" w:rsidRDefault="00B06923" w:rsidP="00110B92">
            <w:pPr>
              <w:rPr>
                <w:b/>
                <w:bCs/>
                <w:sz w:val="24"/>
              </w:rPr>
            </w:pPr>
          </w:p>
        </w:tc>
      </w:tr>
      <w:tr w:rsidR="00B06923" w:rsidRPr="006F38B9" w14:paraId="4ECD2741" w14:textId="77777777" w:rsidTr="24E04A92">
        <w:trPr>
          <w:trHeight w:val="230"/>
        </w:trPr>
        <w:tc>
          <w:tcPr>
            <w:tcW w:w="2988" w:type="dxa"/>
            <w:tcBorders>
              <w:bottom w:val="single" w:sz="4" w:space="0" w:color="auto"/>
            </w:tcBorders>
          </w:tcPr>
          <w:p w14:paraId="0AD9C6F4" w14:textId="77777777" w:rsidR="00B06923" w:rsidRPr="006F38B9" w:rsidRDefault="00B06923" w:rsidP="00110B92"/>
          <w:p w14:paraId="5D9171FB" w14:textId="77777777" w:rsidR="00B06923" w:rsidRPr="006F38B9" w:rsidRDefault="00B06923" w:rsidP="00110B92">
            <w:r w:rsidRPr="006F38B9">
              <w:t>Education:</w:t>
            </w:r>
          </w:p>
        </w:tc>
        <w:tc>
          <w:tcPr>
            <w:tcW w:w="5868" w:type="dxa"/>
            <w:tcBorders>
              <w:bottom w:val="single" w:sz="4" w:space="0" w:color="auto"/>
            </w:tcBorders>
          </w:tcPr>
          <w:p w14:paraId="4B1F511A" w14:textId="77777777" w:rsidR="00B06923" w:rsidRPr="006F38B9" w:rsidRDefault="00B06923" w:rsidP="00110B92"/>
          <w:p w14:paraId="6AEE119C" w14:textId="77777777" w:rsidR="00B06923" w:rsidRPr="006F38B9" w:rsidRDefault="00B06923" w:rsidP="00110B92">
            <w:pPr>
              <w:jc w:val="both"/>
            </w:pPr>
            <w:r w:rsidRPr="006F38B9">
              <w:t xml:space="preserve">A university degree in one of the following fields is required: international development, human rights, psychology, sociology, international law, or another relevant social science field. </w:t>
            </w:r>
          </w:p>
        </w:tc>
      </w:tr>
      <w:tr w:rsidR="00B06923" w:rsidRPr="006F38B9" w14:paraId="205E5E02" w14:textId="77777777" w:rsidTr="24E04A92">
        <w:trPr>
          <w:trHeight w:val="230"/>
        </w:trPr>
        <w:tc>
          <w:tcPr>
            <w:tcW w:w="2988" w:type="dxa"/>
            <w:tcBorders>
              <w:bottom w:val="single" w:sz="4" w:space="0" w:color="auto"/>
            </w:tcBorders>
          </w:tcPr>
          <w:p w14:paraId="65F9C3DC" w14:textId="77777777" w:rsidR="00B06923" w:rsidRPr="006F38B9" w:rsidRDefault="00B06923" w:rsidP="00110B92"/>
          <w:p w14:paraId="6B02D17C" w14:textId="77777777" w:rsidR="00B06923" w:rsidRPr="006F38B9" w:rsidRDefault="00B06923" w:rsidP="00110B92">
            <w:r w:rsidRPr="006F38B9">
              <w:t>Experience:</w:t>
            </w:r>
          </w:p>
        </w:tc>
        <w:tc>
          <w:tcPr>
            <w:tcW w:w="5868" w:type="dxa"/>
            <w:tcBorders>
              <w:bottom w:val="single" w:sz="4" w:space="0" w:color="auto"/>
            </w:tcBorders>
          </w:tcPr>
          <w:p w14:paraId="5023141B" w14:textId="77777777" w:rsidR="00B06923" w:rsidRPr="006F38B9" w:rsidRDefault="00B06923" w:rsidP="00110B92">
            <w:pPr>
              <w:jc w:val="both"/>
            </w:pPr>
          </w:p>
          <w:p w14:paraId="12F6D64C" w14:textId="77777777" w:rsidR="00CD0CF6" w:rsidRDefault="00B06923" w:rsidP="00110B92">
            <w:pPr>
              <w:jc w:val="both"/>
            </w:pPr>
            <w:r w:rsidRPr="006F38B9">
              <w:t xml:space="preserve">A minimum of two years of professional experience in </w:t>
            </w:r>
            <w:r w:rsidR="006F38B9" w:rsidRPr="006F38B9">
              <w:t xml:space="preserve">information management or data management is required. </w:t>
            </w:r>
          </w:p>
          <w:p w14:paraId="52EEFD2B" w14:textId="77777777" w:rsidR="00CD0CF6" w:rsidRDefault="00CD0CF6" w:rsidP="00110B92">
            <w:pPr>
              <w:jc w:val="both"/>
            </w:pPr>
          </w:p>
          <w:p w14:paraId="477FEF3C" w14:textId="2287E87E" w:rsidR="00B06923" w:rsidRPr="006F38B9" w:rsidRDefault="00CD0CF6" w:rsidP="00110B92">
            <w:pPr>
              <w:jc w:val="both"/>
            </w:pPr>
            <w:r>
              <w:t>S</w:t>
            </w:r>
            <w:r w:rsidR="00B06923" w:rsidRPr="006F38B9">
              <w:t xml:space="preserve">ocial development planning and management in child protection related areas is </w:t>
            </w:r>
            <w:r w:rsidR="006F38B9" w:rsidRPr="006F38B9">
              <w:t>preferred</w:t>
            </w:r>
          </w:p>
          <w:p w14:paraId="562C75D1" w14:textId="5ABB8777" w:rsidR="00B06923" w:rsidRPr="006F38B9" w:rsidRDefault="00B06923" w:rsidP="24E04A92">
            <w:pPr>
              <w:jc w:val="both"/>
            </w:pPr>
          </w:p>
          <w:p w14:paraId="6E07F9EF" w14:textId="77777777" w:rsidR="00EA3213" w:rsidRPr="006F38B9" w:rsidRDefault="00EA3213" w:rsidP="00EA3213">
            <w:pPr>
              <w:jc w:val="both"/>
            </w:pPr>
            <w:r w:rsidRPr="006F38B9">
              <w:lastRenderedPageBreak/>
              <w:t xml:space="preserve">Relevant experience in </w:t>
            </w:r>
            <w:r w:rsidR="007217C0" w:rsidRPr="006F38B9">
              <w:t>program</w:t>
            </w:r>
            <w:r w:rsidRPr="006F38B9">
              <w:t xml:space="preserve">me development in child protection related areas in a UN system agency or organization is considered as an asset. </w:t>
            </w:r>
          </w:p>
          <w:p w14:paraId="664355AD" w14:textId="77777777" w:rsidR="00B06923" w:rsidRPr="006F38B9" w:rsidRDefault="00B06923" w:rsidP="00110B92">
            <w:pPr>
              <w:jc w:val="both"/>
            </w:pPr>
          </w:p>
          <w:p w14:paraId="5691A473" w14:textId="77777777" w:rsidR="00B06923" w:rsidRPr="006F38B9" w:rsidRDefault="00B06923" w:rsidP="00110B92">
            <w:pPr>
              <w:jc w:val="both"/>
            </w:pPr>
            <w:r w:rsidRPr="006F38B9">
              <w:t>Experience in both development and humanitarian contexts is an added advantage.</w:t>
            </w:r>
          </w:p>
        </w:tc>
      </w:tr>
      <w:tr w:rsidR="00B06923" w:rsidRPr="006F38B9" w14:paraId="78CDC675" w14:textId="77777777" w:rsidTr="24E04A92">
        <w:trPr>
          <w:trHeight w:val="230"/>
        </w:trPr>
        <w:tc>
          <w:tcPr>
            <w:tcW w:w="2988" w:type="dxa"/>
            <w:tcBorders>
              <w:bottom w:val="single" w:sz="4" w:space="0" w:color="auto"/>
            </w:tcBorders>
          </w:tcPr>
          <w:p w14:paraId="1A965116" w14:textId="77777777" w:rsidR="00B06923" w:rsidRPr="006F38B9" w:rsidRDefault="00B06923" w:rsidP="00110B92"/>
          <w:p w14:paraId="2B73A875" w14:textId="77777777" w:rsidR="00B06923" w:rsidRPr="006F38B9" w:rsidRDefault="00B06923" w:rsidP="00110B92">
            <w:r w:rsidRPr="006F38B9">
              <w:t>Language Requirements:</w:t>
            </w:r>
          </w:p>
        </w:tc>
        <w:tc>
          <w:tcPr>
            <w:tcW w:w="5868" w:type="dxa"/>
            <w:tcBorders>
              <w:bottom w:val="single" w:sz="4" w:space="0" w:color="auto"/>
            </w:tcBorders>
          </w:tcPr>
          <w:p w14:paraId="7DF4E37C" w14:textId="77777777" w:rsidR="00B06923" w:rsidRPr="006F38B9" w:rsidRDefault="00B06923" w:rsidP="00110B92"/>
          <w:p w14:paraId="60646BAB" w14:textId="16293B53" w:rsidR="00197996" w:rsidRPr="006F38B9" w:rsidRDefault="00197996" w:rsidP="00197996">
            <w:pPr>
              <w:rPr>
                <w:rFonts w:cs="Arial"/>
                <w:szCs w:val="20"/>
              </w:rPr>
            </w:pPr>
            <w:r w:rsidRPr="006F38B9">
              <w:rPr>
                <w:rFonts w:cs="Arial"/>
                <w:szCs w:val="20"/>
              </w:rPr>
              <w:t>Fluency in English</w:t>
            </w:r>
            <w:r w:rsidR="006F38B9" w:rsidRPr="006F38B9">
              <w:rPr>
                <w:rFonts w:cs="Arial"/>
                <w:szCs w:val="20"/>
              </w:rPr>
              <w:t xml:space="preserve"> and Arabic</w:t>
            </w:r>
            <w:r w:rsidRPr="006F38B9">
              <w:rPr>
                <w:rFonts w:cs="Arial"/>
                <w:szCs w:val="20"/>
              </w:rPr>
              <w:t xml:space="preserve"> </w:t>
            </w:r>
            <w:r w:rsidR="006E4001">
              <w:rPr>
                <w:rFonts w:cs="Arial"/>
                <w:szCs w:val="20"/>
              </w:rPr>
              <w:t>are</w:t>
            </w:r>
            <w:r w:rsidRPr="006F38B9">
              <w:rPr>
                <w:rFonts w:cs="Arial"/>
                <w:szCs w:val="20"/>
              </w:rPr>
              <w:t xml:space="preserve"> required. Knowledge of a local language is an asset.</w:t>
            </w:r>
          </w:p>
          <w:p w14:paraId="44FB30F8" w14:textId="77777777" w:rsidR="00B06923" w:rsidRPr="006F38B9" w:rsidRDefault="00B06923" w:rsidP="00110B92">
            <w:pPr>
              <w:rPr>
                <w:rFonts w:cs="Arial"/>
              </w:rPr>
            </w:pPr>
          </w:p>
        </w:tc>
      </w:tr>
    </w:tbl>
    <w:p w14:paraId="1DA6542E" w14:textId="77777777" w:rsidR="00A81BED" w:rsidRDefault="00A81BED"/>
    <w:tbl>
      <w:tblPr>
        <w:tblW w:w="8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gridCol w:w="15"/>
      </w:tblGrid>
      <w:tr w:rsidR="00E60D38" w:rsidRPr="006F38B9" w14:paraId="31DE0272" w14:textId="77777777" w:rsidTr="00E60D38">
        <w:trPr>
          <w:gridAfter w:val="1"/>
          <w:wAfter w:w="15" w:type="dxa"/>
        </w:trPr>
        <w:tc>
          <w:tcPr>
            <w:tcW w:w="8630" w:type="dxa"/>
            <w:shd w:val="clear" w:color="auto" w:fill="E0E0E0"/>
          </w:tcPr>
          <w:p w14:paraId="35D9445F" w14:textId="77777777" w:rsidR="00E60D38" w:rsidRPr="006F38B9" w:rsidRDefault="00E60D38" w:rsidP="005F4482">
            <w:pPr>
              <w:rPr>
                <w:b/>
                <w:bCs/>
                <w:sz w:val="24"/>
              </w:rPr>
            </w:pPr>
          </w:p>
          <w:p w14:paraId="6950F285" w14:textId="77777777" w:rsidR="00E60D38" w:rsidRDefault="00E60D38" w:rsidP="00E60D38">
            <w:r w:rsidRPr="55CF2FCE">
              <w:rPr>
                <w:rFonts w:eastAsia="Arial" w:cs="Arial"/>
                <w:b/>
                <w:bCs/>
                <w:color w:val="000000" w:themeColor="text1"/>
                <w:sz w:val="24"/>
                <w:lang w:val="fr"/>
              </w:rPr>
              <w:t>VII. Signatures- Job Description Certification</w:t>
            </w:r>
          </w:p>
          <w:p w14:paraId="641C6F12" w14:textId="77777777" w:rsidR="00E60D38" w:rsidRPr="006F38B9" w:rsidRDefault="00E60D38" w:rsidP="005F4482">
            <w:pPr>
              <w:rPr>
                <w:b/>
                <w:bCs/>
                <w:sz w:val="24"/>
              </w:rPr>
            </w:pPr>
          </w:p>
        </w:tc>
      </w:tr>
      <w:tr w:rsidR="55CF2FCE" w14:paraId="4F1DB5FC" w14:textId="77777777" w:rsidTr="00E60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6A0" w:firstRow="1" w:lastRow="0" w:firstColumn="1" w:lastColumn="0" w:noHBand="1" w:noVBand="1"/>
        </w:tblPrEx>
        <w:tc>
          <w:tcPr>
            <w:tcW w:w="8645" w:type="dxa"/>
            <w:gridSpan w:val="2"/>
            <w:tcBorders>
              <w:top w:val="single" w:sz="4" w:space="0" w:color="auto"/>
              <w:left w:val="single" w:sz="4" w:space="0" w:color="auto"/>
              <w:bottom w:val="single" w:sz="4" w:space="0" w:color="auto"/>
              <w:right w:val="single" w:sz="4" w:space="0" w:color="auto"/>
            </w:tcBorders>
          </w:tcPr>
          <w:p w14:paraId="2ABBF581" w14:textId="4E855031" w:rsidR="55CF2FCE" w:rsidRDefault="55CF2FCE">
            <w:r w:rsidRPr="55CF2FCE">
              <w:rPr>
                <w:rFonts w:eastAsia="Arial" w:cs="Arial"/>
                <w:szCs w:val="20"/>
              </w:rPr>
              <w:t xml:space="preserve"> </w:t>
            </w:r>
          </w:p>
          <w:p w14:paraId="79A43C59" w14:textId="77777777" w:rsidR="00B22CBA" w:rsidRDefault="00B22CBA">
            <w:pPr>
              <w:rPr>
                <w:rFonts w:eastAsia="Arial" w:cs="Arial"/>
                <w:szCs w:val="20"/>
              </w:rPr>
            </w:pPr>
          </w:p>
          <w:p w14:paraId="25A4A3F2" w14:textId="1DD46E9D" w:rsidR="55CF2FCE" w:rsidRDefault="7F421BB2">
            <w:r w:rsidRPr="24E04A92">
              <w:rPr>
                <w:rFonts w:eastAsia="Arial" w:cs="Arial"/>
                <w:szCs w:val="20"/>
              </w:rPr>
              <w:t>Name:</w:t>
            </w:r>
            <w:r w:rsidR="703F58D9" w:rsidRPr="24E04A92">
              <w:rPr>
                <w:rFonts w:eastAsia="Arial" w:cs="Arial"/>
                <w:szCs w:val="20"/>
              </w:rPr>
              <w:t xml:space="preserve"> </w:t>
            </w:r>
            <w:r w:rsidR="00B22CBA" w:rsidRPr="00B22CBA">
              <w:rPr>
                <w:rFonts w:eastAsia="Arial" w:cs="Arial"/>
                <w:szCs w:val="20"/>
              </w:rPr>
              <w:t xml:space="preserve">Senathirajah Ravindran </w:t>
            </w:r>
            <w:r w:rsidR="00B22CBA">
              <w:rPr>
                <w:rFonts w:eastAsia="Arial" w:cs="Arial"/>
                <w:szCs w:val="20"/>
              </w:rPr>
              <w:t xml:space="preserve">           </w:t>
            </w:r>
            <w:r w:rsidRPr="24E04A92">
              <w:rPr>
                <w:rFonts w:eastAsia="Arial" w:cs="Arial"/>
                <w:szCs w:val="20"/>
              </w:rPr>
              <w:t>Signature                                         Date</w:t>
            </w:r>
          </w:p>
        </w:tc>
      </w:tr>
      <w:tr w:rsidR="55CF2FCE" w14:paraId="31CC2F06" w14:textId="77777777" w:rsidTr="00E60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6A0" w:firstRow="1" w:lastRow="0" w:firstColumn="1" w:lastColumn="0" w:noHBand="1" w:noVBand="1"/>
        </w:tblPrEx>
        <w:tc>
          <w:tcPr>
            <w:tcW w:w="8645" w:type="dxa"/>
            <w:gridSpan w:val="2"/>
            <w:tcBorders>
              <w:top w:val="single" w:sz="4" w:space="0" w:color="auto"/>
              <w:left w:val="single" w:sz="4" w:space="0" w:color="auto"/>
              <w:bottom w:val="single" w:sz="4" w:space="0" w:color="auto"/>
              <w:right w:val="single" w:sz="4" w:space="0" w:color="auto"/>
            </w:tcBorders>
          </w:tcPr>
          <w:p w14:paraId="28B77DFF" w14:textId="1E7A8E8E" w:rsidR="55CF2FCE" w:rsidRDefault="7941EA29" w:rsidP="55CF2FCE">
            <w:pPr>
              <w:rPr>
                <w:rFonts w:eastAsia="Arial" w:cs="Arial"/>
                <w:szCs w:val="20"/>
              </w:rPr>
            </w:pPr>
            <w:r w:rsidRPr="41409828">
              <w:rPr>
                <w:rFonts w:eastAsia="Arial" w:cs="Arial"/>
                <w:szCs w:val="20"/>
              </w:rPr>
              <w:t xml:space="preserve">Title: </w:t>
            </w:r>
            <w:r w:rsidR="002F0774">
              <w:rPr>
                <w:rFonts w:eastAsia="Arial" w:cs="Arial"/>
                <w:szCs w:val="20"/>
              </w:rPr>
              <w:t xml:space="preserve">   </w:t>
            </w:r>
            <w:r w:rsidR="343378B6" w:rsidRPr="41409828">
              <w:rPr>
                <w:rFonts w:eastAsia="Arial" w:cs="Arial"/>
                <w:szCs w:val="20"/>
              </w:rPr>
              <w:t xml:space="preserve">Child </w:t>
            </w:r>
            <w:r w:rsidR="009E41BD">
              <w:rPr>
                <w:rFonts w:eastAsia="Arial" w:cs="Arial"/>
                <w:szCs w:val="20"/>
              </w:rPr>
              <w:t>P</w:t>
            </w:r>
            <w:r w:rsidR="343378B6" w:rsidRPr="41409828">
              <w:rPr>
                <w:rFonts w:eastAsia="Arial" w:cs="Arial"/>
                <w:szCs w:val="20"/>
              </w:rPr>
              <w:t>rotection Specialist</w:t>
            </w:r>
            <w:r w:rsidR="6C33F27D" w:rsidRPr="41409828">
              <w:rPr>
                <w:rFonts w:eastAsia="Arial" w:cs="Arial"/>
                <w:szCs w:val="20"/>
              </w:rPr>
              <w:t xml:space="preserve"> (MRM/CAAC)</w:t>
            </w:r>
          </w:p>
          <w:p w14:paraId="2A8F6AFB" w14:textId="4098E302" w:rsidR="55CF2FCE" w:rsidRDefault="55CF2FCE">
            <w:r w:rsidRPr="55CF2FCE">
              <w:rPr>
                <w:rFonts w:eastAsia="Arial" w:cs="Arial"/>
                <w:szCs w:val="20"/>
              </w:rPr>
              <w:t xml:space="preserve"> </w:t>
            </w:r>
          </w:p>
          <w:p w14:paraId="5FDB6716" w14:textId="53E92255" w:rsidR="55CF2FCE" w:rsidRDefault="55CF2FCE">
            <w:r w:rsidRPr="55CF2FCE">
              <w:rPr>
                <w:rFonts w:eastAsia="Arial" w:cs="Arial"/>
                <w:szCs w:val="20"/>
              </w:rPr>
              <w:t xml:space="preserve"> </w:t>
            </w:r>
          </w:p>
          <w:p w14:paraId="124510F1" w14:textId="674F92DD" w:rsidR="55CF2FCE" w:rsidRDefault="55CF2FCE" w:rsidP="55CF2FCE">
            <w:pPr>
              <w:rPr>
                <w:rFonts w:eastAsia="Arial" w:cs="Arial"/>
                <w:szCs w:val="20"/>
              </w:rPr>
            </w:pPr>
            <w:r w:rsidRPr="55CF2FCE">
              <w:rPr>
                <w:rFonts w:eastAsia="Arial" w:cs="Arial"/>
                <w:szCs w:val="20"/>
              </w:rPr>
              <w:t xml:space="preserve">Name: </w:t>
            </w:r>
            <w:r w:rsidR="0CCBD188" w:rsidRPr="55CF2FCE">
              <w:rPr>
                <w:rFonts w:eastAsia="Arial" w:cs="Arial"/>
                <w:szCs w:val="20"/>
              </w:rPr>
              <w:t>Makiba Yamano</w:t>
            </w:r>
            <w:r w:rsidRPr="55CF2FCE">
              <w:rPr>
                <w:rFonts w:eastAsia="Arial" w:cs="Arial"/>
                <w:szCs w:val="20"/>
              </w:rPr>
              <w:t xml:space="preserve">                    </w:t>
            </w:r>
            <w:r w:rsidR="00B22CBA">
              <w:rPr>
                <w:rFonts w:eastAsia="Arial" w:cs="Arial"/>
                <w:szCs w:val="20"/>
              </w:rPr>
              <w:t xml:space="preserve">   </w:t>
            </w:r>
            <w:r w:rsidRPr="55CF2FCE">
              <w:rPr>
                <w:rFonts w:eastAsia="Arial" w:cs="Arial"/>
                <w:szCs w:val="20"/>
              </w:rPr>
              <w:t xml:space="preserve">Signature                                       </w:t>
            </w:r>
            <w:r w:rsidR="00B22CBA">
              <w:rPr>
                <w:rFonts w:eastAsia="Arial" w:cs="Arial"/>
                <w:szCs w:val="20"/>
              </w:rPr>
              <w:t xml:space="preserve">   </w:t>
            </w:r>
            <w:r w:rsidRPr="55CF2FCE">
              <w:rPr>
                <w:rFonts w:eastAsia="Arial" w:cs="Arial"/>
                <w:szCs w:val="20"/>
              </w:rPr>
              <w:t xml:space="preserve">  Date</w:t>
            </w:r>
          </w:p>
        </w:tc>
      </w:tr>
      <w:tr w:rsidR="55CF2FCE" w14:paraId="4CCA4264" w14:textId="77777777" w:rsidTr="00E60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6A0" w:firstRow="1" w:lastRow="0" w:firstColumn="1" w:lastColumn="0" w:noHBand="1" w:noVBand="1"/>
        </w:tblPrEx>
        <w:tc>
          <w:tcPr>
            <w:tcW w:w="8645" w:type="dxa"/>
            <w:gridSpan w:val="2"/>
            <w:tcBorders>
              <w:top w:val="single" w:sz="4" w:space="0" w:color="auto"/>
              <w:left w:val="single" w:sz="4" w:space="0" w:color="auto"/>
              <w:bottom w:val="single" w:sz="4" w:space="0" w:color="auto"/>
              <w:right w:val="single" w:sz="4" w:space="0" w:color="auto"/>
            </w:tcBorders>
          </w:tcPr>
          <w:p w14:paraId="3A3ADEA3" w14:textId="7D916E49" w:rsidR="55CF2FCE" w:rsidRDefault="55CF2FCE">
            <w:r w:rsidRPr="55CF2FCE">
              <w:rPr>
                <w:rFonts w:eastAsia="Arial" w:cs="Arial"/>
                <w:szCs w:val="20"/>
              </w:rPr>
              <w:t xml:space="preserve">Title: </w:t>
            </w:r>
            <w:r w:rsidR="002F0774">
              <w:rPr>
                <w:rFonts w:eastAsia="Arial" w:cs="Arial"/>
                <w:szCs w:val="20"/>
              </w:rPr>
              <w:t xml:space="preserve">   </w:t>
            </w:r>
            <w:r w:rsidR="48691763" w:rsidRPr="55CF2FCE">
              <w:rPr>
                <w:rFonts w:eastAsia="Arial" w:cs="Arial"/>
                <w:szCs w:val="20"/>
              </w:rPr>
              <w:t>Chief Child protection</w:t>
            </w:r>
          </w:p>
          <w:p w14:paraId="1D486C11" w14:textId="7E214F5A" w:rsidR="55CF2FCE" w:rsidRDefault="55CF2FCE">
            <w:r w:rsidRPr="55CF2FCE">
              <w:rPr>
                <w:rFonts w:eastAsia="Arial" w:cs="Arial"/>
                <w:szCs w:val="20"/>
              </w:rPr>
              <w:t xml:space="preserve"> </w:t>
            </w:r>
          </w:p>
          <w:p w14:paraId="7CF8C622" w14:textId="637CDCFD" w:rsidR="55CF2FCE" w:rsidRDefault="55CF2FCE">
            <w:r w:rsidRPr="55CF2FCE">
              <w:rPr>
                <w:rFonts w:eastAsia="Arial" w:cs="Arial"/>
                <w:szCs w:val="20"/>
              </w:rPr>
              <w:t xml:space="preserve"> </w:t>
            </w:r>
          </w:p>
          <w:p w14:paraId="35C572F2" w14:textId="72C218F9" w:rsidR="55CF2FCE" w:rsidRDefault="55CF2FCE">
            <w:r w:rsidRPr="55CF2FCE">
              <w:rPr>
                <w:rFonts w:eastAsia="Arial" w:cs="Arial"/>
                <w:szCs w:val="20"/>
              </w:rPr>
              <w:t xml:space="preserve">Name: </w:t>
            </w:r>
            <w:r w:rsidR="002F0774" w:rsidRPr="55CF2FCE">
              <w:rPr>
                <w:rFonts w:eastAsia="Arial" w:cs="Arial"/>
                <w:szCs w:val="20"/>
              </w:rPr>
              <w:t>Philippe</w:t>
            </w:r>
            <w:r w:rsidRPr="55CF2FCE">
              <w:rPr>
                <w:rFonts w:eastAsia="Arial" w:cs="Arial"/>
                <w:szCs w:val="20"/>
              </w:rPr>
              <w:t xml:space="preserve"> Duamelle                 </w:t>
            </w:r>
            <w:r w:rsidR="00B22CBA">
              <w:rPr>
                <w:rFonts w:eastAsia="Arial" w:cs="Arial"/>
                <w:szCs w:val="20"/>
              </w:rPr>
              <w:t xml:space="preserve">   </w:t>
            </w:r>
            <w:r w:rsidRPr="55CF2FCE">
              <w:rPr>
                <w:rFonts w:eastAsia="Arial" w:cs="Arial"/>
                <w:szCs w:val="20"/>
              </w:rPr>
              <w:t xml:space="preserve">Signature                                         </w:t>
            </w:r>
            <w:r w:rsidR="00B22CBA">
              <w:rPr>
                <w:rFonts w:eastAsia="Arial" w:cs="Arial"/>
                <w:szCs w:val="20"/>
              </w:rPr>
              <w:t xml:space="preserve">    </w:t>
            </w:r>
            <w:r w:rsidRPr="55CF2FCE">
              <w:rPr>
                <w:rFonts w:eastAsia="Arial" w:cs="Arial"/>
                <w:szCs w:val="20"/>
              </w:rPr>
              <w:t>Date</w:t>
            </w:r>
          </w:p>
        </w:tc>
      </w:tr>
      <w:tr w:rsidR="55CF2FCE" w14:paraId="46F80778" w14:textId="77777777" w:rsidTr="00E60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6A0" w:firstRow="1" w:lastRow="0" w:firstColumn="1" w:lastColumn="0" w:noHBand="1" w:noVBand="1"/>
        </w:tblPrEx>
        <w:tc>
          <w:tcPr>
            <w:tcW w:w="8645" w:type="dxa"/>
            <w:gridSpan w:val="2"/>
            <w:tcBorders>
              <w:top w:val="single" w:sz="4" w:space="0" w:color="auto"/>
              <w:left w:val="single" w:sz="4" w:space="0" w:color="auto"/>
              <w:bottom w:val="single" w:sz="4" w:space="0" w:color="auto"/>
              <w:right w:val="single" w:sz="4" w:space="0" w:color="auto"/>
            </w:tcBorders>
          </w:tcPr>
          <w:p w14:paraId="456983EE" w14:textId="37FDFAF6" w:rsidR="55CF2FCE" w:rsidRDefault="55CF2FCE">
            <w:r w:rsidRPr="55CF2FCE">
              <w:rPr>
                <w:rFonts w:eastAsia="Arial" w:cs="Arial"/>
                <w:szCs w:val="20"/>
              </w:rPr>
              <w:t xml:space="preserve">Title: </w:t>
            </w:r>
            <w:r w:rsidR="002F0774">
              <w:rPr>
                <w:rFonts w:eastAsia="Arial" w:cs="Arial"/>
                <w:szCs w:val="20"/>
              </w:rPr>
              <w:t xml:space="preserve">   </w:t>
            </w:r>
            <w:r w:rsidRPr="55CF2FCE">
              <w:rPr>
                <w:rFonts w:eastAsia="Arial" w:cs="Arial"/>
                <w:szCs w:val="20"/>
              </w:rPr>
              <w:t>Representative</w:t>
            </w:r>
          </w:p>
          <w:p w14:paraId="207CE071" w14:textId="10023D11" w:rsidR="55CF2FCE" w:rsidRDefault="55CF2FCE">
            <w:r w:rsidRPr="55CF2FCE">
              <w:rPr>
                <w:rFonts w:eastAsia="Arial" w:cs="Arial"/>
                <w:szCs w:val="20"/>
              </w:rPr>
              <w:t xml:space="preserve"> </w:t>
            </w:r>
          </w:p>
          <w:p w14:paraId="3EC7730C" w14:textId="71E6238B" w:rsidR="55CF2FCE" w:rsidRDefault="55CF2FCE" w:rsidP="55CF2FCE">
            <w:pPr>
              <w:rPr>
                <w:rFonts w:eastAsia="Arial" w:cs="Arial"/>
                <w:szCs w:val="20"/>
              </w:rPr>
            </w:pPr>
          </w:p>
        </w:tc>
      </w:tr>
    </w:tbl>
    <w:p w14:paraId="54941978" w14:textId="4E6EBFB5" w:rsidR="55CF2FCE" w:rsidRDefault="55CF2FCE" w:rsidP="55CF2FCE"/>
    <w:sectPr w:rsidR="55CF2FCE">
      <w:pgSz w:w="12240" w:h="15840" w:code="1"/>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26A48"/>
    <w:multiLevelType w:val="hybridMultilevel"/>
    <w:tmpl w:val="E8B85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2F5ACA"/>
    <w:multiLevelType w:val="hybridMultilevel"/>
    <w:tmpl w:val="75F00D8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9C4E62"/>
    <w:multiLevelType w:val="hybridMultilevel"/>
    <w:tmpl w:val="96A48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7C72"/>
    <w:multiLevelType w:val="hybridMultilevel"/>
    <w:tmpl w:val="FFC4A2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72E81"/>
    <w:multiLevelType w:val="hybridMultilevel"/>
    <w:tmpl w:val="6B0E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157BC3"/>
    <w:multiLevelType w:val="hybridMultilevel"/>
    <w:tmpl w:val="3474A7EC"/>
    <w:lvl w:ilvl="0" w:tplc="FFD0936E">
      <w:start w:val="1"/>
      <w:numFmt w:val="decimal"/>
      <w:lvlText w:val="%1."/>
      <w:lvlJc w:val="left"/>
      <w:pPr>
        <w:ind w:left="360" w:hanging="360"/>
      </w:pPr>
      <w:rPr>
        <w:rFonts w:ascii="Calibri" w:hAnsi="Calibri" w:cs="Arial"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20223"/>
    <w:multiLevelType w:val="hybridMultilevel"/>
    <w:tmpl w:val="5D4A4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22F19"/>
    <w:multiLevelType w:val="hybridMultilevel"/>
    <w:tmpl w:val="0E202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34E3147A"/>
    <w:multiLevelType w:val="hybridMultilevel"/>
    <w:tmpl w:val="62968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5122FA"/>
    <w:multiLevelType w:val="hybridMultilevel"/>
    <w:tmpl w:val="27961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7E169EE"/>
    <w:multiLevelType w:val="hybridMultilevel"/>
    <w:tmpl w:val="ABF2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C8D214C"/>
    <w:multiLevelType w:val="hybridMultilevel"/>
    <w:tmpl w:val="40349716"/>
    <w:lvl w:ilvl="0" w:tplc="EBBC44FA">
      <w:start w:val="1"/>
      <w:numFmt w:val="bullet"/>
      <w:lvlText w:val=""/>
      <w:lvlJc w:val="left"/>
      <w:pPr>
        <w:tabs>
          <w:tab w:val="num" w:pos="360"/>
        </w:tabs>
        <w:ind w:left="245" w:hanging="245"/>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D4A83"/>
    <w:multiLevelType w:val="hybridMultilevel"/>
    <w:tmpl w:val="9D8ED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080B89"/>
    <w:multiLevelType w:val="hybridMultilevel"/>
    <w:tmpl w:val="173CCDCE"/>
    <w:lvl w:ilvl="0" w:tplc="FFD0936E">
      <w:start w:val="1"/>
      <w:numFmt w:val="decimal"/>
      <w:lvlText w:val="%1."/>
      <w:lvlJc w:val="left"/>
      <w:pPr>
        <w:ind w:left="360" w:hanging="360"/>
      </w:pPr>
      <w:rPr>
        <w:rFonts w:ascii="Calibri" w:hAnsi="Calibri" w:cs="Arial"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1900D9"/>
    <w:multiLevelType w:val="hybridMultilevel"/>
    <w:tmpl w:val="C354F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36AA7"/>
    <w:multiLevelType w:val="hybridMultilevel"/>
    <w:tmpl w:val="BFA2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CE7B87"/>
    <w:multiLevelType w:val="hybridMultilevel"/>
    <w:tmpl w:val="8F787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4454F4"/>
    <w:multiLevelType w:val="hybridMultilevel"/>
    <w:tmpl w:val="DE642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AD4213"/>
    <w:multiLevelType w:val="hybridMultilevel"/>
    <w:tmpl w:val="8AEA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47530B"/>
    <w:multiLevelType w:val="multilevel"/>
    <w:tmpl w:val="E6CEE8BC"/>
    <w:lvl w:ilvl="0">
      <w:start w:val="1"/>
      <w:numFmt w:val="decimal"/>
      <w:lvlText w:val="%1."/>
      <w:lvlJc w:val="left"/>
      <w:pPr>
        <w:ind w:left="360" w:hanging="360"/>
      </w:pPr>
      <w:rPr>
        <w:rFonts w:ascii="Calibri" w:hAnsi="Calibri" w:cs="Arial" w:hint="default"/>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5645F62"/>
    <w:multiLevelType w:val="hybridMultilevel"/>
    <w:tmpl w:val="FBF45754"/>
    <w:lvl w:ilvl="0" w:tplc="FFD0936E">
      <w:start w:val="1"/>
      <w:numFmt w:val="decimal"/>
      <w:lvlText w:val="%1."/>
      <w:lvlJc w:val="left"/>
      <w:pPr>
        <w:ind w:left="720" w:hanging="360"/>
      </w:pPr>
      <w:rPr>
        <w:rFonts w:ascii="Calibri" w:hAnsi="Calibri" w:cs="Arial"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E17072"/>
    <w:multiLevelType w:val="multilevel"/>
    <w:tmpl w:val="6B0E60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7D03D27"/>
    <w:multiLevelType w:val="hybridMultilevel"/>
    <w:tmpl w:val="78528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6"/>
  </w:num>
  <w:num w:numId="4">
    <w:abstractNumId w:val="13"/>
  </w:num>
  <w:num w:numId="5">
    <w:abstractNumId w:val="2"/>
  </w:num>
  <w:num w:numId="6">
    <w:abstractNumId w:val="22"/>
  </w:num>
  <w:num w:numId="7">
    <w:abstractNumId w:val="8"/>
  </w:num>
  <w:num w:numId="8">
    <w:abstractNumId w:val="28"/>
  </w:num>
  <w:num w:numId="9">
    <w:abstractNumId w:val="5"/>
  </w:num>
  <w:num w:numId="10">
    <w:abstractNumId w:val="36"/>
  </w:num>
  <w:num w:numId="11">
    <w:abstractNumId w:val="0"/>
  </w:num>
  <w:num w:numId="12">
    <w:abstractNumId w:val="32"/>
  </w:num>
  <w:num w:numId="13">
    <w:abstractNumId w:val="30"/>
  </w:num>
  <w:num w:numId="14">
    <w:abstractNumId w:val="34"/>
  </w:num>
  <w:num w:numId="15">
    <w:abstractNumId w:val="33"/>
  </w:num>
  <w:num w:numId="16">
    <w:abstractNumId w:val="10"/>
  </w:num>
  <w:num w:numId="17">
    <w:abstractNumId w:val="4"/>
  </w:num>
  <w:num w:numId="18">
    <w:abstractNumId w:val="29"/>
  </w:num>
  <w:num w:numId="19">
    <w:abstractNumId w:val="6"/>
  </w:num>
  <w:num w:numId="20">
    <w:abstractNumId w:val="35"/>
  </w:num>
  <w:num w:numId="21">
    <w:abstractNumId w:val="25"/>
  </w:num>
  <w:num w:numId="22">
    <w:abstractNumId w:val="19"/>
  </w:num>
  <w:num w:numId="23">
    <w:abstractNumId w:val="21"/>
  </w:num>
  <w:num w:numId="24">
    <w:abstractNumId w:val="12"/>
  </w:num>
  <w:num w:numId="25">
    <w:abstractNumId w:val="27"/>
  </w:num>
  <w:num w:numId="26">
    <w:abstractNumId w:val="9"/>
  </w:num>
  <w:num w:numId="27">
    <w:abstractNumId w:val="31"/>
  </w:num>
  <w:num w:numId="28">
    <w:abstractNumId w:val="16"/>
  </w:num>
  <w:num w:numId="29">
    <w:abstractNumId w:val="15"/>
  </w:num>
  <w:num w:numId="30">
    <w:abstractNumId w:val="24"/>
  </w:num>
  <w:num w:numId="31">
    <w:abstractNumId w:val="7"/>
  </w:num>
  <w:num w:numId="32">
    <w:abstractNumId w:val="3"/>
  </w:num>
  <w:num w:numId="33">
    <w:abstractNumId w:val="20"/>
  </w:num>
  <w:num w:numId="34">
    <w:abstractNumId w:val="17"/>
  </w:num>
  <w:num w:numId="3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0"/>
  </w:num>
  <w:num w:numId="38">
    <w:abstractNumId w:val="5"/>
  </w:num>
  <w:num w:numId="39">
    <w:abstractNumId w:val="14"/>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A58B3"/>
    <w:rsid w:val="00110B92"/>
    <w:rsid w:val="00190EB2"/>
    <w:rsid w:val="00197996"/>
    <w:rsid w:val="002632D9"/>
    <w:rsid w:val="002F0774"/>
    <w:rsid w:val="003C6C61"/>
    <w:rsid w:val="004318C1"/>
    <w:rsid w:val="0052433C"/>
    <w:rsid w:val="005D41E6"/>
    <w:rsid w:val="006A474C"/>
    <w:rsid w:val="006E4001"/>
    <w:rsid w:val="006F38B9"/>
    <w:rsid w:val="007217C0"/>
    <w:rsid w:val="00730C4E"/>
    <w:rsid w:val="007C295B"/>
    <w:rsid w:val="007E3224"/>
    <w:rsid w:val="00803FD3"/>
    <w:rsid w:val="009E03E0"/>
    <w:rsid w:val="009E41BD"/>
    <w:rsid w:val="00A25A9D"/>
    <w:rsid w:val="00A81BED"/>
    <w:rsid w:val="00B06923"/>
    <w:rsid w:val="00B22CBA"/>
    <w:rsid w:val="00B23617"/>
    <w:rsid w:val="00B272B9"/>
    <w:rsid w:val="00B66922"/>
    <w:rsid w:val="00BB2618"/>
    <w:rsid w:val="00C56467"/>
    <w:rsid w:val="00CD0CF6"/>
    <w:rsid w:val="00D53913"/>
    <w:rsid w:val="00D63C92"/>
    <w:rsid w:val="00D77B4A"/>
    <w:rsid w:val="00E12BB3"/>
    <w:rsid w:val="00E60D38"/>
    <w:rsid w:val="00EA3213"/>
    <w:rsid w:val="00F842D4"/>
    <w:rsid w:val="00F901ED"/>
    <w:rsid w:val="00FE2F4C"/>
    <w:rsid w:val="00FE3C74"/>
    <w:rsid w:val="012945C7"/>
    <w:rsid w:val="0191ACEB"/>
    <w:rsid w:val="01ECD805"/>
    <w:rsid w:val="0523FCBA"/>
    <w:rsid w:val="0BA8C4E8"/>
    <w:rsid w:val="0CCBD188"/>
    <w:rsid w:val="0E9977B7"/>
    <w:rsid w:val="0FDB962C"/>
    <w:rsid w:val="1113D7BA"/>
    <w:rsid w:val="1478E9C8"/>
    <w:rsid w:val="178274C4"/>
    <w:rsid w:val="1CCEF7B3"/>
    <w:rsid w:val="1EF73070"/>
    <w:rsid w:val="23D3FF12"/>
    <w:rsid w:val="2474F845"/>
    <w:rsid w:val="24E04A92"/>
    <w:rsid w:val="273B9610"/>
    <w:rsid w:val="2787C7F8"/>
    <w:rsid w:val="30B4846A"/>
    <w:rsid w:val="3192734A"/>
    <w:rsid w:val="343378B6"/>
    <w:rsid w:val="3BBD2C11"/>
    <w:rsid w:val="3F2480F8"/>
    <w:rsid w:val="41409828"/>
    <w:rsid w:val="435F86EE"/>
    <w:rsid w:val="43E20E2E"/>
    <w:rsid w:val="47B39329"/>
    <w:rsid w:val="48691763"/>
    <w:rsid w:val="4BEDB87D"/>
    <w:rsid w:val="4CBD1BDB"/>
    <w:rsid w:val="4FCA7F6C"/>
    <w:rsid w:val="55B26A20"/>
    <w:rsid w:val="55CF2FCE"/>
    <w:rsid w:val="565B28E9"/>
    <w:rsid w:val="5ABF86D2"/>
    <w:rsid w:val="5B059AF9"/>
    <w:rsid w:val="5BD46A67"/>
    <w:rsid w:val="6042F2E9"/>
    <w:rsid w:val="61216BAC"/>
    <w:rsid w:val="61968BA6"/>
    <w:rsid w:val="6B464F2A"/>
    <w:rsid w:val="6C33F27D"/>
    <w:rsid w:val="6DF63E1A"/>
    <w:rsid w:val="6FE56794"/>
    <w:rsid w:val="703F58D9"/>
    <w:rsid w:val="71F79C95"/>
    <w:rsid w:val="74524192"/>
    <w:rsid w:val="7941EA29"/>
    <w:rsid w:val="7F421BB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F59AC7C"/>
  <w15:chartTrackingRefBased/>
  <w15:docId w15:val="{450F022D-8C74-4546-BEC8-2FC0C2127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Yu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lang w:eastAsia="en-US"/>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lang w:eastAsia="en-US"/>
    </w:rPr>
  </w:style>
  <w:style w:type="paragraph" w:customStyle="1" w:styleId="ColorfulList-Accent11">
    <w:name w:val="Colorful List - Accent 11"/>
    <w:basedOn w:val="Normal"/>
    <w:uiPriority w:val="34"/>
    <w:qFormat/>
    <w:rsid w:val="00FD0526"/>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9045">
      <w:bodyDiv w:val="1"/>
      <w:marLeft w:val="0"/>
      <w:marRight w:val="0"/>
      <w:marTop w:val="0"/>
      <w:marBottom w:val="0"/>
      <w:divBdr>
        <w:top w:val="none" w:sz="0" w:space="0" w:color="auto"/>
        <w:left w:val="none" w:sz="0" w:space="0" w:color="auto"/>
        <w:bottom w:val="none" w:sz="0" w:space="0" w:color="auto"/>
        <w:right w:val="none" w:sz="0" w:space="0" w:color="auto"/>
      </w:divBdr>
    </w:div>
    <w:div w:id="25758927">
      <w:bodyDiv w:val="1"/>
      <w:marLeft w:val="0"/>
      <w:marRight w:val="0"/>
      <w:marTop w:val="0"/>
      <w:marBottom w:val="0"/>
      <w:divBdr>
        <w:top w:val="none" w:sz="0" w:space="0" w:color="auto"/>
        <w:left w:val="none" w:sz="0" w:space="0" w:color="auto"/>
        <w:bottom w:val="none" w:sz="0" w:space="0" w:color="auto"/>
        <w:right w:val="none" w:sz="0" w:space="0" w:color="auto"/>
      </w:divBdr>
    </w:div>
    <w:div w:id="393116758">
      <w:bodyDiv w:val="1"/>
      <w:marLeft w:val="0"/>
      <w:marRight w:val="0"/>
      <w:marTop w:val="0"/>
      <w:marBottom w:val="0"/>
      <w:divBdr>
        <w:top w:val="none" w:sz="0" w:space="0" w:color="auto"/>
        <w:left w:val="none" w:sz="0" w:space="0" w:color="auto"/>
        <w:bottom w:val="none" w:sz="0" w:space="0" w:color="auto"/>
        <w:right w:val="none" w:sz="0" w:space="0" w:color="auto"/>
      </w:divBdr>
    </w:div>
    <w:div w:id="393553898">
      <w:bodyDiv w:val="1"/>
      <w:marLeft w:val="0"/>
      <w:marRight w:val="0"/>
      <w:marTop w:val="0"/>
      <w:marBottom w:val="0"/>
      <w:divBdr>
        <w:top w:val="none" w:sz="0" w:space="0" w:color="auto"/>
        <w:left w:val="none" w:sz="0" w:space="0" w:color="auto"/>
        <w:bottom w:val="none" w:sz="0" w:space="0" w:color="auto"/>
        <w:right w:val="none" w:sz="0" w:space="0" w:color="auto"/>
      </w:divBdr>
    </w:div>
    <w:div w:id="456533367">
      <w:bodyDiv w:val="1"/>
      <w:marLeft w:val="0"/>
      <w:marRight w:val="0"/>
      <w:marTop w:val="0"/>
      <w:marBottom w:val="0"/>
      <w:divBdr>
        <w:top w:val="none" w:sz="0" w:space="0" w:color="auto"/>
        <w:left w:val="none" w:sz="0" w:space="0" w:color="auto"/>
        <w:bottom w:val="none" w:sz="0" w:space="0" w:color="auto"/>
        <w:right w:val="none" w:sz="0" w:space="0" w:color="auto"/>
      </w:divBdr>
    </w:div>
    <w:div w:id="481429387">
      <w:bodyDiv w:val="1"/>
      <w:marLeft w:val="0"/>
      <w:marRight w:val="0"/>
      <w:marTop w:val="0"/>
      <w:marBottom w:val="0"/>
      <w:divBdr>
        <w:top w:val="none" w:sz="0" w:space="0" w:color="auto"/>
        <w:left w:val="none" w:sz="0" w:space="0" w:color="auto"/>
        <w:bottom w:val="none" w:sz="0" w:space="0" w:color="auto"/>
        <w:right w:val="none" w:sz="0" w:space="0" w:color="auto"/>
      </w:divBdr>
    </w:div>
    <w:div w:id="765853871">
      <w:bodyDiv w:val="1"/>
      <w:marLeft w:val="0"/>
      <w:marRight w:val="0"/>
      <w:marTop w:val="0"/>
      <w:marBottom w:val="0"/>
      <w:divBdr>
        <w:top w:val="none" w:sz="0" w:space="0" w:color="auto"/>
        <w:left w:val="none" w:sz="0" w:space="0" w:color="auto"/>
        <w:bottom w:val="none" w:sz="0" w:space="0" w:color="auto"/>
        <w:right w:val="none" w:sz="0" w:space="0" w:color="auto"/>
      </w:divBdr>
    </w:div>
    <w:div w:id="1079517079">
      <w:bodyDiv w:val="1"/>
      <w:marLeft w:val="0"/>
      <w:marRight w:val="0"/>
      <w:marTop w:val="0"/>
      <w:marBottom w:val="0"/>
      <w:divBdr>
        <w:top w:val="none" w:sz="0" w:space="0" w:color="auto"/>
        <w:left w:val="none" w:sz="0" w:space="0" w:color="auto"/>
        <w:bottom w:val="none" w:sz="0" w:space="0" w:color="auto"/>
        <w:right w:val="none" w:sz="0" w:space="0" w:color="auto"/>
      </w:divBdr>
    </w:div>
    <w:div w:id="1404059056">
      <w:bodyDiv w:val="1"/>
      <w:marLeft w:val="0"/>
      <w:marRight w:val="0"/>
      <w:marTop w:val="0"/>
      <w:marBottom w:val="0"/>
      <w:divBdr>
        <w:top w:val="none" w:sz="0" w:space="0" w:color="auto"/>
        <w:left w:val="none" w:sz="0" w:space="0" w:color="auto"/>
        <w:bottom w:val="none" w:sz="0" w:space="0" w:color="auto"/>
        <w:right w:val="none" w:sz="0" w:space="0" w:color="auto"/>
      </w:divBdr>
    </w:div>
    <w:div w:id="208761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410EA6A7EBE148BC9AB1B5A9B04020" ma:contentTypeVersion="12" ma:contentTypeDescription="Create a new document." ma:contentTypeScope="" ma:versionID="5ecf16afe8a83678051dd8818e5d1868">
  <xsd:schema xmlns:xsd="http://www.w3.org/2001/XMLSchema" xmlns:xs="http://www.w3.org/2001/XMLSchema" xmlns:p="http://schemas.microsoft.com/office/2006/metadata/properties" xmlns:ns2="aadf4756-bf25-4a33-9797-28b364a46b2c" xmlns:ns3="b82773d5-df7f-4dc1-9907-3b0caf0a7829" targetNamespace="http://schemas.microsoft.com/office/2006/metadata/properties" ma:root="true" ma:fieldsID="0a0df82a218fa3cb32ae4cae1c3daa48" ns2:_="" ns3:_="">
    <xsd:import namespace="aadf4756-bf25-4a33-9797-28b364a46b2c"/>
    <xsd:import namespace="b82773d5-df7f-4dc1-9907-3b0caf0a782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f4756-bf25-4a33-9797-28b364a46b2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2773d5-df7f-4dc1-9907-3b0caf0a78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aadf4756-bf25-4a33-9797-28b364a46b2c">ZQKMCV65EMCM-1209776053-15516</_dlc_DocId>
    <_dlc_DocIdUrl xmlns="aadf4756-bf25-4a33-9797-28b364a46b2c">
      <Url>https://unicef.sharepoint.com/teams/YEM-HR-Conf/_layouts/15/DocIdRedir.aspx?ID=ZQKMCV65EMCM-1209776053-15516</Url>
      <Description>ZQKMCV65EMCM-1209776053-15516</Description>
    </_dlc_DocIdUrl>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DD421F3-78FC-4CC2-80D3-BC5C312555AD}">
  <ds:schemaRefs>
    <ds:schemaRef ds:uri="http://schemas.microsoft.com/sharepoint/v3/contenttype/forms"/>
  </ds:schemaRefs>
</ds:datastoreItem>
</file>

<file path=customXml/itemProps2.xml><?xml version="1.0" encoding="utf-8"?>
<ds:datastoreItem xmlns:ds="http://schemas.openxmlformats.org/officeDocument/2006/customXml" ds:itemID="{4FC3A303-1F9A-4B23-8485-0B9192E83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f4756-bf25-4a33-9797-28b364a46b2c"/>
    <ds:schemaRef ds:uri="b82773d5-df7f-4dc1-9907-3b0caf0a7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759D54-DA42-46FB-BD1E-37003E2C82D8}">
  <ds:schemaRefs>
    <ds:schemaRef ds:uri="http://schemas.microsoft.com/sharepoint/events"/>
  </ds:schemaRefs>
</ds:datastoreItem>
</file>

<file path=customXml/itemProps4.xml><?xml version="1.0" encoding="utf-8"?>
<ds:datastoreItem xmlns:ds="http://schemas.openxmlformats.org/officeDocument/2006/customXml" ds:itemID="{9B546626-1E17-4602-8DCF-4D11DD332985}">
  <ds:schemaRefs>
    <ds:schemaRef ds:uri="http://schemas.microsoft.com/office/2006/metadata/properties"/>
    <ds:schemaRef ds:uri="http://schemas.microsoft.com/office/infopath/2007/PartnerControls"/>
    <ds:schemaRef ds:uri="aadf4756-bf25-4a33-9797-28b364a46b2c"/>
  </ds:schemaRefs>
</ds:datastoreItem>
</file>

<file path=customXml/itemProps5.xml><?xml version="1.0" encoding="utf-8"?>
<ds:datastoreItem xmlns:ds="http://schemas.openxmlformats.org/officeDocument/2006/customXml" ds:itemID="{E5BC9E90-65BB-4A8E-8990-8EA60ED74B9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1910</Words>
  <Characters>10890</Characters>
  <Application>Microsoft Office Word</Application>
  <DocSecurity>0</DocSecurity>
  <Lines>90</Lines>
  <Paragraphs>25</Paragraphs>
  <ScaleCrop>false</ScaleCrop>
  <Company>UNDP</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Rosemary Gertrude Pourrier</cp:lastModifiedBy>
  <cp:revision>12</cp:revision>
  <cp:lastPrinted>2015-01-20T05:37:00Z</cp:lastPrinted>
  <dcterms:created xsi:type="dcterms:W3CDTF">2022-01-20T13:27:00Z</dcterms:created>
  <dcterms:modified xsi:type="dcterms:W3CDTF">2022-01-20T13:47:00Z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ga975397408f43e4b84ec8e5a598e523">
    <vt:lpwstr>Division of Human Resources-456K|47cb919c-ee56-4ab5-aca3-222bb3cb66d5</vt:lpwstr>
  </property>
  <property fmtid="{D5CDD505-2E9C-101B-9397-08002B2CF9AE}" pid="24" name="TaxCatchAll">
    <vt:lpwstr>5;#HR Capacity HQ|5dfbef22-74f3-4590-8e9b-b76c325b633c;#4;#Job descriptions, ToRs (draft, individual)|4b79484e-8d78-4297-9552-ed7ad69e7044;#3;#Division of Human Resources-456K|47cb919c-ee56-4ab5-aca3-222bb3cb66d5</vt:lpwstr>
  </property>
  <property fmtid="{D5CDD505-2E9C-101B-9397-08002B2CF9AE}" pid="25" name="_dlc_DocId">
    <vt:lpwstr>ZQKMCV65EMCM-1209776053-15482</vt:lpwstr>
  </property>
  <property fmtid="{D5CDD505-2E9C-101B-9397-08002B2CF9AE}" pid="26" name="_dlc_DocIdItemGuid">
    <vt:lpwstr>5548a0ad-9937-4436-8375-4107cf39e2cb</vt:lpwstr>
  </property>
  <property fmtid="{D5CDD505-2E9C-101B-9397-08002B2CF9AE}" pid="27" name="_dlc_DocIdUrl">
    <vt:lpwstr>https://unicef.sharepoint.com/teams/YEM-HR-Conf/_layouts/15/DocIdRedir.aspx?ID=ZQKMCV65EMCM-1209776053-15482, ZQKMCV65EMCM-1209776053-15482</vt:lpwstr>
  </property>
  <property fmtid="{D5CDD505-2E9C-101B-9397-08002B2CF9AE}" pid="28" name="k8c968e8c72a4eda96b7e8fdbe192be2">
    <vt:lpwstr/>
  </property>
  <property fmtid="{D5CDD505-2E9C-101B-9397-08002B2CF9AE}" pid="29" name="j169e817e0ee4eb8974e6fc4a2762909">
    <vt:lpwstr/>
  </property>
  <property fmtid="{D5CDD505-2E9C-101B-9397-08002B2CF9AE}" pid="30" name="DateTransmittedEmail">
    <vt:lpwstr/>
  </property>
  <property fmtid="{D5CDD505-2E9C-101B-9397-08002B2CF9AE}" pid="31" name="ContentStatus">
    <vt:lpwstr/>
  </property>
  <property fmtid="{D5CDD505-2E9C-101B-9397-08002B2CF9AE}" pid="32" name="SenderEmail">
    <vt:lpwstr/>
  </property>
  <property fmtid="{D5CDD505-2E9C-101B-9397-08002B2CF9AE}" pid="33" name="IconOverlay">
    <vt:lpwstr/>
  </property>
  <property fmtid="{D5CDD505-2E9C-101B-9397-08002B2CF9AE}" pid="34" name="ContentLanguage">
    <vt:lpwstr>English</vt:lpwstr>
  </property>
  <property fmtid="{D5CDD505-2E9C-101B-9397-08002B2CF9AE}" pid="35" name="j048a4f9aaad4a8990a1d5e5f53cb451">
    <vt:lpwstr/>
  </property>
  <property fmtid="{D5CDD505-2E9C-101B-9397-08002B2CF9AE}" pid="36" name="TaxKeywordTaxHTField">
    <vt:lpwstr/>
  </property>
  <property fmtid="{D5CDD505-2E9C-101B-9397-08002B2CF9AE}" pid="37" name="h6a71f3e574e4344bc34f3fc9dd20054">
    <vt:lpwstr>HR Capacity HQ|5dfbef22-74f3-4590-8e9b-b76c325b633c</vt:lpwstr>
  </property>
  <property fmtid="{D5CDD505-2E9C-101B-9397-08002B2CF9AE}" pid="38" name="CategoryDescription">
    <vt:lpwstr/>
  </property>
  <property fmtid="{D5CDD505-2E9C-101B-9397-08002B2CF9AE}" pid="39" name="RecipientsEmail">
    <vt:lpwstr/>
  </property>
  <property fmtid="{D5CDD505-2E9C-101B-9397-08002B2CF9AE}" pid="40" name="mda26ace941f4791a7314a339fee829c">
    <vt:lpwstr>Job descriptions, ToRs (draft, individual)|4b79484e-8d78-4297-9552-ed7ad69e7044</vt:lpwstr>
  </property>
  <property fmtid="{D5CDD505-2E9C-101B-9397-08002B2CF9AE}" pid="41" name="SemaphoreItemMetadata">
    <vt:lpwstr/>
  </property>
  <property fmtid="{D5CDD505-2E9C-101B-9397-08002B2CF9AE}" pid="42" name="WrittenBy">
    <vt:lpwstr/>
  </property>
  <property fmtid="{D5CDD505-2E9C-101B-9397-08002B2CF9AE}" pid="43" name="DocumentType">
    <vt:lpwstr>4;#Job descriptions, ToRs (draft, individual)|4b79484e-8d78-4297-9552-ed7ad69e7044</vt:lpwstr>
  </property>
  <property fmtid="{D5CDD505-2E9C-101B-9397-08002B2CF9AE}" pid="44" name="SystemDTAC">
    <vt:lpwstr/>
  </property>
  <property fmtid="{D5CDD505-2E9C-101B-9397-08002B2CF9AE}" pid="45" name="TaxKeyword">
    <vt:lpwstr/>
  </property>
  <property fmtid="{D5CDD505-2E9C-101B-9397-08002B2CF9AE}" pid="46" name="GeographicScope">
    <vt:lpwstr/>
  </property>
  <property fmtid="{D5CDD505-2E9C-101B-9397-08002B2CF9AE}" pid="47" name="Topic">
    <vt:lpwstr>5;#HR Capacity HQ|5dfbef22-74f3-4590-8e9b-b76c325b633c</vt:lpwstr>
  </property>
  <property fmtid="{D5CDD505-2E9C-101B-9397-08002B2CF9AE}" pid="48" name="OfficeDivision">
    <vt:lpwstr>3;#Division of Human Resources-456K|47cb919c-ee56-4ab5-aca3-222bb3cb66d5</vt:lpwstr>
  </property>
  <property fmtid="{D5CDD505-2E9C-101B-9397-08002B2CF9AE}" pid="49" name="CriticalForLongTermRetention">
    <vt:lpwstr/>
  </property>
  <property fmtid="{D5CDD505-2E9C-101B-9397-08002B2CF9AE}" pid="50" name="ContentTypeId">
    <vt:lpwstr>0x010100FB410EA6A7EBE148BC9AB1B5A9B04020</vt:lpwstr>
  </property>
</Properties>
</file>