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62238E0C" w:rsidR="00B14BE6" w:rsidRPr="00A9633D" w:rsidRDefault="00A9633D" w:rsidP="00B14BE6">
      <w:pPr>
        <w:jc w:val="center"/>
        <w:rPr>
          <w:rFonts w:cs="Arial"/>
          <w:sz w:val="19"/>
          <w:szCs w:val="19"/>
        </w:rPr>
      </w:pPr>
      <w:r w:rsidRPr="00A9633D">
        <w:rPr>
          <w:rFonts w:cs="Arial"/>
          <w:b/>
          <w:bCs/>
          <w:color w:val="00B0F0"/>
          <w:sz w:val="19"/>
          <w:szCs w:val="19"/>
          <w:u w:val="single"/>
        </w:rPr>
        <w:t xml:space="preserve"> </w:t>
      </w:r>
      <w:r w:rsidR="00B14BE6" w:rsidRPr="00A9633D">
        <w:rPr>
          <w:rFonts w:cs="Arial"/>
          <w:b/>
          <w:bCs/>
          <w:color w:val="00B0F0"/>
          <w:sz w:val="19"/>
          <w:szCs w:val="19"/>
          <w:u w:val="single"/>
        </w:rPr>
        <w:t>TERMS OF REFERENCE FOR INDIVIDUAL CONSULTANTS AND CONTRACTORS</w:t>
      </w:r>
    </w:p>
    <w:tbl>
      <w:tblPr>
        <w:tblpPr w:leftFromText="180" w:rightFromText="180" w:horzAnchor="margin" w:tblpX="-1015" w:tblpY="530"/>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170"/>
        <w:gridCol w:w="3305"/>
        <w:gridCol w:w="2815"/>
        <w:gridCol w:w="1695"/>
      </w:tblGrid>
      <w:tr w:rsidR="007613B3" w:rsidRPr="00C5283B" w14:paraId="523C54D2" w14:textId="77777777" w:rsidTr="00750A50">
        <w:tc>
          <w:tcPr>
            <w:tcW w:w="3170" w:type="dxa"/>
            <w:tcBorders>
              <w:bottom w:val="nil"/>
            </w:tcBorders>
            <w:shd w:val="clear" w:color="auto" w:fill="auto"/>
            <w:noWrap/>
            <w:hideMark/>
          </w:tcPr>
          <w:p w14:paraId="5B12A891" w14:textId="77777777" w:rsidR="007613B3" w:rsidRPr="00A9633D" w:rsidRDefault="007613B3" w:rsidP="00A9633D">
            <w:pPr>
              <w:spacing w:before="100" w:beforeAutospacing="1" w:after="100" w:afterAutospacing="1" w:line="240" w:lineRule="auto"/>
              <w:rPr>
                <w:rFonts w:eastAsia="Arial Unicode MS" w:cs="Arial"/>
                <w:b/>
                <w:color w:val="auto"/>
                <w:sz w:val="19"/>
                <w:szCs w:val="19"/>
                <w:lang w:val="fr-FR"/>
              </w:rPr>
            </w:pPr>
            <w:proofErr w:type="spellStart"/>
            <w:r w:rsidRPr="00A9633D">
              <w:rPr>
                <w:rFonts w:eastAsia="Arial Unicode MS" w:cs="Arial"/>
                <w:b/>
                <w:color w:val="auto"/>
                <w:sz w:val="19"/>
                <w:szCs w:val="19"/>
                <w:lang w:val="fr-FR"/>
              </w:rPr>
              <w:t>Title</w:t>
            </w:r>
            <w:proofErr w:type="spellEnd"/>
          </w:p>
          <w:p w14:paraId="2057B794" w14:textId="7C01850B" w:rsidR="00FD5E26" w:rsidRDefault="00FD5E26" w:rsidP="00056918">
            <w:pPr>
              <w:spacing w:line="240" w:lineRule="auto"/>
              <w:rPr>
                <w:rFonts w:cstheme="minorHAnsi"/>
                <w:bCs/>
                <w:szCs w:val="16"/>
                <w:lang w:val="fr-FR"/>
              </w:rPr>
            </w:pPr>
            <w:r w:rsidRPr="00FD5E26">
              <w:rPr>
                <w:rFonts w:cstheme="minorHAnsi"/>
                <w:bCs/>
                <w:szCs w:val="16"/>
                <w:lang w:val="fr-FR"/>
              </w:rPr>
              <w:t xml:space="preserve">Consultant international pour soutenir </w:t>
            </w:r>
            <w:r>
              <w:rPr>
                <w:rFonts w:cstheme="minorHAnsi"/>
                <w:bCs/>
                <w:szCs w:val="16"/>
                <w:lang w:val="fr-FR"/>
              </w:rPr>
              <w:t xml:space="preserve">l’elaboration du document </w:t>
            </w:r>
            <w:r w:rsidR="00256D2D">
              <w:rPr>
                <w:rFonts w:cstheme="minorHAnsi"/>
                <w:bCs/>
                <w:szCs w:val="16"/>
                <w:lang w:val="fr-FR"/>
              </w:rPr>
              <w:t xml:space="preserve">complet </w:t>
            </w:r>
            <w:r w:rsidR="00256D2D" w:rsidRPr="00256D2D">
              <w:rPr>
                <w:lang w:val="fr-FR"/>
              </w:rPr>
              <w:t>et</w:t>
            </w:r>
            <w:r w:rsidR="00256D2D" w:rsidRPr="00256D2D">
              <w:rPr>
                <w:rFonts w:cstheme="minorHAnsi"/>
                <w:bCs/>
                <w:szCs w:val="16"/>
                <w:lang w:val="fr-FR"/>
              </w:rPr>
              <w:t xml:space="preserve"> la finalisation du processus de candidature </w:t>
            </w:r>
            <w:r w:rsidR="00DA57BE" w:rsidRPr="00FD5E26">
              <w:rPr>
                <w:lang w:val="fr-FR"/>
              </w:rPr>
              <w:t>à</w:t>
            </w:r>
            <w:r w:rsidRPr="00FD5E26">
              <w:rPr>
                <w:rFonts w:cstheme="minorHAnsi"/>
                <w:bCs/>
                <w:szCs w:val="16"/>
                <w:lang w:val="fr-FR"/>
              </w:rPr>
              <w:t xml:space="preserve"> la plate-forme d’optimisation de l’équipement de la chaîne du froid (CCEOP2)</w:t>
            </w:r>
          </w:p>
          <w:p w14:paraId="75D9A581" w14:textId="22B4EA79" w:rsidR="007613B3" w:rsidRPr="00A9633D" w:rsidRDefault="007613B3" w:rsidP="00256D2D">
            <w:pPr>
              <w:spacing w:line="240" w:lineRule="auto"/>
              <w:jc w:val="both"/>
              <w:rPr>
                <w:rFonts w:eastAsia="Arial Unicode MS" w:cs="Arial"/>
                <w:color w:val="auto"/>
                <w:sz w:val="19"/>
                <w:szCs w:val="19"/>
                <w:lang w:val="fr-FR"/>
              </w:rPr>
            </w:pPr>
          </w:p>
        </w:tc>
        <w:tc>
          <w:tcPr>
            <w:tcW w:w="3305" w:type="dxa"/>
            <w:tcBorders>
              <w:bottom w:val="nil"/>
            </w:tcBorders>
            <w:shd w:val="clear" w:color="auto" w:fill="auto"/>
          </w:tcPr>
          <w:p w14:paraId="3AE34E56" w14:textId="77777777" w:rsidR="007613B3" w:rsidRPr="00A9633D" w:rsidRDefault="007613B3" w:rsidP="00A9633D">
            <w:pPr>
              <w:spacing w:line="240" w:lineRule="auto"/>
              <w:rPr>
                <w:rFonts w:eastAsia="Arial Unicode MS" w:cs="Arial"/>
                <w:b/>
                <w:color w:val="auto"/>
                <w:sz w:val="19"/>
                <w:szCs w:val="19"/>
                <w:lang w:val="en-AU"/>
              </w:rPr>
            </w:pPr>
            <w:r w:rsidRPr="00A9633D">
              <w:rPr>
                <w:rFonts w:eastAsia="Arial Unicode MS" w:cs="Arial"/>
                <w:b/>
                <w:color w:val="auto"/>
                <w:sz w:val="19"/>
                <w:szCs w:val="19"/>
                <w:lang w:val="en-AU"/>
              </w:rPr>
              <w:t>Funding Code</w:t>
            </w:r>
          </w:p>
          <w:p w14:paraId="0479C255" w14:textId="77777777" w:rsidR="006D205D" w:rsidRPr="00A9633D" w:rsidRDefault="006D205D" w:rsidP="00A9633D">
            <w:pPr>
              <w:spacing w:line="240" w:lineRule="auto"/>
              <w:rPr>
                <w:rFonts w:eastAsia="Arial Unicode MS" w:cs="Arial"/>
                <w:b/>
                <w:color w:val="auto"/>
                <w:sz w:val="19"/>
                <w:szCs w:val="19"/>
                <w:lang w:val="en-AU"/>
              </w:rPr>
            </w:pPr>
          </w:p>
          <w:p w14:paraId="48BEE9A2" w14:textId="2F35CA06" w:rsidR="006D205D" w:rsidRPr="00A9633D" w:rsidRDefault="006D205D" w:rsidP="00A9633D">
            <w:pPr>
              <w:spacing w:line="240" w:lineRule="auto"/>
              <w:rPr>
                <w:rFonts w:cs="Arial"/>
                <w:bCs/>
                <w:sz w:val="19"/>
                <w:szCs w:val="19"/>
              </w:rPr>
            </w:pPr>
            <w:r w:rsidRPr="00A9633D">
              <w:rPr>
                <w:rFonts w:eastAsia="Arial Unicode MS" w:cs="Arial"/>
                <w:b/>
                <w:color w:val="auto"/>
                <w:sz w:val="19"/>
                <w:szCs w:val="19"/>
                <w:lang w:val="en-AU"/>
              </w:rPr>
              <w:t>GRANT:</w:t>
            </w:r>
            <w:r w:rsidRPr="00A9633D">
              <w:rPr>
                <w:rFonts w:eastAsia="Arial Unicode MS" w:cs="Arial"/>
                <w:bCs/>
                <w:color w:val="auto"/>
                <w:sz w:val="19"/>
                <w:szCs w:val="19"/>
                <w:lang w:val="en-AU"/>
              </w:rPr>
              <w:t xml:space="preserve"> </w:t>
            </w:r>
            <w:r w:rsidR="006A0E04">
              <w:t xml:space="preserve"> </w:t>
            </w:r>
            <w:r w:rsidR="00B02E6E">
              <w:t>SC220798</w:t>
            </w:r>
            <w:r w:rsidR="00C5283B">
              <w:t xml:space="preserve"> </w:t>
            </w:r>
          </w:p>
          <w:p w14:paraId="5F15C7DD" w14:textId="59339DFE" w:rsidR="006D205D" w:rsidRPr="00A9633D" w:rsidRDefault="00461661" w:rsidP="00A9633D">
            <w:pPr>
              <w:spacing w:line="240" w:lineRule="auto"/>
              <w:rPr>
                <w:rFonts w:eastAsia="Arial Unicode MS" w:cs="Arial"/>
                <w:bCs/>
                <w:color w:val="auto"/>
                <w:sz w:val="19"/>
                <w:szCs w:val="19"/>
                <w:lang w:val="en-AU"/>
              </w:rPr>
            </w:pPr>
            <w:r w:rsidRPr="00A9633D">
              <w:rPr>
                <w:rFonts w:eastAsia="Arial Unicode MS" w:cs="Arial"/>
                <w:b/>
                <w:color w:val="auto"/>
                <w:sz w:val="19"/>
                <w:szCs w:val="19"/>
                <w:lang w:val="en-AU"/>
              </w:rPr>
              <w:t>WBS:</w:t>
            </w:r>
            <w:r w:rsidR="006D205D" w:rsidRPr="00A9633D">
              <w:rPr>
                <w:rFonts w:eastAsia="Arial Unicode MS" w:cs="Arial"/>
                <w:bCs/>
                <w:color w:val="auto"/>
                <w:sz w:val="19"/>
                <w:szCs w:val="19"/>
                <w:lang w:val="en-AU"/>
              </w:rPr>
              <w:t xml:space="preserve"> </w:t>
            </w:r>
            <w:r w:rsidR="00B02E6E">
              <w:t xml:space="preserve"> </w:t>
            </w:r>
            <w:r w:rsidR="00B02E6E" w:rsidRPr="00B02E6E">
              <w:rPr>
                <w:rFonts w:eastAsia="Arial Unicode MS" w:cs="Arial"/>
                <w:bCs/>
                <w:color w:val="auto"/>
                <w:sz w:val="19"/>
                <w:szCs w:val="19"/>
                <w:lang w:val="en-AU"/>
              </w:rPr>
              <w:t>1770/A0/0</w:t>
            </w:r>
            <w:r w:rsidR="00B02E6E">
              <w:rPr>
                <w:rFonts w:eastAsia="Arial Unicode MS" w:cs="Arial"/>
                <w:bCs/>
                <w:color w:val="auto"/>
                <w:sz w:val="19"/>
                <w:szCs w:val="19"/>
                <w:lang w:val="en-AU"/>
              </w:rPr>
              <w:t>6</w:t>
            </w:r>
            <w:r w:rsidR="00B02E6E" w:rsidRPr="00B02E6E">
              <w:rPr>
                <w:rFonts w:eastAsia="Arial Unicode MS" w:cs="Arial"/>
                <w:bCs/>
                <w:color w:val="auto"/>
                <w:sz w:val="19"/>
                <w:szCs w:val="19"/>
                <w:lang w:val="en-AU"/>
              </w:rPr>
              <w:t>/701/002/002</w:t>
            </w:r>
          </w:p>
          <w:p w14:paraId="39AF361B" w14:textId="435D923C" w:rsidR="006D205D" w:rsidRPr="00A9633D" w:rsidRDefault="006D205D" w:rsidP="00A9633D">
            <w:pPr>
              <w:spacing w:line="240" w:lineRule="auto"/>
              <w:rPr>
                <w:rFonts w:eastAsia="Arial Unicode MS" w:cs="Arial"/>
                <w:b/>
                <w:color w:val="auto"/>
                <w:sz w:val="19"/>
                <w:szCs w:val="19"/>
                <w:lang w:val="en-AU"/>
              </w:rPr>
            </w:pPr>
          </w:p>
        </w:tc>
        <w:tc>
          <w:tcPr>
            <w:tcW w:w="2815" w:type="dxa"/>
            <w:tcBorders>
              <w:bottom w:val="nil"/>
            </w:tcBorders>
            <w:shd w:val="clear" w:color="auto" w:fill="auto"/>
          </w:tcPr>
          <w:p w14:paraId="11BB878C" w14:textId="77777777" w:rsidR="007613B3" w:rsidRPr="00A9633D" w:rsidRDefault="007613B3" w:rsidP="00A9633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Type of engagement</w:t>
            </w:r>
          </w:p>
          <w:p w14:paraId="49FA3C13" w14:textId="445379A8" w:rsidR="007613B3" w:rsidRPr="00A9633D" w:rsidRDefault="004C0EC8" w:rsidP="00A9633D">
            <w:pPr>
              <w:spacing w:before="60" w:after="60" w:line="240" w:lineRule="auto"/>
              <w:ind w:right="-108"/>
              <w:rPr>
                <w:rFonts w:eastAsia="Arial Unicode MS" w:cs="Arial"/>
                <w:color w:val="auto"/>
                <w:sz w:val="19"/>
                <w:szCs w:val="19"/>
                <w:lang w:val="en-AU"/>
              </w:rPr>
            </w:pPr>
            <w:r w:rsidRPr="00A9633D">
              <w:rPr>
                <w:rFonts w:eastAsia="Arial Unicode MS" w:cs="Arial"/>
                <w:color w:val="auto"/>
                <w:sz w:val="19"/>
                <w:szCs w:val="19"/>
                <w:lang w:val="en-AU"/>
              </w:rPr>
              <w:fldChar w:fldCharType="begin">
                <w:ffData>
                  <w:name w:val="Check11"/>
                  <w:enabled/>
                  <w:calcOnExit w:val="0"/>
                  <w:checkBox>
                    <w:sizeAuto/>
                    <w:default w:val="1"/>
                  </w:checkBox>
                </w:ffData>
              </w:fldChar>
            </w:r>
            <w:bookmarkStart w:id="0" w:name="Check11"/>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bookmarkEnd w:id="0"/>
            <w:r w:rsidR="007613B3" w:rsidRPr="00A9633D">
              <w:rPr>
                <w:rFonts w:eastAsia="Arial Unicode MS" w:cs="Arial"/>
                <w:color w:val="auto"/>
                <w:sz w:val="19"/>
                <w:szCs w:val="19"/>
                <w:lang w:val="en-AU"/>
              </w:rPr>
              <w:t xml:space="preserve"> </w:t>
            </w:r>
            <w:r w:rsidR="00AE1730" w:rsidRPr="00A9633D">
              <w:rPr>
                <w:rFonts w:eastAsia="Arial Unicode MS" w:cs="Arial"/>
                <w:color w:val="auto"/>
                <w:sz w:val="19"/>
                <w:szCs w:val="19"/>
                <w:lang w:val="en-AU"/>
              </w:rPr>
              <w:t xml:space="preserve">Consultant </w:t>
            </w:r>
          </w:p>
          <w:p w14:paraId="33BFAE9D" w14:textId="4E8A9028" w:rsidR="00AC156E" w:rsidRPr="00A9633D" w:rsidRDefault="00AC156E" w:rsidP="00AC156E">
            <w:pPr>
              <w:spacing w:before="60" w:after="60" w:line="240" w:lineRule="auto"/>
              <w:ind w:right="-108"/>
              <w:rPr>
                <w:rFonts w:eastAsia="Arial Unicode MS" w:cs="Arial"/>
                <w:color w:val="auto"/>
                <w:sz w:val="19"/>
                <w:szCs w:val="19"/>
                <w:lang w:val="en-AU"/>
              </w:rPr>
            </w:pPr>
          </w:p>
          <w:p w14:paraId="0F67FA87" w14:textId="28C3AD3D" w:rsidR="00F027D0" w:rsidRPr="00A9633D" w:rsidRDefault="00F027D0" w:rsidP="00A9633D">
            <w:pPr>
              <w:spacing w:before="60" w:after="60" w:line="240" w:lineRule="auto"/>
              <w:ind w:right="-108"/>
              <w:rPr>
                <w:rFonts w:eastAsia="Arial Unicode MS" w:cs="Arial"/>
                <w:color w:val="auto"/>
                <w:sz w:val="19"/>
                <w:szCs w:val="19"/>
                <w:lang w:val="en-AU"/>
              </w:rPr>
            </w:pPr>
          </w:p>
        </w:tc>
        <w:tc>
          <w:tcPr>
            <w:tcW w:w="1695" w:type="dxa"/>
            <w:tcBorders>
              <w:bottom w:val="nil"/>
            </w:tcBorders>
            <w:shd w:val="clear" w:color="auto" w:fill="auto"/>
          </w:tcPr>
          <w:p w14:paraId="2302C863" w14:textId="5F191E5F" w:rsidR="007613B3" w:rsidRPr="0052247C" w:rsidRDefault="007613B3" w:rsidP="00A9633D">
            <w:pPr>
              <w:spacing w:before="100" w:beforeAutospacing="1" w:after="100" w:afterAutospacing="1" w:line="240" w:lineRule="auto"/>
              <w:rPr>
                <w:rFonts w:eastAsia="Arial Unicode MS" w:cs="Arial"/>
                <w:b/>
                <w:color w:val="auto"/>
                <w:sz w:val="19"/>
                <w:szCs w:val="19"/>
                <w:lang w:val="fr-FR"/>
              </w:rPr>
            </w:pPr>
            <w:r w:rsidRPr="0052247C">
              <w:rPr>
                <w:rFonts w:eastAsia="Arial Unicode MS" w:cs="Arial"/>
                <w:b/>
                <w:color w:val="auto"/>
                <w:sz w:val="19"/>
                <w:szCs w:val="19"/>
                <w:lang w:val="fr-FR"/>
              </w:rPr>
              <w:t xml:space="preserve">Duty </w:t>
            </w:r>
            <w:r w:rsidR="009E57D9" w:rsidRPr="0052247C">
              <w:rPr>
                <w:rFonts w:eastAsia="Arial Unicode MS" w:cs="Arial"/>
                <w:b/>
                <w:color w:val="auto"/>
                <w:sz w:val="19"/>
                <w:szCs w:val="19"/>
                <w:lang w:val="fr-FR"/>
              </w:rPr>
              <w:t>Station :</w:t>
            </w:r>
          </w:p>
          <w:p w14:paraId="3CCE5269" w14:textId="7BDF12C4" w:rsidR="007613B3" w:rsidRPr="0052247C" w:rsidRDefault="006D205D" w:rsidP="00A9633D">
            <w:pPr>
              <w:spacing w:before="100" w:beforeAutospacing="1" w:after="100" w:afterAutospacing="1" w:line="240" w:lineRule="auto"/>
              <w:rPr>
                <w:rFonts w:eastAsia="Arial Unicode MS" w:cs="Arial"/>
                <w:color w:val="auto"/>
                <w:sz w:val="19"/>
                <w:szCs w:val="19"/>
                <w:lang w:val="fr-FR"/>
              </w:rPr>
            </w:pPr>
            <w:r w:rsidRPr="0052247C">
              <w:rPr>
                <w:rFonts w:eastAsia="Arial Unicode MS" w:cs="Arial"/>
                <w:color w:val="auto"/>
                <w:sz w:val="19"/>
                <w:szCs w:val="19"/>
                <w:lang w:val="fr-FR"/>
              </w:rPr>
              <w:t>G</w:t>
            </w:r>
            <w:r w:rsidR="00AC156E" w:rsidRPr="0052247C">
              <w:rPr>
                <w:rFonts w:eastAsia="Arial Unicode MS" w:cs="Arial"/>
                <w:color w:val="auto"/>
                <w:sz w:val="19"/>
                <w:szCs w:val="19"/>
                <w:lang w:val="fr-FR"/>
              </w:rPr>
              <w:t>uinée</w:t>
            </w:r>
            <w:r w:rsidRPr="0052247C">
              <w:rPr>
                <w:rFonts w:eastAsia="Arial Unicode MS" w:cs="Arial"/>
                <w:color w:val="auto"/>
                <w:sz w:val="19"/>
                <w:szCs w:val="19"/>
                <w:lang w:val="fr-FR"/>
              </w:rPr>
              <w:t xml:space="preserve"> </w:t>
            </w:r>
          </w:p>
        </w:tc>
      </w:tr>
      <w:tr w:rsidR="007613B3" w:rsidRPr="00F900E7" w14:paraId="2F971280" w14:textId="77777777" w:rsidTr="00A9633D">
        <w:trPr>
          <w:trHeight w:val="5040"/>
        </w:trPr>
        <w:tc>
          <w:tcPr>
            <w:tcW w:w="10985" w:type="dxa"/>
            <w:gridSpan w:val="4"/>
            <w:tcBorders>
              <w:bottom w:val="nil"/>
            </w:tcBorders>
            <w:shd w:val="clear" w:color="auto" w:fill="auto"/>
            <w:noWrap/>
            <w:hideMark/>
          </w:tcPr>
          <w:p w14:paraId="382408B6" w14:textId="7136B8D0" w:rsidR="00E151A3" w:rsidRPr="00C5283B" w:rsidRDefault="00E151A3" w:rsidP="00A9633D">
            <w:pPr>
              <w:rPr>
                <w:rFonts w:eastAsia="Arial Unicode MS" w:cs="Arial"/>
                <w:bCs/>
                <w:color w:val="auto"/>
                <w:sz w:val="16"/>
                <w:szCs w:val="16"/>
                <w:lang w:val="fr-FR"/>
              </w:rPr>
            </w:pPr>
          </w:p>
          <w:p w14:paraId="74376650" w14:textId="5269991F" w:rsidR="00711FE8" w:rsidRPr="00A9633D" w:rsidRDefault="002C7368" w:rsidP="00A9633D">
            <w:pPr>
              <w:rPr>
                <w:rFonts w:eastAsia="Arial Unicode MS" w:cs="Arial"/>
                <w:b/>
                <w:color w:val="auto"/>
                <w:sz w:val="19"/>
                <w:szCs w:val="19"/>
                <w:lang w:val="fr-FR"/>
              </w:rPr>
            </w:pPr>
            <w:r w:rsidRPr="00A9633D">
              <w:rPr>
                <w:rFonts w:eastAsia="Arial Unicode MS" w:cs="Arial"/>
                <w:b/>
                <w:color w:val="auto"/>
                <w:sz w:val="19"/>
                <w:szCs w:val="19"/>
                <w:lang w:val="fr-FR"/>
              </w:rPr>
              <w:t>Background</w:t>
            </w:r>
            <w:r w:rsidR="00711FE8" w:rsidRPr="00A9633D">
              <w:rPr>
                <w:rFonts w:eastAsia="Arial Unicode MS" w:cs="Arial"/>
                <w:b/>
                <w:color w:val="auto"/>
                <w:sz w:val="19"/>
                <w:szCs w:val="19"/>
                <w:lang w:val="fr-FR"/>
              </w:rPr>
              <w:t xml:space="preserve"> : </w:t>
            </w:r>
          </w:p>
          <w:p w14:paraId="27FB0EEF" w14:textId="32364248" w:rsidR="00804E7A" w:rsidRDefault="00804E7A" w:rsidP="00A4293C">
            <w:pPr>
              <w:spacing w:line="360" w:lineRule="auto"/>
              <w:rPr>
                <w:rFonts w:eastAsia="Calibri" w:cs="Arial"/>
                <w:lang w:val="fr-FR"/>
              </w:rPr>
            </w:pPr>
            <w:r w:rsidRPr="00804E7A">
              <w:rPr>
                <w:rFonts w:eastAsia="Calibri" w:cs="Arial"/>
                <w:lang w:val="fr-FR"/>
              </w:rPr>
              <w:t xml:space="preserve">Pour aider les pays à renforcer </w:t>
            </w:r>
            <w:r w:rsidR="006A2C40" w:rsidRPr="006A2C40">
              <w:rPr>
                <w:rFonts w:eastAsia="Calibri" w:cs="Arial"/>
                <w:lang w:val="fr-FR"/>
              </w:rPr>
              <w:t xml:space="preserve">la chaine de froid du PEV, GAVI a mis en place la Plateforme d’Optimisation des Equipements de la Chaine de Froid (CCEOP). </w:t>
            </w:r>
            <w:r w:rsidRPr="00804E7A">
              <w:rPr>
                <w:lang w:val="fr-FR"/>
              </w:rPr>
              <w:t xml:space="preserve"> </w:t>
            </w:r>
            <w:r w:rsidRPr="00804E7A">
              <w:rPr>
                <w:rFonts w:eastAsia="Calibri" w:cs="Arial"/>
                <w:lang w:val="fr-FR"/>
              </w:rPr>
              <w:t xml:space="preserve">Ce mécanisme </w:t>
            </w:r>
            <w:r w:rsidR="006A2C40" w:rsidRPr="006A2C40">
              <w:rPr>
                <w:rFonts w:eastAsia="Calibri" w:cs="Arial"/>
                <w:lang w:val="fr-FR"/>
              </w:rPr>
              <w:t xml:space="preserve">fournira un appui financier complémentaire aux Pays pour améliorer et moderniser les équipements de chaine de froid. Le </w:t>
            </w:r>
            <w:r w:rsidR="00A4293C" w:rsidRPr="006A2C40">
              <w:rPr>
                <w:rFonts w:eastAsia="Calibri" w:cs="Arial"/>
                <w:lang w:val="fr-FR"/>
              </w:rPr>
              <w:t xml:space="preserve">Gouvernement </w:t>
            </w:r>
            <w:r w:rsidR="00A4293C" w:rsidRPr="00804E7A">
              <w:rPr>
                <w:lang w:val="fr-FR"/>
              </w:rPr>
              <w:t>de</w:t>
            </w:r>
            <w:r w:rsidRPr="00804E7A">
              <w:rPr>
                <w:rFonts w:eastAsia="Calibri" w:cs="Arial"/>
                <w:lang w:val="fr-FR"/>
              </w:rPr>
              <w:t xml:space="preserve"> la Guinée </w:t>
            </w:r>
            <w:r w:rsidR="006A2C40" w:rsidRPr="006A2C40">
              <w:rPr>
                <w:rFonts w:eastAsia="Calibri" w:cs="Arial"/>
                <w:lang w:val="fr-FR"/>
              </w:rPr>
              <w:t>à travers le ministère de la Santé et</w:t>
            </w:r>
            <w:r w:rsidR="00FC1C09">
              <w:rPr>
                <w:rFonts w:eastAsia="Calibri" w:cs="Arial"/>
                <w:lang w:val="fr-FR"/>
              </w:rPr>
              <w:t xml:space="preserve"> </w:t>
            </w:r>
            <w:r w:rsidRPr="00804E7A">
              <w:rPr>
                <w:rFonts w:eastAsia="Calibri" w:cs="Arial"/>
                <w:lang w:val="fr-FR"/>
              </w:rPr>
              <w:t xml:space="preserve">de l’Hygiène Publique et de l’UNICEF </w:t>
            </w:r>
            <w:r w:rsidR="00FC1C09">
              <w:rPr>
                <w:rFonts w:eastAsia="Calibri" w:cs="Arial"/>
                <w:lang w:val="fr-FR"/>
              </w:rPr>
              <w:t xml:space="preserve">son </w:t>
            </w:r>
            <w:r w:rsidR="00FC1C09" w:rsidRPr="006A2C40">
              <w:rPr>
                <w:rFonts w:eastAsia="Calibri" w:cs="Arial"/>
                <w:lang w:val="fr-FR"/>
              </w:rPr>
              <w:t>le</w:t>
            </w:r>
            <w:r w:rsidR="00FC1C09">
              <w:rPr>
                <w:rFonts w:eastAsia="Calibri" w:cs="Arial"/>
                <w:lang w:val="fr-FR"/>
              </w:rPr>
              <w:t xml:space="preserve"> Programme Elargi de Vaccination (PEV)</w:t>
            </w:r>
            <w:r w:rsidR="006A2C40" w:rsidRPr="006A2C40">
              <w:rPr>
                <w:rFonts w:eastAsia="Calibri" w:cs="Arial"/>
                <w:lang w:val="fr-FR"/>
              </w:rPr>
              <w:t xml:space="preserve"> a la responsabilité de soumettre une proposition à GAVI. </w:t>
            </w:r>
          </w:p>
          <w:p w14:paraId="5DCD735E" w14:textId="1114AE73" w:rsidR="00A4293C" w:rsidRPr="00A4293C" w:rsidRDefault="006A2C40" w:rsidP="00A4293C">
            <w:pPr>
              <w:spacing w:line="360" w:lineRule="auto"/>
              <w:rPr>
                <w:rFonts w:eastAsia="Calibri" w:cs="Arial"/>
                <w:lang w:val="fr-FR"/>
              </w:rPr>
            </w:pPr>
            <w:r w:rsidRPr="006A2C40">
              <w:rPr>
                <w:rFonts w:eastAsia="Calibri" w:cs="Arial"/>
                <w:lang w:val="fr-FR"/>
              </w:rPr>
              <w:t xml:space="preserve">Plusieurs documents importants sont requis pour appuyer ladite soumission, notamment les plans de maintenance, le renouvellement et le déploiement des équipements à acquérir à travers cette plateforme. </w:t>
            </w:r>
            <w:r w:rsidR="00A4293C" w:rsidRPr="00A4293C">
              <w:rPr>
                <w:lang w:val="fr-FR"/>
              </w:rPr>
              <w:t xml:space="preserve"> </w:t>
            </w:r>
            <w:r w:rsidR="00A4293C" w:rsidRPr="00A4293C">
              <w:rPr>
                <w:rFonts w:eastAsia="Calibri" w:cs="Arial"/>
                <w:lang w:val="fr-FR"/>
              </w:rPr>
              <w:t xml:space="preserve">Les partenaires de la vaccination, sous la direction de l’UNICEF et l’OMS, ont la responsabilité dans les pays de fournir un appui technique au pays tout au long du processus. UNICEF a appuyé le </w:t>
            </w:r>
            <w:r w:rsidR="00A4293C">
              <w:rPr>
                <w:rFonts w:eastAsia="Calibri" w:cs="Arial"/>
                <w:lang w:val="fr-FR"/>
              </w:rPr>
              <w:t>pays</w:t>
            </w:r>
            <w:r w:rsidR="00A4293C" w:rsidRPr="00A4293C">
              <w:rPr>
                <w:lang w:val="fr-FR"/>
              </w:rPr>
              <w:t xml:space="preserve"> </w:t>
            </w:r>
            <w:r w:rsidR="00A4293C" w:rsidRPr="00A4293C">
              <w:rPr>
                <w:rFonts w:eastAsia="Calibri" w:cs="Arial"/>
                <w:lang w:val="fr-FR"/>
              </w:rPr>
              <w:t xml:space="preserve">a réalisé </w:t>
            </w:r>
            <w:r w:rsidR="00A4293C">
              <w:rPr>
                <w:rFonts w:eastAsia="Calibri" w:cs="Arial"/>
                <w:lang w:val="fr-FR"/>
              </w:rPr>
              <w:t>l’</w:t>
            </w:r>
            <w:r w:rsidR="00A4293C" w:rsidRPr="00A4293C">
              <w:rPr>
                <w:rFonts w:eastAsia="Calibri" w:cs="Arial"/>
                <w:lang w:val="fr-FR"/>
              </w:rPr>
              <w:t xml:space="preserve">inventaire exhaustif des équipements de la chaine de froid sur l’ensemble du territoire d’Août à octobre 2023.  </w:t>
            </w:r>
            <w:r w:rsidR="00A4293C">
              <w:rPr>
                <w:rFonts w:eastAsia="Calibri" w:cs="Arial"/>
                <w:lang w:val="fr-FR"/>
              </w:rPr>
              <w:t xml:space="preserve">Il </w:t>
            </w:r>
            <w:r w:rsidR="00A4293C" w:rsidRPr="00A4293C">
              <w:rPr>
                <w:rFonts w:eastAsia="Calibri" w:cs="Arial"/>
                <w:lang w:val="fr-FR"/>
              </w:rPr>
              <w:t xml:space="preserve">devra appuyer dans l’élaboration des différents plans </w:t>
            </w:r>
            <w:r w:rsidR="00A4293C">
              <w:rPr>
                <w:rFonts w:eastAsia="Calibri" w:cs="Arial"/>
                <w:lang w:val="fr-FR"/>
              </w:rPr>
              <w:t xml:space="preserve">(document complet) </w:t>
            </w:r>
            <w:r w:rsidR="00A4293C" w:rsidRPr="00A4293C">
              <w:rPr>
                <w:rFonts w:eastAsia="Calibri" w:cs="Arial"/>
                <w:lang w:val="fr-FR"/>
              </w:rPr>
              <w:t>pour accompagner la soumission du pays. L’UNICEF fournit une assistance technique en recrutant un consultant qui travaille avec le gouvernement et les partenaires pour tout le processus de la candidature CCEOP.</w:t>
            </w:r>
          </w:p>
          <w:p w14:paraId="2DCFB424" w14:textId="77777777" w:rsidR="00A4293C" w:rsidRPr="00A4293C" w:rsidRDefault="00A4293C" w:rsidP="00A4293C">
            <w:pPr>
              <w:spacing w:line="360" w:lineRule="auto"/>
              <w:rPr>
                <w:rFonts w:eastAsia="Calibri" w:cs="Arial"/>
                <w:lang w:val="fr-FR"/>
              </w:rPr>
            </w:pPr>
          </w:p>
          <w:p w14:paraId="01836EBE" w14:textId="6AA065EA" w:rsidR="00804E7A" w:rsidRDefault="00A4293C" w:rsidP="0008169A">
            <w:pPr>
              <w:spacing w:line="360" w:lineRule="auto"/>
              <w:rPr>
                <w:rFonts w:eastAsia="Calibri" w:cs="Arial"/>
                <w:lang w:val="fr-FR"/>
              </w:rPr>
            </w:pPr>
            <w:r w:rsidRPr="00A4293C">
              <w:rPr>
                <w:rFonts w:eastAsia="Calibri" w:cs="Arial"/>
                <w:lang w:val="fr-FR"/>
              </w:rPr>
              <w:t>Ce mandat définit le cadre, les livrables attendus et les conditions de réalisation de cette mission.</w:t>
            </w:r>
          </w:p>
          <w:p w14:paraId="1BF31EE5" w14:textId="77777777" w:rsidR="0008169A" w:rsidRPr="00F74B74" w:rsidRDefault="0008169A" w:rsidP="0008169A">
            <w:pPr>
              <w:spacing w:line="360" w:lineRule="auto"/>
              <w:rPr>
                <w:rFonts w:eastAsia="Calibri" w:cs="Arial"/>
                <w:lang w:val="fr-FR"/>
              </w:rPr>
            </w:pPr>
          </w:p>
          <w:p w14:paraId="37400F48" w14:textId="2148F105" w:rsidR="007613B3" w:rsidRPr="00A9633D" w:rsidRDefault="007613B3" w:rsidP="00B01DB8">
            <w:pPr>
              <w:jc w:val="both"/>
              <w:rPr>
                <w:rFonts w:eastAsia="Arial Unicode MS" w:cs="Arial"/>
                <w:b/>
                <w:color w:val="auto"/>
                <w:sz w:val="19"/>
                <w:szCs w:val="19"/>
                <w:lang w:val="fr-FR"/>
              </w:rPr>
            </w:pPr>
          </w:p>
        </w:tc>
      </w:tr>
      <w:tr w:rsidR="002C7368" w:rsidRPr="00F900E7" w14:paraId="43A69662" w14:textId="77777777" w:rsidTr="002A5AF0">
        <w:trPr>
          <w:trHeight w:val="3860"/>
        </w:trPr>
        <w:tc>
          <w:tcPr>
            <w:tcW w:w="10985" w:type="dxa"/>
            <w:gridSpan w:val="4"/>
            <w:tcBorders>
              <w:bottom w:val="nil"/>
            </w:tcBorders>
            <w:shd w:val="clear" w:color="auto" w:fill="auto"/>
            <w:noWrap/>
          </w:tcPr>
          <w:p w14:paraId="36DF0D62" w14:textId="4B31885E" w:rsidR="002C7368" w:rsidRPr="00A9633D" w:rsidRDefault="002C7368" w:rsidP="00A9633D">
            <w:pPr>
              <w:rPr>
                <w:rFonts w:eastAsia="Arial Unicode MS" w:cs="Arial"/>
                <w:b/>
                <w:color w:val="auto"/>
                <w:sz w:val="19"/>
                <w:szCs w:val="19"/>
                <w:lang w:val="fr-FR"/>
              </w:rPr>
            </w:pPr>
            <w:proofErr w:type="spellStart"/>
            <w:r w:rsidRPr="00A9633D">
              <w:rPr>
                <w:rFonts w:eastAsia="Arial Unicode MS" w:cs="Arial"/>
                <w:b/>
                <w:color w:val="auto"/>
                <w:sz w:val="19"/>
                <w:szCs w:val="19"/>
                <w:lang w:val="fr-FR"/>
              </w:rPr>
              <w:t>Purpose</w:t>
            </w:r>
            <w:proofErr w:type="spellEnd"/>
            <w:r w:rsidRPr="00A9633D">
              <w:rPr>
                <w:rFonts w:eastAsia="Arial Unicode MS" w:cs="Arial"/>
                <w:b/>
                <w:color w:val="auto"/>
                <w:sz w:val="19"/>
                <w:szCs w:val="19"/>
                <w:lang w:val="fr-FR"/>
              </w:rPr>
              <w:t xml:space="preserve"> of Activity/</w:t>
            </w:r>
            <w:proofErr w:type="spellStart"/>
            <w:proofErr w:type="gramStart"/>
            <w:r w:rsidRPr="00A9633D">
              <w:rPr>
                <w:rFonts w:eastAsia="Arial Unicode MS" w:cs="Arial"/>
                <w:b/>
                <w:color w:val="auto"/>
                <w:sz w:val="19"/>
                <w:szCs w:val="19"/>
                <w:lang w:val="fr-FR"/>
              </w:rPr>
              <w:t>Assignment</w:t>
            </w:r>
            <w:proofErr w:type="spellEnd"/>
            <w:r w:rsidRPr="00A9633D">
              <w:rPr>
                <w:rFonts w:eastAsia="Arial Unicode MS" w:cs="Arial"/>
                <w:b/>
                <w:color w:val="auto"/>
                <w:sz w:val="19"/>
                <w:szCs w:val="19"/>
                <w:lang w:val="fr-FR"/>
              </w:rPr>
              <w:t>:</w:t>
            </w:r>
            <w:proofErr w:type="gramEnd"/>
            <w:r w:rsidRPr="00A9633D">
              <w:rPr>
                <w:rFonts w:eastAsia="Arial Unicode MS" w:cs="Arial"/>
                <w:b/>
                <w:color w:val="auto"/>
                <w:sz w:val="19"/>
                <w:szCs w:val="19"/>
                <w:lang w:val="fr-FR"/>
              </w:rPr>
              <w:t xml:space="preserve">  </w:t>
            </w:r>
          </w:p>
          <w:p w14:paraId="79362C7B" w14:textId="77777777" w:rsidR="00BB4EA7" w:rsidRDefault="00BB4EA7" w:rsidP="00056AF7">
            <w:pPr>
              <w:shd w:val="clear" w:color="auto" w:fill="FFFFFF"/>
              <w:spacing w:after="80"/>
              <w:jc w:val="both"/>
              <w:rPr>
                <w:rFonts w:eastAsia="Times New Roman"/>
                <w:lang w:val="fr-FR"/>
              </w:rPr>
            </w:pPr>
          </w:p>
          <w:p w14:paraId="61FF3B86" w14:textId="5B6330DE" w:rsidR="00383F68" w:rsidRDefault="00383F68" w:rsidP="00383F68">
            <w:pPr>
              <w:shd w:val="clear" w:color="auto" w:fill="FFFFFF"/>
              <w:spacing w:after="80"/>
              <w:jc w:val="both"/>
              <w:rPr>
                <w:rFonts w:eastAsia="Times New Roman"/>
                <w:lang w:val="fr-FR"/>
              </w:rPr>
            </w:pPr>
            <w:r w:rsidRPr="00383F68">
              <w:rPr>
                <w:rFonts w:eastAsia="Times New Roman"/>
                <w:lang w:val="fr-FR"/>
              </w:rPr>
              <w:t>L’objectif principal de cette consultation est d’a</w:t>
            </w:r>
            <w:r w:rsidR="00056918">
              <w:rPr>
                <w:rFonts w:eastAsia="Times New Roman"/>
                <w:lang w:val="fr-FR"/>
              </w:rPr>
              <w:t>ppuyer</w:t>
            </w:r>
            <w:r w:rsidRPr="00383F68">
              <w:rPr>
                <w:rFonts w:eastAsia="Times New Roman"/>
                <w:lang w:val="fr-FR"/>
              </w:rPr>
              <w:t xml:space="preserve"> la Guinée à </w:t>
            </w:r>
            <w:r w:rsidR="003265A1">
              <w:rPr>
                <w:rFonts w:eastAsia="Times New Roman"/>
                <w:lang w:val="fr-FR"/>
              </w:rPr>
              <w:t>élaborer</w:t>
            </w:r>
            <w:r w:rsidRPr="00383F68">
              <w:rPr>
                <w:rFonts w:eastAsia="Times New Roman"/>
                <w:lang w:val="fr-FR"/>
              </w:rPr>
              <w:t xml:space="preserve"> </w:t>
            </w:r>
            <w:r w:rsidR="003265A1">
              <w:rPr>
                <w:rFonts w:eastAsia="Times New Roman"/>
                <w:lang w:val="fr-FR"/>
              </w:rPr>
              <w:t>le</w:t>
            </w:r>
            <w:r w:rsidR="003265A1" w:rsidRPr="003265A1">
              <w:rPr>
                <w:lang w:val="fr-FR"/>
              </w:rPr>
              <w:t xml:space="preserve"> </w:t>
            </w:r>
            <w:r w:rsidR="003265A1" w:rsidRPr="003265A1">
              <w:rPr>
                <w:rFonts w:eastAsia="Times New Roman"/>
                <w:lang w:val="fr-FR"/>
              </w:rPr>
              <w:t xml:space="preserve">document complet </w:t>
            </w:r>
            <w:r w:rsidRPr="00383F68">
              <w:rPr>
                <w:rFonts w:eastAsia="Times New Roman"/>
                <w:lang w:val="fr-FR"/>
              </w:rPr>
              <w:t xml:space="preserve">et à soumettre sa demande de financement auprès de </w:t>
            </w:r>
            <w:r w:rsidR="003265A1" w:rsidRPr="00383F68">
              <w:rPr>
                <w:rFonts w:eastAsia="Times New Roman"/>
                <w:lang w:val="fr-FR"/>
              </w:rPr>
              <w:t>GAVI</w:t>
            </w:r>
            <w:r w:rsidR="003265A1">
              <w:rPr>
                <w:rFonts w:eastAsia="Times New Roman"/>
                <w:lang w:val="fr-FR"/>
              </w:rPr>
              <w:t xml:space="preserve"> </w:t>
            </w:r>
            <w:proofErr w:type="gramStart"/>
            <w:r w:rsidR="003265A1" w:rsidRPr="00383F68">
              <w:rPr>
                <w:rFonts w:eastAsia="Times New Roman"/>
                <w:lang w:val="fr-FR"/>
              </w:rPr>
              <w:t xml:space="preserve">à </w:t>
            </w:r>
            <w:r w:rsidR="003265A1" w:rsidRPr="003265A1">
              <w:rPr>
                <w:lang w:val="fr-FR"/>
              </w:rPr>
              <w:t xml:space="preserve"> </w:t>
            </w:r>
            <w:r w:rsidR="000E3362" w:rsidRPr="003265A1">
              <w:rPr>
                <w:rFonts w:eastAsia="Times New Roman"/>
                <w:lang w:val="fr-FR"/>
              </w:rPr>
              <w:t>travers</w:t>
            </w:r>
            <w:proofErr w:type="gramEnd"/>
            <w:r w:rsidR="000E3362" w:rsidRPr="003265A1">
              <w:rPr>
                <w:rFonts w:eastAsia="Times New Roman"/>
                <w:lang w:val="fr-FR"/>
              </w:rPr>
              <w:t xml:space="preserve"> </w:t>
            </w:r>
            <w:r w:rsidR="000E3362" w:rsidRPr="00383F68">
              <w:rPr>
                <w:rFonts w:eastAsia="Times New Roman"/>
                <w:lang w:val="fr-FR"/>
              </w:rPr>
              <w:t>la</w:t>
            </w:r>
            <w:r w:rsidRPr="00383F68">
              <w:rPr>
                <w:rFonts w:eastAsia="Times New Roman"/>
                <w:lang w:val="fr-FR"/>
              </w:rPr>
              <w:t xml:space="preserve"> plateforme d’optimisation des équipements de la chaîne du froid (CCEOP). </w:t>
            </w:r>
          </w:p>
          <w:p w14:paraId="179B6191" w14:textId="77777777" w:rsidR="00383F68" w:rsidRPr="00383F68" w:rsidRDefault="00383F68" w:rsidP="00383F68">
            <w:pPr>
              <w:shd w:val="clear" w:color="auto" w:fill="FFFFFF"/>
              <w:spacing w:after="80"/>
              <w:jc w:val="both"/>
              <w:rPr>
                <w:rFonts w:eastAsia="Times New Roman"/>
                <w:lang w:val="fr-FR"/>
              </w:rPr>
            </w:pPr>
          </w:p>
          <w:p w14:paraId="3EFAC201" w14:textId="77777777" w:rsidR="00383F68" w:rsidRPr="000E3362" w:rsidRDefault="00383F68" w:rsidP="00383F68">
            <w:pPr>
              <w:shd w:val="clear" w:color="auto" w:fill="FFFFFF"/>
              <w:spacing w:after="80"/>
              <w:jc w:val="both"/>
              <w:rPr>
                <w:rFonts w:eastAsia="Arial Unicode MS" w:cs="Arial"/>
                <w:b/>
                <w:color w:val="auto"/>
                <w:sz w:val="19"/>
                <w:szCs w:val="19"/>
                <w:lang w:val="fr-FR"/>
              </w:rPr>
            </w:pPr>
            <w:r w:rsidRPr="000E3362">
              <w:rPr>
                <w:rFonts w:eastAsia="Arial Unicode MS" w:cs="Arial"/>
                <w:b/>
                <w:color w:val="auto"/>
                <w:sz w:val="19"/>
                <w:szCs w:val="19"/>
                <w:lang w:val="fr-FR"/>
              </w:rPr>
              <w:t>Activités et tâches</w:t>
            </w:r>
          </w:p>
          <w:p w14:paraId="34F18165" w14:textId="77777777" w:rsidR="00383F68" w:rsidRPr="000E3362" w:rsidRDefault="00383F68" w:rsidP="00383F68">
            <w:pPr>
              <w:shd w:val="clear" w:color="auto" w:fill="FFFFFF"/>
              <w:spacing w:after="80"/>
              <w:jc w:val="both"/>
              <w:rPr>
                <w:rFonts w:eastAsia="Times New Roman"/>
                <w:b/>
                <w:bCs/>
                <w:lang w:val="fr-FR"/>
              </w:rPr>
            </w:pPr>
            <w:r w:rsidRPr="000E3362">
              <w:rPr>
                <w:rFonts w:eastAsia="Times New Roman"/>
                <w:b/>
                <w:bCs/>
                <w:lang w:val="fr-FR"/>
              </w:rPr>
              <w:t>Développement du dossier et du formulaire de soumission</w:t>
            </w:r>
          </w:p>
          <w:p w14:paraId="2FFDE226" w14:textId="751D8DC2"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Faire la mise à </w:t>
            </w:r>
            <w:r w:rsidR="00A718FC" w:rsidRPr="00383F68">
              <w:rPr>
                <w:rFonts w:eastAsia="Times New Roman"/>
                <w:lang w:val="fr-FR"/>
              </w:rPr>
              <w:t xml:space="preserve">jour </w:t>
            </w:r>
            <w:r w:rsidR="00A718FC" w:rsidRPr="00A718FC">
              <w:rPr>
                <w:lang w:val="fr-FR"/>
              </w:rPr>
              <w:t>des</w:t>
            </w:r>
            <w:r w:rsidR="00A718FC" w:rsidRPr="00A718FC">
              <w:rPr>
                <w:rFonts w:eastAsia="Times New Roman"/>
                <w:lang w:val="fr-FR"/>
              </w:rPr>
              <w:t xml:space="preserve"> documents complémentaires pour la demande CCEOP : rapport EVM/GEV réalisée en 2022</w:t>
            </w:r>
            <w:r w:rsidR="00A718FC">
              <w:rPr>
                <w:rFonts w:eastAsia="Times New Roman"/>
                <w:lang w:val="fr-FR"/>
              </w:rPr>
              <w:t xml:space="preserve"> </w:t>
            </w:r>
            <w:r w:rsidR="00A718FC" w:rsidRPr="00A718FC">
              <w:rPr>
                <w:rFonts w:eastAsia="Times New Roman"/>
                <w:lang w:val="fr-FR"/>
              </w:rPr>
              <w:t xml:space="preserve">et </w:t>
            </w:r>
            <w:r w:rsidRPr="00383F68">
              <w:rPr>
                <w:rFonts w:eastAsia="Times New Roman"/>
                <w:lang w:val="fr-FR"/>
              </w:rPr>
              <w:t xml:space="preserve">du Plan d’amélioration de la </w:t>
            </w:r>
            <w:r w:rsidR="00B419C1" w:rsidRPr="00383F68">
              <w:rPr>
                <w:rFonts w:eastAsia="Times New Roman"/>
                <w:lang w:val="fr-FR"/>
              </w:rPr>
              <w:t>GEV,</w:t>
            </w:r>
            <w:r w:rsidR="00B419C1">
              <w:rPr>
                <w:rFonts w:eastAsia="Times New Roman"/>
                <w:lang w:val="fr-FR"/>
              </w:rPr>
              <w:t xml:space="preserve"> </w:t>
            </w:r>
            <w:r w:rsidR="00B419C1" w:rsidRPr="00A718FC">
              <w:rPr>
                <w:rFonts w:eastAsia="Times New Roman"/>
                <w:lang w:val="fr-FR"/>
              </w:rPr>
              <w:t xml:space="preserve">CCE </w:t>
            </w:r>
            <w:r w:rsidR="00A718FC" w:rsidRPr="00A718FC">
              <w:rPr>
                <w:rFonts w:eastAsia="Times New Roman"/>
                <w:lang w:val="fr-FR"/>
              </w:rPr>
              <w:t>exemption tarifaire</w:t>
            </w:r>
            <w:r w:rsidR="00B419C1">
              <w:rPr>
                <w:rFonts w:eastAsia="Times New Roman"/>
                <w:lang w:val="fr-FR"/>
              </w:rPr>
              <w:t xml:space="preserve">, </w:t>
            </w:r>
            <w:proofErr w:type="spellStart"/>
            <w:r w:rsidR="00B419C1" w:rsidRPr="00874C4B">
              <w:rPr>
                <w:lang w:val="fr-FR"/>
              </w:rPr>
              <w:t>CCE</w:t>
            </w:r>
            <w:r w:rsidR="00874C4B" w:rsidRPr="00874C4B">
              <w:rPr>
                <w:rFonts w:eastAsia="Times New Roman"/>
                <w:lang w:val="fr-FR"/>
              </w:rPr>
              <w:t>_Inventory</w:t>
            </w:r>
            <w:proofErr w:type="spellEnd"/>
            <w:r w:rsidR="00056918">
              <w:rPr>
                <w:rFonts w:eastAsia="Times New Roman"/>
                <w:lang w:val="fr-FR"/>
              </w:rPr>
              <w:t xml:space="preserve"> </w:t>
            </w:r>
            <w:r w:rsidR="00874C4B" w:rsidRPr="00874C4B">
              <w:rPr>
                <w:rFonts w:eastAsia="Times New Roman"/>
                <w:lang w:val="fr-FR"/>
              </w:rPr>
              <w:t>Gap</w:t>
            </w:r>
            <w:r w:rsidR="00056918">
              <w:rPr>
                <w:rFonts w:eastAsia="Times New Roman"/>
                <w:lang w:val="fr-FR"/>
              </w:rPr>
              <w:t xml:space="preserve"> </w:t>
            </w:r>
            <w:proofErr w:type="spellStart"/>
            <w:r w:rsidR="00874C4B" w:rsidRPr="00874C4B">
              <w:rPr>
                <w:rFonts w:eastAsia="Times New Roman"/>
                <w:lang w:val="fr-FR"/>
              </w:rPr>
              <w:t>Analysis</w:t>
            </w:r>
            <w:proofErr w:type="spellEnd"/>
            <w:r w:rsidR="00874C4B" w:rsidRPr="00874C4B">
              <w:rPr>
                <w:rFonts w:eastAsia="Times New Roman"/>
                <w:lang w:val="fr-FR"/>
              </w:rPr>
              <w:t xml:space="preserve">, </w:t>
            </w:r>
            <w:r w:rsidR="00874C4B">
              <w:rPr>
                <w:rFonts w:eastAsia="Times New Roman"/>
                <w:lang w:val="fr-FR"/>
              </w:rPr>
              <w:t xml:space="preserve">et </w:t>
            </w:r>
            <w:r w:rsidR="00874C4B" w:rsidRPr="00874C4B">
              <w:rPr>
                <w:rFonts w:eastAsia="Times New Roman"/>
                <w:lang w:val="fr-FR"/>
              </w:rPr>
              <w:t xml:space="preserve">le </w:t>
            </w:r>
            <w:proofErr w:type="spellStart"/>
            <w:r w:rsidR="00874C4B" w:rsidRPr="00874C4B">
              <w:rPr>
                <w:rFonts w:eastAsia="Times New Roman"/>
                <w:lang w:val="fr-FR"/>
              </w:rPr>
              <w:t>Sizing</w:t>
            </w:r>
            <w:proofErr w:type="spellEnd"/>
            <w:r w:rsidR="00056918">
              <w:rPr>
                <w:rFonts w:eastAsia="Times New Roman"/>
                <w:lang w:val="fr-FR"/>
              </w:rPr>
              <w:t xml:space="preserve"> </w:t>
            </w:r>
            <w:r w:rsidR="00874C4B" w:rsidRPr="00874C4B">
              <w:rPr>
                <w:rFonts w:eastAsia="Times New Roman"/>
                <w:lang w:val="fr-FR"/>
              </w:rPr>
              <w:t>Tool</w:t>
            </w:r>
            <w:r w:rsidR="00874C4B">
              <w:rPr>
                <w:rFonts w:eastAsia="Times New Roman"/>
                <w:lang w:val="fr-FR"/>
              </w:rPr>
              <w:t>.</w:t>
            </w:r>
          </w:p>
          <w:p w14:paraId="39D99935" w14:textId="5FB67A6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Procéder à un examen initial de tous les documents requis conformément aux instructions des Directives d’application du CCEOP de </w:t>
            </w:r>
            <w:proofErr w:type="spellStart"/>
            <w:r w:rsidRPr="00383F68">
              <w:rPr>
                <w:rFonts w:eastAsia="Times New Roman"/>
                <w:lang w:val="fr-FR"/>
              </w:rPr>
              <w:t>Gavi</w:t>
            </w:r>
            <w:proofErr w:type="spellEnd"/>
            <w:r w:rsidRPr="00383F68">
              <w:rPr>
                <w:rFonts w:eastAsia="Times New Roman"/>
                <w:lang w:val="fr-FR"/>
              </w:rPr>
              <w:t xml:space="preserve"> et proposer à l’équipe de pays (comprenant le </w:t>
            </w:r>
            <w:r w:rsidR="00390CAF" w:rsidRPr="00383F68">
              <w:rPr>
                <w:rFonts w:eastAsia="Times New Roman"/>
                <w:lang w:val="fr-FR"/>
              </w:rPr>
              <w:t>ministère de la Santé</w:t>
            </w:r>
            <w:r w:rsidRPr="00383F68">
              <w:rPr>
                <w:rFonts w:eastAsia="Times New Roman"/>
                <w:lang w:val="fr-FR"/>
              </w:rPr>
              <w:t xml:space="preserve">, l’UNICEF, l’OMS et d’autres partenaires) les corrections et mises à jour nécessaires. </w:t>
            </w:r>
          </w:p>
          <w:p w14:paraId="6BD75214" w14:textId="61FD7FDC"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lastRenderedPageBreak/>
              <w:t>-</w:t>
            </w:r>
            <w:r w:rsidRPr="00383F68">
              <w:rPr>
                <w:rFonts w:eastAsia="Times New Roman"/>
                <w:lang w:val="fr-FR"/>
              </w:rPr>
              <w:tab/>
              <w:t xml:space="preserve">Proposer à l’équipe pays une feuille de route qui considère toutes les réunions nécessaires et tous les acteurs </w:t>
            </w:r>
            <w:r w:rsidR="00B926EE">
              <w:rPr>
                <w:rFonts w:eastAsia="Times New Roman"/>
                <w:lang w:val="fr-FR"/>
              </w:rPr>
              <w:t xml:space="preserve">impliqués dans le </w:t>
            </w:r>
            <w:r w:rsidRPr="00383F68">
              <w:rPr>
                <w:rFonts w:eastAsia="Times New Roman"/>
                <w:lang w:val="fr-FR"/>
              </w:rPr>
              <w:t>processus afin de débattre des grandes questions et parvenir à un consensus sur une vision à moyen et long terme.</w:t>
            </w:r>
          </w:p>
          <w:p w14:paraId="20595E3E" w14:textId="6D0E2F35" w:rsid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Avec l’équipe de pays, élaborer les documents requis pour la soumission au CCEOP2, à savoir</w:t>
            </w:r>
            <w:r w:rsidR="00B926EE">
              <w:rPr>
                <w:rFonts w:eastAsia="Times New Roman"/>
                <w:lang w:val="fr-FR"/>
              </w:rPr>
              <w:t xml:space="preserve"> l’analyse des données de </w:t>
            </w:r>
            <w:r w:rsidRPr="00383F68">
              <w:rPr>
                <w:rFonts w:eastAsia="Times New Roman"/>
                <w:lang w:val="fr-FR"/>
              </w:rPr>
              <w:t xml:space="preserve"> l’inventaire </w:t>
            </w:r>
            <w:r w:rsidR="00B926EE">
              <w:rPr>
                <w:rFonts w:eastAsia="Times New Roman"/>
                <w:lang w:val="fr-FR"/>
              </w:rPr>
              <w:t>des équipements de la chaine de froid,</w:t>
            </w:r>
            <w:r w:rsidRPr="00383F68">
              <w:rPr>
                <w:rFonts w:eastAsia="Times New Roman"/>
                <w:lang w:val="fr-FR"/>
              </w:rPr>
              <w:t xml:space="preserve"> le rapport d’inventaire CCE, la segmentation des sites, le plan de réhabilitation et d’expansion de la chaîne du froid, la sélection des équipements, le plan de déviation, le plan d’entretien avec financement et sources, le plan de déclassement des CCE, le cadre de performance, le plan de déploiement / opérationnel, le budget du CCEOP et autres.</w:t>
            </w:r>
          </w:p>
          <w:p w14:paraId="1F812606"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Fournir des commentaires et des conseils à la partie nationale qui peuvent être pris en considération.</w:t>
            </w:r>
          </w:p>
          <w:p w14:paraId="389C822E" w14:textId="48582084"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Coordonner avec le consultant FPP et s’assurer de la complémentarité des actions</w:t>
            </w:r>
            <w:r w:rsidR="008F7225">
              <w:rPr>
                <w:rFonts w:eastAsia="Times New Roman"/>
                <w:lang w:val="fr-FR"/>
              </w:rPr>
              <w:t>.</w:t>
            </w:r>
          </w:p>
          <w:p w14:paraId="673AFBEB"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Aider l’équipe de pays à remplir et finaliser le formulaire de soumission conformément aux directives de GAVI.</w:t>
            </w:r>
          </w:p>
          <w:p w14:paraId="5CDF6513"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Aider l’équipe de pays à répondre à l’examen du BR avant de le soumettre au comité d’examen préalable.</w:t>
            </w:r>
          </w:p>
          <w:p w14:paraId="013569AA"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Aider l’équipe de pays à répondre au comité d’examen préalable UNICEF-OMS avant la soumission finale.</w:t>
            </w:r>
          </w:p>
          <w:p w14:paraId="7923577A"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Soumettre un rapport de consultation final résumant le processus, les résultats, les recommandations et les mesures à prendre/suivre.</w:t>
            </w:r>
          </w:p>
          <w:p w14:paraId="5BDFD06A"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Débriefing avec l’équipe nationale et les partenaires.</w:t>
            </w:r>
          </w:p>
          <w:p w14:paraId="344B69DF" w14:textId="77777777" w:rsidR="00383F68" w:rsidRPr="00383F68" w:rsidRDefault="00383F68" w:rsidP="00383F68">
            <w:pPr>
              <w:shd w:val="clear" w:color="auto" w:fill="FFFFFF"/>
              <w:spacing w:after="80"/>
              <w:jc w:val="both"/>
              <w:rPr>
                <w:rFonts w:eastAsia="Times New Roman"/>
                <w:lang w:val="fr-FR"/>
              </w:rPr>
            </w:pPr>
          </w:p>
          <w:p w14:paraId="4C29510D" w14:textId="77777777" w:rsidR="00383F68" w:rsidRPr="00874C4B" w:rsidRDefault="00383F68" w:rsidP="00383F68">
            <w:pPr>
              <w:shd w:val="clear" w:color="auto" w:fill="FFFFFF"/>
              <w:spacing w:after="80"/>
              <w:jc w:val="both"/>
              <w:rPr>
                <w:rFonts w:eastAsia="Times New Roman"/>
                <w:b/>
                <w:bCs/>
                <w:lang w:val="fr-FR"/>
              </w:rPr>
            </w:pPr>
            <w:r w:rsidRPr="00874C4B">
              <w:rPr>
                <w:rFonts w:eastAsia="Times New Roman"/>
                <w:b/>
                <w:bCs/>
                <w:lang w:val="fr-FR"/>
              </w:rPr>
              <w:t>Résultats attendus</w:t>
            </w:r>
          </w:p>
          <w:p w14:paraId="68172CAC"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Les résultats attendus sont les suivants :</w:t>
            </w:r>
          </w:p>
          <w:p w14:paraId="5C19B13A" w14:textId="0756A87E"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Le Plan d’amélioration de la GEV est mis à </w:t>
            </w:r>
            <w:r w:rsidR="00BA71B6" w:rsidRPr="00383F68">
              <w:rPr>
                <w:rFonts w:eastAsia="Times New Roman"/>
                <w:lang w:val="fr-FR"/>
              </w:rPr>
              <w:t>jour</w:t>
            </w:r>
            <w:r w:rsidR="00BA71B6">
              <w:rPr>
                <w:rFonts w:eastAsia="Times New Roman"/>
                <w:lang w:val="fr-FR"/>
              </w:rPr>
              <w:t xml:space="preserve"> </w:t>
            </w:r>
            <w:r w:rsidR="00BA71B6" w:rsidRPr="00BA71B6">
              <w:rPr>
                <w:lang w:val="fr-FR"/>
              </w:rPr>
              <w:t>ainsi</w:t>
            </w:r>
            <w:r w:rsidR="00BA71B6">
              <w:rPr>
                <w:lang w:val="fr-FR"/>
              </w:rPr>
              <w:t xml:space="preserve"> que le </w:t>
            </w:r>
            <w:r w:rsidR="00BA71B6" w:rsidRPr="00BA71B6">
              <w:rPr>
                <w:rFonts w:eastAsia="Times New Roman"/>
                <w:lang w:val="fr-FR"/>
              </w:rPr>
              <w:t>rapport EVM/</w:t>
            </w:r>
            <w:r w:rsidR="0066427C" w:rsidRPr="00BA71B6">
              <w:rPr>
                <w:rFonts w:eastAsia="Times New Roman"/>
                <w:lang w:val="fr-FR"/>
              </w:rPr>
              <w:t>GEV,</w:t>
            </w:r>
            <w:r w:rsidR="00874C4B">
              <w:rPr>
                <w:rFonts w:eastAsia="Times New Roman"/>
                <w:lang w:val="fr-FR"/>
              </w:rPr>
              <w:t xml:space="preserve"> </w:t>
            </w:r>
            <w:r w:rsidR="00BA71B6" w:rsidRPr="00BA71B6">
              <w:rPr>
                <w:rFonts w:eastAsia="Times New Roman"/>
                <w:lang w:val="fr-FR"/>
              </w:rPr>
              <w:t xml:space="preserve">exemption tarifaire </w:t>
            </w:r>
            <w:r w:rsidR="0066427C" w:rsidRPr="00BA71B6">
              <w:rPr>
                <w:rFonts w:eastAsia="Times New Roman"/>
                <w:lang w:val="fr-FR"/>
              </w:rPr>
              <w:t>CCE</w:t>
            </w:r>
            <w:r w:rsidR="0066427C">
              <w:rPr>
                <w:rFonts w:eastAsia="Times New Roman"/>
                <w:lang w:val="fr-FR"/>
              </w:rPr>
              <w:t xml:space="preserve">, </w:t>
            </w:r>
            <w:r w:rsidR="0066427C" w:rsidRPr="00874C4B">
              <w:rPr>
                <w:lang w:val="fr-FR"/>
              </w:rPr>
              <w:t>CCE</w:t>
            </w:r>
            <w:r w:rsidR="00056918">
              <w:rPr>
                <w:rFonts w:eastAsia="Times New Roman"/>
                <w:lang w:val="fr-FR"/>
              </w:rPr>
              <w:t xml:space="preserve"> </w:t>
            </w:r>
            <w:r w:rsidR="00874C4B" w:rsidRPr="00874C4B">
              <w:rPr>
                <w:rFonts w:eastAsia="Times New Roman"/>
                <w:lang w:val="fr-FR"/>
              </w:rPr>
              <w:t>Inventory</w:t>
            </w:r>
            <w:r w:rsidR="00056918">
              <w:rPr>
                <w:rFonts w:eastAsia="Times New Roman"/>
                <w:lang w:val="fr-FR"/>
              </w:rPr>
              <w:t xml:space="preserve"> </w:t>
            </w:r>
            <w:r w:rsidR="00874C4B" w:rsidRPr="00874C4B">
              <w:rPr>
                <w:rFonts w:eastAsia="Times New Roman"/>
                <w:lang w:val="fr-FR"/>
              </w:rPr>
              <w:t>Gap</w:t>
            </w:r>
            <w:r w:rsidR="00056918">
              <w:rPr>
                <w:rFonts w:eastAsia="Times New Roman"/>
                <w:lang w:val="fr-FR"/>
              </w:rPr>
              <w:t xml:space="preserve"> </w:t>
            </w:r>
            <w:proofErr w:type="spellStart"/>
            <w:r w:rsidR="00874C4B" w:rsidRPr="00874C4B">
              <w:rPr>
                <w:rFonts w:eastAsia="Times New Roman"/>
                <w:lang w:val="fr-FR"/>
              </w:rPr>
              <w:t>Analysis</w:t>
            </w:r>
            <w:proofErr w:type="spellEnd"/>
            <w:r w:rsidR="00874C4B" w:rsidRPr="00874C4B">
              <w:rPr>
                <w:rFonts w:eastAsia="Times New Roman"/>
                <w:lang w:val="fr-FR"/>
              </w:rPr>
              <w:t xml:space="preserve">, le </w:t>
            </w:r>
            <w:proofErr w:type="spellStart"/>
            <w:r w:rsidR="00874C4B" w:rsidRPr="00874C4B">
              <w:rPr>
                <w:rFonts w:eastAsia="Times New Roman"/>
                <w:lang w:val="fr-FR"/>
              </w:rPr>
              <w:t>Sizing</w:t>
            </w:r>
            <w:proofErr w:type="spellEnd"/>
            <w:r w:rsidR="00056918">
              <w:rPr>
                <w:rFonts w:eastAsia="Times New Roman"/>
                <w:lang w:val="fr-FR"/>
              </w:rPr>
              <w:t xml:space="preserve"> </w:t>
            </w:r>
            <w:r w:rsidR="00874C4B" w:rsidRPr="00874C4B">
              <w:rPr>
                <w:rFonts w:eastAsia="Times New Roman"/>
                <w:lang w:val="fr-FR"/>
              </w:rPr>
              <w:t>Tool</w:t>
            </w:r>
            <w:r w:rsidR="00874C4B">
              <w:rPr>
                <w:rFonts w:eastAsia="Times New Roman"/>
                <w:lang w:val="fr-FR"/>
              </w:rPr>
              <w:t>.</w:t>
            </w:r>
          </w:p>
          <w:p w14:paraId="60B0E9BE" w14:textId="50A33D55"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Le formulaire de </w:t>
            </w:r>
            <w:r w:rsidR="00BA71B6" w:rsidRPr="00383F68">
              <w:rPr>
                <w:rFonts w:eastAsia="Times New Roman"/>
                <w:lang w:val="fr-FR"/>
              </w:rPr>
              <w:t xml:space="preserve">soumission </w:t>
            </w:r>
            <w:r w:rsidR="00BA71B6">
              <w:rPr>
                <w:rFonts w:eastAsia="Times New Roman"/>
                <w:lang w:val="fr-FR"/>
              </w:rPr>
              <w:t>(document</w:t>
            </w:r>
            <w:r w:rsidR="008F7225">
              <w:rPr>
                <w:rFonts w:eastAsia="Times New Roman"/>
                <w:lang w:val="fr-FR"/>
              </w:rPr>
              <w:t xml:space="preserve"> </w:t>
            </w:r>
            <w:r w:rsidR="000E27A1">
              <w:rPr>
                <w:rFonts w:eastAsia="Times New Roman"/>
                <w:lang w:val="fr-FR"/>
              </w:rPr>
              <w:t>complet)</w:t>
            </w:r>
            <w:r w:rsidR="008F7225">
              <w:rPr>
                <w:rFonts w:eastAsia="Times New Roman"/>
                <w:lang w:val="fr-FR"/>
              </w:rPr>
              <w:t xml:space="preserve"> </w:t>
            </w:r>
            <w:r w:rsidRPr="00383F68">
              <w:rPr>
                <w:rFonts w:eastAsia="Times New Roman"/>
                <w:lang w:val="fr-FR"/>
              </w:rPr>
              <w:t xml:space="preserve">de la Guinée à la plateforme d’optimisation des équipements de la chaîne du froid (CCEOP) de GAVI est examiné, finalisé et soumis en temps opportun en collaboration avec </w:t>
            </w:r>
            <w:r w:rsidR="000E27A1" w:rsidRPr="00383F68">
              <w:rPr>
                <w:rFonts w:eastAsia="Times New Roman"/>
                <w:lang w:val="fr-FR"/>
              </w:rPr>
              <w:t xml:space="preserve">l’équipe </w:t>
            </w:r>
            <w:r w:rsidR="000E27A1" w:rsidRPr="000E27A1">
              <w:rPr>
                <w:lang w:val="fr-FR"/>
              </w:rPr>
              <w:t>NLWG</w:t>
            </w:r>
            <w:r w:rsidR="000E27A1" w:rsidRPr="000E27A1">
              <w:rPr>
                <w:rFonts w:eastAsia="Times New Roman"/>
                <w:lang w:val="fr-FR"/>
              </w:rPr>
              <w:t xml:space="preserve"> </w:t>
            </w:r>
            <w:r w:rsidR="000E27A1">
              <w:rPr>
                <w:rFonts w:eastAsia="Times New Roman"/>
                <w:lang w:val="fr-FR"/>
              </w:rPr>
              <w:t xml:space="preserve">et le </w:t>
            </w:r>
            <w:r w:rsidR="000E27A1" w:rsidRPr="000E27A1">
              <w:rPr>
                <w:rFonts w:eastAsia="Times New Roman"/>
                <w:lang w:val="fr-FR"/>
              </w:rPr>
              <w:t>PMT</w:t>
            </w:r>
            <w:r w:rsidR="000E27A1">
              <w:rPr>
                <w:rFonts w:eastAsia="Times New Roman"/>
                <w:lang w:val="fr-FR"/>
              </w:rPr>
              <w:t>.</w:t>
            </w:r>
          </w:p>
          <w:p w14:paraId="163529F5" w14:textId="39D19F51" w:rsidR="0008169A" w:rsidRDefault="00383F68" w:rsidP="008F7225">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Les documents de soumission ont été examinés et joints au formulaire de soumission après le comité d’examen préalable</w:t>
            </w:r>
            <w:r w:rsidR="00E51C6B">
              <w:rPr>
                <w:rFonts w:eastAsia="Times New Roman"/>
                <w:lang w:val="fr-FR"/>
              </w:rPr>
              <w:t xml:space="preserve">/ </w:t>
            </w:r>
            <w:r w:rsidR="00E51C6B" w:rsidRPr="008F7225">
              <w:rPr>
                <w:rFonts w:eastAsia="Times New Roman"/>
                <w:lang w:val="fr-FR"/>
              </w:rPr>
              <w:t>pré-revue</w:t>
            </w:r>
            <w:r w:rsidR="0008169A">
              <w:rPr>
                <w:rFonts w:eastAsia="Times New Roman"/>
                <w:lang w:val="fr-FR"/>
              </w:rPr>
              <w:t>.</w:t>
            </w:r>
          </w:p>
          <w:p w14:paraId="4ABC02D7" w14:textId="1A7FF473" w:rsidR="008F7225" w:rsidRDefault="0008169A" w:rsidP="008F7225">
            <w:pPr>
              <w:shd w:val="clear" w:color="auto" w:fill="FFFFFF"/>
              <w:spacing w:after="80"/>
              <w:jc w:val="both"/>
              <w:rPr>
                <w:rFonts w:eastAsia="Times New Roman"/>
                <w:color w:val="auto"/>
                <w:lang w:val="fr-FR"/>
              </w:rPr>
            </w:pPr>
            <w:r>
              <w:rPr>
                <w:rFonts w:eastAsia="Times New Roman"/>
                <w:lang w:val="fr-FR"/>
              </w:rPr>
              <w:t xml:space="preserve">- </w:t>
            </w:r>
            <w:r w:rsidR="008F7225" w:rsidRPr="0008169A">
              <w:rPr>
                <w:rFonts w:eastAsia="Times New Roman"/>
                <w:lang w:val="fr-FR"/>
              </w:rPr>
              <w:t>Un rapport final de mission</w:t>
            </w:r>
            <w:r w:rsidR="008F7225" w:rsidRPr="00E51C6B">
              <w:rPr>
                <w:rFonts w:eastAsia="Times New Roman"/>
                <w:color w:val="auto"/>
                <w:lang w:val="fr-FR"/>
              </w:rPr>
              <w:t>.</w:t>
            </w:r>
          </w:p>
          <w:p w14:paraId="5CDF0345" w14:textId="77777777" w:rsidR="008F7225" w:rsidRPr="00383F68" w:rsidRDefault="008F7225" w:rsidP="00383F68">
            <w:pPr>
              <w:shd w:val="clear" w:color="auto" w:fill="FFFFFF"/>
              <w:spacing w:after="80"/>
              <w:jc w:val="both"/>
              <w:rPr>
                <w:rFonts w:eastAsia="Times New Roman"/>
                <w:lang w:val="fr-FR"/>
              </w:rPr>
            </w:pPr>
          </w:p>
          <w:p w14:paraId="544D0B7C" w14:textId="77777777" w:rsidR="00383F68" w:rsidRPr="00E51C6B" w:rsidRDefault="00383F68" w:rsidP="00383F68">
            <w:pPr>
              <w:shd w:val="clear" w:color="auto" w:fill="FFFFFF"/>
              <w:spacing w:after="80"/>
              <w:jc w:val="both"/>
              <w:rPr>
                <w:rFonts w:eastAsia="Times New Roman"/>
                <w:b/>
                <w:bCs/>
                <w:lang w:val="fr-FR"/>
              </w:rPr>
            </w:pPr>
            <w:r w:rsidRPr="00E51C6B">
              <w:rPr>
                <w:rFonts w:eastAsia="Times New Roman"/>
                <w:b/>
                <w:bCs/>
                <w:lang w:val="fr-FR"/>
              </w:rPr>
              <w:t>Condition de travail</w:t>
            </w:r>
          </w:p>
          <w:p w14:paraId="2ABE6CB0" w14:textId="67DD4D4F"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r>
            <w:r w:rsidR="00605BBA">
              <w:rPr>
                <w:rFonts w:eastAsia="Times New Roman"/>
                <w:lang w:val="fr-FR"/>
              </w:rPr>
              <w:t>50</w:t>
            </w:r>
            <w:r w:rsidRPr="00383F68">
              <w:rPr>
                <w:rFonts w:eastAsia="Times New Roman"/>
                <w:lang w:val="fr-FR"/>
              </w:rPr>
              <w:t xml:space="preserve"> jours ouvrables dans la période </w:t>
            </w:r>
            <w:r w:rsidR="0085760E" w:rsidRPr="00383F68">
              <w:rPr>
                <w:rFonts w:eastAsia="Times New Roman"/>
                <w:lang w:val="fr-FR"/>
              </w:rPr>
              <w:t xml:space="preserve">du </w:t>
            </w:r>
            <w:r w:rsidR="000C6B40" w:rsidRPr="000C6B40">
              <w:rPr>
                <w:rFonts w:eastAsia="Times New Roman"/>
                <w:lang w:val="fr-FR"/>
              </w:rPr>
              <w:t xml:space="preserve">15 Mai </w:t>
            </w:r>
            <w:r w:rsidR="000C6B40">
              <w:rPr>
                <w:rFonts w:eastAsia="Times New Roman"/>
                <w:lang w:val="fr-FR"/>
              </w:rPr>
              <w:t xml:space="preserve">au </w:t>
            </w:r>
            <w:r w:rsidR="00605BBA">
              <w:rPr>
                <w:rFonts w:eastAsia="Times New Roman"/>
                <w:lang w:val="fr-FR"/>
              </w:rPr>
              <w:t>0</w:t>
            </w:r>
            <w:r w:rsidR="000C6B40">
              <w:rPr>
                <w:rFonts w:eastAsia="Times New Roman"/>
                <w:lang w:val="fr-FR"/>
              </w:rPr>
              <w:t>3</w:t>
            </w:r>
            <w:r w:rsidR="000C6B40" w:rsidRPr="000C6B40">
              <w:rPr>
                <w:rFonts w:eastAsia="Times New Roman"/>
                <w:lang w:val="fr-FR"/>
              </w:rPr>
              <w:t xml:space="preserve"> Ju</w:t>
            </w:r>
            <w:r w:rsidR="00605BBA">
              <w:rPr>
                <w:rFonts w:eastAsia="Times New Roman"/>
                <w:lang w:val="fr-FR"/>
              </w:rPr>
              <w:t xml:space="preserve">illet </w:t>
            </w:r>
            <w:r w:rsidR="000C6B40" w:rsidRPr="000C6B40">
              <w:rPr>
                <w:rFonts w:eastAsia="Times New Roman"/>
                <w:lang w:val="fr-FR"/>
              </w:rPr>
              <w:t>202</w:t>
            </w:r>
            <w:r w:rsidR="000C6B40">
              <w:rPr>
                <w:rFonts w:eastAsia="Times New Roman"/>
                <w:lang w:val="fr-FR"/>
              </w:rPr>
              <w:t>4</w:t>
            </w:r>
          </w:p>
          <w:p w14:paraId="665C7134"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Espaces de travail au sein du service logistique de la Coordination du PEV et au bureau de pays de l’UNICEF.</w:t>
            </w:r>
          </w:p>
          <w:p w14:paraId="036FCCDC"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Services de support : service informatique. Le consultant utilisera son équipement personnel : ordinateur portable, et téléphone. Il pourra bénéficier de la connexion internet fournie au bureau de l’UNICEF et bénéficiera d’un forfait pour les appels téléphoniques.</w:t>
            </w:r>
          </w:p>
          <w:p w14:paraId="7312B5C9" w14:textId="77777777" w:rsidR="00383F68" w:rsidRPr="00383F68" w:rsidRDefault="00383F68" w:rsidP="00383F68">
            <w:pPr>
              <w:shd w:val="clear" w:color="auto" w:fill="FFFFFF"/>
              <w:spacing w:after="80"/>
              <w:jc w:val="both"/>
              <w:rPr>
                <w:rFonts w:eastAsia="Times New Roman"/>
                <w:lang w:val="fr-FR"/>
              </w:rPr>
            </w:pPr>
          </w:p>
          <w:p w14:paraId="2FD4E41F"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Les produits livrables attendus dans le cadre de cette consultation sont les suivants :</w:t>
            </w:r>
          </w:p>
          <w:p w14:paraId="154035BB"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Effectuer un examen initial de tous les documents requis </w:t>
            </w:r>
          </w:p>
          <w:p w14:paraId="5B5A10D0"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Élaborer une méthodologie et un échéancier pour le processus de demande du CCEOP</w:t>
            </w:r>
          </w:p>
          <w:p w14:paraId="2943D926"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Élaborer l’ébauche de la demande du CCEOP avec tous les chapitres et documents à joindre</w:t>
            </w:r>
          </w:p>
          <w:p w14:paraId="2AEE5BA0"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Soumettre l’ébauche au BR et réviser et finaliser l’ébauche en fonction des commentaires du BR</w:t>
            </w:r>
          </w:p>
          <w:p w14:paraId="153DD448"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Soumettre la demande finale du CCEOP à l’examen préalable UNICEF-OMS</w:t>
            </w:r>
          </w:p>
          <w:p w14:paraId="000588C1"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lastRenderedPageBreak/>
              <w:t>-</w:t>
            </w:r>
            <w:r w:rsidRPr="00383F68">
              <w:rPr>
                <w:rFonts w:eastAsia="Times New Roman"/>
                <w:lang w:val="fr-FR"/>
              </w:rPr>
              <w:tab/>
              <w:t xml:space="preserve">Examiner les commentaires de l’examen préalable et soumettre la dernière version de la demande </w:t>
            </w:r>
          </w:p>
          <w:p w14:paraId="6F5C093C"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Rapport final de la mission</w:t>
            </w:r>
          </w:p>
          <w:p w14:paraId="38DB3AAF" w14:textId="77777777" w:rsidR="00383F68" w:rsidRPr="00383F68" w:rsidRDefault="00383F68" w:rsidP="00383F68">
            <w:pPr>
              <w:shd w:val="clear" w:color="auto" w:fill="FFFFFF"/>
              <w:spacing w:after="80"/>
              <w:jc w:val="both"/>
              <w:rPr>
                <w:rFonts w:eastAsia="Times New Roman"/>
                <w:lang w:val="fr-FR"/>
              </w:rPr>
            </w:pPr>
          </w:p>
          <w:p w14:paraId="4D6724F7" w14:textId="77777777" w:rsidR="00383F68" w:rsidRPr="00123C0D" w:rsidRDefault="00383F68" w:rsidP="00383F68">
            <w:pPr>
              <w:shd w:val="clear" w:color="auto" w:fill="FFFFFF"/>
              <w:spacing w:after="80"/>
              <w:jc w:val="both"/>
              <w:rPr>
                <w:rFonts w:eastAsia="Times New Roman"/>
                <w:b/>
                <w:bCs/>
                <w:lang w:val="fr-FR"/>
              </w:rPr>
            </w:pPr>
            <w:r w:rsidRPr="00123C0D">
              <w:rPr>
                <w:rFonts w:eastAsia="Times New Roman"/>
                <w:b/>
                <w:bCs/>
                <w:lang w:val="fr-FR"/>
              </w:rPr>
              <w:t>Gestion, organisation et calendrier</w:t>
            </w:r>
          </w:p>
          <w:p w14:paraId="0901E5F6" w14:textId="3D37D0E4"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 xml:space="preserve">Le consultant travaillera sous la supervision </w:t>
            </w:r>
            <w:r w:rsidRPr="00B16D05">
              <w:rPr>
                <w:rFonts w:eastAsia="Times New Roman"/>
                <w:lang w:val="fr-FR"/>
              </w:rPr>
              <w:t xml:space="preserve">du </w:t>
            </w:r>
            <w:r w:rsidR="00B16D05" w:rsidRPr="00B16D05">
              <w:rPr>
                <w:rFonts w:eastAsia="Times New Roman"/>
                <w:lang w:val="fr-FR"/>
              </w:rPr>
              <w:t xml:space="preserve">spécialiste CCL </w:t>
            </w:r>
            <w:r w:rsidRPr="00B16D05">
              <w:rPr>
                <w:rFonts w:eastAsia="Times New Roman"/>
                <w:lang w:val="fr-FR"/>
              </w:rPr>
              <w:t>de l’UNICEF</w:t>
            </w:r>
            <w:r w:rsidRPr="00383F68">
              <w:rPr>
                <w:rFonts w:eastAsia="Times New Roman"/>
                <w:lang w:val="fr-FR"/>
              </w:rPr>
              <w:t xml:space="preserve"> en étroite collaboration avec le responsable de la chaine de froid et de la logistique et le responsable de la vaccination de l’UNICEF, l’équipe du PEV du </w:t>
            </w:r>
            <w:r w:rsidR="00461AD2" w:rsidRPr="00383F68">
              <w:rPr>
                <w:rFonts w:eastAsia="Times New Roman"/>
                <w:lang w:val="fr-FR"/>
              </w:rPr>
              <w:t>ministère de la Santé</w:t>
            </w:r>
            <w:r w:rsidRPr="00383F68">
              <w:rPr>
                <w:rFonts w:eastAsia="Times New Roman"/>
                <w:lang w:val="fr-FR"/>
              </w:rPr>
              <w:t xml:space="preserve"> et de l’hygiène publique. Le consultant travaillera à distance et dans le pays où il aura des espaces de travail à la Direction de la logistique du PEV et au Bureau de l</w:t>
            </w:r>
            <w:r w:rsidR="00C31ABB">
              <w:rPr>
                <w:rFonts w:eastAsia="Times New Roman"/>
                <w:lang w:val="fr-FR"/>
              </w:rPr>
              <w:t>a Direction et du matériel Guinée</w:t>
            </w:r>
            <w:r w:rsidRPr="00383F68">
              <w:rPr>
                <w:rFonts w:eastAsia="Times New Roman"/>
                <w:lang w:val="fr-FR"/>
              </w:rPr>
              <w:t>, mais restera sous la responsabilité de l'UNICEF.</w:t>
            </w:r>
          </w:p>
          <w:p w14:paraId="28DFB3C2" w14:textId="77777777" w:rsidR="00383F68" w:rsidRPr="00383F68" w:rsidRDefault="00383F68" w:rsidP="00383F68">
            <w:pPr>
              <w:shd w:val="clear" w:color="auto" w:fill="FFFFFF"/>
              <w:spacing w:after="80"/>
              <w:jc w:val="both"/>
              <w:rPr>
                <w:rFonts w:eastAsia="Times New Roman"/>
                <w:lang w:val="fr-FR"/>
              </w:rPr>
            </w:pPr>
            <w:proofErr w:type="gramStart"/>
            <w:r w:rsidRPr="00383F68">
              <w:rPr>
                <w:rFonts w:eastAsia="Times New Roman"/>
                <w:lang w:val="fr-FR"/>
              </w:rPr>
              <w:t>UNICEF:</w:t>
            </w:r>
            <w:proofErr w:type="gramEnd"/>
          </w:p>
          <w:p w14:paraId="28FFE575"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Organiser une première session d’échange d’informations </w:t>
            </w:r>
          </w:p>
          <w:p w14:paraId="7C127405"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Faciliter le contact avec l’équipe pays</w:t>
            </w:r>
          </w:p>
          <w:p w14:paraId="6AF9DEB2"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 xml:space="preserve">Fournir un soutien technique continu </w:t>
            </w:r>
          </w:p>
          <w:p w14:paraId="0EE14EAC" w14:textId="77777777"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t>Évaluer et approuver les produits finaux soumis</w:t>
            </w:r>
          </w:p>
          <w:p w14:paraId="7493E7A2" w14:textId="228AA1AC" w:rsidR="00383F68" w:rsidRPr="00123C0D" w:rsidRDefault="00383F68" w:rsidP="00383F68">
            <w:pPr>
              <w:shd w:val="clear" w:color="auto" w:fill="FFFFFF"/>
              <w:spacing w:after="80"/>
              <w:jc w:val="both"/>
              <w:rPr>
                <w:rFonts w:eastAsia="Times New Roman"/>
                <w:b/>
                <w:bCs/>
                <w:lang w:val="fr-FR"/>
              </w:rPr>
            </w:pPr>
            <w:r w:rsidRPr="00123C0D">
              <w:rPr>
                <w:rFonts w:eastAsia="Times New Roman"/>
                <w:b/>
                <w:bCs/>
                <w:lang w:val="fr-FR"/>
              </w:rPr>
              <w:t xml:space="preserve">Calendrier </w:t>
            </w:r>
            <w:r w:rsidR="003D1947" w:rsidRPr="00123C0D">
              <w:rPr>
                <w:rFonts w:eastAsia="Times New Roman"/>
                <w:b/>
                <w:bCs/>
                <w:lang w:val="fr-FR"/>
              </w:rPr>
              <w:t>proposé :</w:t>
            </w:r>
          </w:p>
          <w:p w14:paraId="692A392B" w14:textId="7DB33291" w:rsidR="00383F68" w:rsidRPr="00123C0D" w:rsidRDefault="00605BBA" w:rsidP="00123C0D">
            <w:pPr>
              <w:pStyle w:val="ListParagraph"/>
              <w:numPr>
                <w:ilvl w:val="0"/>
                <w:numId w:val="24"/>
              </w:numPr>
              <w:shd w:val="clear" w:color="auto" w:fill="FFFFFF"/>
              <w:spacing w:after="80"/>
              <w:jc w:val="both"/>
              <w:rPr>
                <w:rFonts w:eastAsia="Times New Roman"/>
                <w:lang w:val="fr-FR"/>
              </w:rPr>
            </w:pPr>
            <w:r w:rsidRPr="00123C0D">
              <w:rPr>
                <w:rFonts w:eastAsia="Times New Roman"/>
                <w:lang w:val="fr-FR"/>
              </w:rPr>
              <w:t>5</w:t>
            </w:r>
            <w:r w:rsidR="00383F68" w:rsidRPr="00123C0D">
              <w:rPr>
                <w:rFonts w:eastAsia="Times New Roman"/>
                <w:lang w:val="fr-FR"/>
              </w:rPr>
              <w:t xml:space="preserve">0 jours ouvrables </w:t>
            </w:r>
            <w:r w:rsidRPr="00123C0D">
              <w:rPr>
                <w:rFonts w:eastAsia="Times New Roman"/>
                <w:lang w:val="fr-FR"/>
              </w:rPr>
              <w:t>du 15 Mai au 03 Juillet 2024</w:t>
            </w:r>
          </w:p>
          <w:p w14:paraId="13E028A0" w14:textId="7A8D230C" w:rsidR="00383F68" w:rsidRP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r>
            <w:r w:rsidR="00605BBA">
              <w:rPr>
                <w:rFonts w:eastAsia="Times New Roman"/>
                <w:lang w:val="fr-FR"/>
              </w:rPr>
              <w:t>28</w:t>
            </w:r>
            <w:r w:rsidRPr="00383F68">
              <w:rPr>
                <w:rFonts w:eastAsia="Times New Roman"/>
                <w:lang w:val="fr-FR"/>
              </w:rPr>
              <w:t xml:space="preserve"> jours dans le pays </w:t>
            </w:r>
          </w:p>
          <w:p w14:paraId="7D267EB1" w14:textId="46C42A94" w:rsidR="00383F68" w:rsidRDefault="00383F68" w:rsidP="00383F68">
            <w:pPr>
              <w:shd w:val="clear" w:color="auto" w:fill="FFFFFF"/>
              <w:spacing w:after="80"/>
              <w:jc w:val="both"/>
              <w:rPr>
                <w:rFonts w:eastAsia="Times New Roman"/>
                <w:lang w:val="fr-FR"/>
              </w:rPr>
            </w:pPr>
            <w:r w:rsidRPr="00383F68">
              <w:rPr>
                <w:rFonts w:eastAsia="Times New Roman"/>
                <w:lang w:val="fr-FR"/>
              </w:rPr>
              <w:t></w:t>
            </w:r>
            <w:r w:rsidRPr="00383F68">
              <w:rPr>
                <w:rFonts w:eastAsia="Times New Roman"/>
                <w:lang w:val="fr-FR"/>
              </w:rPr>
              <w:tab/>
            </w:r>
            <w:r w:rsidR="00605BBA">
              <w:rPr>
                <w:rFonts w:eastAsia="Times New Roman"/>
                <w:lang w:val="fr-FR"/>
              </w:rPr>
              <w:t>22</w:t>
            </w:r>
            <w:r w:rsidRPr="00383F68">
              <w:rPr>
                <w:rFonts w:eastAsia="Times New Roman"/>
                <w:lang w:val="fr-FR"/>
              </w:rPr>
              <w:t xml:space="preserve"> jours à distance</w:t>
            </w:r>
          </w:p>
          <w:p w14:paraId="038E05FF" w14:textId="77777777" w:rsidR="00383F68" w:rsidRDefault="00383F68" w:rsidP="00056AF7">
            <w:pPr>
              <w:shd w:val="clear" w:color="auto" w:fill="FFFFFF"/>
              <w:spacing w:after="80"/>
              <w:jc w:val="both"/>
              <w:rPr>
                <w:rFonts w:eastAsia="Times New Roman"/>
                <w:lang w:val="fr-FR"/>
              </w:rPr>
            </w:pPr>
          </w:p>
          <w:p w14:paraId="68A4CE8B" w14:textId="00FC866B" w:rsidR="00383F68" w:rsidRPr="00123C0D" w:rsidRDefault="00123C0D" w:rsidP="00056AF7">
            <w:pPr>
              <w:shd w:val="clear" w:color="auto" w:fill="FFFFFF"/>
              <w:spacing w:after="80"/>
              <w:jc w:val="both"/>
              <w:rPr>
                <w:rFonts w:eastAsia="Times New Roman"/>
                <w:b/>
                <w:bCs/>
                <w:lang w:val="fr-FR"/>
              </w:rPr>
            </w:pPr>
            <w:r w:rsidRPr="00123C0D">
              <w:rPr>
                <w:rFonts w:eastAsia="Times New Roman"/>
                <w:b/>
                <w:bCs/>
                <w:lang w:val="fr-FR"/>
              </w:rPr>
              <w:t>Calendrier de paiement</w:t>
            </w:r>
          </w:p>
          <w:p w14:paraId="01C1B996" w14:textId="57117688" w:rsidR="00383F68" w:rsidRDefault="00123C0D" w:rsidP="00056AF7">
            <w:pPr>
              <w:shd w:val="clear" w:color="auto" w:fill="FFFFFF"/>
              <w:spacing w:after="80"/>
              <w:jc w:val="both"/>
              <w:rPr>
                <w:rFonts w:eastAsia="Times New Roman"/>
                <w:lang w:val="fr-FR"/>
              </w:rPr>
            </w:pPr>
            <w:r w:rsidRPr="00123C0D">
              <w:rPr>
                <w:rFonts w:eastAsia="Times New Roman"/>
                <w:lang w:val="fr-FR"/>
              </w:rPr>
              <w:t xml:space="preserve">Le consultant sera engagé pour une période totale de </w:t>
            </w:r>
            <w:r w:rsidR="002A5AF0">
              <w:rPr>
                <w:rFonts w:eastAsia="Times New Roman"/>
                <w:lang w:val="fr-FR"/>
              </w:rPr>
              <w:t>5</w:t>
            </w:r>
            <w:r w:rsidRPr="00123C0D">
              <w:rPr>
                <w:rFonts w:eastAsia="Times New Roman"/>
                <w:lang w:val="fr-FR"/>
              </w:rPr>
              <w:t xml:space="preserve">0 jours ouvrables au cours de la période du </w:t>
            </w:r>
            <w:r w:rsidR="002A5AF0" w:rsidRPr="002A5AF0">
              <w:rPr>
                <w:rFonts w:eastAsia="Times New Roman"/>
                <w:lang w:val="fr-FR"/>
              </w:rPr>
              <w:t>15 Mai au 03 Juillet 2024</w:t>
            </w:r>
            <w:r w:rsidR="002A5AF0">
              <w:rPr>
                <w:rFonts w:eastAsia="Times New Roman"/>
                <w:lang w:val="fr-FR"/>
              </w:rPr>
              <w:t xml:space="preserve"> </w:t>
            </w:r>
            <w:r w:rsidRPr="00123C0D">
              <w:rPr>
                <w:rFonts w:eastAsia="Times New Roman"/>
                <w:lang w:val="fr-FR"/>
              </w:rPr>
              <w:t>pour laquelle il sera rémunéré conformément aux barèmes de rémunération en vigueur à l’UNICEF</w:t>
            </w:r>
            <w:r w:rsidR="002A5AF0">
              <w:rPr>
                <w:rFonts w:eastAsia="Times New Roman"/>
                <w:lang w:val="fr-FR"/>
              </w:rPr>
              <w:t xml:space="preserve"> et sur la base de des conditions ci-dessus</w:t>
            </w:r>
            <w:r w:rsidRPr="00123C0D">
              <w:rPr>
                <w:rFonts w:eastAsia="Times New Roman"/>
                <w:lang w:val="fr-FR"/>
              </w:rPr>
              <w:t>. Les éléments de coût à prendre en considération seront les suivants :</w:t>
            </w:r>
          </w:p>
          <w:p w14:paraId="134C34B9" w14:textId="77777777" w:rsidR="00123C0D" w:rsidRPr="00123C0D" w:rsidRDefault="00123C0D" w:rsidP="00123C0D">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t>Honoraires</w:t>
            </w:r>
          </w:p>
          <w:p w14:paraId="6D8F6AFB" w14:textId="77777777" w:rsidR="00123C0D" w:rsidRPr="00123C0D" w:rsidRDefault="00123C0D" w:rsidP="00123C0D">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t>DSA pour les jours passés dans le pays</w:t>
            </w:r>
          </w:p>
          <w:p w14:paraId="32080DDB" w14:textId="7EF21FD4" w:rsidR="00123C0D" w:rsidRPr="00123C0D" w:rsidRDefault="00123C0D" w:rsidP="00123C0D">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r>
            <w:r w:rsidR="009E3432">
              <w:rPr>
                <w:rFonts w:eastAsia="Times New Roman"/>
                <w:lang w:val="fr-FR"/>
              </w:rPr>
              <w:t xml:space="preserve">1 </w:t>
            </w:r>
            <w:r w:rsidRPr="00123C0D">
              <w:rPr>
                <w:rFonts w:eastAsia="Times New Roman"/>
                <w:lang w:val="fr-FR"/>
              </w:rPr>
              <w:t>vol</w:t>
            </w:r>
            <w:r w:rsidR="009E3432">
              <w:rPr>
                <w:rFonts w:eastAsia="Times New Roman"/>
                <w:lang w:val="fr-FR"/>
              </w:rPr>
              <w:t xml:space="preserve"> aller-retour</w:t>
            </w:r>
            <w:r w:rsidRPr="00123C0D">
              <w:rPr>
                <w:rFonts w:eastAsia="Times New Roman"/>
                <w:lang w:val="fr-FR"/>
              </w:rPr>
              <w:t xml:space="preserve"> entre le lieu de résidence et la Guinée</w:t>
            </w:r>
          </w:p>
          <w:p w14:paraId="7A0848F8" w14:textId="77777777" w:rsidR="00123C0D" w:rsidRPr="00123C0D" w:rsidRDefault="00123C0D" w:rsidP="00123C0D">
            <w:pPr>
              <w:shd w:val="clear" w:color="auto" w:fill="FFFFFF"/>
              <w:spacing w:after="80"/>
              <w:jc w:val="both"/>
              <w:rPr>
                <w:rFonts w:eastAsia="Times New Roman"/>
                <w:lang w:val="fr-FR"/>
              </w:rPr>
            </w:pPr>
            <w:r w:rsidRPr="00123C0D">
              <w:rPr>
                <w:rFonts w:eastAsia="Times New Roman"/>
                <w:lang w:val="fr-FR"/>
              </w:rPr>
              <w:t>Le consultant mettra en œuvre les activités et présentera les résultats attendus ci-dessous. Le paiement sera effectué à l’achèvement et à la soumission des livrables selon le calendrier inclus.</w:t>
            </w:r>
          </w:p>
          <w:p w14:paraId="107BF726" w14:textId="2AE45E10" w:rsidR="00123C0D" w:rsidRDefault="00123C0D" w:rsidP="00123C0D">
            <w:pPr>
              <w:shd w:val="clear" w:color="auto" w:fill="FFFFFF"/>
              <w:spacing w:after="80"/>
              <w:jc w:val="both"/>
              <w:rPr>
                <w:rFonts w:eastAsia="Times New Roman"/>
                <w:lang w:val="fr-FR"/>
              </w:rPr>
            </w:pPr>
            <w:r w:rsidRPr="00123C0D">
              <w:rPr>
                <w:rFonts w:eastAsia="Times New Roman"/>
                <w:lang w:val="fr-FR"/>
              </w:rPr>
              <w:t>Le paiement ne sera effectué que pour les travaux achevés et acceptés de manière satisfaisante par l’UNICEF.</w:t>
            </w:r>
          </w:p>
          <w:p w14:paraId="55FF7133" w14:textId="3079D632" w:rsidR="00EF366D" w:rsidRPr="00A9633D" w:rsidRDefault="00EF366D" w:rsidP="00A9633D">
            <w:pPr>
              <w:rPr>
                <w:rFonts w:eastAsia="Arial Unicode MS" w:cs="Arial"/>
                <w:bCs/>
                <w:color w:val="auto"/>
                <w:sz w:val="19"/>
                <w:szCs w:val="19"/>
                <w:lang w:val="fr-FR"/>
              </w:rPr>
            </w:pPr>
          </w:p>
        </w:tc>
      </w:tr>
      <w:tr w:rsidR="007613B3" w:rsidRPr="00F900E7" w14:paraId="55B63C31" w14:textId="77777777" w:rsidTr="00A9633D">
        <w:trPr>
          <w:trHeight w:val="989"/>
        </w:trPr>
        <w:tc>
          <w:tcPr>
            <w:tcW w:w="10985" w:type="dxa"/>
            <w:gridSpan w:val="4"/>
            <w:tcBorders>
              <w:bottom w:val="nil"/>
            </w:tcBorders>
            <w:shd w:val="clear" w:color="auto" w:fill="auto"/>
            <w:noWrap/>
          </w:tcPr>
          <w:p w14:paraId="7533B6FF" w14:textId="77777777" w:rsidR="006E04D5" w:rsidRDefault="006E04D5" w:rsidP="00A9633D">
            <w:pPr>
              <w:spacing w:before="60" w:after="60" w:line="240" w:lineRule="auto"/>
              <w:rPr>
                <w:rFonts w:eastAsia="Arial Unicode MS" w:cs="Arial"/>
                <w:b/>
                <w:bCs/>
                <w:color w:val="auto"/>
                <w:sz w:val="19"/>
                <w:szCs w:val="19"/>
                <w:lang w:val="fr-FR"/>
              </w:rPr>
            </w:pPr>
            <w:r w:rsidRPr="002A5AF0">
              <w:rPr>
                <w:rFonts w:eastAsia="Arial Unicode MS" w:cs="Arial"/>
                <w:b/>
                <w:bCs/>
                <w:color w:val="auto"/>
                <w:sz w:val="19"/>
                <w:szCs w:val="19"/>
                <w:lang w:val="fr-FR"/>
              </w:rPr>
              <w:lastRenderedPageBreak/>
              <w:t>Scope of Work :</w:t>
            </w:r>
          </w:p>
          <w:p w14:paraId="26E08DFB" w14:textId="77777777" w:rsidR="002A5AF0" w:rsidRPr="002A5AF0" w:rsidRDefault="002A5AF0" w:rsidP="00A9633D">
            <w:pPr>
              <w:spacing w:before="60" w:after="60" w:line="240" w:lineRule="auto"/>
              <w:rPr>
                <w:rFonts w:eastAsia="Arial Unicode MS" w:cs="Arial"/>
                <w:b/>
                <w:bCs/>
                <w:color w:val="auto"/>
                <w:sz w:val="19"/>
                <w:szCs w:val="19"/>
                <w:lang w:val="fr-FR"/>
              </w:rPr>
            </w:pPr>
          </w:p>
          <w:p w14:paraId="7F949D5E" w14:textId="77777777" w:rsidR="002A5AF0" w:rsidRPr="00123C0D" w:rsidRDefault="002A5AF0" w:rsidP="002A5AF0">
            <w:pPr>
              <w:shd w:val="clear" w:color="auto" w:fill="FFFFFF"/>
              <w:spacing w:after="80"/>
              <w:jc w:val="both"/>
              <w:rPr>
                <w:rFonts w:eastAsia="Times New Roman"/>
                <w:b/>
                <w:bCs/>
                <w:lang w:val="fr-FR"/>
              </w:rPr>
            </w:pPr>
            <w:r w:rsidRPr="00123C0D">
              <w:rPr>
                <w:rFonts w:eastAsia="Times New Roman"/>
                <w:b/>
                <w:bCs/>
                <w:lang w:val="fr-FR"/>
              </w:rPr>
              <w:t>Calendrier de paiement</w:t>
            </w:r>
          </w:p>
          <w:p w14:paraId="036609DA" w14:textId="77777777" w:rsidR="002A5AF0" w:rsidRDefault="002A5AF0" w:rsidP="002A5AF0">
            <w:pPr>
              <w:shd w:val="clear" w:color="auto" w:fill="FFFFFF"/>
              <w:spacing w:after="80"/>
              <w:jc w:val="both"/>
              <w:rPr>
                <w:rFonts w:eastAsia="Times New Roman"/>
                <w:lang w:val="fr-FR"/>
              </w:rPr>
            </w:pPr>
            <w:r w:rsidRPr="00123C0D">
              <w:rPr>
                <w:rFonts w:eastAsia="Times New Roman"/>
                <w:lang w:val="fr-FR"/>
              </w:rPr>
              <w:t>Le consultant sera engagé pour une période totale de 40 jours ouvrables au cours de la période du XX-XX au XX-XX, pour laquelle il sera rémunéré conformément aux barèmes de rémunération en vigueur à l’UNICEF. Les éléments de coût à prendre en considération seront les suivants :</w:t>
            </w:r>
          </w:p>
          <w:p w14:paraId="7C94967B" w14:textId="77777777" w:rsidR="002A5AF0" w:rsidRPr="00123C0D" w:rsidRDefault="002A5AF0" w:rsidP="002A5AF0">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t>Honoraires</w:t>
            </w:r>
          </w:p>
          <w:p w14:paraId="6B5DE5EA" w14:textId="77777777" w:rsidR="002A5AF0" w:rsidRPr="00123C0D" w:rsidRDefault="002A5AF0" w:rsidP="002A5AF0">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t>DSA pour les jours passés dans le pays</w:t>
            </w:r>
          </w:p>
          <w:p w14:paraId="0C4A3E51" w14:textId="77777777" w:rsidR="002A5AF0" w:rsidRPr="00123C0D" w:rsidRDefault="002A5AF0" w:rsidP="002A5AF0">
            <w:pPr>
              <w:shd w:val="clear" w:color="auto" w:fill="FFFFFF"/>
              <w:spacing w:after="80"/>
              <w:jc w:val="both"/>
              <w:rPr>
                <w:rFonts w:eastAsia="Times New Roman"/>
                <w:lang w:val="fr-FR"/>
              </w:rPr>
            </w:pPr>
            <w:r w:rsidRPr="00123C0D">
              <w:rPr>
                <w:rFonts w:eastAsia="Times New Roman"/>
                <w:lang w:val="fr-FR"/>
              </w:rPr>
              <w:t>-</w:t>
            </w:r>
            <w:r w:rsidRPr="00123C0D">
              <w:rPr>
                <w:rFonts w:eastAsia="Times New Roman"/>
                <w:lang w:val="fr-FR"/>
              </w:rPr>
              <w:tab/>
            </w:r>
            <w:r>
              <w:rPr>
                <w:rFonts w:eastAsia="Times New Roman"/>
                <w:lang w:val="fr-FR"/>
              </w:rPr>
              <w:t xml:space="preserve">1 </w:t>
            </w:r>
            <w:r w:rsidRPr="00123C0D">
              <w:rPr>
                <w:rFonts w:eastAsia="Times New Roman"/>
                <w:lang w:val="fr-FR"/>
              </w:rPr>
              <w:t>vol</w:t>
            </w:r>
            <w:r>
              <w:rPr>
                <w:rFonts w:eastAsia="Times New Roman"/>
                <w:lang w:val="fr-FR"/>
              </w:rPr>
              <w:t xml:space="preserve"> aller-retour</w:t>
            </w:r>
            <w:r w:rsidRPr="00123C0D">
              <w:rPr>
                <w:rFonts w:eastAsia="Times New Roman"/>
                <w:lang w:val="fr-FR"/>
              </w:rPr>
              <w:t xml:space="preserve"> entre le lieu de résidence et la Guinée</w:t>
            </w:r>
          </w:p>
          <w:p w14:paraId="17456A17" w14:textId="77777777" w:rsidR="002A5AF0" w:rsidRPr="00123C0D" w:rsidRDefault="002A5AF0" w:rsidP="002A5AF0">
            <w:pPr>
              <w:shd w:val="clear" w:color="auto" w:fill="FFFFFF"/>
              <w:spacing w:after="80"/>
              <w:jc w:val="both"/>
              <w:rPr>
                <w:rFonts w:eastAsia="Times New Roman"/>
                <w:lang w:val="fr-FR"/>
              </w:rPr>
            </w:pPr>
            <w:r w:rsidRPr="00123C0D">
              <w:rPr>
                <w:rFonts w:eastAsia="Times New Roman"/>
                <w:lang w:val="fr-FR"/>
              </w:rPr>
              <w:t>Le consultant mettra en œuvre les activités et présentera les résultats attendus ci-dessous. Le paiement sera effectué à l’achèvement et à la soumission des livrables selon le calendrier inclus.</w:t>
            </w:r>
          </w:p>
          <w:p w14:paraId="5D03C4D4" w14:textId="77777777" w:rsidR="002A5AF0" w:rsidRDefault="002A5AF0" w:rsidP="002A5AF0">
            <w:pPr>
              <w:shd w:val="clear" w:color="auto" w:fill="FFFFFF"/>
              <w:spacing w:after="80"/>
              <w:jc w:val="both"/>
              <w:rPr>
                <w:rFonts w:eastAsia="Times New Roman"/>
                <w:lang w:val="fr-FR"/>
              </w:rPr>
            </w:pPr>
            <w:r w:rsidRPr="00123C0D">
              <w:rPr>
                <w:rFonts w:eastAsia="Times New Roman"/>
                <w:lang w:val="fr-FR"/>
              </w:rPr>
              <w:lastRenderedPageBreak/>
              <w:t>Le paiement ne sera effectué que pour les travaux achevés et acceptés de manière satisfaisante par l’UNICEF.</w:t>
            </w:r>
          </w:p>
          <w:p w14:paraId="78C5C227" w14:textId="691902FD" w:rsidR="008F6188" w:rsidRPr="00A9633D" w:rsidRDefault="008F6188" w:rsidP="008F6188">
            <w:pPr>
              <w:jc w:val="both"/>
              <w:rPr>
                <w:rFonts w:cs="Arial"/>
                <w:bCs/>
                <w:sz w:val="19"/>
                <w:szCs w:val="19"/>
                <w:lang w:val="fr-FR"/>
              </w:rPr>
            </w:pPr>
          </w:p>
        </w:tc>
      </w:tr>
      <w:tr w:rsidR="007613B3" w:rsidRPr="00F900E7" w14:paraId="0A300CA7" w14:textId="77777777" w:rsidTr="008911A8">
        <w:trPr>
          <w:trHeight w:val="81"/>
        </w:trPr>
        <w:tc>
          <w:tcPr>
            <w:tcW w:w="10985" w:type="dxa"/>
            <w:gridSpan w:val="4"/>
            <w:tcBorders>
              <w:top w:val="nil"/>
            </w:tcBorders>
            <w:shd w:val="clear" w:color="auto" w:fill="auto"/>
            <w:noWrap/>
          </w:tcPr>
          <w:p w14:paraId="51AD8E11" w14:textId="77777777" w:rsidR="007613B3" w:rsidRPr="00A9633D" w:rsidRDefault="007613B3" w:rsidP="00A9633D">
            <w:pPr>
              <w:spacing w:before="60" w:after="60" w:line="240" w:lineRule="auto"/>
              <w:rPr>
                <w:rFonts w:eastAsia="Arial Unicode MS" w:cs="Arial"/>
                <w:i/>
                <w:color w:val="auto"/>
                <w:sz w:val="19"/>
                <w:szCs w:val="19"/>
                <w:lang w:val="fr-FR"/>
              </w:rPr>
            </w:pPr>
          </w:p>
        </w:tc>
      </w:tr>
      <w:tr w:rsidR="00B14BE6" w:rsidRPr="00A9633D" w14:paraId="5BFCD508" w14:textId="77777777" w:rsidTr="00A9633D">
        <w:trPr>
          <w:trHeight w:val="60"/>
        </w:trPr>
        <w:tc>
          <w:tcPr>
            <w:tcW w:w="10985" w:type="dxa"/>
            <w:gridSpan w:val="4"/>
            <w:tcBorders>
              <w:top w:val="nil"/>
            </w:tcBorders>
            <w:shd w:val="clear" w:color="auto" w:fill="auto"/>
            <w:noWrap/>
          </w:tcPr>
          <w:p w14:paraId="57315359" w14:textId="77777777" w:rsidR="00517B1A" w:rsidRPr="00D03131" w:rsidRDefault="00517B1A" w:rsidP="00A9633D">
            <w:pPr>
              <w:pStyle w:val="paragraph"/>
              <w:spacing w:before="0" w:beforeAutospacing="0" w:after="0" w:afterAutospacing="0"/>
              <w:textAlignment w:val="baseline"/>
              <w:rPr>
                <w:rStyle w:val="normaltextrun"/>
                <w:rFonts w:ascii="Arial" w:hAnsi="Arial" w:cs="Arial"/>
                <w:b/>
                <w:bCs/>
                <w:sz w:val="19"/>
                <w:szCs w:val="19"/>
                <w:lang w:val="fr-FR"/>
              </w:rPr>
            </w:pPr>
          </w:p>
          <w:p w14:paraId="4D346EE6" w14:textId="717CAE22"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b/>
                <w:bCs/>
                <w:sz w:val="19"/>
                <w:szCs w:val="19"/>
                <w:lang w:val="en-AU"/>
              </w:rPr>
              <w:t>Child Safeguarding </w:t>
            </w:r>
            <w:r w:rsidRPr="00A9633D">
              <w:rPr>
                <w:rStyle w:val="eop"/>
                <w:rFonts w:ascii="Arial" w:hAnsi="Arial" w:cs="Arial"/>
                <w:sz w:val="19"/>
                <w:szCs w:val="19"/>
              </w:rPr>
              <w:t> </w:t>
            </w:r>
          </w:p>
          <w:p w14:paraId="24493CB3" w14:textId="77777777" w:rsidR="00372E4B" w:rsidRPr="00A9633D" w:rsidRDefault="00B14BE6" w:rsidP="00A9633D">
            <w:pPr>
              <w:pStyle w:val="paragraph"/>
              <w:spacing w:before="0" w:beforeAutospacing="0" w:after="0" w:afterAutospacing="0"/>
              <w:textAlignment w:val="baseline"/>
              <w:rPr>
                <w:rStyle w:val="normaltextrun"/>
                <w:rFonts w:ascii="Arial" w:hAnsi="Arial" w:cs="Arial"/>
                <w:sz w:val="19"/>
                <w:szCs w:val="19"/>
                <w:lang w:val="en-AU"/>
              </w:rPr>
            </w:pPr>
            <w:r w:rsidRPr="00A9633D">
              <w:rPr>
                <w:rStyle w:val="normaltextrun"/>
                <w:rFonts w:ascii="Arial" w:hAnsi="Arial" w:cs="Arial"/>
                <w:sz w:val="19"/>
                <w:szCs w:val="19"/>
                <w:lang w:val="en-AU"/>
              </w:rPr>
              <w:t xml:space="preserve">Is this </w:t>
            </w:r>
            <w:r w:rsidR="00372E4B" w:rsidRPr="00A9633D">
              <w:rPr>
                <w:rStyle w:val="normaltextrun"/>
                <w:rFonts w:ascii="Arial" w:hAnsi="Arial" w:cs="Arial"/>
                <w:sz w:val="19"/>
                <w:szCs w:val="19"/>
                <w:lang w:val="en-AU"/>
              </w:rPr>
              <w:t>project/</w:t>
            </w:r>
            <w:r w:rsidRPr="00A9633D">
              <w:rPr>
                <w:rStyle w:val="normaltextrun"/>
                <w:rFonts w:ascii="Arial" w:hAnsi="Arial" w:cs="Arial"/>
                <w:sz w:val="19"/>
                <w:szCs w:val="19"/>
                <w:lang w:val="en-AU"/>
              </w:rPr>
              <w:t>assignment considered as “</w:t>
            </w:r>
            <w:hyperlink r:id="rId11" w:tgtFrame="_blank" w:history="1">
              <w:r w:rsidRPr="00A9633D">
                <w:rPr>
                  <w:rStyle w:val="normaltextrun"/>
                  <w:rFonts w:ascii="Arial" w:hAnsi="Arial" w:cs="Arial"/>
                  <w:color w:val="0000FF"/>
                  <w:sz w:val="19"/>
                  <w:szCs w:val="19"/>
                  <w:u w:val="single"/>
                  <w:lang w:val="en-AU"/>
                </w:rPr>
                <w:t>Elevated Risk Role</w:t>
              </w:r>
            </w:hyperlink>
            <w:r w:rsidRPr="00A9633D">
              <w:rPr>
                <w:rStyle w:val="normaltextrun"/>
                <w:rFonts w:ascii="Arial" w:hAnsi="Arial" w:cs="Arial"/>
                <w:sz w:val="19"/>
                <w:szCs w:val="19"/>
                <w:lang w:val="en-AU"/>
              </w:rPr>
              <w:t>” from a child safeguarding</w:t>
            </w:r>
            <w:r w:rsidR="00372E4B" w:rsidRPr="00A9633D">
              <w:rPr>
                <w:rStyle w:val="normaltextrun"/>
                <w:rFonts w:ascii="Arial" w:hAnsi="Arial" w:cs="Arial"/>
                <w:sz w:val="19"/>
                <w:szCs w:val="19"/>
                <w:lang w:val="en-AU"/>
              </w:rPr>
              <w:t xml:space="preserve"> p</w:t>
            </w:r>
            <w:r w:rsidRPr="00A9633D">
              <w:rPr>
                <w:rStyle w:val="normaltextrun"/>
                <w:rFonts w:ascii="Arial" w:hAnsi="Arial" w:cs="Arial"/>
                <w:sz w:val="19"/>
                <w:szCs w:val="19"/>
                <w:lang w:val="en-AU"/>
              </w:rPr>
              <w:t>erspective?  </w:t>
            </w:r>
          </w:p>
          <w:p w14:paraId="747E5445" w14:textId="77777777" w:rsidR="00372E4B" w:rsidRPr="00A9633D" w:rsidRDefault="00B14BE6" w:rsidP="00A9633D">
            <w:pPr>
              <w:pStyle w:val="paragraph"/>
              <w:spacing w:before="0" w:beforeAutospacing="0" w:after="0" w:afterAutospacing="0"/>
              <w:textAlignment w:val="baseline"/>
              <w:rPr>
                <w:rStyle w:val="normaltextrun"/>
                <w:rFonts w:ascii="Arial" w:hAnsi="Arial" w:cs="Arial"/>
                <w:sz w:val="19"/>
                <w:szCs w:val="19"/>
                <w:lang w:val="en-AU"/>
              </w:rPr>
            </w:pPr>
            <w:r w:rsidRPr="00A9633D">
              <w:rPr>
                <w:rStyle w:val="normaltextrun"/>
                <w:rFonts w:ascii="Arial" w:hAnsi="Arial" w:cs="Arial"/>
                <w:sz w:val="19"/>
                <w:szCs w:val="19"/>
                <w:lang w:val="en-AU"/>
              </w:rPr>
              <w:t> </w:t>
            </w:r>
          </w:p>
          <w:p w14:paraId="499D81F3" w14:textId="5733A4B9" w:rsidR="00B14BE6" w:rsidRPr="00A9633D" w:rsidRDefault="00B14BE6" w:rsidP="00A9633D">
            <w:pPr>
              <w:pStyle w:val="paragraph"/>
              <w:spacing w:before="0" w:beforeAutospacing="0" w:after="0" w:afterAutospacing="0"/>
              <w:textAlignment w:val="baseline"/>
              <w:rPr>
                <w:rStyle w:val="normaltextrun"/>
                <w:rFonts w:ascii="Arial" w:hAnsi="Arial" w:cs="Arial"/>
                <w:sz w:val="19"/>
                <w:szCs w:val="19"/>
                <w:lang w:val="en-AU"/>
              </w:rPr>
            </w:pPr>
            <w:r w:rsidRPr="00A9633D">
              <w:rPr>
                <w:rStyle w:val="normaltextrun"/>
                <w:rFonts w:ascii="Arial" w:hAnsi="Arial" w:cs="Arial"/>
                <w:sz w:val="19"/>
                <w:szCs w:val="19"/>
                <w:lang w:val="en-AU"/>
              </w:rPr>
              <w:t>     </w:t>
            </w:r>
            <w:r w:rsidRPr="00A9633D">
              <w:rPr>
                <w:rFonts w:ascii="Arial" w:eastAsia="Arial Unicode MS" w:hAnsi="Arial" w:cs="Arial"/>
                <w:sz w:val="19"/>
                <w:szCs w:val="19"/>
                <w:lang w:val="en-AU"/>
              </w:rPr>
              <w:fldChar w:fldCharType="begin">
                <w:ffData>
                  <w:name w:val="Check9"/>
                  <w:enabled/>
                  <w:calcOnExit w:val="0"/>
                  <w:checkBox>
                    <w:sizeAuto/>
                    <w:default w:val="0"/>
                  </w:checkBox>
                </w:ffData>
              </w:fldChar>
            </w:r>
            <w:r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Pr="00A9633D">
              <w:rPr>
                <w:rFonts w:ascii="Arial" w:eastAsia="Arial Unicode MS" w:hAnsi="Arial" w:cs="Arial"/>
                <w:sz w:val="19"/>
                <w:szCs w:val="19"/>
                <w:lang w:val="en-AU"/>
              </w:rPr>
              <w:fldChar w:fldCharType="end"/>
            </w:r>
            <w:r w:rsidRPr="00A9633D">
              <w:rPr>
                <w:rStyle w:val="normaltextrun"/>
                <w:rFonts w:ascii="Arial" w:hAnsi="Arial" w:cs="Arial"/>
                <w:sz w:val="19"/>
                <w:szCs w:val="19"/>
                <w:lang w:val="en-AU"/>
              </w:rPr>
              <w:t>   YES    </w:t>
            </w:r>
            <w:r w:rsidR="0064584A" w:rsidRPr="00A9633D">
              <w:rPr>
                <w:rFonts w:ascii="Arial" w:eastAsia="Arial Unicode MS" w:hAnsi="Arial" w:cs="Arial"/>
                <w:sz w:val="19"/>
                <w:szCs w:val="19"/>
                <w:lang w:val="en-AU"/>
              </w:rPr>
              <w:fldChar w:fldCharType="begin">
                <w:ffData>
                  <w:name w:val="Check9"/>
                  <w:enabled/>
                  <w:calcOnExit w:val="0"/>
                  <w:checkBox>
                    <w:sizeAuto/>
                    <w:default w:val="1"/>
                  </w:checkBox>
                </w:ffData>
              </w:fldChar>
            </w:r>
            <w:bookmarkStart w:id="1" w:name="Check9"/>
            <w:r w:rsidR="0064584A"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0064584A" w:rsidRPr="00A9633D">
              <w:rPr>
                <w:rFonts w:ascii="Arial" w:eastAsia="Arial Unicode MS" w:hAnsi="Arial" w:cs="Arial"/>
                <w:sz w:val="19"/>
                <w:szCs w:val="19"/>
                <w:lang w:val="en-AU"/>
              </w:rPr>
              <w:fldChar w:fldCharType="end"/>
            </w:r>
            <w:bookmarkEnd w:id="1"/>
            <w:r w:rsidRPr="00A9633D">
              <w:rPr>
                <w:rStyle w:val="normaltextrun"/>
                <w:rFonts w:ascii="Arial" w:hAnsi="Arial" w:cs="Arial"/>
                <w:sz w:val="19"/>
                <w:szCs w:val="19"/>
                <w:lang w:val="en-AU"/>
              </w:rPr>
              <w:t>   NO </w:t>
            </w:r>
            <w:r w:rsidRPr="00A9633D">
              <w:rPr>
                <w:rStyle w:val="eop"/>
                <w:rFonts w:ascii="Arial" w:hAnsi="Arial" w:cs="Arial"/>
                <w:sz w:val="19"/>
                <w:szCs w:val="19"/>
              </w:rPr>
              <w:t> </w:t>
            </w:r>
            <w:r w:rsidR="00372E4B" w:rsidRPr="00A9633D">
              <w:rPr>
                <w:rStyle w:val="eop"/>
                <w:rFonts w:ascii="Arial" w:hAnsi="Arial" w:cs="Arial"/>
                <w:sz w:val="19"/>
                <w:szCs w:val="19"/>
              </w:rPr>
              <w:t xml:space="preserve"> </w:t>
            </w:r>
            <w:r w:rsidRPr="00A9633D">
              <w:rPr>
                <w:rStyle w:val="normaltextrun"/>
                <w:rFonts w:ascii="Arial" w:hAnsi="Arial" w:cs="Arial"/>
                <w:sz w:val="19"/>
                <w:szCs w:val="19"/>
                <w:lang w:val="en-AU"/>
              </w:rPr>
              <w:t>      If YES, check all that apply:</w:t>
            </w:r>
          </w:p>
          <w:p w14:paraId="6625E5B3" w14:textId="2A102D10"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sz w:val="19"/>
                <w:szCs w:val="19"/>
                <w:lang w:val="en-AU"/>
              </w:rPr>
              <w:t>                                                                                                                                                   </w:t>
            </w:r>
            <w:r w:rsidRPr="00A9633D">
              <w:rPr>
                <w:rStyle w:val="eop"/>
                <w:rFonts w:ascii="Arial" w:hAnsi="Arial" w:cs="Arial"/>
                <w:sz w:val="19"/>
                <w:szCs w:val="19"/>
              </w:rPr>
              <w:t> </w:t>
            </w:r>
          </w:p>
          <w:p w14:paraId="56E9E79B" w14:textId="777777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b/>
                <w:bCs/>
                <w:sz w:val="19"/>
                <w:szCs w:val="19"/>
                <w:lang w:val="en-AU"/>
              </w:rPr>
              <w:t>   </w:t>
            </w:r>
            <w:r w:rsidRPr="00A9633D">
              <w:rPr>
                <w:rStyle w:val="eop"/>
                <w:rFonts w:ascii="Arial" w:hAnsi="Arial" w:cs="Arial"/>
                <w:sz w:val="19"/>
                <w:szCs w:val="19"/>
              </w:rPr>
              <w:t> </w:t>
            </w:r>
          </w:p>
          <w:p w14:paraId="66670E82" w14:textId="663255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b/>
                <w:bCs/>
                <w:sz w:val="19"/>
                <w:szCs w:val="19"/>
                <w:lang w:val="en-AU"/>
              </w:rPr>
              <w:t>Direct contact role            </w:t>
            </w:r>
            <w:r w:rsidRPr="00A9633D">
              <w:rPr>
                <w:rFonts w:ascii="Arial" w:eastAsia="Arial Unicode MS" w:hAnsi="Arial" w:cs="Arial"/>
                <w:sz w:val="19"/>
                <w:szCs w:val="19"/>
                <w:lang w:val="en-AU"/>
              </w:rPr>
              <w:fldChar w:fldCharType="begin">
                <w:ffData>
                  <w:name w:val="Check9"/>
                  <w:enabled/>
                  <w:calcOnExit w:val="0"/>
                  <w:checkBox>
                    <w:sizeAuto/>
                    <w:default w:val="0"/>
                  </w:checkBox>
                </w:ffData>
              </w:fldChar>
            </w:r>
            <w:r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Pr="00A9633D">
              <w:rPr>
                <w:rFonts w:ascii="Arial" w:eastAsia="Arial Unicode MS" w:hAnsi="Arial" w:cs="Arial"/>
                <w:sz w:val="19"/>
                <w:szCs w:val="19"/>
                <w:lang w:val="en-AU"/>
              </w:rPr>
              <w:fldChar w:fldCharType="end"/>
            </w:r>
            <w:r w:rsidRPr="00A9633D">
              <w:rPr>
                <w:rStyle w:val="normaltextrun"/>
                <w:rFonts w:ascii="Arial" w:hAnsi="Arial" w:cs="Arial"/>
                <w:b/>
                <w:bCs/>
                <w:sz w:val="19"/>
                <w:szCs w:val="19"/>
                <w:lang w:val="en-AU"/>
              </w:rPr>
              <w:t> </w:t>
            </w:r>
            <w:r w:rsidRPr="00A9633D">
              <w:rPr>
                <w:rStyle w:val="normaltextrun"/>
                <w:rFonts w:ascii="Arial" w:hAnsi="Arial" w:cs="Arial"/>
                <w:sz w:val="19"/>
                <w:szCs w:val="19"/>
                <w:lang w:val="en-AU"/>
              </w:rPr>
              <w:t> YES     </w:t>
            </w:r>
            <w:r w:rsidR="0064584A" w:rsidRPr="00A9633D">
              <w:rPr>
                <w:rFonts w:ascii="Arial" w:eastAsia="Arial Unicode MS" w:hAnsi="Arial" w:cs="Arial"/>
                <w:sz w:val="19"/>
                <w:szCs w:val="19"/>
                <w:lang w:val="en-AU"/>
              </w:rPr>
              <w:fldChar w:fldCharType="begin">
                <w:ffData>
                  <w:name w:val=""/>
                  <w:enabled/>
                  <w:calcOnExit w:val="0"/>
                  <w:checkBox>
                    <w:sizeAuto/>
                    <w:default w:val="1"/>
                  </w:checkBox>
                </w:ffData>
              </w:fldChar>
            </w:r>
            <w:r w:rsidR="0064584A"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0064584A" w:rsidRPr="00A9633D">
              <w:rPr>
                <w:rFonts w:ascii="Arial" w:eastAsia="Arial Unicode MS" w:hAnsi="Arial" w:cs="Arial"/>
                <w:sz w:val="19"/>
                <w:szCs w:val="19"/>
                <w:lang w:val="en-AU"/>
              </w:rPr>
              <w:fldChar w:fldCharType="end"/>
            </w:r>
            <w:r w:rsidRPr="00A9633D">
              <w:rPr>
                <w:rStyle w:val="normaltextrun"/>
                <w:rFonts w:ascii="Arial" w:hAnsi="Arial" w:cs="Arial"/>
                <w:sz w:val="19"/>
                <w:szCs w:val="19"/>
                <w:lang w:val="en-AU"/>
              </w:rPr>
              <w:t>  NO </w:t>
            </w:r>
            <w:r w:rsidRPr="00A9633D">
              <w:rPr>
                <w:rStyle w:val="normaltextrun"/>
                <w:rFonts w:ascii="Arial" w:hAnsi="Arial" w:cs="Arial"/>
                <w:b/>
                <w:bCs/>
                <w:sz w:val="19"/>
                <w:szCs w:val="19"/>
                <w:lang w:val="en-AU"/>
              </w:rPr>
              <w:t>       </w:t>
            </w:r>
            <w:r w:rsidRPr="00A9633D">
              <w:rPr>
                <w:rStyle w:val="eop"/>
                <w:rFonts w:ascii="Arial" w:hAnsi="Arial" w:cs="Arial"/>
                <w:sz w:val="19"/>
                <w:szCs w:val="19"/>
              </w:rPr>
              <w:t> </w:t>
            </w:r>
          </w:p>
          <w:p w14:paraId="1AA46BF8" w14:textId="777777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sz w:val="19"/>
                <w:szCs w:val="19"/>
                <w:lang w:val="en-AU"/>
              </w:rPr>
              <w:t>If yes, please indicate the number of hours/months of direct interpersonal contact with children, or work in their immediately physical proximity, with limited supervision by a more senior member of personnel: </w:t>
            </w:r>
            <w:r w:rsidRPr="00A9633D">
              <w:rPr>
                <w:rStyle w:val="eop"/>
                <w:rFonts w:ascii="Arial" w:hAnsi="Arial" w:cs="Arial"/>
                <w:sz w:val="19"/>
                <w:szCs w:val="19"/>
              </w:rPr>
              <w:t> </w:t>
            </w:r>
          </w:p>
          <w:p w14:paraId="31A7F191" w14:textId="77777777" w:rsidR="00C756A2"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eop"/>
                <w:rFonts w:ascii="Arial" w:hAnsi="Arial" w:cs="Arial"/>
                <w:sz w:val="19"/>
                <w:szCs w:val="19"/>
              </w:rPr>
              <w:t> </w:t>
            </w:r>
          </w:p>
          <w:tbl>
            <w:tblPr>
              <w:tblStyle w:val="TableGrid"/>
              <w:tblW w:w="0" w:type="auto"/>
              <w:tblLayout w:type="fixed"/>
              <w:tblLook w:val="04A0" w:firstRow="1" w:lastRow="0" w:firstColumn="1" w:lastColumn="0" w:noHBand="0" w:noVBand="1"/>
            </w:tblPr>
            <w:tblGrid>
              <w:gridCol w:w="9661"/>
            </w:tblGrid>
            <w:tr w:rsidR="00C756A2" w:rsidRPr="00A9633D" w14:paraId="7D137B63" w14:textId="77777777" w:rsidTr="008911A8">
              <w:trPr>
                <w:trHeight w:val="107"/>
              </w:trPr>
              <w:tc>
                <w:tcPr>
                  <w:tcW w:w="9661" w:type="dxa"/>
                </w:tcPr>
                <w:p w14:paraId="62128F62" w14:textId="6F718E88" w:rsidR="00C756A2" w:rsidRPr="00A9633D" w:rsidRDefault="00C756A2" w:rsidP="00F900E7">
                  <w:pPr>
                    <w:pStyle w:val="paragraph"/>
                    <w:framePr w:hSpace="180" w:wrap="around" w:hAnchor="margin" w:x="-1015" w:y="530"/>
                    <w:spacing w:before="0" w:beforeAutospacing="0" w:after="0" w:afterAutospacing="0"/>
                    <w:textAlignment w:val="baseline"/>
                    <w:rPr>
                      <w:rFonts w:ascii="Arial" w:hAnsi="Arial" w:cs="Arial"/>
                      <w:color w:val="000000"/>
                      <w:sz w:val="19"/>
                      <w:szCs w:val="19"/>
                    </w:rPr>
                  </w:pPr>
                </w:p>
              </w:tc>
            </w:tr>
          </w:tbl>
          <w:p w14:paraId="05F420EA" w14:textId="777777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eop"/>
                <w:rFonts w:ascii="Arial" w:hAnsi="Arial" w:cs="Arial"/>
                <w:sz w:val="19"/>
                <w:szCs w:val="19"/>
              </w:rPr>
              <w:t> </w:t>
            </w:r>
          </w:p>
          <w:p w14:paraId="019F5D5F" w14:textId="1BDB6B4F"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b/>
                <w:bCs/>
                <w:sz w:val="19"/>
                <w:szCs w:val="19"/>
                <w:lang w:val="en-AU"/>
              </w:rPr>
              <w:t>Child data role                  </w:t>
            </w:r>
            <w:r w:rsidRPr="00A9633D">
              <w:rPr>
                <w:rStyle w:val="normaltextrun"/>
                <w:rFonts w:ascii="Arial" w:hAnsi="Arial" w:cs="Arial"/>
                <w:i/>
                <w:iCs/>
                <w:sz w:val="19"/>
                <w:szCs w:val="19"/>
                <w:lang w:val="en-AU"/>
              </w:rPr>
              <w:t> </w:t>
            </w:r>
            <w:r w:rsidRPr="00A9633D">
              <w:rPr>
                <w:rFonts w:ascii="Arial" w:eastAsia="Arial Unicode MS" w:hAnsi="Arial" w:cs="Arial"/>
                <w:sz w:val="19"/>
                <w:szCs w:val="19"/>
                <w:lang w:val="en-AU"/>
              </w:rPr>
              <w:fldChar w:fldCharType="begin">
                <w:ffData>
                  <w:name w:val="Check9"/>
                  <w:enabled/>
                  <w:calcOnExit w:val="0"/>
                  <w:checkBox>
                    <w:sizeAuto/>
                    <w:default w:val="0"/>
                  </w:checkBox>
                </w:ffData>
              </w:fldChar>
            </w:r>
            <w:r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Pr="00A9633D">
              <w:rPr>
                <w:rFonts w:ascii="Arial" w:eastAsia="Arial Unicode MS" w:hAnsi="Arial" w:cs="Arial"/>
                <w:sz w:val="19"/>
                <w:szCs w:val="19"/>
                <w:lang w:val="en-AU"/>
              </w:rPr>
              <w:fldChar w:fldCharType="end"/>
            </w:r>
            <w:r w:rsidRPr="00A9633D">
              <w:rPr>
                <w:rStyle w:val="normaltextrun"/>
                <w:rFonts w:ascii="Arial" w:hAnsi="Arial" w:cs="Arial"/>
                <w:b/>
                <w:bCs/>
                <w:sz w:val="19"/>
                <w:szCs w:val="19"/>
                <w:lang w:val="en-AU"/>
              </w:rPr>
              <w:t> </w:t>
            </w:r>
            <w:r w:rsidRPr="00A9633D">
              <w:rPr>
                <w:rStyle w:val="normaltextrun"/>
                <w:rFonts w:ascii="Arial" w:hAnsi="Arial" w:cs="Arial"/>
                <w:sz w:val="19"/>
                <w:szCs w:val="19"/>
                <w:lang w:val="en-AU"/>
              </w:rPr>
              <w:t> YES    </w:t>
            </w:r>
            <w:r w:rsidRPr="00A9633D">
              <w:rPr>
                <w:rStyle w:val="normaltextrun"/>
                <w:rFonts w:ascii="Arial" w:hAnsi="Arial" w:cs="Arial"/>
                <w:b/>
                <w:bCs/>
                <w:i/>
                <w:iCs/>
                <w:sz w:val="19"/>
                <w:szCs w:val="19"/>
                <w:lang w:val="en-AU"/>
              </w:rPr>
              <w:t> </w:t>
            </w:r>
            <w:r w:rsidR="0064584A" w:rsidRPr="00A9633D">
              <w:rPr>
                <w:rFonts w:ascii="Arial" w:eastAsia="Arial Unicode MS" w:hAnsi="Arial" w:cs="Arial"/>
                <w:sz w:val="19"/>
                <w:szCs w:val="19"/>
                <w:lang w:val="en-AU"/>
              </w:rPr>
              <w:fldChar w:fldCharType="begin">
                <w:ffData>
                  <w:name w:val=""/>
                  <w:enabled/>
                  <w:calcOnExit w:val="0"/>
                  <w:checkBox>
                    <w:sizeAuto/>
                    <w:default w:val="1"/>
                  </w:checkBox>
                </w:ffData>
              </w:fldChar>
            </w:r>
            <w:r w:rsidR="0064584A" w:rsidRPr="00A9633D">
              <w:rPr>
                <w:rFonts w:ascii="Arial" w:eastAsia="Arial Unicode MS" w:hAnsi="Arial" w:cs="Arial"/>
                <w:sz w:val="19"/>
                <w:szCs w:val="19"/>
                <w:lang w:val="en-AU"/>
              </w:rPr>
              <w:instrText xml:space="preserve"> FORMCHECKBOX </w:instrText>
            </w:r>
            <w:r w:rsidR="00F900E7">
              <w:rPr>
                <w:rFonts w:ascii="Arial" w:eastAsia="Arial Unicode MS" w:hAnsi="Arial" w:cs="Arial"/>
                <w:sz w:val="19"/>
                <w:szCs w:val="19"/>
                <w:lang w:val="en-AU"/>
              </w:rPr>
            </w:r>
            <w:r w:rsidR="00F900E7">
              <w:rPr>
                <w:rFonts w:ascii="Arial" w:eastAsia="Arial Unicode MS" w:hAnsi="Arial" w:cs="Arial"/>
                <w:sz w:val="19"/>
                <w:szCs w:val="19"/>
                <w:lang w:val="en-AU"/>
              </w:rPr>
              <w:fldChar w:fldCharType="separate"/>
            </w:r>
            <w:r w:rsidR="0064584A" w:rsidRPr="00A9633D">
              <w:rPr>
                <w:rFonts w:ascii="Arial" w:eastAsia="Arial Unicode MS" w:hAnsi="Arial" w:cs="Arial"/>
                <w:sz w:val="19"/>
                <w:szCs w:val="19"/>
                <w:lang w:val="en-AU"/>
              </w:rPr>
              <w:fldChar w:fldCharType="end"/>
            </w:r>
            <w:r w:rsidRPr="00A9633D">
              <w:rPr>
                <w:rStyle w:val="normaltextrun"/>
                <w:rFonts w:ascii="Arial" w:hAnsi="Arial" w:cs="Arial"/>
                <w:sz w:val="19"/>
                <w:szCs w:val="19"/>
                <w:lang w:val="en-AU"/>
              </w:rPr>
              <w:t>  NO </w:t>
            </w:r>
            <w:r w:rsidRPr="00A9633D">
              <w:rPr>
                <w:rStyle w:val="normaltextrun"/>
                <w:rFonts w:ascii="Arial" w:hAnsi="Arial" w:cs="Arial"/>
                <w:b/>
                <w:bCs/>
                <w:sz w:val="19"/>
                <w:szCs w:val="19"/>
                <w:lang w:val="en-AU"/>
              </w:rPr>
              <w:t>                         </w:t>
            </w:r>
            <w:r w:rsidRPr="00A9633D">
              <w:rPr>
                <w:rStyle w:val="eop"/>
                <w:rFonts w:ascii="Arial" w:hAnsi="Arial" w:cs="Arial"/>
                <w:sz w:val="19"/>
                <w:szCs w:val="19"/>
              </w:rPr>
              <w:t> </w:t>
            </w:r>
          </w:p>
          <w:p w14:paraId="59CDA701" w14:textId="777777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sz w:val="19"/>
                <w:szCs w:val="19"/>
                <w:lang w:val="en-AU"/>
              </w:rPr>
              <w:t>If yes, please indicate the number of hours/months of manipulating or transmitting personal-identifiable information of children (name, national ID, location data, photos):</w:t>
            </w:r>
            <w:r w:rsidRPr="00A9633D">
              <w:rPr>
                <w:rStyle w:val="eop"/>
                <w:rFonts w:ascii="Arial" w:hAnsi="Arial" w:cs="Arial"/>
                <w:sz w:val="19"/>
                <w:szCs w:val="19"/>
              </w:rPr>
              <w:t> </w:t>
            </w:r>
          </w:p>
          <w:p w14:paraId="7486E898" w14:textId="18D80794" w:rsidR="00C756A2" w:rsidRPr="00A9633D" w:rsidRDefault="00B14BE6" w:rsidP="00A9633D">
            <w:pPr>
              <w:pStyle w:val="paragraph"/>
              <w:spacing w:before="0" w:beforeAutospacing="0" w:after="0" w:afterAutospacing="0"/>
              <w:textAlignment w:val="baseline"/>
              <w:rPr>
                <w:rStyle w:val="eop"/>
                <w:rFonts w:ascii="Arial" w:hAnsi="Arial" w:cs="Arial"/>
                <w:sz w:val="19"/>
                <w:szCs w:val="19"/>
              </w:rPr>
            </w:pPr>
            <w:r w:rsidRPr="00A9633D">
              <w:rPr>
                <w:rStyle w:val="eop"/>
                <w:rFonts w:ascii="Arial" w:hAnsi="Arial" w:cs="Arial"/>
                <w:sz w:val="19"/>
                <w:szCs w:val="19"/>
              </w:rPr>
              <w:t>  </w:t>
            </w:r>
          </w:p>
          <w:tbl>
            <w:tblPr>
              <w:tblStyle w:val="TableGrid"/>
              <w:tblW w:w="0" w:type="auto"/>
              <w:tblLayout w:type="fixed"/>
              <w:tblLook w:val="04A0" w:firstRow="1" w:lastRow="0" w:firstColumn="1" w:lastColumn="0" w:noHBand="0" w:noVBand="1"/>
            </w:tblPr>
            <w:tblGrid>
              <w:gridCol w:w="9661"/>
            </w:tblGrid>
            <w:tr w:rsidR="00C756A2" w:rsidRPr="00A9633D" w14:paraId="29A782C8" w14:textId="77777777" w:rsidTr="00E151A3">
              <w:trPr>
                <w:trHeight w:val="152"/>
              </w:trPr>
              <w:tc>
                <w:tcPr>
                  <w:tcW w:w="9661" w:type="dxa"/>
                </w:tcPr>
                <w:p w14:paraId="742E2753" w14:textId="1A50EE3A" w:rsidR="00C756A2" w:rsidRPr="00A9633D" w:rsidRDefault="00C756A2" w:rsidP="00F900E7">
                  <w:pPr>
                    <w:pStyle w:val="paragraph"/>
                    <w:framePr w:hSpace="180" w:wrap="around" w:hAnchor="margin" w:x="-1015" w:y="530"/>
                    <w:spacing w:before="0" w:beforeAutospacing="0" w:after="0" w:afterAutospacing="0"/>
                    <w:textAlignment w:val="baseline"/>
                    <w:rPr>
                      <w:rStyle w:val="eop"/>
                      <w:rFonts w:ascii="Arial" w:hAnsi="Arial" w:cs="Arial"/>
                      <w:sz w:val="19"/>
                      <w:szCs w:val="19"/>
                    </w:rPr>
                  </w:pPr>
                </w:p>
              </w:tc>
            </w:tr>
          </w:tbl>
          <w:p w14:paraId="4DAD5A39" w14:textId="6081F452" w:rsidR="00B14BE6" w:rsidRPr="00A9633D" w:rsidRDefault="00B14BE6" w:rsidP="00A9633D">
            <w:pPr>
              <w:pStyle w:val="paragraph"/>
              <w:spacing w:before="0" w:beforeAutospacing="0" w:after="0" w:afterAutospacing="0"/>
              <w:textAlignment w:val="baseline"/>
              <w:rPr>
                <w:rStyle w:val="eop"/>
                <w:rFonts w:ascii="Arial" w:hAnsi="Arial" w:cs="Arial"/>
                <w:sz w:val="19"/>
                <w:szCs w:val="19"/>
              </w:rPr>
            </w:pPr>
          </w:p>
          <w:p w14:paraId="0E6B1C18" w14:textId="77777777" w:rsidR="00B14BE6" w:rsidRPr="00A9633D" w:rsidRDefault="00B14BE6" w:rsidP="00A9633D">
            <w:pPr>
              <w:pStyle w:val="paragraph"/>
              <w:spacing w:before="0" w:beforeAutospacing="0" w:after="0" w:afterAutospacing="0"/>
              <w:textAlignment w:val="baseline"/>
              <w:rPr>
                <w:rFonts w:ascii="Arial" w:hAnsi="Arial" w:cs="Arial"/>
                <w:color w:val="000000"/>
                <w:sz w:val="19"/>
                <w:szCs w:val="19"/>
              </w:rPr>
            </w:pPr>
            <w:r w:rsidRPr="00A9633D">
              <w:rPr>
                <w:rStyle w:val="normaltextrun"/>
                <w:rFonts w:ascii="Arial" w:hAnsi="Arial" w:cs="Arial"/>
                <w:sz w:val="19"/>
                <w:szCs w:val="19"/>
                <w:lang w:val="en-AU"/>
              </w:rPr>
              <w:t>More information is available in the </w:t>
            </w:r>
            <w:hyperlink r:id="rId12" w:tgtFrame="_blank" w:history="1">
              <w:r w:rsidRPr="00A9633D">
                <w:rPr>
                  <w:rStyle w:val="normaltextrun"/>
                  <w:rFonts w:ascii="Arial" w:hAnsi="Arial" w:cs="Arial"/>
                  <w:color w:val="0000FF"/>
                  <w:sz w:val="19"/>
                  <w:szCs w:val="19"/>
                  <w:u w:val="single"/>
                  <w:lang w:val="en-AU"/>
                </w:rPr>
                <w:t>Child Safeguarding SharePoint</w:t>
              </w:r>
            </w:hyperlink>
            <w:r w:rsidRPr="00A9633D">
              <w:rPr>
                <w:rStyle w:val="normaltextrun"/>
                <w:rFonts w:ascii="Arial" w:hAnsi="Arial" w:cs="Arial"/>
                <w:sz w:val="19"/>
                <w:szCs w:val="19"/>
                <w:lang w:val="en-AU"/>
              </w:rPr>
              <w:t> and </w:t>
            </w:r>
            <w:hyperlink r:id="rId13" w:tgtFrame="_blank" w:history="1">
              <w:r w:rsidRPr="00A9633D">
                <w:rPr>
                  <w:rStyle w:val="normaltextrun"/>
                  <w:rFonts w:ascii="Arial" w:hAnsi="Arial" w:cs="Arial"/>
                  <w:color w:val="0000FF"/>
                  <w:sz w:val="19"/>
                  <w:szCs w:val="19"/>
                  <w:u w:val="single"/>
                  <w:lang w:val="en-AU"/>
                </w:rPr>
                <w:t>Child Safeguarding FAQs and Updates</w:t>
              </w:r>
            </w:hyperlink>
            <w:r w:rsidRPr="00A9633D">
              <w:rPr>
                <w:rStyle w:val="eop"/>
                <w:rFonts w:ascii="Arial" w:hAnsi="Arial" w:cs="Arial"/>
                <w:sz w:val="19"/>
                <w:szCs w:val="19"/>
              </w:rPr>
              <w:t> </w:t>
            </w:r>
          </w:p>
          <w:p w14:paraId="312E659C" w14:textId="5B4799B0" w:rsidR="00B14BE6" w:rsidRPr="00A9633D" w:rsidRDefault="00B14BE6" w:rsidP="00A9633D">
            <w:pPr>
              <w:pStyle w:val="paragraph"/>
              <w:spacing w:before="0" w:beforeAutospacing="0" w:after="0" w:afterAutospacing="0"/>
              <w:textAlignment w:val="baseline"/>
              <w:rPr>
                <w:rFonts w:ascii="Arial" w:eastAsia="Arial Unicode MS" w:hAnsi="Arial" w:cs="Arial"/>
                <w:i/>
                <w:sz w:val="19"/>
                <w:szCs w:val="19"/>
              </w:rPr>
            </w:pPr>
            <w:r w:rsidRPr="00A9633D">
              <w:rPr>
                <w:rStyle w:val="eop"/>
                <w:rFonts w:ascii="Arial" w:hAnsi="Arial" w:cs="Arial"/>
                <w:sz w:val="19"/>
                <w:szCs w:val="19"/>
              </w:rPr>
              <w:t> </w:t>
            </w:r>
          </w:p>
        </w:tc>
      </w:tr>
    </w:tbl>
    <w:p w14:paraId="6D92DD04" w14:textId="77777777" w:rsidR="004E606A" w:rsidRDefault="004E606A">
      <w:pPr>
        <w:rPr>
          <w:rFonts w:cs="Arial"/>
          <w:sz w:val="19"/>
          <w:szCs w:val="19"/>
        </w:rPr>
      </w:pPr>
    </w:p>
    <w:p w14:paraId="2A49CE68" w14:textId="6C1624A6" w:rsidR="004E606A" w:rsidRDefault="004E606A">
      <w:pPr>
        <w:rPr>
          <w:rFonts w:cs="Arial"/>
          <w:sz w:val="19"/>
          <w:szCs w:val="19"/>
        </w:rPr>
      </w:pPr>
    </w:p>
    <w:tbl>
      <w:tblPr>
        <w:tblpPr w:leftFromText="180" w:rightFromText="180" w:vertAnchor="page" w:horzAnchor="margin" w:tblpXSpec="center" w:tblpY="243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46"/>
        <w:gridCol w:w="1689"/>
        <w:gridCol w:w="1516"/>
        <w:gridCol w:w="1264"/>
        <w:gridCol w:w="13"/>
        <w:gridCol w:w="1967"/>
        <w:gridCol w:w="1890"/>
      </w:tblGrid>
      <w:tr w:rsidR="00EF366D" w:rsidRPr="00A9633D" w14:paraId="32E1EA47" w14:textId="77777777" w:rsidTr="00EF366D">
        <w:trPr>
          <w:trHeight w:val="274"/>
        </w:trPr>
        <w:tc>
          <w:tcPr>
            <w:tcW w:w="2546" w:type="dxa"/>
            <w:tcBorders>
              <w:bottom w:val="nil"/>
            </w:tcBorders>
            <w:shd w:val="clear" w:color="auto" w:fill="auto"/>
            <w:noWrap/>
            <w:hideMark/>
          </w:tcPr>
          <w:p w14:paraId="524DBBC5"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Budget Year:</w:t>
            </w:r>
          </w:p>
        </w:tc>
        <w:tc>
          <w:tcPr>
            <w:tcW w:w="3205" w:type="dxa"/>
            <w:gridSpan w:val="2"/>
            <w:tcBorders>
              <w:bottom w:val="nil"/>
            </w:tcBorders>
            <w:shd w:val="clear" w:color="auto" w:fill="auto"/>
            <w:noWrap/>
            <w:hideMark/>
          </w:tcPr>
          <w:p w14:paraId="0B296483"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Requesting Section/Issuing Office:</w:t>
            </w:r>
          </w:p>
        </w:tc>
        <w:tc>
          <w:tcPr>
            <w:tcW w:w="5134" w:type="dxa"/>
            <w:gridSpan w:val="4"/>
            <w:tcBorders>
              <w:bottom w:val="nil"/>
            </w:tcBorders>
            <w:shd w:val="clear" w:color="auto" w:fill="auto"/>
          </w:tcPr>
          <w:p w14:paraId="4E01B74D" w14:textId="77777777" w:rsidR="00EF366D" w:rsidRPr="00D97E36" w:rsidRDefault="00EF366D" w:rsidP="00EF366D">
            <w:pPr>
              <w:spacing w:before="100" w:beforeAutospacing="1" w:after="100" w:afterAutospacing="1" w:line="240" w:lineRule="auto"/>
              <w:rPr>
                <w:rFonts w:eastAsia="Arial Unicode MS" w:cs="Arial"/>
                <w:b/>
                <w:color w:val="auto"/>
                <w:sz w:val="19"/>
                <w:szCs w:val="19"/>
                <w:lang w:val="en-AU"/>
              </w:rPr>
            </w:pPr>
            <w:r w:rsidRPr="00D97E36">
              <w:rPr>
                <w:rFonts w:eastAsia="Arial Unicode MS" w:cs="Arial"/>
                <w:b/>
                <w:color w:val="auto"/>
                <w:sz w:val="19"/>
                <w:szCs w:val="19"/>
                <w:lang w:val="en-AU"/>
              </w:rPr>
              <w:t>Reasons why consultancy cannot be done by staff:</w:t>
            </w:r>
          </w:p>
        </w:tc>
      </w:tr>
      <w:tr w:rsidR="00EF366D" w:rsidRPr="0026719F" w14:paraId="43819DF7" w14:textId="77777777" w:rsidTr="00EF366D">
        <w:tc>
          <w:tcPr>
            <w:tcW w:w="2546" w:type="dxa"/>
            <w:tcBorders>
              <w:top w:val="nil"/>
            </w:tcBorders>
            <w:shd w:val="clear" w:color="auto" w:fill="auto"/>
            <w:noWrap/>
          </w:tcPr>
          <w:p w14:paraId="1FE56F73" w14:textId="6270FB64" w:rsidR="00EF366D" w:rsidRPr="00A9633D" w:rsidRDefault="00EF366D" w:rsidP="00EF366D">
            <w:pPr>
              <w:spacing w:before="60" w:after="60" w:line="240" w:lineRule="auto"/>
              <w:rPr>
                <w:rFonts w:eastAsia="Arial Unicode MS" w:cs="Arial"/>
                <w:i/>
                <w:color w:val="auto"/>
                <w:sz w:val="19"/>
                <w:szCs w:val="19"/>
              </w:rPr>
            </w:pPr>
            <w:r w:rsidRPr="00A9633D">
              <w:rPr>
                <w:rFonts w:eastAsia="Arial Unicode MS" w:cs="Arial"/>
                <w:i/>
                <w:color w:val="auto"/>
                <w:sz w:val="19"/>
                <w:szCs w:val="19"/>
              </w:rPr>
              <w:t>202</w:t>
            </w:r>
            <w:r>
              <w:rPr>
                <w:rFonts w:eastAsia="Arial Unicode MS" w:cs="Arial"/>
                <w:i/>
                <w:color w:val="auto"/>
                <w:sz w:val="19"/>
                <w:szCs w:val="19"/>
              </w:rPr>
              <w:t>4</w:t>
            </w:r>
          </w:p>
        </w:tc>
        <w:tc>
          <w:tcPr>
            <w:tcW w:w="3205" w:type="dxa"/>
            <w:gridSpan w:val="2"/>
            <w:tcBorders>
              <w:top w:val="nil"/>
            </w:tcBorders>
            <w:shd w:val="clear" w:color="auto" w:fill="auto"/>
            <w:noWrap/>
          </w:tcPr>
          <w:p w14:paraId="3FF15775" w14:textId="77777777" w:rsidR="00EF366D" w:rsidRPr="00A9633D" w:rsidRDefault="00EF366D" w:rsidP="00EF366D">
            <w:pPr>
              <w:spacing w:before="60" w:after="60" w:line="240" w:lineRule="auto"/>
              <w:rPr>
                <w:rFonts w:eastAsia="Arial Unicode MS" w:cs="Arial"/>
                <w:i/>
                <w:color w:val="auto"/>
                <w:sz w:val="19"/>
                <w:szCs w:val="19"/>
                <w:lang w:val="en-AU"/>
              </w:rPr>
            </w:pPr>
            <w:r w:rsidRPr="00A9633D">
              <w:rPr>
                <w:rFonts w:eastAsia="Arial Unicode MS" w:cs="Arial"/>
                <w:i/>
                <w:color w:val="auto"/>
                <w:sz w:val="19"/>
                <w:szCs w:val="19"/>
                <w:lang w:val="en-AU"/>
              </w:rPr>
              <w:t>Health / UNICEF- Conakry, Guinee</w:t>
            </w:r>
          </w:p>
        </w:tc>
        <w:tc>
          <w:tcPr>
            <w:tcW w:w="5134" w:type="dxa"/>
            <w:gridSpan w:val="4"/>
            <w:tcBorders>
              <w:top w:val="nil"/>
            </w:tcBorders>
            <w:shd w:val="clear" w:color="auto" w:fill="auto"/>
          </w:tcPr>
          <w:p w14:paraId="28B504B0" w14:textId="42659B99" w:rsidR="00EF366D" w:rsidRPr="00D97E36" w:rsidRDefault="00EF366D" w:rsidP="00EF366D">
            <w:pPr>
              <w:spacing w:before="60" w:after="60" w:line="240" w:lineRule="auto"/>
              <w:rPr>
                <w:rFonts w:eastAsia="Arial Unicode MS" w:cs="Arial"/>
                <w:i/>
                <w:color w:val="auto"/>
                <w:sz w:val="19"/>
                <w:szCs w:val="19"/>
                <w:lang w:val="fr-FR"/>
              </w:rPr>
            </w:pPr>
          </w:p>
        </w:tc>
      </w:tr>
      <w:tr w:rsidR="00EF366D" w:rsidRPr="00A9633D" w14:paraId="4E97FDB4" w14:textId="77777777" w:rsidTr="00EF366D">
        <w:trPr>
          <w:trHeight w:val="356"/>
        </w:trPr>
        <w:tc>
          <w:tcPr>
            <w:tcW w:w="10885" w:type="dxa"/>
            <w:gridSpan w:val="7"/>
            <w:tcBorders>
              <w:top w:val="nil"/>
            </w:tcBorders>
            <w:shd w:val="clear" w:color="auto" w:fill="auto"/>
            <w:noWrap/>
          </w:tcPr>
          <w:p w14:paraId="5E95F840" w14:textId="77777777" w:rsidR="00EF366D" w:rsidRPr="00A9633D" w:rsidRDefault="00EF366D" w:rsidP="00EF366D">
            <w:pPr>
              <w:spacing w:before="60" w:after="60" w:line="240" w:lineRule="auto"/>
              <w:rPr>
                <w:rFonts w:eastAsia="Arial Unicode MS" w:cs="Arial"/>
                <w:color w:val="auto"/>
                <w:sz w:val="19"/>
                <w:szCs w:val="19"/>
                <w:lang w:val="en-AU"/>
              </w:rPr>
            </w:pPr>
            <w:r w:rsidRPr="00A9633D">
              <w:rPr>
                <w:rFonts w:eastAsia="Arial Unicode MS" w:cs="Arial"/>
                <w:b/>
                <w:color w:val="auto"/>
                <w:sz w:val="19"/>
                <w:szCs w:val="19"/>
              </w:rPr>
              <w:t>Included in Annual/Rolling Workplan</w:t>
            </w:r>
            <w:r w:rsidRPr="00A9633D">
              <w:rPr>
                <w:rFonts w:eastAsia="Arial Unicode MS" w:cs="Arial"/>
                <w:i/>
                <w:color w:val="auto"/>
                <w:sz w:val="19"/>
                <w:szCs w:val="19"/>
              </w:rPr>
              <w:t xml:space="preserve">: </w:t>
            </w:r>
            <w:r w:rsidRPr="00A9633D">
              <w:rPr>
                <w:rFonts w:eastAsia="Arial Unicode MS" w:cs="Arial"/>
                <w:color w:val="auto"/>
                <w:sz w:val="19"/>
                <w:szCs w:val="19"/>
                <w:lang w:val="en-AU"/>
              </w:rPr>
              <w:fldChar w:fldCharType="begin">
                <w:ffData>
                  <w:name w:val=""/>
                  <w:enabled/>
                  <w:calcOnExit w:val="0"/>
                  <w:checkBox>
                    <w:sizeAuto/>
                    <w:default w:val="1"/>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Yes </w:t>
            </w:r>
            <w:r w:rsidRPr="00A9633D">
              <w:rPr>
                <w:rFonts w:eastAsia="Arial Unicode MS" w:cs="Arial"/>
                <w:color w:val="auto"/>
                <w:sz w:val="19"/>
                <w:szCs w:val="19"/>
                <w:lang w:val="en-AU"/>
              </w:rPr>
              <w:fldChar w:fldCharType="begin">
                <w:ffData>
                  <w:name w:val="Check9"/>
                  <w:enabled/>
                  <w:calcOnExit w:val="0"/>
                  <w:checkBox>
                    <w:sizeAuto/>
                    <w:default w:val="0"/>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No, please justify:</w:t>
            </w:r>
          </w:p>
          <w:p w14:paraId="3A61A231" w14:textId="77777777" w:rsidR="00EF366D" w:rsidRPr="00A9633D" w:rsidRDefault="00EF366D" w:rsidP="00EF366D">
            <w:pPr>
              <w:spacing w:before="60" w:after="60" w:line="240" w:lineRule="auto"/>
              <w:rPr>
                <w:rFonts w:eastAsia="Arial Unicode MS" w:cs="Arial"/>
                <w:i/>
                <w:color w:val="auto"/>
                <w:sz w:val="19"/>
                <w:szCs w:val="19"/>
              </w:rPr>
            </w:pPr>
          </w:p>
        </w:tc>
      </w:tr>
      <w:tr w:rsidR="00EF366D" w:rsidRPr="00A9633D" w14:paraId="069ED355" w14:textId="77777777" w:rsidTr="00EF366D">
        <w:trPr>
          <w:trHeight w:val="2372"/>
        </w:trPr>
        <w:tc>
          <w:tcPr>
            <w:tcW w:w="7015" w:type="dxa"/>
            <w:gridSpan w:val="4"/>
            <w:tcBorders>
              <w:bottom w:val="nil"/>
            </w:tcBorders>
            <w:shd w:val="clear" w:color="auto" w:fill="auto"/>
          </w:tcPr>
          <w:p w14:paraId="37ECBC4E"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Consultant sourcing:</w:t>
            </w:r>
          </w:p>
          <w:p w14:paraId="1000D4FB" w14:textId="76E4FFCB" w:rsidR="00EF366D" w:rsidRPr="00A9633D" w:rsidRDefault="00370BEF" w:rsidP="00EF366D">
            <w:pPr>
              <w:spacing w:before="120" w:after="60" w:line="240" w:lineRule="auto"/>
              <w:rPr>
                <w:rFonts w:eastAsia="Arial Unicode MS" w:cs="Arial"/>
                <w:color w:val="auto"/>
                <w:sz w:val="19"/>
                <w:szCs w:val="19"/>
                <w:lang w:val="en-AU"/>
              </w:rPr>
            </w:pPr>
            <w:r>
              <w:rPr>
                <w:rFonts w:eastAsia="Arial Unicode MS" w:cs="Arial"/>
                <w:color w:val="auto"/>
                <w:sz w:val="19"/>
                <w:szCs w:val="19"/>
                <w:lang w:val="en-AU"/>
              </w:rPr>
              <w:fldChar w:fldCharType="begin">
                <w:ffData>
                  <w:name w:val=""/>
                  <w:enabled/>
                  <w:calcOnExit w:val="0"/>
                  <w:checkBox>
                    <w:sizeAuto/>
                    <w:default w:val="0"/>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r w:rsidR="00EF366D" w:rsidRPr="00A9633D">
              <w:rPr>
                <w:rFonts w:eastAsia="Arial Unicode MS" w:cs="Arial"/>
                <w:color w:val="auto"/>
                <w:sz w:val="19"/>
                <w:szCs w:val="19"/>
                <w:lang w:val="en-AU"/>
              </w:rPr>
              <w:t xml:space="preserve"> National  </w:t>
            </w:r>
            <w:r>
              <w:rPr>
                <w:rFonts w:eastAsia="Arial Unicode MS" w:cs="Arial"/>
                <w:color w:val="auto"/>
                <w:sz w:val="19"/>
                <w:szCs w:val="19"/>
                <w:lang w:val="en-AU"/>
              </w:rPr>
              <w:fldChar w:fldCharType="begin">
                <w:ffData>
                  <w:name w:val=""/>
                  <w:enabled w:val="0"/>
                  <w:calcOnExit w:val="0"/>
                  <w:checkBox>
                    <w:sizeAuto/>
                    <w:default w:val="1"/>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r w:rsidR="00EF366D" w:rsidRPr="00A9633D">
              <w:rPr>
                <w:rFonts w:eastAsia="Arial Unicode MS" w:cs="Arial"/>
                <w:color w:val="auto"/>
                <w:sz w:val="19"/>
                <w:szCs w:val="19"/>
                <w:lang w:val="en-AU"/>
              </w:rPr>
              <w:t xml:space="preserve"> International </w:t>
            </w:r>
            <w:r w:rsidR="00EF366D" w:rsidRPr="00A9633D">
              <w:rPr>
                <w:rFonts w:eastAsia="Arial Unicode MS" w:cs="Arial"/>
                <w:color w:val="auto"/>
                <w:sz w:val="19"/>
                <w:szCs w:val="19"/>
                <w:lang w:val="en-AU"/>
              </w:rPr>
              <w:fldChar w:fldCharType="begin">
                <w:ffData>
                  <w:name w:val="Check9"/>
                  <w:enabled/>
                  <w:calcOnExit w:val="0"/>
                  <w:checkBox>
                    <w:sizeAuto/>
                    <w:default w:val="0"/>
                  </w:checkBox>
                </w:ffData>
              </w:fldChar>
            </w:r>
            <w:r w:rsidR="00EF366D"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00EF366D" w:rsidRPr="00A9633D">
              <w:rPr>
                <w:rFonts w:eastAsia="Arial Unicode MS" w:cs="Arial"/>
                <w:color w:val="auto"/>
                <w:sz w:val="19"/>
                <w:szCs w:val="19"/>
                <w:lang w:val="en-AU"/>
              </w:rPr>
              <w:fldChar w:fldCharType="end"/>
            </w:r>
            <w:r w:rsidR="00EF366D" w:rsidRPr="00A9633D">
              <w:rPr>
                <w:rFonts w:eastAsia="Arial Unicode MS" w:cs="Arial"/>
                <w:color w:val="auto"/>
                <w:sz w:val="19"/>
                <w:szCs w:val="19"/>
                <w:lang w:val="en-AU"/>
              </w:rPr>
              <w:t xml:space="preserve"> Both</w:t>
            </w:r>
          </w:p>
          <w:p w14:paraId="0AF75018"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 xml:space="preserve">Consultant selection method: </w:t>
            </w:r>
          </w:p>
          <w:p w14:paraId="4CC850F4" w14:textId="77777777" w:rsidR="00EF366D" w:rsidRPr="00A9633D" w:rsidRDefault="00EF366D" w:rsidP="00EF366D">
            <w:pPr>
              <w:spacing w:before="120" w:after="60" w:line="240" w:lineRule="auto"/>
              <w:rPr>
                <w:rFonts w:eastAsia="Arial Unicode MS" w:cs="Arial"/>
                <w:color w:val="auto"/>
                <w:sz w:val="19"/>
                <w:szCs w:val="19"/>
                <w:lang w:val="en-AU"/>
              </w:rPr>
            </w:pPr>
            <w:r>
              <w:rPr>
                <w:rFonts w:eastAsia="Arial Unicode MS" w:cs="Arial"/>
                <w:color w:val="auto"/>
                <w:sz w:val="19"/>
                <w:szCs w:val="19"/>
                <w:lang w:val="en-AU"/>
              </w:rPr>
              <w:fldChar w:fldCharType="begin">
                <w:ffData>
                  <w:name w:val="Check10"/>
                  <w:enabled/>
                  <w:calcOnExit w:val="0"/>
                  <w:checkBox>
                    <w:sizeAuto/>
                    <w:default w:val="1"/>
                  </w:checkBox>
                </w:ffData>
              </w:fldChar>
            </w:r>
            <w:bookmarkStart w:id="2" w:name="Check10"/>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bookmarkEnd w:id="2"/>
            <w:r w:rsidRPr="00A9633D">
              <w:rPr>
                <w:rFonts w:eastAsia="Arial Unicode MS" w:cs="Arial"/>
                <w:color w:val="auto"/>
                <w:sz w:val="19"/>
                <w:szCs w:val="19"/>
                <w:lang w:val="en-AU"/>
              </w:rPr>
              <w:t xml:space="preserve"> Competitive Selection (Roster)</w:t>
            </w:r>
          </w:p>
          <w:p w14:paraId="3BD68F3C" w14:textId="77777777" w:rsidR="00EF366D" w:rsidRPr="00A9633D" w:rsidRDefault="00EF366D" w:rsidP="00EF366D">
            <w:pPr>
              <w:spacing w:before="120" w:after="60" w:line="240" w:lineRule="auto"/>
              <w:rPr>
                <w:rFonts w:eastAsia="Arial Unicode MS" w:cs="Arial"/>
                <w:color w:val="auto"/>
                <w:sz w:val="19"/>
                <w:szCs w:val="19"/>
                <w:lang w:val="en-AU"/>
              </w:rPr>
            </w:pPr>
            <w:r>
              <w:rPr>
                <w:rFonts w:eastAsia="Arial Unicode MS" w:cs="Arial"/>
                <w:color w:val="auto"/>
                <w:sz w:val="19"/>
                <w:szCs w:val="19"/>
                <w:lang w:val="en-AU"/>
              </w:rPr>
              <w:fldChar w:fldCharType="begin">
                <w:ffData>
                  <w:name w:val=""/>
                  <w:enabled/>
                  <w:calcOnExit w:val="0"/>
                  <w:checkBox>
                    <w:sizeAuto/>
                    <w:default w:val="0"/>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Competitive Selection (Advertisement/Desk Review/Interview)</w:t>
            </w:r>
          </w:p>
        </w:tc>
        <w:tc>
          <w:tcPr>
            <w:tcW w:w="3870" w:type="dxa"/>
            <w:gridSpan w:val="3"/>
            <w:tcBorders>
              <w:bottom w:val="nil"/>
            </w:tcBorders>
            <w:shd w:val="clear" w:color="auto" w:fill="auto"/>
          </w:tcPr>
          <w:p w14:paraId="3141CE89" w14:textId="77777777" w:rsidR="00EF366D" w:rsidRPr="00A9633D" w:rsidRDefault="00EF366D" w:rsidP="00EF366D">
            <w:pPr>
              <w:spacing w:before="120" w:after="60" w:line="240" w:lineRule="auto"/>
              <w:rPr>
                <w:rFonts w:eastAsia="Arial Unicode MS" w:cs="Arial"/>
                <w:b/>
                <w:color w:val="auto"/>
                <w:sz w:val="19"/>
                <w:szCs w:val="19"/>
                <w:lang w:val="en-AU"/>
              </w:rPr>
            </w:pPr>
            <w:r w:rsidRPr="00A9633D">
              <w:rPr>
                <w:rFonts w:eastAsia="Arial Unicode MS" w:cs="Arial"/>
                <w:b/>
                <w:color w:val="auto"/>
                <w:sz w:val="19"/>
                <w:szCs w:val="19"/>
                <w:lang w:val="en-AU"/>
              </w:rPr>
              <w:t>Request for:</w:t>
            </w:r>
          </w:p>
          <w:p w14:paraId="449D1A29" w14:textId="77777777" w:rsidR="00EF366D" w:rsidRPr="00A9633D" w:rsidRDefault="00EF366D" w:rsidP="00EF366D">
            <w:pPr>
              <w:spacing w:before="120" w:after="60" w:line="240" w:lineRule="auto"/>
              <w:rPr>
                <w:rFonts w:eastAsia="Arial Unicode MS" w:cs="Arial"/>
                <w:color w:val="auto"/>
                <w:sz w:val="19"/>
                <w:szCs w:val="19"/>
                <w:lang w:val="en-AU"/>
              </w:rPr>
            </w:pPr>
            <w:r w:rsidRPr="00A9633D">
              <w:rPr>
                <w:rFonts w:eastAsia="Arial Unicode MS" w:cs="Arial"/>
                <w:color w:val="auto"/>
                <w:sz w:val="19"/>
                <w:szCs w:val="19"/>
                <w:lang w:val="en-AU"/>
              </w:rPr>
              <w:fldChar w:fldCharType="begin">
                <w:ffData>
                  <w:name w:val=""/>
                  <w:enabled/>
                  <w:calcOnExit w:val="0"/>
                  <w:checkBox>
                    <w:sizeAuto/>
                    <w:default w:val="1"/>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New SSA – Individual Contract</w:t>
            </w:r>
          </w:p>
          <w:p w14:paraId="5A01802B" w14:textId="77777777" w:rsidR="00EF366D" w:rsidRPr="00A9633D" w:rsidRDefault="00EF366D" w:rsidP="00EF366D">
            <w:pPr>
              <w:spacing w:before="100" w:beforeAutospacing="1" w:after="100" w:afterAutospacing="1" w:line="240" w:lineRule="auto"/>
              <w:rPr>
                <w:rFonts w:eastAsia="Arial Unicode MS" w:cs="Arial"/>
                <w:color w:val="auto"/>
                <w:sz w:val="19"/>
                <w:szCs w:val="19"/>
                <w:lang w:val="en-AU"/>
              </w:rPr>
            </w:pPr>
            <w:r w:rsidRPr="00A9633D">
              <w:rPr>
                <w:rFonts w:eastAsia="Arial Unicode MS" w:cs="Arial"/>
                <w:color w:val="auto"/>
                <w:sz w:val="19"/>
                <w:szCs w:val="19"/>
                <w:lang w:val="en-AU"/>
              </w:rPr>
              <w:fldChar w:fldCharType="begin">
                <w:ffData>
                  <w:name w:val="Check10"/>
                  <w:enabled/>
                  <w:calcOnExit w:val="0"/>
                  <w:checkBox>
                    <w:sizeAuto/>
                    <w:default w:val="0"/>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Extension/ Amendment</w:t>
            </w:r>
          </w:p>
        </w:tc>
      </w:tr>
      <w:tr w:rsidR="00EF366D" w:rsidRPr="00A9633D" w14:paraId="1ACA4A33" w14:textId="77777777" w:rsidTr="00EF366D">
        <w:trPr>
          <w:trHeight w:val="509"/>
        </w:trPr>
        <w:tc>
          <w:tcPr>
            <w:tcW w:w="7015" w:type="dxa"/>
            <w:gridSpan w:val="4"/>
            <w:tcBorders>
              <w:bottom w:val="nil"/>
            </w:tcBorders>
            <w:shd w:val="clear" w:color="auto" w:fill="auto"/>
          </w:tcPr>
          <w:p w14:paraId="161E11F6" w14:textId="77777777" w:rsidR="00EF366D" w:rsidRPr="00A9633D" w:rsidRDefault="00EF366D" w:rsidP="00EF366D">
            <w:pPr>
              <w:spacing w:before="100" w:beforeAutospacing="1" w:after="100" w:afterAutospacing="1" w:line="240" w:lineRule="auto"/>
              <w:rPr>
                <w:rFonts w:eastAsia="Arial Unicode MS" w:cs="Arial"/>
                <w:b/>
                <w:color w:val="auto"/>
                <w:sz w:val="19"/>
                <w:szCs w:val="19"/>
              </w:rPr>
            </w:pPr>
            <w:r w:rsidRPr="00A9633D">
              <w:rPr>
                <w:rFonts w:eastAsia="Arial Unicode MS" w:cs="Arial"/>
                <w:b/>
                <w:color w:val="auto"/>
                <w:sz w:val="19"/>
                <w:szCs w:val="19"/>
              </w:rPr>
              <w:t>If Extension, Justification for extension:</w:t>
            </w:r>
          </w:p>
        </w:tc>
        <w:tc>
          <w:tcPr>
            <w:tcW w:w="3870" w:type="dxa"/>
            <w:gridSpan w:val="3"/>
            <w:tcBorders>
              <w:bottom w:val="nil"/>
            </w:tcBorders>
            <w:shd w:val="clear" w:color="auto" w:fill="auto"/>
          </w:tcPr>
          <w:p w14:paraId="1AA3D90B" w14:textId="77777777" w:rsidR="00EF366D" w:rsidRPr="00A9633D" w:rsidRDefault="00EF366D" w:rsidP="00EF366D">
            <w:pPr>
              <w:spacing w:before="120" w:after="60" w:line="240" w:lineRule="auto"/>
              <w:rPr>
                <w:rFonts w:eastAsia="Arial Unicode MS" w:cs="Arial"/>
                <w:b/>
                <w:color w:val="auto"/>
                <w:sz w:val="19"/>
                <w:szCs w:val="19"/>
                <w:lang w:val="en-AU"/>
              </w:rPr>
            </w:pPr>
          </w:p>
        </w:tc>
      </w:tr>
      <w:tr w:rsidR="00EF366D" w:rsidRPr="00A9633D" w14:paraId="17B48A69" w14:textId="77777777" w:rsidTr="00EF366D">
        <w:tc>
          <w:tcPr>
            <w:tcW w:w="4235" w:type="dxa"/>
            <w:gridSpan w:val="2"/>
            <w:tcBorders>
              <w:bottom w:val="nil"/>
            </w:tcBorders>
            <w:shd w:val="clear" w:color="auto" w:fill="auto"/>
            <w:noWrap/>
            <w:hideMark/>
          </w:tcPr>
          <w:p w14:paraId="5D8D39C7"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Supervisor:</w:t>
            </w:r>
          </w:p>
        </w:tc>
        <w:tc>
          <w:tcPr>
            <w:tcW w:w="2793" w:type="dxa"/>
            <w:gridSpan w:val="3"/>
            <w:tcBorders>
              <w:bottom w:val="nil"/>
            </w:tcBorders>
            <w:shd w:val="clear" w:color="auto" w:fill="auto"/>
            <w:noWrap/>
            <w:hideMark/>
          </w:tcPr>
          <w:p w14:paraId="0DEE6A6D" w14:textId="17D1F458" w:rsidR="00EF366D" w:rsidRPr="00047E96" w:rsidRDefault="00EF366D" w:rsidP="00EF366D">
            <w:pPr>
              <w:spacing w:before="100" w:beforeAutospacing="1" w:after="100" w:afterAutospacing="1" w:line="240" w:lineRule="auto"/>
              <w:rPr>
                <w:rFonts w:eastAsia="Arial Unicode MS" w:cs="Arial"/>
                <w:b/>
                <w:color w:val="auto"/>
                <w:sz w:val="19"/>
                <w:szCs w:val="19"/>
                <w:lang w:val="fr-FR"/>
              </w:rPr>
            </w:pPr>
            <w:r w:rsidRPr="00047E96">
              <w:rPr>
                <w:rFonts w:eastAsia="Arial Unicode MS" w:cs="Arial"/>
                <w:b/>
                <w:color w:val="auto"/>
                <w:sz w:val="19"/>
                <w:szCs w:val="19"/>
                <w:lang w:val="fr-FR"/>
              </w:rPr>
              <w:t xml:space="preserve">Start </w:t>
            </w:r>
            <w:proofErr w:type="gramStart"/>
            <w:r w:rsidRPr="00047E96">
              <w:rPr>
                <w:rFonts w:eastAsia="Arial Unicode MS" w:cs="Arial"/>
                <w:b/>
                <w:color w:val="auto"/>
                <w:sz w:val="19"/>
                <w:szCs w:val="19"/>
                <w:lang w:val="fr-FR"/>
              </w:rPr>
              <w:t>Date:</w:t>
            </w:r>
            <w:proofErr w:type="gramEnd"/>
            <w:r w:rsidR="00047E96" w:rsidRPr="00047E96">
              <w:rPr>
                <w:rFonts w:eastAsia="Arial Unicode MS" w:cs="Arial"/>
                <w:b/>
                <w:color w:val="auto"/>
                <w:sz w:val="19"/>
                <w:szCs w:val="19"/>
                <w:lang w:val="fr-FR"/>
              </w:rPr>
              <w:t xml:space="preserve"> </w:t>
            </w:r>
            <w:r w:rsidR="00047E96" w:rsidRPr="00123C0D">
              <w:rPr>
                <w:rFonts w:eastAsia="Times New Roman"/>
                <w:lang w:val="fr-FR"/>
              </w:rPr>
              <w:t xml:space="preserve">15 Mai </w:t>
            </w:r>
            <w:r w:rsidR="00047E96">
              <w:rPr>
                <w:rFonts w:eastAsia="Times New Roman"/>
                <w:lang w:val="fr-FR"/>
              </w:rPr>
              <w:t>2024</w:t>
            </w:r>
          </w:p>
        </w:tc>
        <w:tc>
          <w:tcPr>
            <w:tcW w:w="1967" w:type="dxa"/>
            <w:tcBorders>
              <w:bottom w:val="nil"/>
            </w:tcBorders>
            <w:shd w:val="clear" w:color="auto" w:fill="auto"/>
          </w:tcPr>
          <w:p w14:paraId="0E7596FE" w14:textId="2B956530"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End Date:</w:t>
            </w:r>
            <w:r w:rsidR="00047E96">
              <w:rPr>
                <w:rFonts w:eastAsia="Arial Unicode MS" w:cs="Arial"/>
                <w:b/>
                <w:color w:val="auto"/>
                <w:sz w:val="19"/>
                <w:szCs w:val="19"/>
                <w:lang w:val="en-AU"/>
              </w:rPr>
              <w:t xml:space="preserve"> </w:t>
            </w:r>
            <w:r w:rsidR="00047E96" w:rsidRPr="00123C0D">
              <w:rPr>
                <w:rFonts w:eastAsia="Times New Roman"/>
                <w:lang w:val="fr-FR"/>
              </w:rPr>
              <w:t xml:space="preserve"> 03 Juillet</w:t>
            </w:r>
            <w:r w:rsidR="00047E96">
              <w:rPr>
                <w:rFonts w:eastAsia="Times New Roman"/>
                <w:lang w:val="fr-FR"/>
              </w:rPr>
              <w:t xml:space="preserve"> 2024</w:t>
            </w:r>
          </w:p>
        </w:tc>
        <w:tc>
          <w:tcPr>
            <w:tcW w:w="1890" w:type="dxa"/>
            <w:tcBorders>
              <w:bottom w:val="nil"/>
            </w:tcBorders>
            <w:shd w:val="clear" w:color="auto" w:fill="auto"/>
          </w:tcPr>
          <w:p w14:paraId="502E3503" w14:textId="77777777" w:rsidR="00EF366D" w:rsidRPr="00A9633D" w:rsidRDefault="00EF366D" w:rsidP="00EF366D">
            <w:pPr>
              <w:spacing w:before="100" w:beforeAutospacing="1" w:after="100" w:afterAutospacing="1" w:line="240" w:lineRule="auto"/>
              <w:rPr>
                <w:rFonts w:eastAsia="Arial Unicode MS" w:cs="Arial"/>
                <w:b/>
                <w:color w:val="auto"/>
                <w:sz w:val="19"/>
                <w:szCs w:val="19"/>
                <w:lang w:val="en-AU"/>
              </w:rPr>
            </w:pPr>
            <w:r w:rsidRPr="00A9633D">
              <w:rPr>
                <w:rFonts w:eastAsia="Arial Unicode MS" w:cs="Arial"/>
                <w:b/>
                <w:color w:val="auto"/>
                <w:sz w:val="19"/>
                <w:szCs w:val="19"/>
                <w:lang w:val="en-AU"/>
              </w:rPr>
              <w:t>Number of Days (working)</w:t>
            </w:r>
          </w:p>
        </w:tc>
      </w:tr>
      <w:tr w:rsidR="00EF366D" w:rsidRPr="00A9633D" w14:paraId="02BBD9BE" w14:textId="77777777" w:rsidTr="00EF366D">
        <w:tc>
          <w:tcPr>
            <w:tcW w:w="4235" w:type="dxa"/>
            <w:gridSpan w:val="2"/>
            <w:tcBorders>
              <w:top w:val="nil"/>
            </w:tcBorders>
            <w:shd w:val="clear" w:color="auto" w:fill="auto"/>
            <w:noWrap/>
          </w:tcPr>
          <w:p w14:paraId="042E9B37" w14:textId="594951DA" w:rsidR="00EF366D" w:rsidRPr="00A9633D" w:rsidRDefault="00123C0D" w:rsidP="00EF366D">
            <w:pPr>
              <w:spacing w:before="60" w:after="60" w:line="240" w:lineRule="auto"/>
              <w:rPr>
                <w:rFonts w:eastAsia="Arial Unicode MS" w:cs="Arial"/>
                <w:i/>
                <w:color w:val="auto"/>
                <w:sz w:val="19"/>
                <w:szCs w:val="19"/>
                <w:lang w:val="en-AU"/>
              </w:rPr>
            </w:pPr>
            <w:r>
              <w:rPr>
                <w:rFonts w:eastAsia="Arial Unicode MS" w:cs="Arial"/>
                <w:i/>
                <w:color w:val="auto"/>
                <w:sz w:val="19"/>
                <w:szCs w:val="19"/>
                <w:lang w:val="en-AU"/>
              </w:rPr>
              <w:t xml:space="preserve">Immunization </w:t>
            </w:r>
            <w:r w:rsidR="00BF5C16">
              <w:rPr>
                <w:rFonts w:eastAsia="Arial Unicode MS" w:cs="Arial"/>
                <w:i/>
                <w:color w:val="auto"/>
                <w:sz w:val="19"/>
                <w:szCs w:val="19"/>
                <w:lang w:val="en-AU"/>
              </w:rPr>
              <w:t>Specialist</w:t>
            </w:r>
          </w:p>
        </w:tc>
        <w:tc>
          <w:tcPr>
            <w:tcW w:w="2793" w:type="dxa"/>
            <w:gridSpan w:val="3"/>
            <w:tcBorders>
              <w:top w:val="nil"/>
            </w:tcBorders>
            <w:shd w:val="clear" w:color="auto" w:fill="auto"/>
            <w:noWrap/>
          </w:tcPr>
          <w:p w14:paraId="0B0541E2" w14:textId="4F0F0197" w:rsidR="00EF366D" w:rsidRPr="00A9633D" w:rsidRDefault="00EF366D" w:rsidP="00EF366D">
            <w:pPr>
              <w:spacing w:before="60" w:after="60" w:line="240" w:lineRule="auto"/>
              <w:rPr>
                <w:rFonts w:eastAsia="Arial Unicode MS" w:cs="Arial"/>
                <w:i/>
                <w:color w:val="auto"/>
                <w:sz w:val="19"/>
                <w:szCs w:val="19"/>
                <w:lang w:val="en-AU"/>
              </w:rPr>
            </w:pPr>
            <w:r>
              <w:rPr>
                <w:rFonts w:eastAsia="Arial Unicode MS" w:cs="Arial"/>
                <w:i/>
                <w:color w:val="auto"/>
                <w:sz w:val="19"/>
                <w:szCs w:val="19"/>
                <w:lang w:val="en-AU"/>
              </w:rPr>
              <w:t xml:space="preserve"> </w:t>
            </w:r>
          </w:p>
        </w:tc>
        <w:tc>
          <w:tcPr>
            <w:tcW w:w="1967" w:type="dxa"/>
            <w:tcBorders>
              <w:top w:val="nil"/>
            </w:tcBorders>
            <w:shd w:val="clear" w:color="auto" w:fill="auto"/>
          </w:tcPr>
          <w:p w14:paraId="63BD37B7" w14:textId="0DBCE2DD" w:rsidR="00EF366D" w:rsidRPr="00A9633D" w:rsidRDefault="00EF366D" w:rsidP="00EF366D">
            <w:pPr>
              <w:spacing w:before="60" w:after="60" w:line="240" w:lineRule="auto"/>
              <w:rPr>
                <w:rFonts w:eastAsia="Arial Unicode MS" w:cs="Arial"/>
                <w:i/>
                <w:color w:val="auto"/>
                <w:sz w:val="19"/>
                <w:szCs w:val="19"/>
                <w:lang w:val="en-AU"/>
              </w:rPr>
            </w:pPr>
          </w:p>
        </w:tc>
        <w:tc>
          <w:tcPr>
            <w:tcW w:w="1890" w:type="dxa"/>
            <w:tcBorders>
              <w:top w:val="nil"/>
            </w:tcBorders>
            <w:shd w:val="clear" w:color="auto" w:fill="auto"/>
          </w:tcPr>
          <w:p w14:paraId="6D0F65A8" w14:textId="2257E612" w:rsidR="00EF366D" w:rsidRPr="00A9633D" w:rsidRDefault="00EF366D" w:rsidP="00EF366D">
            <w:pPr>
              <w:spacing w:before="60" w:after="60" w:line="240" w:lineRule="auto"/>
              <w:rPr>
                <w:rFonts w:eastAsia="Arial Unicode MS" w:cs="Arial"/>
                <w:i/>
                <w:color w:val="auto"/>
                <w:sz w:val="19"/>
                <w:szCs w:val="19"/>
                <w:lang w:val="en-AU"/>
              </w:rPr>
            </w:pPr>
          </w:p>
        </w:tc>
      </w:tr>
    </w:tbl>
    <w:p w14:paraId="2888EEF7" w14:textId="28443A8C" w:rsidR="0016665C" w:rsidRDefault="0016665C">
      <w:pPr>
        <w:rPr>
          <w:rFonts w:cs="Arial"/>
          <w:sz w:val="19"/>
          <w:szCs w:val="19"/>
        </w:rPr>
      </w:pPr>
    </w:p>
    <w:p w14:paraId="6827E3F4" w14:textId="77777777" w:rsidR="0016665C" w:rsidRDefault="0016665C">
      <w:pPr>
        <w:rPr>
          <w:rFonts w:cs="Arial"/>
          <w:sz w:val="19"/>
          <w:szCs w:val="19"/>
        </w:rPr>
      </w:pP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400"/>
        <w:gridCol w:w="2250"/>
        <w:gridCol w:w="3240"/>
      </w:tblGrid>
      <w:tr w:rsidR="00435C25" w:rsidRPr="00301799" w14:paraId="17966BAA" w14:textId="77777777" w:rsidTr="00435C25">
        <w:trPr>
          <w:trHeight w:val="841"/>
        </w:trPr>
        <w:tc>
          <w:tcPr>
            <w:tcW w:w="5400" w:type="dxa"/>
            <w:shd w:val="clear" w:color="auto" w:fill="FFFFFF" w:themeFill="background1"/>
            <w:tcMar>
              <w:top w:w="0" w:type="dxa"/>
              <w:left w:w="108" w:type="dxa"/>
              <w:bottom w:w="0" w:type="dxa"/>
              <w:right w:w="108" w:type="dxa"/>
            </w:tcMar>
            <w:hideMark/>
          </w:tcPr>
          <w:p w14:paraId="5C9200F7" w14:textId="77777777" w:rsidR="00301799" w:rsidRPr="00632D9D" w:rsidRDefault="00301799" w:rsidP="00342D9F">
            <w:pPr>
              <w:spacing w:line="252" w:lineRule="auto"/>
              <w:jc w:val="center"/>
              <w:rPr>
                <w:rFonts w:cs="Arial"/>
                <w:b/>
                <w:bCs/>
                <w:color w:val="auto"/>
                <w:sz w:val="19"/>
                <w:szCs w:val="19"/>
              </w:rPr>
            </w:pPr>
            <w:r w:rsidRPr="00632D9D">
              <w:rPr>
                <w:rFonts w:cs="Arial"/>
                <w:b/>
                <w:bCs/>
                <w:caps/>
                <w:color w:val="auto"/>
                <w:sz w:val="19"/>
                <w:szCs w:val="19"/>
              </w:rPr>
              <w:t>Deliverable</w:t>
            </w:r>
            <w:r w:rsidRPr="00632D9D">
              <w:rPr>
                <w:rFonts w:cs="Arial"/>
                <w:b/>
                <w:bCs/>
                <w:color w:val="auto"/>
                <w:sz w:val="19"/>
                <w:szCs w:val="19"/>
              </w:rPr>
              <w:t>(s)</w:t>
            </w:r>
          </w:p>
          <w:p w14:paraId="683BE86F" w14:textId="77777777" w:rsidR="00301799" w:rsidRPr="00632D9D" w:rsidRDefault="00301799" w:rsidP="00342D9F">
            <w:pPr>
              <w:spacing w:line="252" w:lineRule="auto"/>
              <w:jc w:val="center"/>
              <w:rPr>
                <w:rFonts w:cs="Arial"/>
                <w:b/>
                <w:bCs/>
                <w:color w:val="auto"/>
                <w:sz w:val="19"/>
                <w:szCs w:val="19"/>
              </w:rPr>
            </w:pPr>
            <w:r w:rsidRPr="00632D9D">
              <w:rPr>
                <w:rFonts w:cs="Arial"/>
                <w:i/>
                <w:iCs/>
                <w:color w:val="auto"/>
                <w:sz w:val="19"/>
                <w:szCs w:val="19"/>
              </w:rPr>
              <w:t>(Specify final outputs.)</w:t>
            </w:r>
          </w:p>
        </w:tc>
        <w:tc>
          <w:tcPr>
            <w:tcW w:w="2250" w:type="dxa"/>
            <w:shd w:val="clear" w:color="auto" w:fill="FFFFFF" w:themeFill="background1"/>
            <w:tcMar>
              <w:top w:w="0" w:type="dxa"/>
              <w:left w:w="108" w:type="dxa"/>
              <w:bottom w:w="0" w:type="dxa"/>
              <w:right w:w="108" w:type="dxa"/>
            </w:tcMar>
            <w:hideMark/>
          </w:tcPr>
          <w:p w14:paraId="5D50C8F5" w14:textId="77777777" w:rsidR="00301799" w:rsidRPr="00632D9D" w:rsidRDefault="00301799" w:rsidP="00342D9F">
            <w:pPr>
              <w:spacing w:line="252" w:lineRule="auto"/>
              <w:jc w:val="center"/>
              <w:rPr>
                <w:rFonts w:cs="Arial"/>
                <w:b/>
                <w:bCs/>
                <w:caps/>
                <w:color w:val="auto"/>
                <w:sz w:val="19"/>
                <w:szCs w:val="19"/>
              </w:rPr>
            </w:pPr>
            <w:r w:rsidRPr="00632D9D">
              <w:rPr>
                <w:rFonts w:cs="Arial"/>
                <w:b/>
                <w:bCs/>
                <w:caps/>
                <w:color w:val="auto"/>
                <w:sz w:val="19"/>
                <w:szCs w:val="19"/>
              </w:rPr>
              <w:t>Work Schedule</w:t>
            </w:r>
          </w:p>
          <w:p w14:paraId="7F3A48A6" w14:textId="77777777" w:rsidR="00301799" w:rsidRPr="00632D9D" w:rsidRDefault="00301799" w:rsidP="00342D9F">
            <w:pPr>
              <w:spacing w:line="252" w:lineRule="auto"/>
              <w:jc w:val="center"/>
              <w:rPr>
                <w:rFonts w:cs="Arial"/>
                <w:b/>
                <w:bCs/>
                <w:color w:val="auto"/>
                <w:sz w:val="19"/>
                <w:szCs w:val="19"/>
              </w:rPr>
            </w:pPr>
            <w:r w:rsidRPr="00632D9D">
              <w:rPr>
                <w:rFonts w:cs="Arial"/>
                <w:i/>
                <w:iCs/>
                <w:color w:val="auto"/>
                <w:sz w:val="19"/>
                <w:szCs w:val="19"/>
              </w:rPr>
              <w:t>(month/period covered)</w:t>
            </w:r>
          </w:p>
        </w:tc>
        <w:tc>
          <w:tcPr>
            <w:tcW w:w="3240" w:type="dxa"/>
            <w:shd w:val="clear" w:color="auto" w:fill="FFFFFF" w:themeFill="background1"/>
            <w:tcMar>
              <w:top w:w="0" w:type="dxa"/>
              <w:left w:w="108" w:type="dxa"/>
              <w:bottom w:w="0" w:type="dxa"/>
              <w:right w:w="108" w:type="dxa"/>
            </w:tcMar>
            <w:hideMark/>
          </w:tcPr>
          <w:p w14:paraId="7A020CDA" w14:textId="77777777" w:rsidR="00301799" w:rsidRPr="00632D9D" w:rsidRDefault="00301799" w:rsidP="00342D9F">
            <w:pPr>
              <w:spacing w:line="252" w:lineRule="auto"/>
              <w:jc w:val="center"/>
              <w:rPr>
                <w:rFonts w:cs="Arial"/>
                <w:b/>
                <w:bCs/>
                <w:caps/>
                <w:color w:val="auto"/>
                <w:sz w:val="19"/>
                <w:szCs w:val="19"/>
              </w:rPr>
            </w:pPr>
            <w:r w:rsidRPr="00632D9D">
              <w:rPr>
                <w:rFonts w:cs="Arial"/>
                <w:b/>
                <w:bCs/>
                <w:caps/>
                <w:color w:val="auto"/>
                <w:sz w:val="19"/>
                <w:szCs w:val="19"/>
              </w:rPr>
              <w:t>TERMS OF PAYMENT</w:t>
            </w:r>
          </w:p>
          <w:p w14:paraId="3BB3ED79" w14:textId="77777777" w:rsidR="00301799" w:rsidRPr="00632D9D" w:rsidRDefault="00301799" w:rsidP="00342D9F">
            <w:pPr>
              <w:spacing w:line="252" w:lineRule="auto"/>
              <w:jc w:val="center"/>
              <w:rPr>
                <w:rFonts w:cs="Arial"/>
                <w:i/>
                <w:iCs/>
                <w:color w:val="auto"/>
                <w:sz w:val="19"/>
                <w:szCs w:val="19"/>
              </w:rPr>
            </w:pPr>
            <w:r w:rsidRPr="00632D9D">
              <w:rPr>
                <w:rFonts w:cs="Arial"/>
                <w:i/>
                <w:iCs/>
                <w:color w:val="auto"/>
                <w:sz w:val="19"/>
                <w:szCs w:val="19"/>
              </w:rPr>
              <w:t>(</w:t>
            </w:r>
            <w:proofErr w:type="gramStart"/>
            <w:r w:rsidRPr="00632D9D">
              <w:rPr>
                <w:rFonts w:cs="Arial"/>
                <w:i/>
                <w:iCs/>
                <w:color w:val="auto"/>
                <w:sz w:val="19"/>
                <w:szCs w:val="19"/>
              </w:rPr>
              <w:t>no</w:t>
            </w:r>
            <w:proofErr w:type="gramEnd"/>
            <w:r w:rsidRPr="00632D9D">
              <w:rPr>
                <w:rFonts w:cs="Arial"/>
                <w:i/>
                <w:iCs/>
                <w:color w:val="auto"/>
                <w:sz w:val="19"/>
                <w:szCs w:val="19"/>
              </w:rPr>
              <w:t xml:space="preserve"> more than 30% advance/ </w:t>
            </w:r>
          </w:p>
          <w:p w14:paraId="00AA128D" w14:textId="77777777" w:rsidR="00301799" w:rsidRPr="00632D9D" w:rsidRDefault="00301799" w:rsidP="00342D9F">
            <w:pPr>
              <w:spacing w:line="252" w:lineRule="auto"/>
              <w:jc w:val="center"/>
              <w:rPr>
                <w:rFonts w:cs="Arial"/>
                <w:b/>
                <w:bCs/>
                <w:color w:val="auto"/>
                <w:sz w:val="19"/>
                <w:szCs w:val="19"/>
              </w:rPr>
            </w:pPr>
            <w:r w:rsidRPr="00632D9D">
              <w:rPr>
                <w:rFonts w:cs="Arial"/>
                <w:b/>
                <w:bCs/>
                <w:i/>
                <w:iCs/>
                <w:color w:val="auto"/>
                <w:sz w:val="19"/>
                <w:szCs w:val="19"/>
              </w:rPr>
              <w:t>Final payment no less than 10%)</w:t>
            </w:r>
          </w:p>
        </w:tc>
      </w:tr>
      <w:tr w:rsidR="00632D9D" w:rsidRPr="00632D9D" w14:paraId="59CBD86C" w14:textId="77777777" w:rsidTr="00EE0CEF">
        <w:trPr>
          <w:trHeight w:val="350"/>
        </w:trPr>
        <w:tc>
          <w:tcPr>
            <w:tcW w:w="5400" w:type="dxa"/>
            <w:shd w:val="clear" w:color="auto" w:fill="FFFFFF" w:themeFill="background1"/>
            <w:tcMar>
              <w:top w:w="0" w:type="dxa"/>
              <w:left w:w="108" w:type="dxa"/>
              <w:bottom w:w="0" w:type="dxa"/>
              <w:right w:w="108" w:type="dxa"/>
            </w:tcMar>
          </w:tcPr>
          <w:p w14:paraId="7E05F276" w14:textId="2C18593A" w:rsidR="003900B2" w:rsidRPr="004F3BA6" w:rsidRDefault="003900B2" w:rsidP="003900B2">
            <w:pPr>
              <w:pStyle w:val="ListParagraph"/>
              <w:numPr>
                <w:ilvl w:val="0"/>
                <w:numId w:val="26"/>
              </w:numPr>
              <w:spacing w:line="240" w:lineRule="auto"/>
              <w:jc w:val="both"/>
              <w:rPr>
                <w:rFonts w:asciiTheme="minorHAnsi" w:hAnsiTheme="minorHAnsi" w:cstheme="minorHAnsi"/>
                <w:lang w:val="fr" w:eastAsia="fr-FR"/>
              </w:rPr>
            </w:pPr>
            <w:r w:rsidRPr="004F3BA6">
              <w:rPr>
                <w:rFonts w:asciiTheme="minorHAnsi" w:hAnsiTheme="minorHAnsi" w:cstheme="minorHAnsi"/>
                <w:lang w:val="fr" w:eastAsia="fr-FR"/>
              </w:rPr>
              <w:lastRenderedPageBreak/>
              <w:t>Mettre à jour le plan d’amélioration de la GEV</w:t>
            </w:r>
            <w:r w:rsidR="004F3BA6" w:rsidRPr="004F3BA6">
              <w:rPr>
                <w:rFonts w:asciiTheme="minorHAnsi" w:hAnsiTheme="minorHAnsi" w:cstheme="minorHAnsi"/>
                <w:lang w:val="fr" w:eastAsia="fr-FR"/>
              </w:rPr>
              <w:t xml:space="preserve">, l’outil inventaire </w:t>
            </w:r>
            <w:proofErr w:type="spellStart"/>
            <w:r w:rsidR="005B4630" w:rsidRPr="005B4630">
              <w:rPr>
                <w:rFonts w:asciiTheme="minorHAnsi" w:hAnsiTheme="minorHAnsi" w:cstheme="minorHAnsi"/>
                <w:lang w:val="fr" w:eastAsia="fr-FR"/>
              </w:rPr>
              <w:t>CCE_Inventory</w:t>
            </w:r>
            <w:proofErr w:type="spellEnd"/>
            <w:r w:rsidR="003D1947">
              <w:rPr>
                <w:rFonts w:asciiTheme="minorHAnsi" w:hAnsiTheme="minorHAnsi" w:cstheme="minorHAnsi"/>
                <w:lang w:val="fr" w:eastAsia="fr-FR"/>
              </w:rPr>
              <w:t xml:space="preserve"> </w:t>
            </w:r>
            <w:r w:rsidR="005B4630" w:rsidRPr="005B4630">
              <w:rPr>
                <w:rFonts w:asciiTheme="minorHAnsi" w:hAnsiTheme="minorHAnsi" w:cstheme="minorHAnsi"/>
                <w:lang w:val="fr" w:eastAsia="fr-FR"/>
              </w:rPr>
              <w:t>Gap</w:t>
            </w:r>
            <w:r w:rsidR="003D1947">
              <w:rPr>
                <w:rFonts w:asciiTheme="minorHAnsi" w:hAnsiTheme="minorHAnsi" w:cstheme="minorHAnsi"/>
                <w:lang w:val="fr" w:eastAsia="fr-FR"/>
              </w:rPr>
              <w:t xml:space="preserve"> </w:t>
            </w:r>
            <w:proofErr w:type="spellStart"/>
            <w:r w:rsidR="005B4630" w:rsidRPr="005B4630">
              <w:rPr>
                <w:rFonts w:asciiTheme="minorHAnsi" w:hAnsiTheme="minorHAnsi" w:cstheme="minorHAnsi"/>
                <w:lang w:val="fr" w:eastAsia="fr-FR"/>
              </w:rPr>
              <w:t>Analysis</w:t>
            </w:r>
            <w:proofErr w:type="spellEnd"/>
            <w:r w:rsidR="005B4630" w:rsidRPr="005B4630">
              <w:rPr>
                <w:rFonts w:asciiTheme="minorHAnsi" w:hAnsiTheme="minorHAnsi" w:cstheme="minorHAnsi"/>
                <w:lang w:val="fr" w:eastAsia="fr-FR"/>
              </w:rPr>
              <w:t xml:space="preserve">, le </w:t>
            </w:r>
            <w:proofErr w:type="spellStart"/>
            <w:r w:rsidR="005B4630" w:rsidRPr="005B4630">
              <w:rPr>
                <w:rFonts w:asciiTheme="minorHAnsi" w:hAnsiTheme="minorHAnsi" w:cstheme="minorHAnsi"/>
                <w:lang w:val="fr" w:eastAsia="fr-FR"/>
              </w:rPr>
              <w:t>Sizing</w:t>
            </w:r>
            <w:proofErr w:type="spellEnd"/>
            <w:r w:rsidR="003D1947">
              <w:rPr>
                <w:rFonts w:asciiTheme="minorHAnsi" w:hAnsiTheme="minorHAnsi" w:cstheme="minorHAnsi"/>
                <w:lang w:val="fr" w:eastAsia="fr-FR"/>
              </w:rPr>
              <w:t xml:space="preserve"> </w:t>
            </w:r>
            <w:r w:rsidR="005B4630" w:rsidRPr="005B4630">
              <w:rPr>
                <w:rFonts w:asciiTheme="minorHAnsi" w:hAnsiTheme="minorHAnsi" w:cstheme="minorHAnsi"/>
                <w:lang w:val="fr" w:eastAsia="fr-FR"/>
              </w:rPr>
              <w:t>Tool</w:t>
            </w:r>
            <w:r w:rsidR="005B4630">
              <w:rPr>
                <w:rFonts w:asciiTheme="minorHAnsi" w:hAnsiTheme="minorHAnsi" w:cstheme="minorHAnsi"/>
                <w:lang w:val="fr" w:eastAsia="fr-FR"/>
              </w:rPr>
              <w:t> ;</w:t>
            </w:r>
          </w:p>
          <w:p w14:paraId="45339014" w14:textId="263496AB" w:rsidR="003900B2" w:rsidRPr="004F3BA6" w:rsidRDefault="003900B2" w:rsidP="003900B2">
            <w:pPr>
              <w:pStyle w:val="ListParagraph"/>
              <w:numPr>
                <w:ilvl w:val="0"/>
                <w:numId w:val="26"/>
              </w:numPr>
              <w:spacing w:line="240" w:lineRule="auto"/>
              <w:jc w:val="both"/>
              <w:rPr>
                <w:rFonts w:asciiTheme="minorHAnsi" w:hAnsiTheme="minorHAnsi" w:cstheme="minorHAnsi"/>
                <w:lang w:val="fr-FR"/>
              </w:rPr>
            </w:pPr>
            <w:r w:rsidRPr="007836D3">
              <w:rPr>
                <w:rFonts w:asciiTheme="minorHAnsi" w:hAnsiTheme="minorHAnsi" w:cstheme="minorHAnsi"/>
                <w:lang w:val="fr" w:eastAsia="fr-FR"/>
              </w:rPr>
              <w:t>Effectuer un examen initial de tous les documents requis</w:t>
            </w:r>
            <w:r>
              <w:rPr>
                <w:rFonts w:cstheme="minorHAnsi"/>
                <w:lang w:val="fr" w:eastAsia="fr-FR"/>
              </w:rPr>
              <w:t xml:space="preserve"> </w:t>
            </w:r>
            <w:r w:rsidRPr="003900B2">
              <w:rPr>
                <w:rFonts w:asciiTheme="minorHAnsi" w:hAnsiTheme="minorHAnsi" w:cstheme="minorHAnsi"/>
                <w:lang w:val="fr" w:eastAsia="fr-FR"/>
              </w:rPr>
              <w:t>selon les instructions du Guideline « GAVI/CCEOP</w:t>
            </w:r>
            <w:r w:rsidR="004F3BA6" w:rsidRPr="004F3BA6">
              <w:rPr>
                <w:lang w:val="fr-FR"/>
              </w:rPr>
              <w:t xml:space="preserve"> </w:t>
            </w:r>
            <w:r w:rsidR="004F3BA6" w:rsidRPr="004F3BA6">
              <w:rPr>
                <w:rFonts w:asciiTheme="minorHAnsi" w:hAnsiTheme="minorHAnsi" w:cstheme="minorHAnsi"/>
                <w:lang w:val="fr" w:eastAsia="fr-FR"/>
              </w:rPr>
              <w:t>Application »</w:t>
            </w:r>
          </w:p>
          <w:p w14:paraId="2FE9AD99" w14:textId="3514266A" w:rsidR="004F3BA6" w:rsidRPr="007836D3" w:rsidRDefault="004F3BA6" w:rsidP="003900B2">
            <w:pPr>
              <w:pStyle w:val="ListParagraph"/>
              <w:numPr>
                <w:ilvl w:val="0"/>
                <w:numId w:val="26"/>
              </w:numPr>
              <w:spacing w:line="240" w:lineRule="auto"/>
              <w:jc w:val="both"/>
              <w:rPr>
                <w:rFonts w:asciiTheme="minorHAnsi" w:hAnsiTheme="minorHAnsi" w:cstheme="minorHAnsi"/>
                <w:lang w:val="fr-FR"/>
              </w:rPr>
            </w:pPr>
            <w:r w:rsidRPr="004F3BA6">
              <w:rPr>
                <w:rFonts w:asciiTheme="minorHAnsi" w:hAnsiTheme="minorHAnsi" w:cstheme="minorHAnsi"/>
                <w:lang w:val="fr-FR"/>
              </w:rPr>
              <w:t>Élaborer une méthodologie et un échéancier pour le processus de demande du CCEOP a l’ensemble de tous les acteurs</w:t>
            </w:r>
            <w:r>
              <w:rPr>
                <w:rFonts w:asciiTheme="minorHAnsi" w:hAnsiTheme="minorHAnsi" w:cstheme="minorHAnsi"/>
                <w:lang w:val="fr-FR"/>
              </w:rPr>
              <w:t>.</w:t>
            </w:r>
          </w:p>
          <w:p w14:paraId="2946BAC3" w14:textId="61128F84" w:rsidR="003900B2" w:rsidRPr="00632D9D" w:rsidRDefault="003900B2" w:rsidP="003900B2">
            <w:pPr>
              <w:spacing w:line="252" w:lineRule="auto"/>
              <w:rPr>
                <w:rFonts w:cs="Arial"/>
                <w:color w:val="auto"/>
                <w:sz w:val="19"/>
                <w:szCs w:val="19"/>
                <w:lang w:val="fr-FR"/>
              </w:rPr>
            </w:pPr>
          </w:p>
        </w:tc>
        <w:tc>
          <w:tcPr>
            <w:tcW w:w="2250" w:type="dxa"/>
            <w:shd w:val="clear" w:color="auto" w:fill="FFFFFF" w:themeFill="background1"/>
            <w:tcMar>
              <w:top w:w="0" w:type="dxa"/>
              <w:left w:w="108" w:type="dxa"/>
              <w:bottom w:w="0" w:type="dxa"/>
              <w:right w:w="108" w:type="dxa"/>
            </w:tcMar>
          </w:tcPr>
          <w:p w14:paraId="19779F5D" w14:textId="6CEDB971" w:rsidR="00632D9D" w:rsidRPr="00632D9D" w:rsidRDefault="00632D9D" w:rsidP="00EE0CEF">
            <w:pPr>
              <w:spacing w:line="252" w:lineRule="auto"/>
              <w:jc w:val="both"/>
              <w:rPr>
                <w:rFonts w:cs="Arial"/>
                <w:color w:val="auto"/>
                <w:sz w:val="19"/>
                <w:szCs w:val="19"/>
                <w:lang w:val="fr-FR"/>
              </w:rPr>
            </w:pPr>
            <w:r>
              <w:rPr>
                <w:rFonts w:cs="Arial"/>
                <w:color w:val="auto"/>
                <w:sz w:val="19"/>
                <w:szCs w:val="19"/>
                <w:lang w:val="fr-FR"/>
              </w:rPr>
              <w:t>1</w:t>
            </w:r>
            <w:r w:rsidRPr="00632D9D">
              <w:rPr>
                <w:rFonts w:cs="Arial"/>
                <w:color w:val="auto"/>
                <w:sz w:val="19"/>
                <w:szCs w:val="19"/>
                <w:vertAlign w:val="superscript"/>
                <w:lang w:val="fr-FR"/>
              </w:rPr>
              <w:t>ère</w:t>
            </w:r>
            <w:r>
              <w:rPr>
                <w:rFonts w:cs="Arial"/>
                <w:color w:val="auto"/>
                <w:sz w:val="19"/>
                <w:szCs w:val="19"/>
                <w:lang w:val="fr-FR"/>
              </w:rPr>
              <w:t xml:space="preserve"> semaine</w:t>
            </w:r>
          </w:p>
        </w:tc>
        <w:tc>
          <w:tcPr>
            <w:tcW w:w="3240" w:type="dxa"/>
            <w:shd w:val="clear" w:color="auto" w:fill="FFFFFF" w:themeFill="background1"/>
            <w:tcMar>
              <w:top w:w="0" w:type="dxa"/>
              <w:left w:w="108" w:type="dxa"/>
              <w:bottom w:w="0" w:type="dxa"/>
              <w:right w:w="108" w:type="dxa"/>
            </w:tcMar>
          </w:tcPr>
          <w:p w14:paraId="1D297074" w14:textId="167BFBE6" w:rsidR="00632D9D" w:rsidRPr="00632D9D" w:rsidRDefault="00951C89" w:rsidP="00EE0CEF">
            <w:pPr>
              <w:spacing w:line="252" w:lineRule="auto"/>
              <w:jc w:val="center"/>
              <w:rPr>
                <w:rFonts w:cs="Arial"/>
                <w:color w:val="auto"/>
                <w:sz w:val="19"/>
                <w:szCs w:val="19"/>
                <w:lang w:val="fr-FR"/>
              </w:rPr>
            </w:pPr>
            <w:r>
              <w:rPr>
                <w:rFonts w:cs="Arial"/>
                <w:color w:val="auto"/>
                <w:sz w:val="19"/>
                <w:szCs w:val="19"/>
                <w:lang w:val="fr-FR"/>
              </w:rPr>
              <w:t>15</w:t>
            </w:r>
            <w:r w:rsidR="00622B68">
              <w:rPr>
                <w:rFonts w:cs="Arial"/>
                <w:color w:val="auto"/>
                <w:sz w:val="19"/>
                <w:szCs w:val="19"/>
                <w:lang w:val="fr-FR"/>
              </w:rPr>
              <w:t>%</w:t>
            </w:r>
          </w:p>
        </w:tc>
      </w:tr>
      <w:tr w:rsidR="00632D9D" w:rsidRPr="00E15BDF" w14:paraId="2486A562" w14:textId="77777777" w:rsidTr="008159AB">
        <w:trPr>
          <w:trHeight w:val="350"/>
        </w:trPr>
        <w:tc>
          <w:tcPr>
            <w:tcW w:w="5400" w:type="dxa"/>
            <w:shd w:val="clear" w:color="auto" w:fill="FFFFFF" w:themeFill="background1"/>
            <w:tcMar>
              <w:top w:w="0" w:type="dxa"/>
              <w:left w:w="108" w:type="dxa"/>
              <w:bottom w:w="0" w:type="dxa"/>
              <w:right w:w="108" w:type="dxa"/>
            </w:tcMar>
          </w:tcPr>
          <w:p w14:paraId="433B90E5" w14:textId="41FD9060" w:rsidR="00BE7F99" w:rsidRPr="005B4630" w:rsidRDefault="00BE7F99" w:rsidP="005B4630">
            <w:pPr>
              <w:pStyle w:val="ListParagraph"/>
              <w:numPr>
                <w:ilvl w:val="0"/>
                <w:numId w:val="26"/>
              </w:numPr>
              <w:spacing w:line="252" w:lineRule="auto"/>
              <w:rPr>
                <w:rFonts w:cs="Arial"/>
                <w:color w:val="auto"/>
                <w:sz w:val="19"/>
                <w:szCs w:val="19"/>
                <w:lang w:val="fr-FR"/>
              </w:rPr>
            </w:pPr>
            <w:r w:rsidRPr="005B4630">
              <w:rPr>
                <w:rFonts w:asciiTheme="minorHAnsi" w:hAnsiTheme="minorHAnsi" w:cstheme="minorHAnsi"/>
                <w:lang w:val="fr" w:eastAsia="fr-FR"/>
              </w:rPr>
              <w:t>Élaborer avec l’équipe Pays l’ébauche de la demande du CCEOP avec tous les chapitres et documents à joindre pour la soumission à savoir l’Inventaire, le rapport d’inventaire, le plan de réhabilitation, le plan de maintenance, le plan de déclassement, le plan de segmentation, le plan de déploiement et la sélection des ECF</w:t>
            </w:r>
          </w:p>
        </w:tc>
        <w:tc>
          <w:tcPr>
            <w:tcW w:w="2250" w:type="dxa"/>
            <w:shd w:val="clear" w:color="auto" w:fill="FFFFFF" w:themeFill="background1"/>
            <w:tcMar>
              <w:top w:w="0" w:type="dxa"/>
              <w:left w:w="108" w:type="dxa"/>
              <w:bottom w:w="0" w:type="dxa"/>
              <w:right w:w="108" w:type="dxa"/>
            </w:tcMar>
          </w:tcPr>
          <w:p w14:paraId="5F328944" w14:textId="716356A9" w:rsidR="00632D9D" w:rsidRPr="00632D9D" w:rsidRDefault="00552870" w:rsidP="00632D9D">
            <w:pPr>
              <w:spacing w:line="252" w:lineRule="auto"/>
              <w:jc w:val="both"/>
              <w:rPr>
                <w:rFonts w:cs="Arial"/>
                <w:color w:val="auto"/>
                <w:sz w:val="19"/>
                <w:szCs w:val="19"/>
                <w:lang w:val="fr-FR"/>
              </w:rPr>
            </w:pPr>
            <w:r>
              <w:rPr>
                <w:rFonts w:cs="Arial"/>
                <w:color w:val="auto"/>
                <w:sz w:val="19"/>
                <w:szCs w:val="19"/>
                <w:vertAlign w:val="superscript"/>
                <w:lang w:val="fr-FR"/>
              </w:rPr>
              <w:t>3</w:t>
            </w:r>
            <w:r w:rsidR="00951C89" w:rsidRPr="00632D9D">
              <w:rPr>
                <w:rFonts w:cs="Arial"/>
                <w:color w:val="auto"/>
                <w:sz w:val="19"/>
                <w:szCs w:val="19"/>
                <w:vertAlign w:val="superscript"/>
                <w:lang w:val="fr-FR"/>
              </w:rPr>
              <w:t>è</w:t>
            </w:r>
            <w:r>
              <w:rPr>
                <w:rFonts w:cs="Arial"/>
                <w:color w:val="auto"/>
                <w:sz w:val="19"/>
                <w:szCs w:val="19"/>
                <w:vertAlign w:val="superscript"/>
                <w:lang w:val="fr-FR"/>
              </w:rPr>
              <w:t>me</w:t>
            </w:r>
            <w:r w:rsidR="00951C89">
              <w:rPr>
                <w:rFonts w:cs="Arial"/>
                <w:color w:val="auto"/>
                <w:sz w:val="19"/>
                <w:szCs w:val="19"/>
                <w:lang w:val="fr-FR"/>
              </w:rPr>
              <w:t xml:space="preserve"> semaine</w:t>
            </w:r>
          </w:p>
        </w:tc>
        <w:tc>
          <w:tcPr>
            <w:tcW w:w="3240" w:type="dxa"/>
            <w:shd w:val="clear" w:color="auto" w:fill="FFFFFF" w:themeFill="background1"/>
            <w:tcMar>
              <w:top w:w="0" w:type="dxa"/>
              <w:left w:w="108" w:type="dxa"/>
              <w:bottom w:w="0" w:type="dxa"/>
              <w:right w:w="108" w:type="dxa"/>
            </w:tcMar>
          </w:tcPr>
          <w:p w14:paraId="30C8DB02" w14:textId="5FFBB333" w:rsidR="00632D9D" w:rsidRPr="00632D9D" w:rsidRDefault="004B3122" w:rsidP="00632D9D">
            <w:pPr>
              <w:spacing w:line="252" w:lineRule="auto"/>
              <w:jc w:val="center"/>
              <w:rPr>
                <w:rFonts w:cs="Arial"/>
                <w:color w:val="auto"/>
                <w:sz w:val="19"/>
                <w:szCs w:val="19"/>
                <w:lang w:val="fr-FR"/>
              </w:rPr>
            </w:pPr>
            <w:r>
              <w:rPr>
                <w:rFonts w:cs="Arial"/>
                <w:color w:val="auto"/>
              </w:rPr>
              <w:t>2</w:t>
            </w:r>
            <w:r w:rsidR="00BE7F99">
              <w:rPr>
                <w:rFonts w:cs="Arial"/>
                <w:color w:val="auto"/>
              </w:rPr>
              <w:t>5</w:t>
            </w:r>
            <w:r w:rsidR="00632D9D" w:rsidRPr="00632D9D">
              <w:rPr>
                <w:rFonts w:cs="Arial"/>
                <w:color w:val="auto"/>
              </w:rPr>
              <w:t>%</w:t>
            </w:r>
          </w:p>
        </w:tc>
      </w:tr>
      <w:tr w:rsidR="00632D9D" w:rsidRPr="00632D9D" w14:paraId="5DFB29C1" w14:textId="77777777" w:rsidTr="008159AB">
        <w:trPr>
          <w:trHeight w:val="350"/>
        </w:trPr>
        <w:tc>
          <w:tcPr>
            <w:tcW w:w="5400" w:type="dxa"/>
            <w:shd w:val="clear" w:color="auto" w:fill="FFFFFF" w:themeFill="background1"/>
            <w:tcMar>
              <w:top w:w="0" w:type="dxa"/>
              <w:left w:w="108" w:type="dxa"/>
              <w:bottom w:w="0" w:type="dxa"/>
              <w:right w:w="108" w:type="dxa"/>
            </w:tcMar>
          </w:tcPr>
          <w:p w14:paraId="0FDC6678" w14:textId="7520A137" w:rsidR="00FD0435" w:rsidRPr="007836D3" w:rsidRDefault="00FD0435" w:rsidP="00FD0435">
            <w:pPr>
              <w:pStyle w:val="ListParagraph"/>
              <w:numPr>
                <w:ilvl w:val="0"/>
                <w:numId w:val="26"/>
              </w:numPr>
              <w:spacing w:before="120" w:line="240" w:lineRule="auto"/>
              <w:jc w:val="both"/>
              <w:rPr>
                <w:rFonts w:asciiTheme="minorHAnsi" w:hAnsiTheme="minorHAnsi" w:cstheme="minorHAnsi"/>
                <w:lang w:val="fr-FR"/>
              </w:rPr>
            </w:pPr>
            <w:r w:rsidRPr="007836D3">
              <w:rPr>
                <w:rFonts w:asciiTheme="minorHAnsi" w:hAnsiTheme="minorHAnsi" w:cstheme="minorHAnsi"/>
                <w:lang w:val="fr"/>
              </w:rPr>
              <w:t>Soumettre l’ébauche au BR et</w:t>
            </w:r>
            <w:r>
              <w:rPr>
                <w:rFonts w:asciiTheme="minorHAnsi" w:hAnsiTheme="minorHAnsi" w:cstheme="minorHAnsi"/>
                <w:lang w:val="fr"/>
              </w:rPr>
              <w:t xml:space="preserve"> prendre en compte les commentaires et recommandation</w:t>
            </w:r>
            <w:r w:rsidR="005B4630">
              <w:rPr>
                <w:rFonts w:asciiTheme="minorHAnsi" w:hAnsiTheme="minorHAnsi" w:cstheme="minorHAnsi"/>
                <w:lang w:val="fr"/>
              </w:rPr>
              <w:t>s</w:t>
            </w:r>
            <w:r>
              <w:rPr>
                <w:rFonts w:asciiTheme="minorHAnsi" w:hAnsiTheme="minorHAnsi" w:cstheme="minorHAnsi"/>
                <w:lang w:val="fr"/>
              </w:rPr>
              <w:t xml:space="preserve"> pour</w:t>
            </w:r>
            <w:r w:rsidRPr="007836D3">
              <w:rPr>
                <w:rFonts w:asciiTheme="minorHAnsi" w:hAnsiTheme="minorHAnsi" w:cstheme="minorHAnsi"/>
                <w:lang w:val="fr"/>
              </w:rPr>
              <w:t xml:space="preserve"> finaliser </w:t>
            </w:r>
            <w:r>
              <w:rPr>
                <w:rFonts w:asciiTheme="minorHAnsi" w:hAnsiTheme="minorHAnsi" w:cstheme="minorHAnsi"/>
                <w:lang w:val="fr"/>
              </w:rPr>
              <w:t>le document complet de la demande</w:t>
            </w:r>
            <w:r w:rsidR="005B4630">
              <w:rPr>
                <w:rFonts w:asciiTheme="minorHAnsi" w:hAnsiTheme="minorHAnsi" w:cstheme="minorHAnsi"/>
                <w:lang w:val="fr"/>
              </w:rPr>
              <w:t xml:space="preserve"> (</w:t>
            </w:r>
            <w:r w:rsidR="005B4630" w:rsidRPr="005B4630">
              <w:rPr>
                <w:rFonts w:asciiTheme="minorHAnsi" w:hAnsiTheme="minorHAnsi" w:cstheme="minorHAnsi"/>
                <w:lang w:val="fr"/>
              </w:rPr>
              <w:t>le Formulaire de soumission selon les directives GAVI</w:t>
            </w:r>
            <w:r w:rsidR="005B4630">
              <w:rPr>
                <w:rFonts w:asciiTheme="minorHAnsi" w:hAnsiTheme="minorHAnsi" w:cstheme="minorHAnsi"/>
                <w:lang w:val="fr"/>
              </w:rPr>
              <w:t>)</w:t>
            </w:r>
          </w:p>
          <w:p w14:paraId="6104B77E" w14:textId="39CF7285" w:rsidR="00FD0435" w:rsidRPr="00FD0435" w:rsidRDefault="00FD0435" w:rsidP="00FD0435">
            <w:pPr>
              <w:pStyle w:val="ListParagraph"/>
              <w:numPr>
                <w:ilvl w:val="0"/>
                <w:numId w:val="26"/>
              </w:numPr>
              <w:spacing w:line="252" w:lineRule="auto"/>
              <w:rPr>
                <w:rFonts w:cs="Arial"/>
                <w:color w:val="auto"/>
                <w:sz w:val="19"/>
                <w:szCs w:val="19"/>
                <w:lang w:val="fr-FR"/>
              </w:rPr>
            </w:pPr>
            <w:r w:rsidRPr="00FD0435">
              <w:rPr>
                <w:rFonts w:asciiTheme="minorHAnsi" w:hAnsiTheme="minorHAnsi" w:cstheme="minorHAnsi"/>
                <w:lang w:val="fr"/>
              </w:rPr>
              <w:t>Soumettre la demande finale du CCEOP à l’examen préalable UNICEF-OMS</w:t>
            </w:r>
          </w:p>
        </w:tc>
        <w:tc>
          <w:tcPr>
            <w:tcW w:w="2250" w:type="dxa"/>
            <w:shd w:val="clear" w:color="auto" w:fill="FFFFFF" w:themeFill="background1"/>
            <w:tcMar>
              <w:top w:w="0" w:type="dxa"/>
              <w:left w:w="108" w:type="dxa"/>
              <w:bottom w:w="0" w:type="dxa"/>
              <w:right w:w="108" w:type="dxa"/>
            </w:tcMar>
          </w:tcPr>
          <w:p w14:paraId="0D0038F0" w14:textId="2C2F7756" w:rsidR="00632D9D" w:rsidRPr="00632D9D" w:rsidRDefault="00552870" w:rsidP="00632D9D">
            <w:pPr>
              <w:spacing w:line="252" w:lineRule="auto"/>
              <w:jc w:val="both"/>
              <w:rPr>
                <w:rFonts w:cs="Arial"/>
                <w:color w:val="auto"/>
                <w:sz w:val="19"/>
                <w:szCs w:val="19"/>
                <w:lang w:val="fr-FR"/>
              </w:rPr>
            </w:pPr>
            <w:r>
              <w:rPr>
                <w:rFonts w:cs="Arial"/>
                <w:color w:val="auto"/>
                <w:sz w:val="19"/>
                <w:szCs w:val="19"/>
                <w:vertAlign w:val="superscript"/>
                <w:lang w:val="fr-FR"/>
              </w:rPr>
              <w:t>4</w:t>
            </w:r>
            <w:r w:rsidR="004B3122" w:rsidRPr="00632D9D">
              <w:rPr>
                <w:rFonts w:cs="Arial"/>
                <w:color w:val="auto"/>
                <w:sz w:val="19"/>
                <w:szCs w:val="19"/>
                <w:vertAlign w:val="superscript"/>
                <w:lang w:val="fr-FR"/>
              </w:rPr>
              <w:t>è</w:t>
            </w:r>
            <w:r>
              <w:rPr>
                <w:rFonts w:cs="Arial"/>
                <w:color w:val="auto"/>
                <w:sz w:val="19"/>
                <w:szCs w:val="19"/>
                <w:vertAlign w:val="superscript"/>
                <w:lang w:val="fr-FR"/>
              </w:rPr>
              <w:t>me</w:t>
            </w:r>
            <w:r w:rsidR="004B3122">
              <w:rPr>
                <w:rFonts w:cs="Arial"/>
                <w:color w:val="auto"/>
                <w:sz w:val="19"/>
                <w:szCs w:val="19"/>
                <w:lang w:val="fr-FR"/>
              </w:rPr>
              <w:t xml:space="preserve"> semaine</w:t>
            </w:r>
          </w:p>
        </w:tc>
        <w:tc>
          <w:tcPr>
            <w:tcW w:w="3240" w:type="dxa"/>
            <w:shd w:val="clear" w:color="auto" w:fill="FFFFFF" w:themeFill="background1"/>
            <w:tcMar>
              <w:top w:w="0" w:type="dxa"/>
              <w:left w:w="108" w:type="dxa"/>
              <w:bottom w:w="0" w:type="dxa"/>
              <w:right w:w="108" w:type="dxa"/>
            </w:tcMar>
          </w:tcPr>
          <w:p w14:paraId="5C9512B2" w14:textId="3826168A" w:rsidR="00632D9D" w:rsidRPr="00632D9D" w:rsidRDefault="00FD0435" w:rsidP="00632D9D">
            <w:pPr>
              <w:spacing w:line="252" w:lineRule="auto"/>
              <w:jc w:val="center"/>
              <w:rPr>
                <w:rFonts w:cs="Arial"/>
                <w:color w:val="auto"/>
                <w:sz w:val="19"/>
                <w:szCs w:val="19"/>
                <w:lang w:val="fr-FR"/>
              </w:rPr>
            </w:pPr>
            <w:r>
              <w:rPr>
                <w:rFonts w:cs="Arial"/>
                <w:color w:val="auto"/>
              </w:rPr>
              <w:t>25</w:t>
            </w:r>
            <w:r w:rsidR="004B3122" w:rsidRPr="00632D9D">
              <w:rPr>
                <w:rFonts w:cs="Arial"/>
                <w:color w:val="auto"/>
              </w:rPr>
              <w:t>%</w:t>
            </w:r>
          </w:p>
        </w:tc>
      </w:tr>
      <w:tr w:rsidR="00632D9D" w:rsidRPr="00E15BDF" w14:paraId="15BED6CC" w14:textId="77777777" w:rsidTr="008159AB">
        <w:trPr>
          <w:trHeight w:val="350"/>
        </w:trPr>
        <w:tc>
          <w:tcPr>
            <w:tcW w:w="5400" w:type="dxa"/>
            <w:shd w:val="clear" w:color="auto" w:fill="FFFFFF" w:themeFill="background1"/>
            <w:tcMar>
              <w:top w:w="0" w:type="dxa"/>
              <w:left w:w="108" w:type="dxa"/>
              <w:bottom w:w="0" w:type="dxa"/>
              <w:right w:w="108" w:type="dxa"/>
            </w:tcMar>
          </w:tcPr>
          <w:p w14:paraId="5096D7B9" w14:textId="521281CE" w:rsidR="005B4630" w:rsidRPr="007836D3" w:rsidRDefault="005B4630" w:rsidP="005B4630">
            <w:pPr>
              <w:pStyle w:val="ListParagraph"/>
              <w:numPr>
                <w:ilvl w:val="0"/>
                <w:numId w:val="26"/>
              </w:numPr>
              <w:spacing w:before="120" w:line="240" w:lineRule="auto"/>
              <w:jc w:val="both"/>
              <w:rPr>
                <w:rFonts w:asciiTheme="minorHAnsi" w:hAnsiTheme="minorHAnsi" w:cstheme="minorHAnsi"/>
                <w:lang w:val="fr-FR"/>
              </w:rPr>
            </w:pPr>
            <w:r w:rsidRPr="007836D3">
              <w:rPr>
                <w:rFonts w:asciiTheme="minorHAnsi" w:hAnsiTheme="minorHAnsi" w:cstheme="minorHAnsi"/>
                <w:lang w:val="fr"/>
              </w:rPr>
              <w:t xml:space="preserve">Examiner les commentaires de l’examen préalable </w:t>
            </w:r>
            <w:r w:rsidRPr="005B4630">
              <w:rPr>
                <w:rFonts w:asciiTheme="minorHAnsi" w:hAnsiTheme="minorHAnsi" w:cstheme="minorHAnsi"/>
                <w:lang w:val="fr"/>
              </w:rPr>
              <w:t xml:space="preserve">UNICEF-OMS </w:t>
            </w:r>
            <w:r w:rsidRPr="007836D3">
              <w:rPr>
                <w:rFonts w:asciiTheme="minorHAnsi" w:hAnsiTheme="minorHAnsi" w:cstheme="minorHAnsi"/>
                <w:lang w:val="fr"/>
              </w:rPr>
              <w:t xml:space="preserve">et soumettre la dernière version de la demande </w:t>
            </w:r>
          </w:p>
          <w:p w14:paraId="174E53F3" w14:textId="0A690C8F" w:rsidR="005B4630" w:rsidRPr="005B4630" w:rsidRDefault="005B4630" w:rsidP="005B4630">
            <w:pPr>
              <w:pStyle w:val="ListParagraph"/>
              <w:numPr>
                <w:ilvl w:val="0"/>
                <w:numId w:val="26"/>
              </w:numPr>
              <w:spacing w:line="252" w:lineRule="auto"/>
              <w:rPr>
                <w:rFonts w:cs="Arial"/>
                <w:color w:val="auto"/>
                <w:sz w:val="19"/>
                <w:szCs w:val="19"/>
                <w:lang w:val="fr-FR"/>
              </w:rPr>
            </w:pPr>
            <w:r w:rsidRPr="005B4630">
              <w:rPr>
                <w:rFonts w:asciiTheme="minorHAnsi" w:hAnsiTheme="minorHAnsi" w:cstheme="minorHAnsi"/>
                <w:lang w:val="fr"/>
              </w:rPr>
              <w:t>Faire un débriefing avec l’équipe nationale et les partenaires.</w:t>
            </w:r>
          </w:p>
        </w:tc>
        <w:tc>
          <w:tcPr>
            <w:tcW w:w="2250" w:type="dxa"/>
            <w:shd w:val="clear" w:color="auto" w:fill="FFFFFF" w:themeFill="background1"/>
            <w:tcMar>
              <w:top w:w="0" w:type="dxa"/>
              <w:left w:w="108" w:type="dxa"/>
              <w:bottom w:w="0" w:type="dxa"/>
              <w:right w:w="108" w:type="dxa"/>
            </w:tcMar>
          </w:tcPr>
          <w:p w14:paraId="32F759BC" w14:textId="16844858" w:rsidR="00632D9D" w:rsidRPr="00632D9D" w:rsidRDefault="00552870" w:rsidP="00632D9D">
            <w:pPr>
              <w:spacing w:line="252" w:lineRule="auto"/>
              <w:jc w:val="both"/>
              <w:rPr>
                <w:rFonts w:cs="Arial"/>
                <w:color w:val="auto"/>
                <w:sz w:val="19"/>
                <w:szCs w:val="19"/>
                <w:lang w:val="fr-FR"/>
              </w:rPr>
            </w:pPr>
            <w:r>
              <w:rPr>
                <w:rFonts w:cs="Arial"/>
                <w:color w:val="auto"/>
                <w:sz w:val="19"/>
                <w:szCs w:val="19"/>
                <w:vertAlign w:val="superscript"/>
                <w:lang w:val="fr-FR"/>
              </w:rPr>
              <w:t>5</w:t>
            </w:r>
            <w:r w:rsidR="004B3122" w:rsidRPr="00632D9D">
              <w:rPr>
                <w:rFonts w:cs="Arial"/>
                <w:color w:val="auto"/>
                <w:sz w:val="19"/>
                <w:szCs w:val="19"/>
                <w:vertAlign w:val="superscript"/>
                <w:lang w:val="fr-FR"/>
              </w:rPr>
              <w:t>è</w:t>
            </w:r>
            <w:r>
              <w:rPr>
                <w:rFonts w:cs="Arial"/>
                <w:color w:val="auto"/>
                <w:sz w:val="19"/>
                <w:szCs w:val="19"/>
                <w:vertAlign w:val="superscript"/>
                <w:lang w:val="fr-FR"/>
              </w:rPr>
              <w:t>me</w:t>
            </w:r>
            <w:r w:rsidR="004B3122">
              <w:rPr>
                <w:rFonts w:cs="Arial"/>
                <w:color w:val="auto"/>
                <w:sz w:val="19"/>
                <w:szCs w:val="19"/>
                <w:lang w:val="fr-FR"/>
              </w:rPr>
              <w:t xml:space="preserve"> semaine</w:t>
            </w:r>
          </w:p>
        </w:tc>
        <w:tc>
          <w:tcPr>
            <w:tcW w:w="3240" w:type="dxa"/>
            <w:shd w:val="clear" w:color="auto" w:fill="FFFFFF" w:themeFill="background1"/>
            <w:tcMar>
              <w:top w:w="0" w:type="dxa"/>
              <w:left w:w="108" w:type="dxa"/>
              <w:bottom w:w="0" w:type="dxa"/>
              <w:right w:w="108" w:type="dxa"/>
            </w:tcMar>
          </w:tcPr>
          <w:p w14:paraId="563A4D93" w14:textId="0A9E8087" w:rsidR="00632D9D" w:rsidRPr="00632D9D" w:rsidRDefault="004B3122" w:rsidP="00632D9D">
            <w:pPr>
              <w:spacing w:line="252" w:lineRule="auto"/>
              <w:jc w:val="center"/>
              <w:rPr>
                <w:rFonts w:cs="Arial"/>
                <w:color w:val="auto"/>
                <w:sz w:val="19"/>
                <w:szCs w:val="19"/>
                <w:lang w:val="fr-FR"/>
              </w:rPr>
            </w:pPr>
            <w:r>
              <w:rPr>
                <w:rFonts w:cs="Arial"/>
                <w:color w:val="auto"/>
              </w:rPr>
              <w:t>2</w:t>
            </w:r>
            <w:r w:rsidR="00FD0435">
              <w:rPr>
                <w:rFonts w:cs="Arial"/>
                <w:color w:val="auto"/>
              </w:rPr>
              <w:t>0</w:t>
            </w:r>
            <w:r w:rsidR="00632D9D" w:rsidRPr="00632D9D">
              <w:rPr>
                <w:rFonts w:cs="Arial"/>
                <w:color w:val="auto"/>
              </w:rPr>
              <w:t>%</w:t>
            </w:r>
          </w:p>
        </w:tc>
      </w:tr>
      <w:tr w:rsidR="00632D9D" w:rsidRPr="00632D9D" w14:paraId="7B5E2B3D" w14:textId="77777777" w:rsidTr="008159AB">
        <w:trPr>
          <w:trHeight w:val="350"/>
        </w:trPr>
        <w:tc>
          <w:tcPr>
            <w:tcW w:w="5400" w:type="dxa"/>
            <w:shd w:val="clear" w:color="auto" w:fill="FFFFFF" w:themeFill="background1"/>
            <w:tcMar>
              <w:top w:w="0" w:type="dxa"/>
              <w:left w:w="108" w:type="dxa"/>
              <w:bottom w:w="0" w:type="dxa"/>
              <w:right w:w="108" w:type="dxa"/>
            </w:tcMar>
          </w:tcPr>
          <w:p w14:paraId="157A6B77" w14:textId="6B515979" w:rsidR="00632D9D" w:rsidRPr="005B4630" w:rsidRDefault="005B4630" w:rsidP="005B4630">
            <w:pPr>
              <w:pStyle w:val="ListParagraph"/>
              <w:numPr>
                <w:ilvl w:val="0"/>
                <w:numId w:val="26"/>
              </w:numPr>
              <w:spacing w:line="252" w:lineRule="auto"/>
              <w:rPr>
                <w:rFonts w:cs="Arial"/>
                <w:color w:val="auto"/>
                <w:sz w:val="19"/>
                <w:szCs w:val="19"/>
                <w:lang w:val="fr-FR"/>
              </w:rPr>
            </w:pPr>
            <w:r w:rsidRPr="005B4630">
              <w:rPr>
                <w:rFonts w:asciiTheme="minorHAnsi" w:hAnsiTheme="minorHAnsi" w:cstheme="minorHAnsi"/>
                <w:lang w:val="fr"/>
              </w:rPr>
              <w:t>Soumettre un rapport final de mission résumant le processus, les résultats, les recommandations et les actions à suivre ;</w:t>
            </w:r>
          </w:p>
        </w:tc>
        <w:tc>
          <w:tcPr>
            <w:tcW w:w="2250" w:type="dxa"/>
            <w:shd w:val="clear" w:color="auto" w:fill="FFFFFF" w:themeFill="background1"/>
            <w:tcMar>
              <w:top w:w="0" w:type="dxa"/>
              <w:left w:w="108" w:type="dxa"/>
              <w:bottom w:w="0" w:type="dxa"/>
              <w:right w:w="108" w:type="dxa"/>
            </w:tcMar>
          </w:tcPr>
          <w:p w14:paraId="14797280" w14:textId="3DD038F8" w:rsidR="00632D9D" w:rsidRPr="00632D9D" w:rsidRDefault="00632D9D" w:rsidP="00632D9D">
            <w:pPr>
              <w:spacing w:line="252" w:lineRule="auto"/>
              <w:jc w:val="both"/>
              <w:rPr>
                <w:rFonts w:cs="Arial"/>
                <w:color w:val="auto"/>
                <w:sz w:val="19"/>
                <w:szCs w:val="19"/>
                <w:lang w:val="fr-FR"/>
              </w:rPr>
            </w:pPr>
            <w:r w:rsidRPr="00632D9D">
              <w:rPr>
                <w:rFonts w:cs="Arial"/>
                <w:color w:val="auto"/>
              </w:rPr>
              <w:t>1</w:t>
            </w:r>
            <w:r w:rsidR="005B4630">
              <w:rPr>
                <w:rFonts w:cs="Arial"/>
                <w:color w:val="auto"/>
              </w:rPr>
              <w:t>0</w:t>
            </w:r>
            <w:r w:rsidR="004B3122">
              <w:rPr>
                <w:rFonts w:cs="Arial"/>
                <w:color w:val="auto"/>
              </w:rPr>
              <w:t xml:space="preserve"> </w:t>
            </w:r>
            <w:r w:rsidRPr="00632D9D">
              <w:rPr>
                <w:rFonts w:cs="Arial"/>
                <w:color w:val="auto"/>
              </w:rPr>
              <w:t xml:space="preserve">jours après la </w:t>
            </w:r>
            <w:r w:rsidR="005B4630">
              <w:rPr>
                <w:rFonts w:cs="Arial"/>
                <w:color w:val="auto"/>
              </w:rPr>
              <w:t>mission</w:t>
            </w:r>
          </w:p>
        </w:tc>
        <w:tc>
          <w:tcPr>
            <w:tcW w:w="3240" w:type="dxa"/>
            <w:shd w:val="clear" w:color="auto" w:fill="FFFFFF" w:themeFill="background1"/>
            <w:tcMar>
              <w:top w:w="0" w:type="dxa"/>
              <w:left w:w="108" w:type="dxa"/>
              <w:bottom w:w="0" w:type="dxa"/>
              <w:right w:w="108" w:type="dxa"/>
            </w:tcMar>
          </w:tcPr>
          <w:p w14:paraId="122A49CE" w14:textId="1BE396ED" w:rsidR="00632D9D" w:rsidRPr="00632D9D" w:rsidRDefault="00951C89" w:rsidP="00632D9D">
            <w:pPr>
              <w:spacing w:line="252" w:lineRule="auto"/>
              <w:jc w:val="center"/>
              <w:rPr>
                <w:rFonts w:cs="Arial"/>
                <w:color w:val="auto"/>
                <w:sz w:val="19"/>
                <w:szCs w:val="19"/>
                <w:lang w:val="fr-FR"/>
              </w:rPr>
            </w:pPr>
            <w:r>
              <w:rPr>
                <w:rFonts w:cs="Arial"/>
                <w:color w:val="auto"/>
              </w:rPr>
              <w:t>15</w:t>
            </w:r>
            <w:r w:rsidR="00632D9D" w:rsidRPr="00632D9D">
              <w:rPr>
                <w:rFonts w:cs="Arial"/>
                <w:color w:val="auto"/>
              </w:rPr>
              <w:t>%</w:t>
            </w:r>
          </w:p>
        </w:tc>
      </w:tr>
    </w:tbl>
    <w:tbl>
      <w:tblPr>
        <w:tblpPr w:leftFromText="180" w:rightFromText="180" w:vertAnchor="page" w:horzAnchor="margin" w:tblpXSpec="center" w:tblpY="1971"/>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00"/>
        <w:gridCol w:w="3040"/>
        <w:gridCol w:w="1440"/>
        <w:gridCol w:w="1710"/>
        <w:gridCol w:w="229"/>
      </w:tblGrid>
      <w:tr w:rsidR="007E4C76" w:rsidRPr="00A9633D" w14:paraId="6EBB7D38"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4AB86494" w14:textId="77777777" w:rsidR="007E4C76" w:rsidRPr="00750A50" w:rsidRDefault="007E4C76" w:rsidP="00632D9D">
            <w:pPr>
              <w:spacing w:before="60" w:after="60" w:line="240" w:lineRule="auto"/>
              <w:rPr>
                <w:rFonts w:eastAsia="Arial Unicode MS" w:cs="Arial"/>
                <w:b/>
                <w:color w:val="auto"/>
                <w:sz w:val="19"/>
                <w:szCs w:val="19"/>
                <w:lang w:val="en-AU"/>
              </w:rPr>
            </w:pPr>
            <w:bookmarkStart w:id="3" w:name="_Hlk527733739"/>
            <w:r w:rsidRPr="00750A50">
              <w:rPr>
                <w:rFonts w:eastAsia="Arial Unicode MS" w:cs="Arial"/>
                <w:b/>
                <w:color w:val="auto"/>
                <w:sz w:val="19"/>
                <w:szCs w:val="19"/>
                <w:lang w:val="en-AU"/>
              </w:rPr>
              <w:lastRenderedPageBreak/>
              <w:t>Estimated Consultancy fee</w:t>
            </w:r>
            <w:r>
              <w:rPr>
                <w:rFonts w:eastAsia="Arial Unicode MS" w:cs="Arial"/>
                <w:b/>
                <w:color w:val="auto"/>
                <w:sz w:val="19"/>
                <w:szCs w:val="19"/>
                <w:lang w:val="en-AU"/>
              </w:rPr>
              <w:t xml:space="preserve"> (par consultant)</w:t>
            </w:r>
          </w:p>
        </w:tc>
        <w:tc>
          <w:tcPr>
            <w:tcW w:w="30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EF75B75" w14:textId="77777777" w:rsidR="007E4C76" w:rsidRPr="00750A50" w:rsidRDefault="007E4C76" w:rsidP="00632D9D">
            <w:pPr>
              <w:ind w:left="12" w:hanging="12"/>
              <w:rPr>
                <w:rFonts w:eastAsia="Arial Unicode MS" w:cs="Arial"/>
                <w:b/>
                <w:color w:val="auto"/>
                <w:sz w:val="19"/>
                <w:szCs w:val="19"/>
                <w:lang w:val="en-AU"/>
              </w:rPr>
            </w:pPr>
            <w:r w:rsidRPr="00750A50">
              <w:rPr>
                <w:rFonts w:eastAsia="Arial Unicode MS" w:cs="Arial"/>
                <w:b/>
                <w:color w:val="auto"/>
                <w:sz w:val="19"/>
                <w:szCs w:val="19"/>
                <w:lang w:val="en-AU"/>
              </w:rPr>
              <w:t xml:space="preserve">Detail </w:t>
            </w:r>
            <w:proofErr w:type="spellStart"/>
            <w:r w:rsidRPr="00750A50">
              <w:rPr>
                <w:rFonts w:eastAsia="Arial Unicode MS" w:cs="Arial"/>
                <w:b/>
                <w:color w:val="auto"/>
                <w:sz w:val="19"/>
                <w:szCs w:val="19"/>
                <w:lang w:val="en-AU"/>
              </w:rPr>
              <w:t>calcul</w:t>
            </w:r>
            <w:proofErr w:type="spellEnd"/>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27C5B3E" w14:textId="68CD096D" w:rsidR="007E4C76" w:rsidRPr="00750A50" w:rsidRDefault="007E4C76" w:rsidP="00632D9D">
            <w:pPr>
              <w:spacing w:before="60" w:after="60" w:line="240" w:lineRule="auto"/>
              <w:jc w:val="center"/>
              <w:rPr>
                <w:rFonts w:eastAsia="Arial Unicode MS" w:cs="Arial"/>
                <w:b/>
                <w:color w:val="auto"/>
                <w:sz w:val="19"/>
                <w:szCs w:val="19"/>
                <w:lang w:val="en-AU"/>
              </w:rPr>
            </w:pPr>
            <w:r w:rsidRPr="00750A50">
              <w:rPr>
                <w:rFonts w:eastAsia="Arial Unicode MS" w:cs="Arial"/>
                <w:b/>
                <w:color w:val="auto"/>
                <w:sz w:val="19"/>
                <w:szCs w:val="19"/>
                <w:lang w:val="en-AU"/>
              </w:rPr>
              <w:t>Total (</w:t>
            </w:r>
            <w:r w:rsidR="00BB40A9">
              <w:rPr>
                <w:rFonts w:eastAsia="Arial Unicode MS" w:cs="Arial"/>
                <w:b/>
                <w:color w:val="auto"/>
                <w:sz w:val="19"/>
                <w:szCs w:val="19"/>
                <w:lang w:val="en-AU"/>
              </w:rPr>
              <w:t>GNF</w:t>
            </w:r>
            <w:r w:rsidRPr="00750A50">
              <w:rPr>
                <w:rFonts w:eastAsia="Arial Unicode MS" w:cs="Arial"/>
                <w:b/>
                <w:color w:val="auto"/>
                <w:sz w:val="19"/>
                <w:szCs w:val="19"/>
                <w:lang w:val="en-AU"/>
              </w:rPr>
              <w:t>)</w:t>
            </w: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7C514CB" w14:textId="77777777" w:rsidR="007E4C76" w:rsidRPr="00750A50" w:rsidRDefault="007E4C76" w:rsidP="00632D9D">
            <w:pPr>
              <w:spacing w:before="60" w:after="60"/>
              <w:jc w:val="center"/>
              <w:rPr>
                <w:rFonts w:eastAsia="Arial Unicode MS" w:cs="Arial"/>
                <w:b/>
                <w:color w:val="auto"/>
                <w:sz w:val="19"/>
                <w:szCs w:val="19"/>
                <w:lang w:val="en-AU"/>
              </w:rPr>
            </w:pPr>
            <w:r w:rsidRPr="00750A50">
              <w:rPr>
                <w:rFonts w:eastAsia="Arial Unicode MS" w:cs="Arial"/>
                <w:b/>
                <w:color w:val="auto"/>
                <w:sz w:val="19"/>
                <w:szCs w:val="19"/>
                <w:lang w:val="en-AU"/>
              </w:rPr>
              <w:t>Total (US$)</w:t>
            </w:r>
          </w:p>
        </w:tc>
      </w:tr>
      <w:bookmarkEnd w:id="3"/>
      <w:tr w:rsidR="00922FDB" w:rsidRPr="00A9633D" w14:paraId="0D5BAD84"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auto"/>
            <w:noWrap/>
          </w:tcPr>
          <w:p w14:paraId="29BFC681" w14:textId="79FA0F77" w:rsidR="00922FDB" w:rsidRPr="00E501B9" w:rsidRDefault="00922FDB" w:rsidP="00922FDB">
            <w:pPr>
              <w:pStyle w:val="ListParagraph"/>
              <w:numPr>
                <w:ilvl w:val="0"/>
                <w:numId w:val="7"/>
              </w:numPr>
              <w:spacing w:before="60" w:after="60" w:line="240" w:lineRule="auto"/>
              <w:rPr>
                <w:rFonts w:eastAsia="Arial Unicode MS" w:cs="Arial"/>
                <w:color w:val="auto"/>
                <w:sz w:val="19"/>
                <w:szCs w:val="19"/>
                <w:lang w:val="fr-FR"/>
              </w:rPr>
            </w:pPr>
            <w:r w:rsidRPr="00E501B9">
              <w:rPr>
                <w:rFonts w:eastAsia="Arial Unicode MS" w:cs="Arial"/>
                <w:bCs/>
                <w:color w:val="auto"/>
                <w:sz w:val="19"/>
                <w:szCs w:val="19"/>
                <w:lang w:val="en-AU"/>
              </w:rPr>
              <w:t>Travel International (if applicable)</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3D2F11C3" w14:textId="3B690A4B" w:rsidR="00922FDB" w:rsidRPr="00E501B9" w:rsidRDefault="00922FDB" w:rsidP="00922FDB">
            <w:pPr>
              <w:spacing w:line="240" w:lineRule="auto"/>
              <w:ind w:left="12" w:hanging="12"/>
              <w:rPr>
                <w:rFonts w:eastAsia="Arial Unicode MS" w:cs="Arial"/>
                <w:color w:val="auto"/>
                <w:sz w:val="19"/>
                <w:szCs w:val="19"/>
                <w:lang w:val="fr-FR"/>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1C949F1" w14:textId="4F93FC50" w:rsidR="00922FDB" w:rsidRPr="00E501B9" w:rsidRDefault="00922FDB" w:rsidP="00922FDB">
            <w:pPr>
              <w:spacing w:before="60" w:after="60" w:line="240" w:lineRule="auto"/>
              <w:rPr>
                <w:rFonts w:eastAsia="Arial Unicode MS" w:cs="Arial"/>
                <w:color w:val="auto"/>
                <w:sz w:val="19"/>
                <w:szCs w:val="19"/>
                <w:lang w:val="fr-FR"/>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3226962B" w14:textId="47BCABAC" w:rsidR="00922FDB" w:rsidRPr="00E501B9" w:rsidRDefault="00922FDB" w:rsidP="00922FDB">
            <w:pPr>
              <w:spacing w:before="60" w:after="60" w:line="240" w:lineRule="auto"/>
              <w:jc w:val="center"/>
              <w:rPr>
                <w:rFonts w:eastAsia="Arial Unicode MS" w:cs="Arial"/>
                <w:color w:val="auto"/>
                <w:sz w:val="19"/>
                <w:szCs w:val="19"/>
                <w:lang w:val="fr-FR"/>
              </w:rPr>
            </w:pPr>
          </w:p>
        </w:tc>
      </w:tr>
      <w:tr w:rsidR="00922FDB" w:rsidRPr="00F900E7" w14:paraId="646B8848"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auto"/>
            <w:noWrap/>
          </w:tcPr>
          <w:p w14:paraId="33235B99" w14:textId="36EAC65F" w:rsidR="00922FDB" w:rsidRPr="00E501B9" w:rsidRDefault="00922FDB" w:rsidP="00922FDB">
            <w:pPr>
              <w:pStyle w:val="ListParagraph"/>
              <w:numPr>
                <w:ilvl w:val="0"/>
                <w:numId w:val="7"/>
              </w:numPr>
              <w:spacing w:before="60" w:after="60" w:line="240" w:lineRule="auto"/>
              <w:rPr>
                <w:rFonts w:eastAsia="Arial Unicode MS" w:cs="Arial"/>
                <w:bCs/>
                <w:color w:val="auto"/>
                <w:sz w:val="19"/>
                <w:szCs w:val="19"/>
                <w:lang w:val="fr-FR"/>
              </w:rPr>
            </w:pPr>
            <w:r w:rsidRPr="00E501B9">
              <w:rPr>
                <w:rFonts w:eastAsia="Arial Unicode MS" w:cs="Arial"/>
                <w:bCs/>
                <w:color w:val="auto"/>
                <w:sz w:val="19"/>
                <w:szCs w:val="19"/>
                <w:lang w:val="fr-FR"/>
              </w:rPr>
              <w:t>Honoraires pour les jours passés hors du pays</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6E7DD538" w14:textId="2C12C9D1" w:rsidR="00922FDB" w:rsidRPr="00E501B9" w:rsidRDefault="00922FDB" w:rsidP="00922FDB">
            <w:pPr>
              <w:spacing w:line="240" w:lineRule="auto"/>
              <w:ind w:left="12" w:hanging="12"/>
              <w:rPr>
                <w:rFonts w:eastAsia="Arial Unicode MS" w:cs="Arial"/>
                <w:color w:val="auto"/>
                <w:sz w:val="19"/>
                <w:szCs w:val="19"/>
                <w:lang w:val="fr-FR"/>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C69C0F9" w14:textId="77777777" w:rsidR="00922FDB" w:rsidRPr="00E501B9" w:rsidRDefault="00922FDB" w:rsidP="00922FDB">
            <w:pPr>
              <w:spacing w:before="60" w:after="60" w:line="240" w:lineRule="auto"/>
              <w:rPr>
                <w:color w:val="auto"/>
                <w:lang w:val="fr-FR"/>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301D0592" w14:textId="67D512B7" w:rsidR="00922FDB" w:rsidRPr="00E501B9" w:rsidRDefault="00922FDB" w:rsidP="00922FDB">
            <w:pPr>
              <w:spacing w:before="60" w:after="60" w:line="240" w:lineRule="auto"/>
              <w:jc w:val="center"/>
              <w:rPr>
                <w:rFonts w:eastAsia="Arial Unicode MS" w:cs="Arial"/>
                <w:color w:val="auto"/>
                <w:sz w:val="19"/>
                <w:szCs w:val="19"/>
                <w:lang w:val="fr-FR"/>
              </w:rPr>
            </w:pPr>
          </w:p>
        </w:tc>
      </w:tr>
      <w:tr w:rsidR="00922FDB" w:rsidRPr="00A9633D" w14:paraId="744B68B3"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auto"/>
            <w:noWrap/>
          </w:tcPr>
          <w:p w14:paraId="6A8B9B27" w14:textId="77777777" w:rsidR="00922FDB" w:rsidRPr="00E501B9" w:rsidRDefault="00922FDB" w:rsidP="00922FDB">
            <w:pPr>
              <w:spacing w:before="60" w:after="60" w:line="240" w:lineRule="auto"/>
              <w:rPr>
                <w:rFonts w:eastAsia="Arial Unicode MS" w:cs="Arial"/>
                <w:color w:val="auto"/>
                <w:sz w:val="19"/>
                <w:szCs w:val="19"/>
                <w:lang w:val="en-AU"/>
              </w:rPr>
            </w:pPr>
            <w:r w:rsidRPr="00E501B9">
              <w:rPr>
                <w:rFonts w:eastAsia="Arial Unicode MS" w:cs="Arial"/>
                <w:color w:val="auto"/>
                <w:sz w:val="19"/>
                <w:szCs w:val="19"/>
                <w:lang w:val="en-AU"/>
              </w:rPr>
              <w:t xml:space="preserve">Travel Local (please include travel plan): </w:t>
            </w:r>
          </w:p>
          <w:p w14:paraId="514A1703" w14:textId="77777777" w:rsidR="00922FDB" w:rsidRPr="00E501B9" w:rsidRDefault="00922FDB" w:rsidP="00922FDB">
            <w:pPr>
              <w:spacing w:before="60" w:after="60" w:line="240" w:lineRule="auto"/>
              <w:rPr>
                <w:rFonts w:eastAsia="Arial Unicode MS" w:cs="Arial"/>
                <w:color w:val="auto"/>
                <w:sz w:val="19"/>
                <w:szCs w:val="19"/>
                <w:lang w:val="fr-FR"/>
              </w:rPr>
            </w:pPr>
            <w:r w:rsidRPr="00E501B9">
              <w:rPr>
                <w:rFonts w:eastAsia="Arial Unicode MS" w:cs="Arial"/>
                <w:color w:val="auto"/>
                <w:sz w:val="19"/>
                <w:szCs w:val="19"/>
                <w:lang w:val="fr-FR"/>
              </w:rPr>
              <w:t>-</w:t>
            </w:r>
            <w:r w:rsidRPr="00E501B9">
              <w:rPr>
                <w:rFonts w:eastAsia="Arial Unicode MS" w:cs="Arial"/>
                <w:color w:val="auto"/>
                <w:sz w:val="19"/>
                <w:szCs w:val="19"/>
                <w:lang w:val="fr-FR"/>
              </w:rPr>
              <w:tab/>
              <w:t>Location de véhicule</w:t>
            </w:r>
          </w:p>
          <w:p w14:paraId="7ADED5F6" w14:textId="2261BDA9" w:rsidR="00922FDB" w:rsidRPr="00E501B9" w:rsidRDefault="00922FDB" w:rsidP="00922FDB">
            <w:pPr>
              <w:spacing w:before="60" w:after="60" w:line="240" w:lineRule="auto"/>
              <w:rPr>
                <w:rFonts w:eastAsia="Arial Unicode MS" w:cs="Arial"/>
                <w:color w:val="auto"/>
                <w:sz w:val="19"/>
                <w:szCs w:val="19"/>
                <w:lang w:val="en-AU"/>
              </w:rPr>
            </w:pPr>
            <w:r w:rsidRPr="00E501B9">
              <w:rPr>
                <w:rFonts w:eastAsia="Arial Unicode MS" w:cs="Arial"/>
                <w:color w:val="auto"/>
                <w:sz w:val="19"/>
                <w:szCs w:val="19"/>
                <w:lang w:val="fr-FR"/>
              </w:rPr>
              <w:t>-</w:t>
            </w:r>
            <w:r w:rsidRPr="00E501B9">
              <w:rPr>
                <w:rFonts w:eastAsia="Arial Unicode MS" w:cs="Arial"/>
                <w:color w:val="auto"/>
                <w:sz w:val="19"/>
                <w:szCs w:val="19"/>
                <w:lang w:val="fr-FR"/>
              </w:rPr>
              <w:tab/>
              <w:t>Carburant</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5DA088F5" w14:textId="794FEBC3" w:rsidR="00922FDB" w:rsidRPr="00E501B9" w:rsidRDefault="00922FDB" w:rsidP="00922FDB">
            <w:pPr>
              <w:spacing w:line="240" w:lineRule="auto"/>
              <w:ind w:left="12" w:hanging="12"/>
              <w:rPr>
                <w:rFonts w:eastAsia="Arial Unicode MS" w:cs="Arial"/>
                <w:color w:val="auto"/>
                <w:sz w:val="19"/>
                <w:szCs w:val="19"/>
                <w:lang w:val="fr-FR"/>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2B31576" w14:textId="633329B8" w:rsidR="00922FDB" w:rsidRPr="00E501B9" w:rsidRDefault="00922FDB" w:rsidP="00922FDB">
            <w:pPr>
              <w:spacing w:before="60" w:after="60" w:line="240" w:lineRule="auto"/>
              <w:jc w:val="center"/>
              <w:rPr>
                <w:rFonts w:eastAsia="Arial Unicode MS" w:cs="Arial"/>
                <w:color w:val="auto"/>
                <w:sz w:val="19"/>
                <w:szCs w:val="19"/>
                <w:lang w:val="fr-FR"/>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5B4B56BD" w14:textId="44D7A3C2" w:rsidR="00922FDB" w:rsidRPr="00E501B9" w:rsidRDefault="00922FDB" w:rsidP="00922FDB">
            <w:pPr>
              <w:spacing w:before="60" w:after="60" w:line="240" w:lineRule="auto"/>
              <w:jc w:val="center"/>
              <w:rPr>
                <w:rFonts w:eastAsia="Arial Unicode MS" w:cs="Arial"/>
                <w:color w:val="auto"/>
                <w:sz w:val="19"/>
                <w:szCs w:val="19"/>
                <w:lang w:val="fr-FR"/>
              </w:rPr>
            </w:pPr>
          </w:p>
        </w:tc>
      </w:tr>
      <w:tr w:rsidR="00922FDB" w:rsidRPr="00A9633D" w14:paraId="5E2C5CC0"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auto"/>
            <w:noWrap/>
          </w:tcPr>
          <w:p w14:paraId="21AAB96D" w14:textId="0888B96E" w:rsidR="00922FDB" w:rsidRPr="00E501B9" w:rsidRDefault="00922FDB" w:rsidP="00922FDB">
            <w:pPr>
              <w:spacing w:before="60" w:after="60" w:line="240" w:lineRule="auto"/>
              <w:rPr>
                <w:rFonts w:eastAsia="Arial Unicode MS" w:cs="Arial"/>
                <w:color w:val="auto"/>
                <w:sz w:val="19"/>
                <w:szCs w:val="19"/>
                <w:lang w:val="fr-FR"/>
              </w:rPr>
            </w:pPr>
            <w:proofErr w:type="spellStart"/>
            <w:r w:rsidRPr="00E501B9">
              <w:rPr>
                <w:rFonts w:eastAsia="Arial Unicode MS" w:cs="Arial"/>
                <w:color w:val="auto"/>
                <w:sz w:val="19"/>
                <w:szCs w:val="19"/>
                <w:lang w:val="fr-FR"/>
              </w:rPr>
              <w:t>Fees</w:t>
            </w:r>
            <w:proofErr w:type="spellEnd"/>
            <w:r w:rsidR="001B479B" w:rsidRPr="00E501B9">
              <w:rPr>
                <w:color w:val="auto"/>
                <w:lang w:val="fr-FR"/>
              </w:rPr>
              <w:t xml:space="preserve"> (</w:t>
            </w:r>
            <w:r w:rsidR="001B479B" w:rsidRPr="00E501B9">
              <w:rPr>
                <w:rFonts w:eastAsia="Arial Unicode MS" w:cs="Arial"/>
                <w:color w:val="auto"/>
                <w:sz w:val="19"/>
                <w:szCs w:val="19"/>
                <w:lang w:val="fr-FR"/>
              </w:rPr>
              <w:t xml:space="preserve">Honoraires pour les jours passés </w:t>
            </w:r>
            <w:proofErr w:type="spellStart"/>
            <w:r w:rsidR="001B479B" w:rsidRPr="00E501B9">
              <w:rPr>
                <w:rFonts w:eastAsia="Arial Unicode MS" w:cs="Arial"/>
                <w:color w:val="auto"/>
                <w:sz w:val="19"/>
                <w:szCs w:val="19"/>
                <w:lang w:val="fr-FR"/>
              </w:rPr>
              <w:t>ds</w:t>
            </w:r>
            <w:proofErr w:type="spellEnd"/>
            <w:r w:rsidR="001B479B" w:rsidRPr="00E501B9">
              <w:rPr>
                <w:rFonts w:eastAsia="Arial Unicode MS" w:cs="Arial"/>
                <w:color w:val="auto"/>
                <w:sz w:val="19"/>
                <w:szCs w:val="19"/>
                <w:lang w:val="fr-FR"/>
              </w:rPr>
              <w:t xml:space="preserve"> le pays)</w:t>
            </w:r>
          </w:p>
          <w:p w14:paraId="2D984E42" w14:textId="77777777" w:rsidR="00922FDB" w:rsidRPr="00E501B9" w:rsidRDefault="00922FDB" w:rsidP="00922FDB">
            <w:pPr>
              <w:spacing w:before="60" w:after="60" w:line="240" w:lineRule="auto"/>
              <w:rPr>
                <w:rFonts w:eastAsia="Arial Unicode MS" w:cs="Arial"/>
                <w:color w:val="auto"/>
                <w:sz w:val="19"/>
                <w:szCs w:val="19"/>
                <w:lang w:val="fr-FR"/>
              </w:rPr>
            </w:pPr>
            <w:r w:rsidRPr="00E501B9">
              <w:rPr>
                <w:rFonts w:eastAsia="Arial Unicode MS" w:cs="Arial"/>
                <w:color w:val="auto"/>
                <w:sz w:val="19"/>
                <w:szCs w:val="19"/>
                <w:lang w:val="fr-FR"/>
              </w:rPr>
              <w:t xml:space="preserve">Consultant </w:t>
            </w:r>
            <w:proofErr w:type="spellStart"/>
            <w:r w:rsidRPr="00E501B9">
              <w:rPr>
                <w:rFonts w:eastAsia="Arial Unicode MS" w:cs="Arial"/>
                <w:color w:val="auto"/>
                <w:sz w:val="19"/>
                <w:szCs w:val="19"/>
                <w:lang w:val="fr-FR"/>
              </w:rPr>
              <w:t>fees</w:t>
            </w:r>
            <w:proofErr w:type="spellEnd"/>
          </w:p>
          <w:p w14:paraId="3078A3A8" w14:textId="46FF14A4" w:rsidR="00922FDB" w:rsidRPr="00E501B9" w:rsidRDefault="00922FDB" w:rsidP="00922FDB">
            <w:pPr>
              <w:spacing w:before="60" w:after="60" w:line="240" w:lineRule="auto"/>
              <w:rPr>
                <w:rFonts w:eastAsia="Arial Unicode MS" w:cs="Arial"/>
                <w:color w:val="auto"/>
                <w:sz w:val="19"/>
                <w:szCs w:val="19"/>
                <w:lang w:val="fr-FR"/>
              </w:rPr>
            </w:pPr>
            <w:r w:rsidRPr="00E501B9">
              <w:rPr>
                <w:rFonts w:eastAsia="Arial Unicode MS" w:cs="Arial"/>
                <w:color w:val="auto"/>
                <w:sz w:val="19"/>
                <w:szCs w:val="19"/>
                <w:lang w:val="fr-FR"/>
              </w:rPr>
              <w:t>DSA</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1F2B2D8A" w14:textId="3321E65B" w:rsidR="00922FDB" w:rsidRPr="00E501B9" w:rsidRDefault="00922FDB" w:rsidP="00922FDB">
            <w:pPr>
              <w:ind w:left="12" w:hanging="12"/>
              <w:rPr>
                <w:rFonts w:eastAsia="Arial Unicode MS" w:cs="Arial"/>
                <w:color w:val="auto"/>
                <w:sz w:val="19"/>
                <w:szCs w:val="19"/>
                <w:lang w:val="fr-FR"/>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67EC1E0" w14:textId="77777777" w:rsidR="00922FDB" w:rsidRPr="00E501B9" w:rsidRDefault="00922FDB" w:rsidP="00922FDB">
            <w:pPr>
              <w:spacing w:before="60" w:after="60" w:line="240" w:lineRule="auto"/>
              <w:jc w:val="center"/>
              <w:rPr>
                <w:rFonts w:eastAsia="Arial Unicode MS" w:cs="Arial"/>
                <w:color w:val="auto"/>
                <w:sz w:val="19"/>
                <w:szCs w:val="19"/>
                <w:lang w:val="fr-FR"/>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57E097CC" w14:textId="0E4A84A8" w:rsidR="00922FDB" w:rsidRPr="00E501B9" w:rsidRDefault="00922FDB" w:rsidP="00922FDB">
            <w:pPr>
              <w:spacing w:before="60" w:after="60" w:line="240" w:lineRule="auto"/>
              <w:jc w:val="center"/>
              <w:rPr>
                <w:rFonts w:eastAsia="Arial Unicode MS" w:cs="Arial"/>
                <w:color w:val="auto"/>
                <w:sz w:val="19"/>
                <w:szCs w:val="19"/>
                <w:lang w:val="fr-FR"/>
              </w:rPr>
            </w:pPr>
          </w:p>
        </w:tc>
      </w:tr>
      <w:tr w:rsidR="00922FDB" w:rsidRPr="00750A50" w14:paraId="203D875E"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auto"/>
            <w:noWrap/>
          </w:tcPr>
          <w:p w14:paraId="0BFC8547" w14:textId="77777777" w:rsidR="00922FDB" w:rsidRPr="00E501B9" w:rsidRDefault="00922FDB" w:rsidP="00922FDB">
            <w:pPr>
              <w:spacing w:before="60" w:after="60" w:line="240" w:lineRule="auto"/>
              <w:rPr>
                <w:rFonts w:eastAsia="Arial Unicode MS" w:cs="Arial"/>
                <w:b/>
                <w:bCs/>
                <w:color w:val="auto"/>
                <w:sz w:val="19"/>
                <w:szCs w:val="19"/>
                <w:lang w:val="fr-FR"/>
              </w:rPr>
            </w:pPr>
            <w:r w:rsidRPr="00E501B9">
              <w:rPr>
                <w:rFonts w:eastAsia="Arial Unicode MS" w:cs="Arial"/>
                <w:b/>
                <w:bCs/>
                <w:color w:val="auto"/>
                <w:sz w:val="19"/>
                <w:szCs w:val="19"/>
                <w:lang w:val="fr-FR"/>
              </w:rPr>
              <w:t>Autres frais :</w:t>
            </w:r>
          </w:p>
          <w:p w14:paraId="37386446" w14:textId="0387D54B" w:rsidR="00922FDB" w:rsidRPr="00E501B9" w:rsidRDefault="00922FDB" w:rsidP="00922FDB">
            <w:pPr>
              <w:pStyle w:val="ListParagraph"/>
              <w:numPr>
                <w:ilvl w:val="0"/>
                <w:numId w:val="7"/>
              </w:numPr>
              <w:spacing w:before="60" w:after="60" w:line="240" w:lineRule="auto"/>
              <w:rPr>
                <w:rFonts w:eastAsia="Arial Unicode MS" w:cs="Arial"/>
                <w:color w:val="auto"/>
                <w:sz w:val="19"/>
                <w:szCs w:val="19"/>
                <w:lang w:val="fr-FR"/>
              </w:rPr>
            </w:pPr>
            <w:r w:rsidRPr="00E501B9">
              <w:rPr>
                <w:rFonts w:eastAsia="Arial Unicode MS" w:cs="Arial"/>
                <w:color w:val="auto"/>
                <w:sz w:val="19"/>
                <w:szCs w:val="19"/>
                <w:lang w:val="fr-FR"/>
              </w:rPr>
              <w:t>Frais de communication</w:t>
            </w:r>
          </w:p>
        </w:tc>
        <w:tc>
          <w:tcPr>
            <w:tcW w:w="3040" w:type="dxa"/>
            <w:tcBorders>
              <w:top w:val="single" w:sz="8" w:space="0" w:color="6D6D6D"/>
              <w:left w:val="single" w:sz="8" w:space="0" w:color="6D6D6D"/>
              <w:bottom w:val="single" w:sz="8" w:space="0" w:color="6D6D6D"/>
              <w:right w:val="single" w:sz="8" w:space="0" w:color="6D6D6D"/>
            </w:tcBorders>
            <w:shd w:val="clear" w:color="auto" w:fill="auto"/>
          </w:tcPr>
          <w:p w14:paraId="77D6B306" w14:textId="77777777" w:rsidR="00922FDB" w:rsidRPr="00E501B9" w:rsidRDefault="00922FDB" w:rsidP="00922FDB">
            <w:pPr>
              <w:spacing w:line="240" w:lineRule="auto"/>
              <w:ind w:left="12" w:hanging="12"/>
              <w:rPr>
                <w:rFonts w:eastAsia="Arial Unicode MS" w:cs="Arial"/>
                <w:color w:val="auto"/>
                <w:sz w:val="19"/>
                <w:szCs w:val="19"/>
                <w:lang w:val="fr-FR"/>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29EF7CD" w14:textId="3CD4556E" w:rsidR="00922FDB" w:rsidRPr="00E501B9" w:rsidRDefault="00922FDB" w:rsidP="00922FDB">
            <w:pPr>
              <w:spacing w:before="60" w:after="60" w:line="240" w:lineRule="auto"/>
              <w:jc w:val="center"/>
              <w:rPr>
                <w:rFonts w:eastAsia="Arial Unicode MS" w:cs="Arial"/>
                <w:color w:val="auto"/>
                <w:sz w:val="19"/>
                <w:szCs w:val="19"/>
                <w:lang w:val="fr-FR"/>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27952873" w14:textId="0DE67F56" w:rsidR="00922FDB" w:rsidRPr="00E501B9" w:rsidRDefault="00922FDB" w:rsidP="00922FDB">
            <w:pPr>
              <w:spacing w:before="60" w:after="60" w:line="240" w:lineRule="auto"/>
              <w:jc w:val="center"/>
              <w:rPr>
                <w:rFonts w:eastAsia="Arial Unicode MS" w:cs="Arial"/>
                <w:color w:val="auto"/>
                <w:sz w:val="19"/>
                <w:szCs w:val="19"/>
                <w:lang w:val="en-AU"/>
              </w:rPr>
            </w:pPr>
          </w:p>
        </w:tc>
      </w:tr>
      <w:tr w:rsidR="00922FDB" w:rsidRPr="00A9633D" w14:paraId="180FF93E" w14:textId="77777777" w:rsidTr="0066427C">
        <w:trPr>
          <w:gridAfter w:val="1"/>
          <w:wAfter w:w="229" w:type="dxa"/>
        </w:trPr>
        <w:tc>
          <w:tcPr>
            <w:tcW w:w="46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737EE57B" w14:textId="77777777" w:rsidR="00922FDB" w:rsidRPr="00D117FB" w:rsidRDefault="00922FDB" w:rsidP="00922FDB">
            <w:pPr>
              <w:spacing w:before="60" w:after="60" w:line="240" w:lineRule="auto"/>
              <w:rPr>
                <w:rFonts w:eastAsia="Arial Unicode MS" w:cs="Arial"/>
                <w:i/>
                <w:color w:val="auto"/>
                <w:sz w:val="19"/>
                <w:szCs w:val="19"/>
                <w:lang w:val="en-AU"/>
              </w:rPr>
            </w:pPr>
            <w:r w:rsidRPr="00D117FB">
              <w:rPr>
                <w:rFonts w:eastAsia="Arial Unicode MS" w:cs="Arial"/>
                <w:b/>
                <w:color w:val="auto"/>
                <w:sz w:val="19"/>
                <w:szCs w:val="19"/>
                <w:lang w:val="en-AU"/>
              </w:rPr>
              <w:t>Total estimated consultancy costs</w:t>
            </w:r>
            <w:r w:rsidRPr="00D117FB">
              <w:rPr>
                <w:rStyle w:val="EndnoteReference"/>
                <w:rFonts w:eastAsia="Arial Unicode MS" w:cs="Arial"/>
                <w:b/>
                <w:color w:val="auto"/>
                <w:sz w:val="19"/>
                <w:szCs w:val="19"/>
                <w:lang w:val="en-AU"/>
              </w:rPr>
              <w:endnoteReference w:id="1"/>
            </w:r>
          </w:p>
        </w:tc>
        <w:tc>
          <w:tcPr>
            <w:tcW w:w="30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63692B2" w14:textId="77777777" w:rsidR="00922FDB" w:rsidRPr="00D117FB" w:rsidRDefault="00922FDB" w:rsidP="00922FDB">
            <w:pPr>
              <w:ind w:left="12" w:hanging="12"/>
              <w:rPr>
                <w:rFonts w:eastAsia="Arial Unicode MS" w:cs="Arial"/>
                <w:color w:val="auto"/>
                <w:sz w:val="19"/>
                <w:szCs w:val="19"/>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6A6AFF9" w14:textId="38DE31C8" w:rsidR="00922FDB" w:rsidRPr="00351EFA" w:rsidRDefault="00922FDB" w:rsidP="00922FDB">
            <w:pPr>
              <w:spacing w:before="60" w:after="60" w:line="240" w:lineRule="auto"/>
              <w:jc w:val="center"/>
              <w:rPr>
                <w:rFonts w:eastAsia="Arial Unicode MS" w:cs="Arial"/>
                <w:color w:val="FF0000"/>
                <w:sz w:val="19"/>
                <w:szCs w:val="19"/>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3B9C038" w14:textId="0A40C560" w:rsidR="00922FDB" w:rsidRPr="00D97E36" w:rsidRDefault="00922FDB" w:rsidP="00922FDB">
            <w:pPr>
              <w:spacing w:before="60" w:after="60"/>
              <w:jc w:val="center"/>
              <w:rPr>
                <w:rFonts w:eastAsia="Arial Unicode MS" w:cs="Arial"/>
                <w:b/>
                <w:bCs/>
                <w:color w:val="auto"/>
                <w:sz w:val="19"/>
                <w:szCs w:val="19"/>
                <w:lang w:val="en-AU"/>
              </w:rPr>
            </w:pPr>
          </w:p>
        </w:tc>
      </w:tr>
      <w:tr w:rsidR="00922FDB" w:rsidRPr="00A9633D" w14:paraId="28223D23" w14:textId="77777777" w:rsidTr="0066427C">
        <w:trPr>
          <w:gridAfter w:val="1"/>
          <w:wAfter w:w="229" w:type="dxa"/>
          <w:trHeight w:val="400"/>
        </w:trPr>
        <w:tc>
          <w:tcPr>
            <w:tcW w:w="4600" w:type="dxa"/>
            <w:tcBorders>
              <w:top w:val="single" w:sz="4" w:space="0" w:color="auto"/>
              <w:left w:val="single" w:sz="4" w:space="0" w:color="auto"/>
              <w:bottom w:val="nil"/>
              <w:right w:val="single" w:sz="4" w:space="0" w:color="auto"/>
            </w:tcBorders>
            <w:shd w:val="clear" w:color="auto" w:fill="auto"/>
            <w:noWrap/>
            <w:hideMark/>
          </w:tcPr>
          <w:p w14:paraId="37D96B48" w14:textId="77777777" w:rsidR="00922FDB" w:rsidRPr="00A9633D" w:rsidRDefault="00922FDB" w:rsidP="00922FDB">
            <w:pPr>
              <w:spacing w:before="60" w:line="240" w:lineRule="auto"/>
              <w:rPr>
                <w:rFonts w:eastAsia="Arial Unicode MS" w:cs="Arial"/>
                <w:b/>
                <w:color w:val="auto"/>
                <w:sz w:val="19"/>
                <w:szCs w:val="19"/>
                <w:lang w:val="en-AU"/>
              </w:rPr>
            </w:pPr>
            <w:r w:rsidRPr="00A9633D">
              <w:rPr>
                <w:rFonts w:eastAsia="Arial Unicode MS" w:cs="Arial"/>
                <w:b/>
                <w:color w:val="auto"/>
                <w:sz w:val="19"/>
                <w:szCs w:val="19"/>
                <w:lang w:val="en-AU"/>
              </w:rPr>
              <w:t>Minimum Qualifications required:</w:t>
            </w:r>
          </w:p>
        </w:tc>
        <w:tc>
          <w:tcPr>
            <w:tcW w:w="6190" w:type="dxa"/>
            <w:gridSpan w:val="3"/>
            <w:tcBorders>
              <w:top w:val="single" w:sz="4" w:space="0" w:color="auto"/>
              <w:left w:val="single" w:sz="4" w:space="0" w:color="auto"/>
              <w:bottom w:val="nil"/>
              <w:right w:val="single" w:sz="4" w:space="0" w:color="auto"/>
            </w:tcBorders>
            <w:shd w:val="clear" w:color="auto" w:fill="auto"/>
            <w:noWrap/>
            <w:hideMark/>
          </w:tcPr>
          <w:p w14:paraId="2AF585FE" w14:textId="77777777" w:rsidR="00922FDB" w:rsidRPr="00A9633D" w:rsidRDefault="00922FDB" w:rsidP="00922FDB">
            <w:pPr>
              <w:spacing w:before="60" w:line="240" w:lineRule="auto"/>
              <w:rPr>
                <w:rFonts w:eastAsia="Arial Unicode MS" w:cs="Arial"/>
                <w:b/>
                <w:color w:val="auto"/>
                <w:sz w:val="19"/>
                <w:szCs w:val="19"/>
                <w:lang w:val="en-AU"/>
              </w:rPr>
            </w:pPr>
            <w:r w:rsidRPr="00A9633D">
              <w:rPr>
                <w:rFonts w:eastAsia="Arial Unicode MS" w:cs="Arial"/>
                <w:b/>
                <w:color w:val="auto"/>
                <w:sz w:val="19"/>
                <w:szCs w:val="19"/>
                <w:lang w:val="en-AU"/>
              </w:rPr>
              <w:t>Knowledge/Expertise/Skills required:</w:t>
            </w:r>
          </w:p>
        </w:tc>
      </w:tr>
      <w:tr w:rsidR="00922FDB" w:rsidRPr="00F900E7" w14:paraId="6A6A19D8" w14:textId="77777777" w:rsidTr="0066427C">
        <w:trPr>
          <w:gridAfter w:val="1"/>
          <w:wAfter w:w="229" w:type="dxa"/>
          <w:trHeight w:val="3558"/>
        </w:trPr>
        <w:tc>
          <w:tcPr>
            <w:tcW w:w="4600" w:type="dxa"/>
            <w:tcBorders>
              <w:top w:val="nil"/>
              <w:left w:val="single" w:sz="4" w:space="0" w:color="auto"/>
              <w:bottom w:val="nil"/>
              <w:right w:val="single" w:sz="4" w:space="0" w:color="auto"/>
            </w:tcBorders>
            <w:shd w:val="clear" w:color="auto" w:fill="auto"/>
            <w:noWrap/>
          </w:tcPr>
          <w:p w14:paraId="449035B7" w14:textId="77777777" w:rsidR="00922FDB" w:rsidRPr="00745560" w:rsidRDefault="00922FDB" w:rsidP="00922FDB">
            <w:pPr>
              <w:spacing w:before="60" w:line="240" w:lineRule="auto"/>
              <w:rPr>
                <w:rFonts w:eastAsia="Arial Unicode MS" w:cs="Arial"/>
                <w:color w:val="auto"/>
                <w:sz w:val="19"/>
                <w:szCs w:val="19"/>
                <w:lang w:val="fr-FR"/>
              </w:rPr>
            </w:pPr>
            <w:r w:rsidRPr="00745560">
              <w:rPr>
                <w:rFonts w:eastAsia="Arial Unicode MS" w:cs="Arial"/>
                <w:color w:val="auto"/>
                <w:sz w:val="19"/>
                <w:szCs w:val="19"/>
                <w:lang w:val="en-AU"/>
              </w:rPr>
              <w:fldChar w:fldCharType="begin">
                <w:ffData>
                  <w:name w:val="Check6"/>
                  <w:enabled/>
                  <w:calcOnExit w:val="0"/>
                  <w:checkBox>
                    <w:sizeAuto/>
                    <w:default w:val="0"/>
                  </w:checkBox>
                </w:ffData>
              </w:fldChar>
            </w:r>
            <w:bookmarkStart w:id="4" w:name="Check6"/>
            <w:r w:rsidRPr="00745560">
              <w:rPr>
                <w:rFonts w:eastAsia="Arial Unicode MS" w:cs="Arial"/>
                <w:color w:val="auto"/>
                <w:sz w:val="19"/>
                <w:szCs w:val="19"/>
                <w:lang w:val="fr-FR"/>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745560">
              <w:rPr>
                <w:rFonts w:eastAsia="Arial Unicode MS" w:cs="Arial"/>
                <w:color w:val="auto"/>
                <w:sz w:val="19"/>
                <w:szCs w:val="19"/>
                <w:lang w:val="en-AU"/>
              </w:rPr>
              <w:fldChar w:fldCharType="end"/>
            </w:r>
            <w:bookmarkEnd w:id="4"/>
            <w:r w:rsidRPr="00745560">
              <w:rPr>
                <w:rFonts w:eastAsia="Arial Unicode MS" w:cs="Arial"/>
                <w:color w:val="auto"/>
                <w:sz w:val="19"/>
                <w:szCs w:val="19"/>
                <w:lang w:val="fr-FR"/>
              </w:rPr>
              <w:t xml:space="preserve"> </w:t>
            </w:r>
            <w:proofErr w:type="spellStart"/>
            <w:r w:rsidRPr="00745560">
              <w:rPr>
                <w:rFonts w:eastAsia="Arial Unicode MS" w:cs="Arial"/>
                <w:color w:val="auto"/>
                <w:sz w:val="19"/>
                <w:szCs w:val="19"/>
                <w:lang w:val="fr-FR"/>
              </w:rPr>
              <w:t>Bachelors</w:t>
            </w:r>
            <w:proofErr w:type="spellEnd"/>
            <w:r w:rsidRPr="00745560">
              <w:rPr>
                <w:rFonts w:eastAsia="Arial Unicode MS" w:cs="Arial"/>
                <w:color w:val="auto"/>
                <w:sz w:val="19"/>
                <w:szCs w:val="19"/>
                <w:lang w:val="fr-FR"/>
              </w:rPr>
              <w:t xml:space="preserve">   </w:t>
            </w:r>
            <w:r w:rsidRPr="00745560">
              <w:rPr>
                <w:rFonts w:eastAsia="Arial Unicode MS" w:cs="Arial"/>
                <w:color w:val="auto"/>
                <w:sz w:val="19"/>
                <w:szCs w:val="19"/>
                <w:lang w:val="en-AU"/>
              </w:rPr>
              <w:fldChar w:fldCharType="begin">
                <w:ffData>
                  <w:name w:val="Check7"/>
                  <w:enabled/>
                  <w:calcOnExit w:val="0"/>
                  <w:checkBox>
                    <w:sizeAuto/>
                    <w:default w:val="1"/>
                  </w:checkBox>
                </w:ffData>
              </w:fldChar>
            </w:r>
            <w:bookmarkStart w:id="5" w:name="Check7"/>
            <w:r w:rsidRPr="00745560">
              <w:rPr>
                <w:rFonts w:eastAsia="Arial Unicode MS" w:cs="Arial"/>
                <w:color w:val="auto"/>
                <w:sz w:val="19"/>
                <w:szCs w:val="19"/>
                <w:lang w:val="fr-FR"/>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745560">
              <w:rPr>
                <w:rFonts w:eastAsia="Arial Unicode MS" w:cs="Arial"/>
                <w:color w:val="auto"/>
                <w:sz w:val="19"/>
                <w:szCs w:val="19"/>
                <w:lang w:val="en-AU"/>
              </w:rPr>
              <w:fldChar w:fldCharType="end"/>
            </w:r>
            <w:bookmarkEnd w:id="5"/>
            <w:r w:rsidRPr="00745560">
              <w:rPr>
                <w:rFonts w:eastAsia="Arial Unicode MS" w:cs="Arial"/>
                <w:color w:val="auto"/>
                <w:sz w:val="19"/>
                <w:szCs w:val="19"/>
                <w:lang w:val="fr-FR"/>
              </w:rPr>
              <w:t xml:space="preserve"> Masters   </w:t>
            </w:r>
            <w:r w:rsidRPr="00745560">
              <w:rPr>
                <w:rFonts w:eastAsia="Arial Unicode MS" w:cs="Arial"/>
                <w:color w:val="auto"/>
                <w:sz w:val="19"/>
                <w:szCs w:val="19"/>
                <w:lang w:val="en-AU"/>
              </w:rPr>
              <w:fldChar w:fldCharType="begin">
                <w:ffData>
                  <w:name w:val="Check8"/>
                  <w:enabled/>
                  <w:calcOnExit w:val="0"/>
                  <w:checkBox>
                    <w:sizeAuto/>
                    <w:default w:val="0"/>
                  </w:checkBox>
                </w:ffData>
              </w:fldChar>
            </w:r>
            <w:r w:rsidRPr="00745560">
              <w:rPr>
                <w:rFonts w:eastAsia="Arial Unicode MS" w:cs="Arial"/>
                <w:color w:val="auto"/>
                <w:sz w:val="19"/>
                <w:szCs w:val="19"/>
                <w:lang w:val="fr-FR"/>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745560">
              <w:rPr>
                <w:rFonts w:eastAsia="Arial Unicode MS" w:cs="Arial"/>
                <w:color w:val="auto"/>
                <w:sz w:val="19"/>
                <w:szCs w:val="19"/>
                <w:lang w:val="en-AU"/>
              </w:rPr>
              <w:fldChar w:fldCharType="end"/>
            </w:r>
            <w:r w:rsidRPr="00745560">
              <w:rPr>
                <w:rFonts w:eastAsia="Arial Unicode MS" w:cs="Arial"/>
                <w:color w:val="auto"/>
                <w:sz w:val="19"/>
                <w:szCs w:val="19"/>
                <w:lang w:val="fr-FR"/>
              </w:rPr>
              <w:t xml:space="preserve"> PhD   </w:t>
            </w:r>
            <w:r w:rsidRPr="00745560">
              <w:rPr>
                <w:rFonts w:eastAsia="Arial Unicode MS" w:cs="Arial"/>
                <w:color w:val="auto"/>
                <w:sz w:val="19"/>
                <w:szCs w:val="19"/>
                <w:lang w:val="en-AU"/>
              </w:rPr>
              <w:fldChar w:fldCharType="begin">
                <w:ffData>
                  <w:name w:val="Check9"/>
                  <w:enabled/>
                  <w:calcOnExit w:val="0"/>
                  <w:checkBox>
                    <w:sizeAuto/>
                    <w:default w:val="0"/>
                  </w:checkBox>
                </w:ffData>
              </w:fldChar>
            </w:r>
            <w:r w:rsidRPr="00745560">
              <w:rPr>
                <w:rFonts w:eastAsia="Arial Unicode MS" w:cs="Arial"/>
                <w:color w:val="auto"/>
                <w:sz w:val="19"/>
                <w:szCs w:val="19"/>
                <w:lang w:val="fr-FR"/>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745560">
              <w:rPr>
                <w:rFonts w:eastAsia="Arial Unicode MS" w:cs="Arial"/>
                <w:color w:val="auto"/>
                <w:sz w:val="19"/>
                <w:szCs w:val="19"/>
                <w:lang w:val="en-AU"/>
              </w:rPr>
              <w:fldChar w:fldCharType="end"/>
            </w:r>
            <w:r w:rsidRPr="00745560">
              <w:rPr>
                <w:rFonts w:eastAsia="Arial Unicode MS" w:cs="Arial"/>
                <w:color w:val="auto"/>
                <w:sz w:val="19"/>
                <w:szCs w:val="19"/>
                <w:lang w:val="fr-FR"/>
              </w:rPr>
              <w:t xml:space="preserve"> </w:t>
            </w:r>
            <w:proofErr w:type="spellStart"/>
            <w:r w:rsidRPr="00745560">
              <w:rPr>
                <w:rFonts w:eastAsia="Arial Unicode MS" w:cs="Arial"/>
                <w:color w:val="auto"/>
                <w:sz w:val="19"/>
                <w:szCs w:val="19"/>
                <w:lang w:val="fr-FR"/>
              </w:rPr>
              <w:t>Other</w:t>
            </w:r>
            <w:proofErr w:type="spellEnd"/>
            <w:r w:rsidRPr="00745560">
              <w:rPr>
                <w:rFonts w:eastAsia="Arial Unicode MS" w:cs="Arial"/>
                <w:color w:val="auto"/>
                <w:sz w:val="19"/>
                <w:szCs w:val="19"/>
                <w:lang w:val="fr-FR"/>
              </w:rPr>
              <w:t xml:space="preserve">  </w:t>
            </w:r>
          </w:p>
          <w:p w14:paraId="6B698AB0" w14:textId="77777777" w:rsidR="00922FDB" w:rsidRPr="00745560" w:rsidRDefault="00922FDB" w:rsidP="00922FDB">
            <w:pPr>
              <w:spacing w:before="60" w:line="240" w:lineRule="auto"/>
              <w:rPr>
                <w:rFonts w:eastAsia="Arial Unicode MS" w:cs="Arial"/>
                <w:color w:val="auto"/>
                <w:sz w:val="19"/>
                <w:szCs w:val="19"/>
                <w:lang w:val="fr-FR"/>
              </w:rPr>
            </w:pPr>
          </w:p>
          <w:p w14:paraId="4AFA80A4" w14:textId="77777777" w:rsidR="00922FDB" w:rsidRPr="00745560" w:rsidRDefault="00922FDB" w:rsidP="00922FDB">
            <w:pPr>
              <w:pStyle w:val="Default"/>
              <w:jc w:val="both"/>
              <w:rPr>
                <w:color w:val="auto"/>
                <w:sz w:val="19"/>
                <w:szCs w:val="19"/>
                <w:lang w:val="fr-FR"/>
              </w:rPr>
            </w:pPr>
            <w:r w:rsidRPr="00745560">
              <w:rPr>
                <w:rFonts w:eastAsia="Arial Unicode MS"/>
                <w:b/>
                <w:bCs/>
                <w:color w:val="auto"/>
                <w:sz w:val="19"/>
                <w:szCs w:val="19"/>
                <w:lang w:val="fr-FR"/>
              </w:rPr>
              <w:t xml:space="preserve">Enter Disciplines : </w:t>
            </w:r>
            <w:r w:rsidRPr="00745560">
              <w:rPr>
                <w:color w:val="auto"/>
                <w:sz w:val="19"/>
                <w:szCs w:val="19"/>
                <w:lang w:val="fr-FR"/>
              </w:rPr>
              <w:t xml:space="preserve">  </w:t>
            </w:r>
          </w:p>
          <w:p w14:paraId="4F9C6FA3" w14:textId="0804BE39" w:rsidR="00E501B9" w:rsidRDefault="00E501B9" w:rsidP="00922FDB">
            <w:pPr>
              <w:pStyle w:val="Default"/>
              <w:jc w:val="both"/>
              <w:rPr>
                <w:color w:val="auto"/>
                <w:sz w:val="19"/>
                <w:szCs w:val="19"/>
                <w:lang w:val="fr-FR"/>
              </w:rPr>
            </w:pPr>
            <w:r w:rsidRPr="00E501B9">
              <w:rPr>
                <w:color w:val="auto"/>
                <w:sz w:val="19"/>
                <w:szCs w:val="19"/>
                <w:lang w:val="fr-FR"/>
              </w:rPr>
              <w:t>Diplôme d’ingénieur /Diplôme universitaire supérieur en électromécanique, réfrigération ou dans un domaine connexe ou diplôme de logisticien de santé ou diplôme de santé publique (ou équivalent) orienté vers la vaccination ou de gestion/maintien de la chaîne du froid.</w:t>
            </w:r>
          </w:p>
          <w:p w14:paraId="55F7E932" w14:textId="63A1C200" w:rsidR="00922FDB" w:rsidRDefault="00922FDB" w:rsidP="00922FDB">
            <w:pPr>
              <w:pStyle w:val="Default"/>
              <w:jc w:val="both"/>
              <w:rPr>
                <w:i/>
                <w:iCs/>
                <w:color w:val="auto"/>
                <w:sz w:val="19"/>
                <w:szCs w:val="19"/>
                <w:lang w:val="fr-FR"/>
              </w:rPr>
            </w:pPr>
            <w:r w:rsidRPr="00745560">
              <w:rPr>
                <w:i/>
                <w:iCs/>
                <w:color w:val="auto"/>
                <w:sz w:val="19"/>
                <w:szCs w:val="19"/>
                <w:lang w:val="fr-FR"/>
              </w:rPr>
              <w:t>Un diplôme Universitaire de premier niveau avec une expérience professionnelle pertinente de 2 années additionnelles peut être acceptable à la place d’un diplôme universitaire de niveau avancé</w:t>
            </w:r>
          </w:p>
          <w:p w14:paraId="09551A18" w14:textId="77777777" w:rsidR="00922FDB" w:rsidRDefault="00922FDB" w:rsidP="00922FDB">
            <w:pPr>
              <w:pStyle w:val="Default"/>
              <w:jc w:val="both"/>
              <w:rPr>
                <w:i/>
                <w:iCs/>
                <w:color w:val="auto"/>
                <w:sz w:val="19"/>
                <w:szCs w:val="19"/>
                <w:lang w:val="fr-FR"/>
              </w:rPr>
            </w:pPr>
          </w:p>
          <w:p w14:paraId="22BA0C24" w14:textId="77777777" w:rsidR="00922FDB" w:rsidRPr="00745560" w:rsidRDefault="00922FDB" w:rsidP="00E501B9">
            <w:pPr>
              <w:pStyle w:val="Default"/>
              <w:jc w:val="both"/>
              <w:rPr>
                <w:rFonts w:eastAsia="Arial Unicode MS"/>
                <w:b/>
                <w:bCs/>
                <w:color w:val="auto"/>
                <w:sz w:val="19"/>
                <w:szCs w:val="19"/>
                <w:lang w:val="fr-FR"/>
              </w:rPr>
            </w:pPr>
          </w:p>
        </w:tc>
        <w:tc>
          <w:tcPr>
            <w:tcW w:w="6190" w:type="dxa"/>
            <w:gridSpan w:val="3"/>
            <w:tcBorders>
              <w:top w:val="nil"/>
              <w:left w:val="single" w:sz="4" w:space="0" w:color="auto"/>
              <w:bottom w:val="nil"/>
              <w:right w:val="single" w:sz="4" w:space="0" w:color="auto"/>
            </w:tcBorders>
            <w:shd w:val="clear" w:color="auto" w:fill="auto"/>
            <w:noWrap/>
          </w:tcPr>
          <w:p w14:paraId="1F83F394" w14:textId="049016ED" w:rsidR="00922FDB" w:rsidRDefault="00922FDB" w:rsidP="00E501B9">
            <w:pPr>
              <w:pStyle w:val="Default"/>
              <w:spacing w:line="276" w:lineRule="auto"/>
              <w:jc w:val="both"/>
              <w:rPr>
                <w:color w:val="auto"/>
                <w:sz w:val="22"/>
                <w:szCs w:val="22"/>
                <w:lang w:val="fr-FR"/>
              </w:rPr>
            </w:pPr>
          </w:p>
          <w:p w14:paraId="3AAA96B6" w14:textId="36374D44" w:rsidR="00922FDB" w:rsidRPr="00E501B9" w:rsidRDefault="00D47C43" w:rsidP="00922FDB">
            <w:pPr>
              <w:pStyle w:val="Default"/>
              <w:numPr>
                <w:ilvl w:val="0"/>
                <w:numId w:val="18"/>
              </w:numPr>
              <w:jc w:val="both"/>
              <w:rPr>
                <w:color w:val="auto"/>
                <w:sz w:val="20"/>
                <w:szCs w:val="20"/>
                <w:lang w:val="fr-FR"/>
              </w:rPr>
            </w:pPr>
            <w:r>
              <w:rPr>
                <w:color w:val="auto"/>
                <w:sz w:val="20"/>
                <w:szCs w:val="20"/>
                <w:lang w:val="fr-FR"/>
              </w:rPr>
              <w:t xml:space="preserve">Cinq </w:t>
            </w:r>
            <w:r w:rsidR="00922FDB" w:rsidRPr="00E501B9">
              <w:rPr>
                <w:color w:val="auto"/>
                <w:sz w:val="20"/>
                <w:szCs w:val="20"/>
                <w:lang w:val="fr-FR"/>
              </w:rPr>
              <w:t>ans ou plus d’expérience dans le secteur de la logistique de la santé et de la vaccination, y compris la gestion de la chaîne du froid.</w:t>
            </w:r>
          </w:p>
          <w:p w14:paraId="3D6490EB" w14:textId="77777777" w:rsidR="00922FDB" w:rsidRPr="00E501B9" w:rsidRDefault="00922FDB" w:rsidP="00922FDB">
            <w:pPr>
              <w:pStyle w:val="Default"/>
              <w:numPr>
                <w:ilvl w:val="0"/>
                <w:numId w:val="18"/>
              </w:numPr>
              <w:jc w:val="both"/>
              <w:rPr>
                <w:color w:val="auto"/>
                <w:sz w:val="20"/>
                <w:szCs w:val="20"/>
                <w:lang w:val="fr-FR"/>
              </w:rPr>
            </w:pPr>
            <w:r w:rsidRPr="00E501B9">
              <w:rPr>
                <w:color w:val="auto"/>
                <w:sz w:val="20"/>
                <w:szCs w:val="20"/>
                <w:lang w:val="fr-FR"/>
              </w:rPr>
              <w:t>Expérience de travail dans une organisation internationale ou le système des Nations Unies.</w:t>
            </w:r>
          </w:p>
          <w:p w14:paraId="5618682D" w14:textId="77777777" w:rsidR="00922FDB" w:rsidRPr="00E501B9" w:rsidRDefault="00922FDB" w:rsidP="00922FDB">
            <w:pPr>
              <w:pStyle w:val="Default"/>
              <w:numPr>
                <w:ilvl w:val="0"/>
                <w:numId w:val="18"/>
              </w:numPr>
              <w:jc w:val="both"/>
              <w:rPr>
                <w:color w:val="auto"/>
                <w:sz w:val="20"/>
                <w:szCs w:val="20"/>
                <w:lang w:val="fr-FR"/>
              </w:rPr>
            </w:pPr>
            <w:r w:rsidRPr="00E501B9">
              <w:rPr>
                <w:color w:val="auto"/>
                <w:sz w:val="20"/>
                <w:szCs w:val="20"/>
                <w:lang w:val="fr-FR"/>
              </w:rPr>
              <w:t xml:space="preserve">Une expérience professionnelle acquise en Afrique subsaharienne et dans les régions tropicales est souhaitable. </w:t>
            </w:r>
          </w:p>
          <w:p w14:paraId="01617A44" w14:textId="77777777" w:rsidR="00922FDB" w:rsidRPr="00E501B9" w:rsidRDefault="00922FDB" w:rsidP="00922FDB">
            <w:pPr>
              <w:pStyle w:val="Default"/>
              <w:numPr>
                <w:ilvl w:val="0"/>
                <w:numId w:val="18"/>
              </w:numPr>
              <w:jc w:val="both"/>
              <w:rPr>
                <w:color w:val="auto"/>
                <w:sz w:val="20"/>
                <w:szCs w:val="20"/>
                <w:lang w:val="fr-FR"/>
              </w:rPr>
            </w:pPr>
            <w:r w:rsidRPr="00E501B9">
              <w:rPr>
                <w:color w:val="auto"/>
                <w:sz w:val="20"/>
                <w:szCs w:val="20"/>
                <w:lang w:val="fr-FR"/>
              </w:rPr>
              <w:t>Expérience de la réalisation d’inventaires de la chaîne du froid et de plans stratégiques pour la logistique des vaccins.</w:t>
            </w:r>
          </w:p>
          <w:p w14:paraId="32FE4E03" w14:textId="77777777" w:rsidR="00922FDB" w:rsidRPr="00E501B9" w:rsidRDefault="00922FDB" w:rsidP="00922FDB">
            <w:pPr>
              <w:pStyle w:val="Default"/>
              <w:numPr>
                <w:ilvl w:val="0"/>
                <w:numId w:val="18"/>
              </w:numPr>
              <w:jc w:val="both"/>
              <w:rPr>
                <w:color w:val="auto"/>
                <w:sz w:val="20"/>
                <w:szCs w:val="20"/>
                <w:lang w:val="fr-FR"/>
              </w:rPr>
            </w:pPr>
            <w:r w:rsidRPr="00E501B9">
              <w:rPr>
                <w:color w:val="auto"/>
                <w:sz w:val="20"/>
                <w:szCs w:val="20"/>
                <w:lang w:val="fr-FR"/>
              </w:rPr>
              <w:t xml:space="preserve">L’expérience du CEEOP en matière de soumission est un atout </w:t>
            </w:r>
          </w:p>
          <w:p w14:paraId="0166332F" w14:textId="77777777" w:rsidR="00E501B9" w:rsidRPr="00E501B9" w:rsidRDefault="00E501B9" w:rsidP="00E501B9">
            <w:pPr>
              <w:pStyle w:val="Default"/>
              <w:numPr>
                <w:ilvl w:val="0"/>
                <w:numId w:val="18"/>
              </w:numPr>
              <w:jc w:val="both"/>
              <w:rPr>
                <w:color w:val="auto"/>
                <w:sz w:val="20"/>
                <w:szCs w:val="20"/>
                <w:lang w:val="fr-FR"/>
              </w:rPr>
            </w:pPr>
            <w:r w:rsidRPr="00E501B9">
              <w:rPr>
                <w:color w:val="auto"/>
                <w:sz w:val="20"/>
                <w:szCs w:val="20"/>
                <w:lang w:val="fr-FR"/>
              </w:rPr>
              <w:t>Aptitude démontrée à travailler en équipe et dans un environnement multiculturel et à établir des relations de travail harmonieuses et efficaces tant à l'intérieur qu'à l'extérieur de l’organisation ;</w:t>
            </w:r>
          </w:p>
          <w:p w14:paraId="48C63B5C" w14:textId="77777777" w:rsidR="00E501B9" w:rsidRPr="00E501B9" w:rsidRDefault="00E501B9" w:rsidP="00E501B9">
            <w:pPr>
              <w:pStyle w:val="Default"/>
              <w:numPr>
                <w:ilvl w:val="0"/>
                <w:numId w:val="18"/>
              </w:numPr>
              <w:jc w:val="both"/>
              <w:rPr>
                <w:color w:val="auto"/>
                <w:sz w:val="20"/>
                <w:szCs w:val="20"/>
                <w:lang w:val="fr-FR"/>
              </w:rPr>
            </w:pPr>
            <w:r w:rsidRPr="00E501B9">
              <w:rPr>
                <w:color w:val="auto"/>
                <w:sz w:val="20"/>
                <w:szCs w:val="20"/>
                <w:lang w:val="fr-FR"/>
              </w:rPr>
              <w:t xml:space="preserve">Compétences démontrées en informatique, y compris la navigation sur Internet et diverses applications bureautiques. </w:t>
            </w:r>
          </w:p>
          <w:p w14:paraId="77E0157B" w14:textId="77777777" w:rsidR="00E501B9" w:rsidRPr="00E501B9" w:rsidRDefault="00E501B9" w:rsidP="00E501B9">
            <w:pPr>
              <w:pStyle w:val="Default"/>
              <w:numPr>
                <w:ilvl w:val="0"/>
                <w:numId w:val="18"/>
              </w:numPr>
              <w:jc w:val="both"/>
              <w:rPr>
                <w:color w:val="auto"/>
                <w:sz w:val="20"/>
                <w:szCs w:val="20"/>
                <w:lang w:val="fr-FR"/>
              </w:rPr>
            </w:pPr>
            <w:r w:rsidRPr="00E501B9">
              <w:rPr>
                <w:color w:val="auto"/>
                <w:sz w:val="20"/>
                <w:szCs w:val="20"/>
                <w:lang w:val="fr-FR"/>
              </w:rPr>
              <w:t xml:space="preserve">Une expérience antérieure avec les programmes des Nations Unies, en particulier l’UNICEF, serait un atout </w:t>
            </w:r>
          </w:p>
          <w:p w14:paraId="6AA50BEA" w14:textId="77777777" w:rsidR="00E501B9" w:rsidRPr="00E501B9" w:rsidRDefault="00E501B9" w:rsidP="00E501B9">
            <w:pPr>
              <w:pStyle w:val="Default"/>
              <w:numPr>
                <w:ilvl w:val="0"/>
                <w:numId w:val="18"/>
              </w:numPr>
              <w:jc w:val="both"/>
              <w:rPr>
                <w:color w:val="auto"/>
                <w:sz w:val="20"/>
                <w:szCs w:val="20"/>
                <w:lang w:val="fr-FR"/>
              </w:rPr>
            </w:pPr>
            <w:r w:rsidRPr="00E501B9">
              <w:rPr>
                <w:color w:val="auto"/>
                <w:sz w:val="20"/>
                <w:szCs w:val="20"/>
                <w:lang w:val="fr-FR"/>
              </w:rPr>
              <w:t>Bonnes capacités de rédaction en français.</w:t>
            </w:r>
          </w:p>
          <w:p w14:paraId="143368A0" w14:textId="406DB1A5" w:rsidR="00E501B9" w:rsidRPr="00E501B9" w:rsidRDefault="00E501B9" w:rsidP="00922FDB">
            <w:pPr>
              <w:pStyle w:val="Default"/>
              <w:numPr>
                <w:ilvl w:val="0"/>
                <w:numId w:val="18"/>
              </w:numPr>
              <w:jc w:val="both"/>
              <w:rPr>
                <w:color w:val="auto"/>
                <w:sz w:val="20"/>
                <w:szCs w:val="20"/>
                <w:lang w:val="fr-FR"/>
              </w:rPr>
            </w:pPr>
            <w:r w:rsidRPr="00E501B9">
              <w:rPr>
                <w:color w:val="auto"/>
                <w:sz w:val="20"/>
                <w:szCs w:val="20"/>
                <w:lang w:val="fr-FR"/>
              </w:rPr>
              <w:t>Expérience de la facilitation et du transfert de connaissances et de compétences liées à l’immunisation</w:t>
            </w:r>
          </w:p>
          <w:p w14:paraId="5E24F8D3" w14:textId="5FA04365" w:rsidR="00922FDB" w:rsidRPr="009E3432" w:rsidRDefault="00922FDB" w:rsidP="00922FDB">
            <w:pPr>
              <w:pStyle w:val="Default"/>
              <w:numPr>
                <w:ilvl w:val="0"/>
                <w:numId w:val="18"/>
              </w:numPr>
              <w:jc w:val="both"/>
              <w:rPr>
                <w:color w:val="92D050"/>
                <w:sz w:val="22"/>
                <w:szCs w:val="22"/>
                <w:lang w:val="fr-FR"/>
              </w:rPr>
            </w:pPr>
            <w:r w:rsidRPr="00E501B9">
              <w:rPr>
                <w:color w:val="auto"/>
                <w:sz w:val="20"/>
                <w:szCs w:val="20"/>
                <w:lang w:val="fr-FR"/>
              </w:rPr>
              <w:t>Bonne connaissance du français et de l’anglais, les livrables peuvent être dans l’une ou l’autre langue</w:t>
            </w:r>
            <w:r w:rsidRPr="009E3432">
              <w:rPr>
                <w:color w:val="92D050"/>
                <w:sz w:val="22"/>
                <w:szCs w:val="22"/>
                <w:lang w:val="fr-FR"/>
              </w:rPr>
              <w:t>.</w:t>
            </w:r>
          </w:p>
          <w:p w14:paraId="41FD3FE4" w14:textId="77777777" w:rsidR="00922FDB" w:rsidRDefault="00922FDB" w:rsidP="00922FDB">
            <w:pPr>
              <w:pStyle w:val="Default"/>
              <w:spacing w:line="276" w:lineRule="auto"/>
              <w:jc w:val="both"/>
              <w:rPr>
                <w:color w:val="auto"/>
                <w:sz w:val="22"/>
                <w:szCs w:val="22"/>
                <w:lang w:val="fr-FR"/>
              </w:rPr>
            </w:pPr>
          </w:p>
          <w:p w14:paraId="3F3A90A3" w14:textId="77777777" w:rsidR="00922FDB" w:rsidRDefault="00922FDB" w:rsidP="00922FDB">
            <w:pPr>
              <w:pStyle w:val="Default"/>
              <w:spacing w:line="276" w:lineRule="auto"/>
              <w:jc w:val="both"/>
              <w:rPr>
                <w:color w:val="auto"/>
                <w:sz w:val="22"/>
                <w:szCs w:val="22"/>
                <w:lang w:val="fr-FR"/>
              </w:rPr>
            </w:pPr>
          </w:p>
          <w:p w14:paraId="09750C6B" w14:textId="4A5B8019" w:rsidR="00922FDB" w:rsidRPr="009E3432" w:rsidRDefault="00922FDB" w:rsidP="00F900E7">
            <w:pPr>
              <w:pStyle w:val="Default"/>
              <w:spacing w:line="276" w:lineRule="auto"/>
              <w:jc w:val="both"/>
              <w:rPr>
                <w:b/>
                <w:bCs/>
                <w:color w:val="auto"/>
                <w:sz w:val="22"/>
                <w:szCs w:val="22"/>
                <w:lang w:val="fr-FR"/>
              </w:rPr>
            </w:pPr>
          </w:p>
        </w:tc>
      </w:tr>
      <w:tr w:rsidR="00922FDB" w:rsidRPr="00F900E7" w14:paraId="4C968165" w14:textId="77777777" w:rsidTr="0066427C">
        <w:trPr>
          <w:gridAfter w:val="1"/>
          <w:wAfter w:w="229" w:type="dxa"/>
          <w:trHeight w:val="154"/>
        </w:trPr>
        <w:tc>
          <w:tcPr>
            <w:tcW w:w="4600" w:type="dxa"/>
            <w:tcBorders>
              <w:top w:val="nil"/>
              <w:right w:val="single" w:sz="4" w:space="0" w:color="auto"/>
            </w:tcBorders>
            <w:shd w:val="clear" w:color="auto" w:fill="auto"/>
            <w:noWrap/>
          </w:tcPr>
          <w:p w14:paraId="036E5D6C" w14:textId="77777777" w:rsidR="00922FDB" w:rsidRPr="00A9633D" w:rsidRDefault="00922FDB" w:rsidP="00922FDB">
            <w:pPr>
              <w:spacing w:before="60" w:line="240" w:lineRule="auto"/>
              <w:rPr>
                <w:rFonts w:eastAsia="Arial Unicode MS" w:cs="Arial"/>
                <w:color w:val="auto"/>
                <w:sz w:val="19"/>
                <w:szCs w:val="19"/>
                <w:lang w:val="fr-FR"/>
              </w:rPr>
            </w:pPr>
          </w:p>
        </w:tc>
        <w:tc>
          <w:tcPr>
            <w:tcW w:w="6190" w:type="dxa"/>
            <w:gridSpan w:val="3"/>
            <w:tcBorders>
              <w:top w:val="nil"/>
              <w:left w:val="single" w:sz="4" w:space="0" w:color="auto"/>
            </w:tcBorders>
            <w:shd w:val="clear" w:color="auto" w:fill="auto"/>
            <w:noWrap/>
          </w:tcPr>
          <w:p w14:paraId="3C02A591" w14:textId="77777777" w:rsidR="00922FDB" w:rsidRPr="008911A8" w:rsidRDefault="00922FDB" w:rsidP="00922FDB">
            <w:pPr>
              <w:spacing w:line="240" w:lineRule="auto"/>
              <w:rPr>
                <w:rFonts w:cs="Arial"/>
                <w:sz w:val="8"/>
                <w:szCs w:val="8"/>
                <w:lang w:val="fr-FR"/>
              </w:rPr>
            </w:pPr>
          </w:p>
        </w:tc>
      </w:tr>
      <w:tr w:rsidR="00922FDB" w:rsidRPr="00A9633D" w14:paraId="0256F7FC" w14:textId="77777777" w:rsidTr="0066427C">
        <w:trPr>
          <w:gridAfter w:val="1"/>
          <w:wAfter w:w="229" w:type="dxa"/>
          <w:trHeight w:val="1001"/>
        </w:trPr>
        <w:tc>
          <w:tcPr>
            <w:tcW w:w="4600" w:type="dxa"/>
            <w:tcBorders>
              <w:top w:val="nil"/>
              <w:right w:val="single" w:sz="4" w:space="0" w:color="auto"/>
            </w:tcBorders>
            <w:shd w:val="clear" w:color="auto" w:fill="auto"/>
            <w:noWrap/>
          </w:tcPr>
          <w:p w14:paraId="44EED1BD" w14:textId="77777777" w:rsidR="00922FDB" w:rsidRPr="00A9633D" w:rsidRDefault="00922FDB" w:rsidP="00922FDB">
            <w:pPr>
              <w:spacing w:before="60" w:line="240" w:lineRule="auto"/>
              <w:rPr>
                <w:rFonts w:eastAsia="Arial Unicode MS" w:cs="Arial"/>
                <w:b/>
                <w:color w:val="auto"/>
                <w:sz w:val="19"/>
                <w:szCs w:val="19"/>
                <w:lang w:val="en-AU"/>
              </w:rPr>
            </w:pPr>
            <w:r w:rsidRPr="00A9633D">
              <w:rPr>
                <w:rFonts w:eastAsia="Arial Unicode MS" w:cs="Arial"/>
                <w:b/>
                <w:color w:val="auto"/>
                <w:sz w:val="19"/>
                <w:szCs w:val="19"/>
                <w:lang w:val="en-AU"/>
              </w:rPr>
              <w:lastRenderedPageBreak/>
              <w:t>Administrative details:</w:t>
            </w:r>
          </w:p>
          <w:p w14:paraId="18F11588" w14:textId="77777777"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Visa assistance required:       </w:t>
            </w:r>
            <w:r w:rsidRPr="00A9633D">
              <w:rPr>
                <w:rFonts w:eastAsia="Arial Unicode MS" w:cs="Arial"/>
                <w:color w:val="auto"/>
                <w:sz w:val="19"/>
                <w:szCs w:val="19"/>
                <w:lang w:val="en-AU"/>
              </w:rPr>
              <w:fldChar w:fldCharType="begin">
                <w:ffData>
                  <w:name w:val="Check9"/>
                  <w:enabled/>
                  <w:calcOnExit w:val="0"/>
                  <w:checkBox>
                    <w:sizeAuto/>
                    <w:default w:val="0"/>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p>
          <w:p w14:paraId="73D3BC06" w14:textId="77777777"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Transportation arranged by the office:       </w:t>
            </w:r>
            <w:r w:rsidRPr="00A9633D">
              <w:rPr>
                <w:rFonts w:eastAsia="Arial Unicode MS" w:cs="Arial"/>
                <w:color w:val="auto"/>
                <w:sz w:val="19"/>
                <w:szCs w:val="19"/>
                <w:lang w:val="en-AU"/>
              </w:rPr>
              <w:fldChar w:fldCharType="begin">
                <w:ffData>
                  <w:name w:val="Check9"/>
                  <w:enabled/>
                  <w:calcOnExit w:val="0"/>
                  <w:checkBox>
                    <w:sizeAuto/>
                    <w:default w:val="0"/>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p>
          <w:p w14:paraId="1CE1262C" w14:textId="77777777" w:rsidR="00922FDB" w:rsidRPr="00A9633D" w:rsidRDefault="00922FDB" w:rsidP="00922FDB">
            <w:pPr>
              <w:spacing w:before="60" w:line="240" w:lineRule="auto"/>
              <w:rPr>
                <w:rFonts w:eastAsia="Arial Unicode MS" w:cs="Arial"/>
                <w:b/>
                <w:color w:val="auto"/>
                <w:sz w:val="19"/>
                <w:szCs w:val="19"/>
                <w:lang w:val="en-AU"/>
              </w:rPr>
            </w:pPr>
          </w:p>
        </w:tc>
        <w:tc>
          <w:tcPr>
            <w:tcW w:w="6190" w:type="dxa"/>
            <w:gridSpan w:val="3"/>
            <w:tcBorders>
              <w:top w:val="nil"/>
              <w:left w:val="single" w:sz="4" w:space="0" w:color="auto"/>
            </w:tcBorders>
            <w:shd w:val="clear" w:color="auto" w:fill="auto"/>
            <w:noWrap/>
          </w:tcPr>
          <w:p w14:paraId="0482205C" w14:textId="27F9185A"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 </w:t>
            </w:r>
            <w:r>
              <w:rPr>
                <w:rFonts w:eastAsia="Arial Unicode MS" w:cs="Arial"/>
                <w:color w:val="auto"/>
                <w:sz w:val="19"/>
                <w:szCs w:val="19"/>
                <w:lang w:val="en-AU"/>
              </w:rPr>
              <w:fldChar w:fldCharType="begin">
                <w:ffData>
                  <w:name w:val=""/>
                  <w:enabled/>
                  <w:calcOnExit w:val="0"/>
                  <w:checkBox>
                    <w:sizeAuto/>
                    <w:default w:val="1"/>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Home Based  </w:t>
            </w:r>
            <w:r w:rsidR="00047E96">
              <w:rPr>
                <w:rFonts w:eastAsia="Arial Unicode MS" w:cs="Arial"/>
                <w:color w:val="auto"/>
                <w:sz w:val="19"/>
                <w:szCs w:val="19"/>
                <w:lang w:val="en-AU"/>
              </w:rPr>
              <w:fldChar w:fldCharType="begin">
                <w:ffData>
                  <w:name w:val=""/>
                  <w:enabled/>
                  <w:calcOnExit w:val="0"/>
                  <w:checkBox>
                    <w:sizeAuto/>
                    <w:default w:val="1"/>
                  </w:checkBox>
                </w:ffData>
              </w:fldChar>
            </w:r>
            <w:r w:rsidR="00047E96">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00047E96">
              <w:rPr>
                <w:rFonts w:eastAsia="Arial Unicode MS" w:cs="Arial"/>
                <w:color w:val="auto"/>
                <w:sz w:val="19"/>
                <w:szCs w:val="19"/>
                <w:lang w:val="en-AU"/>
              </w:rPr>
              <w:fldChar w:fldCharType="end"/>
            </w:r>
            <w:r w:rsidRPr="00A9633D">
              <w:rPr>
                <w:rFonts w:eastAsia="Arial Unicode MS" w:cs="Arial"/>
                <w:color w:val="auto"/>
                <w:sz w:val="19"/>
                <w:szCs w:val="19"/>
                <w:lang w:val="en-AU"/>
              </w:rPr>
              <w:t xml:space="preserve"> Office Based:</w:t>
            </w:r>
            <w:r w:rsidR="00370BEF">
              <w:rPr>
                <w:rFonts w:eastAsia="Arial Unicode MS" w:cs="Arial"/>
                <w:color w:val="auto"/>
                <w:sz w:val="19"/>
                <w:szCs w:val="19"/>
                <w:lang w:val="en-AU"/>
              </w:rPr>
              <w:t xml:space="preserve"> </w:t>
            </w:r>
          </w:p>
          <w:p w14:paraId="0F2009A5" w14:textId="36704F07"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If office based, seating arrangement identified:  </w:t>
            </w:r>
            <w:r>
              <w:rPr>
                <w:rFonts w:eastAsia="Arial Unicode MS" w:cs="Arial"/>
                <w:color w:val="auto"/>
                <w:sz w:val="19"/>
                <w:szCs w:val="19"/>
                <w:lang w:val="en-AU"/>
              </w:rPr>
              <w:fldChar w:fldCharType="begin">
                <w:ffData>
                  <w:name w:val=""/>
                  <w:enabled/>
                  <w:calcOnExit w:val="0"/>
                  <w:checkBox>
                    <w:sizeAuto/>
                    <w:default w:val="0"/>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p>
          <w:p w14:paraId="5B1EB676" w14:textId="77777777"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IT and Communication equipment required:       </w:t>
            </w:r>
            <w:r w:rsidRPr="00A9633D">
              <w:rPr>
                <w:rFonts w:eastAsia="Arial Unicode MS" w:cs="Arial"/>
                <w:color w:val="auto"/>
                <w:sz w:val="19"/>
                <w:szCs w:val="19"/>
                <w:lang w:val="en-AU"/>
              </w:rPr>
              <w:fldChar w:fldCharType="begin">
                <w:ffData>
                  <w:name w:val="Check9"/>
                  <w:enabled/>
                  <w:calcOnExit w:val="0"/>
                  <w:checkBox>
                    <w:sizeAuto/>
                    <w:default w:val="0"/>
                  </w:checkBox>
                </w:ffData>
              </w:fldChar>
            </w:r>
            <w:r w:rsidRPr="00A9633D">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sidRPr="00A9633D">
              <w:rPr>
                <w:rFonts w:eastAsia="Arial Unicode MS" w:cs="Arial"/>
                <w:color w:val="auto"/>
                <w:sz w:val="19"/>
                <w:szCs w:val="19"/>
                <w:lang w:val="en-AU"/>
              </w:rPr>
              <w:fldChar w:fldCharType="end"/>
            </w:r>
          </w:p>
          <w:p w14:paraId="444ABD8F" w14:textId="6A5389A3" w:rsidR="00922FDB" w:rsidRPr="00A9633D" w:rsidRDefault="00922FDB" w:rsidP="00922FDB">
            <w:pPr>
              <w:rPr>
                <w:rFonts w:eastAsia="Arial Unicode MS" w:cs="Arial"/>
                <w:color w:val="auto"/>
                <w:sz w:val="19"/>
                <w:szCs w:val="19"/>
                <w:lang w:val="en-AU"/>
              </w:rPr>
            </w:pPr>
            <w:r w:rsidRPr="00A9633D">
              <w:rPr>
                <w:rFonts w:eastAsia="Arial Unicode MS" w:cs="Arial"/>
                <w:color w:val="auto"/>
                <w:sz w:val="19"/>
                <w:szCs w:val="19"/>
                <w:lang w:val="en-AU"/>
              </w:rPr>
              <w:t xml:space="preserve">Internet access required:  </w:t>
            </w:r>
            <w:r>
              <w:rPr>
                <w:rFonts w:eastAsia="Arial Unicode MS" w:cs="Arial"/>
                <w:color w:val="auto"/>
                <w:sz w:val="19"/>
                <w:szCs w:val="19"/>
                <w:lang w:val="en-AU"/>
              </w:rPr>
              <w:fldChar w:fldCharType="begin">
                <w:ffData>
                  <w:name w:val=""/>
                  <w:enabled/>
                  <w:calcOnExit w:val="0"/>
                  <w:checkBox>
                    <w:sizeAuto/>
                    <w:default w:val="0"/>
                  </w:checkBox>
                </w:ffData>
              </w:fldChar>
            </w:r>
            <w:r>
              <w:rPr>
                <w:rFonts w:eastAsia="Arial Unicode MS" w:cs="Arial"/>
                <w:color w:val="auto"/>
                <w:sz w:val="19"/>
                <w:szCs w:val="19"/>
                <w:lang w:val="en-AU"/>
              </w:rPr>
              <w:instrText xml:space="preserve"> FORMCHECKBOX </w:instrText>
            </w:r>
            <w:r w:rsidR="00F900E7">
              <w:rPr>
                <w:rFonts w:eastAsia="Arial Unicode MS" w:cs="Arial"/>
                <w:color w:val="auto"/>
                <w:sz w:val="19"/>
                <w:szCs w:val="19"/>
                <w:lang w:val="en-AU"/>
              </w:rPr>
            </w:r>
            <w:r w:rsidR="00F900E7">
              <w:rPr>
                <w:rFonts w:eastAsia="Arial Unicode MS" w:cs="Arial"/>
                <w:color w:val="auto"/>
                <w:sz w:val="19"/>
                <w:szCs w:val="19"/>
                <w:lang w:val="en-AU"/>
              </w:rPr>
              <w:fldChar w:fldCharType="separate"/>
            </w:r>
            <w:r>
              <w:rPr>
                <w:rFonts w:eastAsia="Arial Unicode MS" w:cs="Arial"/>
                <w:color w:val="auto"/>
                <w:sz w:val="19"/>
                <w:szCs w:val="19"/>
                <w:lang w:val="en-AU"/>
              </w:rPr>
              <w:fldChar w:fldCharType="end"/>
            </w:r>
          </w:p>
        </w:tc>
      </w:tr>
      <w:tr w:rsidR="00F900E7" w:rsidRPr="00A9633D" w14:paraId="7919EA03" w14:textId="77777777" w:rsidTr="00771078">
        <w:trPr>
          <w:gridAfter w:val="1"/>
          <w:wAfter w:w="229" w:type="dxa"/>
        </w:trPr>
        <w:tc>
          <w:tcPr>
            <w:tcW w:w="4600" w:type="dxa"/>
            <w:tcBorders>
              <w:top w:val="nil"/>
              <w:left w:val="nil"/>
              <w:bottom w:val="nil"/>
              <w:right w:val="nil"/>
            </w:tcBorders>
            <w:shd w:val="clear" w:color="auto" w:fill="auto"/>
            <w:noWrap/>
            <w:hideMark/>
          </w:tcPr>
          <w:p w14:paraId="5D743AA3" w14:textId="558D75FF" w:rsidR="00F900E7" w:rsidRPr="00A9633D" w:rsidRDefault="00F900E7" w:rsidP="00922FDB">
            <w:pPr>
              <w:spacing w:before="100" w:beforeAutospacing="1" w:after="100" w:afterAutospacing="1" w:line="240" w:lineRule="auto"/>
              <w:rPr>
                <w:rFonts w:eastAsia="Arial Unicode MS" w:cs="Arial"/>
                <w:b/>
                <w:color w:val="auto"/>
                <w:sz w:val="19"/>
                <w:szCs w:val="19"/>
                <w:lang w:val="en-AU"/>
              </w:rPr>
            </w:pPr>
          </w:p>
        </w:tc>
        <w:tc>
          <w:tcPr>
            <w:tcW w:w="6190" w:type="dxa"/>
            <w:gridSpan w:val="3"/>
            <w:tcBorders>
              <w:bottom w:val="nil"/>
            </w:tcBorders>
            <w:shd w:val="clear" w:color="auto" w:fill="auto"/>
          </w:tcPr>
          <w:p w14:paraId="4EFA72FB" w14:textId="6A85C9F8" w:rsidR="00F900E7" w:rsidRPr="00A9633D" w:rsidRDefault="00F900E7" w:rsidP="00922FDB">
            <w:pPr>
              <w:spacing w:before="100" w:beforeAutospacing="1" w:after="100" w:afterAutospacing="1" w:line="240" w:lineRule="auto"/>
              <w:rPr>
                <w:rFonts w:eastAsia="Arial Unicode MS" w:cs="Arial"/>
                <w:b/>
                <w:color w:val="auto"/>
                <w:sz w:val="19"/>
                <w:szCs w:val="19"/>
                <w:lang w:val="en-AU"/>
              </w:rPr>
            </w:pPr>
          </w:p>
        </w:tc>
      </w:tr>
      <w:tr w:rsidR="00F900E7" w:rsidRPr="00A9633D" w14:paraId="587416A1" w14:textId="77777777" w:rsidTr="00771078">
        <w:trPr>
          <w:gridAfter w:val="1"/>
          <w:wAfter w:w="229" w:type="dxa"/>
        </w:trPr>
        <w:tc>
          <w:tcPr>
            <w:tcW w:w="4600" w:type="dxa"/>
            <w:tcBorders>
              <w:top w:val="nil"/>
              <w:left w:val="nil"/>
              <w:bottom w:val="nil"/>
              <w:right w:val="nil"/>
            </w:tcBorders>
            <w:shd w:val="clear" w:color="auto" w:fill="auto"/>
            <w:noWrap/>
          </w:tcPr>
          <w:p w14:paraId="3738A8DE" w14:textId="77777777" w:rsidR="00F900E7" w:rsidRPr="00A9633D" w:rsidRDefault="00F900E7" w:rsidP="00922FDB">
            <w:pPr>
              <w:spacing w:before="60" w:after="60" w:line="240" w:lineRule="auto"/>
              <w:rPr>
                <w:rFonts w:eastAsia="Arial Unicode MS" w:cs="Arial"/>
                <w:i/>
                <w:color w:val="auto"/>
                <w:sz w:val="19"/>
                <w:szCs w:val="19"/>
                <w:lang w:val="en-AU"/>
              </w:rPr>
            </w:pPr>
          </w:p>
        </w:tc>
        <w:tc>
          <w:tcPr>
            <w:tcW w:w="6190" w:type="dxa"/>
            <w:gridSpan w:val="3"/>
            <w:tcBorders>
              <w:top w:val="nil"/>
            </w:tcBorders>
            <w:shd w:val="clear" w:color="auto" w:fill="auto"/>
          </w:tcPr>
          <w:p w14:paraId="13B31688" w14:textId="29A22329" w:rsidR="00F900E7" w:rsidRPr="00A9633D" w:rsidRDefault="00F900E7" w:rsidP="00922FDB">
            <w:pPr>
              <w:spacing w:before="60" w:after="60" w:line="240" w:lineRule="auto"/>
              <w:rPr>
                <w:rFonts w:eastAsia="Arial Unicode MS" w:cs="Arial"/>
                <w:i/>
                <w:color w:val="auto"/>
                <w:sz w:val="19"/>
                <w:szCs w:val="19"/>
                <w:lang w:val="es-US"/>
              </w:rPr>
            </w:pPr>
          </w:p>
        </w:tc>
      </w:tr>
      <w:tr w:rsidR="00F900E7" w:rsidRPr="00A9633D" w14:paraId="09729ED7" w14:textId="77777777" w:rsidTr="00771078">
        <w:trPr>
          <w:gridAfter w:val="1"/>
          <w:wAfter w:w="229" w:type="dxa"/>
          <w:trHeight w:val="40"/>
        </w:trPr>
        <w:tc>
          <w:tcPr>
            <w:tcW w:w="10790" w:type="dxa"/>
            <w:gridSpan w:val="4"/>
            <w:tcBorders>
              <w:top w:val="nil"/>
              <w:left w:val="single" w:sz="4" w:space="0" w:color="auto"/>
              <w:bottom w:val="single" w:sz="4" w:space="0" w:color="auto"/>
              <w:right w:val="single" w:sz="4" w:space="0" w:color="auto"/>
            </w:tcBorders>
            <w:shd w:val="clear" w:color="auto" w:fill="auto"/>
            <w:noWrap/>
          </w:tcPr>
          <w:p w14:paraId="113A6CF5" w14:textId="02AB1951" w:rsidR="00F900E7" w:rsidRPr="00A9633D" w:rsidRDefault="00F900E7" w:rsidP="00922FDB">
            <w:pPr>
              <w:spacing w:line="240" w:lineRule="auto"/>
              <w:rPr>
                <w:rFonts w:eastAsia="Arial Unicode MS" w:cs="Arial"/>
                <w:i/>
                <w:color w:val="auto"/>
                <w:sz w:val="19"/>
                <w:szCs w:val="19"/>
                <w:lang w:val="en-AU"/>
              </w:rPr>
            </w:pPr>
          </w:p>
        </w:tc>
      </w:tr>
      <w:tr w:rsidR="00F900E7" w:rsidRPr="00A9633D" w14:paraId="1278E19A" w14:textId="77777777" w:rsidTr="00771078">
        <w:tc>
          <w:tcPr>
            <w:tcW w:w="11019" w:type="dxa"/>
            <w:gridSpan w:val="5"/>
            <w:tcBorders>
              <w:top w:val="nil"/>
              <w:left w:val="nil"/>
              <w:bottom w:val="nil"/>
              <w:right w:val="nil"/>
            </w:tcBorders>
            <w:shd w:val="clear" w:color="auto" w:fill="auto"/>
            <w:noWrap/>
          </w:tcPr>
          <w:p w14:paraId="0D445B8D" w14:textId="77777777" w:rsidR="00F900E7" w:rsidRPr="00A9633D" w:rsidRDefault="00F900E7" w:rsidP="00922FDB">
            <w:pPr>
              <w:spacing w:line="240" w:lineRule="auto"/>
              <w:ind w:left="342" w:hanging="342"/>
              <w:rPr>
                <w:rFonts w:eastAsia="Arial Unicode MS" w:cs="Arial"/>
                <w:color w:val="auto"/>
                <w:sz w:val="19"/>
                <w:szCs w:val="19"/>
                <w:lang w:val="en-AU"/>
              </w:rPr>
            </w:pPr>
          </w:p>
        </w:tc>
      </w:tr>
      <w:tr w:rsidR="00F900E7" w:rsidRPr="00A9633D" w14:paraId="68B3E67A" w14:textId="77777777" w:rsidTr="00771078">
        <w:tc>
          <w:tcPr>
            <w:tcW w:w="11019" w:type="dxa"/>
            <w:gridSpan w:val="5"/>
            <w:tcBorders>
              <w:top w:val="nil"/>
              <w:left w:val="nil"/>
              <w:bottom w:val="nil"/>
              <w:right w:val="nil"/>
            </w:tcBorders>
            <w:shd w:val="clear" w:color="auto" w:fill="auto"/>
            <w:noWrap/>
          </w:tcPr>
          <w:p w14:paraId="42739F52" w14:textId="77777777" w:rsidR="00F900E7" w:rsidRPr="00A9633D" w:rsidRDefault="00F900E7" w:rsidP="00922FDB">
            <w:pPr>
              <w:spacing w:line="240" w:lineRule="auto"/>
              <w:ind w:left="342" w:hanging="342"/>
              <w:rPr>
                <w:rFonts w:eastAsia="Arial Unicode MS" w:cs="Arial"/>
                <w:color w:val="auto"/>
                <w:sz w:val="19"/>
                <w:szCs w:val="19"/>
                <w:lang w:val="en-AU"/>
              </w:rPr>
            </w:pPr>
          </w:p>
        </w:tc>
      </w:tr>
    </w:tbl>
    <w:p w14:paraId="37DAC5A4" w14:textId="77777777" w:rsidR="0016665C" w:rsidRPr="00A9633D" w:rsidRDefault="0016665C">
      <w:pPr>
        <w:rPr>
          <w:rFonts w:cs="Arial"/>
          <w:sz w:val="19"/>
          <w:szCs w:val="19"/>
        </w:rPr>
      </w:pPr>
    </w:p>
    <w:p w14:paraId="3A3F39FD" w14:textId="26E7C280" w:rsidR="008A0AF9" w:rsidRPr="006E50E2" w:rsidRDefault="008A0AF9" w:rsidP="006E50E2">
      <w:pPr>
        <w:spacing w:line="240" w:lineRule="auto"/>
        <w:rPr>
          <w:rFonts w:cs="Arial"/>
          <w:sz w:val="19"/>
          <w:szCs w:val="19"/>
          <w:lang w:val="fr-FR"/>
        </w:rPr>
      </w:pPr>
    </w:p>
    <w:sectPr w:rsidR="008A0AF9" w:rsidRPr="006E50E2" w:rsidSect="00A9633D">
      <w:headerReference w:type="default" r:id="rId14"/>
      <w:footerReference w:type="default" r:id="rId15"/>
      <w:headerReference w:type="first" r:id="rId16"/>
      <w:pgSz w:w="11907" w:h="16839" w:code="9"/>
      <w:pgMar w:top="1440" w:right="1440" w:bottom="2160" w:left="1440" w:header="720" w:footer="4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44EE" w14:textId="77777777" w:rsidR="00D32CEA" w:rsidRDefault="00D32CEA" w:rsidP="000C3710">
      <w:r>
        <w:separator/>
      </w:r>
    </w:p>
  </w:endnote>
  <w:endnote w:type="continuationSeparator" w:id="0">
    <w:p w14:paraId="4D58A97C" w14:textId="77777777" w:rsidR="00D32CEA" w:rsidRDefault="00D32CEA" w:rsidP="000C3710">
      <w:r>
        <w:continuationSeparator/>
      </w:r>
    </w:p>
  </w:endnote>
  <w:endnote w:id="1">
    <w:p w14:paraId="589DC06B" w14:textId="77777777" w:rsidR="00922FDB" w:rsidRDefault="00922FDB" w:rsidP="009E3432">
      <w:pPr>
        <w:pStyle w:val="EndnoteText"/>
      </w:pPr>
      <w:r w:rsidRPr="0005477D">
        <w:rPr>
          <w:rStyle w:val="EndnoteReference"/>
        </w:rPr>
        <w:t xml:space="preserve"> </w:t>
      </w:r>
      <w:r>
        <w:rPr>
          <w:rStyle w:val="EndnoteReference"/>
        </w:rPr>
        <w:endnoteRef/>
      </w:r>
      <w:r>
        <w:t xml:space="preserve"> </w:t>
      </w:r>
      <w:r w:rsidRPr="00995DFE">
        <w:rPr>
          <w:rFonts w:asciiTheme="minorHAnsi" w:hAnsiTheme="minorHAnsi" w:cstheme="minorHAnsi"/>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r w:rsidRPr="0054592E">
        <w:t>.</w:t>
      </w:r>
    </w:p>
    <w:p w14:paraId="36EBAA81" w14:textId="77777777" w:rsidR="00922FDB" w:rsidRDefault="00922FDB" w:rsidP="009E3432">
      <w:pPr>
        <w:pStyle w:val="EndnoteText"/>
      </w:pPr>
    </w:p>
    <w:p w14:paraId="09F8E458" w14:textId="77777777" w:rsidR="00922FDB" w:rsidRPr="00C81416" w:rsidRDefault="00922FDB" w:rsidP="009E3432">
      <w:pPr>
        <w:pStyle w:val="EndnoteText"/>
        <w:jc w:val="both"/>
        <w:rPr>
          <w:rFonts w:asciiTheme="minorHAnsi" w:hAnsiTheme="minorHAnsi" w:cstheme="minorHAnsi"/>
        </w:rPr>
      </w:pPr>
      <w:r w:rsidRPr="00C81416">
        <w:rPr>
          <w:rFonts w:asciiTheme="minorHAnsi" w:hAnsiTheme="minorHAnsi" w:cstheme="minorHAnsi"/>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2C5CB067" w14:textId="77777777" w:rsidR="00922FDB" w:rsidRPr="00C81416" w:rsidRDefault="00922FDB" w:rsidP="009E3432">
      <w:pPr>
        <w:pStyle w:val="EndnoteText"/>
        <w:jc w:val="both"/>
        <w:rPr>
          <w:rFonts w:asciiTheme="minorHAnsi" w:hAnsiTheme="minorHAnsi" w:cstheme="minorHAnsi"/>
        </w:rPr>
      </w:pPr>
    </w:p>
    <w:p w14:paraId="7AE82E3D" w14:textId="77777777" w:rsidR="00922FDB" w:rsidRPr="00C81416" w:rsidRDefault="00922FDB" w:rsidP="009E3432">
      <w:pPr>
        <w:pStyle w:val="EndnoteText"/>
        <w:jc w:val="both"/>
        <w:rPr>
          <w:rFonts w:asciiTheme="minorHAnsi" w:hAnsiTheme="minorHAnsi" w:cstheme="minorHAnsi"/>
        </w:rPr>
      </w:pPr>
      <w:r w:rsidRPr="00C81416">
        <w:rPr>
          <w:rFonts w:asciiTheme="minorHAnsi" w:hAnsiTheme="minorHAnsi" w:cstheme="minorHAnsi"/>
          <w:b/>
          <w:bCs/>
        </w:rPr>
        <w:t>Text to be added to all TORs:</w:t>
      </w:r>
    </w:p>
    <w:p w14:paraId="3842DDA9" w14:textId="77777777" w:rsidR="00922FDB" w:rsidRPr="00C81416" w:rsidRDefault="00922FDB" w:rsidP="009E3432">
      <w:pPr>
        <w:spacing w:after="160" w:line="259" w:lineRule="auto"/>
        <w:jc w:val="both"/>
        <w:rPr>
          <w:rFonts w:asciiTheme="minorHAnsi" w:eastAsia="Arial" w:hAnsiTheme="minorHAnsi" w:cstheme="minorHAnsi"/>
          <w:color w:val="000000" w:themeColor="text1"/>
        </w:rPr>
      </w:pPr>
      <w:r w:rsidRPr="00C81416">
        <w:rPr>
          <w:rFonts w:asciiTheme="minorHAnsi" w:eastAsia="Arial" w:hAnsiTheme="minorHAnsi" w:cstheme="minorHAnsi"/>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783E6DD7" w14:textId="77777777" w:rsidR="00922FDB" w:rsidRPr="00C81416" w:rsidRDefault="00922FDB" w:rsidP="009E3432">
      <w:pPr>
        <w:spacing w:after="160" w:line="259" w:lineRule="auto"/>
        <w:jc w:val="both"/>
        <w:rPr>
          <w:rFonts w:asciiTheme="minorHAnsi" w:hAnsiTheme="minorHAnsi" w:cstheme="minorHAnsi"/>
          <w:color w:val="000000" w:themeColor="text1"/>
        </w:rPr>
      </w:pPr>
      <w:r w:rsidRPr="00C81416">
        <w:rPr>
          <w:rFonts w:asciiTheme="minorHAnsi" w:eastAsia="Arial" w:hAnsiTheme="minorHAnsi" w:cstheme="minorHAnsi"/>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 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0E08BBF5" w14:textId="77777777" w:rsidR="00922FDB" w:rsidRPr="00C81416" w:rsidRDefault="00922FDB" w:rsidP="009E3432">
      <w:pPr>
        <w:spacing w:after="160" w:line="259" w:lineRule="auto"/>
        <w:jc w:val="both"/>
        <w:rPr>
          <w:rFonts w:asciiTheme="minorHAnsi" w:eastAsia="Arial" w:hAnsiTheme="minorHAnsi" w:cstheme="minorHAnsi"/>
          <w:color w:val="000000" w:themeColor="text1"/>
        </w:rPr>
      </w:pPr>
      <w:r w:rsidRPr="00C81416">
        <w:rPr>
          <w:rFonts w:asciiTheme="minorHAnsi" w:eastAsia="Arial" w:hAnsiTheme="minorHAnsi" w:cstheme="minorHAnsi"/>
          <w:color w:val="000000" w:themeColor="text1"/>
        </w:rPr>
        <w:t xml:space="preserve">UNICEF offers </w:t>
      </w:r>
      <w:hyperlink r:id="rId1">
        <w:r w:rsidRPr="00C81416">
          <w:rPr>
            <w:rStyle w:val="Hyperlink"/>
            <w:rFonts w:asciiTheme="minorHAnsi" w:eastAsia="Arial" w:hAnsiTheme="minorHAnsi" w:cstheme="minorHAnsi"/>
          </w:rPr>
          <w:t>reasonable accommodation</w:t>
        </w:r>
      </w:hyperlink>
      <w:r w:rsidRPr="00C81416">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01F5A62" w14:textId="77777777" w:rsidR="00922FDB" w:rsidRDefault="00922FDB" w:rsidP="009E3432">
      <w:pPr>
        <w:pStyle w:val="EndnoteText"/>
        <w:jc w:val="both"/>
      </w:pPr>
      <w:r w:rsidRPr="00EF5A83">
        <w:t xml:space="preserve"> </w:t>
      </w:r>
    </w:p>
    <w:p w14:paraId="4DDB13CE" w14:textId="77777777" w:rsidR="00922FDB" w:rsidRDefault="00922FDB" w:rsidP="009E3432">
      <w:pPr>
        <w:pStyle w:val="EndnoteText"/>
        <w:jc w:val="both"/>
      </w:pPr>
    </w:p>
    <w:p w14:paraId="68939423" w14:textId="77777777" w:rsidR="00922FDB" w:rsidRPr="00A66897" w:rsidRDefault="00922FDB" w:rsidP="009E3432"/>
    <w:p w14:paraId="1469B332" w14:textId="77777777" w:rsidR="00922FDB" w:rsidRPr="00C5283B" w:rsidRDefault="00922FDB" w:rsidP="009E3432">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6304"/>
      <w:docPartObj>
        <w:docPartGallery w:val="Page Numbers (Bottom of Page)"/>
        <w:docPartUnique/>
      </w:docPartObj>
    </w:sdtPr>
    <w:sdtEndPr>
      <w:rPr>
        <w:rFonts w:ascii="Corbel" w:hAnsi="Corbel"/>
        <w:color w:val="7F7F7F" w:themeColor="background1" w:themeShade="7F"/>
        <w:spacing w:val="60"/>
        <w:sz w:val="18"/>
        <w:szCs w:val="14"/>
      </w:rPr>
    </w:sdtEndPr>
    <w:sdtContent>
      <w:p w14:paraId="048EF74D" w14:textId="741116E8" w:rsidR="00DF6FB5" w:rsidRPr="005562B3" w:rsidRDefault="00DF6FB5">
        <w:pPr>
          <w:pStyle w:val="Footer"/>
          <w:pBdr>
            <w:top w:val="single" w:sz="4" w:space="1" w:color="D9D9D9" w:themeColor="background1" w:themeShade="D9"/>
          </w:pBdr>
          <w:jc w:val="right"/>
          <w:rPr>
            <w:rFonts w:ascii="Corbel" w:hAnsi="Corbel"/>
            <w:sz w:val="18"/>
            <w:szCs w:val="14"/>
          </w:rPr>
        </w:pPr>
        <w:r w:rsidRPr="005562B3">
          <w:rPr>
            <w:rFonts w:ascii="Corbel" w:hAnsi="Corbel"/>
            <w:sz w:val="18"/>
            <w:szCs w:val="14"/>
          </w:rPr>
          <w:fldChar w:fldCharType="begin"/>
        </w:r>
        <w:r w:rsidRPr="005562B3">
          <w:rPr>
            <w:rFonts w:ascii="Corbel" w:hAnsi="Corbel"/>
            <w:sz w:val="18"/>
            <w:szCs w:val="14"/>
          </w:rPr>
          <w:instrText xml:space="preserve"> PAGE   \* MERGEFORMAT </w:instrText>
        </w:r>
        <w:r w:rsidRPr="005562B3">
          <w:rPr>
            <w:rFonts w:ascii="Corbel" w:hAnsi="Corbel"/>
            <w:sz w:val="18"/>
            <w:szCs w:val="14"/>
          </w:rPr>
          <w:fldChar w:fldCharType="separate"/>
        </w:r>
        <w:r w:rsidRPr="005562B3">
          <w:rPr>
            <w:rFonts w:ascii="Corbel" w:hAnsi="Corbel"/>
            <w:noProof/>
            <w:sz w:val="18"/>
            <w:szCs w:val="14"/>
          </w:rPr>
          <w:t>2</w:t>
        </w:r>
        <w:r w:rsidRPr="005562B3">
          <w:rPr>
            <w:rFonts w:ascii="Corbel" w:hAnsi="Corbel"/>
            <w:noProof/>
            <w:sz w:val="18"/>
            <w:szCs w:val="14"/>
          </w:rPr>
          <w:fldChar w:fldCharType="end"/>
        </w:r>
        <w:r w:rsidRPr="005562B3">
          <w:rPr>
            <w:rFonts w:ascii="Corbel" w:hAnsi="Corbel"/>
            <w:sz w:val="18"/>
            <w:szCs w:val="14"/>
          </w:rPr>
          <w:t xml:space="preserve"> | </w:t>
        </w:r>
        <w:r w:rsidRPr="005562B3">
          <w:rPr>
            <w:rFonts w:ascii="Corbel" w:hAnsi="Corbel"/>
            <w:color w:val="7F7F7F" w:themeColor="background1" w:themeShade="7F"/>
            <w:spacing w:val="60"/>
            <w:sz w:val="18"/>
            <w:szCs w:val="14"/>
          </w:rPr>
          <w:t>Page</w:t>
        </w:r>
      </w:p>
    </w:sdtContent>
  </w:sdt>
  <w:p w14:paraId="3A648BA7" w14:textId="0D86B9B4" w:rsidR="00DF6FB5" w:rsidRPr="00A71AB3" w:rsidRDefault="00DF6FB5"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B57E" w14:textId="77777777" w:rsidR="00D32CEA" w:rsidRDefault="00D32CEA" w:rsidP="000C3710">
      <w:r>
        <w:separator/>
      </w:r>
    </w:p>
  </w:footnote>
  <w:footnote w:type="continuationSeparator" w:id="0">
    <w:p w14:paraId="497A2EDA" w14:textId="77777777" w:rsidR="00D32CEA" w:rsidRDefault="00D32CE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DF6FB5" w:rsidRDefault="00DF6FB5"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FB33A0"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DF6FB5" w:rsidRPr="0075490C" w:rsidRDefault="00DF6FB5"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99A61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DF6FB5" w:rsidRDefault="00DF6FB5">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DF6FB5" w:rsidRPr="001637C2" w:rsidRDefault="00DF6FB5"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DF6FB5" w:rsidRPr="00B02636" w:rsidRDefault="00DF6FB5"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DF6FB5" w:rsidRPr="00B02636" w:rsidRDefault="00DF6FB5" w:rsidP="00962F0B">
                          <w:pPr>
                            <w:pStyle w:val="AddressText"/>
                            <w:spacing w:line="240" w:lineRule="auto"/>
                            <w:jc w:val="both"/>
                            <w:rPr>
                              <w:color w:val="00B0F0"/>
                            </w:rPr>
                          </w:pPr>
                        </w:p>
                        <w:p w14:paraId="0C8D7EA7" w14:textId="77777777" w:rsidR="00DF6FB5" w:rsidRPr="00A0375D" w:rsidRDefault="00DF6FB5" w:rsidP="00962F0B">
                          <w:pPr>
                            <w:pStyle w:val="AddressText"/>
                            <w:spacing w:line="240" w:lineRule="auto"/>
                            <w:jc w:val="both"/>
                            <w:rPr>
                              <w:color w:val="000000"/>
                            </w:rPr>
                          </w:pPr>
                        </w:p>
                        <w:p w14:paraId="2B409760" w14:textId="77777777" w:rsidR="00DF6FB5" w:rsidRPr="00A0375D" w:rsidRDefault="00DF6FB5" w:rsidP="00962F0B">
                          <w:pPr>
                            <w:pStyle w:val="AddressText"/>
                            <w:spacing w:line="240" w:lineRule="auto"/>
                            <w:jc w:val="both"/>
                            <w:rPr>
                              <w:color w:val="000000"/>
                            </w:rPr>
                          </w:pPr>
                        </w:p>
                        <w:p w14:paraId="67FBF505" w14:textId="77777777" w:rsidR="00DF6FB5" w:rsidRPr="00A0375D" w:rsidRDefault="00DF6FB5" w:rsidP="00962F0B">
                          <w:pPr>
                            <w:pStyle w:val="AddressText"/>
                            <w:spacing w:line="240" w:lineRule="auto"/>
                            <w:jc w:val="both"/>
                            <w:rPr>
                              <w:color w:val="000000"/>
                            </w:rPr>
                          </w:pPr>
                        </w:p>
                        <w:p w14:paraId="47F3B508" w14:textId="77777777" w:rsidR="00DF6FB5" w:rsidRPr="00A0375D" w:rsidRDefault="00DF6FB5" w:rsidP="00962F0B">
                          <w:pPr>
                            <w:pStyle w:val="AddressText"/>
                            <w:spacing w:line="240" w:lineRule="auto"/>
                            <w:jc w:val="both"/>
                            <w:rPr>
                              <w:color w:val="000000"/>
                            </w:rPr>
                          </w:pPr>
                        </w:p>
                        <w:p w14:paraId="6B74C32E" w14:textId="77777777" w:rsidR="00DF6FB5" w:rsidRPr="00A0375D" w:rsidRDefault="00DF6FB5"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DF6FB5" w:rsidRPr="001637C2" w:rsidRDefault="00DF6FB5"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DF6FB5" w:rsidRPr="00B02636" w:rsidRDefault="00DF6FB5"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DF6FB5" w:rsidRPr="00B02636" w:rsidRDefault="00DF6FB5" w:rsidP="00962F0B">
                    <w:pPr>
                      <w:pStyle w:val="AddressText"/>
                      <w:spacing w:line="240" w:lineRule="auto"/>
                      <w:jc w:val="both"/>
                      <w:rPr>
                        <w:color w:val="00B0F0"/>
                      </w:rPr>
                    </w:pPr>
                  </w:p>
                  <w:p w14:paraId="0C8D7EA7" w14:textId="77777777" w:rsidR="00DF6FB5" w:rsidRPr="00A0375D" w:rsidRDefault="00DF6FB5" w:rsidP="00962F0B">
                    <w:pPr>
                      <w:pStyle w:val="AddressText"/>
                      <w:spacing w:line="240" w:lineRule="auto"/>
                      <w:jc w:val="both"/>
                      <w:rPr>
                        <w:color w:val="000000"/>
                      </w:rPr>
                    </w:pPr>
                  </w:p>
                  <w:p w14:paraId="2B409760" w14:textId="77777777" w:rsidR="00DF6FB5" w:rsidRPr="00A0375D" w:rsidRDefault="00DF6FB5" w:rsidP="00962F0B">
                    <w:pPr>
                      <w:pStyle w:val="AddressText"/>
                      <w:spacing w:line="240" w:lineRule="auto"/>
                      <w:jc w:val="both"/>
                      <w:rPr>
                        <w:color w:val="000000"/>
                      </w:rPr>
                    </w:pPr>
                  </w:p>
                  <w:p w14:paraId="67FBF505" w14:textId="77777777" w:rsidR="00DF6FB5" w:rsidRPr="00A0375D" w:rsidRDefault="00DF6FB5" w:rsidP="00962F0B">
                    <w:pPr>
                      <w:pStyle w:val="AddressText"/>
                      <w:spacing w:line="240" w:lineRule="auto"/>
                      <w:jc w:val="both"/>
                      <w:rPr>
                        <w:color w:val="000000"/>
                      </w:rPr>
                    </w:pPr>
                  </w:p>
                  <w:p w14:paraId="47F3B508" w14:textId="77777777" w:rsidR="00DF6FB5" w:rsidRPr="00A0375D" w:rsidRDefault="00DF6FB5" w:rsidP="00962F0B">
                    <w:pPr>
                      <w:pStyle w:val="AddressText"/>
                      <w:spacing w:line="240" w:lineRule="auto"/>
                      <w:jc w:val="both"/>
                      <w:rPr>
                        <w:color w:val="000000"/>
                      </w:rPr>
                    </w:pPr>
                  </w:p>
                  <w:p w14:paraId="6B74C32E" w14:textId="77777777" w:rsidR="00DF6FB5" w:rsidRPr="00A0375D" w:rsidRDefault="00DF6FB5"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3pt;height:10.3pt" o:bullet="t">
        <v:imagedata r:id="rId1" o:title="msoA93D"/>
      </v:shape>
    </w:pict>
  </w:numPicBullet>
  <w:abstractNum w:abstractNumId="0" w15:restartNumberingAfterBreak="0">
    <w:nsid w:val="03D11D93"/>
    <w:multiLevelType w:val="multilevel"/>
    <w:tmpl w:val="7CF424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2C2DDA"/>
    <w:multiLevelType w:val="multilevel"/>
    <w:tmpl w:val="77DA420C"/>
    <w:lvl w:ilvl="0">
      <w:start w:val="3"/>
      <w:numFmt w:val="decimal"/>
      <w:lvlText w:val="%1."/>
      <w:lvlJc w:val="left"/>
      <w:pPr>
        <w:ind w:left="360" w:hanging="360"/>
      </w:pPr>
      <w:rPr>
        <w:rFonts w:ascii="Times New Roman" w:hAnsi="Times New Roman" w:hint="default"/>
        <w:sz w:val="22"/>
      </w:rPr>
    </w:lvl>
    <w:lvl w:ilvl="1">
      <w:start w:val="1"/>
      <w:numFmt w:val="decimal"/>
      <w:lvlText w:val="%1.%2."/>
      <w:lvlJc w:val="left"/>
      <w:pPr>
        <w:ind w:left="360" w:hanging="360"/>
      </w:pPr>
      <w:rPr>
        <w:rFonts w:ascii="Times New Roman" w:hAnsi="Times New Roman" w:hint="default"/>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720" w:hanging="72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080" w:hanging="108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440" w:hanging="144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2" w15:restartNumberingAfterBreak="0">
    <w:nsid w:val="08F53EC2"/>
    <w:multiLevelType w:val="multilevel"/>
    <w:tmpl w:val="9E327C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2E03BA"/>
    <w:multiLevelType w:val="hybridMultilevel"/>
    <w:tmpl w:val="65B2C358"/>
    <w:lvl w:ilvl="0" w:tplc="04090001">
      <w:start w:val="1"/>
      <w:numFmt w:val="bullet"/>
      <w:lvlText w:val=""/>
      <w:lvlJc w:val="left"/>
      <w:pPr>
        <w:ind w:left="-36" w:hanging="360"/>
      </w:pPr>
      <w:rPr>
        <w:rFonts w:ascii="Symbol" w:hAnsi="Symbol" w:hint="default"/>
      </w:rPr>
    </w:lvl>
    <w:lvl w:ilvl="1" w:tplc="04090003">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1404" w:hanging="360"/>
      </w:pPr>
      <w:rPr>
        <w:rFonts w:ascii="Wingdings" w:hAnsi="Wingdings" w:hint="default"/>
      </w:rPr>
    </w:lvl>
    <w:lvl w:ilvl="3" w:tplc="04090001" w:tentative="1">
      <w:start w:val="1"/>
      <w:numFmt w:val="bullet"/>
      <w:lvlText w:val=""/>
      <w:lvlJc w:val="left"/>
      <w:pPr>
        <w:ind w:left="2124" w:hanging="360"/>
      </w:pPr>
      <w:rPr>
        <w:rFonts w:ascii="Symbol" w:hAnsi="Symbol" w:hint="default"/>
      </w:rPr>
    </w:lvl>
    <w:lvl w:ilvl="4" w:tplc="04090003" w:tentative="1">
      <w:start w:val="1"/>
      <w:numFmt w:val="bullet"/>
      <w:lvlText w:val="o"/>
      <w:lvlJc w:val="left"/>
      <w:pPr>
        <w:ind w:left="2844" w:hanging="360"/>
      </w:pPr>
      <w:rPr>
        <w:rFonts w:ascii="Courier New" w:hAnsi="Courier New" w:cs="Courier New" w:hint="default"/>
      </w:rPr>
    </w:lvl>
    <w:lvl w:ilvl="5" w:tplc="04090005" w:tentative="1">
      <w:start w:val="1"/>
      <w:numFmt w:val="bullet"/>
      <w:lvlText w:val=""/>
      <w:lvlJc w:val="left"/>
      <w:pPr>
        <w:ind w:left="3564" w:hanging="360"/>
      </w:pPr>
      <w:rPr>
        <w:rFonts w:ascii="Wingdings" w:hAnsi="Wingdings" w:hint="default"/>
      </w:rPr>
    </w:lvl>
    <w:lvl w:ilvl="6" w:tplc="04090001" w:tentative="1">
      <w:start w:val="1"/>
      <w:numFmt w:val="bullet"/>
      <w:lvlText w:val=""/>
      <w:lvlJc w:val="left"/>
      <w:pPr>
        <w:ind w:left="4284" w:hanging="360"/>
      </w:pPr>
      <w:rPr>
        <w:rFonts w:ascii="Symbol" w:hAnsi="Symbol" w:hint="default"/>
      </w:rPr>
    </w:lvl>
    <w:lvl w:ilvl="7" w:tplc="04090003" w:tentative="1">
      <w:start w:val="1"/>
      <w:numFmt w:val="bullet"/>
      <w:lvlText w:val="o"/>
      <w:lvlJc w:val="left"/>
      <w:pPr>
        <w:ind w:left="5004" w:hanging="360"/>
      </w:pPr>
      <w:rPr>
        <w:rFonts w:ascii="Courier New" w:hAnsi="Courier New" w:cs="Courier New" w:hint="default"/>
      </w:rPr>
    </w:lvl>
    <w:lvl w:ilvl="8" w:tplc="04090005" w:tentative="1">
      <w:start w:val="1"/>
      <w:numFmt w:val="bullet"/>
      <w:lvlText w:val=""/>
      <w:lvlJc w:val="left"/>
      <w:pPr>
        <w:ind w:left="5724" w:hanging="360"/>
      </w:pPr>
      <w:rPr>
        <w:rFonts w:ascii="Wingdings" w:hAnsi="Wingdings" w:hint="default"/>
      </w:rPr>
    </w:lvl>
  </w:abstractNum>
  <w:abstractNum w:abstractNumId="4" w15:restartNumberingAfterBreak="0">
    <w:nsid w:val="15D119B9"/>
    <w:multiLevelType w:val="hybridMultilevel"/>
    <w:tmpl w:val="04C2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D7DC6"/>
    <w:multiLevelType w:val="multilevel"/>
    <w:tmpl w:val="C9A096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367EDD"/>
    <w:multiLevelType w:val="hybridMultilevel"/>
    <w:tmpl w:val="9366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E5AB5"/>
    <w:multiLevelType w:val="hybridMultilevel"/>
    <w:tmpl w:val="A26C99D2"/>
    <w:lvl w:ilvl="0" w:tplc="7242AB1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5AD3970"/>
    <w:multiLevelType w:val="hybridMultilevel"/>
    <w:tmpl w:val="6F2C8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917D7C"/>
    <w:multiLevelType w:val="hybridMultilevel"/>
    <w:tmpl w:val="FDF67D0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AB11F57"/>
    <w:multiLevelType w:val="hybridMultilevel"/>
    <w:tmpl w:val="2B1E73E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BC72A9"/>
    <w:multiLevelType w:val="hybridMultilevel"/>
    <w:tmpl w:val="FA8C6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983F4B"/>
    <w:multiLevelType w:val="hybridMultilevel"/>
    <w:tmpl w:val="363ADB88"/>
    <w:lvl w:ilvl="0" w:tplc="040C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1D75986"/>
    <w:multiLevelType w:val="multilevel"/>
    <w:tmpl w:val="5AD076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E13750"/>
    <w:multiLevelType w:val="multilevel"/>
    <w:tmpl w:val="77DA420C"/>
    <w:lvl w:ilvl="0">
      <w:start w:val="2"/>
      <w:numFmt w:val="decimal"/>
      <w:lvlText w:val="%1."/>
      <w:lvlJc w:val="left"/>
      <w:pPr>
        <w:ind w:left="360" w:hanging="360"/>
      </w:pPr>
      <w:rPr>
        <w:rFonts w:ascii="Times New Roman" w:hAnsi="Times New Roman" w:hint="default"/>
        <w:sz w:val="22"/>
      </w:rPr>
    </w:lvl>
    <w:lvl w:ilvl="1">
      <w:start w:val="1"/>
      <w:numFmt w:val="decimal"/>
      <w:lvlText w:val="%1.%2."/>
      <w:lvlJc w:val="left"/>
      <w:pPr>
        <w:ind w:left="360" w:hanging="360"/>
      </w:pPr>
      <w:rPr>
        <w:rFonts w:ascii="Times New Roman" w:hAnsi="Times New Roman" w:hint="default"/>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720" w:hanging="72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080" w:hanging="108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440" w:hanging="144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15" w15:restartNumberingAfterBreak="0">
    <w:nsid w:val="536E69D2"/>
    <w:multiLevelType w:val="hybridMultilevel"/>
    <w:tmpl w:val="945C1C14"/>
    <w:lvl w:ilvl="0" w:tplc="34C0F8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50C88"/>
    <w:multiLevelType w:val="hybridMultilevel"/>
    <w:tmpl w:val="04C2DC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B14693"/>
    <w:multiLevelType w:val="multilevel"/>
    <w:tmpl w:val="707222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BA60C3"/>
    <w:multiLevelType w:val="hybridMultilevel"/>
    <w:tmpl w:val="802A2824"/>
    <w:lvl w:ilvl="0" w:tplc="333867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53190"/>
    <w:multiLevelType w:val="multilevel"/>
    <w:tmpl w:val="AEE86AE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6B834F70"/>
    <w:multiLevelType w:val="multilevel"/>
    <w:tmpl w:val="77DA420C"/>
    <w:lvl w:ilvl="0">
      <w:start w:val="1"/>
      <w:numFmt w:val="decimal"/>
      <w:lvlText w:val="%1."/>
      <w:lvlJc w:val="left"/>
      <w:pPr>
        <w:ind w:left="360" w:hanging="360"/>
      </w:pPr>
      <w:rPr>
        <w:rFonts w:ascii="Times New Roman" w:hAnsi="Times New Roman" w:hint="default"/>
        <w:color w:val="auto"/>
        <w:sz w:val="22"/>
      </w:rPr>
    </w:lvl>
    <w:lvl w:ilvl="1">
      <w:start w:val="1"/>
      <w:numFmt w:val="decimal"/>
      <w:lvlText w:val="%1.%2."/>
      <w:lvlJc w:val="left"/>
      <w:pPr>
        <w:ind w:left="360" w:hanging="360"/>
      </w:pPr>
      <w:rPr>
        <w:rFonts w:ascii="Times New Roman" w:hAnsi="Times New Roman" w:hint="default"/>
        <w:color w:val="auto"/>
        <w:sz w:val="22"/>
      </w:rPr>
    </w:lvl>
    <w:lvl w:ilvl="2">
      <w:start w:val="1"/>
      <w:numFmt w:val="decimal"/>
      <w:lvlText w:val="%1.%2.%3."/>
      <w:lvlJc w:val="left"/>
      <w:pPr>
        <w:ind w:left="720" w:hanging="720"/>
      </w:pPr>
      <w:rPr>
        <w:rFonts w:ascii="Times New Roman" w:hAnsi="Times New Roman" w:hint="default"/>
        <w:color w:val="auto"/>
        <w:sz w:val="22"/>
      </w:rPr>
    </w:lvl>
    <w:lvl w:ilvl="3">
      <w:start w:val="1"/>
      <w:numFmt w:val="decimal"/>
      <w:lvlText w:val="%1.%2.%3.%4."/>
      <w:lvlJc w:val="left"/>
      <w:pPr>
        <w:ind w:left="720" w:hanging="720"/>
      </w:pPr>
      <w:rPr>
        <w:rFonts w:ascii="Times New Roman" w:hAnsi="Times New Roman" w:hint="default"/>
        <w:color w:val="auto"/>
        <w:sz w:val="22"/>
      </w:rPr>
    </w:lvl>
    <w:lvl w:ilvl="4">
      <w:start w:val="1"/>
      <w:numFmt w:val="decimal"/>
      <w:lvlText w:val="%1.%2.%3.%4.%5."/>
      <w:lvlJc w:val="left"/>
      <w:pPr>
        <w:ind w:left="1080" w:hanging="1080"/>
      </w:pPr>
      <w:rPr>
        <w:rFonts w:ascii="Times New Roman" w:hAnsi="Times New Roman" w:hint="default"/>
        <w:color w:val="auto"/>
        <w:sz w:val="22"/>
      </w:rPr>
    </w:lvl>
    <w:lvl w:ilvl="5">
      <w:start w:val="1"/>
      <w:numFmt w:val="decimal"/>
      <w:lvlText w:val="%1.%2.%3.%4.%5.%6."/>
      <w:lvlJc w:val="left"/>
      <w:pPr>
        <w:ind w:left="1080" w:hanging="1080"/>
      </w:pPr>
      <w:rPr>
        <w:rFonts w:ascii="Times New Roman" w:hAnsi="Times New Roman" w:hint="default"/>
        <w:color w:val="auto"/>
        <w:sz w:val="22"/>
      </w:rPr>
    </w:lvl>
    <w:lvl w:ilvl="6">
      <w:start w:val="1"/>
      <w:numFmt w:val="decimal"/>
      <w:lvlText w:val="%1.%2.%3.%4.%5.%6.%7."/>
      <w:lvlJc w:val="left"/>
      <w:pPr>
        <w:ind w:left="1440" w:hanging="1440"/>
      </w:pPr>
      <w:rPr>
        <w:rFonts w:ascii="Times New Roman" w:hAnsi="Times New Roman" w:hint="default"/>
        <w:color w:val="auto"/>
        <w:sz w:val="22"/>
      </w:rPr>
    </w:lvl>
    <w:lvl w:ilvl="7">
      <w:start w:val="1"/>
      <w:numFmt w:val="decimal"/>
      <w:lvlText w:val="%1.%2.%3.%4.%5.%6.%7.%8."/>
      <w:lvlJc w:val="left"/>
      <w:pPr>
        <w:ind w:left="1440" w:hanging="1440"/>
      </w:pPr>
      <w:rPr>
        <w:rFonts w:ascii="Times New Roman" w:hAnsi="Times New Roman" w:hint="default"/>
        <w:color w:val="auto"/>
        <w:sz w:val="22"/>
      </w:rPr>
    </w:lvl>
    <w:lvl w:ilvl="8">
      <w:start w:val="1"/>
      <w:numFmt w:val="decimal"/>
      <w:lvlText w:val="%1.%2.%3.%4.%5.%6.%7.%8.%9."/>
      <w:lvlJc w:val="left"/>
      <w:pPr>
        <w:ind w:left="1800" w:hanging="1800"/>
      </w:pPr>
      <w:rPr>
        <w:rFonts w:ascii="Times New Roman" w:hAnsi="Times New Roman" w:hint="default"/>
        <w:color w:val="auto"/>
        <w:sz w:val="22"/>
      </w:rPr>
    </w:lvl>
  </w:abstractNum>
  <w:abstractNum w:abstractNumId="21" w15:restartNumberingAfterBreak="0">
    <w:nsid w:val="6C490B04"/>
    <w:multiLevelType w:val="multilevel"/>
    <w:tmpl w:val="77DA420C"/>
    <w:lvl w:ilvl="0">
      <w:start w:val="4"/>
      <w:numFmt w:val="decimal"/>
      <w:lvlText w:val="%1."/>
      <w:lvlJc w:val="left"/>
      <w:pPr>
        <w:ind w:left="360" w:hanging="360"/>
      </w:pPr>
      <w:rPr>
        <w:rFonts w:ascii="Times New Roman" w:hAnsi="Times New Roman" w:hint="default"/>
        <w:color w:val="auto"/>
        <w:sz w:val="22"/>
      </w:rPr>
    </w:lvl>
    <w:lvl w:ilvl="1">
      <w:start w:val="1"/>
      <w:numFmt w:val="decimal"/>
      <w:lvlText w:val="%1.%2."/>
      <w:lvlJc w:val="left"/>
      <w:pPr>
        <w:ind w:left="360" w:hanging="360"/>
      </w:pPr>
      <w:rPr>
        <w:rFonts w:ascii="Times New Roman" w:hAnsi="Times New Roman" w:hint="default"/>
        <w:color w:val="auto"/>
        <w:sz w:val="22"/>
      </w:rPr>
    </w:lvl>
    <w:lvl w:ilvl="2">
      <w:start w:val="1"/>
      <w:numFmt w:val="decimal"/>
      <w:lvlText w:val="%1.%2.%3."/>
      <w:lvlJc w:val="left"/>
      <w:pPr>
        <w:ind w:left="720" w:hanging="720"/>
      </w:pPr>
      <w:rPr>
        <w:rFonts w:ascii="Times New Roman" w:hAnsi="Times New Roman" w:hint="default"/>
        <w:color w:val="auto"/>
        <w:sz w:val="22"/>
      </w:rPr>
    </w:lvl>
    <w:lvl w:ilvl="3">
      <w:start w:val="1"/>
      <w:numFmt w:val="decimal"/>
      <w:lvlText w:val="%1.%2.%3.%4."/>
      <w:lvlJc w:val="left"/>
      <w:pPr>
        <w:ind w:left="720" w:hanging="720"/>
      </w:pPr>
      <w:rPr>
        <w:rFonts w:ascii="Times New Roman" w:hAnsi="Times New Roman" w:hint="default"/>
        <w:color w:val="auto"/>
        <w:sz w:val="22"/>
      </w:rPr>
    </w:lvl>
    <w:lvl w:ilvl="4">
      <w:start w:val="1"/>
      <w:numFmt w:val="decimal"/>
      <w:lvlText w:val="%1.%2.%3.%4.%5."/>
      <w:lvlJc w:val="left"/>
      <w:pPr>
        <w:ind w:left="1080" w:hanging="1080"/>
      </w:pPr>
      <w:rPr>
        <w:rFonts w:ascii="Times New Roman" w:hAnsi="Times New Roman" w:hint="default"/>
        <w:color w:val="auto"/>
        <w:sz w:val="22"/>
      </w:rPr>
    </w:lvl>
    <w:lvl w:ilvl="5">
      <w:start w:val="1"/>
      <w:numFmt w:val="decimal"/>
      <w:lvlText w:val="%1.%2.%3.%4.%5.%6."/>
      <w:lvlJc w:val="left"/>
      <w:pPr>
        <w:ind w:left="1080" w:hanging="1080"/>
      </w:pPr>
      <w:rPr>
        <w:rFonts w:ascii="Times New Roman" w:hAnsi="Times New Roman" w:hint="default"/>
        <w:color w:val="auto"/>
        <w:sz w:val="22"/>
      </w:rPr>
    </w:lvl>
    <w:lvl w:ilvl="6">
      <w:start w:val="1"/>
      <w:numFmt w:val="decimal"/>
      <w:lvlText w:val="%1.%2.%3.%4.%5.%6.%7."/>
      <w:lvlJc w:val="left"/>
      <w:pPr>
        <w:ind w:left="1440" w:hanging="1440"/>
      </w:pPr>
      <w:rPr>
        <w:rFonts w:ascii="Times New Roman" w:hAnsi="Times New Roman" w:hint="default"/>
        <w:color w:val="auto"/>
        <w:sz w:val="22"/>
      </w:rPr>
    </w:lvl>
    <w:lvl w:ilvl="7">
      <w:start w:val="1"/>
      <w:numFmt w:val="decimal"/>
      <w:lvlText w:val="%1.%2.%3.%4.%5.%6.%7.%8."/>
      <w:lvlJc w:val="left"/>
      <w:pPr>
        <w:ind w:left="1440" w:hanging="1440"/>
      </w:pPr>
      <w:rPr>
        <w:rFonts w:ascii="Times New Roman" w:hAnsi="Times New Roman" w:hint="default"/>
        <w:color w:val="auto"/>
        <w:sz w:val="22"/>
      </w:rPr>
    </w:lvl>
    <w:lvl w:ilvl="8">
      <w:start w:val="1"/>
      <w:numFmt w:val="decimal"/>
      <w:lvlText w:val="%1.%2.%3.%4.%5.%6.%7.%8.%9."/>
      <w:lvlJc w:val="left"/>
      <w:pPr>
        <w:ind w:left="1800" w:hanging="1800"/>
      </w:pPr>
      <w:rPr>
        <w:rFonts w:ascii="Times New Roman" w:hAnsi="Times New Roman" w:hint="default"/>
        <w:color w:val="auto"/>
        <w:sz w:val="22"/>
      </w:rPr>
    </w:lvl>
  </w:abstractNum>
  <w:abstractNum w:abstractNumId="22" w15:restartNumberingAfterBreak="0">
    <w:nsid w:val="6D982E79"/>
    <w:multiLevelType w:val="hybridMultilevel"/>
    <w:tmpl w:val="FDD0DDBA"/>
    <w:lvl w:ilvl="0" w:tplc="04090001">
      <w:start w:val="1"/>
      <w:numFmt w:val="bullet"/>
      <w:lvlText w:val=""/>
      <w:lvlJc w:val="left"/>
      <w:pPr>
        <w:ind w:left="720" w:hanging="360"/>
      </w:pPr>
      <w:rPr>
        <w:rFonts w:ascii="Symbol" w:hAnsi="Symbol" w:hint="default"/>
      </w:rPr>
    </w:lvl>
    <w:lvl w:ilvl="1" w:tplc="E8BE69F0">
      <w:numFmt w:val="bullet"/>
      <w:lvlText w:val="•"/>
      <w:lvlJc w:val="left"/>
      <w:pPr>
        <w:ind w:left="2000" w:hanging="9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17EB6"/>
    <w:multiLevelType w:val="hybridMultilevel"/>
    <w:tmpl w:val="00BC6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C2E11"/>
    <w:multiLevelType w:val="hybridMultilevel"/>
    <w:tmpl w:val="FA8C6138"/>
    <w:lvl w:ilvl="0" w:tplc="040C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7E305CB"/>
    <w:multiLevelType w:val="hybridMultilevel"/>
    <w:tmpl w:val="E0805174"/>
    <w:lvl w:ilvl="0" w:tplc="D6E47318">
      <w:start w:val="1"/>
      <w:numFmt w:val="bullet"/>
      <w:lvlText w:val="-"/>
      <w:lvlJc w:val="left"/>
      <w:pPr>
        <w:ind w:left="763" w:hanging="360"/>
      </w:pPr>
      <w:rPr>
        <w:rFonts w:ascii="Calibri" w:eastAsia="Times New Roman" w:hAnsi="Calibri" w:cs="Calibri" w:hint="default"/>
        <w:b w:val="0"/>
        <w:i w:val="0"/>
        <w:sz w:val="20"/>
        <w:szCs w:val="2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036471153">
    <w:abstractNumId w:val="22"/>
  </w:num>
  <w:num w:numId="2" w16cid:durableId="1337610509">
    <w:abstractNumId w:val="20"/>
  </w:num>
  <w:num w:numId="3" w16cid:durableId="783816240">
    <w:abstractNumId w:val="14"/>
  </w:num>
  <w:num w:numId="4" w16cid:durableId="117144632">
    <w:abstractNumId w:val="9"/>
  </w:num>
  <w:num w:numId="5" w16cid:durableId="2049530818">
    <w:abstractNumId w:val="1"/>
  </w:num>
  <w:num w:numId="6" w16cid:durableId="506596659">
    <w:abstractNumId w:val="21"/>
  </w:num>
  <w:num w:numId="7" w16cid:durableId="1576931880">
    <w:abstractNumId w:val="25"/>
  </w:num>
  <w:num w:numId="8" w16cid:durableId="1015963032">
    <w:abstractNumId w:val="23"/>
  </w:num>
  <w:num w:numId="9" w16cid:durableId="878474903">
    <w:abstractNumId w:val="8"/>
  </w:num>
  <w:num w:numId="10" w16cid:durableId="271785239">
    <w:abstractNumId w:val="13"/>
  </w:num>
  <w:num w:numId="11" w16cid:durableId="299042743">
    <w:abstractNumId w:val="17"/>
  </w:num>
  <w:num w:numId="12" w16cid:durableId="1257860765">
    <w:abstractNumId w:val="5"/>
  </w:num>
  <w:num w:numId="13" w16cid:durableId="2132479869">
    <w:abstractNumId w:val="0"/>
  </w:num>
  <w:num w:numId="14" w16cid:durableId="1549343135">
    <w:abstractNumId w:val="2"/>
  </w:num>
  <w:num w:numId="15" w16cid:durableId="1773550741">
    <w:abstractNumId w:val="3"/>
  </w:num>
  <w:num w:numId="16" w16cid:durableId="1029645721">
    <w:abstractNumId w:val="4"/>
  </w:num>
  <w:num w:numId="17" w16cid:durableId="164441098">
    <w:abstractNumId w:val="6"/>
  </w:num>
  <w:num w:numId="18" w16cid:durableId="1098872379">
    <w:abstractNumId w:val="18"/>
  </w:num>
  <w:num w:numId="19" w16cid:durableId="1885749307">
    <w:abstractNumId w:val="16"/>
  </w:num>
  <w:num w:numId="20" w16cid:durableId="1478257875">
    <w:abstractNumId w:val="12"/>
  </w:num>
  <w:num w:numId="21" w16cid:durableId="481191793">
    <w:abstractNumId w:val="24"/>
  </w:num>
  <w:num w:numId="22" w16cid:durableId="968322343">
    <w:abstractNumId w:val="11"/>
  </w:num>
  <w:num w:numId="23" w16cid:durableId="1200586284">
    <w:abstractNumId w:val="7"/>
  </w:num>
  <w:num w:numId="24" w16cid:durableId="2043089332">
    <w:abstractNumId w:val="10"/>
  </w:num>
  <w:num w:numId="25" w16cid:durableId="1485589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0393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C87"/>
    <w:rsid w:val="00007E4A"/>
    <w:rsid w:val="000241D1"/>
    <w:rsid w:val="00025F29"/>
    <w:rsid w:val="00030834"/>
    <w:rsid w:val="000310DE"/>
    <w:rsid w:val="0003498C"/>
    <w:rsid w:val="000359F2"/>
    <w:rsid w:val="0003737C"/>
    <w:rsid w:val="000415E9"/>
    <w:rsid w:val="0004184D"/>
    <w:rsid w:val="0004433C"/>
    <w:rsid w:val="000476E6"/>
    <w:rsid w:val="00047E96"/>
    <w:rsid w:val="0005477D"/>
    <w:rsid w:val="00056918"/>
    <w:rsid w:val="00056A18"/>
    <w:rsid w:val="00056AF7"/>
    <w:rsid w:val="000576DC"/>
    <w:rsid w:val="00066CAF"/>
    <w:rsid w:val="00072987"/>
    <w:rsid w:val="0007377D"/>
    <w:rsid w:val="00076437"/>
    <w:rsid w:val="0008169A"/>
    <w:rsid w:val="00082FF6"/>
    <w:rsid w:val="000841A0"/>
    <w:rsid w:val="00086923"/>
    <w:rsid w:val="00093A63"/>
    <w:rsid w:val="00096574"/>
    <w:rsid w:val="000A23DE"/>
    <w:rsid w:val="000A263A"/>
    <w:rsid w:val="000A4109"/>
    <w:rsid w:val="000A7045"/>
    <w:rsid w:val="000A7772"/>
    <w:rsid w:val="000B0839"/>
    <w:rsid w:val="000B5829"/>
    <w:rsid w:val="000C3710"/>
    <w:rsid w:val="000C61F2"/>
    <w:rsid w:val="000C6B40"/>
    <w:rsid w:val="000D1EBE"/>
    <w:rsid w:val="000D4D35"/>
    <w:rsid w:val="000D68A9"/>
    <w:rsid w:val="000D6CA1"/>
    <w:rsid w:val="000E05EA"/>
    <w:rsid w:val="000E1755"/>
    <w:rsid w:val="000E27A1"/>
    <w:rsid w:val="000E3253"/>
    <w:rsid w:val="000E3362"/>
    <w:rsid w:val="000E414F"/>
    <w:rsid w:val="000E4D76"/>
    <w:rsid w:val="000F172B"/>
    <w:rsid w:val="000F2778"/>
    <w:rsid w:val="000F5FFB"/>
    <w:rsid w:val="000F6440"/>
    <w:rsid w:val="00100EC0"/>
    <w:rsid w:val="00103C20"/>
    <w:rsid w:val="00107B7A"/>
    <w:rsid w:val="00110530"/>
    <w:rsid w:val="00112DEE"/>
    <w:rsid w:val="00121CF1"/>
    <w:rsid w:val="0012339A"/>
    <w:rsid w:val="00123C0D"/>
    <w:rsid w:val="001350A4"/>
    <w:rsid w:val="001425C2"/>
    <w:rsid w:val="00147622"/>
    <w:rsid w:val="001555CD"/>
    <w:rsid w:val="0015757A"/>
    <w:rsid w:val="001637C2"/>
    <w:rsid w:val="00164C95"/>
    <w:rsid w:val="00165C9B"/>
    <w:rsid w:val="0016665C"/>
    <w:rsid w:val="00173EBD"/>
    <w:rsid w:val="00175536"/>
    <w:rsid w:val="00175E9C"/>
    <w:rsid w:val="00176711"/>
    <w:rsid w:val="00182C1C"/>
    <w:rsid w:val="00183FA9"/>
    <w:rsid w:val="0018457E"/>
    <w:rsid w:val="00186E13"/>
    <w:rsid w:val="00197221"/>
    <w:rsid w:val="001A25F1"/>
    <w:rsid w:val="001A3BD6"/>
    <w:rsid w:val="001A4B63"/>
    <w:rsid w:val="001B190C"/>
    <w:rsid w:val="001B479B"/>
    <w:rsid w:val="001B5D66"/>
    <w:rsid w:val="001C2C83"/>
    <w:rsid w:val="001C3E54"/>
    <w:rsid w:val="001C4B09"/>
    <w:rsid w:val="001C4D6E"/>
    <w:rsid w:val="001C6BD1"/>
    <w:rsid w:val="001C76AD"/>
    <w:rsid w:val="001C7856"/>
    <w:rsid w:val="001E112E"/>
    <w:rsid w:val="001E127A"/>
    <w:rsid w:val="001E17A8"/>
    <w:rsid w:val="001E7405"/>
    <w:rsid w:val="001F219C"/>
    <w:rsid w:val="001F651F"/>
    <w:rsid w:val="00204F95"/>
    <w:rsid w:val="00205AE6"/>
    <w:rsid w:val="002072D5"/>
    <w:rsid w:val="002120FD"/>
    <w:rsid w:val="00212399"/>
    <w:rsid w:val="00213A86"/>
    <w:rsid w:val="0021409B"/>
    <w:rsid w:val="00214343"/>
    <w:rsid w:val="00214F18"/>
    <w:rsid w:val="00215E5E"/>
    <w:rsid w:val="0022123C"/>
    <w:rsid w:val="00222986"/>
    <w:rsid w:val="00222F56"/>
    <w:rsid w:val="00226A42"/>
    <w:rsid w:val="002279E1"/>
    <w:rsid w:val="00227CDB"/>
    <w:rsid w:val="00230955"/>
    <w:rsid w:val="00234338"/>
    <w:rsid w:val="00234AD4"/>
    <w:rsid w:val="002460BE"/>
    <w:rsid w:val="00247353"/>
    <w:rsid w:val="002516C9"/>
    <w:rsid w:val="0025517A"/>
    <w:rsid w:val="00256D2D"/>
    <w:rsid w:val="00257BD7"/>
    <w:rsid w:val="00264D7A"/>
    <w:rsid w:val="002659AE"/>
    <w:rsid w:val="0026644B"/>
    <w:rsid w:val="0026719F"/>
    <w:rsid w:val="00282638"/>
    <w:rsid w:val="00285811"/>
    <w:rsid w:val="00290E9F"/>
    <w:rsid w:val="00291E70"/>
    <w:rsid w:val="00292038"/>
    <w:rsid w:val="00293255"/>
    <w:rsid w:val="002952E4"/>
    <w:rsid w:val="002A1FC4"/>
    <w:rsid w:val="002A34D0"/>
    <w:rsid w:val="002A5AF0"/>
    <w:rsid w:val="002B2A26"/>
    <w:rsid w:val="002B6832"/>
    <w:rsid w:val="002B7647"/>
    <w:rsid w:val="002B7E57"/>
    <w:rsid w:val="002C0D41"/>
    <w:rsid w:val="002C5AA6"/>
    <w:rsid w:val="002C7368"/>
    <w:rsid w:val="002D0C54"/>
    <w:rsid w:val="002D16CD"/>
    <w:rsid w:val="002D38E9"/>
    <w:rsid w:val="002D4DEF"/>
    <w:rsid w:val="002D62E4"/>
    <w:rsid w:val="002D6FB6"/>
    <w:rsid w:val="002D7D3A"/>
    <w:rsid w:val="002E443D"/>
    <w:rsid w:val="002F2367"/>
    <w:rsid w:val="002F68FC"/>
    <w:rsid w:val="00301799"/>
    <w:rsid w:val="00306E1E"/>
    <w:rsid w:val="003102E5"/>
    <w:rsid w:val="003117C2"/>
    <w:rsid w:val="003177A4"/>
    <w:rsid w:val="00320886"/>
    <w:rsid w:val="0032151B"/>
    <w:rsid w:val="00323561"/>
    <w:rsid w:val="003265A1"/>
    <w:rsid w:val="00326C1C"/>
    <w:rsid w:val="003301C3"/>
    <w:rsid w:val="00340166"/>
    <w:rsid w:val="003412CD"/>
    <w:rsid w:val="00342968"/>
    <w:rsid w:val="0034354C"/>
    <w:rsid w:val="0034622D"/>
    <w:rsid w:val="00351EFA"/>
    <w:rsid w:val="00353547"/>
    <w:rsid w:val="00361834"/>
    <w:rsid w:val="003628F0"/>
    <w:rsid w:val="003655B8"/>
    <w:rsid w:val="00370BEF"/>
    <w:rsid w:val="0037152D"/>
    <w:rsid w:val="003723F3"/>
    <w:rsid w:val="00372E4B"/>
    <w:rsid w:val="00373453"/>
    <w:rsid w:val="0037425C"/>
    <w:rsid w:val="00377BF5"/>
    <w:rsid w:val="00377E69"/>
    <w:rsid w:val="003816D9"/>
    <w:rsid w:val="0038200F"/>
    <w:rsid w:val="00383F68"/>
    <w:rsid w:val="00385F8C"/>
    <w:rsid w:val="003900B2"/>
    <w:rsid w:val="00390CAF"/>
    <w:rsid w:val="00392B0F"/>
    <w:rsid w:val="0039384D"/>
    <w:rsid w:val="00396BF0"/>
    <w:rsid w:val="003A00B6"/>
    <w:rsid w:val="003A2BD9"/>
    <w:rsid w:val="003B1906"/>
    <w:rsid w:val="003B3F83"/>
    <w:rsid w:val="003B52AA"/>
    <w:rsid w:val="003B7251"/>
    <w:rsid w:val="003B77A8"/>
    <w:rsid w:val="003C1BC1"/>
    <w:rsid w:val="003C4672"/>
    <w:rsid w:val="003C48FF"/>
    <w:rsid w:val="003D04D3"/>
    <w:rsid w:val="003D0F6C"/>
    <w:rsid w:val="003D1947"/>
    <w:rsid w:val="003D2BCF"/>
    <w:rsid w:val="003D42F1"/>
    <w:rsid w:val="003E0990"/>
    <w:rsid w:val="003E2F2E"/>
    <w:rsid w:val="003E4220"/>
    <w:rsid w:val="003E78EF"/>
    <w:rsid w:val="003E7E75"/>
    <w:rsid w:val="003F5996"/>
    <w:rsid w:val="004042F8"/>
    <w:rsid w:val="00407258"/>
    <w:rsid w:val="00407853"/>
    <w:rsid w:val="00411C67"/>
    <w:rsid w:val="00411F46"/>
    <w:rsid w:val="00413297"/>
    <w:rsid w:val="004160E9"/>
    <w:rsid w:val="00416141"/>
    <w:rsid w:val="00422305"/>
    <w:rsid w:val="00426E10"/>
    <w:rsid w:val="00435799"/>
    <w:rsid w:val="00435AB0"/>
    <w:rsid w:val="00435C25"/>
    <w:rsid w:val="0043646D"/>
    <w:rsid w:val="004422B6"/>
    <w:rsid w:val="004429D6"/>
    <w:rsid w:val="00445CFF"/>
    <w:rsid w:val="00451DD9"/>
    <w:rsid w:val="00456C2A"/>
    <w:rsid w:val="004601AA"/>
    <w:rsid w:val="00461661"/>
    <w:rsid w:val="004619A6"/>
    <w:rsid w:val="00461AD2"/>
    <w:rsid w:val="00462DCC"/>
    <w:rsid w:val="0046402D"/>
    <w:rsid w:val="0046445C"/>
    <w:rsid w:val="00470779"/>
    <w:rsid w:val="00472BBD"/>
    <w:rsid w:val="004809D8"/>
    <w:rsid w:val="00481D11"/>
    <w:rsid w:val="004A64C8"/>
    <w:rsid w:val="004A6CA6"/>
    <w:rsid w:val="004B276A"/>
    <w:rsid w:val="004B2E98"/>
    <w:rsid w:val="004B3122"/>
    <w:rsid w:val="004B65B4"/>
    <w:rsid w:val="004C0EC8"/>
    <w:rsid w:val="004C11FA"/>
    <w:rsid w:val="004C1E1E"/>
    <w:rsid w:val="004D08C1"/>
    <w:rsid w:val="004D125D"/>
    <w:rsid w:val="004D2245"/>
    <w:rsid w:val="004D58C8"/>
    <w:rsid w:val="004D5D35"/>
    <w:rsid w:val="004E235F"/>
    <w:rsid w:val="004E2D0B"/>
    <w:rsid w:val="004E39F8"/>
    <w:rsid w:val="004E606A"/>
    <w:rsid w:val="004E67BE"/>
    <w:rsid w:val="004F1A27"/>
    <w:rsid w:val="004F3BA6"/>
    <w:rsid w:val="00501CB3"/>
    <w:rsid w:val="005032F9"/>
    <w:rsid w:val="005075C6"/>
    <w:rsid w:val="00511A6E"/>
    <w:rsid w:val="00517B1A"/>
    <w:rsid w:val="0052247C"/>
    <w:rsid w:val="00523657"/>
    <w:rsid w:val="00523923"/>
    <w:rsid w:val="005246DC"/>
    <w:rsid w:val="005356FF"/>
    <w:rsid w:val="00536D67"/>
    <w:rsid w:val="00537359"/>
    <w:rsid w:val="00544027"/>
    <w:rsid w:val="00544A89"/>
    <w:rsid w:val="0054592E"/>
    <w:rsid w:val="00551633"/>
    <w:rsid w:val="00552870"/>
    <w:rsid w:val="00554D23"/>
    <w:rsid w:val="005559AC"/>
    <w:rsid w:val="005562B3"/>
    <w:rsid w:val="00557BA6"/>
    <w:rsid w:val="005603F7"/>
    <w:rsid w:val="00567661"/>
    <w:rsid w:val="005703AD"/>
    <w:rsid w:val="00575CD8"/>
    <w:rsid w:val="00591246"/>
    <w:rsid w:val="0059671E"/>
    <w:rsid w:val="005A643C"/>
    <w:rsid w:val="005B3739"/>
    <w:rsid w:val="005B4630"/>
    <w:rsid w:val="005D0BBF"/>
    <w:rsid w:val="005D4190"/>
    <w:rsid w:val="005D5627"/>
    <w:rsid w:val="005E629A"/>
    <w:rsid w:val="005E6FE1"/>
    <w:rsid w:val="005F0470"/>
    <w:rsid w:val="005F3AFC"/>
    <w:rsid w:val="005F78D7"/>
    <w:rsid w:val="006007DA"/>
    <w:rsid w:val="00603B3D"/>
    <w:rsid w:val="00605481"/>
    <w:rsid w:val="00605BBA"/>
    <w:rsid w:val="00614934"/>
    <w:rsid w:val="00622B68"/>
    <w:rsid w:val="00626681"/>
    <w:rsid w:val="00631369"/>
    <w:rsid w:val="00632D59"/>
    <w:rsid w:val="00632D9D"/>
    <w:rsid w:val="00640428"/>
    <w:rsid w:val="00644CCF"/>
    <w:rsid w:val="00645153"/>
    <w:rsid w:val="0064584A"/>
    <w:rsid w:val="00653E0C"/>
    <w:rsid w:val="0065751F"/>
    <w:rsid w:val="006579B7"/>
    <w:rsid w:val="00661BE1"/>
    <w:rsid w:val="0066427C"/>
    <w:rsid w:val="006642C4"/>
    <w:rsid w:val="00674FCB"/>
    <w:rsid w:val="00685C62"/>
    <w:rsid w:val="0068655C"/>
    <w:rsid w:val="006907A6"/>
    <w:rsid w:val="006921D1"/>
    <w:rsid w:val="006968C1"/>
    <w:rsid w:val="00697C1B"/>
    <w:rsid w:val="006A0E04"/>
    <w:rsid w:val="006A1A7B"/>
    <w:rsid w:val="006A2C40"/>
    <w:rsid w:val="006A5CFB"/>
    <w:rsid w:val="006B4298"/>
    <w:rsid w:val="006B7F68"/>
    <w:rsid w:val="006C5229"/>
    <w:rsid w:val="006C5703"/>
    <w:rsid w:val="006C60BF"/>
    <w:rsid w:val="006C688F"/>
    <w:rsid w:val="006C7D5A"/>
    <w:rsid w:val="006D1BD7"/>
    <w:rsid w:val="006D205D"/>
    <w:rsid w:val="006D2D9A"/>
    <w:rsid w:val="006D6C69"/>
    <w:rsid w:val="006E04D5"/>
    <w:rsid w:val="006E3839"/>
    <w:rsid w:val="006E50E2"/>
    <w:rsid w:val="006F29EF"/>
    <w:rsid w:val="006F2F24"/>
    <w:rsid w:val="006F3357"/>
    <w:rsid w:val="0070002B"/>
    <w:rsid w:val="007001DA"/>
    <w:rsid w:val="0070170B"/>
    <w:rsid w:val="0070263C"/>
    <w:rsid w:val="00711976"/>
    <w:rsid w:val="00711C06"/>
    <w:rsid w:val="00711FE8"/>
    <w:rsid w:val="0071297F"/>
    <w:rsid w:val="007172FF"/>
    <w:rsid w:val="0072424D"/>
    <w:rsid w:val="00724C03"/>
    <w:rsid w:val="0073352F"/>
    <w:rsid w:val="00733C47"/>
    <w:rsid w:val="00745560"/>
    <w:rsid w:val="00746FD9"/>
    <w:rsid w:val="00750A50"/>
    <w:rsid w:val="0075490C"/>
    <w:rsid w:val="00756755"/>
    <w:rsid w:val="007576E3"/>
    <w:rsid w:val="00760568"/>
    <w:rsid w:val="007613B3"/>
    <w:rsid w:val="007619E5"/>
    <w:rsid w:val="00766A4A"/>
    <w:rsid w:val="00771B18"/>
    <w:rsid w:val="00774438"/>
    <w:rsid w:val="00780443"/>
    <w:rsid w:val="007826F8"/>
    <w:rsid w:val="007A62E1"/>
    <w:rsid w:val="007B6BF8"/>
    <w:rsid w:val="007C5845"/>
    <w:rsid w:val="007C7F78"/>
    <w:rsid w:val="007C7F8B"/>
    <w:rsid w:val="007D1356"/>
    <w:rsid w:val="007D5968"/>
    <w:rsid w:val="007D7750"/>
    <w:rsid w:val="007E0B52"/>
    <w:rsid w:val="007E4C76"/>
    <w:rsid w:val="007E5540"/>
    <w:rsid w:val="007E73F5"/>
    <w:rsid w:val="007F2D30"/>
    <w:rsid w:val="007F56DE"/>
    <w:rsid w:val="00801C3E"/>
    <w:rsid w:val="00802806"/>
    <w:rsid w:val="00804E7A"/>
    <w:rsid w:val="0080603F"/>
    <w:rsid w:val="00806AF3"/>
    <w:rsid w:val="00811971"/>
    <w:rsid w:val="00812FFA"/>
    <w:rsid w:val="00813D3A"/>
    <w:rsid w:val="008140AA"/>
    <w:rsid w:val="00843000"/>
    <w:rsid w:val="00845125"/>
    <w:rsid w:val="00854DA4"/>
    <w:rsid w:val="0085760E"/>
    <w:rsid w:val="00861563"/>
    <w:rsid w:val="00873C12"/>
    <w:rsid w:val="008748B3"/>
    <w:rsid w:val="00874C4B"/>
    <w:rsid w:val="008775EC"/>
    <w:rsid w:val="00880B04"/>
    <w:rsid w:val="00883D70"/>
    <w:rsid w:val="00884F21"/>
    <w:rsid w:val="008854B0"/>
    <w:rsid w:val="00890598"/>
    <w:rsid w:val="008911A8"/>
    <w:rsid w:val="008964B5"/>
    <w:rsid w:val="008A0AF9"/>
    <w:rsid w:val="008A327F"/>
    <w:rsid w:val="008A6AE7"/>
    <w:rsid w:val="008A723F"/>
    <w:rsid w:val="008B0A0B"/>
    <w:rsid w:val="008B0CBC"/>
    <w:rsid w:val="008B0F49"/>
    <w:rsid w:val="008B3BDE"/>
    <w:rsid w:val="008C4058"/>
    <w:rsid w:val="008C5761"/>
    <w:rsid w:val="008D6A7F"/>
    <w:rsid w:val="008D79DD"/>
    <w:rsid w:val="008E375E"/>
    <w:rsid w:val="008E42B9"/>
    <w:rsid w:val="008F6188"/>
    <w:rsid w:val="008F7225"/>
    <w:rsid w:val="0090065A"/>
    <w:rsid w:val="00903E9D"/>
    <w:rsid w:val="00905953"/>
    <w:rsid w:val="00906E2A"/>
    <w:rsid w:val="00912AC4"/>
    <w:rsid w:val="0091382D"/>
    <w:rsid w:val="009203FF"/>
    <w:rsid w:val="00921DCF"/>
    <w:rsid w:val="00922852"/>
    <w:rsid w:val="00922FDB"/>
    <w:rsid w:val="009247BD"/>
    <w:rsid w:val="00940169"/>
    <w:rsid w:val="00942ABD"/>
    <w:rsid w:val="0095041A"/>
    <w:rsid w:val="009512AC"/>
    <w:rsid w:val="00951C89"/>
    <w:rsid w:val="0095309F"/>
    <w:rsid w:val="00953769"/>
    <w:rsid w:val="00956134"/>
    <w:rsid w:val="00960715"/>
    <w:rsid w:val="0096249B"/>
    <w:rsid w:val="00962F0B"/>
    <w:rsid w:val="009637FF"/>
    <w:rsid w:val="00963C52"/>
    <w:rsid w:val="009649CD"/>
    <w:rsid w:val="00964B6A"/>
    <w:rsid w:val="009657AF"/>
    <w:rsid w:val="00970EBD"/>
    <w:rsid w:val="009716ED"/>
    <w:rsid w:val="00975550"/>
    <w:rsid w:val="00982D46"/>
    <w:rsid w:val="009835C3"/>
    <w:rsid w:val="009836D6"/>
    <w:rsid w:val="00994D2F"/>
    <w:rsid w:val="009A1C63"/>
    <w:rsid w:val="009A6548"/>
    <w:rsid w:val="009A7FA2"/>
    <w:rsid w:val="009B3C84"/>
    <w:rsid w:val="009B6BAC"/>
    <w:rsid w:val="009C325E"/>
    <w:rsid w:val="009C41B6"/>
    <w:rsid w:val="009D16B3"/>
    <w:rsid w:val="009D5ED5"/>
    <w:rsid w:val="009E3432"/>
    <w:rsid w:val="009E57D9"/>
    <w:rsid w:val="009E758D"/>
    <w:rsid w:val="009F251B"/>
    <w:rsid w:val="009F3133"/>
    <w:rsid w:val="00A0375D"/>
    <w:rsid w:val="00A06DD6"/>
    <w:rsid w:val="00A11FA1"/>
    <w:rsid w:val="00A12589"/>
    <w:rsid w:val="00A14A45"/>
    <w:rsid w:val="00A15990"/>
    <w:rsid w:val="00A15D12"/>
    <w:rsid w:val="00A16307"/>
    <w:rsid w:val="00A21B37"/>
    <w:rsid w:val="00A3477D"/>
    <w:rsid w:val="00A4293C"/>
    <w:rsid w:val="00A43D9D"/>
    <w:rsid w:val="00A44312"/>
    <w:rsid w:val="00A56EC7"/>
    <w:rsid w:val="00A62440"/>
    <w:rsid w:val="00A66897"/>
    <w:rsid w:val="00A718FC"/>
    <w:rsid w:val="00A71AB3"/>
    <w:rsid w:val="00A71DCD"/>
    <w:rsid w:val="00A73543"/>
    <w:rsid w:val="00A7722C"/>
    <w:rsid w:val="00A80C16"/>
    <w:rsid w:val="00A8354D"/>
    <w:rsid w:val="00A90348"/>
    <w:rsid w:val="00A94248"/>
    <w:rsid w:val="00A9633D"/>
    <w:rsid w:val="00A96CCF"/>
    <w:rsid w:val="00AA0495"/>
    <w:rsid w:val="00AA21E3"/>
    <w:rsid w:val="00AA5730"/>
    <w:rsid w:val="00AB08F2"/>
    <w:rsid w:val="00AB3734"/>
    <w:rsid w:val="00AB4E52"/>
    <w:rsid w:val="00AB5677"/>
    <w:rsid w:val="00AC083A"/>
    <w:rsid w:val="00AC156E"/>
    <w:rsid w:val="00AC5594"/>
    <w:rsid w:val="00AC78AC"/>
    <w:rsid w:val="00AC7E3D"/>
    <w:rsid w:val="00AD1F52"/>
    <w:rsid w:val="00AD6219"/>
    <w:rsid w:val="00AE1730"/>
    <w:rsid w:val="00AE48C4"/>
    <w:rsid w:val="00AE707A"/>
    <w:rsid w:val="00AF077A"/>
    <w:rsid w:val="00AF3B0E"/>
    <w:rsid w:val="00AF43E8"/>
    <w:rsid w:val="00B01718"/>
    <w:rsid w:val="00B01DB8"/>
    <w:rsid w:val="00B01F87"/>
    <w:rsid w:val="00B02636"/>
    <w:rsid w:val="00B02E6E"/>
    <w:rsid w:val="00B05ABF"/>
    <w:rsid w:val="00B07A34"/>
    <w:rsid w:val="00B13758"/>
    <w:rsid w:val="00B14BE6"/>
    <w:rsid w:val="00B15B00"/>
    <w:rsid w:val="00B16D05"/>
    <w:rsid w:val="00B21EE7"/>
    <w:rsid w:val="00B22FF0"/>
    <w:rsid w:val="00B25923"/>
    <w:rsid w:val="00B2614F"/>
    <w:rsid w:val="00B35723"/>
    <w:rsid w:val="00B37562"/>
    <w:rsid w:val="00B4127F"/>
    <w:rsid w:val="00B415E7"/>
    <w:rsid w:val="00B419C1"/>
    <w:rsid w:val="00B43FEF"/>
    <w:rsid w:val="00B44A2A"/>
    <w:rsid w:val="00B63E76"/>
    <w:rsid w:val="00B66698"/>
    <w:rsid w:val="00B677D8"/>
    <w:rsid w:val="00B70380"/>
    <w:rsid w:val="00B72B2E"/>
    <w:rsid w:val="00B814B7"/>
    <w:rsid w:val="00B818BB"/>
    <w:rsid w:val="00B84938"/>
    <w:rsid w:val="00B926EE"/>
    <w:rsid w:val="00B96CAE"/>
    <w:rsid w:val="00B97AB4"/>
    <w:rsid w:val="00BA61BD"/>
    <w:rsid w:val="00BA6557"/>
    <w:rsid w:val="00BA71B6"/>
    <w:rsid w:val="00BB1006"/>
    <w:rsid w:val="00BB1D44"/>
    <w:rsid w:val="00BB40A9"/>
    <w:rsid w:val="00BB4A6F"/>
    <w:rsid w:val="00BB4EA7"/>
    <w:rsid w:val="00BC0092"/>
    <w:rsid w:val="00BC06E9"/>
    <w:rsid w:val="00BC192E"/>
    <w:rsid w:val="00BE7F99"/>
    <w:rsid w:val="00BF011C"/>
    <w:rsid w:val="00BF5C16"/>
    <w:rsid w:val="00BF605F"/>
    <w:rsid w:val="00BF6E8B"/>
    <w:rsid w:val="00BF7B50"/>
    <w:rsid w:val="00C046B2"/>
    <w:rsid w:val="00C06CAD"/>
    <w:rsid w:val="00C16965"/>
    <w:rsid w:val="00C21936"/>
    <w:rsid w:val="00C220AC"/>
    <w:rsid w:val="00C2488B"/>
    <w:rsid w:val="00C25DC0"/>
    <w:rsid w:val="00C269F7"/>
    <w:rsid w:val="00C315B6"/>
    <w:rsid w:val="00C31ABB"/>
    <w:rsid w:val="00C34C2B"/>
    <w:rsid w:val="00C401E7"/>
    <w:rsid w:val="00C448ED"/>
    <w:rsid w:val="00C47642"/>
    <w:rsid w:val="00C51A9C"/>
    <w:rsid w:val="00C5283B"/>
    <w:rsid w:val="00C62EFB"/>
    <w:rsid w:val="00C65303"/>
    <w:rsid w:val="00C67879"/>
    <w:rsid w:val="00C756A2"/>
    <w:rsid w:val="00C77B32"/>
    <w:rsid w:val="00C83155"/>
    <w:rsid w:val="00C92284"/>
    <w:rsid w:val="00C92726"/>
    <w:rsid w:val="00C972F8"/>
    <w:rsid w:val="00C97B8A"/>
    <w:rsid w:val="00CA10E8"/>
    <w:rsid w:val="00CA4055"/>
    <w:rsid w:val="00CA4EE7"/>
    <w:rsid w:val="00CA7801"/>
    <w:rsid w:val="00CB2327"/>
    <w:rsid w:val="00CB32AE"/>
    <w:rsid w:val="00CB38F5"/>
    <w:rsid w:val="00CB3A47"/>
    <w:rsid w:val="00CC7388"/>
    <w:rsid w:val="00CD3149"/>
    <w:rsid w:val="00CD3E5C"/>
    <w:rsid w:val="00CD4107"/>
    <w:rsid w:val="00CE16CA"/>
    <w:rsid w:val="00CE32D9"/>
    <w:rsid w:val="00CE46A7"/>
    <w:rsid w:val="00CE537D"/>
    <w:rsid w:val="00CE5AC1"/>
    <w:rsid w:val="00CE769B"/>
    <w:rsid w:val="00CF2946"/>
    <w:rsid w:val="00CF2B8D"/>
    <w:rsid w:val="00D02FAD"/>
    <w:rsid w:val="00D03131"/>
    <w:rsid w:val="00D03797"/>
    <w:rsid w:val="00D042EF"/>
    <w:rsid w:val="00D05933"/>
    <w:rsid w:val="00D06FEA"/>
    <w:rsid w:val="00D109D8"/>
    <w:rsid w:val="00D117FB"/>
    <w:rsid w:val="00D15B2C"/>
    <w:rsid w:val="00D24E21"/>
    <w:rsid w:val="00D26336"/>
    <w:rsid w:val="00D32CEA"/>
    <w:rsid w:val="00D3303B"/>
    <w:rsid w:val="00D35998"/>
    <w:rsid w:val="00D438E1"/>
    <w:rsid w:val="00D460BE"/>
    <w:rsid w:val="00D46431"/>
    <w:rsid w:val="00D47C43"/>
    <w:rsid w:val="00D5258E"/>
    <w:rsid w:val="00D541BC"/>
    <w:rsid w:val="00D56C4A"/>
    <w:rsid w:val="00D60E9B"/>
    <w:rsid w:val="00D61A9A"/>
    <w:rsid w:val="00D64897"/>
    <w:rsid w:val="00D67207"/>
    <w:rsid w:val="00D675C4"/>
    <w:rsid w:val="00D71937"/>
    <w:rsid w:val="00D72E5E"/>
    <w:rsid w:val="00D744C7"/>
    <w:rsid w:val="00D81364"/>
    <w:rsid w:val="00D84097"/>
    <w:rsid w:val="00D86D91"/>
    <w:rsid w:val="00D92ABA"/>
    <w:rsid w:val="00D92AE1"/>
    <w:rsid w:val="00D96068"/>
    <w:rsid w:val="00D97E36"/>
    <w:rsid w:val="00DA3372"/>
    <w:rsid w:val="00DA57BE"/>
    <w:rsid w:val="00DA66C6"/>
    <w:rsid w:val="00DB0378"/>
    <w:rsid w:val="00DB155F"/>
    <w:rsid w:val="00DB53A2"/>
    <w:rsid w:val="00DB6314"/>
    <w:rsid w:val="00DC583E"/>
    <w:rsid w:val="00DD2BCF"/>
    <w:rsid w:val="00DD4D20"/>
    <w:rsid w:val="00DD792E"/>
    <w:rsid w:val="00DE042E"/>
    <w:rsid w:val="00DE0CBB"/>
    <w:rsid w:val="00DE0F1F"/>
    <w:rsid w:val="00DE38D5"/>
    <w:rsid w:val="00DE40E3"/>
    <w:rsid w:val="00DE42A6"/>
    <w:rsid w:val="00DF6FB5"/>
    <w:rsid w:val="00E00B53"/>
    <w:rsid w:val="00E01A64"/>
    <w:rsid w:val="00E060B5"/>
    <w:rsid w:val="00E12764"/>
    <w:rsid w:val="00E13740"/>
    <w:rsid w:val="00E14858"/>
    <w:rsid w:val="00E151A3"/>
    <w:rsid w:val="00E15BDF"/>
    <w:rsid w:val="00E17DBA"/>
    <w:rsid w:val="00E2153C"/>
    <w:rsid w:val="00E24709"/>
    <w:rsid w:val="00E25E94"/>
    <w:rsid w:val="00E42B58"/>
    <w:rsid w:val="00E42FF2"/>
    <w:rsid w:val="00E501B9"/>
    <w:rsid w:val="00E5163F"/>
    <w:rsid w:val="00E51C6B"/>
    <w:rsid w:val="00E54A5D"/>
    <w:rsid w:val="00E55B2F"/>
    <w:rsid w:val="00E612AA"/>
    <w:rsid w:val="00E61D56"/>
    <w:rsid w:val="00E630F3"/>
    <w:rsid w:val="00E654DC"/>
    <w:rsid w:val="00E655BB"/>
    <w:rsid w:val="00E80DA5"/>
    <w:rsid w:val="00E82A93"/>
    <w:rsid w:val="00EA3C4D"/>
    <w:rsid w:val="00EA6667"/>
    <w:rsid w:val="00EA6D4D"/>
    <w:rsid w:val="00EB7287"/>
    <w:rsid w:val="00EB76A6"/>
    <w:rsid w:val="00EC5E3A"/>
    <w:rsid w:val="00EE3A60"/>
    <w:rsid w:val="00EE7747"/>
    <w:rsid w:val="00EF172C"/>
    <w:rsid w:val="00EF366D"/>
    <w:rsid w:val="00EF5A83"/>
    <w:rsid w:val="00F01957"/>
    <w:rsid w:val="00F027D0"/>
    <w:rsid w:val="00F10B82"/>
    <w:rsid w:val="00F13962"/>
    <w:rsid w:val="00F16A1B"/>
    <w:rsid w:val="00F17E5D"/>
    <w:rsid w:val="00F2296D"/>
    <w:rsid w:val="00F2300E"/>
    <w:rsid w:val="00F24528"/>
    <w:rsid w:val="00F246C3"/>
    <w:rsid w:val="00F31886"/>
    <w:rsid w:val="00F319DC"/>
    <w:rsid w:val="00F349B0"/>
    <w:rsid w:val="00F35E74"/>
    <w:rsid w:val="00F42F1D"/>
    <w:rsid w:val="00F46346"/>
    <w:rsid w:val="00F509A4"/>
    <w:rsid w:val="00F61109"/>
    <w:rsid w:val="00F67692"/>
    <w:rsid w:val="00F73E70"/>
    <w:rsid w:val="00F7484C"/>
    <w:rsid w:val="00F74B74"/>
    <w:rsid w:val="00F75EDE"/>
    <w:rsid w:val="00F82B4D"/>
    <w:rsid w:val="00F834BF"/>
    <w:rsid w:val="00F8439C"/>
    <w:rsid w:val="00F900E7"/>
    <w:rsid w:val="00F90618"/>
    <w:rsid w:val="00F97B64"/>
    <w:rsid w:val="00FA2B6D"/>
    <w:rsid w:val="00FA55CB"/>
    <w:rsid w:val="00FB6F21"/>
    <w:rsid w:val="00FC0CC7"/>
    <w:rsid w:val="00FC1ABD"/>
    <w:rsid w:val="00FC1C09"/>
    <w:rsid w:val="00FC3BAE"/>
    <w:rsid w:val="00FD0435"/>
    <w:rsid w:val="00FD2B62"/>
    <w:rsid w:val="00FD2E84"/>
    <w:rsid w:val="00FD5E26"/>
    <w:rsid w:val="00FE1530"/>
    <w:rsid w:val="00FE3848"/>
    <w:rsid w:val="00FE46C7"/>
    <w:rsid w:val="00FE6707"/>
    <w:rsid w:val="00FE6C53"/>
    <w:rsid w:val="00FF0EA2"/>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F24"/>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RM1,Bullets,Dot p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CA7801"/>
    <w:rPr>
      <w:rFonts w:ascii="Arial" w:eastAsia="MS PGothic" w:hAnsi="Arial"/>
      <w:color w:val="000000"/>
    </w:rPr>
  </w:style>
  <w:style w:type="character" w:customStyle="1" w:styleId="HTMLPreformattedChar">
    <w:name w:val="HTML Preformatted Char"/>
    <w:basedOn w:val="DefaultParagraphFont"/>
    <w:link w:val="HTMLPreformatted"/>
    <w:uiPriority w:val="99"/>
    <w:rsid w:val="00760568"/>
    <w:rPr>
      <w:rFonts w:ascii="Courier New" w:hAnsi="Courier New" w:cs="Courier New"/>
      <w:color w:val="000000"/>
    </w:rPr>
  </w:style>
  <w:style w:type="paragraph" w:styleId="Revision">
    <w:name w:val="Revision"/>
    <w:hidden/>
    <w:uiPriority w:val="99"/>
    <w:semiHidden/>
    <w:rsid w:val="003412CD"/>
    <w:rPr>
      <w:rFonts w:ascii="Arial" w:eastAsia="MS PGothic" w:hAnsi="Arial"/>
      <w:color w:val="000000"/>
    </w:rPr>
  </w:style>
  <w:style w:type="paragraph" w:styleId="FootnoteText">
    <w:name w:val="footnote text"/>
    <w:basedOn w:val="Normal"/>
    <w:link w:val="FootnoteTextChar"/>
    <w:uiPriority w:val="99"/>
    <w:semiHidden/>
    <w:unhideWhenUsed/>
    <w:rsid w:val="003412CD"/>
    <w:pPr>
      <w:widowControl w:val="0"/>
      <w:autoSpaceDE w:val="0"/>
      <w:autoSpaceDN w:val="0"/>
      <w:spacing w:line="240" w:lineRule="auto"/>
    </w:pPr>
    <w:rPr>
      <w:rFonts w:eastAsia="Arial" w:cs="Arial"/>
      <w:color w:val="auto"/>
    </w:rPr>
  </w:style>
  <w:style w:type="character" w:customStyle="1" w:styleId="FootnoteTextChar">
    <w:name w:val="Footnote Text Char"/>
    <w:basedOn w:val="DefaultParagraphFont"/>
    <w:link w:val="FootnoteText"/>
    <w:uiPriority w:val="99"/>
    <w:semiHidden/>
    <w:rsid w:val="003412CD"/>
    <w:rPr>
      <w:rFonts w:ascii="Arial" w:eastAsia="Arial" w:hAnsi="Arial" w:cs="Arial"/>
    </w:rPr>
  </w:style>
  <w:style w:type="character" w:styleId="FootnoteReference">
    <w:name w:val="footnote reference"/>
    <w:basedOn w:val="DefaultParagraphFont"/>
    <w:uiPriority w:val="99"/>
    <w:semiHidden/>
    <w:unhideWhenUsed/>
    <w:rsid w:val="003412CD"/>
    <w:rPr>
      <w:vertAlign w:val="superscript"/>
    </w:rPr>
  </w:style>
  <w:style w:type="character" w:styleId="CommentReference">
    <w:name w:val="annotation reference"/>
    <w:basedOn w:val="DefaultParagraphFont"/>
    <w:semiHidden/>
    <w:unhideWhenUsed/>
    <w:rsid w:val="00056918"/>
    <w:rPr>
      <w:sz w:val="16"/>
      <w:szCs w:val="16"/>
    </w:rPr>
  </w:style>
  <w:style w:type="paragraph" w:styleId="CommentSubject">
    <w:name w:val="annotation subject"/>
    <w:basedOn w:val="CommentText"/>
    <w:next w:val="CommentText"/>
    <w:link w:val="CommentSubjectChar"/>
    <w:semiHidden/>
    <w:unhideWhenUsed/>
    <w:rsid w:val="00056918"/>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56918"/>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sites/DHR-ChildSafeguarding/DocumentLibrary1/Child%20Safeguarding%20FAQs%20and%20Updates%20Dec%20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SitePages/Amendments-to-the-Recruitment-Guidan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cef.sharepoint.com/sites/DHR-ChildSafeguarding/DocumentLibrary1/Guidance%20on%20Identifying%20Elevated%20Risk%20Roles_finalversion.pdf?CT=1590792470221&amp;OR=Items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35e4c9-559f-4a2a-8495-f0bcb68c0f10">
      <UserInfo>
        <DisplayName>Carmen Munoz</DisplayName>
        <AccountId>18</AccountId>
        <AccountType/>
      </UserInfo>
      <UserInfo>
        <DisplayName>Junquanhamuze An</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42A9B6A1EC114BAEF5B95426D97CB4" ma:contentTypeVersion="13" ma:contentTypeDescription="Create a new document." ma:contentTypeScope="" ma:versionID="68d7b8bfae060c61be6f9b439e3388fa">
  <xsd:schema xmlns:xsd="http://www.w3.org/2001/XMLSchema" xmlns:xs="http://www.w3.org/2001/XMLSchema" xmlns:p="http://schemas.microsoft.com/office/2006/metadata/properties" xmlns:ns3="9b35e4c9-559f-4a2a-8495-f0bcb68c0f10" xmlns:ns4="63037432-05fc-4e0d-87b0-b44e596fbaba" targetNamespace="http://schemas.microsoft.com/office/2006/metadata/properties" ma:root="true" ma:fieldsID="92b82c7434a4077592afd841d335b6bc" ns3:_="" ns4:_="">
    <xsd:import namespace="9b35e4c9-559f-4a2a-8495-f0bcb68c0f10"/>
    <xsd:import namespace="63037432-05fc-4e0d-87b0-b44e596fba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37432-05fc-4e0d-87b0-b44e596fb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9b35e4c9-559f-4a2a-8495-f0bcb68c0f10"/>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CD6CD5FC-627A-4415-BC90-76250D7DB44A}">
  <ds:schemaRefs>
    <ds:schemaRef ds:uri="http://schemas.openxmlformats.org/officeDocument/2006/bibliography"/>
  </ds:schemaRefs>
</ds:datastoreItem>
</file>

<file path=customXml/itemProps4.xml><?xml version="1.0" encoding="utf-8"?>
<ds:datastoreItem xmlns:ds="http://schemas.openxmlformats.org/officeDocument/2006/customXml" ds:itemID="{118EAB90-0876-4DBE-82E1-6539400EA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63037432-05fc-4e0d-87b0-b44e596fb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10</TotalTime>
  <Pages>7</Pages>
  <Words>2096</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Raymond K. Kouwonou</dc:creator>
  <cp:keywords>Consultant ; Terms of reference</cp:keywords>
  <dc:description/>
  <cp:lastModifiedBy>Herilanto Rajosefa</cp:lastModifiedBy>
  <cp:revision>6</cp:revision>
  <cp:lastPrinted>2023-04-28T12:10:00Z</cp:lastPrinted>
  <dcterms:created xsi:type="dcterms:W3CDTF">2024-04-30T17:17:00Z</dcterms:created>
  <dcterms:modified xsi:type="dcterms:W3CDTF">2024-04-30T17:29:00Z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0x0101000442A9B6A1EC114BAEF5B95426D97CB4</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