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07568" w14:textId="77777777" w:rsidR="00E65AA2" w:rsidRPr="000F5A4D" w:rsidRDefault="00E65AA2" w:rsidP="00E65AA2">
      <w:pPr>
        <w:spacing w:after="0" w:line="276" w:lineRule="auto"/>
        <w:jc w:val="center"/>
        <w:rPr>
          <w:rFonts w:ascii="Arial" w:eastAsia="MS PGothic" w:hAnsi="Arial" w:cs="Times New Roman"/>
          <w:color w:val="000000"/>
          <w:sz w:val="20"/>
          <w:szCs w:val="20"/>
        </w:rPr>
      </w:pPr>
      <w:r w:rsidRPr="000F5A4D">
        <w:rPr>
          <w:rFonts w:ascii="Calibri" w:eastAsia="MS PGothic" w:hAnsi="Calibri" w:cs="Calibri"/>
          <w:b/>
          <w:bCs/>
          <w:color w:val="00B0F0"/>
          <w:sz w:val="24"/>
          <w:szCs w:val="24"/>
          <w:u w:val="single"/>
        </w:rPr>
        <w:t>TERMS OF REFERENCE FOR INDIVIDUAL CONSULTANTS AND CONTRACTORS</w:t>
      </w:r>
    </w:p>
    <w:tbl>
      <w:tblPr>
        <w:tblpPr w:leftFromText="180" w:rightFromText="180" w:horzAnchor="margin" w:tblpX="-365" w:tblpY="53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82"/>
        <w:gridCol w:w="2550"/>
        <w:gridCol w:w="2753"/>
        <w:gridCol w:w="1890"/>
      </w:tblGrid>
      <w:tr w:rsidR="00E65AA2" w:rsidRPr="000F5A4D" w14:paraId="00067B7C" w14:textId="77777777" w:rsidTr="00E72300">
        <w:trPr>
          <w:trHeight w:val="1444"/>
        </w:trPr>
        <w:tc>
          <w:tcPr>
            <w:tcW w:w="3782" w:type="dxa"/>
            <w:tcBorders>
              <w:bottom w:val="nil"/>
            </w:tcBorders>
            <w:shd w:val="clear" w:color="auto" w:fill="auto"/>
            <w:noWrap/>
            <w:hideMark/>
          </w:tcPr>
          <w:p w14:paraId="6E450872" w14:textId="77777777" w:rsidR="00E65AA2" w:rsidRPr="0050237D" w:rsidRDefault="00E65AA2" w:rsidP="00E72300">
            <w:pPr>
              <w:spacing w:before="100" w:beforeAutospacing="1" w:after="100" w:afterAutospacing="1" w:line="240" w:lineRule="auto"/>
              <w:rPr>
                <w:rFonts w:ascii="Calibri" w:eastAsia="Arial Unicode MS" w:hAnsi="Calibri" w:cs="Calibri"/>
                <w:b/>
                <w:sz w:val="16"/>
                <w:szCs w:val="16"/>
                <w:lang w:val="fr-FR"/>
              </w:rPr>
            </w:pPr>
            <w:r w:rsidRPr="000F5A4D">
              <w:rPr>
                <w:rFonts w:ascii="Calibri" w:eastAsia="Arial Unicode MS" w:hAnsi="Calibri" w:cs="Calibri"/>
                <w:b/>
                <w:sz w:val="16"/>
                <w:szCs w:val="16"/>
                <w:lang w:val="fr-FR"/>
              </w:rPr>
              <w:t>Title</w:t>
            </w:r>
            <w:r>
              <w:rPr>
                <w:rFonts w:ascii="Calibri" w:eastAsia="Arial Unicode MS" w:hAnsi="Calibri" w:cs="Calibri"/>
                <w:b/>
                <w:sz w:val="16"/>
                <w:szCs w:val="16"/>
                <w:lang w:val="fr-FR"/>
              </w:rPr>
              <w:t xml:space="preserve"> : </w:t>
            </w:r>
            <w:r>
              <w:rPr>
                <w:rFonts w:ascii="Calibri" w:eastAsia="Arial Unicode MS" w:hAnsi="Calibri" w:cs="Calibri"/>
                <w:sz w:val="16"/>
                <w:szCs w:val="16"/>
                <w:lang w:val="fr-FR"/>
              </w:rPr>
              <w:t>Un (1) c</w:t>
            </w:r>
            <w:r w:rsidRPr="000F5A4D">
              <w:rPr>
                <w:rFonts w:ascii="Calibri" w:eastAsia="Arial Unicode MS" w:hAnsi="Calibri" w:cs="Calibri"/>
                <w:sz w:val="16"/>
                <w:szCs w:val="16"/>
                <w:lang w:val="fr-FR"/>
              </w:rPr>
              <w:t>onsultant</w:t>
            </w:r>
            <w:r>
              <w:rPr>
                <w:rFonts w:ascii="Calibri" w:eastAsia="Arial Unicode MS" w:hAnsi="Calibri" w:cs="Calibri"/>
                <w:sz w:val="16"/>
                <w:szCs w:val="16"/>
                <w:lang w:val="fr-FR"/>
              </w:rPr>
              <w:t xml:space="preserve"> national </w:t>
            </w:r>
            <w:r w:rsidRPr="000F5A4D">
              <w:rPr>
                <w:rFonts w:ascii="Calibri" w:eastAsia="Arial Unicode MS" w:hAnsi="Calibri" w:cs="Calibri"/>
                <w:sz w:val="16"/>
                <w:szCs w:val="16"/>
                <w:lang w:val="fr-FR"/>
              </w:rPr>
              <w:t>en S</w:t>
            </w:r>
            <w:r>
              <w:rPr>
                <w:rFonts w:ascii="Calibri" w:eastAsia="Arial Unicode MS" w:hAnsi="Calibri" w:cs="Calibri"/>
                <w:sz w:val="16"/>
                <w:szCs w:val="16"/>
                <w:lang w:val="fr-FR"/>
              </w:rPr>
              <w:t xml:space="preserve">ocial and </w:t>
            </w:r>
            <w:r w:rsidRPr="000F5A4D">
              <w:rPr>
                <w:rFonts w:ascii="Calibri" w:eastAsia="Arial Unicode MS" w:hAnsi="Calibri" w:cs="Calibri"/>
                <w:sz w:val="16"/>
                <w:szCs w:val="16"/>
                <w:lang w:val="fr-FR"/>
              </w:rPr>
              <w:t>B</w:t>
            </w:r>
            <w:r>
              <w:rPr>
                <w:rFonts w:ascii="Calibri" w:eastAsia="Arial Unicode MS" w:hAnsi="Calibri" w:cs="Calibri"/>
                <w:sz w:val="16"/>
                <w:szCs w:val="16"/>
                <w:lang w:val="fr-FR"/>
              </w:rPr>
              <w:t xml:space="preserve">ehaviour </w:t>
            </w:r>
            <w:r w:rsidRPr="000F5A4D">
              <w:rPr>
                <w:rFonts w:ascii="Calibri" w:eastAsia="Arial Unicode MS" w:hAnsi="Calibri" w:cs="Calibri"/>
                <w:sz w:val="16"/>
                <w:szCs w:val="16"/>
                <w:lang w:val="fr-FR"/>
              </w:rPr>
              <w:t>C</w:t>
            </w:r>
            <w:r>
              <w:rPr>
                <w:rFonts w:ascii="Calibri" w:eastAsia="Arial Unicode MS" w:hAnsi="Calibri" w:cs="Calibri"/>
                <w:sz w:val="16"/>
                <w:szCs w:val="16"/>
                <w:lang w:val="fr-FR"/>
              </w:rPr>
              <w:t>hange</w:t>
            </w:r>
            <w:r w:rsidRPr="000F5A4D">
              <w:rPr>
                <w:rFonts w:ascii="Calibri" w:eastAsia="Arial Unicode MS" w:hAnsi="Calibri" w:cs="Calibri"/>
                <w:sz w:val="16"/>
                <w:szCs w:val="16"/>
                <w:lang w:val="fr-FR"/>
              </w:rPr>
              <w:t xml:space="preserve"> pour </w:t>
            </w:r>
            <w:r>
              <w:rPr>
                <w:rFonts w:ascii="Calibri" w:eastAsia="Arial Unicode MS" w:hAnsi="Calibri" w:cs="Calibri"/>
                <w:sz w:val="16"/>
                <w:szCs w:val="16"/>
                <w:lang w:val="fr-FR"/>
              </w:rPr>
              <w:t xml:space="preserve">appuyer la mise en œuvre de du grand rattrapage des enfants zéro dose et sous vaccinés au Bénin. </w:t>
            </w:r>
          </w:p>
          <w:p w14:paraId="6961EC61" w14:textId="77777777" w:rsidR="00E65AA2" w:rsidRPr="000F5A4D" w:rsidRDefault="00E65AA2" w:rsidP="00E72300">
            <w:pPr>
              <w:widowControl w:val="0"/>
              <w:autoSpaceDE w:val="0"/>
              <w:autoSpaceDN w:val="0"/>
              <w:adjustRightInd w:val="0"/>
              <w:spacing w:after="240" w:line="360" w:lineRule="atLeast"/>
              <w:rPr>
                <w:rFonts w:ascii="Calibri" w:eastAsia="Arial Unicode MS" w:hAnsi="Calibri" w:cs="Calibri"/>
                <w:sz w:val="16"/>
                <w:szCs w:val="16"/>
                <w:lang w:val="fr-FR"/>
              </w:rPr>
            </w:pPr>
          </w:p>
        </w:tc>
        <w:tc>
          <w:tcPr>
            <w:tcW w:w="2550" w:type="dxa"/>
            <w:tcBorders>
              <w:bottom w:val="nil"/>
            </w:tcBorders>
            <w:shd w:val="clear" w:color="auto" w:fill="auto"/>
          </w:tcPr>
          <w:p w14:paraId="6CB645E3" w14:textId="77777777" w:rsidR="00E65AA2" w:rsidRPr="000F5A4D" w:rsidRDefault="00E65AA2" w:rsidP="00E72300">
            <w:pPr>
              <w:spacing w:before="100" w:beforeAutospacing="1" w:after="100" w:afterAutospacing="1" w:line="240" w:lineRule="auto"/>
              <w:rPr>
                <w:rFonts w:ascii="Calibri" w:eastAsia="Arial Unicode MS" w:hAnsi="Calibri" w:cs="Calibri"/>
                <w:b/>
                <w:sz w:val="16"/>
                <w:szCs w:val="16"/>
                <w:lang w:val="en-AU"/>
              </w:rPr>
            </w:pPr>
            <w:r w:rsidRPr="000F5A4D">
              <w:rPr>
                <w:rFonts w:ascii="Calibri" w:eastAsia="Arial Unicode MS" w:hAnsi="Calibri" w:cs="Calibri"/>
                <w:b/>
                <w:sz w:val="16"/>
                <w:szCs w:val="16"/>
                <w:lang w:val="en-AU"/>
              </w:rPr>
              <w:t>Funding Code</w:t>
            </w:r>
          </w:p>
          <w:p w14:paraId="27A410F3" w14:textId="46052B94" w:rsidR="00E65AA2" w:rsidRPr="001B05AB" w:rsidRDefault="00E65AA2" w:rsidP="00E72300">
            <w:pPr>
              <w:spacing w:before="100" w:beforeAutospacing="1" w:after="100" w:afterAutospacing="1" w:line="240" w:lineRule="auto"/>
              <w:rPr>
                <w:rFonts w:ascii="Calibri" w:eastAsia="Arial Unicode MS" w:hAnsi="Calibri" w:cs="Calibri"/>
                <w:bCs/>
                <w:sz w:val="16"/>
                <w:szCs w:val="16"/>
              </w:rPr>
            </w:pPr>
            <w:r w:rsidRPr="00E72300">
              <w:rPr>
                <w:rFonts w:ascii="Calibri" w:eastAsia="Arial Unicode MS" w:hAnsi="Calibri" w:cs="Calibri"/>
                <w:bCs/>
                <w:sz w:val="16"/>
                <w:szCs w:val="16"/>
                <w:lang w:val="en-AU"/>
              </w:rPr>
              <w:t xml:space="preserve">Grant: </w:t>
            </w:r>
            <w:r w:rsidR="00FC3540" w:rsidRPr="00E72300">
              <w:rPr>
                <w:rFonts w:ascii="Calibri" w:eastAsia="Arial Unicode MS" w:hAnsi="Calibri" w:cs="Calibri"/>
                <w:bCs/>
                <w:sz w:val="16"/>
                <w:szCs w:val="16"/>
                <w:lang w:val="en-AU"/>
              </w:rPr>
              <w:t xml:space="preserve"> SC220798</w:t>
            </w:r>
          </w:p>
          <w:p w14:paraId="5C2AFAF0" w14:textId="7C632752" w:rsidR="00E65AA2" w:rsidRPr="00FF1C99" w:rsidRDefault="00E65AA2" w:rsidP="00FF1C99">
            <w:pPr>
              <w:rPr>
                <w:rFonts w:ascii="Calibri" w:eastAsia="Arial Unicode MS" w:hAnsi="Calibri" w:cs="Calibri"/>
                <w:sz w:val="16"/>
                <w:szCs w:val="16"/>
                <w:lang w:val="en-AU"/>
              </w:rPr>
            </w:pPr>
            <w:r w:rsidRPr="000F5A4D">
              <w:rPr>
                <w:rFonts w:ascii="Calibri" w:eastAsia="Arial Unicode MS" w:hAnsi="Calibri" w:cs="Calibri"/>
                <w:sz w:val="16"/>
                <w:szCs w:val="16"/>
                <w:lang w:val="en-AU"/>
              </w:rPr>
              <w:t xml:space="preserve">WBS: </w:t>
            </w:r>
            <w:r w:rsidR="007820CA" w:rsidRPr="001B05AB">
              <w:rPr>
                <w:rFonts w:ascii="Calibri" w:eastAsia="Arial Unicode MS" w:hAnsi="Calibri" w:cs="Calibri"/>
                <w:sz w:val="16"/>
                <w:szCs w:val="16"/>
                <w:lang w:val="en-AU"/>
              </w:rPr>
              <w:t>1170/A0/07/001/003/006</w:t>
            </w:r>
          </w:p>
        </w:tc>
        <w:tc>
          <w:tcPr>
            <w:tcW w:w="2753" w:type="dxa"/>
            <w:tcBorders>
              <w:bottom w:val="nil"/>
            </w:tcBorders>
            <w:shd w:val="clear" w:color="auto" w:fill="auto"/>
          </w:tcPr>
          <w:p w14:paraId="77E9C005" w14:textId="77777777" w:rsidR="00E65AA2" w:rsidRPr="000F5A4D" w:rsidRDefault="00E65AA2" w:rsidP="00E72300">
            <w:pPr>
              <w:spacing w:before="100" w:beforeAutospacing="1" w:after="100" w:afterAutospacing="1" w:line="240" w:lineRule="auto"/>
              <w:rPr>
                <w:rFonts w:ascii="Calibri" w:eastAsia="Arial Unicode MS" w:hAnsi="Calibri" w:cs="Calibri"/>
                <w:b/>
                <w:sz w:val="16"/>
                <w:szCs w:val="16"/>
                <w:lang w:val="en-AU"/>
              </w:rPr>
            </w:pPr>
            <w:r w:rsidRPr="000F5A4D">
              <w:rPr>
                <w:rFonts w:ascii="Calibri" w:eastAsia="Arial Unicode MS" w:hAnsi="Calibri" w:cs="Calibri"/>
                <w:b/>
                <w:sz w:val="16"/>
                <w:szCs w:val="16"/>
                <w:lang w:val="en-AU"/>
              </w:rPr>
              <w:t>Type of engagement</w:t>
            </w:r>
          </w:p>
          <w:p w14:paraId="5D78832A" w14:textId="77777777" w:rsidR="00E65AA2" w:rsidRPr="000F5A4D" w:rsidRDefault="00E65AA2" w:rsidP="00E72300">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
                  <w:enabled/>
                  <w:calcOnExit w:val="0"/>
                  <w:checkBox>
                    <w:sizeAuto/>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Arial Unicode MS" w:hAnsi="Calibri" w:cs="Calibri"/>
                <w:sz w:val="16"/>
                <w:szCs w:val="16"/>
                <w:lang w:val="en-AU"/>
              </w:rPr>
              <w:t xml:space="preserve">Consultant  </w:t>
            </w:r>
          </w:p>
          <w:p w14:paraId="734CCC21" w14:textId="77777777" w:rsidR="00E65AA2" w:rsidRPr="000F5A4D" w:rsidRDefault="00E65AA2" w:rsidP="00E72300">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Check12"/>
                  <w:enabled/>
                  <w:calcOnExit w:val="0"/>
                  <w:checkBox>
                    <w:sizeAuto/>
                    <w:default w:val="0"/>
                  </w:checkBox>
                </w:ffData>
              </w:fldChar>
            </w:r>
            <w:bookmarkStart w:id="0" w:name="Check12"/>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bookmarkEnd w:id="0"/>
            <w:r w:rsidRPr="000F5A4D">
              <w:rPr>
                <w:rFonts w:ascii="Calibri" w:eastAsia="Arial Unicode MS" w:hAnsi="Calibri" w:cs="Calibri"/>
                <w:sz w:val="16"/>
                <w:szCs w:val="16"/>
                <w:lang w:val="en-AU"/>
              </w:rPr>
              <w:t xml:space="preserve"> Individual Contractor Part-Time</w:t>
            </w:r>
          </w:p>
          <w:p w14:paraId="64400114" w14:textId="77777777" w:rsidR="00E65AA2" w:rsidRPr="000F5A4D" w:rsidRDefault="00E65AA2" w:rsidP="00E72300">
            <w:pPr>
              <w:spacing w:before="60" w:after="60" w:line="240" w:lineRule="auto"/>
              <w:ind w:right="-108"/>
              <w:rPr>
                <w:rFonts w:ascii="Calibri" w:eastAsia="Arial Unicode MS" w:hAnsi="Calibri" w:cs="Calibri"/>
                <w:sz w:val="16"/>
                <w:szCs w:val="16"/>
                <w:lang w:val="en-AU"/>
              </w:rPr>
            </w:pPr>
            <w:r w:rsidRPr="000F5A4D">
              <w:rPr>
                <w:rFonts w:ascii="Calibri" w:eastAsia="Arial Unicode MS" w:hAnsi="Calibri" w:cs="Calibri"/>
                <w:sz w:val="16"/>
                <w:szCs w:val="16"/>
                <w:lang w:val="en-AU"/>
              </w:rPr>
              <w:fldChar w:fldCharType="begin">
                <w:ffData>
                  <w:name w:val="Check12"/>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Arial Unicode MS" w:hAnsi="Calibri" w:cs="Calibri"/>
                <w:sz w:val="16"/>
                <w:szCs w:val="16"/>
                <w:lang w:val="en-AU"/>
              </w:rPr>
              <w:t xml:space="preserve"> Individual Contractor Full-Time</w:t>
            </w:r>
          </w:p>
        </w:tc>
        <w:tc>
          <w:tcPr>
            <w:tcW w:w="1885" w:type="dxa"/>
            <w:tcBorders>
              <w:bottom w:val="nil"/>
            </w:tcBorders>
            <w:shd w:val="clear" w:color="auto" w:fill="auto"/>
          </w:tcPr>
          <w:p w14:paraId="0676361C" w14:textId="77777777" w:rsidR="00E65AA2" w:rsidRPr="000F5A4D" w:rsidRDefault="00E65AA2" w:rsidP="00E72300">
            <w:pPr>
              <w:spacing w:before="100" w:beforeAutospacing="1" w:after="100" w:afterAutospacing="1" w:line="240" w:lineRule="auto"/>
              <w:rPr>
                <w:rFonts w:ascii="Calibri" w:eastAsia="Arial Unicode MS" w:hAnsi="Calibri" w:cs="Calibri"/>
                <w:sz w:val="16"/>
                <w:szCs w:val="16"/>
                <w:lang w:val="fr-FR"/>
              </w:rPr>
            </w:pPr>
            <w:r w:rsidRPr="000F5A4D">
              <w:rPr>
                <w:rFonts w:ascii="Calibri" w:eastAsia="Arial Unicode MS" w:hAnsi="Calibri" w:cs="Calibri"/>
                <w:b/>
                <w:sz w:val="16"/>
                <w:szCs w:val="16"/>
                <w:lang w:val="fr-FR"/>
              </w:rPr>
              <w:t xml:space="preserve">Duty Station:                     </w:t>
            </w:r>
            <w:r>
              <w:rPr>
                <w:rFonts w:ascii="Calibri" w:eastAsia="Arial Unicode MS" w:hAnsi="Calibri" w:cs="Calibri"/>
                <w:sz w:val="16"/>
                <w:szCs w:val="16"/>
                <w:lang w:val="fr-FR"/>
              </w:rPr>
              <w:t>National (ANSSP)</w:t>
            </w:r>
            <w:r w:rsidRPr="000F5A4D">
              <w:rPr>
                <w:rFonts w:ascii="Calibri" w:eastAsia="Arial Unicode MS" w:hAnsi="Calibri" w:cs="Calibri"/>
                <w:sz w:val="16"/>
                <w:szCs w:val="16"/>
                <w:lang w:val="fr-FR"/>
              </w:rPr>
              <w:t xml:space="preserve">  </w:t>
            </w:r>
          </w:p>
        </w:tc>
      </w:tr>
      <w:tr w:rsidR="00E65AA2" w:rsidRPr="000F7BFB" w14:paraId="4F7B6565" w14:textId="77777777" w:rsidTr="00E72300">
        <w:trPr>
          <w:trHeight w:val="1080"/>
        </w:trPr>
        <w:tc>
          <w:tcPr>
            <w:tcW w:w="10975" w:type="dxa"/>
            <w:gridSpan w:val="4"/>
            <w:tcBorders>
              <w:bottom w:val="nil"/>
            </w:tcBorders>
            <w:shd w:val="clear" w:color="auto" w:fill="auto"/>
            <w:noWrap/>
            <w:hideMark/>
          </w:tcPr>
          <w:p w14:paraId="13BBF713" w14:textId="77777777" w:rsidR="00E65AA2" w:rsidRPr="000F5A4D" w:rsidRDefault="00E65AA2" w:rsidP="00E72300">
            <w:pPr>
              <w:spacing w:before="60" w:after="60" w:line="240" w:lineRule="auto"/>
              <w:rPr>
                <w:rFonts w:ascii="Calibri" w:eastAsia="Arial Unicode MS" w:hAnsi="Calibri" w:cs="Calibri"/>
                <w:b/>
                <w:sz w:val="16"/>
                <w:szCs w:val="16"/>
                <w:lang w:val="fr-FR"/>
              </w:rPr>
            </w:pPr>
            <w:r w:rsidRPr="000F5A4D">
              <w:rPr>
                <w:rFonts w:ascii="Calibri" w:eastAsia="Arial Unicode MS" w:hAnsi="Calibri" w:cs="Calibri"/>
                <w:b/>
                <w:sz w:val="16"/>
                <w:szCs w:val="16"/>
                <w:lang w:val="fr-FR"/>
              </w:rPr>
              <w:t>Purpose of Activity/Assignment</w:t>
            </w:r>
            <w:r>
              <w:rPr>
                <w:rFonts w:ascii="Calibri" w:eastAsia="Arial Unicode MS" w:hAnsi="Calibri" w:cs="Calibri"/>
                <w:b/>
                <w:sz w:val="16"/>
                <w:szCs w:val="16"/>
                <w:lang w:val="fr-FR"/>
              </w:rPr>
              <w:t xml:space="preserve"> </w:t>
            </w:r>
            <w:r w:rsidRPr="000F5A4D">
              <w:rPr>
                <w:rFonts w:ascii="Calibri" w:eastAsia="Arial Unicode MS" w:hAnsi="Calibri" w:cs="Calibri"/>
                <w:b/>
                <w:sz w:val="16"/>
                <w:szCs w:val="16"/>
                <w:lang w:val="fr-FR"/>
              </w:rPr>
              <w:t xml:space="preserve">: </w:t>
            </w:r>
          </w:p>
          <w:p w14:paraId="2D026221" w14:textId="77777777" w:rsidR="00E65AA2" w:rsidRPr="007F4109" w:rsidRDefault="00E65AA2" w:rsidP="00E72300">
            <w:pPr>
              <w:autoSpaceDE w:val="0"/>
              <w:autoSpaceDN w:val="0"/>
              <w:adjustRightInd w:val="0"/>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Le consultant</w:t>
            </w:r>
            <w:r>
              <w:rPr>
                <w:rFonts w:ascii="Calibri" w:eastAsia="Arial Unicode MS" w:hAnsi="Calibri" w:cs="Calibri"/>
                <w:sz w:val="16"/>
                <w:szCs w:val="16"/>
                <w:lang w:val="fr-FR"/>
              </w:rPr>
              <w:t xml:space="preserve"> national</w:t>
            </w:r>
            <w:r w:rsidRPr="000F5A4D">
              <w:rPr>
                <w:rFonts w:ascii="Calibri" w:eastAsia="Arial Unicode MS" w:hAnsi="Calibri" w:cs="Calibri"/>
                <w:sz w:val="16"/>
                <w:szCs w:val="16"/>
                <w:lang w:val="fr-FR"/>
              </w:rPr>
              <w:t xml:space="preserve"> aur</w:t>
            </w:r>
            <w:r>
              <w:rPr>
                <w:rFonts w:ascii="Calibri" w:eastAsia="Arial Unicode MS" w:hAnsi="Calibri" w:cs="Calibri"/>
                <w:sz w:val="16"/>
                <w:szCs w:val="16"/>
                <w:lang w:val="fr-FR"/>
              </w:rPr>
              <w:t>a</w:t>
            </w:r>
            <w:r w:rsidRPr="000F5A4D">
              <w:rPr>
                <w:rFonts w:ascii="Calibri" w:eastAsia="Arial Unicode MS" w:hAnsi="Calibri" w:cs="Calibri"/>
                <w:sz w:val="16"/>
                <w:szCs w:val="16"/>
                <w:lang w:val="fr-FR"/>
              </w:rPr>
              <w:t xml:space="preserve"> la charge d’apporter un appui technique</w:t>
            </w:r>
            <w:r>
              <w:rPr>
                <w:rFonts w:ascii="Calibri" w:eastAsia="Arial Unicode MS" w:hAnsi="Calibri" w:cs="Calibri"/>
                <w:sz w:val="16"/>
                <w:szCs w:val="16"/>
                <w:lang w:val="fr-FR"/>
              </w:rPr>
              <w:t xml:space="preserve"> à l’ANSSP et aux autres partenaires en appui à la vaccination</w:t>
            </w:r>
            <w:r w:rsidRPr="000F5A4D">
              <w:rPr>
                <w:rFonts w:ascii="Calibri" w:eastAsia="Arial Unicode MS" w:hAnsi="Calibri" w:cs="Calibri"/>
                <w:sz w:val="16"/>
                <w:szCs w:val="16"/>
                <w:lang w:val="fr-FR"/>
              </w:rPr>
              <w:t xml:space="preserve"> </w:t>
            </w:r>
            <w:r>
              <w:rPr>
                <w:rFonts w:ascii="Calibri" w:eastAsia="Arial Unicode MS" w:hAnsi="Calibri" w:cs="Calibri"/>
                <w:sz w:val="16"/>
                <w:szCs w:val="16"/>
                <w:lang w:val="fr-FR"/>
              </w:rPr>
              <w:t>dans la collecte des données,</w:t>
            </w:r>
            <w:r w:rsidRPr="000F5A4D">
              <w:rPr>
                <w:rFonts w:ascii="Calibri" w:eastAsia="Arial Unicode MS" w:hAnsi="Calibri" w:cs="Calibri"/>
                <w:sz w:val="16"/>
                <w:szCs w:val="16"/>
                <w:lang w:val="fr-FR"/>
              </w:rPr>
              <w:t xml:space="preserve"> l’analyse, </w:t>
            </w:r>
            <w:r>
              <w:rPr>
                <w:rFonts w:ascii="Calibri" w:eastAsia="Arial Unicode MS" w:hAnsi="Calibri" w:cs="Calibri"/>
                <w:sz w:val="16"/>
                <w:szCs w:val="16"/>
                <w:lang w:val="fr-FR"/>
              </w:rPr>
              <w:t xml:space="preserve">la conception, </w:t>
            </w:r>
            <w:r w:rsidRPr="000F5A4D">
              <w:rPr>
                <w:rFonts w:ascii="Calibri" w:eastAsia="Arial Unicode MS" w:hAnsi="Calibri" w:cs="Calibri"/>
                <w:sz w:val="16"/>
                <w:szCs w:val="16"/>
                <w:lang w:val="fr-FR"/>
              </w:rPr>
              <w:t>la planification</w:t>
            </w:r>
            <w:r>
              <w:rPr>
                <w:rFonts w:ascii="Calibri" w:eastAsia="Arial Unicode MS" w:hAnsi="Calibri" w:cs="Calibri"/>
                <w:sz w:val="16"/>
                <w:szCs w:val="16"/>
                <w:lang w:val="fr-FR"/>
              </w:rPr>
              <w:t>,</w:t>
            </w:r>
            <w:r w:rsidRPr="000F5A4D">
              <w:rPr>
                <w:rFonts w:ascii="Calibri" w:eastAsia="Arial Unicode MS" w:hAnsi="Calibri" w:cs="Calibri"/>
                <w:sz w:val="16"/>
                <w:szCs w:val="16"/>
                <w:lang w:val="fr-FR"/>
              </w:rPr>
              <w:t xml:space="preserve"> et le suivi des interventions de communication </w:t>
            </w:r>
            <w:r>
              <w:rPr>
                <w:rFonts w:ascii="Calibri" w:eastAsia="Arial Unicode MS" w:hAnsi="Calibri" w:cs="Calibri"/>
                <w:sz w:val="16"/>
                <w:szCs w:val="16"/>
                <w:lang w:val="fr-FR"/>
              </w:rPr>
              <w:t xml:space="preserve">et engagement communautaire en vue de contribuer au rattrapage des enfants zéro dose et sous vaccinés. </w:t>
            </w:r>
          </w:p>
        </w:tc>
      </w:tr>
      <w:tr w:rsidR="00E65AA2" w:rsidRPr="000F7BFB" w14:paraId="79879395" w14:textId="77777777" w:rsidTr="00E72300">
        <w:trPr>
          <w:trHeight w:val="4826"/>
        </w:trPr>
        <w:tc>
          <w:tcPr>
            <w:tcW w:w="10975" w:type="dxa"/>
            <w:gridSpan w:val="4"/>
            <w:tcBorders>
              <w:bottom w:val="nil"/>
            </w:tcBorders>
            <w:shd w:val="clear" w:color="auto" w:fill="auto"/>
            <w:noWrap/>
          </w:tcPr>
          <w:p w14:paraId="4BEDC069" w14:textId="77777777" w:rsidR="00E65AA2" w:rsidRPr="00BC57BF" w:rsidRDefault="00E65AA2" w:rsidP="00E72300">
            <w:pPr>
              <w:spacing w:before="60" w:after="60" w:line="240" w:lineRule="auto"/>
              <w:rPr>
                <w:rFonts w:ascii="Calibri" w:eastAsia="Arial Unicode MS" w:hAnsi="Calibri" w:cs="Calibri"/>
                <w:b/>
                <w:bCs/>
                <w:sz w:val="16"/>
                <w:szCs w:val="16"/>
                <w:lang w:val="fr-FR"/>
              </w:rPr>
            </w:pPr>
            <w:r w:rsidRPr="000F5A4D">
              <w:rPr>
                <w:rFonts w:ascii="Calibri" w:eastAsia="Arial Unicode MS" w:hAnsi="Calibri" w:cs="Calibri"/>
                <w:b/>
                <w:bCs/>
                <w:sz w:val="16"/>
                <w:szCs w:val="16"/>
                <w:lang w:val="fr-FR"/>
              </w:rPr>
              <w:t>Contexte and justification</w:t>
            </w:r>
          </w:p>
          <w:p w14:paraId="7AFB6B7C" w14:textId="4446F7EC" w:rsidR="00E65AA2" w:rsidRDefault="00E65AA2" w:rsidP="00E72300">
            <w:pPr>
              <w:widowControl w:val="0"/>
              <w:autoSpaceDE w:val="0"/>
              <w:autoSpaceDN w:val="0"/>
              <w:adjustRightInd w:val="0"/>
              <w:spacing w:after="240" w:line="240" w:lineRule="auto"/>
              <w:rPr>
                <w:rFonts w:ascii="Calibri" w:eastAsia="Arial Unicode MS" w:hAnsi="Calibri" w:cs="Calibri"/>
                <w:sz w:val="16"/>
                <w:szCs w:val="16"/>
                <w:lang w:val="fr-FR"/>
              </w:rPr>
            </w:pPr>
            <w:r w:rsidRPr="006B59B5">
              <w:rPr>
                <w:rFonts w:ascii="Calibri" w:eastAsia="Arial Unicode MS" w:hAnsi="Calibri" w:cs="Calibri"/>
                <w:sz w:val="16"/>
                <w:szCs w:val="16"/>
                <w:lang w:val="fr-FR"/>
              </w:rPr>
              <w:t>Le Programme Elargi de Vaccination (PEV) est initié au Bénin depuis 1982 et vise la réduction de la morbidité et de la mortalité liées aux maladies cibles évitables par la vaccination. Actuellement, le calendrier vaccinal du PEV de routine comporte 14 antigènes qui luttent contre 13 maladies. Il s'agit d'une croissance considérable du portefeuille des vaccins, qui est passé de 5 antigènes en 1982 à 14 antigènes en 2023, et qui devrait atteindre 18 antigènes au cours des cinq prochaines années. Au cours de la dernière décennie, le PEV a donc considérablement élargi son portefeuille, passant de la première année de vie à une approche fondée sur le parco</w:t>
            </w:r>
            <w:r>
              <w:rPr>
                <w:rFonts w:ascii="Calibri" w:eastAsia="Arial Unicode MS" w:hAnsi="Calibri" w:cs="Calibri"/>
                <w:sz w:val="16"/>
                <w:szCs w:val="16"/>
                <w:lang w:val="fr-FR"/>
              </w:rPr>
              <w:t xml:space="preserve">urs de vie. Les performances du PEV sont </w:t>
            </w:r>
            <w:r w:rsidRPr="006B59B5">
              <w:rPr>
                <w:rFonts w:ascii="Calibri" w:eastAsia="Arial Unicode MS" w:hAnsi="Calibri" w:cs="Calibri"/>
                <w:sz w:val="16"/>
                <w:szCs w:val="16"/>
                <w:lang w:val="fr-FR"/>
              </w:rPr>
              <w:t xml:space="preserve">marquées globalement par une stagnation des couvertures vaccinales depuis une dizaine d’année avec </w:t>
            </w:r>
            <w:r w:rsidR="00D8143E">
              <w:rPr>
                <w:rFonts w:ascii="Calibri" w:eastAsia="Arial Unicode MS" w:hAnsi="Calibri" w:cs="Calibri"/>
                <w:sz w:val="16"/>
                <w:szCs w:val="16"/>
                <w:lang w:val="fr-FR"/>
              </w:rPr>
              <w:t>des</w:t>
            </w:r>
            <w:r w:rsidR="00D8143E" w:rsidRPr="006B59B5">
              <w:rPr>
                <w:rFonts w:ascii="Calibri" w:eastAsia="Arial Unicode MS" w:hAnsi="Calibri" w:cs="Calibri"/>
                <w:sz w:val="16"/>
                <w:szCs w:val="16"/>
                <w:lang w:val="fr-FR"/>
              </w:rPr>
              <w:t xml:space="preserve"> </w:t>
            </w:r>
            <w:r w:rsidRPr="006B59B5">
              <w:rPr>
                <w:rFonts w:ascii="Calibri" w:eastAsia="Arial Unicode MS" w:hAnsi="Calibri" w:cs="Calibri"/>
                <w:sz w:val="16"/>
                <w:szCs w:val="16"/>
                <w:lang w:val="fr-FR"/>
              </w:rPr>
              <w:t>couverture</w:t>
            </w:r>
            <w:r w:rsidR="00D8143E">
              <w:rPr>
                <w:rFonts w:ascii="Calibri" w:eastAsia="Arial Unicode MS" w:hAnsi="Calibri" w:cs="Calibri"/>
                <w:sz w:val="16"/>
                <w:szCs w:val="16"/>
                <w:lang w:val="fr-FR"/>
              </w:rPr>
              <w:t>s</w:t>
            </w:r>
            <w:r w:rsidRPr="006B59B5">
              <w:rPr>
                <w:rFonts w:ascii="Calibri" w:eastAsia="Arial Unicode MS" w:hAnsi="Calibri" w:cs="Calibri"/>
                <w:sz w:val="16"/>
                <w:szCs w:val="16"/>
                <w:lang w:val="fr-FR"/>
              </w:rPr>
              <w:t xml:space="preserve"> </w:t>
            </w:r>
            <w:r w:rsidR="00D8143E" w:rsidRPr="006B59B5">
              <w:rPr>
                <w:rFonts w:ascii="Calibri" w:eastAsia="Arial Unicode MS" w:hAnsi="Calibri" w:cs="Calibri"/>
                <w:sz w:val="16"/>
                <w:szCs w:val="16"/>
                <w:lang w:val="fr-FR"/>
              </w:rPr>
              <w:t>DTC</w:t>
            </w:r>
            <w:r w:rsidR="00D8143E">
              <w:rPr>
                <w:rFonts w:ascii="Calibri" w:eastAsia="Arial Unicode MS" w:hAnsi="Calibri" w:cs="Calibri"/>
                <w:sz w:val="16"/>
                <w:szCs w:val="16"/>
                <w:lang w:val="fr-FR"/>
              </w:rPr>
              <w:t>1</w:t>
            </w:r>
            <w:r w:rsidR="00D8143E" w:rsidRPr="006B59B5">
              <w:rPr>
                <w:rFonts w:ascii="Calibri" w:eastAsia="Arial Unicode MS" w:hAnsi="Calibri" w:cs="Calibri"/>
                <w:sz w:val="16"/>
                <w:szCs w:val="16"/>
                <w:lang w:val="fr-FR"/>
              </w:rPr>
              <w:t xml:space="preserve"> </w:t>
            </w:r>
            <w:r w:rsidR="00D8143E">
              <w:rPr>
                <w:rFonts w:ascii="Calibri" w:eastAsia="Arial Unicode MS" w:hAnsi="Calibri" w:cs="Calibri"/>
                <w:sz w:val="16"/>
                <w:szCs w:val="16"/>
                <w:lang w:val="fr-FR"/>
              </w:rPr>
              <w:t xml:space="preserve">et DTC3 </w:t>
            </w:r>
            <w:r w:rsidRPr="006B59B5">
              <w:rPr>
                <w:rFonts w:ascii="Calibri" w:eastAsia="Arial Unicode MS" w:hAnsi="Calibri" w:cs="Calibri"/>
                <w:sz w:val="16"/>
                <w:szCs w:val="16"/>
                <w:lang w:val="fr-FR"/>
              </w:rPr>
              <w:t xml:space="preserve">(WUENIC) </w:t>
            </w:r>
            <w:r w:rsidR="00D8143E">
              <w:rPr>
                <w:rFonts w:ascii="Calibri" w:eastAsia="Arial Unicode MS" w:hAnsi="Calibri" w:cs="Calibri"/>
                <w:sz w:val="16"/>
                <w:szCs w:val="16"/>
                <w:lang w:val="fr-FR"/>
              </w:rPr>
              <w:t>en moyenne respectivement de</w:t>
            </w:r>
            <w:r w:rsidRPr="006B59B5">
              <w:rPr>
                <w:rFonts w:ascii="Calibri" w:eastAsia="Arial Unicode MS" w:hAnsi="Calibri" w:cs="Calibri"/>
                <w:sz w:val="16"/>
                <w:szCs w:val="16"/>
                <w:lang w:val="fr-FR"/>
              </w:rPr>
              <w:t xml:space="preserve"> 80%</w:t>
            </w:r>
            <w:r w:rsidR="00D8143E">
              <w:rPr>
                <w:rFonts w:ascii="Calibri" w:eastAsia="Arial Unicode MS" w:hAnsi="Calibri" w:cs="Calibri"/>
                <w:sz w:val="16"/>
                <w:szCs w:val="16"/>
                <w:lang w:val="fr-FR"/>
              </w:rPr>
              <w:t xml:space="preserve"> et 72</w:t>
            </w:r>
            <w:r w:rsidR="00CD57D1">
              <w:rPr>
                <w:rFonts w:ascii="Calibri" w:eastAsia="Arial Unicode MS" w:hAnsi="Calibri" w:cs="Calibri"/>
                <w:sz w:val="16"/>
                <w:szCs w:val="16"/>
                <w:lang w:val="fr-FR"/>
              </w:rPr>
              <w:t>%</w:t>
            </w:r>
            <w:r w:rsidRPr="006B59B5">
              <w:rPr>
                <w:rFonts w:ascii="Calibri" w:eastAsia="Arial Unicode MS" w:hAnsi="Calibri" w:cs="Calibri"/>
                <w:sz w:val="16"/>
                <w:szCs w:val="16"/>
                <w:lang w:val="fr-FR"/>
              </w:rPr>
              <w:t>. Cette situation traduit bien l’existence d’enfants zéro-dose et sous vaccinés dans le pays dont l’accumulation a été exacerbé</w:t>
            </w:r>
            <w:r w:rsidR="00CD57D1">
              <w:rPr>
                <w:rFonts w:ascii="Calibri" w:eastAsia="Arial Unicode MS" w:hAnsi="Calibri" w:cs="Calibri"/>
                <w:sz w:val="16"/>
                <w:szCs w:val="16"/>
                <w:lang w:val="fr-FR"/>
              </w:rPr>
              <w:t>e</w:t>
            </w:r>
            <w:r w:rsidRPr="006B59B5">
              <w:rPr>
                <w:rFonts w:ascii="Calibri" w:eastAsia="Arial Unicode MS" w:hAnsi="Calibri" w:cs="Calibri"/>
                <w:sz w:val="16"/>
                <w:szCs w:val="16"/>
                <w:lang w:val="fr-FR"/>
              </w:rPr>
              <w:t xml:space="preserve"> par la pandémie de la COVID-19. </w:t>
            </w:r>
            <w:r w:rsidR="0045513F">
              <w:rPr>
                <w:rFonts w:ascii="Calibri" w:eastAsia="Arial Unicode MS" w:hAnsi="Calibri" w:cs="Calibri"/>
                <w:sz w:val="16"/>
                <w:szCs w:val="16"/>
                <w:lang w:val="fr-FR"/>
              </w:rPr>
              <w:t xml:space="preserve">Ainsi, </w:t>
            </w:r>
            <w:r w:rsidR="00524157">
              <w:rPr>
                <w:rFonts w:ascii="Calibri" w:eastAsia="Arial Unicode MS" w:hAnsi="Calibri" w:cs="Calibri"/>
                <w:sz w:val="16"/>
                <w:szCs w:val="16"/>
                <w:lang w:val="fr-FR"/>
              </w:rPr>
              <w:t xml:space="preserve">de 2020 à 2023, </w:t>
            </w:r>
            <w:r w:rsidR="00A01933">
              <w:rPr>
                <w:rFonts w:ascii="Calibri" w:eastAsia="Arial Unicode MS" w:hAnsi="Calibri" w:cs="Calibri"/>
                <w:sz w:val="16"/>
                <w:szCs w:val="16"/>
                <w:lang w:val="fr-FR"/>
              </w:rPr>
              <w:t xml:space="preserve">plus de 500 000 </w:t>
            </w:r>
            <w:r w:rsidR="00FD0057">
              <w:rPr>
                <w:rFonts w:ascii="Calibri" w:eastAsia="Arial Unicode MS" w:hAnsi="Calibri" w:cs="Calibri"/>
                <w:sz w:val="16"/>
                <w:szCs w:val="16"/>
                <w:lang w:val="fr-FR"/>
              </w:rPr>
              <w:t xml:space="preserve">enfants </w:t>
            </w:r>
            <w:r w:rsidR="00847BF7">
              <w:rPr>
                <w:rFonts w:ascii="Calibri" w:eastAsia="Arial Unicode MS" w:hAnsi="Calibri" w:cs="Calibri"/>
                <w:sz w:val="16"/>
                <w:szCs w:val="16"/>
                <w:lang w:val="fr-FR"/>
              </w:rPr>
              <w:t xml:space="preserve">ont manqué une ou plusieurs doses de vaccins </w:t>
            </w:r>
            <w:r w:rsidR="00C149DA">
              <w:rPr>
                <w:rFonts w:ascii="Calibri" w:eastAsia="Arial Unicode MS" w:hAnsi="Calibri" w:cs="Calibri"/>
                <w:sz w:val="16"/>
                <w:szCs w:val="16"/>
                <w:lang w:val="fr-FR"/>
              </w:rPr>
              <w:t>requises</w:t>
            </w:r>
            <w:r w:rsidR="008E7FD5">
              <w:rPr>
                <w:rFonts w:ascii="Calibri" w:eastAsia="Arial Unicode MS" w:hAnsi="Calibri" w:cs="Calibri"/>
                <w:sz w:val="16"/>
                <w:szCs w:val="16"/>
                <w:lang w:val="fr-FR"/>
              </w:rPr>
              <w:t>.</w:t>
            </w:r>
          </w:p>
          <w:p w14:paraId="1A57711B" w14:textId="435AFFBB" w:rsidR="00E65AA2" w:rsidRPr="000F5A4D" w:rsidRDefault="00E65AA2" w:rsidP="00E72300">
            <w:pPr>
              <w:widowControl w:val="0"/>
              <w:autoSpaceDE w:val="0"/>
              <w:autoSpaceDN w:val="0"/>
              <w:adjustRightInd w:val="0"/>
              <w:spacing w:after="240" w:line="240" w:lineRule="auto"/>
              <w:rPr>
                <w:rFonts w:ascii="Calibri" w:eastAsia="Arial Unicode MS" w:hAnsi="Calibri" w:cs="Calibri"/>
                <w:sz w:val="16"/>
                <w:szCs w:val="16"/>
                <w:lang w:val="fr-FR"/>
              </w:rPr>
            </w:pPr>
            <w:r w:rsidRPr="00367EE9">
              <w:rPr>
                <w:rFonts w:ascii="Calibri" w:eastAsia="Arial Unicode MS" w:hAnsi="Calibri" w:cs="Calibri"/>
                <w:sz w:val="16"/>
                <w:szCs w:val="16"/>
                <w:lang w:val="fr-FR"/>
              </w:rPr>
              <w:t xml:space="preserve">Le pays a mené en 2023 </w:t>
            </w:r>
            <w:r w:rsidR="00FF1C99" w:rsidRPr="00367EE9">
              <w:rPr>
                <w:rFonts w:ascii="Calibri" w:eastAsia="Arial Unicode MS" w:hAnsi="Calibri" w:cs="Calibri"/>
                <w:sz w:val="16"/>
                <w:szCs w:val="16"/>
                <w:lang w:val="fr-FR"/>
              </w:rPr>
              <w:t xml:space="preserve">une analyse </w:t>
            </w:r>
            <w:r w:rsidR="00FF1C99">
              <w:rPr>
                <w:rFonts w:ascii="Calibri" w:eastAsia="Arial Unicode MS" w:hAnsi="Calibri" w:cs="Calibri"/>
                <w:sz w:val="16"/>
                <w:szCs w:val="16"/>
                <w:lang w:val="fr-FR"/>
              </w:rPr>
              <w:t>équitée</w:t>
            </w:r>
            <w:r w:rsidR="00C202B4" w:rsidRPr="00367EE9">
              <w:rPr>
                <w:rFonts w:ascii="Calibri" w:eastAsia="Arial Unicode MS" w:hAnsi="Calibri" w:cs="Calibri"/>
                <w:sz w:val="16"/>
                <w:szCs w:val="16"/>
                <w:lang w:val="fr-FR"/>
              </w:rPr>
              <w:t xml:space="preserve"> </w:t>
            </w:r>
            <w:r w:rsidRPr="00367EE9">
              <w:rPr>
                <w:rFonts w:ascii="Calibri" w:eastAsia="Arial Unicode MS" w:hAnsi="Calibri" w:cs="Calibri"/>
                <w:sz w:val="16"/>
                <w:szCs w:val="16"/>
                <w:lang w:val="fr-FR"/>
              </w:rPr>
              <w:t>visant à identifier le statut des enfants zéro-dose</w:t>
            </w:r>
            <w:r>
              <w:rPr>
                <w:rFonts w:ascii="Calibri" w:eastAsia="Arial Unicode MS" w:hAnsi="Calibri" w:cs="Calibri"/>
                <w:sz w:val="16"/>
                <w:szCs w:val="16"/>
                <w:lang w:val="fr-FR"/>
              </w:rPr>
              <w:t xml:space="preserve">, estimés à </w:t>
            </w:r>
            <w:r w:rsidR="00835089">
              <w:rPr>
                <w:rFonts w:ascii="Calibri" w:eastAsia="Arial Unicode MS" w:hAnsi="Calibri" w:cs="Calibri"/>
                <w:sz w:val="16"/>
                <w:szCs w:val="16"/>
                <w:lang w:val="fr-FR"/>
              </w:rPr>
              <w:t xml:space="preserve">environ </w:t>
            </w:r>
            <w:r w:rsidR="00E5402F">
              <w:rPr>
                <w:rFonts w:ascii="Calibri" w:eastAsia="Arial Unicode MS" w:hAnsi="Calibri" w:cs="Calibri"/>
                <w:sz w:val="16"/>
                <w:szCs w:val="16"/>
                <w:lang w:val="fr-FR"/>
              </w:rPr>
              <w:t xml:space="preserve">91 000 </w:t>
            </w:r>
            <w:r>
              <w:rPr>
                <w:rFonts w:ascii="Calibri" w:eastAsia="Arial Unicode MS" w:hAnsi="Calibri" w:cs="Calibri"/>
                <w:sz w:val="16"/>
                <w:szCs w:val="16"/>
                <w:lang w:val="fr-FR"/>
              </w:rPr>
              <w:t xml:space="preserve">et à </w:t>
            </w:r>
            <w:r w:rsidR="00835089">
              <w:rPr>
                <w:rFonts w:ascii="Calibri" w:eastAsia="Arial Unicode MS" w:hAnsi="Calibri" w:cs="Calibri"/>
                <w:sz w:val="16"/>
                <w:szCs w:val="16"/>
                <w:lang w:val="fr-FR"/>
              </w:rPr>
              <w:t>112 000</w:t>
            </w:r>
            <w:r>
              <w:rPr>
                <w:rFonts w:ascii="Calibri" w:eastAsia="Arial Unicode MS" w:hAnsi="Calibri" w:cs="Calibri"/>
                <w:sz w:val="16"/>
                <w:szCs w:val="16"/>
                <w:lang w:val="fr-FR"/>
              </w:rPr>
              <w:t xml:space="preserve"> pour les sous vaccinés</w:t>
            </w:r>
            <w:r w:rsidRPr="00367EE9">
              <w:rPr>
                <w:rFonts w:ascii="Calibri" w:eastAsia="Arial Unicode MS" w:hAnsi="Calibri" w:cs="Calibri"/>
                <w:sz w:val="16"/>
                <w:szCs w:val="16"/>
                <w:lang w:val="fr-FR"/>
              </w:rPr>
              <w:t xml:space="preserve"> et à prioriser les interventions en vue de leur réduct</w:t>
            </w:r>
            <w:r>
              <w:rPr>
                <w:rFonts w:ascii="Calibri" w:eastAsia="Arial Unicode MS" w:hAnsi="Calibri" w:cs="Calibri"/>
                <w:sz w:val="16"/>
                <w:szCs w:val="16"/>
                <w:lang w:val="fr-FR"/>
              </w:rPr>
              <w:t xml:space="preserve">ion. </w:t>
            </w:r>
            <w:r w:rsidRPr="00367EE9">
              <w:rPr>
                <w:rFonts w:ascii="Calibri" w:eastAsia="Arial Unicode MS" w:hAnsi="Calibri" w:cs="Calibri"/>
                <w:sz w:val="16"/>
                <w:szCs w:val="16"/>
                <w:lang w:val="fr-FR"/>
              </w:rPr>
              <w:t xml:space="preserve">Ces enfants zéro-dose </w:t>
            </w:r>
            <w:r>
              <w:rPr>
                <w:rFonts w:ascii="Calibri" w:eastAsia="Arial Unicode MS" w:hAnsi="Calibri" w:cs="Calibri"/>
                <w:sz w:val="16"/>
                <w:szCs w:val="16"/>
                <w:lang w:val="fr-FR"/>
              </w:rPr>
              <w:t xml:space="preserve"> et sous vaccinés </w:t>
            </w:r>
            <w:r w:rsidRPr="00367EE9">
              <w:rPr>
                <w:rFonts w:ascii="Calibri" w:eastAsia="Arial Unicode MS" w:hAnsi="Calibri" w:cs="Calibri"/>
                <w:sz w:val="16"/>
                <w:szCs w:val="16"/>
                <w:lang w:val="fr-FR"/>
              </w:rPr>
              <w:t>sont présents dans tous les départements du pays, ave</w:t>
            </w:r>
            <w:r>
              <w:rPr>
                <w:rFonts w:ascii="Calibri" w:eastAsia="Arial Unicode MS" w:hAnsi="Calibri" w:cs="Calibri"/>
                <w:sz w:val="16"/>
                <w:szCs w:val="16"/>
                <w:lang w:val="fr-FR"/>
              </w:rPr>
              <w:t xml:space="preserve">c une variation de densité dans les départements du </w:t>
            </w:r>
            <w:r w:rsidRPr="00367EE9">
              <w:rPr>
                <w:rFonts w:ascii="Calibri" w:eastAsia="Arial Unicode MS" w:hAnsi="Calibri" w:cs="Calibri"/>
                <w:sz w:val="16"/>
                <w:szCs w:val="16"/>
                <w:lang w:val="fr-FR"/>
              </w:rPr>
              <w:t xml:space="preserve">Borgou, Alibori, </w:t>
            </w:r>
            <w:r>
              <w:rPr>
                <w:rFonts w:ascii="Calibri" w:eastAsia="Arial Unicode MS" w:hAnsi="Calibri" w:cs="Calibri"/>
                <w:sz w:val="16"/>
                <w:szCs w:val="16"/>
                <w:lang w:val="fr-FR"/>
              </w:rPr>
              <w:t>Atacora, Plateau, Donga, Littoral et Atlantique et spécifiquement dans un certain nombre de communes, au niveau des</w:t>
            </w:r>
            <w:r w:rsidRPr="0069049A">
              <w:rPr>
                <w:rFonts w:ascii="Calibri" w:eastAsia="Arial Unicode MS" w:hAnsi="Calibri" w:cs="Calibri"/>
                <w:sz w:val="16"/>
                <w:szCs w:val="16"/>
                <w:lang w:val="fr-FR"/>
              </w:rPr>
              <w:t xml:space="preserve"> populations en zones urbaines (y compris les bidonville) et péri-urbaine ; des populations en zones éloignées des centres de santé ; des population nomades et transhumants ; des populations en zones touchées par l’insécurité ; des populations en zones inondables et des po</w:t>
            </w:r>
            <w:r>
              <w:rPr>
                <w:rFonts w:ascii="Calibri" w:eastAsia="Arial Unicode MS" w:hAnsi="Calibri" w:cs="Calibri"/>
                <w:sz w:val="16"/>
                <w:szCs w:val="16"/>
                <w:lang w:val="fr-FR"/>
              </w:rPr>
              <w:t xml:space="preserve">pulations en zones frontalières. Des obstacles et barrières à la vaccination des enfants sont d’ordre structurels telles (i) l’annulation fréquente des stratégies fixes de vaccination (16% des formations sanitaires) et stratégies avancées (4/10 séances) par les formations sanitaires ; (ii) l’organisation irrégulière des activités de rattrapage des enfants perdus de vue ; (iii) la faible couverture d’autres services lors des séances de vaccination et l’insuffisance de vaccins pour couvrir les cibles ; le mauvais accueil et attitudes des prestataires de services et la faible accessibilité géographique. D’autre part, les croyances et valeurs culturelles qui empêchent les mères et gardiennes d’enfants d’utiliser les services de vaccination ; la faiblesse des connaissances des parents sur les avantages de la vaccination et la faible implication des communautés dans la planification, la mise en œuvre et le suivi des interventions. Des directives et approches stratégiques sont définies pour rattraper les enfants zéros dose et sous vaccinés compris dans la tranche d’âge de 1 à 5 ans pour les vaccins recommandés par le programme.  C’est dans le cadre de son soutien aux efforts du ministère de la santé que l’UNICEF lance le recrutement d’un consultant national SBC en appui à l’ANSSP pour soutenir la stratégie du grand rattrapage des enfants tout en intensifiant les efforts de communication et de participation communautaire en vue de contribuer aux résultats du programme. </w:t>
            </w:r>
          </w:p>
          <w:p w14:paraId="279AD26E" w14:textId="77777777" w:rsidR="00E65AA2" w:rsidRPr="000F5A4D" w:rsidRDefault="00E65AA2" w:rsidP="00E72300">
            <w:pPr>
              <w:spacing w:before="60" w:after="60" w:line="240" w:lineRule="auto"/>
              <w:jc w:val="both"/>
              <w:rPr>
                <w:rFonts w:ascii="Calibri" w:eastAsia="Arial Unicode MS" w:hAnsi="Calibri" w:cs="Calibri"/>
                <w:sz w:val="16"/>
                <w:szCs w:val="16"/>
                <w:lang w:val="fr-FR"/>
              </w:rPr>
            </w:pPr>
          </w:p>
        </w:tc>
      </w:tr>
      <w:tr w:rsidR="00E65AA2" w:rsidRPr="000F7BFB" w14:paraId="630E516C" w14:textId="77777777" w:rsidTr="00E72300">
        <w:trPr>
          <w:trHeight w:val="644"/>
        </w:trPr>
        <w:tc>
          <w:tcPr>
            <w:tcW w:w="10975" w:type="dxa"/>
            <w:gridSpan w:val="4"/>
            <w:tcBorders>
              <w:bottom w:val="nil"/>
            </w:tcBorders>
            <w:shd w:val="clear" w:color="auto" w:fill="auto"/>
            <w:noWrap/>
          </w:tcPr>
          <w:p w14:paraId="6135C239" w14:textId="77777777" w:rsidR="00E65AA2" w:rsidRPr="00DF3604" w:rsidRDefault="00E65AA2" w:rsidP="00E72300">
            <w:pPr>
              <w:spacing w:before="60" w:after="60" w:line="240" w:lineRule="auto"/>
              <w:rPr>
                <w:rFonts w:ascii="Calibri" w:eastAsia="Arial Unicode MS" w:hAnsi="Calibri" w:cs="Calibri"/>
                <w:b/>
                <w:bCs/>
                <w:sz w:val="16"/>
                <w:szCs w:val="16"/>
                <w:lang w:val="fr-FR"/>
              </w:rPr>
            </w:pPr>
            <w:r w:rsidRPr="00DF3604">
              <w:rPr>
                <w:rFonts w:ascii="Calibri" w:eastAsia="Arial Unicode MS" w:hAnsi="Calibri" w:cs="Calibri"/>
                <w:b/>
                <w:bCs/>
                <w:sz w:val="16"/>
                <w:szCs w:val="16"/>
                <w:lang w:val="fr-FR"/>
              </w:rPr>
              <w:t>Scope of Work :</w:t>
            </w:r>
          </w:p>
          <w:p w14:paraId="6668F1BA" w14:textId="77777777" w:rsidR="00E65AA2" w:rsidRPr="000F5A4D" w:rsidRDefault="00E65AA2" w:rsidP="00E72300">
            <w:pPr>
              <w:spacing w:before="60" w:after="60" w:line="240" w:lineRule="auto"/>
              <w:rPr>
                <w:rFonts w:ascii="Calibri" w:eastAsia="Arial Unicode MS" w:hAnsi="Calibri" w:cs="Calibri"/>
                <w:sz w:val="16"/>
                <w:szCs w:val="16"/>
                <w:lang w:val="fr-FR"/>
              </w:rPr>
            </w:pPr>
            <w:r w:rsidRPr="00DF3604">
              <w:rPr>
                <w:rFonts w:ascii="Calibri" w:eastAsia="Arial Unicode MS" w:hAnsi="Calibri" w:cs="Calibri"/>
                <w:b/>
                <w:bCs/>
                <w:sz w:val="16"/>
                <w:szCs w:val="16"/>
                <w:lang w:val="fr-FR"/>
              </w:rPr>
              <w:t xml:space="preserve">Le consultant aura spécifiquement la charge </w:t>
            </w:r>
            <w:r>
              <w:rPr>
                <w:rFonts w:ascii="Calibri" w:eastAsia="Arial Unicode MS" w:hAnsi="Calibri" w:cs="Calibri"/>
                <w:b/>
                <w:bCs/>
                <w:sz w:val="16"/>
                <w:szCs w:val="16"/>
                <w:lang w:val="fr-FR"/>
              </w:rPr>
              <w:t>de :</w:t>
            </w:r>
          </w:p>
        </w:tc>
      </w:tr>
      <w:tr w:rsidR="00E65AA2" w:rsidRPr="000F7BFB" w14:paraId="19070319" w14:textId="77777777" w:rsidTr="00E72300">
        <w:tc>
          <w:tcPr>
            <w:tcW w:w="10975" w:type="dxa"/>
            <w:gridSpan w:val="4"/>
            <w:tcBorders>
              <w:top w:val="nil"/>
            </w:tcBorders>
            <w:shd w:val="clear" w:color="auto" w:fill="auto"/>
            <w:noWrap/>
          </w:tcPr>
          <w:p w14:paraId="375688CE" w14:textId="7CBE7610" w:rsidR="00E65AA2" w:rsidRPr="007325D6"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Contribuer à la réalisation des enquêtes rapides, à l’analyse des données, la planification, </w:t>
            </w:r>
            <w:r w:rsidR="00483CA4">
              <w:rPr>
                <w:rFonts w:ascii="Calibri" w:eastAsia="Arial Unicode MS" w:hAnsi="Calibri" w:cs="Calibri"/>
                <w:sz w:val="16"/>
                <w:szCs w:val="16"/>
                <w:lang w:val="fr-FR"/>
              </w:rPr>
              <w:t xml:space="preserve">l’élaboration, </w:t>
            </w:r>
            <w:r>
              <w:rPr>
                <w:rFonts w:ascii="Calibri" w:eastAsia="Arial Unicode MS" w:hAnsi="Calibri" w:cs="Calibri"/>
                <w:sz w:val="16"/>
                <w:szCs w:val="16"/>
                <w:lang w:val="fr-FR"/>
              </w:rPr>
              <w:t xml:space="preserve">la mise en œuvre et le suivi des plans locaux de communication portés par les communautés au niveau des communes et départements prioritaires. Ceux-ci devraient s’aligner aux orientations stratégiques du plan national de communication en appui à la stratégie de rattrapage des enfants zéros dose et sous vaccinés. </w:t>
            </w:r>
          </w:p>
          <w:p w14:paraId="0DCB283F" w14:textId="77777777" w:rsidR="00E65AA2"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Appuyer l’ANSSP </w:t>
            </w:r>
            <w:r>
              <w:rPr>
                <w:rFonts w:ascii="Calibri" w:eastAsia="Arial Unicode MS" w:hAnsi="Calibri" w:cs="Calibri"/>
                <w:sz w:val="16"/>
                <w:szCs w:val="16"/>
                <w:lang w:val="fr-FR"/>
              </w:rPr>
              <w:t>dans la formulation des stratégies qui met au cœur les communautés dans la co-création des solutions locales pour réduire les obstacles à la vaccination des zéros dose et sous vaccinés dans les communes des départements prioritaires.</w:t>
            </w:r>
          </w:p>
          <w:p w14:paraId="45D3B175" w14:textId="77777777" w:rsidR="00E65AA2"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Assurer l’implication des familles, des jeunes, OCBs et OSCs dans la planification et mise en œuvre des initiatives communautaires y compris le monitoring communautaire en faveur de la vaccination effective des enfants zéros dose et insuffisamment vaccinés dans les communautés sous couvertes. </w:t>
            </w:r>
          </w:p>
          <w:p w14:paraId="654BB4A9" w14:textId="64313F54" w:rsidR="00E65AA2" w:rsidRPr="000F5A4D"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Appuyer les synergies d’action entre les relais </w:t>
            </w:r>
            <w:r w:rsidR="00654FE1">
              <w:rPr>
                <w:rFonts w:ascii="Calibri" w:eastAsia="Arial Unicode MS" w:hAnsi="Calibri" w:cs="Calibri"/>
                <w:sz w:val="16"/>
                <w:szCs w:val="16"/>
                <w:lang w:val="fr-FR"/>
              </w:rPr>
              <w:t>communautaires</w:t>
            </w:r>
            <w:r>
              <w:rPr>
                <w:rFonts w:ascii="Calibri" w:eastAsia="Arial Unicode MS" w:hAnsi="Calibri" w:cs="Calibri"/>
                <w:sz w:val="16"/>
                <w:szCs w:val="16"/>
                <w:lang w:val="fr-FR"/>
              </w:rPr>
              <w:t xml:space="preserve"> et les plateformes communautaires pour soutenir les diverses stratégies locales pour l’atteinte des enfants ciblés par le rattrapage vaccinal. </w:t>
            </w:r>
          </w:p>
          <w:p w14:paraId="245EAB76" w14:textId="77777777" w:rsidR="00E65AA2"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Contribuer au renforcement des capacités du personnel de santé en techniques de communication interpersonnelle en vue d’améliorer l’offre de service de vaccination y compris la confiance des communautés dans les services de vaccination. </w:t>
            </w:r>
          </w:p>
          <w:p w14:paraId="5EE48F34" w14:textId="7BD4751E" w:rsidR="00E65AA2" w:rsidRPr="002F79F9"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sidRPr="002F79F9">
              <w:rPr>
                <w:rFonts w:ascii="Calibri" w:eastAsia="Arial Unicode MS" w:hAnsi="Calibri" w:cs="Calibri"/>
                <w:sz w:val="16"/>
                <w:szCs w:val="16"/>
                <w:lang w:val="fr-FR"/>
              </w:rPr>
              <w:t xml:space="preserve">Contribuer au renforcement des capacités des leaders communautaires, religieux, sociaux et médias identifiés sur la </w:t>
            </w:r>
            <w:r w:rsidR="00FF1C99" w:rsidRPr="002F79F9">
              <w:rPr>
                <w:rFonts w:ascii="Calibri" w:eastAsia="Arial Unicode MS" w:hAnsi="Calibri" w:cs="Calibri"/>
                <w:sz w:val="16"/>
                <w:szCs w:val="16"/>
                <w:lang w:val="fr-FR"/>
              </w:rPr>
              <w:t>micro-planification</w:t>
            </w:r>
            <w:r w:rsidRPr="002F79F9">
              <w:rPr>
                <w:rFonts w:ascii="Calibri" w:eastAsia="Arial Unicode MS" w:hAnsi="Calibri" w:cs="Calibri"/>
                <w:sz w:val="16"/>
                <w:szCs w:val="16"/>
                <w:lang w:val="fr-FR"/>
              </w:rPr>
              <w:t xml:space="preserve"> et la mise en œuvre des stratégies communautaires en faveur de la promotion la vaccination et la suppression des obstacles à la vaccination. </w:t>
            </w:r>
          </w:p>
          <w:p w14:paraId="0156A6B8" w14:textId="77777777" w:rsidR="00E65AA2"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 xml:space="preserve">Contribuer au développement des outils, supports et messages adaptés pour renforcer les connaissances des familles sur l’importance de la vaccination des enfants.  </w:t>
            </w:r>
          </w:p>
          <w:p w14:paraId="744698BD" w14:textId="77777777" w:rsidR="00E65AA2"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Appuyer la création des espaces de dialogue et de redevabilité entre les utilisateurs des services de vaccination et les responsables de l’offre pour la remontée et la résolution des problèmes d’accès à la vaccination des parents confrontés à ces problématiques.</w:t>
            </w:r>
          </w:p>
          <w:p w14:paraId="535E77D5" w14:textId="77777777" w:rsidR="00E65AA2" w:rsidRPr="002F79F9"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Proposer un mécanisme de collecte des feedbacks communautaires dont les données permettront d’ajuster les actions en faveur de la vaccination des enfants ciblés.</w:t>
            </w:r>
          </w:p>
          <w:p w14:paraId="6A27FE6B" w14:textId="77777777" w:rsidR="00E65AA2" w:rsidRPr="000F5A4D"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Faire la liaison avec l’action des consultants SBC pour la vaccination sur le terrain en vue d’amplifier les résultats poursuivis.</w:t>
            </w:r>
            <w:r w:rsidRPr="000F5A4D">
              <w:rPr>
                <w:rFonts w:ascii="Calibri" w:eastAsia="Arial Unicode MS" w:hAnsi="Calibri" w:cs="Calibri"/>
                <w:sz w:val="16"/>
                <w:szCs w:val="16"/>
                <w:lang w:val="fr-FR"/>
              </w:rPr>
              <w:t xml:space="preserve"> </w:t>
            </w:r>
          </w:p>
          <w:p w14:paraId="1B58391F" w14:textId="77777777" w:rsidR="00E65AA2" w:rsidRPr="002F79F9" w:rsidRDefault="00E65AA2" w:rsidP="00E72300">
            <w:pPr>
              <w:numPr>
                <w:ilvl w:val="0"/>
                <w:numId w:val="4"/>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Contribuer à la documentation des bonnes pratiques et leçons apprises</w:t>
            </w:r>
            <w:r>
              <w:rPr>
                <w:rFonts w:ascii="Calibri" w:eastAsia="Arial Unicode MS" w:hAnsi="Calibri" w:cs="Calibri"/>
                <w:sz w:val="16"/>
                <w:szCs w:val="16"/>
                <w:lang w:val="fr-FR"/>
              </w:rPr>
              <w:t>.</w:t>
            </w:r>
          </w:p>
          <w:p w14:paraId="22942378" w14:textId="77777777" w:rsidR="00E65AA2" w:rsidRPr="000F5A4D" w:rsidRDefault="00E65AA2" w:rsidP="00E72300">
            <w:pPr>
              <w:numPr>
                <w:ilvl w:val="0"/>
                <w:numId w:val="4"/>
              </w:numPr>
              <w:spacing w:after="200" w:line="240"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Participer aux</w:t>
            </w:r>
            <w:r w:rsidRPr="000F5A4D">
              <w:rPr>
                <w:rFonts w:ascii="Calibri" w:eastAsia="Arial Unicode MS" w:hAnsi="Calibri" w:cs="Calibri"/>
                <w:sz w:val="16"/>
                <w:szCs w:val="16"/>
                <w:lang w:val="fr-FR"/>
              </w:rPr>
              <w:t xml:space="preserve"> réunions du groupe technique communication</w:t>
            </w:r>
            <w:r>
              <w:rPr>
                <w:rFonts w:ascii="Calibri" w:eastAsia="Arial Unicode MS" w:hAnsi="Calibri" w:cs="Calibri"/>
                <w:sz w:val="16"/>
                <w:szCs w:val="16"/>
                <w:lang w:val="fr-FR"/>
              </w:rPr>
              <w:t xml:space="preserve"> pour partager les défis et les succès de la mise en œuvre.</w:t>
            </w:r>
            <w:r w:rsidRPr="000F5A4D">
              <w:rPr>
                <w:rFonts w:ascii="Calibri" w:eastAsia="Arial Unicode MS" w:hAnsi="Calibri" w:cs="Calibri"/>
                <w:sz w:val="16"/>
                <w:szCs w:val="16"/>
                <w:lang w:val="fr-FR"/>
              </w:rPr>
              <w:t xml:space="preserve"> </w:t>
            </w:r>
          </w:p>
          <w:p w14:paraId="282177D4" w14:textId="77777777" w:rsidR="00E65AA2" w:rsidRDefault="00E65AA2" w:rsidP="00E72300">
            <w:pPr>
              <w:numPr>
                <w:ilvl w:val="0"/>
                <w:numId w:val="4"/>
              </w:numPr>
              <w:spacing w:after="20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Produire des rapports de suivi et d'évaluation </w:t>
            </w:r>
            <w:r>
              <w:rPr>
                <w:rFonts w:ascii="Calibri" w:eastAsia="Arial Unicode MS" w:hAnsi="Calibri" w:cs="Calibri"/>
                <w:sz w:val="16"/>
                <w:szCs w:val="16"/>
                <w:lang w:val="fr-FR"/>
              </w:rPr>
              <w:t>sur la mise en œuvre des plans locaux et susciter le partage des résultats aux parties prenantes communautaires.</w:t>
            </w:r>
          </w:p>
          <w:p w14:paraId="26FED390" w14:textId="77777777" w:rsidR="00E65AA2" w:rsidRPr="0063692F" w:rsidRDefault="00E65AA2" w:rsidP="00E72300">
            <w:pPr>
              <w:spacing w:after="200" w:line="240" w:lineRule="auto"/>
              <w:ind w:left="360"/>
              <w:contextualSpacing/>
              <w:jc w:val="both"/>
              <w:rPr>
                <w:rFonts w:ascii="Calibri" w:eastAsia="Arial Unicode MS" w:hAnsi="Calibri" w:cs="Calibri"/>
                <w:i/>
                <w:sz w:val="16"/>
                <w:szCs w:val="16"/>
                <w:lang w:val="fr-FR"/>
              </w:rPr>
            </w:pPr>
          </w:p>
        </w:tc>
      </w:tr>
      <w:tr w:rsidR="00E65AA2" w:rsidRPr="000F5A4D" w14:paraId="5D84F281" w14:textId="77777777" w:rsidTr="00E72300">
        <w:trPr>
          <w:trHeight w:val="2152"/>
        </w:trPr>
        <w:tc>
          <w:tcPr>
            <w:tcW w:w="10975" w:type="dxa"/>
            <w:gridSpan w:val="4"/>
            <w:tcBorders>
              <w:top w:val="nil"/>
            </w:tcBorders>
            <w:shd w:val="clear" w:color="auto" w:fill="auto"/>
            <w:noWrap/>
          </w:tcPr>
          <w:p w14:paraId="3D0E8A02"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b/>
                <w:bCs/>
                <w:sz w:val="16"/>
                <w:szCs w:val="16"/>
                <w:lang w:val="en-AU"/>
              </w:rPr>
              <w:lastRenderedPageBreak/>
              <w:t>Child Safeguarding </w:t>
            </w:r>
            <w:r w:rsidRPr="000F5A4D">
              <w:rPr>
                <w:rFonts w:ascii="Calibri" w:eastAsia="Times New Roman" w:hAnsi="Calibri" w:cs="Calibri"/>
                <w:sz w:val="16"/>
                <w:szCs w:val="16"/>
              </w:rPr>
              <w:t> </w:t>
            </w:r>
          </w:p>
          <w:p w14:paraId="71D143D8" w14:textId="77777777" w:rsidR="00E65AA2" w:rsidRPr="000F5A4D" w:rsidRDefault="00E65AA2" w:rsidP="00E72300">
            <w:pPr>
              <w:spacing w:after="0" w:line="240" w:lineRule="auto"/>
              <w:textAlignment w:val="baseline"/>
              <w:rPr>
                <w:rFonts w:ascii="Calibri" w:eastAsia="Times New Roman" w:hAnsi="Calibri" w:cs="Calibri"/>
                <w:sz w:val="16"/>
                <w:szCs w:val="16"/>
                <w:lang w:val="en-AU"/>
              </w:rPr>
            </w:pPr>
            <w:r w:rsidRPr="000F5A4D">
              <w:rPr>
                <w:rFonts w:ascii="Calibri" w:eastAsia="Times New Roman" w:hAnsi="Calibri" w:cs="Calibri"/>
                <w:sz w:val="16"/>
                <w:szCs w:val="16"/>
                <w:lang w:val="en-AU"/>
              </w:rPr>
              <w:t>Is this project/assignment considered as “</w:t>
            </w:r>
            <w:hyperlink r:id="rId8" w:tgtFrame="_blank" w:history="1">
              <w:r w:rsidRPr="000F5A4D">
                <w:rPr>
                  <w:rFonts w:ascii="Calibri" w:eastAsia="Times New Roman" w:hAnsi="Calibri" w:cs="Calibri"/>
                  <w:color w:val="0000FF"/>
                  <w:sz w:val="16"/>
                  <w:szCs w:val="16"/>
                  <w:u w:val="single"/>
                  <w:lang w:val="en-AU"/>
                </w:rPr>
                <w:t>Elevated Risk Role</w:t>
              </w:r>
            </w:hyperlink>
            <w:r w:rsidRPr="000F5A4D">
              <w:rPr>
                <w:rFonts w:ascii="Calibri" w:eastAsia="Times New Roman" w:hAnsi="Calibri" w:cs="Calibri"/>
                <w:sz w:val="16"/>
                <w:szCs w:val="16"/>
                <w:lang w:val="en-AU"/>
              </w:rPr>
              <w:t>” from a child safeguarding perspective?  </w:t>
            </w:r>
          </w:p>
          <w:p w14:paraId="04249C80" w14:textId="77777777" w:rsidR="00E65AA2" w:rsidRPr="000F5A4D" w:rsidRDefault="00E65AA2" w:rsidP="00E72300">
            <w:pPr>
              <w:spacing w:after="0" w:line="240" w:lineRule="auto"/>
              <w:textAlignment w:val="baseline"/>
              <w:rPr>
                <w:rFonts w:ascii="Calibri" w:eastAsia="Times New Roman" w:hAnsi="Calibri" w:cs="Calibri"/>
                <w:sz w:val="16"/>
                <w:szCs w:val="16"/>
                <w:lang w:val="en-AU"/>
              </w:rPr>
            </w:pPr>
            <w:r w:rsidRPr="000F5A4D">
              <w:rPr>
                <w:rFonts w:ascii="Calibri" w:eastAsia="Times New Roman" w:hAnsi="Calibri" w:cs="Calibri"/>
                <w:sz w:val="16"/>
                <w:szCs w:val="16"/>
                <w:lang w:val="en-AU"/>
              </w:rPr>
              <w:t>     </w:t>
            </w:r>
            <w:r w:rsidRPr="000F5A4D">
              <w:rPr>
                <w:rFonts w:ascii="Calibri" w:eastAsia="Arial Unicode MS" w:hAnsi="Calibri" w:cs="Calibri"/>
                <w:sz w:val="16"/>
                <w:szCs w:val="16"/>
                <w:lang w:val="en-AU"/>
              </w:rPr>
              <w:fldChar w:fldCharType="begin">
                <w:ffData>
                  <w:name w:val=""/>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sz w:val="16"/>
                <w:szCs w:val="16"/>
              </w:rPr>
              <w:t xml:space="preserve">  </w:t>
            </w:r>
            <w:r w:rsidRPr="000F5A4D">
              <w:rPr>
                <w:rFonts w:ascii="Calibri" w:eastAsia="Times New Roman" w:hAnsi="Calibri" w:cs="Calibri"/>
                <w:sz w:val="16"/>
                <w:szCs w:val="16"/>
                <w:lang w:val="en-AU"/>
              </w:rPr>
              <w:t>      If YES, check all that apply:</w:t>
            </w:r>
          </w:p>
          <w:p w14:paraId="0B9484B0"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                                                                                                                                               </w:t>
            </w:r>
            <w:r w:rsidRPr="000F5A4D">
              <w:rPr>
                <w:rFonts w:ascii="Calibri" w:eastAsia="Times New Roman" w:hAnsi="Calibri" w:cs="Calibri"/>
                <w:sz w:val="16"/>
                <w:szCs w:val="16"/>
              </w:rPr>
              <w:t> </w:t>
            </w:r>
          </w:p>
          <w:p w14:paraId="5BB31187" w14:textId="77777777" w:rsidR="00E65AA2" w:rsidRPr="000F5A4D" w:rsidRDefault="00E65AA2" w:rsidP="00E72300">
            <w:pPr>
              <w:spacing w:after="0" w:line="240" w:lineRule="auto"/>
              <w:textAlignment w:val="baseline"/>
              <w:rPr>
                <w:rFonts w:ascii="Calibri" w:eastAsia="Times New Roman" w:hAnsi="Calibri" w:cs="Calibri"/>
                <w:sz w:val="16"/>
                <w:szCs w:val="16"/>
              </w:rPr>
            </w:pPr>
            <w:r w:rsidRPr="000F5A4D">
              <w:rPr>
                <w:rFonts w:ascii="Calibri" w:eastAsia="Times New Roman" w:hAnsi="Calibri" w:cs="Calibri"/>
                <w:b/>
                <w:bCs/>
                <w:sz w:val="16"/>
                <w:szCs w:val="16"/>
                <w:lang w:val="en-AU"/>
              </w:rPr>
              <w:t>Direct contact role            </w:t>
            </w:r>
            <w:r w:rsidRPr="000F5A4D">
              <w:rPr>
                <w:rFonts w:ascii="Calibri" w:eastAsia="Arial Unicode MS" w:hAnsi="Calibri" w:cs="Calibri"/>
                <w:sz w:val="16"/>
                <w:szCs w:val="16"/>
                <w:lang w:val="en-AU"/>
              </w:rPr>
              <w:fldChar w:fldCharType="begin">
                <w:ffData>
                  <w:name w:val="Check9"/>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rPr>
              <w:t> </w:t>
            </w:r>
          </w:p>
          <w:p w14:paraId="7FB44DB8"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If yes, please indicate the number of hours/months of direct interpersonal contact with children, or work in their immediately physical proximity, with limited supervision by a more senior member of personnel: </w:t>
            </w:r>
            <w:r w:rsidRPr="000F5A4D">
              <w:rPr>
                <w:rFonts w:ascii="Calibri" w:eastAsia="Times New Roman" w:hAnsi="Calibri" w:cs="Calibri"/>
                <w:sz w:val="16"/>
                <w:szCs w:val="16"/>
              </w:rPr>
              <w:t> </w:t>
            </w:r>
          </w:p>
          <w:p w14:paraId="43167857"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rPr>
              <w:t> </w:t>
            </w:r>
          </w:p>
          <w:p w14:paraId="50137C0B"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b/>
                <w:bCs/>
                <w:sz w:val="16"/>
                <w:szCs w:val="16"/>
                <w:lang w:val="en-AU"/>
              </w:rPr>
              <w:t>Child data role                  </w:t>
            </w:r>
            <w:r w:rsidRPr="000F5A4D">
              <w:rPr>
                <w:rFonts w:ascii="Calibri" w:eastAsia="Times New Roman" w:hAnsi="Calibri" w:cs="Calibri"/>
                <w:i/>
                <w:iCs/>
                <w:sz w:val="16"/>
                <w:szCs w:val="16"/>
                <w:lang w:val="en-AU"/>
              </w:rPr>
              <w:t> </w:t>
            </w:r>
            <w:r w:rsidRPr="000F5A4D">
              <w:rPr>
                <w:rFonts w:ascii="Calibri" w:eastAsia="Arial Unicode MS" w:hAnsi="Calibri" w:cs="Calibri"/>
                <w:sz w:val="16"/>
                <w:szCs w:val="16"/>
                <w:lang w:val="en-AU"/>
              </w:rPr>
              <w:fldChar w:fldCharType="begin">
                <w:ffData>
                  <w:name w:val="Check9"/>
                  <w:enabled/>
                  <w:calcOnExit w:val="0"/>
                  <w:checkBox>
                    <w:sizeAuto/>
                    <w:default w:val="0"/>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lang w:val="en-AU"/>
              </w:rPr>
              <w:t> YES    </w:t>
            </w:r>
            <w:r w:rsidRPr="000F5A4D">
              <w:rPr>
                <w:rFonts w:ascii="Calibri" w:eastAsia="Arial Unicode MS" w:hAnsi="Calibri" w:cs="Calibri"/>
                <w:sz w:val="16"/>
                <w:szCs w:val="16"/>
                <w:lang w:val="en-AU"/>
              </w:rPr>
              <w:fldChar w:fldCharType="begin">
                <w:ffData>
                  <w:name w:val=""/>
                  <w:enabled/>
                  <w:calcOnExit w:val="0"/>
                  <w:checkBox>
                    <w:size w:val="20"/>
                    <w:default w:val="1"/>
                  </w:checkBox>
                </w:ffData>
              </w:fldChar>
            </w:r>
            <w:r w:rsidRPr="000F5A4D">
              <w:rPr>
                <w:rFonts w:ascii="Calibri" w:eastAsia="Arial Unicode MS" w:hAnsi="Calibri" w:cs="Calibri"/>
                <w:sz w:val="16"/>
                <w:szCs w:val="16"/>
                <w:lang w:val="en-AU"/>
              </w:rPr>
              <w:instrText xml:space="preserve"> FORMCHECKBOX </w:instrText>
            </w:r>
            <w:r w:rsidR="00000000">
              <w:rPr>
                <w:rFonts w:ascii="Calibri" w:eastAsia="Arial Unicode MS" w:hAnsi="Calibri" w:cs="Calibri"/>
                <w:sz w:val="16"/>
                <w:szCs w:val="16"/>
                <w:lang w:val="en-AU"/>
              </w:rPr>
            </w:r>
            <w:r w:rsidR="00000000">
              <w:rPr>
                <w:rFonts w:ascii="Calibri" w:eastAsia="Arial Unicode MS" w:hAnsi="Calibri" w:cs="Calibri"/>
                <w:sz w:val="16"/>
                <w:szCs w:val="16"/>
                <w:lang w:val="en-AU"/>
              </w:rPr>
              <w:fldChar w:fldCharType="separate"/>
            </w:r>
            <w:r w:rsidRPr="000F5A4D">
              <w:rPr>
                <w:rFonts w:ascii="Calibri" w:eastAsia="Arial Unicode MS" w:hAnsi="Calibri" w:cs="Calibri"/>
                <w:sz w:val="16"/>
                <w:szCs w:val="16"/>
                <w:lang w:val="en-AU"/>
              </w:rPr>
              <w:fldChar w:fldCharType="end"/>
            </w:r>
            <w:r w:rsidRPr="000F5A4D">
              <w:rPr>
                <w:rFonts w:ascii="Calibri" w:eastAsia="Times New Roman" w:hAnsi="Calibri" w:cs="Calibri"/>
                <w:sz w:val="16"/>
                <w:szCs w:val="16"/>
                <w:lang w:val="en-AU"/>
              </w:rPr>
              <w:t>  NO </w:t>
            </w:r>
            <w:r w:rsidRPr="000F5A4D">
              <w:rPr>
                <w:rFonts w:ascii="Calibri" w:eastAsia="Times New Roman" w:hAnsi="Calibri" w:cs="Calibri"/>
                <w:b/>
                <w:bCs/>
                <w:sz w:val="16"/>
                <w:szCs w:val="16"/>
                <w:lang w:val="en-AU"/>
              </w:rPr>
              <w:t>                         </w:t>
            </w:r>
            <w:r w:rsidRPr="000F5A4D">
              <w:rPr>
                <w:rFonts w:ascii="Calibri" w:eastAsia="Times New Roman" w:hAnsi="Calibri" w:cs="Calibri"/>
                <w:sz w:val="16"/>
                <w:szCs w:val="16"/>
              </w:rPr>
              <w:t> </w:t>
            </w:r>
          </w:p>
          <w:p w14:paraId="168A950E" w14:textId="77777777" w:rsidR="00E65AA2" w:rsidRPr="000F5A4D" w:rsidRDefault="00E65AA2" w:rsidP="00E72300">
            <w:pPr>
              <w:spacing w:after="0" w:line="240" w:lineRule="auto"/>
              <w:textAlignment w:val="baseline"/>
              <w:rPr>
                <w:rFonts w:ascii="Segoe UI" w:eastAsia="Times New Roman" w:hAnsi="Segoe UI" w:cs="Segoe UI"/>
                <w:color w:val="000000"/>
                <w:sz w:val="16"/>
                <w:szCs w:val="16"/>
              </w:rPr>
            </w:pPr>
            <w:r w:rsidRPr="000F5A4D">
              <w:rPr>
                <w:rFonts w:ascii="Calibri" w:eastAsia="Times New Roman" w:hAnsi="Calibri" w:cs="Calibri"/>
                <w:sz w:val="16"/>
                <w:szCs w:val="16"/>
                <w:lang w:val="en-AU"/>
              </w:rPr>
              <w:t>If yes, please indicate the number of hours/months of manipulating or transmitting personal-identifiable information of children (name, national ID, location data, photos):More information is available in the </w:t>
            </w:r>
            <w:hyperlink r:id="rId9" w:tgtFrame="_blank" w:history="1">
              <w:r w:rsidRPr="000F5A4D">
                <w:rPr>
                  <w:rFonts w:ascii="Calibri" w:eastAsia="Times New Roman" w:hAnsi="Calibri" w:cs="Calibri"/>
                  <w:color w:val="0000FF"/>
                  <w:sz w:val="16"/>
                  <w:szCs w:val="16"/>
                  <w:u w:val="single"/>
                  <w:lang w:val="en-AU"/>
                </w:rPr>
                <w:t>Child Safeguarding SharePoint</w:t>
              </w:r>
            </w:hyperlink>
            <w:r w:rsidRPr="000F5A4D">
              <w:rPr>
                <w:rFonts w:ascii="Calibri" w:eastAsia="Times New Roman" w:hAnsi="Calibri" w:cs="Calibri"/>
                <w:sz w:val="16"/>
                <w:szCs w:val="16"/>
                <w:lang w:val="en-AU"/>
              </w:rPr>
              <w:t> and </w:t>
            </w:r>
            <w:hyperlink r:id="rId10" w:tgtFrame="_blank" w:history="1">
              <w:r w:rsidRPr="000F5A4D">
                <w:rPr>
                  <w:rFonts w:ascii="Calibri" w:eastAsia="Times New Roman" w:hAnsi="Calibri" w:cs="Calibri"/>
                  <w:color w:val="0000FF"/>
                  <w:sz w:val="16"/>
                  <w:szCs w:val="16"/>
                  <w:u w:val="single"/>
                  <w:lang w:val="en-AU"/>
                </w:rPr>
                <w:t>Child Safeguarding FAQs and Updates</w:t>
              </w:r>
            </w:hyperlink>
            <w:r w:rsidRPr="000F5A4D">
              <w:rPr>
                <w:rFonts w:ascii="Calibri" w:eastAsia="Times New Roman" w:hAnsi="Calibri" w:cs="Calibri"/>
                <w:sz w:val="16"/>
                <w:szCs w:val="16"/>
              </w:rPr>
              <w:t> </w:t>
            </w:r>
          </w:p>
        </w:tc>
      </w:tr>
    </w:tbl>
    <w:tbl>
      <w:tblPr>
        <w:tblpPr w:leftFromText="180" w:rightFromText="180" w:vertAnchor="page" w:horzAnchor="margin" w:tblpY="5210"/>
        <w:tblW w:w="8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47"/>
        <w:gridCol w:w="4611"/>
        <w:gridCol w:w="4427"/>
        <w:gridCol w:w="4838"/>
        <w:gridCol w:w="4529"/>
        <w:gridCol w:w="4889"/>
        <w:gridCol w:w="3829"/>
      </w:tblGrid>
      <w:tr w:rsidR="00E65AA2" w:rsidRPr="000F5A4D" w14:paraId="421EE324" w14:textId="77777777" w:rsidTr="00FF1C99">
        <w:trPr>
          <w:cantSplit/>
          <w:trHeight w:val="444"/>
        </w:trPr>
        <w:tc>
          <w:tcPr>
            <w:tcW w:w="718" w:type="pct"/>
            <w:tcBorders>
              <w:bottom w:val="nil"/>
            </w:tcBorders>
            <w:shd w:val="clear" w:color="auto" w:fill="auto"/>
            <w:noWrap/>
            <w:hideMark/>
          </w:tcPr>
          <w:p w14:paraId="50583673" w14:textId="77777777" w:rsidR="00E65AA2" w:rsidRPr="000F5A4D" w:rsidRDefault="00E65AA2" w:rsidP="00E72300">
            <w:pPr>
              <w:spacing w:before="100" w:beforeAutospacing="1" w:after="100" w:afterAutospacing="1" w:line="240" w:lineRule="auto"/>
              <w:rPr>
                <w:rFonts w:ascii="Calibri" w:eastAsia="Arial Unicode MS" w:hAnsi="Calibri" w:cs="Calibri"/>
                <w:b/>
                <w:bCs/>
                <w:sz w:val="20"/>
                <w:szCs w:val="20"/>
                <w:lang w:val="en-AU"/>
              </w:rPr>
            </w:pPr>
            <w:r w:rsidRPr="000F5A4D">
              <w:rPr>
                <w:rFonts w:ascii="Calibri" w:eastAsia="Arial Unicode MS" w:hAnsi="Calibri" w:cs="Calibri"/>
                <w:b/>
                <w:bCs/>
                <w:sz w:val="20"/>
                <w:szCs w:val="20"/>
                <w:lang w:val="en-AU"/>
              </w:rPr>
              <w:t>Budget 12 months:</w:t>
            </w:r>
          </w:p>
        </w:tc>
        <w:tc>
          <w:tcPr>
            <w:tcW w:w="1427" w:type="pct"/>
            <w:gridSpan w:val="2"/>
            <w:tcBorders>
              <w:bottom w:val="nil"/>
            </w:tcBorders>
            <w:shd w:val="clear" w:color="auto" w:fill="auto"/>
            <w:noWrap/>
            <w:hideMark/>
          </w:tcPr>
          <w:p w14:paraId="632DAFB8"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Requesting </w:t>
            </w:r>
          </w:p>
          <w:p w14:paraId="6ABB0CCB"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Section/Issuing Office:</w:t>
            </w:r>
          </w:p>
        </w:tc>
        <w:tc>
          <w:tcPr>
            <w:tcW w:w="2855" w:type="pct"/>
            <w:gridSpan w:val="4"/>
            <w:tcBorders>
              <w:bottom w:val="nil"/>
            </w:tcBorders>
            <w:shd w:val="clear" w:color="auto" w:fill="auto"/>
          </w:tcPr>
          <w:p w14:paraId="24E6B79E"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Reasons why consultancy cannot be done by staff:</w:t>
            </w:r>
          </w:p>
        </w:tc>
      </w:tr>
      <w:tr w:rsidR="00E65AA2" w:rsidRPr="000F7BFB" w14:paraId="74EE8B5D" w14:textId="77777777" w:rsidTr="00FF1C99">
        <w:trPr>
          <w:cantSplit/>
          <w:trHeight w:val="2564"/>
        </w:trPr>
        <w:tc>
          <w:tcPr>
            <w:tcW w:w="718" w:type="pct"/>
            <w:tcBorders>
              <w:top w:val="nil"/>
            </w:tcBorders>
            <w:shd w:val="clear" w:color="auto" w:fill="auto"/>
            <w:noWrap/>
          </w:tcPr>
          <w:p w14:paraId="35FCC581" w14:textId="4FEB7426" w:rsidR="00E65AA2" w:rsidRPr="000F5A4D" w:rsidRDefault="007658C0" w:rsidP="00E72300">
            <w:pPr>
              <w:spacing w:before="60" w:after="60" w:line="240" w:lineRule="auto"/>
              <w:rPr>
                <w:rFonts w:ascii="Calibri" w:eastAsia="Arial Unicode MS" w:hAnsi="Calibri" w:cs="Calibri"/>
                <w:b/>
                <w:bCs/>
                <w:sz w:val="16"/>
                <w:szCs w:val="16"/>
              </w:rPr>
            </w:pPr>
            <w:r w:rsidRPr="000F5A4D">
              <w:rPr>
                <w:rFonts w:ascii="Calibri" w:eastAsia="Arial Unicode MS" w:hAnsi="Calibri" w:cs="Calibri"/>
                <w:sz w:val="20"/>
                <w:szCs w:val="20"/>
                <w:lang w:val="en-AU"/>
              </w:rPr>
              <w:t>3</w:t>
            </w:r>
            <w:r w:rsidR="001963E0">
              <w:rPr>
                <w:rFonts w:ascii="Calibri" w:eastAsia="Arial Unicode MS" w:hAnsi="Calibri" w:cs="Calibri"/>
                <w:sz w:val="20"/>
                <w:szCs w:val="20"/>
                <w:lang w:val="en-AU"/>
              </w:rPr>
              <w:t>3</w:t>
            </w:r>
            <w:r w:rsidRPr="000F5A4D">
              <w:rPr>
                <w:rFonts w:ascii="Calibri" w:eastAsia="Arial Unicode MS" w:hAnsi="Calibri" w:cs="Calibri"/>
                <w:sz w:val="20"/>
                <w:szCs w:val="20"/>
                <w:lang w:val="en-AU"/>
              </w:rPr>
              <w:t xml:space="preserve"> </w:t>
            </w:r>
            <w:r w:rsidR="001963E0">
              <w:rPr>
                <w:rFonts w:ascii="Calibri" w:eastAsia="Arial Unicode MS" w:hAnsi="Calibri" w:cs="Calibri"/>
                <w:sz w:val="20"/>
                <w:szCs w:val="20"/>
                <w:lang w:val="en-AU"/>
              </w:rPr>
              <w:t>900</w:t>
            </w:r>
            <w:r w:rsidRPr="000F5A4D">
              <w:rPr>
                <w:rFonts w:ascii="Calibri" w:eastAsia="Arial Unicode MS" w:hAnsi="Calibri" w:cs="Calibri"/>
                <w:sz w:val="20"/>
                <w:szCs w:val="20"/>
                <w:lang w:val="en-AU"/>
              </w:rPr>
              <w:t xml:space="preserve"> </w:t>
            </w:r>
            <w:r w:rsidR="001963E0">
              <w:rPr>
                <w:rFonts w:ascii="Calibri" w:eastAsia="Arial Unicode MS" w:hAnsi="Calibri" w:cs="Calibri"/>
                <w:sz w:val="20"/>
                <w:szCs w:val="20"/>
                <w:lang w:val="en-AU"/>
              </w:rPr>
              <w:t>00</w:t>
            </w:r>
            <w:r>
              <w:rPr>
                <w:rFonts w:ascii="Calibri" w:eastAsia="Arial Unicode MS" w:hAnsi="Calibri" w:cs="Calibri"/>
                <w:sz w:val="20"/>
                <w:szCs w:val="20"/>
                <w:lang w:val="en-AU"/>
              </w:rPr>
              <w:t>0</w:t>
            </w:r>
            <w:r w:rsidRPr="000F5A4D">
              <w:rPr>
                <w:rFonts w:ascii="Calibri" w:eastAsia="Arial Unicode MS" w:hAnsi="Calibri" w:cs="Calibri"/>
                <w:sz w:val="18"/>
                <w:szCs w:val="18"/>
                <w:lang w:val="en-AU"/>
              </w:rPr>
              <w:t xml:space="preserve"> </w:t>
            </w:r>
            <w:r w:rsidR="00E65AA2" w:rsidRPr="000F5A4D">
              <w:rPr>
                <w:rFonts w:ascii="Calibri" w:eastAsia="Arial Unicode MS" w:hAnsi="Calibri" w:cs="Calibri"/>
                <w:sz w:val="18"/>
                <w:szCs w:val="18"/>
                <w:lang w:val="en-AU"/>
              </w:rPr>
              <w:t>FCFA</w:t>
            </w:r>
          </w:p>
        </w:tc>
        <w:tc>
          <w:tcPr>
            <w:tcW w:w="1427" w:type="pct"/>
            <w:gridSpan w:val="2"/>
            <w:tcBorders>
              <w:top w:val="nil"/>
            </w:tcBorders>
            <w:shd w:val="clear" w:color="auto" w:fill="auto"/>
            <w:noWrap/>
          </w:tcPr>
          <w:p w14:paraId="3D31AF25" w14:textId="77777777" w:rsidR="00E65AA2" w:rsidRPr="000F5A4D" w:rsidRDefault="00E65AA2" w:rsidP="00E72300">
            <w:pPr>
              <w:spacing w:before="60" w:after="60" w:line="240" w:lineRule="auto"/>
              <w:rPr>
                <w:rFonts w:ascii="Calibri" w:eastAsia="Arial Unicode MS" w:hAnsi="Calibri" w:cs="Calibri"/>
                <w:iCs/>
                <w:sz w:val="16"/>
                <w:szCs w:val="16"/>
                <w:lang w:val="en-AU"/>
              </w:rPr>
            </w:pPr>
            <w:r w:rsidRPr="000F5A4D">
              <w:rPr>
                <w:rFonts w:ascii="Calibri" w:eastAsia="Arial Unicode MS" w:hAnsi="Calibri" w:cs="Calibri"/>
                <w:sz w:val="16"/>
                <w:szCs w:val="16"/>
                <w:lang w:val="en-AU"/>
              </w:rPr>
              <w:t>Child and Survival Development /Bureau UNICEF Benin</w:t>
            </w:r>
          </w:p>
        </w:tc>
        <w:tc>
          <w:tcPr>
            <w:tcW w:w="2855" w:type="pct"/>
            <w:gridSpan w:val="4"/>
            <w:tcBorders>
              <w:top w:val="nil"/>
            </w:tcBorders>
            <w:shd w:val="clear" w:color="auto" w:fill="auto"/>
          </w:tcPr>
          <w:p w14:paraId="3618EAA5" w14:textId="16D3ABE6" w:rsidR="00E65AA2" w:rsidRPr="000F5A4D" w:rsidRDefault="00E65AA2" w:rsidP="00E72300">
            <w:pPr>
              <w:spacing w:before="60" w:after="60" w:line="240" w:lineRule="auto"/>
              <w:jc w:val="both"/>
              <w:rPr>
                <w:rFonts w:ascii="Calibri" w:eastAsia="Arial Unicode MS" w:hAnsi="Calibri" w:cs="Calibri"/>
                <w:sz w:val="18"/>
                <w:szCs w:val="18"/>
                <w:lang w:val="fr-FR"/>
              </w:rPr>
            </w:pPr>
            <w:r w:rsidRPr="000F5A4D">
              <w:rPr>
                <w:rFonts w:ascii="Calibri" w:eastAsia="Calibri" w:hAnsi="Calibri" w:cs="Calibri"/>
                <w:color w:val="000000"/>
                <w:sz w:val="16"/>
                <w:szCs w:val="16"/>
                <w:lang w:val="fr-FR"/>
              </w:rPr>
              <w:t>La vaccination</w:t>
            </w:r>
            <w:r>
              <w:rPr>
                <w:rFonts w:ascii="Calibri" w:eastAsia="Calibri" w:hAnsi="Calibri" w:cs="Calibri"/>
                <w:color w:val="000000"/>
                <w:sz w:val="16"/>
                <w:szCs w:val="16"/>
                <w:lang w:val="fr-FR"/>
              </w:rPr>
              <w:t xml:space="preserve"> est </w:t>
            </w:r>
            <w:r w:rsidRPr="000F5A4D">
              <w:rPr>
                <w:rFonts w:ascii="Calibri" w:eastAsia="Calibri" w:hAnsi="Calibri" w:cs="Calibri"/>
                <w:color w:val="000000"/>
                <w:sz w:val="16"/>
                <w:szCs w:val="16"/>
                <w:lang w:val="fr-FR"/>
              </w:rPr>
              <w:t>un pilier important de la santé communautaire qui est aussi une des interventions prioritaires de l’Unicef</w:t>
            </w:r>
            <w:r>
              <w:rPr>
                <w:rFonts w:ascii="Calibri" w:eastAsia="Calibri" w:hAnsi="Calibri" w:cs="Calibri"/>
                <w:color w:val="000000"/>
                <w:sz w:val="16"/>
                <w:szCs w:val="16"/>
                <w:lang w:val="fr-FR"/>
              </w:rPr>
              <w:t xml:space="preserve">. La promotion de la demande de la vaccination ainsi que la gestion des </w:t>
            </w:r>
            <w:r w:rsidR="007658C0">
              <w:rPr>
                <w:rFonts w:ascii="Calibri" w:eastAsia="Calibri" w:hAnsi="Calibri" w:cs="Calibri"/>
                <w:color w:val="000000"/>
                <w:sz w:val="16"/>
                <w:szCs w:val="16"/>
                <w:lang w:val="fr-FR"/>
              </w:rPr>
              <w:t xml:space="preserve">enfants </w:t>
            </w:r>
            <w:r>
              <w:rPr>
                <w:rFonts w:ascii="Calibri" w:eastAsia="Calibri" w:hAnsi="Calibri" w:cs="Calibri"/>
                <w:color w:val="000000"/>
                <w:sz w:val="16"/>
                <w:szCs w:val="16"/>
                <w:lang w:val="fr-FR"/>
              </w:rPr>
              <w:t xml:space="preserve">zéro doses et des enfants insuffisamment vaccinés figurent parmi les priorités actuelles du volet vaccination. Pour y arriver, les approches communautaires sont déterminantes pour inverser les indicateurs actuels de la vaccination. Cependant, </w:t>
            </w:r>
            <w:r w:rsidRPr="000F5A4D">
              <w:rPr>
                <w:rFonts w:ascii="Calibri" w:eastAsia="Calibri" w:hAnsi="Calibri" w:cs="Calibri"/>
                <w:color w:val="000000"/>
                <w:sz w:val="16"/>
                <w:szCs w:val="16"/>
                <w:lang w:val="fr-FR"/>
              </w:rPr>
              <w:t xml:space="preserve">les exigences de qualité liées à </w:t>
            </w:r>
            <w:r>
              <w:rPr>
                <w:rFonts w:ascii="Calibri" w:eastAsia="Calibri" w:hAnsi="Calibri" w:cs="Calibri"/>
                <w:color w:val="000000"/>
                <w:sz w:val="16"/>
                <w:szCs w:val="16"/>
                <w:lang w:val="fr-FR"/>
              </w:rPr>
              <w:t>cette</w:t>
            </w:r>
            <w:r w:rsidRPr="000F5A4D">
              <w:rPr>
                <w:rFonts w:ascii="Calibri" w:eastAsia="Calibri" w:hAnsi="Calibri" w:cs="Calibri"/>
                <w:color w:val="000000"/>
                <w:sz w:val="16"/>
                <w:szCs w:val="16"/>
                <w:lang w:val="fr-FR"/>
              </w:rPr>
              <w:t xml:space="preserve"> mission requièrent une disponibilité permanente </w:t>
            </w:r>
            <w:r>
              <w:rPr>
                <w:rFonts w:ascii="Calibri" w:eastAsia="Calibri" w:hAnsi="Calibri" w:cs="Calibri"/>
                <w:color w:val="000000"/>
                <w:sz w:val="16"/>
                <w:szCs w:val="16"/>
                <w:lang w:val="fr-FR"/>
              </w:rPr>
              <w:t xml:space="preserve">et </w:t>
            </w:r>
            <w:r w:rsidRPr="000F5A4D">
              <w:rPr>
                <w:rFonts w:ascii="Calibri" w:eastAsia="Calibri" w:hAnsi="Calibri" w:cs="Calibri"/>
                <w:color w:val="000000"/>
                <w:sz w:val="16"/>
                <w:szCs w:val="16"/>
                <w:lang w:val="fr-FR"/>
              </w:rPr>
              <w:t>exclusive</w:t>
            </w:r>
            <w:r>
              <w:rPr>
                <w:rFonts w:ascii="Calibri" w:eastAsia="Calibri" w:hAnsi="Calibri" w:cs="Calibri"/>
                <w:color w:val="000000"/>
                <w:sz w:val="16"/>
                <w:szCs w:val="16"/>
                <w:lang w:val="fr-FR"/>
              </w:rPr>
              <w:t xml:space="preserve"> d’une ressource humaine </w:t>
            </w:r>
            <w:r w:rsidRPr="000F5A4D">
              <w:rPr>
                <w:rFonts w:ascii="Calibri" w:eastAsia="Calibri" w:hAnsi="Calibri" w:cs="Calibri"/>
                <w:color w:val="000000"/>
                <w:sz w:val="16"/>
                <w:szCs w:val="16"/>
                <w:lang w:val="fr-FR"/>
              </w:rPr>
              <w:t>dont les livrables sont attendus</w:t>
            </w:r>
            <w:r>
              <w:rPr>
                <w:rFonts w:ascii="Calibri" w:eastAsia="Calibri" w:hAnsi="Calibri" w:cs="Calibri"/>
                <w:color w:val="000000"/>
                <w:sz w:val="16"/>
                <w:szCs w:val="16"/>
                <w:lang w:val="fr-FR"/>
              </w:rPr>
              <w:t xml:space="preserve"> par le donateur</w:t>
            </w:r>
            <w:r w:rsidRPr="000F5A4D">
              <w:rPr>
                <w:rFonts w:ascii="Calibri" w:eastAsia="Calibri" w:hAnsi="Calibri" w:cs="Calibri"/>
                <w:color w:val="000000"/>
                <w:sz w:val="16"/>
                <w:szCs w:val="16"/>
                <w:lang w:val="fr-FR"/>
              </w:rPr>
              <w:t xml:space="preserve"> dans un </w:t>
            </w:r>
            <w:r>
              <w:rPr>
                <w:rFonts w:ascii="Calibri" w:eastAsia="Calibri" w:hAnsi="Calibri" w:cs="Calibri"/>
                <w:color w:val="000000"/>
                <w:sz w:val="16"/>
                <w:szCs w:val="16"/>
                <w:lang w:val="fr-FR"/>
              </w:rPr>
              <w:t>délai bref et précis.</w:t>
            </w:r>
            <w:r w:rsidRPr="000F5A4D">
              <w:rPr>
                <w:rFonts w:ascii="Calibri" w:eastAsia="Calibri" w:hAnsi="Calibri" w:cs="Calibri"/>
                <w:color w:val="000000"/>
                <w:sz w:val="16"/>
                <w:szCs w:val="16"/>
                <w:lang w:val="fr-FR"/>
              </w:rPr>
              <w:t xml:space="preserve"> Cette disponibilité permanente et exclusive ne peut être assurée actuellement par un staff</w:t>
            </w:r>
            <w:r>
              <w:rPr>
                <w:rFonts w:ascii="Calibri" w:eastAsia="Calibri" w:hAnsi="Calibri" w:cs="Calibri"/>
                <w:color w:val="000000"/>
                <w:sz w:val="16"/>
                <w:szCs w:val="16"/>
                <w:lang w:val="fr-FR"/>
              </w:rPr>
              <w:t xml:space="preserve"> SBC</w:t>
            </w:r>
            <w:r w:rsidRPr="000F5A4D">
              <w:rPr>
                <w:rFonts w:ascii="Calibri" w:eastAsia="Calibri" w:hAnsi="Calibri" w:cs="Calibri"/>
                <w:color w:val="000000"/>
                <w:sz w:val="16"/>
                <w:szCs w:val="16"/>
                <w:lang w:val="fr-FR"/>
              </w:rPr>
              <w:t xml:space="preserve">, </w:t>
            </w:r>
            <w:r>
              <w:rPr>
                <w:rFonts w:ascii="Calibri" w:eastAsia="Calibri" w:hAnsi="Calibri" w:cs="Calibri"/>
                <w:color w:val="000000"/>
                <w:sz w:val="16"/>
                <w:szCs w:val="16"/>
                <w:lang w:val="fr-FR"/>
              </w:rPr>
              <w:t xml:space="preserve">dont l’Unité est en sous staffing. Il est donc impératif de recruter un consultant national qui pourra pleinement remplir ce rôle. </w:t>
            </w:r>
          </w:p>
        </w:tc>
      </w:tr>
      <w:tr w:rsidR="00E65AA2" w:rsidRPr="000F7BFB" w14:paraId="0D45BC45" w14:textId="77777777" w:rsidTr="00FF1C99">
        <w:trPr>
          <w:cantSplit/>
          <w:trHeight w:val="1211"/>
        </w:trPr>
        <w:tc>
          <w:tcPr>
            <w:tcW w:w="5000" w:type="pct"/>
            <w:gridSpan w:val="7"/>
            <w:tcBorders>
              <w:top w:val="nil"/>
            </w:tcBorders>
            <w:shd w:val="clear" w:color="auto" w:fill="auto"/>
            <w:noWrap/>
          </w:tcPr>
          <w:p w14:paraId="7E655D4D" w14:textId="77777777" w:rsidR="00E65AA2" w:rsidRPr="000F5A4D" w:rsidRDefault="00E65AA2" w:rsidP="00E72300">
            <w:pPr>
              <w:spacing w:before="60" w:after="60" w:line="240" w:lineRule="auto"/>
              <w:rPr>
                <w:rFonts w:ascii="Calibri" w:eastAsia="Arial Unicode MS" w:hAnsi="Calibri" w:cs="Calibri"/>
                <w:sz w:val="20"/>
                <w:szCs w:val="20"/>
              </w:rPr>
            </w:pPr>
            <w:r w:rsidRPr="000F5A4D">
              <w:rPr>
                <w:rFonts w:ascii="Calibri" w:eastAsia="Arial Unicode MS" w:hAnsi="Calibri" w:cs="Calibri"/>
                <w:b/>
                <w:sz w:val="20"/>
                <w:szCs w:val="20"/>
              </w:rPr>
              <w:t>Included in Annual/Rolling Workplan</w:t>
            </w:r>
            <w:r w:rsidRPr="000F5A4D">
              <w:rPr>
                <w:rFonts w:ascii="Calibri" w:eastAsia="Arial Unicode MS" w:hAnsi="Calibri" w:cs="Calibri"/>
                <w:i/>
                <w:sz w:val="20"/>
                <w:szCs w:val="20"/>
              </w:rPr>
              <w:t xml:space="preserve">: </w:t>
            </w:r>
            <w:r w:rsidRPr="000F5A4D">
              <w:rPr>
                <w:rFonts w:ascii="Calibri" w:eastAsia="Arial Unicode MS" w:hAnsi="Calibri" w:cs="Calibri"/>
                <w:sz w:val="20"/>
                <w:szCs w:val="20"/>
              </w:rPr>
              <w:t xml:space="preserve"> </w:t>
            </w:r>
            <w:r w:rsidRPr="000F5A4D">
              <w:rPr>
                <w:rFonts w:ascii="Calibri" w:eastAsia="Arial Unicode MS" w:hAnsi="Calibri" w:cs="Calibri"/>
                <w:sz w:val="20"/>
                <w:szCs w:val="20"/>
                <w:lang w:val="en-AU"/>
              </w:rPr>
              <w:fldChar w:fldCharType="begin">
                <w:ffData>
                  <w:name w:val=""/>
                  <w:enabled/>
                  <w:calcOnExit w:val="0"/>
                  <w:checkBox>
                    <w:size w:val="20"/>
                    <w:default w:val="1"/>
                  </w:checkBox>
                </w:ffData>
              </w:fldChar>
            </w:r>
            <w:r w:rsidRPr="000F5A4D">
              <w:rPr>
                <w:rFonts w:ascii="Calibri" w:eastAsia="Arial Unicode MS" w:hAnsi="Calibri" w:cs="Calibri"/>
                <w:sz w:val="20"/>
                <w:szCs w:val="20"/>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rPr>
              <w:t xml:space="preserve">Yes  </w:t>
            </w:r>
            <w:r w:rsidRPr="000F5A4D">
              <w:rPr>
                <w:rFonts w:ascii="Calibri" w:eastAsia="Arial Unicode MS" w:hAnsi="Calibri" w:cs="Calibri"/>
                <w:sz w:val="20"/>
                <w:szCs w:val="20"/>
                <w:lang w:val="en-AU"/>
              </w:rPr>
              <w:fldChar w:fldCharType="begin">
                <w:ffData>
                  <w:name w:val=""/>
                  <w:enabled/>
                  <w:calcOnExit w:val="0"/>
                  <w:checkBox>
                    <w:sizeAuto/>
                    <w:default w:val="0"/>
                  </w:checkBox>
                </w:ffData>
              </w:fldChar>
            </w:r>
            <w:r w:rsidRPr="000F5A4D">
              <w:rPr>
                <w:rFonts w:ascii="Calibri" w:eastAsia="Arial Unicode MS" w:hAnsi="Calibri" w:cs="Calibri"/>
                <w:sz w:val="20"/>
                <w:szCs w:val="20"/>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rPr>
              <w:t xml:space="preserve"> No, please justify: </w:t>
            </w:r>
          </w:p>
          <w:p w14:paraId="11B9502E" w14:textId="77777777" w:rsidR="00E65AA2" w:rsidRPr="000F5A4D" w:rsidRDefault="00E65AA2" w:rsidP="00E72300">
            <w:pPr>
              <w:spacing w:before="60" w:after="60" w:line="240" w:lineRule="auto"/>
              <w:rPr>
                <w:rFonts w:ascii="Arial" w:eastAsia="MS PGothic" w:hAnsi="Arial" w:cs="Times New Roman"/>
                <w:color w:val="000000"/>
                <w:sz w:val="20"/>
                <w:szCs w:val="20"/>
                <w:lang w:val="fr-FR"/>
              </w:rPr>
            </w:pPr>
            <w:r w:rsidRPr="000F5A4D">
              <w:rPr>
                <w:rFonts w:ascii="Calibri" w:eastAsia="Calibri" w:hAnsi="Calibri" w:cs="Calibri"/>
                <w:color w:val="000000"/>
                <w:sz w:val="16"/>
                <w:szCs w:val="16"/>
                <w:lang w:val="fr-FR"/>
              </w:rPr>
              <w:t>Le PTA comporte divers appuis techniques à l’ANSSP dans le cadre des activités de demande de la vaccination de routine « Activité 4.1 Promotion des approches mettant la communauté au centre de la résolution des problèmes les concernant ». Des consultants SBC ont été prévus dans ce cadre pour apporter un appui technique à l’ANSSP et autres partenaires de la santé en proposant des stratégies de communication en vue de l’amélioration de la couverture vaccinale en appui à l’ANSSP.</w:t>
            </w:r>
            <w:r w:rsidRPr="000F5A4D">
              <w:rPr>
                <w:rFonts w:ascii="Calibri" w:eastAsia="Arial Unicode MS" w:hAnsi="Calibri" w:cs="Calibri"/>
                <w:sz w:val="18"/>
                <w:szCs w:val="18"/>
                <w:lang w:val="fr-FR"/>
              </w:rPr>
              <w:t xml:space="preserve"> </w:t>
            </w:r>
          </w:p>
        </w:tc>
      </w:tr>
      <w:tr w:rsidR="00E65AA2" w:rsidRPr="000F5A4D" w14:paraId="1D280387" w14:textId="77777777" w:rsidTr="00FF1C99">
        <w:trPr>
          <w:cantSplit/>
          <w:trHeight w:val="2244"/>
        </w:trPr>
        <w:tc>
          <w:tcPr>
            <w:tcW w:w="3624" w:type="pct"/>
            <w:gridSpan w:val="5"/>
            <w:tcBorders>
              <w:bottom w:val="nil"/>
            </w:tcBorders>
            <w:shd w:val="clear" w:color="auto" w:fill="auto"/>
          </w:tcPr>
          <w:p w14:paraId="47546873"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Consultant sourcing:</w:t>
            </w:r>
          </w:p>
          <w:p w14:paraId="0C37E543" w14:textId="77777777" w:rsidR="00E65AA2" w:rsidRPr="000F5A4D" w:rsidRDefault="00E65AA2" w:rsidP="00E72300">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
                  <w:enabled w:val="0"/>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National  </w:t>
            </w:r>
            <w:r w:rsidRPr="000F5A4D">
              <w:rPr>
                <w:rFonts w:ascii="Calibri" w:eastAsia="Arial Unicode MS" w:hAnsi="Calibri" w:cs="Calibri"/>
                <w:sz w:val="20"/>
                <w:szCs w:val="20"/>
                <w:lang w:val="en-AU"/>
              </w:rPr>
              <w:fldChar w:fldCharType="begin">
                <w:ffData>
                  <w:name w:val=""/>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International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Both</w:t>
            </w:r>
          </w:p>
          <w:p w14:paraId="5762FAE1"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Consultant selection method: </w:t>
            </w:r>
          </w:p>
          <w:p w14:paraId="0B3F64C8" w14:textId="77777777" w:rsidR="00E65AA2" w:rsidRPr="000F5A4D" w:rsidRDefault="00E65AA2" w:rsidP="00E72300">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2"/>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Competitive Selection (Roster)</w:t>
            </w:r>
          </w:p>
          <w:p w14:paraId="1A09F45F" w14:textId="77777777" w:rsidR="00E65AA2" w:rsidRPr="000F5A4D" w:rsidRDefault="00E65AA2" w:rsidP="00E72300">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0"/>
                  <w:enabled/>
                  <w:calcOnExit w:val="0"/>
                  <w:checkBox>
                    <w:sizeAuto/>
                    <w:default w:val="1"/>
                  </w:checkBox>
                </w:ffData>
              </w:fldChar>
            </w:r>
            <w:bookmarkStart w:id="1" w:name="Check10"/>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1"/>
            <w:r w:rsidRPr="000F5A4D">
              <w:rPr>
                <w:rFonts w:ascii="Calibri" w:eastAsia="Arial Unicode MS" w:hAnsi="Calibri" w:cs="Calibri"/>
                <w:sz w:val="20"/>
                <w:szCs w:val="20"/>
                <w:lang w:val="en-AU"/>
              </w:rPr>
              <w:t>Competitive Selection (Advertisement/Desk Review/Interview)</w:t>
            </w:r>
          </w:p>
        </w:tc>
        <w:tc>
          <w:tcPr>
            <w:tcW w:w="1376" w:type="pct"/>
            <w:gridSpan w:val="2"/>
            <w:tcBorders>
              <w:bottom w:val="nil"/>
            </w:tcBorders>
            <w:shd w:val="clear" w:color="auto" w:fill="auto"/>
          </w:tcPr>
          <w:p w14:paraId="0AF09E55" w14:textId="77777777" w:rsidR="00E65AA2" w:rsidRPr="000F5A4D" w:rsidRDefault="00E65AA2" w:rsidP="00E72300">
            <w:pPr>
              <w:spacing w:before="120" w:after="6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for:</w:t>
            </w:r>
          </w:p>
          <w:p w14:paraId="4BF6D0BC" w14:textId="77777777" w:rsidR="00E65AA2" w:rsidRPr="000F5A4D" w:rsidRDefault="00E65AA2" w:rsidP="00E72300">
            <w:pPr>
              <w:spacing w:before="12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
                  <w:enabled/>
                  <w:calcOnExit w:val="0"/>
                  <w:checkBox>
                    <w:size w:val="20"/>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New SSA – Individual Contract</w:t>
            </w:r>
          </w:p>
          <w:p w14:paraId="56B29C6E" w14:textId="77777777" w:rsidR="00E65AA2" w:rsidRPr="000F5A4D" w:rsidRDefault="00E65AA2" w:rsidP="00E72300">
            <w:pPr>
              <w:spacing w:before="100" w:beforeAutospacing="1" w:after="100" w:afterAutospacing="1"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fldChar w:fldCharType="begin">
                <w:ffData>
                  <w:name w:val="Check10"/>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Extension/ Amendment</w:t>
            </w:r>
          </w:p>
        </w:tc>
      </w:tr>
      <w:tr w:rsidR="00E65AA2" w:rsidRPr="000F5A4D" w14:paraId="0D2FA145" w14:textId="77777777" w:rsidTr="00FF1C99">
        <w:trPr>
          <w:cantSplit/>
          <w:trHeight w:val="426"/>
        </w:trPr>
        <w:tc>
          <w:tcPr>
            <w:tcW w:w="3624" w:type="pct"/>
            <w:gridSpan w:val="5"/>
            <w:tcBorders>
              <w:bottom w:val="nil"/>
            </w:tcBorders>
            <w:shd w:val="clear" w:color="auto" w:fill="auto"/>
          </w:tcPr>
          <w:p w14:paraId="231C042C"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rPr>
            </w:pPr>
            <w:r w:rsidRPr="000F5A4D">
              <w:rPr>
                <w:rFonts w:ascii="Calibri" w:eastAsia="Arial Unicode MS" w:hAnsi="Calibri" w:cs="Calibri"/>
                <w:b/>
                <w:sz w:val="20"/>
                <w:szCs w:val="20"/>
              </w:rPr>
              <w:t xml:space="preserve">If Extension, Justification for extension </w:t>
            </w:r>
          </w:p>
        </w:tc>
        <w:tc>
          <w:tcPr>
            <w:tcW w:w="1376" w:type="pct"/>
            <w:gridSpan w:val="2"/>
            <w:tcBorders>
              <w:bottom w:val="nil"/>
            </w:tcBorders>
            <w:shd w:val="clear" w:color="auto" w:fill="auto"/>
          </w:tcPr>
          <w:p w14:paraId="04D8D352" w14:textId="77777777" w:rsidR="00E65AA2" w:rsidRPr="000F5A4D" w:rsidRDefault="00E65AA2" w:rsidP="00E72300">
            <w:pPr>
              <w:spacing w:before="120" w:after="60" w:line="240" w:lineRule="auto"/>
              <w:rPr>
                <w:rFonts w:ascii="Calibri" w:eastAsia="Arial Unicode MS" w:hAnsi="Calibri" w:cs="Calibri"/>
                <w:b/>
                <w:sz w:val="20"/>
                <w:szCs w:val="20"/>
                <w:lang w:val="en-AU"/>
              </w:rPr>
            </w:pPr>
          </w:p>
        </w:tc>
      </w:tr>
      <w:tr w:rsidR="00E65AA2" w:rsidRPr="000F5A4D" w14:paraId="7A539CE8" w14:textId="77777777" w:rsidTr="00FF1C99">
        <w:trPr>
          <w:cantSplit/>
          <w:trHeight w:val="976"/>
        </w:trPr>
        <w:tc>
          <w:tcPr>
            <w:tcW w:w="1446" w:type="pct"/>
            <w:gridSpan w:val="2"/>
            <w:tcBorders>
              <w:bottom w:val="nil"/>
            </w:tcBorders>
            <w:shd w:val="clear" w:color="auto" w:fill="auto"/>
            <w:noWrap/>
            <w:hideMark/>
          </w:tcPr>
          <w:p w14:paraId="774A9B8C"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Supervisor: </w:t>
            </w:r>
            <w:r>
              <w:rPr>
                <w:rFonts w:ascii="Calibri" w:eastAsia="Arial Unicode MS" w:hAnsi="Calibri" w:cs="Calibri"/>
                <w:bCs/>
                <w:sz w:val="20"/>
                <w:szCs w:val="20"/>
                <w:lang w:val="en-AU"/>
              </w:rPr>
              <w:t>Yannick Nganga Kongo</w:t>
            </w:r>
          </w:p>
          <w:p w14:paraId="043E2EA4"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p>
        </w:tc>
        <w:tc>
          <w:tcPr>
            <w:tcW w:w="1463" w:type="pct"/>
            <w:gridSpan w:val="2"/>
            <w:tcBorders>
              <w:bottom w:val="nil"/>
            </w:tcBorders>
            <w:shd w:val="clear" w:color="auto" w:fill="auto"/>
            <w:noWrap/>
            <w:hideMark/>
          </w:tcPr>
          <w:p w14:paraId="609008E4" w14:textId="51766514"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Start Date: </w:t>
            </w:r>
            <w:r>
              <w:rPr>
                <w:rFonts w:ascii="Calibri" w:eastAsia="Arial Unicode MS" w:hAnsi="Calibri" w:cs="Calibri"/>
                <w:b/>
                <w:sz w:val="20"/>
                <w:szCs w:val="20"/>
                <w:lang w:val="en-AU"/>
              </w:rPr>
              <w:t>1er/1</w:t>
            </w:r>
            <w:r w:rsidR="00796FBB">
              <w:rPr>
                <w:rFonts w:ascii="Calibri" w:eastAsia="Arial Unicode MS" w:hAnsi="Calibri" w:cs="Calibri"/>
                <w:b/>
                <w:sz w:val="20"/>
                <w:szCs w:val="20"/>
                <w:lang w:val="en-AU"/>
              </w:rPr>
              <w:t>1</w:t>
            </w:r>
            <w:r w:rsidRPr="000F5A4D">
              <w:rPr>
                <w:rFonts w:ascii="Calibri" w:eastAsia="Arial Unicode MS" w:hAnsi="Calibri" w:cs="Calibri"/>
                <w:b/>
                <w:sz w:val="20"/>
                <w:szCs w:val="20"/>
                <w:lang w:val="en-AU"/>
              </w:rPr>
              <w:t>/2024</w:t>
            </w:r>
          </w:p>
        </w:tc>
        <w:tc>
          <w:tcPr>
            <w:tcW w:w="1487" w:type="pct"/>
            <w:gridSpan w:val="2"/>
            <w:tcBorders>
              <w:bottom w:val="nil"/>
            </w:tcBorders>
            <w:shd w:val="clear" w:color="auto" w:fill="auto"/>
          </w:tcPr>
          <w:p w14:paraId="10B1FF54" w14:textId="461097E4"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End Date: </w:t>
            </w:r>
            <w:r w:rsidR="00796FBB">
              <w:rPr>
                <w:rFonts w:ascii="Calibri" w:eastAsia="Arial Unicode MS" w:hAnsi="Calibri" w:cs="Calibri"/>
                <w:b/>
                <w:sz w:val="20"/>
                <w:szCs w:val="20"/>
                <w:lang w:val="en-AU"/>
              </w:rPr>
              <w:t>31</w:t>
            </w:r>
            <w:r w:rsidRPr="000F5A4D">
              <w:rPr>
                <w:rFonts w:ascii="Calibri" w:eastAsia="Arial Unicode MS" w:hAnsi="Calibri" w:cs="Calibri"/>
                <w:b/>
                <w:sz w:val="20"/>
                <w:szCs w:val="20"/>
                <w:lang w:val="en-AU"/>
              </w:rPr>
              <w:t>/</w:t>
            </w:r>
            <w:r>
              <w:rPr>
                <w:rFonts w:ascii="Calibri" w:eastAsia="Arial Unicode MS" w:hAnsi="Calibri" w:cs="Calibri"/>
                <w:b/>
                <w:sz w:val="20"/>
                <w:szCs w:val="20"/>
                <w:lang w:val="en-AU"/>
              </w:rPr>
              <w:t>1</w:t>
            </w:r>
            <w:r w:rsidRPr="000F5A4D">
              <w:rPr>
                <w:rFonts w:ascii="Calibri" w:eastAsia="Arial Unicode MS" w:hAnsi="Calibri" w:cs="Calibri"/>
                <w:b/>
                <w:sz w:val="20"/>
                <w:szCs w:val="20"/>
                <w:lang w:val="en-AU"/>
              </w:rPr>
              <w:t>0/2025</w:t>
            </w:r>
          </w:p>
        </w:tc>
        <w:tc>
          <w:tcPr>
            <w:tcW w:w="603" w:type="pct"/>
            <w:tcBorders>
              <w:bottom w:val="nil"/>
            </w:tcBorders>
            <w:shd w:val="clear" w:color="auto" w:fill="auto"/>
          </w:tcPr>
          <w:p w14:paraId="179CED98" w14:textId="77777777" w:rsidR="00E65AA2" w:rsidRPr="000F5A4D" w:rsidRDefault="00E65AA2" w:rsidP="00E72300">
            <w:pPr>
              <w:spacing w:before="100" w:beforeAutospacing="1" w:after="100" w:afterAutospacing="1" w:line="240" w:lineRule="auto"/>
              <w:rPr>
                <w:rFonts w:ascii="Calibri" w:eastAsia="Arial Unicode MS" w:hAnsi="Calibri" w:cs="Calibri"/>
                <w:b/>
                <w:bCs/>
                <w:sz w:val="20"/>
                <w:szCs w:val="20"/>
              </w:rPr>
            </w:pPr>
            <w:r w:rsidRPr="000F5A4D">
              <w:rPr>
                <w:rFonts w:ascii="Calibri" w:eastAsia="Arial Unicode MS" w:hAnsi="Calibri" w:cs="Calibri"/>
                <w:b/>
                <w:bCs/>
                <w:sz w:val="20"/>
                <w:szCs w:val="20"/>
              </w:rPr>
              <w:t>Number of Days (working):       364 jours</w:t>
            </w:r>
          </w:p>
        </w:tc>
      </w:tr>
      <w:tr w:rsidR="00E65AA2" w:rsidRPr="000F5A4D" w14:paraId="4CE34861" w14:textId="77777777" w:rsidTr="00FF1C99">
        <w:trPr>
          <w:cantSplit/>
          <w:trHeight w:val="130"/>
        </w:trPr>
        <w:tc>
          <w:tcPr>
            <w:tcW w:w="1446" w:type="pct"/>
            <w:gridSpan w:val="2"/>
            <w:tcBorders>
              <w:top w:val="nil"/>
            </w:tcBorders>
            <w:shd w:val="clear" w:color="auto" w:fill="auto"/>
            <w:noWrap/>
          </w:tcPr>
          <w:p w14:paraId="74B7756D" w14:textId="77777777" w:rsidR="00E65AA2" w:rsidRPr="000F5A4D" w:rsidRDefault="00E65AA2" w:rsidP="00E72300">
            <w:pPr>
              <w:spacing w:before="60" w:after="60" w:line="240" w:lineRule="auto"/>
              <w:rPr>
                <w:rFonts w:ascii="Calibri" w:eastAsia="Arial Unicode MS" w:hAnsi="Calibri" w:cs="Calibri"/>
                <w:i/>
                <w:sz w:val="20"/>
                <w:szCs w:val="20"/>
              </w:rPr>
            </w:pPr>
          </w:p>
        </w:tc>
        <w:tc>
          <w:tcPr>
            <w:tcW w:w="1463" w:type="pct"/>
            <w:gridSpan w:val="2"/>
            <w:tcBorders>
              <w:top w:val="nil"/>
            </w:tcBorders>
            <w:shd w:val="clear" w:color="auto" w:fill="auto"/>
            <w:noWrap/>
          </w:tcPr>
          <w:p w14:paraId="3D20CE42" w14:textId="77777777" w:rsidR="00E65AA2" w:rsidRPr="000F5A4D" w:rsidRDefault="00E65AA2" w:rsidP="00E72300">
            <w:pPr>
              <w:spacing w:before="60" w:after="60" w:line="240" w:lineRule="auto"/>
              <w:rPr>
                <w:rFonts w:ascii="Calibri" w:eastAsia="Arial Unicode MS" w:hAnsi="Calibri" w:cs="Calibri"/>
                <w:i/>
                <w:sz w:val="20"/>
                <w:szCs w:val="20"/>
              </w:rPr>
            </w:pPr>
          </w:p>
        </w:tc>
        <w:tc>
          <w:tcPr>
            <w:tcW w:w="1487" w:type="pct"/>
            <w:gridSpan w:val="2"/>
            <w:tcBorders>
              <w:top w:val="nil"/>
            </w:tcBorders>
            <w:shd w:val="clear" w:color="auto" w:fill="auto"/>
          </w:tcPr>
          <w:p w14:paraId="2E9596F7" w14:textId="77777777" w:rsidR="00E65AA2" w:rsidRPr="000F5A4D" w:rsidRDefault="00E65AA2" w:rsidP="00E72300">
            <w:pPr>
              <w:spacing w:before="60" w:after="60" w:line="240" w:lineRule="auto"/>
              <w:rPr>
                <w:rFonts w:ascii="Calibri" w:eastAsia="Arial Unicode MS" w:hAnsi="Calibri" w:cs="Calibri"/>
                <w:i/>
                <w:sz w:val="20"/>
                <w:szCs w:val="20"/>
              </w:rPr>
            </w:pPr>
          </w:p>
        </w:tc>
        <w:tc>
          <w:tcPr>
            <w:tcW w:w="603" w:type="pct"/>
            <w:tcBorders>
              <w:top w:val="nil"/>
            </w:tcBorders>
            <w:shd w:val="clear" w:color="auto" w:fill="auto"/>
          </w:tcPr>
          <w:p w14:paraId="3BCD452B" w14:textId="77777777" w:rsidR="00E65AA2" w:rsidRPr="000F5A4D" w:rsidRDefault="00E65AA2" w:rsidP="00E72300">
            <w:pPr>
              <w:spacing w:before="60" w:after="60" w:line="240" w:lineRule="auto"/>
              <w:rPr>
                <w:rFonts w:ascii="Calibri" w:eastAsia="Arial Unicode MS" w:hAnsi="Calibri" w:cs="Calibri"/>
                <w:i/>
                <w:sz w:val="20"/>
                <w:szCs w:val="20"/>
              </w:rPr>
            </w:pPr>
          </w:p>
        </w:tc>
      </w:tr>
    </w:tbl>
    <w:p w14:paraId="465C8F33" w14:textId="77777777" w:rsidR="00E65AA2" w:rsidRPr="000F5A4D" w:rsidRDefault="00E65AA2" w:rsidP="00E65AA2">
      <w:pPr>
        <w:spacing w:after="0" w:line="276" w:lineRule="auto"/>
        <w:rPr>
          <w:rFonts w:ascii="Calibri" w:eastAsia="MS PGothic" w:hAnsi="Calibri" w:cs="Calibri"/>
          <w:b/>
          <w:bCs/>
          <w:color w:val="000000"/>
          <w:sz w:val="24"/>
          <w:szCs w:val="24"/>
          <w:u w:val="single"/>
        </w:rPr>
      </w:pPr>
    </w:p>
    <w:tbl>
      <w:tblPr>
        <w:tblpPr w:leftFromText="180" w:rightFromText="180" w:vertAnchor="page" w:horzAnchor="margin" w:tblpXSpec="center" w:tblpY="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5"/>
        <w:gridCol w:w="4410"/>
        <w:gridCol w:w="1170"/>
        <w:gridCol w:w="1710"/>
      </w:tblGrid>
      <w:tr w:rsidR="00E65AA2" w:rsidRPr="000F5A4D" w14:paraId="40384390" w14:textId="77777777" w:rsidTr="00E72300">
        <w:trPr>
          <w:trHeight w:val="171"/>
        </w:trPr>
        <w:tc>
          <w:tcPr>
            <w:tcW w:w="11335" w:type="dxa"/>
            <w:gridSpan w:val="4"/>
            <w:tcBorders>
              <w:bottom w:val="nil"/>
            </w:tcBorders>
            <w:shd w:val="clear" w:color="auto" w:fill="auto"/>
            <w:noWrap/>
            <w:hideMark/>
          </w:tcPr>
          <w:p w14:paraId="67EE68D3"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lastRenderedPageBreak/>
              <w:t>Work Assignment Overview</w:t>
            </w:r>
          </w:p>
        </w:tc>
      </w:tr>
      <w:tr w:rsidR="00E65AA2" w:rsidRPr="000F5A4D" w14:paraId="0CD0E8D2" w14:textId="77777777" w:rsidTr="00E72300">
        <w:trPr>
          <w:trHeight w:val="82"/>
        </w:trPr>
        <w:tc>
          <w:tcPr>
            <w:tcW w:w="4045" w:type="dxa"/>
            <w:tcBorders>
              <w:top w:val="nil"/>
              <w:left w:val="single" w:sz="4" w:space="0" w:color="auto"/>
              <w:bottom w:val="single" w:sz="8" w:space="0" w:color="6D6D6D"/>
              <w:right w:val="nil"/>
            </w:tcBorders>
            <w:shd w:val="clear" w:color="auto" w:fill="auto"/>
            <w:noWrap/>
          </w:tcPr>
          <w:p w14:paraId="4984CE25" w14:textId="77777777" w:rsidR="00E65AA2" w:rsidRPr="000F5A4D" w:rsidRDefault="00E65AA2" w:rsidP="00E72300">
            <w:pPr>
              <w:spacing w:before="60" w:after="60" w:line="240" w:lineRule="auto"/>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Tasks/Milestone:</w:t>
            </w:r>
          </w:p>
        </w:tc>
        <w:tc>
          <w:tcPr>
            <w:tcW w:w="4410" w:type="dxa"/>
            <w:tcBorders>
              <w:top w:val="nil"/>
              <w:left w:val="nil"/>
              <w:bottom w:val="single" w:sz="8" w:space="0" w:color="6D6D6D"/>
              <w:right w:val="nil"/>
            </w:tcBorders>
            <w:shd w:val="clear" w:color="auto" w:fill="auto"/>
          </w:tcPr>
          <w:p w14:paraId="06E52B53" w14:textId="77777777" w:rsidR="00E65AA2" w:rsidRPr="000F5A4D" w:rsidRDefault="00E65AA2" w:rsidP="00E72300">
            <w:pPr>
              <w:spacing w:before="60" w:after="60" w:line="240" w:lineRule="auto"/>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Deliverables/Outputs:</w:t>
            </w:r>
          </w:p>
        </w:tc>
        <w:tc>
          <w:tcPr>
            <w:tcW w:w="1170" w:type="dxa"/>
            <w:tcBorders>
              <w:top w:val="nil"/>
              <w:left w:val="nil"/>
              <w:bottom w:val="single" w:sz="8" w:space="0" w:color="6D6D6D"/>
              <w:right w:val="nil"/>
            </w:tcBorders>
            <w:shd w:val="clear" w:color="auto" w:fill="auto"/>
          </w:tcPr>
          <w:p w14:paraId="20BBC660" w14:textId="77777777" w:rsidR="00E65AA2" w:rsidRPr="000F5A4D" w:rsidRDefault="00E65AA2" w:rsidP="00E72300">
            <w:pPr>
              <w:spacing w:before="60" w:after="60" w:line="240" w:lineRule="auto"/>
              <w:jc w:val="center"/>
              <w:rPr>
                <w:rFonts w:ascii="Calibri" w:eastAsia="Arial Unicode MS" w:hAnsi="Calibri" w:cs="Calibri"/>
                <w:i/>
                <w:color w:val="D1282E"/>
                <w:sz w:val="20"/>
                <w:szCs w:val="20"/>
                <w:lang w:val="en-AU"/>
              </w:rPr>
            </w:pPr>
            <w:r w:rsidRPr="000F5A4D">
              <w:rPr>
                <w:rFonts w:ascii="Calibri" w:eastAsia="Arial Unicode MS" w:hAnsi="Calibri" w:cs="Calibri"/>
                <w:sz w:val="20"/>
                <w:szCs w:val="20"/>
                <w:lang w:val="en-AU"/>
              </w:rPr>
              <w:t>Timeline</w:t>
            </w:r>
          </w:p>
        </w:tc>
        <w:tc>
          <w:tcPr>
            <w:tcW w:w="1710" w:type="dxa"/>
            <w:tcBorders>
              <w:top w:val="nil"/>
              <w:left w:val="nil"/>
              <w:bottom w:val="single" w:sz="8" w:space="0" w:color="6D6D6D"/>
              <w:right w:val="single" w:sz="4" w:space="0" w:color="auto"/>
            </w:tcBorders>
            <w:shd w:val="clear" w:color="auto" w:fill="auto"/>
          </w:tcPr>
          <w:p w14:paraId="5EB625B1" w14:textId="77777777" w:rsidR="00E65AA2" w:rsidRPr="000F5A4D" w:rsidRDefault="00E65AA2" w:rsidP="00E72300">
            <w:pPr>
              <w:spacing w:before="60" w:after="60" w:line="240" w:lineRule="auto"/>
              <w:jc w:val="center"/>
              <w:rPr>
                <w:rFonts w:ascii="Calibri" w:eastAsia="Arial Unicode MS" w:hAnsi="Calibri" w:cs="Calibri"/>
                <w:sz w:val="20"/>
                <w:szCs w:val="20"/>
                <w:lang w:val="en-AU"/>
              </w:rPr>
            </w:pPr>
            <w:r w:rsidRPr="000F5A4D">
              <w:rPr>
                <w:rFonts w:ascii="Calibri" w:eastAsia="Arial Unicode MS" w:hAnsi="Calibri" w:cs="Calibri"/>
                <w:sz w:val="20"/>
                <w:szCs w:val="20"/>
                <w:lang w:val="en-AU"/>
              </w:rPr>
              <w:t>Estimate Budget (XOF)</w:t>
            </w:r>
          </w:p>
        </w:tc>
      </w:tr>
      <w:tr w:rsidR="00E65AA2" w:rsidRPr="000F5A4D" w14:paraId="0DE71001" w14:textId="77777777" w:rsidTr="00E72300">
        <w:trPr>
          <w:trHeight w:val="710"/>
        </w:trPr>
        <w:tc>
          <w:tcPr>
            <w:tcW w:w="4045" w:type="dxa"/>
            <w:tcBorders>
              <w:top w:val="single" w:sz="4" w:space="0" w:color="auto"/>
              <w:left w:val="single" w:sz="4" w:space="0" w:color="auto"/>
              <w:bottom w:val="single" w:sz="4" w:space="0" w:color="auto"/>
              <w:right w:val="single" w:sz="4" w:space="0" w:color="auto"/>
            </w:tcBorders>
            <w:shd w:val="clear" w:color="auto" w:fill="auto"/>
            <w:noWrap/>
          </w:tcPr>
          <w:p w14:paraId="45807AE2" w14:textId="77777777" w:rsidR="00E65AA2" w:rsidRDefault="00E65AA2" w:rsidP="00E72300">
            <w:pPr>
              <w:pStyle w:val="ListParagraph"/>
              <w:rPr>
                <w:rFonts w:ascii="Calibri" w:eastAsia="Arial Unicode MS" w:hAnsi="Calibri" w:cs="Calibri"/>
                <w:sz w:val="16"/>
                <w:szCs w:val="16"/>
                <w:lang w:val="fr-FR"/>
              </w:rPr>
            </w:pPr>
          </w:p>
          <w:p w14:paraId="6CF70B96" w14:textId="77777777" w:rsidR="00E65AA2" w:rsidRDefault="00E65AA2" w:rsidP="00E72300">
            <w:pPr>
              <w:pStyle w:val="ListParagraph"/>
              <w:rPr>
                <w:rFonts w:ascii="Calibri" w:eastAsia="Arial Unicode MS" w:hAnsi="Calibri" w:cs="Calibri"/>
                <w:sz w:val="16"/>
                <w:szCs w:val="16"/>
                <w:lang w:val="fr-FR"/>
              </w:rPr>
            </w:pPr>
          </w:p>
          <w:p w14:paraId="5C847160" w14:textId="77777777" w:rsidR="00E65AA2" w:rsidRDefault="00E65AA2" w:rsidP="00E72300">
            <w:pPr>
              <w:pStyle w:val="ListParagraph"/>
              <w:rPr>
                <w:rFonts w:ascii="Calibri" w:eastAsia="Arial Unicode MS" w:hAnsi="Calibri" w:cs="Calibri"/>
                <w:sz w:val="16"/>
                <w:szCs w:val="16"/>
                <w:lang w:val="fr-FR"/>
              </w:rPr>
            </w:pPr>
          </w:p>
          <w:p w14:paraId="5FFE61B0" w14:textId="77777777" w:rsidR="00E65AA2" w:rsidRPr="003E1677" w:rsidRDefault="00E65AA2" w:rsidP="00E72300">
            <w:pPr>
              <w:pStyle w:val="ListParagraph"/>
              <w:rPr>
                <w:rFonts w:ascii="Calibri" w:eastAsia="Arial Unicode MS" w:hAnsi="Calibri" w:cs="Calibri"/>
                <w:sz w:val="16"/>
                <w:szCs w:val="16"/>
                <w:lang w:val="fr-FR"/>
              </w:rPr>
            </w:pPr>
            <w:r w:rsidRPr="003E1677">
              <w:rPr>
                <w:rFonts w:ascii="Calibri" w:eastAsia="Arial Unicode MS" w:hAnsi="Calibri" w:cs="Calibri"/>
                <w:sz w:val="16"/>
                <w:szCs w:val="16"/>
                <w:lang w:val="fr-FR"/>
              </w:rPr>
              <w:t>Proposer un plan d</w:t>
            </w:r>
            <w:r>
              <w:rPr>
                <w:rFonts w:ascii="Calibri" w:eastAsia="Arial Unicode MS" w:hAnsi="Calibri" w:cs="Calibri"/>
                <w:sz w:val="16"/>
                <w:szCs w:val="16"/>
                <w:lang w:val="fr-FR"/>
              </w:rPr>
              <w:t>e travail</w:t>
            </w:r>
            <w:r w:rsidRPr="003E1677">
              <w:rPr>
                <w:rFonts w:ascii="Calibri" w:eastAsia="Arial Unicode MS" w:hAnsi="Calibri" w:cs="Calibri"/>
                <w:sz w:val="16"/>
                <w:szCs w:val="16"/>
                <w:lang w:val="fr-FR"/>
              </w:rPr>
              <w:t xml:space="preserve"> de l’appui</w:t>
            </w:r>
            <w:r>
              <w:rPr>
                <w:rFonts w:ascii="Calibri" w:eastAsia="Arial Unicode MS" w:hAnsi="Calibri" w:cs="Calibri"/>
                <w:sz w:val="16"/>
                <w:szCs w:val="16"/>
                <w:lang w:val="fr-FR"/>
              </w:rPr>
              <w:t xml:space="preserve"> à apporter</w:t>
            </w:r>
            <w:r w:rsidRPr="003E1677">
              <w:rPr>
                <w:rFonts w:ascii="Calibri" w:eastAsia="Arial Unicode MS" w:hAnsi="Calibri" w:cs="Calibri"/>
                <w:sz w:val="16"/>
                <w:szCs w:val="16"/>
                <w:lang w:val="fr-FR"/>
              </w:rPr>
              <w:t xml:space="preserve"> à l’ANSSP</w:t>
            </w:r>
            <w:r>
              <w:rPr>
                <w:rFonts w:ascii="Calibri" w:eastAsia="Arial Unicode MS" w:hAnsi="Calibri" w:cs="Calibri"/>
                <w:sz w:val="16"/>
                <w:szCs w:val="16"/>
                <w:lang w:val="fr-FR"/>
              </w:rPr>
              <w:t xml:space="preserve"> correspondant à la mission de consultation ;</w:t>
            </w:r>
          </w:p>
          <w:p w14:paraId="3CF699C5" w14:textId="77777777" w:rsidR="00E65AA2" w:rsidRDefault="00E65AA2" w:rsidP="00E72300">
            <w:pPr>
              <w:pStyle w:val="ListParagraph"/>
              <w:numPr>
                <w:ilvl w:val="0"/>
                <w:numId w:val="13"/>
              </w:numPr>
              <w:rPr>
                <w:rFonts w:ascii="Calibri" w:eastAsia="Arial Unicode MS" w:hAnsi="Calibri" w:cs="Calibri"/>
                <w:sz w:val="16"/>
                <w:szCs w:val="16"/>
                <w:lang w:val="fr-FR"/>
              </w:rPr>
            </w:pPr>
            <w:r>
              <w:rPr>
                <w:rFonts w:ascii="Calibri" w:eastAsia="Arial Unicode MS" w:hAnsi="Calibri" w:cs="Calibri"/>
                <w:sz w:val="16"/>
                <w:szCs w:val="16"/>
                <w:lang w:val="fr-FR"/>
              </w:rPr>
              <w:t xml:space="preserve">Organiser des réunions/consultations avec les acteurs et parties prenantes pour harmoniser les plans d’action. </w:t>
            </w:r>
          </w:p>
          <w:p w14:paraId="5B75E591" w14:textId="77777777" w:rsidR="00E65AA2" w:rsidRDefault="00E65AA2" w:rsidP="00E72300">
            <w:pPr>
              <w:pStyle w:val="ListParagraph"/>
              <w:numPr>
                <w:ilvl w:val="0"/>
                <w:numId w:val="13"/>
              </w:numPr>
              <w:rPr>
                <w:rFonts w:ascii="Calibri" w:eastAsia="Arial Unicode MS" w:hAnsi="Calibri" w:cs="Calibri"/>
                <w:sz w:val="16"/>
                <w:szCs w:val="16"/>
                <w:lang w:val="fr-FR"/>
              </w:rPr>
            </w:pPr>
            <w:r>
              <w:rPr>
                <w:rFonts w:ascii="Calibri" w:eastAsia="Arial Unicode MS" w:hAnsi="Calibri" w:cs="Calibri"/>
                <w:sz w:val="16"/>
                <w:szCs w:val="16"/>
                <w:lang w:val="fr-FR"/>
              </w:rPr>
              <w:t xml:space="preserve">Organiser une revue documentaire ; un plan de collecte des données complémentaires et </w:t>
            </w:r>
            <w:r w:rsidRPr="003E1677">
              <w:rPr>
                <w:rFonts w:ascii="Calibri" w:eastAsia="Arial Unicode MS" w:hAnsi="Calibri" w:cs="Calibri"/>
                <w:sz w:val="16"/>
                <w:szCs w:val="16"/>
                <w:lang w:val="fr-FR"/>
              </w:rPr>
              <w:t>défin</w:t>
            </w:r>
            <w:r>
              <w:rPr>
                <w:rFonts w:ascii="Calibri" w:eastAsia="Arial Unicode MS" w:hAnsi="Calibri" w:cs="Calibri"/>
                <w:sz w:val="16"/>
                <w:szCs w:val="16"/>
                <w:lang w:val="fr-FR"/>
              </w:rPr>
              <w:t>ition des approches innovantes pour soutenir la stratégie de réduction des enfants zéros dose et sous vaccinés.</w:t>
            </w:r>
            <w:r w:rsidRPr="003E1677">
              <w:rPr>
                <w:rFonts w:ascii="Calibri" w:eastAsia="Arial Unicode MS" w:hAnsi="Calibri" w:cs="Calibri"/>
                <w:sz w:val="16"/>
                <w:szCs w:val="16"/>
                <w:lang w:val="fr-FR"/>
              </w:rPr>
              <w:t xml:space="preserve"> </w:t>
            </w:r>
          </w:p>
          <w:p w14:paraId="54F4E50F" w14:textId="77777777" w:rsidR="00E65AA2" w:rsidRPr="003E1677" w:rsidRDefault="00E65AA2" w:rsidP="00E72300">
            <w:pPr>
              <w:pStyle w:val="ListParagraph"/>
              <w:numPr>
                <w:ilvl w:val="0"/>
                <w:numId w:val="13"/>
              </w:numPr>
              <w:rPr>
                <w:rFonts w:ascii="Calibri" w:eastAsia="Arial Unicode MS" w:hAnsi="Calibri" w:cs="Calibri"/>
                <w:sz w:val="16"/>
                <w:szCs w:val="16"/>
                <w:lang w:val="fr-FR"/>
              </w:rPr>
            </w:pPr>
            <w:r>
              <w:rPr>
                <w:rFonts w:ascii="Calibri" w:eastAsia="Arial Unicode MS" w:hAnsi="Calibri" w:cs="Calibri"/>
                <w:sz w:val="16"/>
                <w:szCs w:val="16"/>
                <w:lang w:val="fr-FR"/>
              </w:rPr>
              <w:t>Préparer une stratégie globale de communication donnant des orientations pour le développement des plans locaux en faveur des communes à haut risque des départements retenus par le rattrapage.</w:t>
            </w:r>
          </w:p>
          <w:p w14:paraId="5204542E" w14:textId="77777777" w:rsidR="00E65AA2" w:rsidRDefault="00E65AA2" w:rsidP="00E72300">
            <w:pPr>
              <w:pStyle w:val="ListParagraph"/>
              <w:numPr>
                <w:ilvl w:val="0"/>
                <w:numId w:val="13"/>
              </w:numPr>
              <w:rPr>
                <w:rFonts w:ascii="Calibri" w:eastAsia="Arial Unicode MS" w:hAnsi="Calibri" w:cs="Calibri"/>
                <w:sz w:val="16"/>
                <w:szCs w:val="16"/>
                <w:lang w:val="fr-FR"/>
              </w:rPr>
            </w:pPr>
            <w:r w:rsidRPr="003E1677">
              <w:rPr>
                <w:rFonts w:ascii="Calibri" w:eastAsia="Arial Unicode MS" w:hAnsi="Calibri" w:cs="Calibri"/>
                <w:sz w:val="16"/>
                <w:szCs w:val="16"/>
                <w:lang w:val="fr-FR"/>
              </w:rPr>
              <w:t>Présenter le rapport de la revue documentaire et de la cocréation à l’équipe de l’ANSSP</w:t>
            </w:r>
            <w:r>
              <w:rPr>
                <w:rFonts w:ascii="Calibri" w:eastAsia="Arial Unicode MS" w:hAnsi="Calibri" w:cs="Calibri"/>
                <w:sz w:val="16"/>
                <w:szCs w:val="16"/>
                <w:lang w:val="fr-FR"/>
              </w:rPr>
              <w:t>.</w:t>
            </w:r>
          </w:p>
          <w:p w14:paraId="0B1E397D" w14:textId="77777777" w:rsidR="00E65AA2" w:rsidRPr="003E1677" w:rsidRDefault="00E65AA2" w:rsidP="00E72300">
            <w:pPr>
              <w:pStyle w:val="ListParagraph"/>
              <w:rPr>
                <w:rFonts w:ascii="Calibri" w:eastAsia="Arial Unicode MS" w:hAnsi="Calibri" w:cs="Calibri"/>
                <w:sz w:val="16"/>
                <w:szCs w:val="16"/>
                <w:lang w:val="fr-FR"/>
              </w:rPr>
            </w:pPr>
          </w:p>
          <w:p w14:paraId="21901C8C" w14:textId="77777777" w:rsidR="00E65AA2" w:rsidRPr="000F5A4D" w:rsidRDefault="00E65AA2" w:rsidP="00E72300">
            <w:pPr>
              <w:spacing w:after="0" w:line="276" w:lineRule="auto"/>
              <w:ind w:left="720"/>
              <w:contextualSpacing/>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0A3D9D0" w14:textId="77777777" w:rsidR="00E65AA2"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1 : Rapport mensuel d’activités comprenant les annexes suivantes :</w:t>
            </w:r>
          </w:p>
          <w:p w14:paraId="18E7C7D2"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p>
          <w:p w14:paraId="0EE9932A" w14:textId="77777777" w:rsidR="00E65AA2" w:rsidRPr="00502068"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Plan de </w:t>
            </w:r>
            <w:r>
              <w:rPr>
                <w:rFonts w:ascii="Calibri" w:eastAsia="Calibri" w:hAnsi="Calibri" w:cs="Calibri"/>
                <w:color w:val="000000"/>
                <w:sz w:val="16"/>
                <w:szCs w:val="16"/>
                <w:lang w:val="fr-FR"/>
              </w:rPr>
              <w:t xml:space="preserve">travail de l’appui </w:t>
            </w:r>
            <w:r w:rsidRPr="000F5A4D">
              <w:rPr>
                <w:rFonts w:ascii="Calibri" w:eastAsia="Calibri" w:hAnsi="Calibri" w:cs="Calibri"/>
                <w:color w:val="000000"/>
                <w:sz w:val="16"/>
                <w:szCs w:val="16"/>
                <w:lang w:val="fr-FR"/>
              </w:rPr>
              <w:t>décliné en chronogramme d’activités mensuel.</w:t>
            </w:r>
          </w:p>
          <w:p w14:paraId="31BF7DDD" w14:textId="77777777" w:rsidR="00E65AA2"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 avec proposition des approches SBC basées sur des évidences en réponses aux données sociales collectées </w:t>
            </w:r>
            <w:r w:rsidRPr="000F5A4D">
              <w:rPr>
                <w:rFonts w:ascii="Calibri" w:eastAsia="Calibri" w:hAnsi="Calibri" w:cs="Calibri"/>
                <w:color w:val="000000"/>
                <w:sz w:val="16"/>
                <w:szCs w:val="16"/>
                <w:lang w:val="fr-FR"/>
              </w:rPr>
              <w:t xml:space="preserve"> </w:t>
            </w:r>
          </w:p>
          <w:p w14:paraId="1A4C4554" w14:textId="77777777" w:rsidR="00E65AA2"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Proposition des approches SBC pour le rattrapage des zéros doses et sous-vaccinés </w:t>
            </w:r>
          </w:p>
          <w:p w14:paraId="7B0C6A46" w14:textId="77777777" w:rsidR="00E65AA2"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 de restitution de la revue documentaire avec l’ANSSP</w:t>
            </w:r>
            <w:r>
              <w:rPr>
                <w:rFonts w:ascii="Calibri" w:eastAsia="Calibri" w:hAnsi="Calibri" w:cs="Calibri"/>
                <w:color w:val="000000"/>
                <w:sz w:val="16"/>
                <w:szCs w:val="16"/>
                <w:lang w:val="fr-FR"/>
              </w:rPr>
              <w:t>.</w:t>
            </w:r>
          </w:p>
          <w:p w14:paraId="2655F991" w14:textId="77777777" w:rsidR="00E65AA2" w:rsidRPr="000F5A4D"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Plan global de communication disponible donnant des orientations stratégiques pour le développement des plans locaux de communication.</w:t>
            </w:r>
          </w:p>
          <w:p w14:paraId="4B53E626" w14:textId="77777777" w:rsidR="00E65AA2" w:rsidRPr="000F5A4D"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 xml:space="preserve">Plan de travail </w:t>
            </w:r>
            <w:r>
              <w:rPr>
                <w:rFonts w:ascii="Calibri" w:eastAsia="Calibri" w:hAnsi="Calibri" w:cs="Calibri"/>
                <w:color w:val="000000"/>
                <w:sz w:val="16"/>
                <w:szCs w:val="16"/>
                <w:lang w:val="fr-FR"/>
              </w:rPr>
              <w:t xml:space="preserve">et d’appui aux consultants du </w:t>
            </w:r>
            <w:r w:rsidRPr="000F5A4D">
              <w:rPr>
                <w:rFonts w:ascii="Calibri" w:eastAsia="Calibri" w:hAnsi="Calibri" w:cs="Calibri"/>
                <w:color w:val="000000"/>
                <w:sz w:val="16"/>
                <w:szCs w:val="16"/>
                <w:lang w:val="fr-FR"/>
              </w:rPr>
              <w:t>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B11BAA" w14:textId="628806F4" w:rsidR="00E65AA2" w:rsidRPr="000F5A4D" w:rsidRDefault="00E65AA2" w:rsidP="00E72300">
            <w:pPr>
              <w:spacing w:after="0" w:line="276" w:lineRule="auto"/>
              <w:jc w:val="center"/>
              <w:rPr>
                <w:rFonts w:ascii="Calibri" w:eastAsia="Arial Unicode MS" w:hAnsi="Calibri" w:cs="Calibri"/>
                <w:b/>
                <w:bCs/>
                <w:sz w:val="16"/>
                <w:szCs w:val="16"/>
                <w:lang w:val="en-AU"/>
              </w:rPr>
            </w:pPr>
            <w:r>
              <w:rPr>
                <w:rFonts w:ascii="Calibri" w:eastAsia="Arial Unicode MS" w:hAnsi="Calibri" w:cs="Calibri"/>
                <w:b/>
                <w:bCs/>
                <w:sz w:val="16"/>
                <w:szCs w:val="16"/>
                <w:lang w:val="fr-FR"/>
              </w:rPr>
              <w:t xml:space="preserve">1er </w:t>
            </w:r>
            <w:r w:rsidR="00FD2908">
              <w:rPr>
                <w:rFonts w:ascii="Calibri" w:eastAsia="Arial Unicode MS" w:hAnsi="Calibri" w:cs="Calibri"/>
                <w:b/>
                <w:bCs/>
                <w:sz w:val="16"/>
                <w:szCs w:val="16"/>
                <w:lang w:val="fr-FR"/>
              </w:rPr>
              <w:t xml:space="preserve">Decembre </w:t>
            </w:r>
            <w:r w:rsidR="00FD2908" w:rsidRPr="000F5A4D">
              <w:rPr>
                <w:rFonts w:ascii="Calibri" w:eastAsia="Arial Unicode MS" w:hAnsi="Calibri" w:cs="Calibri"/>
                <w:b/>
                <w:bCs/>
                <w:sz w:val="16"/>
                <w:szCs w:val="16"/>
                <w:lang w:val="fr-FR"/>
              </w:rPr>
              <w:t xml:space="preserve">   </w:t>
            </w:r>
            <w:r w:rsidRPr="000F5A4D">
              <w:rPr>
                <w:rFonts w:ascii="Calibri" w:eastAsia="Arial Unicode MS" w:hAnsi="Calibri" w:cs="Calibri"/>
                <w:b/>
                <w:bCs/>
                <w:sz w:val="16"/>
                <w:szCs w:val="16"/>
                <w:lang w:val="fr-FR"/>
              </w:rPr>
              <w:t>2024</w:t>
            </w: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294D19E4" w14:textId="77777777" w:rsidR="00E65AA2" w:rsidRPr="000F5A4D" w:rsidRDefault="00E65AA2" w:rsidP="00E72300">
            <w:pPr>
              <w:spacing w:before="60" w:after="60" w:line="276" w:lineRule="auto"/>
              <w:rPr>
                <w:rFonts w:ascii="Calibri" w:eastAsia="Arial Unicode MS" w:hAnsi="Calibri" w:cs="Calibri"/>
                <w:sz w:val="20"/>
                <w:szCs w:val="20"/>
                <w:lang w:val="en-AU"/>
              </w:rPr>
            </w:pPr>
          </w:p>
        </w:tc>
      </w:tr>
      <w:tr w:rsidR="00E65AA2" w:rsidRPr="000F5A4D" w14:paraId="2789A38A" w14:textId="77777777" w:rsidTr="00E72300">
        <w:trPr>
          <w:trHeight w:val="343"/>
        </w:trPr>
        <w:tc>
          <w:tcPr>
            <w:tcW w:w="4045" w:type="dxa"/>
            <w:tcBorders>
              <w:top w:val="single" w:sz="4" w:space="0" w:color="auto"/>
              <w:left w:val="single" w:sz="4" w:space="0" w:color="auto"/>
              <w:right w:val="single" w:sz="4" w:space="0" w:color="auto"/>
            </w:tcBorders>
            <w:shd w:val="clear" w:color="auto" w:fill="auto"/>
            <w:noWrap/>
          </w:tcPr>
          <w:p w14:paraId="745DB779" w14:textId="77777777" w:rsidR="00E65AA2" w:rsidRPr="000F5A4D"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Contribuer à la réalisation des enquêtes rapides sociales dans les zones de faibles performances et suggérer des stratégies d’adaptation.</w:t>
            </w:r>
          </w:p>
          <w:p w14:paraId="4A54973D" w14:textId="77777777" w:rsidR="00E65AA2" w:rsidRPr="003A3695"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Appui à l’organisation des focus group dans l</w:t>
            </w:r>
            <w:r>
              <w:rPr>
                <w:rFonts w:ascii="Calibri" w:eastAsia="Arial Unicode MS" w:hAnsi="Calibri" w:cs="Calibri"/>
                <w:sz w:val="16"/>
                <w:szCs w:val="16"/>
                <w:lang w:val="fr-FR"/>
              </w:rPr>
              <w:t>es villages à haut risque du fait de la présence d’enfants zéros dose et sous vaccinés</w:t>
            </w:r>
            <w:r w:rsidRPr="000F5A4D">
              <w:rPr>
                <w:rFonts w:ascii="Calibri" w:eastAsia="Arial Unicode MS" w:hAnsi="Calibri" w:cs="Calibri"/>
                <w:sz w:val="16"/>
                <w:szCs w:val="16"/>
                <w:lang w:val="fr-FR"/>
              </w:rPr>
              <w:t xml:space="preserve"> </w:t>
            </w:r>
            <w:r>
              <w:rPr>
                <w:rFonts w:ascii="Calibri" w:eastAsia="Arial Unicode MS" w:hAnsi="Calibri" w:cs="Calibri"/>
                <w:sz w:val="16"/>
                <w:szCs w:val="16"/>
                <w:lang w:val="fr-FR"/>
              </w:rPr>
              <w:t xml:space="preserve">pour </w:t>
            </w:r>
            <w:r w:rsidRPr="000F5A4D">
              <w:rPr>
                <w:rFonts w:ascii="Calibri" w:eastAsia="Arial Unicode MS" w:hAnsi="Calibri" w:cs="Calibri"/>
                <w:sz w:val="16"/>
                <w:szCs w:val="16"/>
                <w:lang w:val="fr-FR"/>
              </w:rPr>
              <w:t>Co création des solutions communautaires.</w:t>
            </w:r>
          </w:p>
          <w:p w14:paraId="2A3AE9C9" w14:textId="77777777" w:rsidR="00E65AA2" w:rsidRPr="000F5A4D"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A</w:t>
            </w:r>
            <w:r>
              <w:rPr>
                <w:rFonts w:ascii="Calibri" w:eastAsia="Arial Unicode MS" w:hAnsi="Calibri" w:cs="Calibri"/>
                <w:sz w:val="16"/>
                <w:szCs w:val="16"/>
                <w:lang w:val="fr-FR"/>
              </w:rPr>
              <w:t xml:space="preserve">ppui au renforcement de </w:t>
            </w:r>
            <w:r w:rsidRPr="000F5A4D">
              <w:rPr>
                <w:rFonts w:ascii="Calibri" w:eastAsia="Arial Unicode MS" w:hAnsi="Calibri" w:cs="Calibri"/>
                <w:sz w:val="16"/>
                <w:szCs w:val="16"/>
                <w:lang w:val="fr-FR"/>
              </w:rPr>
              <w:t>l'approche "One Health" et identification des pistes de possible collaboration avec les autres plateformes pour la recherche et le référencement des enfants zéro dose.</w:t>
            </w:r>
          </w:p>
          <w:p w14:paraId="312789B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Appui au développement et des plans locaux de communication et d’engagement communautaire/suppression d’obstacles sur base des rapports des diagnostics communautaires pour accompagner la vaccination des enfants ciblés </w:t>
            </w:r>
            <w:r w:rsidRPr="000F5A4D">
              <w:rPr>
                <w:rFonts w:ascii="Calibri" w:eastAsia="Arial Unicode MS" w:hAnsi="Calibri" w:cs="Calibri"/>
                <w:sz w:val="16"/>
                <w:szCs w:val="16"/>
                <w:lang w:val="fr-FR"/>
              </w:rPr>
              <w:t>et la contribution.</w:t>
            </w:r>
          </w:p>
          <w:p w14:paraId="54DA9562" w14:textId="77777777" w:rsidR="00E65AA2" w:rsidRPr="000F5A4D"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Appui au développement des outils et modules de formation des acteurs fontline de communication (leaders, OSC, OCB, médias etc…)</w:t>
            </w:r>
          </w:p>
          <w:p w14:paraId="60A1A605"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Participer aux réunions techniques de l’unité PEV/UNICEF et autres comités techniques du PEV </w:t>
            </w:r>
            <w:r>
              <w:rPr>
                <w:rFonts w:ascii="Calibri" w:eastAsia="Arial Unicode MS" w:hAnsi="Calibri" w:cs="Calibri"/>
                <w:sz w:val="16"/>
                <w:szCs w:val="16"/>
                <w:lang w:val="fr-FR"/>
              </w:rPr>
              <w:t xml:space="preserve">au niveau central et sur le terrain lors des missions prévues. </w:t>
            </w:r>
          </w:p>
          <w:p w14:paraId="346AEA5B" w14:textId="77777777" w:rsidR="00E65AA2" w:rsidRPr="000F5A4D" w:rsidRDefault="00E65AA2" w:rsidP="00E72300">
            <w:pPr>
              <w:spacing w:after="0" w:line="276" w:lineRule="auto"/>
              <w:ind w:left="360"/>
              <w:contextualSpacing/>
              <w:rPr>
                <w:rFonts w:ascii="Calibri" w:eastAsia="Arial Unicode MS" w:hAnsi="Calibri" w:cs="Calibri"/>
                <w:sz w:val="16"/>
                <w:szCs w:val="16"/>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AD650D"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2 :  Rapports d’activités prenant en compte les éléments ci-après :</w:t>
            </w:r>
          </w:p>
          <w:p w14:paraId="0B0A5BD9" w14:textId="77777777" w:rsidR="00E65AA2" w:rsidRPr="000F5A4D" w:rsidRDefault="00E65AA2" w:rsidP="00E72300">
            <w:pPr>
              <w:numPr>
                <w:ilvl w:val="0"/>
                <w:numId w:val="8"/>
              </w:numPr>
              <w:spacing w:after="0" w:line="252"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Chronogramme de mise en œuvre du plan opérationnel de communication</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2772492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sz w:val="16"/>
                <w:szCs w:val="16"/>
                <w:lang w:val="fr-FR"/>
              </w:rPr>
              <w:t>Outils de collecte de données suivi des interventions communautaires</w:t>
            </w:r>
            <w:r w:rsidRPr="000F5A4D">
              <w:rPr>
                <w:rFonts w:ascii="Calibri" w:eastAsia="MS PGothic" w:hAnsi="Calibri" w:cs="Calibri"/>
                <w:color w:val="000000"/>
                <w:sz w:val="16"/>
                <w:szCs w:val="16"/>
                <w:lang w:val="fr-FR"/>
              </w:rPr>
              <w:t xml:space="preserve"> (actualisé)</w:t>
            </w:r>
            <w:r>
              <w:rPr>
                <w:rFonts w:ascii="Calibri" w:eastAsia="MS PGothic" w:hAnsi="Calibri" w:cs="Calibri"/>
                <w:color w:val="000000"/>
                <w:sz w:val="16"/>
                <w:szCs w:val="16"/>
                <w:lang w:val="fr-FR"/>
              </w:rPr>
              <w:t>.</w:t>
            </w:r>
            <w:r w:rsidRPr="000F5A4D">
              <w:rPr>
                <w:rFonts w:ascii="Calibri" w:eastAsia="Calibri" w:hAnsi="Calibri" w:cs="Calibri"/>
                <w:color w:val="000000"/>
                <w:sz w:val="16"/>
                <w:szCs w:val="16"/>
                <w:lang w:val="fr-FR"/>
              </w:rPr>
              <w:t xml:space="preserve"> </w:t>
            </w:r>
            <w:r w:rsidRPr="000F5A4D">
              <w:rPr>
                <w:rFonts w:ascii="Calibri" w:eastAsia="MS PGothic" w:hAnsi="Calibri" w:cs="Calibri"/>
                <w:color w:val="000000"/>
                <w:sz w:val="16"/>
                <w:szCs w:val="16"/>
                <w:lang w:val="fr-FR"/>
              </w:rPr>
              <w:t xml:space="preserve"> </w:t>
            </w:r>
          </w:p>
          <w:p w14:paraId="666E5023" w14:textId="77777777" w:rsidR="00E65AA2" w:rsidRPr="000F5A4D" w:rsidRDefault="00E65AA2" w:rsidP="00E72300">
            <w:pPr>
              <w:numPr>
                <w:ilvl w:val="0"/>
                <w:numId w:val="8"/>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 xml:space="preserve">Rapports </w:t>
            </w:r>
            <w:r w:rsidRPr="000F5A4D">
              <w:rPr>
                <w:rFonts w:ascii="Calibri" w:eastAsia="Calibri" w:hAnsi="Calibri" w:cs="Calibri"/>
                <w:color w:val="000000"/>
                <w:sz w:val="16"/>
                <w:szCs w:val="16"/>
                <w:lang w:val="fr-FR"/>
              </w:rPr>
              <w:t xml:space="preserve">des diagnostics communautaires </w:t>
            </w:r>
            <w:r>
              <w:rPr>
                <w:rFonts w:ascii="Calibri" w:eastAsia="Calibri" w:hAnsi="Calibri" w:cs="Calibri"/>
                <w:color w:val="000000"/>
                <w:sz w:val="16"/>
                <w:szCs w:val="16"/>
                <w:lang w:val="fr-FR"/>
              </w:rPr>
              <w:t xml:space="preserve">organisés au niveau des communes des départements ciblés. </w:t>
            </w:r>
          </w:p>
          <w:p w14:paraId="3105342B" w14:textId="77777777" w:rsidR="00E65AA2" w:rsidRDefault="00E65AA2" w:rsidP="00E72300">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Rapports des COLOSS installées</w:t>
            </w:r>
            <w:r>
              <w:rPr>
                <w:rFonts w:ascii="Calibri" w:eastAsia="Calibri" w:hAnsi="Calibri" w:cs="Calibri"/>
                <w:color w:val="000000"/>
                <w:sz w:val="16"/>
                <w:szCs w:val="16"/>
                <w:lang w:val="fr-FR"/>
              </w:rPr>
              <w:t>.</w:t>
            </w:r>
            <w:r w:rsidRPr="000F5A4D">
              <w:rPr>
                <w:rFonts w:ascii="Calibri" w:eastAsia="Calibri" w:hAnsi="Calibri" w:cs="Calibri"/>
                <w:color w:val="000000"/>
                <w:sz w:val="16"/>
                <w:szCs w:val="16"/>
                <w:lang w:val="fr-FR"/>
              </w:rPr>
              <w:t xml:space="preserve"> </w:t>
            </w:r>
          </w:p>
          <w:p w14:paraId="2FAF2D37" w14:textId="77777777" w:rsidR="00E65AA2" w:rsidRPr="000F5A4D" w:rsidRDefault="00E65AA2" w:rsidP="00E72300">
            <w:pPr>
              <w:numPr>
                <w:ilvl w:val="0"/>
                <w:numId w:val="8"/>
              </w:numPr>
              <w:suppressAutoHyphens/>
              <w:spacing w:after="120" w:line="240" w:lineRule="auto"/>
              <w:jc w:val="both"/>
              <w:rPr>
                <w:rFonts w:ascii="Calibri" w:eastAsia="Calibri" w:hAnsi="Calibri" w:cs="Calibri"/>
                <w:color w:val="000000"/>
                <w:sz w:val="16"/>
                <w:szCs w:val="16"/>
                <w:lang w:val="fr-FR"/>
              </w:rPr>
            </w:pPr>
            <w:r>
              <w:rPr>
                <w:rFonts w:ascii="Calibri" w:eastAsia="Calibri" w:hAnsi="Calibri" w:cs="Calibri"/>
                <w:color w:val="000000"/>
                <w:sz w:val="16"/>
                <w:szCs w:val="16"/>
                <w:lang w:val="fr-FR"/>
              </w:rPr>
              <w:t>Rapport de la réunion avec les OSCs et OCBs et autres parties prenantes.</w:t>
            </w:r>
          </w:p>
          <w:p w14:paraId="6E66576B" w14:textId="77777777" w:rsidR="00E65AA2" w:rsidRPr="009776AB" w:rsidRDefault="00E65AA2" w:rsidP="00E72300">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673485CD" w14:textId="77777777" w:rsidR="00E65AA2" w:rsidRDefault="00E65AA2" w:rsidP="00E72300">
            <w:pPr>
              <w:numPr>
                <w:ilvl w:val="0"/>
                <w:numId w:val="8"/>
              </w:numPr>
              <w:spacing w:after="200" w:line="240"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Plans locaux de communication et d’engagement communautaire</w:t>
            </w:r>
            <w:r w:rsidRPr="00B277CE">
              <w:rPr>
                <w:rFonts w:ascii="Calibri" w:eastAsia="Arial Unicode MS" w:hAnsi="Calibri" w:cs="Calibri"/>
                <w:sz w:val="16"/>
                <w:szCs w:val="16"/>
                <w:lang w:val="fr-FR"/>
              </w:rPr>
              <w:t xml:space="preserve"> </w:t>
            </w:r>
            <w:r>
              <w:rPr>
                <w:rFonts w:ascii="Calibri" w:eastAsia="Arial Unicode MS" w:hAnsi="Calibri" w:cs="Calibri"/>
                <w:sz w:val="16"/>
                <w:szCs w:val="16"/>
                <w:lang w:val="fr-FR"/>
              </w:rPr>
              <w:t>pour accompagner les interventions.</w:t>
            </w:r>
            <w:r w:rsidRPr="00B277CE">
              <w:rPr>
                <w:rFonts w:ascii="Calibri" w:eastAsia="Arial Unicode MS" w:hAnsi="Calibri" w:cs="Calibri"/>
                <w:sz w:val="16"/>
                <w:szCs w:val="16"/>
                <w:lang w:val="fr-FR"/>
              </w:rPr>
              <w:t xml:space="preserve"> </w:t>
            </w:r>
            <w:r>
              <w:rPr>
                <w:rFonts w:ascii="Calibri" w:eastAsia="Arial Unicode MS" w:hAnsi="Calibri" w:cs="Calibri"/>
                <w:sz w:val="16"/>
                <w:szCs w:val="16"/>
                <w:lang w:val="fr-FR"/>
              </w:rPr>
              <w:t>`</w:t>
            </w:r>
          </w:p>
          <w:p w14:paraId="64FDF2E5" w14:textId="77777777" w:rsidR="00E65AA2" w:rsidRDefault="00E65AA2" w:rsidP="00E72300">
            <w:pPr>
              <w:spacing w:after="200" w:line="240" w:lineRule="auto"/>
              <w:ind w:left="360"/>
              <w:contextualSpacing/>
              <w:jc w:val="both"/>
              <w:rPr>
                <w:rFonts w:ascii="Calibri" w:eastAsia="Arial Unicode MS" w:hAnsi="Calibri" w:cs="Calibri"/>
                <w:sz w:val="16"/>
                <w:szCs w:val="16"/>
                <w:lang w:val="fr-FR"/>
              </w:rPr>
            </w:pPr>
          </w:p>
          <w:p w14:paraId="7D5C2AD5" w14:textId="77777777" w:rsidR="00E65AA2" w:rsidRDefault="00E65AA2" w:rsidP="00E72300">
            <w:pPr>
              <w:numPr>
                <w:ilvl w:val="0"/>
                <w:numId w:val="8"/>
              </w:numPr>
              <w:spacing w:after="200" w:line="240" w:lineRule="auto"/>
              <w:contextualSpacing/>
              <w:jc w:val="both"/>
              <w:rPr>
                <w:rFonts w:ascii="Calibri" w:eastAsia="Arial Unicode MS" w:hAnsi="Calibri" w:cs="Calibri"/>
                <w:sz w:val="16"/>
                <w:szCs w:val="16"/>
                <w:lang w:val="fr-FR"/>
              </w:rPr>
            </w:pPr>
            <w:r>
              <w:rPr>
                <w:rFonts w:ascii="Calibri" w:eastAsia="Arial Unicode MS" w:hAnsi="Calibri" w:cs="Calibri"/>
                <w:sz w:val="16"/>
                <w:szCs w:val="16"/>
                <w:lang w:val="fr-FR"/>
              </w:rPr>
              <w:t>Outils de formation des parties prenants.</w:t>
            </w:r>
          </w:p>
          <w:p w14:paraId="53E41FF2" w14:textId="77777777" w:rsidR="00E65AA2" w:rsidRPr="00A409F3" w:rsidRDefault="00E65AA2" w:rsidP="00E72300">
            <w:pPr>
              <w:spacing w:after="200" w:line="240" w:lineRule="auto"/>
              <w:ind w:left="360"/>
              <w:contextualSpacing/>
              <w:jc w:val="both"/>
              <w:rPr>
                <w:rFonts w:ascii="Calibri" w:eastAsia="Arial Unicode MS" w:hAnsi="Calibri" w:cs="Calibri"/>
                <w:sz w:val="16"/>
                <w:szCs w:val="16"/>
                <w:lang w:val="fr-FR"/>
              </w:rPr>
            </w:pPr>
          </w:p>
          <w:p w14:paraId="71AA5669" w14:textId="77777777" w:rsidR="00E65AA2" w:rsidRPr="003A3695" w:rsidRDefault="00E65AA2" w:rsidP="00E72300">
            <w:pPr>
              <w:numPr>
                <w:ilvl w:val="0"/>
                <w:numId w:val="8"/>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Plan de travail du mois suivant</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2EC1EFA2" w14:textId="77777777" w:rsidR="00E65AA2" w:rsidRDefault="00E65AA2" w:rsidP="00E72300">
            <w:pPr>
              <w:suppressAutoHyphens/>
              <w:spacing w:after="120" w:line="240" w:lineRule="auto"/>
              <w:jc w:val="both"/>
              <w:rPr>
                <w:rFonts w:ascii="Calibri" w:eastAsia="Calibri" w:hAnsi="Calibri" w:cs="Calibri"/>
                <w:color w:val="000000"/>
                <w:sz w:val="16"/>
                <w:szCs w:val="16"/>
                <w:lang w:val="fr-FR"/>
              </w:rPr>
            </w:pPr>
          </w:p>
          <w:p w14:paraId="6112EC7F" w14:textId="77777777" w:rsidR="00E65AA2" w:rsidRPr="000F5A4D" w:rsidRDefault="00E65AA2" w:rsidP="00E72300">
            <w:pPr>
              <w:suppressAutoHyphens/>
              <w:spacing w:after="120" w:line="240" w:lineRule="auto"/>
              <w:jc w:val="both"/>
              <w:rPr>
                <w:rFonts w:ascii="Calibri" w:eastAsia="Calibri" w:hAnsi="Calibri" w:cs="Calibri"/>
                <w:color w:val="000000"/>
                <w:sz w:val="16"/>
                <w:szCs w:val="1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07AB64" w14:textId="77777777" w:rsidR="00E65AA2" w:rsidRPr="000F5A4D" w:rsidRDefault="00E65AA2" w:rsidP="00E72300">
            <w:pPr>
              <w:spacing w:before="60" w:after="60" w:line="240" w:lineRule="auto"/>
              <w:rPr>
                <w:rFonts w:ascii="Calibri" w:eastAsia="Arial Unicode MS" w:hAnsi="Calibri" w:cs="Calibri"/>
                <w:b/>
                <w:bCs/>
                <w:sz w:val="16"/>
                <w:szCs w:val="16"/>
                <w:lang w:val="fr-FR"/>
              </w:rPr>
            </w:pPr>
          </w:p>
          <w:p w14:paraId="7746DA57" w14:textId="22F1BACA" w:rsidR="00E65AA2" w:rsidRPr="000F5A4D" w:rsidRDefault="00E65AA2" w:rsidP="00E72300">
            <w:pPr>
              <w:spacing w:before="60" w:after="60" w:line="240" w:lineRule="auto"/>
              <w:rPr>
                <w:rFonts w:ascii="Calibri" w:eastAsia="Arial Unicode MS" w:hAnsi="Calibri" w:cs="Calibri"/>
                <w:b/>
                <w:bCs/>
                <w:sz w:val="16"/>
                <w:szCs w:val="16"/>
                <w:lang w:val="en-AU"/>
              </w:rPr>
            </w:pPr>
            <w:r>
              <w:rPr>
                <w:rFonts w:ascii="Calibri" w:eastAsia="Arial Unicode MS" w:hAnsi="Calibri" w:cs="Calibri"/>
                <w:b/>
                <w:bCs/>
                <w:sz w:val="16"/>
                <w:szCs w:val="16"/>
                <w:lang w:val="fr-FR"/>
              </w:rPr>
              <w:t>1er</w:t>
            </w:r>
            <w:r w:rsidRPr="000F5A4D">
              <w:rPr>
                <w:rFonts w:ascii="Calibri" w:eastAsia="Arial Unicode MS" w:hAnsi="Calibri" w:cs="Calibri"/>
                <w:b/>
                <w:bCs/>
                <w:sz w:val="16"/>
                <w:szCs w:val="16"/>
                <w:lang w:val="fr-FR"/>
              </w:rPr>
              <w:t xml:space="preserve"> </w:t>
            </w:r>
            <w:r w:rsidR="009D2B55">
              <w:rPr>
                <w:rFonts w:ascii="Calibri" w:eastAsia="Arial Unicode MS" w:hAnsi="Calibri" w:cs="Calibri"/>
                <w:b/>
                <w:bCs/>
                <w:sz w:val="16"/>
                <w:szCs w:val="16"/>
                <w:lang w:val="fr-FR"/>
              </w:rPr>
              <w:t xml:space="preserve">janvier </w:t>
            </w:r>
            <w:r w:rsidRPr="000F5A4D">
              <w:rPr>
                <w:rFonts w:ascii="Calibri" w:eastAsia="Arial Unicode MS" w:hAnsi="Calibri" w:cs="Calibri"/>
                <w:b/>
                <w:bCs/>
                <w:sz w:val="16"/>
                <w:szCs w:val="16"/>
                <w:lang w:val="fr-FR"/>
              </w:rPr>
              <w:t>202</w:t>
            </w:r>
            <w:r w:rsidR="009D2B55">
              <w:rPr>
                <w:rFonts w:ascii="Calibri" w:eastAsia="Arial Unicode MS" w:hAnsi="Calibri" w:cs="Calibri"/>
                <w:b/>
                <w:bCs/>
                <w:sz w:val="16"/>
                <w:szCs w:val="16"/>
                <w:lang w:val="fr-FR"/>
              </w:rPr>
              <w:t>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E97FB1E" w14:textId="77777777" w:rsidR="00E65AA2" w:rsidRPr="000F5A4D" w:rsidRDefault="00E65AA2" w:rsidP="00E72300">
            <w:pPr>
              <w:spacing w:after="0" w:line="276" w:lineRule="auto"/>
              <w:jc w:val="both"/>
              <w:rPr>
                <w:rFonts w:ascii="Calibri" w:eastAsia="Arial Unicode MS" w:hAnsi="Calibri" w:cs="Calibri"/>
                <w:sz w:val="20"/>
                <w:szCs w:val="20"/>
                <w:lang w:val="fr-FR"/>
              </w:rPr>
            </w:pPr>
          </w:p>
        </w:tc>
      </w:tr>
      <w:tr w:rsidR="00E65AA2" w:rsidRPr="000F5A4D" w14:paraId="002C89F8" w14:textId="77777777" w:rsidTr="00E72300">
        <w:trPr>
          <w:trHeight w:val="343"/>
        </w:trPr>
        <w:tc>
          <w:tcPr>
            <w:tcW w:w="4045" w:type="dxa"/>
            <w:tcBorders>
              <w:left w:val="single" w:sz="4" w:space="0" w:color="auto"/>
              <w:right w:val="single" w:sz="4" w:space="0" w:color="auto"/>
            </w:tcBorders>
            <w:shd w:val="clear" w:color="auto" w:fill="auto"/>
            <w:noWrap/>
          </w:tcPr>
          <w:p w14:paraId="66539F80"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311ADE72" w14:textId="77777777" w:rsidR="00E65AA2" w:rsidRDefault="00E65AA2" w:rsidP="00E72300">
            <w:pPr>
              <w:spacing w:after="0" w:line="276" w:lineRule="auto"/>
              <w:ind w:left="360"/>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 </w:t>
            </w:r>
          </w:p>
          <w:p w14:paraId="6ED4994C" w14:textId="77777777" w:rsidR="00E65AA2" w:rsidRPr="000F5A4D" w:rsidRDefault="00E65AA2" w:rsidP="00E72300">
            <w:pPr>
              <w:spacing w:after="0" w:line="276" w:lineRule="auto"/>
              <w:ind w:left="360"/>
              <w:contextualSpacing/>
              <w:rPr>
                <w:rFonts w:ascii="Calibri" w:eastAsia="Arial Unicode MS" w:hAnsi="Calibri" w:cs="Calibri"/>
                <w:sz w:val="16"/>
                <w:szCs w:val="16"/>
                <w:lang w:val="fr-FR"/>
              </w:rPr>
            </w:pPr>
          </w:p>
          <w:p w14:paraId="6D09E94D" w14:textId="77777777" w:rsidR="00E65AA2" w:rsidRPr="000F5A4D"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Faire la revue du mécanisme de </w:t>
            </w:r>
            <w:r>
              <w:rPr>
                <w:rFonts w:ascii="Calibri" w:eastAsia="Arial Unicode MS" w:hAnsi="Calibri" w:cs="Calibri"/>
                <w:sz w:val="16"/>
                <w:szCs w:val="16"/>
                <w:lang w:val="fr-FR"/>
              </w:rPr>
              <w:t>suivi et de collecte de données.</w:t>
            </w:r>
          </w:p>
          <w:p w14:paraId="30481002" w14:textId="77777777" w:rsidR="00E65AA2" w:rsidRPr="007150B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A409F3">
              <w:rPr>
                <w:rFonts w:ascii="Calibri" w:eastAsia="Calibri" w:hAnsi="Calibri" w:cs="Calibri"/>
                <w:color w:val="000000"/>
                <w:sz w:val="16"/>
                <w:szCs w:val="16"/>
                <w:lang w:val="fr-FR"/>
              </w:rPr>
              <w:t xml:space="preserve">Actualiser la base </w:t>
            </w:r>
            <w:r>
              <w:rPr>
                <w:rFonts w:ascii="Calibri" w:eastAsia="Calibri" w:hAnsi="Calibri" w:cs="Calibri"/>
                <w:color w:val="000000"/>
                <w:sz w:val="16"/>
                <w:szCs w:val="16"/>
                <w:lang w:val="fr-FR"/>
              </w:rPr>
              <w:t>de collecte de données des activités de communication</w:t>
            </w:r>
            <w:r>
              <w:rPr>
                <w:rFonts w:ascii="Calibri" w:eastAsia="Calibri" w:hAnsi="Calibri" w:cs="Calibri"/>
                <w:i/>
                <w:iCs/>
                <w:color w:val="000000"/>
                <w:sz w:val="16"/>
                <w:szCs w:val="16"/>
                <w:lang w:val="fr-FR"/>
              </w:rPr>
              <w:t>.</w:t>
            </w:r>
          </w:p>
          <w:p w14:paraId="579AD8E5" w14:textId="77777777" w:rsidR="00E65AA2" w:rsidRPr="007150B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Calibri" w:hAnsi="Calibri" w:cs="Calibri"/>
                <w:iCs/>
                <w:color w:val="000000"/>
                <w:sz w:val="16"/>
                <w:szCs w:val="16"/>
                <w:lang w:val="fr-FR"/>
              </w:rPr>
              <w:lastRenderedPageBreak/>
              <w:t>Développer ou actualiser le mécanisme de feedback</w:t>
            </w:r>
          </w:p>
          <w:p w14:paraId="6A7F9D8F"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le renforcement des capacités des acteurs frontline (OCB, leaders communautaires, médias locaux etc…)</w:t>
            </w:r>
          </w:p>
          <w:p w14:paraId="3CCC6505"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Contribuer au développement des messages et supports promotionnels pour susciter la demande et l’adhésion à la vaccination. </w:t>
            </w:r>
          </w:p>
          <w:p w14:paraId="084C442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Contribuer au suivi de la mise en œuvre des plans locaux de communication en appui au rattrapage des enfants ciblés. </w:t>
            </w:r>
          </w:p>
          <w:p w14:paraId="70DECBF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(HCD) par les OCB, organisations des jeunes, leaders communautaires etc…pour soutenir la vaccination effective des enfants ciblés.</w:t>
            </w:r>
          </w:p>
          <w:p w14:paraId="2E43364B"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w:t>
            </w:r>
          </w:p>
          <w:p w14:paraId="6386AF64"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4103687E" w14:textId="77777777" w:rsidR="00E65AA2" w:rsidRPr="007150B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p>
          <w:p w14:paraId="3ACC8975"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Documentation des bonnes pratiques</w:t>
            </w:r>
            <w:r>
              <w:rPr>
                <w:rFonts w:ascii="Calibri" w:eastAsia="Arial Unicode MS" w:hAnsi="Calibri" w:cs="Calibri"/>
                <w:sz w:val="16"/>
                <w:szCs w:val="16"/>
                <w:lang w:val="fr-FR"/>
              </w:rPr>
              <w:t>.</w:t>
            </w:r>
          </w:p>
          <w:p w14:paraId="53C2259E" w14:textId="77777777" w:rsidR="00E65AA2" w:rsidRPr="000F5A4D" w:rsidRDefault="00E65AA2" w:rsidP="00E72300">
            <w:pPr>
              <w:spacing w:after="0" w:line="276" w:lineRule="auto"/>
              <w:ind w:left="360"/>
              <w:contextualSpacing/>
              <w:rPr>
                <w:rFonts w:ascii="Calibri" w:eastAsia="Arial Unicode MS" w:hAnsi="Calibri" w:cs="Calibri"/>
                <w:sz w:val="16"/>
                <w:szCs w:val="16"/>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A2A0F9D" w14:textId="77777777" w:rsidR="00E65AA2" w:rsidRPr="000F5A4D" w:rsidRDefault="00E65AA2" w:rsidP="00E72300">
            <w:pPr>
              <w:suppressAutoHyphens/>
              <w:spacing w:after="120" w:line="276" w:lineRule="auto"/>
              <w:jc w:val="both"/>
              <w:rPr>
                <w:rFonts w:ascii="Calibri" w:eastAsia="MS PGothic" w:hAnsi="Calibri" w:cs="Calibri"/>
                <w:color w:val="000000"/>
                <w:sz w:val="16"/>
                <w:szCs w:val="16"/>
                <w:lang w:val="fr-FR"/>
              </w:rPr>
            </w:pPr>
            <w:r w:rsidRPr="000F5A4D">
              <w:rPr>
                <w:rFonts w:ascii="Calibri" w:eastAsia="Calibri" w:hAnsi="Calibri" w:cs="Calibri"/>
                <w:b/>
                <w:bCs/>
                <w:color w:val="000000"/>
                <w:sz w:val="18"/>
                <w:szCs w:val="18"/>
                <w:lang w:val="fr-FR"/>
              </w:rPr>
              <w:lastRenderedPageBreak/>
              <w:t>Livrable 3 :  Rapports d’activités prenant en compte les éléments ci-après :</w:t>
            </w:r>
          </w:p>
          <w:p w14:paraId="1AA5E57C" w14:textId="77777777" w:rsidR="00E65AA2" w:rsidRDefault="00E65AA2" w:rsidP="00E72300">
            <w:pPr>
              <w:numPr>
                <w:ilvl w:val="0"/>
                <w:numId w:val="6"/>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Draft des Outils de suivi et de collecte des données d</w:t>
            </w:r>
            <w:r>
              <w:rPr>
                <w:rFonts w:ascii="Calibri" w:eastAsia="MS PGothic" w:hAnsi="Calibri" w:cs="Calibri"/>
                <w:color w:val="000000"/>
                <w:sz w:val="16"/>
                <w:szCs w:val="16"/>
                <w:lang w:val="fr-FR"/>
              </w:rPr>
              <w:t>e communication pour la routine.</w:t>
            </w:r>
          </w:p>
          <w:p w14:paraId="69618BA7" w14:textId="77777777" w:rsidR="00E65AA2" w:rsidRDefault="00E65AA2" w:rsidP="00E72300">
            <w:pPr>
              <w:numPr>
                <w:ilvl w:val="0"/>
                <w:numId w:val="6"/>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Outils et message de mobilisation communautaires disponibles.</w:t>
            </w:r>
          </w:p>
          <w:p w14:paraId="5E377C0E" w14:textId="77777777" w:rsidR="00E65AA2" w:rsidRPr="000F5A4D" w:rsidRDefault="00E65AA2" w:rsidP="00E72300">
            <w:pPr>
              <w:numPr>
                <w:ilvl w:val="0"/>
                <w:numId w:val="6"/>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lastRenderedPageBreak/>
              <w:t>Plan médias.</w:t>
            </w:r>
          </w:p>
          <w:p w14:paraId="119EFEA1" w14:textId="77777777" w:rsidR="00E65AA2"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Rapport trimestriel des a</w:t>
            </w:r>
            <w:r>
              <w:rPr>
                <w:rFonts w:ascii="Calibri" w:eastAsia="Calibri" w:hAnsi="Calibri" w:cs="Calibri"/>
                <w:color w:val="000000"/>
                <w:sz w:val="16"/>
                <w:szCs w:val="16"/>
                <w:lang w:val="fr-FR"/>
              </w:rPr>
              <w:t>ctivités SBC et des interventions communautaires.</w:t>
            </w:r>
          </w:p>
          <w:p w14:paraId="1B9B1C4A" w14:textId="77777777" w:rsidR="00E65AA2" w:rsidRDefault="00E65AA2" w:rsidP="00E72300">
            <w:pPr>
              <w:numPr>
                <w:ilvl w:val="0"/>
                <w:numId w:val="6"/>
              </w:numPr>
              <w:spacing w:after="0" w:line="276" w:lineRule="auto"/>
              <w:contextualSpacing/>
              <w:rPr>
                <w:rFonts w:ascii="Calibri" w:eastAsia="Calibri" w:hAnsi="Calibri" w:cs="Calibri"/>
                <w:color w:val="000000"/>
                <w:sz w:val="16"/>
                <w:szCs w:val="16"/>
                <w:lang w:val="fr-FR"/>
              </w:rPr>
            </w:pPr>
            <w:r w:rsidRPr="000F5A4D">
              <w:rPr>
                <w:rFonts w:ascii="Calibri" w:eastAsia="Calibri" w:hAnsi="Calibri" w:cs="Calibri"/>
                <w:color w:val="000000"/>
                <w:sz w:val="16"/>
                <w:szCs w:val="16"/>
                <w:lang w:val="fr-FR"/>
              </w:rPr>
              <w:t>Base de collecte des données de communication et d</w:t>
            </w:r>
            <w:r>
              <w:rPr>
                <w:rFonts w:ascii="Calibri" w:eastAsia="Calibri" w:hAnsi="Calibri" w:cs="Calibri"/>
                <w:color w:val="000000"/>
                <w:sz w:val="16"/>
                <w:szCs w:val="16"/>
                <w:lang w:val="fr-FR"/>
              </w:rPr>
              <w:t>e gestion des données.</w:t>
            </w:r>
          </w:p>
          <w:p w14:paraId="28990665" w14:textId="77777777" w:rsidR="00E65AA2" w:rsidRDefault="00E65AA2" w:rsidP="00E72300">
            <w:pPr>
              <w:numPr>
                <w:ilvl w:val="0"/>
                <w:numId w:val="6"/>
              </w:numPr>
              <w:spacing w:after="0" w:line="276" w:lineRule="auto"/>
              <w:contextualSpacing/>
              <w:rPr>
                <w:rFonts w:ascii="Calibri" w:eastAsia="Calibri" w:hAnsi="Calibri" w:cs="Calibri"/>
                <w:color w:val="000000"/>
                <w:sz w:val="16"/>
                <w:szCs w:val="16"/>
                <w:lang w:val="fr-FR"/>
              </w:rPr>
            </w:pPr>
            <w:r>
              <w:rPr>
                <w:rFonts w:ascii="Calibri" w:eastAsia="Calibri" w:hAnsi="Calibri" w:cs="Calibri"/>
                <w:color w:val="000000"/>
                <w:sz w:val="16"/>
                <w:szCs w:val="16"/>
                <w:lang w:val="fr-FR"/>
              </w:rPr>
              <w:t>Rapports des feedbacks recueillis au niveau communautaire.</w:t>
            </w:r>
          </w:p>
          <w:p w14:paraId="11971D6C" w14:textId="77777777" w:rsidR="00E65AA2" w:rsidRPr="00F7473C"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Pr>
                <w:rFonts w:ascii="Calibri" w:eastAsia="MS PGothic" w:hAnsi="Calibri" w:cs="Calibri"/>
                <w:color w:val="000000"/>
                <w:sz w:val="16"/>
                <w:szCs w:val="16"/>
                <w:lang w:val="fr-FR"/>
              </w:rPr>
              <w:t>HIS.</w:t>
            </w:r>
          </w:p>
          <w:p w14:paraId="6D506BB5" w14:textId="77777777" w:rsidR="00E65AA2" w:rsidRPr="00F7473C" w:rsidRDefault="00E65AA2" w:rsidP="00E72300">
            <w:pPr>
              <w:numPr>
                <w:ilvl w:val="0"/>
                <w:numId w:val="6"/>
              </w:numPr>
              <w:suppressAutoHyphens/>
              <w:spacing w:after="0" w:line="276" w:lineRule="auto"/>
              <w:contextualSpacing/>
              <w:jc w:val="both"/>
              <w:rPr>
                <w:rFonts w:ascii="Calibri" w:eastAsia="Calibri" w:hAnsi="Calibri" w:cs="Calibri"/>
                <w:color w:val="000000"/>
                <w:sz w:val="16"/>
                <w:szCs w:val="16"/>
                <w:lang w:val="fr-FR"/>
              </w:rPr>
            </w:pPr>
            <w:r w:rsidRPr="00F7473C">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r w:rsidRPr="00F7473C">
              <w:rPr>
                <w:rFonts w:ascii="Calibri" w:eastAsia="Calibri" w:hAnsi="Calibri" w:cs="Calibri"/>
                <w:color w:val="000000"/>
                <w:sz w:val="16"/>
                <w:szCs w:val="16"/>
                <w:lang w:val="fr-FR"/>
              </w:rPr>
              <w:t xml:space="preserve"> </w:t>
            </w:r>
          </w:p>
          <w:p w14:paraId="4140F6CA" w14:textId="77777777" w:rsidR="00E65AA2" w:rsidRPr="000F5A4D" w:rsidRDefault="00E65AA2" w:rsidP="00E72300">
            <w:pPr>
              <w:numPr>
                <w:ilvl w:val="0"/>
                <w:numId w:val="6"/>
              </w:numPr>
              <w:suppressAutoHyphens/>
              <w:spacing w:after="120" w:line="240" w:lineRule="auto"/>
              <w:jc w:val="both"/>
              <w:rPr>
                <w:rFonts w:ascii="Calibri" w:eastAsia="Calibri" w:hAnsi="Calibri" w:cs="Calibri"/>
                <w:color w:val="000000"/>
                <w:sz w:val="16"/>
                <w:szCs w:val="16"/>
                <w:lang w:val="fr-FR"/>
              </w:rPr>
            </w:pPr>
            <w:r w:rsidRPr="000F5A4D">
              <w:rPr>
                <w:rFonts w:ascii="Calibri" w:eastAsia="MS PGothic" w:hAnsi="Calibri" w:cs="Calibri"/>
                <w:color w:val="000000"/>
                <w:sz w:val="16"/>
                <w:szCs w:val="16"/>
                <w:lang w:val="fr-FR"/>
              </w:rPr>
              <w:t>Plan de travail du mois suivant</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487CEB" w14:textId="77777777" w:rsidR="00E65AA2" w:rsidRPr="000F5A4D" w:rsidRDefault="00E65AA2" w:rsidP="00E72300">
            <w:pPr>
              <w:spacing w:before="60" w:after="60" w:line="240" w:lineRule="auto"/>
              <w:rPr>
                <w:rFonts w:ascii="Calibri" w:eastAsia="Arial Unicode MS" w:hAnsi="Calibri" w:cs="Calibri"/>
                <w:b/>
                <w:bCs/>
                <w:sz w:val="16"/>
                <w:szCs w:val="16"/>
                <w:lang w:val="fr-FR"/>
              </w:rPr>
            </w:pPr>
          </w:p>
          <w:p w14:paraId="1BED45E6" w14:textId="07AE207A"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1</w:t>
            </w:r>
            <w:r w:rsidRPr="003C6D8D">
              <w:rPr>
                <w:rFonts w:ascii="Calibri" w:eastAsia="Arial Unicode MS" w:hAnsi="Calibri" w:cs="Calibri"/>
                <w:b/>
                <w:bCs/>
                <w:sz w:val="16"/>
                <w:szCs w:val="16"/>
                <w:vertAlign w:val="superscript"/>
                <w:lang w:val="fr-FR"/>
              </w:rPr>
              <w:t>er</w:t>
            </w:r>
            <w:r>
              <w:rPr>
                <w:rFonts w:ascii="Calibri" w:eastAsia="Arial Unicode MS" w:hAnsi="Calibri" w:cs="Calibri"/>
                <w:b/>
                <w:bCs/>
                <w:sz w:val="16"/>
                <w:szCs w:val="16"/>
                <w:lang w:val="fr-FR"/>
              </w:rPr>
              <w:t xml:space="preserve"> </w:t>
            </w:r>
            <w:r w:rsidR="009D2B55">
              <w:rPr>
                <w:rFonts w:ascii="Calibri" w:eastAsia="Arial Unicode MS" w:hAnsi="Calibri" w:cs="Calibri"/>
                <w:b/>
                <w:bCs/>
                <w:sz w:val="16"/>
                <w:szCs w:val="16"/>
                <w:lang w:val="fr-FR"/>
              </w:rPr>
              <w:t xml:space="preserve">février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48CFF58" w14:textId="77777777" w:rsidR="00E65AA2" w:rsidRPr="000F5A4D" w:rsidRDefault="00E65AA2" w:rsidP="00E72300">
            <w:pPr>
              <w:suppressAutoHyphens/>
              <w:spacing w:after="120" w:line="240" w:lineRule="auto"/>
              <w:ind w:left="360"/>
              <w:jc w:val="both"/>
              <w:rPr>
                <w:rFonts w:ascii="Calibri" w:eastAsia="Calibri" w:hAnsi="Calibri" w:cs="Calibri"/>
                <w:color w:val="000000"/>
                <w:sz w:val="16"/>
                <w:szCs w:val="16"/>
                <w:lang w:val="fr-FR"/>
              </w:rPr>
            </w:pPr>
          </w:p>
        </w:tc>
      </w:tr>
      <w:tr w:rsidR="00E65AA2" w:rsidRPr="000F5A4D" w14:paraId="05A5BC81" w14:textId="77777777" w:rsidTr="00E72300">
        <w:trPr>
          <w:trHeight w:val="368"/>
        </w:trPr>
        <w:tc>
          <w:tcPr>
            <w:tcW w:w="4045" w:type="dxa"/>
            <w:tcBorders>
              <w:left w:val="single" w:sz="4" w:space="0" w:color="auto"/>
              <w:right w:val="single" w:sz="4" w:space="0" w:color="auto"/>
            </w:tcBorders>
            <w:shd w:val="clear" w:color="auto" w:fill="auto"/>
            <w:noWrap/>
          </w:tcPr>
          <w:p w14:paraId="47B5AF02"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2007B73F"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30DB3BE"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1FB56148" w14:textId="77777777" w:rsidR="00E65AA2" w:rsidRPr="00F7473C"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en appui au rattrapage des enfants ciblés. </w:t>
            </w:r>
          </w:p>
          <w:p w14:paraId="0C61D828"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20AE379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5696A8FD"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CDDE0A7"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autour des interventions de vaccination en fixe ou avancée.</w:t>
            </w:r>
          </w:p>
          <w:p w14:paraId="17005258" w14:textId="77777777" w:rsidR="00E65AA2" w:rsidRPr="000232DD" w:rsidRDefault="00E65AA2" w:rsidP="00E72300">
            <w:pPr>
              <w:spacing w:after="0" w:line="276" w:lineRule="auto"/>
              <w:ind w:left="360"/>
              <w:contextualSpacing/>
              <w:rPr>
                <w:rFonts w:ascii="Calibri" w:eastAsia="Arial Unicode MS" w:hAnsi="Calibri" w:cs="Calibri"/>
                <w:sz w:val="16"/>
                <w:szCs w:val="16"/>
                <w:lang w:val="fr-FR"/>
              </w:rPr>
            </w:pPr>
          </w:p>
          <w:p w14:paraId="0263AE33"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451E7ECB" w14:textId="77777777" w:rsidR="00E65AA2" w:rsidRDefault="00E65AA2" w:rsidP="00E72300">
            <w:pPr>
              <w:spacing w:after="0" w:line="276" w:lineRule="auto"/>
              <w:contextualSpacing/>
              <w:rPr>
                <w:rFonts w:ascii="Calibri" w:eastAsia="Arial Unicode MS" w:hAnsi="Calibri" w:cs="Calibri"/>
                <w:sz w:val="16"/>
                <w:szCs w:val="16"/>
                <w:lang w:val="fr-FR"/>
              </w:rPr>
            </w:pPr>
          </w:p>
          <w:p w14:paraId="3DF3084B"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2F91E7DC" w14:textId="77777777" w:rsidR="00E65AA2" w:rsidRDefault="00E65AA2" w:rsidP="00E72300">
            <w:pPr>
              <w:spacing w:after="0" w:line="276" w:lineRule="auto"/>
              <w:contextualSpacing/>
              <w:rPr>
                <w:rFonts w:ascii="Calibri" w:eastAsia="Arial Unicode MS" w:hAnsi="Calibri" w:cs="Calibri"/>
                <w:sz w:val="16"/>
                <w:szCs w:val="16"/>
                <w:lang w:val="fr-FR"/>
              </w:rPr>
            </w:pPr>
          </w:p>
          <w:p w14:paraId="0B78A8C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Documentation des bonnes pratiques</w:t>
            </w:r>
            <w:r>
              <w:rPr>
                <w:rFonts w:ascii="Calibri" w:eastAsia="Arial Unicode MS" w:hAnsi="Calibri" w:cs="Calibri"/>
                <w:sz w:val="16"/>
                <w:szCs w:val="16"/>
                <w:lang w:val="fr-FR"/>
              </w:rPr>
              <w:t>.</w:t>
            </w:r>
          </w:p>
          <w:p w14:paraId="2EEED90B" w14:textId="77777777" w:rsidR="00E65AA2" w:rsidRPr="000F5A4D"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C09482D"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4 : Rapport mensuel d’activités comprenant les annexes suivantes :</w:t>
            </w:r>
          </w:p>
          <w:p w14:paraId="2B229D46"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69F83F5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w:t>
            </w:r>
            <w:r>
              <w:rPr>
                <w:rFonts w:ascii="Calibri" w:eastAsia="MS PGothic" w:hAnsi="Calibri" w:cs="Calibri"/>
                <w:color w:val="000000"/>
                <w:sz w:val="16"/>
                <w:szCs w:val="16"/>
                <w:lang w:val="fr-FR"/>
              </w:rPr>
              <w:t>n formative des interventions de communication en appui</w:t>
            </w:r>
            <w:r w:rsidRPr="000F5A4D">
              <w:rPr>
                <w:rFonts w:ascii="Calibri" w:eastAsia="MS PGothic" w:hAnsi="Calibri" w:cs="Calibri"/>
                <w:color w:val="000000"/>
                <w:sz w:val="16"/>
                <w:szCs w:val="16"/>
                <w:lang w:val="fr-FR"/>
              </w:rPr>
              <w:t xml:space="preserve"> de vaccination</w:t>
            </w:r>
            <w:r>
              <w:rPr>
                <w:rFonts w:ascii="Calibri" w:eastAsia="MS PGothic" w:hAnsi="Calibri" w:cs="Calibri"/>
                <w:color w:val="000000"/>
                <w:sz w:val="16"/>
                <w:szCs w:val="16"/>
                <w:lang w:val="fr-FR"/>
              </w:rPr>
              <w:t>.</w:t>
            </w:r>
          </w:p>
          <w:p w14:paraId="73A42182"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7AA67E0C"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Rapports des bonnes pratiques y compris HCD, expériences des déviants positifs des OCB, organisation des jeunes, leaders etc…</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 xml:space="preserve"> des enfants ciblés.</w:t>
            </w:r>
          </w:p>
          <w:p w14:paraId="603E7C15"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w:t>
            </w:r>
            <w:r>
              <w:rPr>
                <w:rFonts w:ascii="Calibri" w:eastAsia="MS PGothic" w:hAnsi="Calibri" w:cs="Calibri"/>
                <w:color w:val="000000"/>
                <w:sz w:val="16"/>
                <w:szCs w:val="16"/>
                <w:lang w:val="fr-FR"/>
              </w:rPr>
              <w:t xml:space="preserve"> feedbacks/</w:t>
            </w:r>
            <w:r w:rsidRPr="000F5A4D">
              <w:rPr>
                <w:rFonts w:ascii="Calibri" w:eastAsia="MS PGothic" w:hAnsi="Calibri" w:cs="Calibri"/>
                <w:color w:val="000000"/>
                <w:sz w:val="16"/>
                <w:szCs w:val="16"/>
                <w:lang w:val="fr-FR"/>
              </w:rPr>
              <w:t>rumeurs</w:t>
            </w:r>
            <w:r>
              <w:rPr>
                <w:rFonts w:ascii="Calibri" w:eastAsia="MS PGothic" w:hAnsi="Calibri" w:cs="Calibri"/>
                <w:color w:val="000000"/>
                <w:sz w:val="16"/>
                <w:szCs w:val="16"/>
                <w:lang w:val="fr-FR"/>
              </w:rPr>
              <w:t xml:space="preserve"> </w:t>
            </w:r>
            <w:r w:rsidRPr="000F5A4D">
              <w:rPr>
                <w:rFonts w:ascii="Calibri" w:eastAsia="MS PGothic" w:hAnsi="Calibri" w:cs="Calibri"/>
                <w:color w:val="000000"/>
                <w:sz w:val="16"/>
                <w:szCs w:val="16"/>
                <w:lang w:val="fr-FR"/>
              </w:rPr>
              <w:t>et désinformation</w:t>
            </w:r>
            <w:r>
              <w:rPr>
                <w:rFonts w:ascii="Calibri" w:eastAsia="MS PGothic" w:hAnsi="Calibri" w:cs="Calibri"/>
                <w:color w:val="000000"/>
                <w:sz w:val="16"/>
                <w:szCs w:val="16"/>
                <w:lang w:val="fr-FR"/>
              </w:rPr>
              <w:t xml:space="preserve"> et action de mitigation.</w:t>
            </w:r>
          </w:p>
          <w:p w14:paraId="582B16DB"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0818B89D"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w:t>
            </w:r>
            <w:r>
              <w:rPr>
                <w:rFonts w:ascii="Calibri" w:eastAsia="MS PGothic" w:hAnsi="Calibri" w:cs="Calibri"/>
                <w:color w:val="000000"/>
                <w:sz w:val="16"/>
                <w:szCs w:val="16"/>
                <w:lang w:val="fr-FR"/>
              </w:rPr>
              <w:t>s</w:t>
            </w:r>
            <w:r w:rsidRPr="000F5A4D">
              <w:rPr>
                <w:rFonts w:ascii="Calibri" w:eastAsia="MS PGothic" w:hAnsi="Calibri" w:cs="Calibri"/>
                <w:color w:val="000000"/>
                <w:sz w:val="16"/>
                <w:szCs w:val="16"/>
                <w:lang w:val="fr-FR"/>
              </w:rPr>
              <w:t xml:space="preserve"> de mission</w:t>
            </w:r>
            <w:r>
              <w:rPr>
                <w:rFonts w:ascii="Calibri" w:eastAsia="MS PGothic" w:hAnsi="Calibri" w:cs="Calibri"/>
                <w:color w:val="000000"/>
                <w:sz w:val="16"/>
                <w:szCs w:val="16"/>
                <w:lang w:val="fr-FR"/>
              </w:rPr>
              <w:t>.</w:t>
            </w:r>
          </w:p>
          <w:p w14:paraId="376F0579" w14:textId="77777777" w:rsidR="00E65AA2" w:rsidRPr="000F5A4D" w:rsidRDefault="00E65AA2" w:rsidP="00E72300">
            <w:pPr>
              <w:numPr>
                <w:ilvl w:val="0"/>
                <w:numId w:val="8"/>
              </w:numPr>
              <w:spacing w:after="0" w:line="276" w:lineRule="auto"/>
              <w:contextualSpacing/>
              <w:rPr>
                <w:rFonts w:ascii="Calibri" w:eastAsia="Times New Roman" w:hAnsi="Calibri" w:cs="Calibri"/>
                <w:color w:val="000000"/>
                <w:sz w:val="16"/>
                <w:szCs w:val="16"/>
                <w:lang w:val="fr-FR"/>
              </w:rPr>
            </w:pPr>
            <w:r w:rsidRPr="000F5A4D">
              <w:rPr>
                <w:rFonts w:ascii="Calibri" w:eastAsia="MS PGothic" w:hAnsi="Calibri" w:cs="Calibri"/>
                <w:color w:val="000000"/>
                <w:sz w:val="16"/>
                <w:szCs w:val="16"/>
                <w:lang w:val="fr-FR"/>
              </w:rPr>
              <w:t>Plan de travail pour le mois prochain</w:t>
            </w:r>
            <w:r>
              <w:rPr>
                <w:rFonts w:ascii="Calibri" w:eastAsia="MS PGothic" w:hAnsi="Calibri" w:cs="Calibri"/>
                <w:color w:val="000000"/>
                <w:sz w:val="16"/>
                <w:szCs w:val="16"/>
                <w:lang w:val="fr-FR"/>
              </w:rPr>
              <w:t>.</w:t>
            </w:r>
          </w:p>
          <w:p w14:paraId="3931D3C4" w14:textId="77777777" w:rsidR="00E65AA2" w:rsidRPr="000F5A4D" w:rsidRDefault="00E65AA2" w:rsidP="00E72300">
            <w:pPr>
              <w:suppressAutoHyphens/>
              <w:spacing w:after="120" w:line="240" w:lineRule="auto"/>
              <w:ind w:left="360"/>
              <w:jc w:val="both"/>
              <w:rPr>
                <w:rFonts w:ascii="Calibri" w:eastAsia="Times New Roman" w:hAnsi="Calibri" w:cs="Calibri"/>
                <w:color w:val="000000"/>
                <w:sz w:val="16"/>
                <w:szCs w:val="16"/>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95D3C1" w14:textId="46738A0A" w:rsidR="00E65AA2" w:rsidRPr="000F5A4D" w:rsidRDefault="00E65AA2" w:rsidP="00E72300">
            <w:pPr>
              <w:spacing w:before="60" w:after="60" w:line="240" w:lineRule="auto"/>
              <w:rPr>
                <w:rFonts w:ascii="Calibri" w:eastAsia="Arial Unicode MS" w:hAnsi="Calibri" w:cs="Calibri"/>
                <w:b/>
                <w:bCs/>
                <w:sz w:val="16"/>
                <w:szCs w:val="16"/>
                <w:lang w:val="en-AU"/>
              </w:rPr>
            </w:pPr>
            <w:r>
              <w:rPr>
                <w:rFonts w:ascii="Calibri" w:eastAsia="Arial Unicode MS" w:hAnsi="Calibri" w:cs="Calibri"/>
                <w:b/>
                <w:bCs/>
                <w:sz w:val="16"/>
                <w:szCs w:val="16"/>
                <w:lang w:val="fr-FR"/>
              </w:rPr>
              <w:t xml:space="preserve">1er </w:t>
            </w:r>
            <w:r w:rsidR="000B5854">
              <w:rPr>
                <w:rFonts w:ascii="Calibri" w:eastAsia="Arial Unicode MS" w:hAnsi="Calibri" w:cs="Calibri"/>
                <w:b/>
                <w:bCs/>
                <w:sz w:val="16"/>
                <w:szCs w:val="16"/>
                <w:lang w:val="fr-FR"/>
              </w:rPr>
              <w:t>mars</w:t>
            </w:r>
            <w:r w:rsidR="000B5854" w:rsidRPr="000F5A4D">
              <w:rPr>
                <w:rFonts w:ascii="Calibri" w:eastAsia="Arial Unicode MS" w:hAnsi="Calibri" w:cs="Calibri"/>
                <w:b/>
                <w:bCs/>
                <w:sz w:val="16"/>
                <w:szCs w:val="16"/>
                <w:lang w:val="fr-FR"/>
              </w:rPr>
              <w:t xml:space="preserve">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BD42BEC" w14:textId="77777777" w:rsidR="00E65AA2" w:rsidRPr="000F5A4D" w:rsidRDefault="00E65AA2" w:rsidP="00E72300">
            <w:pPr>
              <w:spacing w:before="60" w:after="60" w:line="276" w:lineRule="auto"/>
              <w:rPr>
                <w:rFonts w:ascii="Calibri" w:eastAsia="Arial Unicode MS" w:hAnsi="Calibri" w:cs="Calibri"/>
                <w:sz w:val="20"/>
                <w:szCs w:val="20"/>
                <w:lang w:val="fr-FR"/>
              </w:rPr>
            </w:pPr>
          </w:p>
        </w:tc>
      </w:tr>
      <w:tr w:rsidR="00E65AA2" w:rsidRPr="000F5A4D" w14:paraId="1191B646" w14:textId="77777777" w:rsidTr="00E72300">
        <w:trPr>
          <w:trHeight w:val="368"/>
        </w:trPr>
        <w:tc>
          <w:tcPr>
            <w:tcW w:w="4045" w:type="dxa"/>
            <w:tcBorders>
              <w:left w:val="single" w:sz="4" w:space="0" w:color="auto"/>
              <w:right w:val="single" w:sz="4" w:space="0" w:color="auto"/>
            </w:tcBorders>
            <w:shd w:val="clear" w:color="auto" w:fill="auto"/>
            <w:noWrap/>
          </w:tcPr>
          <w:p w14:paraId="423D4414"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43699B57"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45793DE9"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5748DD4C" w14:textId="77777777" w:rsidR="00E65AA2" w:rsidRPr="00F7473C"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en appui au rattrapage des enfants ciblés. </w:t>
            </w:r>
          </w:p>
          <w:p w14:paraId="215E9BA8"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458636DA"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48F31339"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30355D3B"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Appuyer l’amplification des actions des médias </w:t>
            </w:r>
            <w:r>
              <w:rPr>
                <w:rFonts w:ascii="Calibri" w:eastAsia="Arial Unicode MS" w:hAnsi="Calibri" w:cs="Calibri"/>
                <w:sz w:val="16"/>
                <w:szCs w:val="16"/>
                <w:lang w:val="fr-FR"/>
              </w:rPr>
              <w:lastRenderedPageBreak/>
              <w:t>autour des interventions de vaccination en fixe ou avancée.</w:t>
            </w:r>
          </w:p>
          <w:p w14:paraId="0A466D04"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4AD0D7FE"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48FB0530" w14:textId="77777777" w:rsidR="00E65AA2" w:rsidRDefault="00E65AA2" w:rsidP="00E72300">
            <w:pPr>
              <w:spacing w:after="0" w:line="276" w:lineRule="auto"/>
              <w:contextualSpacing/>
              <w:rPr>
                <w:rFonts w:ascii="Calibri" w:eastAsia="Arial Unicode MS" w:hAnsi="Calibri" w:cs="Calibri"/>
                <w:sz w:val="16"/>
                <w:szCs w:val="16"/>
                <w:lang w:val="fr-FR"/>
              </w:rPr>
            </w:pPr>
          </w:p>
          <w:p w14:paraId="6102DB13"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459B6389" w14:textId="77777777" w:rsidR="00E65AA2" w:rsidRDefault="00E65AA2" w:rsidP="00E72300">
            <w:pPr>
              <w:spacing w:after="0" w:line="276" w:lineRule="auto"/>
              <w:contextualSpacing/>
              <w:rPr>
                <w:rFonts w:ascii="Calibri" w:eastAsia="Arial Unicode MS" w:hAnsi="Calibri" w:cs="Calibri"/>
                <w:sz w:val="16"/>
                <w:szCs w:val="16"/>
                <w:lang w:val="fr-FR"/>
              </w:rPr>
            </w:pPr>
          </w:p>
          <w:p w14:paraId="75464D5E" w14:textId="77777777" w:rsidR="00E65AA2" w:rsidRPr="007150B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Organiser les rencontres entre utilisateurs des services de vaccination et porteurs d’obligation pour la reddition des comptes et recherche de solutions. </w:t>
            </w:r>
          </w:p>
          <w:p w14:paraId="2512FDBF"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49D3FC2" w14:textId="77777777" w:rsidR="00E65AA2" w:rsidRPr="000F5A4D"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FA3D83A"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lastRenderedPageBreak/>
              <w:t>Livrable 5</w:t>
            </w:r>
            <w:r>
              <w:rPr>
                <w:rFonts w:ascii="Calibri" w:eastAsia="Calibri" w:hAnsi="Calibri" w:cs="Calibri"/>
                <w:b/>
                <w:bCs/>
                <w:color w:val="000000"/>
                <w:sz w:val="18"/>
                <w:szCs w:val="18"/>
                <w:lang w:val="fr-FR"/>
              </w:rPr>
              <w:t xml:space="preserve"> </w:t>
            </w:r>
            <w:r w:rsidRPr="000F5A4D">
              <w:rPr>
                <w:rFonts w:ascii="Calibri" w:eastAsia="Calibri" w:hAnsi="Calibri" w:cs="Calibri"/>
                <w:b/>
                <w:bCs/>
                <w:color w:val="000000"/>
                <w:sz w:val="18"/>
                <w:szCs w:val="18"/>
                <w:lang w:val="fr-FR"/>
              </w:rPr>
              <w:t>: Rapport mensuel d’activités comprenant les annexes suivantes :</w:t>
            </w:r>
          </w:p>
          <w:p w14:paraId="4BAB38B5"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w:t>
            </w:r>
          </w:p>
          <w:p w14:paraId="02AB598A"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w:t>
            </w:r>
            <w:r>
              <w:rPr>
                <w:rFonts w:ascii="Calibri" w:eastAsia="MS PGothic" w:hAnsi="Calibri" w:cs="Calibri"/>
                <w:color w:val="000000"/>
                <w:sz w:val="16"/>
                <w:szCs w:val="16"/>
                <w:lang w:val="fr-FR"/>
              </w:rPr>
              <w:t xml:space="preserve"> de la supervision formative des opérations de vaccination en fixe ou avancée.</w:t>
            </w:r>
          </w:p>
          <w:p w14:paraId="0296B830"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6B24ADA1"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Rapports des initiatives</w:t>
            </w:r>
            <w:r w:rsidRPr="000F5A4D">
              <w:rPr>
                <w:rFonts w:ascii="Calibri" w:eastAsia="MS PGothic" w:hAnsi="Calibri" w:cs="Calibri"/>
                <w:color w:val="000000"/>
                <w:sz w:val="16"/>
                <w:szCs w:val="16"/>
                <w:lang w:val="fr-FR"/>
              </w:rPr>
              <w:t xml:space="preserve"> des </w:t>
            </w:r>
            <w:r>
              <w:rPr>
                <w:rFonts w:ascii="Calibri" w:eastAsia="MS PGothic" w:hAnsi="Calibri" w:cs="Calibri"/>
                <w:color w:val="000000"/>
                <w:sz w:val="16"/>
                <w:szCs w:val="16"/>
                <w:lang w:val="fr-FR"/>
              </w:rPr>
              <w:t>OCB y compris ceux des populations spéciales, organisations de jeunes etc…</w:t>
            </w:r>
          </w:p>
          <w:p w14:paraId="7925E00F" w14:textId="77777777" w:rsidR="00E65AA2" w:rsidRPr="0048463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Rapports de suivi et évaluation de la mise en œuvre des plans locaux.</w:t>
            </w:r>
          </w:p>
          <w:p w14:paraId="3D118B46"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w:t>
            </w:r>
            <w:r>
              <w:rPr>
                <w:rFonts w:ascii="Calibri" w:eastAsia="MS PGothic" w:hAnsi="Calibri" w:cs="Calibri"/>
                <w:color w:val="000000"/>
                <w:sz w:val="16"/>
                <w:szCs w:val="16"/>
                <w:lang w:val="fr-FR"/>
              </w:rPr>
              <w:lastRenderedPageBreak/>
              <w:t>mitigation.</w:t>
            </w:r>
            <w:r w:rsidRPr="000F5A4D">
              <w:rPr>
                <w:rFonts w:ascii="Calibri" w:eastAsia="MS PGothic" w:hAnsi="Calibri" w:cs="Calibri"/>
                <w:color w:val="000000"/>
                <w:sz w:val="16"/>
                <w:szCs w:val="16"/>
                <w:lang w:val="fr-FR"/>
              </w:rPr>
              <w:t xml:space="preserve"> </w:t>
            </w:r>
          </w:p>
          <w:p w14:paraId="6518BE97" w14:textId="77777777" w:rsidR="00E65AA2" w:rsidRDefault="00E65AA2" w:rsidP="00E72300">
            <w:pPr>
              <w:spacing w:after="0" w:line="276" w:lineRule="auto"/>
              <w:ind w:left="360"/>
              <w:contextualSpacing/>
              <w:rPr>
                <w:rFonts w:ascii="Calibri" w:eastAsia="MS PGothic" w:hAnsi="Calibri" w:cs="Calibri"/>
                <w:color w:val="000000"/>
                <w:sz w:val="16"/>
                <w:szCs w:val="16"/>
                <w:lang w:val="fr-FR"/>
              </w:rPr>
            </w:pPr>
          </w:p>
          <w:p w14:paraId="01548F9C" w14:textId="77777777" w:rsidR="00E65AA2" w:rsidRPr="000232DD"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w:t>
            </w:r>
            <w:r>
              <w:rPr>
                <w:rFonts w:ascii="Calibri" w:eastAsia="MS PGothic" w:hAnsi="Calibri" w:cs="Calibri"/>
                <w:color w:val="000000"/>
                <w:sz w:val="16"/>
                <w:szCs w:val="16"/>
                <w:lang w:val="fr-FR"/>
              </w:rPr>
              <w:t>s</w:t>
            </w:r>
            <w:r w:rsidRPr="000F5A4D">
              <w:rPr>
                <w:rFonts w:ascii="Calibri" w:eastAsia="MS PGothic" w:hAnsi="Calibri" w:cs="Calibri"/>
                <w:color w:val="000000"/>
                <w:sz w:val="16"/>
                <w:szCs w:val="16"/>
                <w:lang w:val="fr-FR"/>
              </w:rPr>
              <w:t xml:space="preserve"> de mission</w:t>
            </w:r>
            <w:r>
              <w:rPr>
                <w:rFonts w:ascii="Calibri" w:eastAsia="MS PGothic" w:hAnsi="Calibri" w:cs="Calibri"/>
                <w:color w:val="000000"/>
                <w:sz w:val="16"/>
                <w:szCs w:val="16"/>
                <w:lang w:val="fr-FR"/>
              </w:rPr>
              <w:t>.</w:t>
            </w:r>
          </w:p>
          <w:p w14:paraId="2416049A"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7BBB52DF" w14:textId="77777777" w:rsidR="00E65AA2" w:rsidRPr="000232DD"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232D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6732ED" w14:textId="26B6FC05"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lastRenderedPageBreak/>
              <w:t xml:space="preserve">1er </w:t>
            </w:r>
            <w:r w:rsidR="000B5854">
              <w:rPr>
                <w:rFonts w:ascii="Calibri" w:eastAsia="Arial Unicode MS" w:hAnsi="Calibri" w:cs="Calibri"/>
                <w:b/>
                <w:bCs/>
                <w:sz w:val="16"/>
                <w:szCs w:val="16"/>
                <w:lang w:val="fr-FR"/>
              </w:rPr>
              <w:t xml:space="preserve">avril </w:t>
            </w:r>
            <w:r w:rsidRPr="000F5A4D">
              <w:rPr>
                <w:rFonts w:ascii="Calibri" w:eastAsia="Arial Unicode MS" w:hAnsi="Calibri" w:cs="Calibri"/>
                <w:b/>
                <w:bCs/>
                <w:sz w:val="16"/>
                <w:szCs w:val="16"/>
                <w:lang w:val="fr-FR"/>
              </w:rPr>
              <w:t>20</w:t>
            </w:r>
            <w:r>
              <w:rPr>
                <w:rFonts w:ascii="Calibri" w:eastAsia="Arial Unicode MS" w:hAnsi="Calibri" w:cs="Calibri"/>
                <w:b/>
                <w:bCs/>
                <w:sz w:val="16"/>
                <w:szCs w:val="16"/>
                <w:lang w:val="fr-FR"/>
              </w:rPr>
              <w:t>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6D9189A" w14:textId="77777777" w:rsidR="00E65AA2" w:rsidRPr="000F5A4D" w:rsidRDefault="00E65AA2" w:rsidP="00E72300">
            <w:pPr>
              <w:suppressAutoHyphens/>
              <w:spacing w:after="120" w:line="240" w:lineRule="auto"/>
              <w:ind w:left="360"/>
              <w:jc w:val="both"/>
              <w:rPr>
                <w:rFonts w:ascii="Calibri" w:eastAsia="Calibri" w:hAnsi="Calibri" w:cs="Calibri"/>
                <w:color w:val="000000"/>
                <w:sz w:val="16"/>
                <w:szCs w:val="16"/>
                <w:lang w:val="fr-FR"/>
              </w:rPr>
            </w:pPr>
          </w:p>
        </w:tc>
      </w:tr>
      <w:tr w:rsidR="00E65AA2" w:rsidRPr="000F5A4D" w14:paraId="63979B60" w14:textId="77777777" w:rsidTr="00E72300">
        <w:trPr>
          <w:trHeight w:val="368"/>
        </w:trPr>
        <w:tc>
          <w:tcPr>
            <w:tcW w:w="4045" w:type="dxa"/>
            <w:tcBorders>
              <w:left w:val="single" w:sz="4" w:space="0" w:color="auto"/>
              <w:right w:val="single" w:sz="4" w:space="0" w:color="auto"/>
            </w:tcBorders>
            <w:shd w:val="clear" w:color="auto" w:fill="auto"/>
            <w:noWrap/>
          </w:tcPr>
          <w:p w14:paraId="1E0A453E" w14:textId="77777777" w:rsidR="00E65AA2" w:rsidRDefault="00E65AA2" w:rsidP="00E72300">
            <w:pPr>
              <w:spacing w:after="0" w:line="276" w:lineRule="auto"/>
              <w:ind w:left="12" w:hanging="12"/>
              <w:rPr>
                <w:rFonts w:ascii="Calibri" w:eastAsia="Arial Unicode MS" w:hAnsi="Calibri" w:cs="Calibri"/>
                <w:sz w:val="20"/>
                <w:szCs w:val="20"/>
                <w:lang w:val="fr-FR"/>
              </w:rPr>
            </w:pPr>
          </w:p>
          <w:p w14:paraId="0B0F1CA4"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5DCA6D22" w14:textId="77777777" w:rsidR="00E65AA2" w:rsidRPr="00F7473C"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en appui au rattrapage des enfants ciblés. </w:t>
            </w:r>
          </w:p>
          <w:p w14:paraId="39C99BFA"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06718B8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4D01AADB"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540468FA"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483C1B5B"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44F25869"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203692A2" w14:textId="77777777" w:rsidR="00E65AA2" w:rsidRPr="00295040" w:rsidRDefault="00E65AA2" w:rsidP="00E72300">
            <w:pPr>
              <w:numPr>
                <w:ilvl w:val="0"/>
                <w:numId w:val="6"/>
              </w:numPr>
              <w:spacing w:after="0" w:line="276" w:lineRule="auto"/>
              <w:contextualSpacing/>
              <w:rPr>
                <w:rFonts w:ascii="Calibri" w:eastAsia="Arial Unicode MS" w:hAnsi="Calibri" w:cs="Calibri"/>
                <w:sz w:val="20"/>
                <w:szCs w:val="20"/>
                <w:lang w:val="fr-FR"/>
              </w:rPr>
            </w:pPr>
            <w:r>
              <w:rPr>
                <w:rFonts w:ascii="Calibri" w:eastAsia="Arial Unicode MS" w:hAnsi="Calibri" w:cs="Calibri"/>
                <w:sz w:val="16"/>
                <w:szCs w:val="16"/>
                <w:lang w:val="fr-FR"/>
              </w:rPr>
              <w:t>Initier le partage des résultats du suivi communautaire des enfants vaccinés par les OCB, jeunes etc…</w:t>
            </w:r>
          </w:p>
          <w:p w14:paraId="68A40633" w14:textId="77777777" w:rsidR="00E65AA2" w:rsidRPr="00295040" w:rsidRDefault="00E65AA2" w:rsidP="00E72300">
            <w:pPr>
              <w:numPr>
                <w:ilvl w:val="0"/>
                <w:numId w:val="6"/>
              </w:numPr>
              <w:spacing w:after="0" w:line="276" w:lineRule="auto"/>
              <w:contextualSpacing/>
              <w:rPr>
                <w:rFonts w:ascii="Calibri" w:eastAsia="Arial Unicode MS" w:hAnsi="Calibri" w:cs="Calibri"/>
                <w:sz w:val="20"/>
                <w:szCs w:val="20"/>
                <w:lang w:val="fr-FR"/>
              </w:rPr>
            </w:pPr>
            <w:r>
              <w:rPr>
                <w:rFonts w:ascii="Calibri" w:eastAsia="Arial Unicode MS" w:hAnsi="Calibri" w:cs="Calibri"/>
                <w:sz w:val="16"/>
                <w:szCs w:val="16"/>
                <w:lang w:val="fr-FR"/>
              </w:rPr>
              <w:t>Evaluation à mi-parcours de la mise en œuvre des plans pour leur renforcement.</w:t>
            </w:r>
          </w:p>
          <w:p w14:paraId="778EB8F4" w14:textId="77777777" w:rsidR="00E65AA2" w:rsidRPr="000F5A4D" w:rsidRDefault="00E65AA2" w:rsidP="00E72300">
            <w:pPr>
              <w:numPr>
                <w:ilvl w:val="0"/>
                <w:numId w:val="6"/>
              </w:numPr>
              <w:spacing w:after="0" w:line="276" w:lineRule="auto"/>
              <w:contextualSpacing/>
              <w:rPr>
                <w:rFonts w:ascii="Calibri" w:eastAsia="Arial Unicode MS" w:hAnsi="Calibri" w:cs="Calibri"/>
                <w:sz w:val="20"/>
                <w:szCs w:val="20"/>
                <w:lang w:val="fr-FR"/>
              </w:rPr>
            </w:pPr>
            <w:r>
              <w:rPr>
                <w:rFonts w:ascii="Calibri" w:eastAsia="Arial Unicode MS" w:hAnsi="Calibri" w:cs="Calibri"/>
                <w:sz w:val="16"/>
                <w:szCs w:val="16"/>
                <w:lang w:val="fr-FR"/>
              </w:rPr>
              <w:t>Recyclage des capacités des acteurs de première ligne.</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95A4E18"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6 : Rapport mensuel d’activités comprenant les annexes suivantes :</w:t>
            </w:r>
          </w:p>
          <w:p w14:paraId="5872C675"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46346B3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 ;</w:t>
            </w:r>
          </w:p>
          <w:p w14:paraId="64030336"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629F18B7"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0C84061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3FEB540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4202C9E3"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0007D84B"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48016C05"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BC et des évaluations communautaires</w:t>
            </w:r>
            <w:r>
              <w:rPr>
                <w:rFonts w:ascii="Calibri" w:eastAsia="MS PGothic" w:hAnsi="Calibri" w:cs="Calibri"/>
                <w:color w:val="000000"/>
                <w:sz w:val="16"/>
                <w:szCs w:val="16"/>
                <w:lang w:val="fr-FR"/>
              </w:rPr>
              <w:t>.</w:t>
            </w:r>
          </w:p>
          <w:p w14:paraId="7999CD30"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Plans locaux de communication actualisés et renforcés.</w:t>
            </w:r>
          </w:p>
          <w:p w14:paraId="1C619BF5" w14:textId="77777777" w:rsidR="00E65AA2" w:rsidRPr="00295040"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67A8C0AC" w14:textId="77777777" w:rsidR="00E65AA2" w:rsidRPr="000232DD"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232D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F468F1" w14:textId="70A4E7D4"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 xml:space="preserve">1er </w:t>
            </w:r>
            <w:r w:rsidR="000B5854">
              <w:rPr>
                <w:rFonts w:ascii="Calibri" w:eastAsia="Arial Unicode MS" w:hAnsi="Calibri" w:cs="Calibri"/>
                <w:b/>
                <w:bCs/>
                <w:sz w:val="16"/>
                <w:szCs w:val="16"/>
                <w:lang w:val="fr-FR"/>
              </w:rPr>
              <w:t xml:space="preserve">mai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F405F5E" w14:textId="77777777" w:rsidR="00E65AA2" w:rsidRPr="000F5A4D" w:rsidRDefault="00E65AA2" w:rsidP="00E72300">
            <w:pPr>
              <w:spacing w:after="0" w:line="276" w:lineRule="auto"/>
              <w:ind w:left="360"/>
              <w:contextualSpacing/>
              <w:rPr>
                <w:rFonts w:ascii="Calibri" w:eastAsia="Calibri" w:hAnsi="Calibri" w:cs="Calibri"/>
                <w:sz w:val="16"/>
                <w:szCs w:val="16"/>
                <w:lang w:val="fr-FR"/>
              </w:rPr>
            </w:pPr>
          </w:p>
        </w:tc>
      </w:tr>
      <w:tr w:rsidR="00E65AA2" w:rsidRPr="000F5A4D" w14:paraId="5230A4D1" w14:textId="77777777" w:rsidTr="00E72300">
        <w:trPr>
          <w:trHeight w:val="368"/>
        </w:trPr>
        <w:tc>
          <w:tcPr>
            <w:tcW w:w="4045" w:type="dxa"/>
            <w:tcBorders>
              <w:left w:val="single" w:sz="4" w:space="0" w:color="auto"/>
              <w:right w:val="single" w:sz="4" w:space="0" w:color="auto"/>
            </w:tcBorders>
            <w:shd w:val="clear" w:color="auto" w:fill="auto"/>
            <w:noWrap/>
          </w:tcPr>
          <w:p w14:paraId="4A3096F4" w14:textId="77777777" w:rsidR="00E65AA2" w:rsidRDefault="00E65AA2" w:rsidP="00E72300">
            <w:pPr>
              <w:spacing w:after="0" w:line="276" w:lineRule="auto"/>
              <w:contextualSpacing/>
              <w:rPr>
                <w:rFonts w:ascii="Calibri" w:eastAsia="Arial Unicode MS" w:hAnsi="Calibri" w:cs="Calibri"/>
                <w:sz w:val="16"/>
                <w:szCs w:val="16"/>
                <w:lang w:val="fr-FR"/>
              </w:rPr>
            </w:pPr>
          </w:p>
          <w:p w14:paraId="451BE9C1" w14:textId="77777777" w:rsidR="00E65AA2" w:rsidRDefault="00E65AA2" w:rsidP="00E72300">
            <w:pPr>
              <w:spacing w:after="0" w:line="276" w:lineRule="auto"/>
              <w:rPr>
                <w:rFonts w:ascii="Calibri" w:eastAsia="Arial Unicode MS" w:hAnsi="Calibri" w:cs="Calibri"/>
                <w:sz w:val="20"/>
                <w:szCs w:val="20"/>
                <w:lang w:val="fr-FR"/>
              </w:rPr>
            </w:pPr>
          </w:p>
          <w:p w14:paraId="5AE36628" w14:textId="77777777" w:rsidR="00E65AA2" w:rsidRPr="00F7473C"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w:t>
            </w:r>
            <w:r>
              <w:rPr>
                <w:rFonts w:ascii="Calibri" w:eastAsia="Arial Unicode MS" w:hAnsi="Calibri" w:cs="Calibri"/>
                <w:sz w:val="16"/>
                <w:szCs w:val="16"/>
                <w:lang w:val="fr-FR"/>
              </w:rPr>
              <w:t xml:space="preserve">renforcés </w:t>
            </w:r>
            <w:r w:rsidRPr="00F7473C">
              <w:rPr>
                <w:rFonts w:ascii="Calibri" w:eastAsia="Arial Unicode MS" w:hAnsi="Calibri" w:cs="Calibri"/>
                <w:sz w:val="16"/>
                <w:szCs w:val="16"/>
                <w:lang w:val="fr-FR"/>
              </w:rPr>
              <w:t xml:space="preserve">en appui au rattrapage des enfants ciblés. </w:t>
            </w:r>
          </w:p>
          <w:p w14:paraId="60D2EC96"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16CB317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0C34E564"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450F449"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10B86EE3"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0E82B031"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46AE0458" w14:textId="77777777" w:rsidR="00E65AA2" w:rsidRDefault="00E65AA2" w:rsidP="00E72300">
            <w:pPr>
              <w:spacing w:after="0" w:line="276" w:lineRule="auto"/>
              <w:contextualSpacing/>
              <w:rPr>
                <w:rFonts w:ascii="Calibri" w:eastAsia="Arial Unicode MS" w:hAnsi="Calibri" w:cs="Calibri"/>
                <w:sz w:val="16"/>
                <w:szCs w:val="16"/>
                <w:lang w:val="fr-FR"/>
              </w:rPr>
            </w:pPr>
          </w:p>
          <w:p w14:paraId="1CE974D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 xml:space="preserve">Initier le partage des résultats du suivi </w:t>
            </w:r>
            <w:r>
              <w:rPr>
                <w:rFonts w:ascii="Calibri" w:eastAsia="Arial Unicode MS" w:hAnsi="Calibri" w:cs="Calibri"/>
                <w:sz w:val="16"/>
                <w:szCs w:val="16"/>
                <w:lang w:val="fr-FR"/>
              </w:rPr>
              <w:lastRenderedPageBreak/>
              <w:t>communautaire des enfants vaccinés par les OCB, jeunes etc…</w:t>
            </w:r>
          </w:p>
          <w:p w14:paraId="43334F64" w14:textId="77777777" w:rsidR="00E65AA2" w:rsidRDefault="00E65AA2" w:rsidP="00E72300">
            <w:pPr>
              <w:spacing w:after="0" w:line="276" w:lineRule="auto"/>
              <w:contextualSpacing/>
              <w:rPr>
                <w:rFonts w:ascii="Calibri" w:eastAsia="Arial Unicode MS" w:hAnsi="Calibri" w:cs="Calibri"/>
                <w:sz w:val="16"/>
                <w:szCs w:val="16"/>
                <w:lang w:val="fr-FR"/>
              </w:rPr>
            </w:pPr>
          </w:p>
          <w:p w14:paraId="22798486"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2ADDD050" w14:textId="77777777" w:rsidR="00E65AA2" w:rsidRPr="000F5A4D" w:rsidRDefault="00E65AA2" w:rsidP="00E72300">
            <w:pPr>
              <w:spacing w:after="0" w:line="276" w:lineRule="auto"/>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1A8D596B"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Pr>
                <w:rFonts w:ascii="Calibri" w:eastAsia="Calibri" w:hAnsi="Calibri" w:cs="Calibri"/>
                <w:b/>
                <w:bCs/>
                <w:color w:val="000000"/>
                <w:sz w:val="18"/>
                <w:szCs w:val="18"/>
                <w:lang w:val="fr-FR"/>
              </w:rPr>
              <w:lastRenderedPageBreak/>
              <w:t>Livrable 7</w:t>
            </w:r>
            <w:r w:rsidRPr="000F5A4D">
              <w:rPr>
                <w:rFonts w:ascii="Calibri" w:eastAsia="Calibri" w:hAnsi="Calibri" w:cs="Calibri"/>
                <w:b/>
                <w:bCs/>
                <w:color w:val="000000"/>
                <w:sz w:val="18"/>
                <w:szCs w:val="18"/>
                <w:lang w:val="fr-FR"/>
              </w:rPr>
              <w:t> : Rapport mensuel d’activités comprenant les annexes suivantes :</w:t>
            </w:r>
          </w:p>
          <w:p w14:paraId="3BAC14D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53A96EED"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 ;</w:t>
            </w:r>
          </w:p>
          <w:p w14:paraId="2611519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0174D3D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79F0D1B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26A9A901"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55C55CCF"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0F865C0D"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308612F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 xml:space="preserve">BC et </w:t>
            </w:r>
            <w:r w:rsidRPr="000F5A4D">
              <w:rPr>
                <w:rFonts w:ascii="Calibri" w:eastAsia="MS PGothic" w:hAnsi="Calibri" w:cs="Calibri"/>
                <w:color w:val="000000"/>
                <w:sz w:val="16"/>
                <w:szCs w:val="16"/>
                <w:lang w:val="fr-FR"/>
              </w:rPr>
              <w:lastRenderedPageBreak/>
              <w:t>des évaluations communautaires</w:t>
            </w:r>
            <w:r>
              <w:rPr>
                <w:rFonts w:ascii="Calibri" w:eastAsia="MS PGothic" w:hAnsi="Calibri" w:cs="Calibri"/>
                <w:color w:val="000000"/>
                <w:sz w:val="16"/>
                <w:szCs w:val="16"/>
                <w:lang w:val="fr-FR"/>
              </w:rPr>
              <w:t>.</w:t>
            </w:r>
          </w:p>
          <w:p w14:paraId="2291BEE8" w14:textId="77777777" w:rsidR="00E65AA2"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4C55A0D3" w14:textId="77777777" w:rsidR="00E65AA2" w:rsidRPr="000F5A4D" w:rsidRDefault="00E65AA2" w:rsidP="00E72300">
            <w:pPr>
              <w:numPr>
                <w:ilvl w:val="0"/>
                <w:numId w:val="8"/>
              </w:numPr>
              <w:suppressAutoHyphens/>
              <w:spacing w:after="120" w:line="276" w:lineRule="auto"/>
              <w:jc w:val="both"/>
              <w:rPr>
                <w:rFonts w:ascii="Calibri" w:eastAsia="Calibri" w:hAnsi="Calibri" w:cs="Calibri"/>
                <w:b/>
                <w:bCs/>
                <w:color w:val="000000"/>
                <w:sz w:val="18"/>
                <w:szCs w:val="18"/>
                <w:lang w:val="fr-FR"/>
              </w:rPr>
            </w:pPr>
            <w:r w:rsidRPr="000232DD">
              <w:rPr>
                <w:rFonts w:ascii="Calibri" w:eastAsia="Calibri" w:hAnsi="Calibri" w:cs="Calibri"/>
                <w:color w:val="000000"/>
                <w:sz w:val="16"/>
                <w:szCs w:val="16"/>
                <w:lang w:val="fr-FR"/>
              </w:rPr>
              <w:t>Plan de travail pour le mois prochain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0790A1" w14:textId="265C3FF5"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lastRenderedPageBreak/>
              <w:t>1</w:t>
            </w:r>
            <w:r w:rsidRPr="003C6D8D">
              <w:rPr>
                <w:rFonts w:ascii="Calibri" w:eastAsia="Arial Unicode MS" w:hAnsi="Calibri" w:cs="Calibri"/>
                <w:b/>
                <w:bCs/>
                <w:sz w:val="16"/>
                <w:szCs w:val="16"/>
                <w:vertAlign w:val="superscript"/>
                <w:lang w:val="fr-FR"/>
              </w:rPr>
              <w:t>er</w:t>
            </w:r>
            <w:r>
              <w:rPr>
                <w:rFonts w:ascii="Calibri" w:eastAsia="Arial Unicode MS" w:hAnsi="Calibri" w:cs="Calibri"/>
                <w:b/>
                <w:bCs/>
                <w:sz w:val="16"/>
                <w:szCs w:val="16"/>
                <w:lang w:val="fr-FR"/>
              </w:rPr>
              <w:t xml:space="preserve"> </w:t>
            </w:r>
            <w:r w:rsidR="000B5854">
              <w:rPr>
                <w:rFonts w:ascii="Calibri" w:eastAsia="Arial Unicode MS" w:hAnsi="Calibri" w:cs="Calibri"/>
                <w:b/>
                <w:bCs/>
                <w:sz w:val="16"/>
                <w:szCs w:val="16"/>
                <w:lang w:val="fr-FR"/>
              </w:rPr>
              <w:t xml:space="preserve">juin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A6A7C55" w14:textId="77777777" w:rsidR="00E65AA2" w:rsidRPr="000F5A4D" w:rsidRDefault="00E65AA2" w:rsidP="00E72300">
            <w:pPr>
              <w:suppressAutoHyphens/>
              <w:spacing w:after="120" w:line="240" w:lineRule="auto"/>
              <w:ind w:left="360"/>
              <w:contextualSpacing/>
              <w:jc w:val="both"/>
              <w:rPr>
                <w:rFonts w:ascii="Calibri" w:eastAsia="Calibri" w:hAnsi="Calibri" w:cs="Calibri"/>
                <w:sz w:val="16"/>
                <w:szCs w:val="16"/>
                <w:lang w:val="fr-FR"/>
              </w:rPr>
            </w:pPr>
          </w:p>
        </w:tc>
      </w:tr>
      <w:tr w:rsidR="00E65AA2" w:rsidRPr="000F5A4D" w14:paraId="392DDAD8" w14:textId="77777777" w:rsidTr="00E72300">
        <w:trPr>
          <w:trHeight w:val="368"/>
        </w:trPr>
        <w:tc>
          <w:tcPr>
            <w:tcW w:w="4045" w:type="dxa"/>
            <w:tcBorders>
              <w:left w:val="single" w:sz="4" w:space="0" w:color="auto"/>
              <w:right w:val="single" w:sz="4" w:space="0" w:color="auto"/>
            </w:tcBorders>
            <w:shd w:val="clear" w:color="auto" w:fill="auto"/>
            <w:noWrap/>
          </w:tcPr>
          <w:p w14:paraId="2F2FBAE5"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5521BC48"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0A40EEE0"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w:t>
            </w:r>
            <w:r>
              <w:rPr>
                <w:rFonts w:ascii="Calibri" w:eastAsia="Arial Unicode MS" w:hAnsi="Calibri" w:cs="Calibri"/>
                <w:sz w:val="16"/>
                <w:szCs w:val="16"/>
                <w:lang w:val="fr-FR"/>
              </w:rPr>
              <w:t xml:space="preserve">renforcés </w:t>
            </w:r>
            <w:r w:rsidRPr="00F7473C">
              <w:rPr>
                <w:rFonts w:ascii="Calibri" w:eastAsia="Arial Unicode MS" w:hAnsi="Calibri" w:cs="Calibri"/>
                <w:sz w:val="16"/>
                <w:szCs w:val="16"/>
                <w:lang w:val="fr-FR"/>
              </w:rPr>
              <w:t xml:space="preserve">en appui au rattrapage des enfants ciblés. </w:t>
            </w:r>
          </w:p>
          <w:p w14:paraId="7818BD3F" w14:textId="77777777" w:rsidR="00E65AA2" w:rsidRPr="00F7473C" w:rsidRDefault="00E65AA2" w:rsidP="00E72300">
            <w:pPr>
              <w:spacing w:after="0" w:line="276" w:lineRule="auto"/>
              <w:ind w:left="360"/>
              <w:contextualSpacing/>
              <w:rPr>
                <w:rFonts w:ascii="Calibri" w:eastAsia="Arial Unicode MS" w:hAnsi="Calibri" w:cs="Calibri"/>
                <w:sz w:val="16"/>
                <w:szCs w:val="16"/>
                <w:lang w:val="fr-FR"/>
              </w:rPr>
            </w:pPr>
          </w:p>
          <w:p w14:paraId="68210ABA"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56A570B0"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23E0F817"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089A504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2306063D"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392A1B37"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1F62EAA5" w14:textId="77777777" w:rsidR="00E65AA2" w:rsidRDefault="00E65AA2" w:rsidP="00E72300">
            <w:pPr>
              <w:spacing w:after="0" w:line="276" w:lineRule="auto"/>
              <w:contextualSpacing/>
              <w:rPr>
                <w:rFonts w:ascii="Calibri" w:eastAsia="Arial Unicode MS" w:hAnsi="Calibri" w:cs="Calibri"/>
                <w:sz w:val="16"/>
                <w:szCs w:val="16"/>
                <w:lang w:val="fr-FR"/>
              </w:rPr>
            </w:pPr>
          </w:p>
          <w:p w14:paraId="30D0715E"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4799EA2E" w14:textId="77777777" w:rsidR="00E65AA2" w:rsidRDefault="00E65AA2" w:rsidP="00E72300">
            <w:pPr>
              <w:spacing w:after="0" w:line="276" w:lineRule="auto"/>
              <w:contextualSpacing/>
              <w:rPr>
                <w:rFonts w:ascii="Calibri" w:eastAsia="Arial Unicode MS" w:hAnsi="Calibri" w:cs="Calibri"/>
                <w:sz w:val="16"/>
                <w:szCs w:val="16"/>
                <w:lang w:val="fr-FR"/>
              </w:rPr>
            </w:pPr>
          </w:p>
          <w:p w14:paraId="76B9C80A" w14:textId="77777777" w:rsidR="00E65AA2" w:rsidRPr="00295040"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503C25F6"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8 : Rapport mensuel d’activités comprenant les annexes suivantes :</w:t>
            </w:r>
          </w:p>
          <w:p w14:paraId="2E8931CC"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60483A5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 ;</w:t>
            </w:r>
          </w:p>
          <w:p w14:paraId="4DF4317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2C1B8697"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3707243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28048E19"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51CC1931"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1DEF4AEA"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0019ABE2"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BC et des évaluations communautaires</w:t>
            </w:r>
            <w:r>
              <w:rPr>
                <w:rFonts w:ascii="Calibri" w:eastAsia="MS PGothic" w:hAnsi="Calibri" w:cs="Calibri"/>
                <w:color w:val="000000"/>
                <w:sz w:val="16"/>
                <w:szCs w:val="16"/>
                <w:lang w:val="fr-FR"/>
              </w:rPr>
              <w:t>.</w:t>
            </w:r>
          </w:p>
          <w:p w14:paraId="73E3AB68" w14:textId="77777777" w:rsidR="00E65AA2"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0033985E"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68F855" w14:textId="0F823989"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1</w:t>
            </w:r>
            <w:r w:rsidRPr="003C6D8D">
              <w:rPr>
                <w:rFonts w:ascii="Calibri" w:eastAsia="Arial Unicode MS" w:hAnsi="Calibri" w:cs="Calibri"/>
                <w:b/>
                <w:bCs/>
                <w:sz w:val="16"/>
                <w:szCs w:val="16"/>
                <w:vertAlign w:val="superscript"/>
                <w:lang w:val="fr-FR"/>
              </w:rPr>
              <w:t>er</w:t>
            </w:r>
            <w:r>
              <w:rPr>
                <w:rFonts w:ascii="Calibri" w:eastAsia="Arial Unicode MS" w:hAnsi="Calibri" w:cs="Calibri"/>
                <w:b/>
                <w:bCs/>
                <w:sz w:val="16"/>
                <w:szCs w:val="16"/>
                <w:lang w:val="fr-FR"/>
              </w:rPr>
              <w:t xml:space="preserve"> </w:t>
            </w:r>
            <w:r w:rsidR="00D543A8">
              <w:rPr>
                <w:rFonts w:ascii="Calibri" w:eastAsia="Arial Unicode MS" w:hAnsi="Calibri" w:cs="Calibri"/>
                <w:b/>
                <w:bCs/>
                <w:sz w:val="16"/>
                <w:szCs w:val="16"/>
                <w:lang w:val="fr-FR"/>
              </w:rPr>
              <w:t xml:space="preserve">juillet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01AA4B8" w14:textId="77777777" w:rsidR="00E65AA2" w:rsidRPr="000F5A4D" w:rsidRDefault="00E65AA2" w:rsidP="00E72300">
            <w:pPr>
              <w:suppressAutoHyphens/>
              <w:spacing w:after="120" w:line="240" w:lineRule="auto"/>
              <w:jc w:val="both"/>
              <w:rPr>
                <w:rFonts w:ascii="Calibri" w:eastAsia="Calibri" w:hAnsi="Calibri" w:cs="Calibri"/>
                <w:color w:val="000000"/>
                <w:sz w:val="16"/>
                <w:szCs w:val="16"/>
                <w:lang w:val="fr-FR"/>
              </w:rPr>
            </w:pPr>
          </w:p>
        </w:tc>
      </w:tr>
      <w:tr w:rsidR="00E65AA2" w:rsidRPr="000F5A4D" w14:paraId="354B8BD9" w14:textId="77777777" w:rsidTr="00E72300">
        <w:trPr>
          <w:trHeight w:val="368"/>
        </w:trPr>
        <w:tc>
          <w:tcPr>
            <w:tcW w:w="4045" w:type="dxa"/>
            <w:tcBorders>
              <w:left w:val="single" w:sz="4" w:space="0" w:color="auto"/>
              <w:right w:val="single" w:sz="4" w:space="0" w:color="auto"/>
            </w:tcBorders>
            <w:shd w:val="clear" w:color="auto" w:fill="auto"/>
            <w:noWrap/>
          </w:tcPr>
          <w:p w14:paraId="2F316C8F"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161E667F"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274EC09F"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w:t>
            </w:r>
            <w:r>
              <w:rPr>
                <w:rFonts w:ascii="Calibri" w:eastAsia="Arial Unicode MS" w:hAnsi="Calibri" w:cs="Calibri"/>
                <w:sz w:val="16"/>
                <w:szCs w:val="16"/>
                <w:lang w:val="fr-FR"/>
              </w:rPr>
              <w:t xml:space="preserve">renforcés </w:t>
            </w:r>
            <w:r w:rsidRPr="00F7473C">
              <w:rPr>
                <w:rFonts w:ascii="Calibri" w:eastAsia="Arial Unicode MS" w:hAnsi="Calibri" w:cs="Calibri"/>
                <w:sz w:val="16"/>
                <w:szCs w:val="16"/>
                <w:lang w:val="fr-FR"/>
              </w:rPr>
              <w:t xml:space="preserve">en appui au rattrapage des enfants ciblés. </w:t>
            </w:r>
          </w:p>
          <w:p w14:paraId="13406D3B" w14:textId="77777777" w:rsidR="00E65AA2" w:rsidRPr="00F7473C" w:rsidRDefault="00E65AA2" w:rsidP="00E72300">
            <w:pPr>
              <w:spacing w:after="0" w:line="276" w:lineRule="auto"/>
              <w:ind w:left="360"/>
              <w:contextualSpacing/>
              <w:rPr>
                <w:rFonts w:ascii="Calibri" w:eastAsia="Arial Unicode MS" w:hAnsi="Calibri" w:cs="Calibri"/>
                <w:sz w:val="16"/>
                <w:szCs w:val="16"/>
                <w:lang w:val="fr-FR"/>
              </w:rPr>
            </w:pPr>
          </w:p>
          <w:p w14:paraId="29AB1F4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24DB3B56"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09801E99"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13228A95"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2F2B360B"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27C51B84"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4FBD506C" w14:textId="77777777" w:rsidR="00E65AA2" w:rsidRDefault="00E65AA2" w:rsidP="00E72300">
            <w:pPr>
              <w:spacing w:after="0" w:line="276" w:lineRule="auto"/>
              <w:contextualSpacing/>
              <w:rPr>
                <w:rFonts w:ascii="Calibri" w:eastAsia="Arial Unicode MS" w:hAnsi="Calibri" w:cs="Calibri"/>
                <w:sz w:val="16"/>
                <w:szCs w:val="16"/>
                <w:lang w:val="fr-FR"/>
              </w:rPr>
            </w:pPr>
          </w:p>
          <w:p w14:paraId="2CC3254A"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557A4A7E" w14:textId="77777777" w:rsidR="00E65AA2" w:rsidRPr="00295040"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F88AFF8"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9 : Rapport mensuel d’activités comprenant les annexes suivantes :</w:t>
            </w:r>
          </w:p>
          <w:p w14:paraId="49D3A206"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56FB8D5B"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 ;</w:t>
            </w:r>
          </w:p>
          <w:p w14:paraId="0B6AB959"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18554448"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1A29336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39A6E26C"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52490C72"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576F48A1"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634232CF"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BC et des évaluations communautaires</w:t>
            </w:r>
            <w:r>
              <w:rPr>
                <w:rFonts w:ascii="Calibri" w:eastAsia="MS PGothic" w:hAnsi="Calibri" w:cs="Calibri"/>
                <w:color w:val="000000"/>
                <w:sz w:val="16"/>
                <w:szCs w:val="16"/>
                <w:lang w:val="fr-FR"/>
              </w:rPr>
              <w:t>.</w:t>
            </w:r>
          </w:p>
          <w:p w14:paraId="7DA425BB" w14:textId="77777777" w:rsidR="00E65AA2"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1D4884C6"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1A73EE" w14:textId="3F74B915"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1er</w:t>
            </w:r>
            <w:r w:rsidRPr="000F5A4D">
              <w:rPr>
                <w:rFonts w:ascii="Calibri" w:eastAsia="Arial Unicode MS" w:hAnsi="Calibri" w:cs="Calibri"/>
                <w:b/>
                <w:bCs/>
                <w:sz w:val="16"/>
                <w:szCs w:val="16"/>
                <w:lang w:val="fr-FR"/>
              </w:rPr>
              <w:t xml:space="preserve"> </w:t>
            </w:r>
            <w:r w:rsidR="00D543A8">
              <w:rPr>
                <w:rFonts w:ascii="Calibri" w:eastAsia="Arial Unicode MS" w:hAnsi="Calibri" w:cs="Calibri"/>
                <w:b/>
                <w:bCs/>
                <w:sz w:val="16"/>
                <w:szCs w:val="16"/>
                <w:lang w:val="fr-FR"/>
              </w:rPr>
              <w:t xml:space="preserve">aout </w:t>
            </w:r>
            <w:r>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E39EB0" w14:textId="77777777" w:rsidR="00E65AA2" w:rsidRPr="000F5A4D" w:rsidRDefault="00E65AA2" w:rsidP="00E72300">
            <w:pPr>
              <w:suppressAutoHyphens/>
              <w:spacing w:after="120" w:line="240" w:lineRule="auto"/>
              <w:jc w:val="both"/>
              <w:rPr>
                <w:rFonts w:ascii="Calibri" w:eastAsia="Calibri" w:hAnsi="Calibri" w:cs="Calibri"/>
                <w:color w:val="000000"/>
                <w:sz w:val="16"/>
                <w:szCs w:val="16"/>
                <w:lang w:val="fr-FR"/>
              </w:rPr>
            </w:pPr>
          </w:p>
        </w:tc>
      </w:tr>
      <w:tr w:rsidR="00E65AA2" w:rsidRPr="000F5A4D" w14:paraId="496BAD53" w14:textId="77777777" w:rsidTr="00E72300">
        <w:trPr>
          <w:trHeight w:val="368"/>
        </w:trPr>
        <w:tc>
          <w:tcPr>
            <w:tcW w:w="4045" w:type="dxa"/>
            <w:tcBorders>
              <w:left w:val="single" w:sz="4" w:space="0" w:color="auto"/>
              <w:right w:val="single" w:sz="4" w:space="0" w:color="auto"/>
            </w:tcBorders>
            <w:shd w:val="clear" w:color="auto" w:fill="auto"/>
            <w:noWrap/>
          </w:tcPr>
          <w:p w14:paraId="2E40C95E"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0679E435"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0D347C8E"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F7473C">
              <w:rPr>
                <w:rFonts w:ascii="Calibri" w:eastAsia="Arial Unicode MS" w:hAnsi="Calibri" w:cs="Calibri"/>
                <w:sz w:val="16"/>
                <w:szCs w:val="16"/>
                <w:lang w:val="fr-FR"/>
              </w:rPr>
              <w:t xml:space="preserve">Contribuer au suivi de la mise en œuvre des plans locaux de communication </w:t>
            </w:r>
            <w:r>
              <w:rPr>
                <w:rFonts w:ascii="Calibri" w:eastAsia="Arial Unicode MS" w:hAnsi="Calibri" w:cs="Calibri"/>
                <w:sz w:val="16"/>
                <w:szCs w:val="16"/>
                <w:lang w:val="fr-FR"/>
              </w:rPr>
              <w:t xml:space="preserve">renforcés </w:t>
            </w:r>
            <w:r w:rsidRPr="00F7473C">
              <w:rPr>
                <w:rFonts w:ascii="Calibri" w:eastAsia="Arial Unicode MS" w:hAnsi="Calibri" w:cs="Calibri"/>
                <w:sz w:val="16"/>
                <w:szCs w:val="16"/>
                <w:lang w:val="fr-FR"/>
              </w:rPr>
              <w:t xml:space="preserve">en appui au rattrapage des enfants ciblés. </w:t>
            </w:r>
          </w:p>
          <w:p w14:paraId="319B0903" w14:textId="77777777" w:rsidR="00E65AA2" w:rsidRPr="00F7473C" w:rsidRDefault="00E65AA2" w:rsidP="00E72300">
            <w:pPr>
              <w:spacing w:after="0" w:line="276" w:lineRule="auto"/>
              <w:ind w:left="360"/>
              <w:contextualSpacing/>
              <w:rPr>
                <w:rFonts w:ascii="Calibri" w:eastAsia="Arial Unicode MS" w:hAnsi="Calibri" w:cs="Calibri"/>
                <w:sz w:val="16"/>
                <w:szCs w:val="16"/>
                <w:lang w:val="fr-FR"/>
              </w:rPr>
            </w:pPr>
          </w:p>
          <w:p w14:paraId="23B57F20"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04DAA999"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53A9042F"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1612625B"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5A540A62"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51F3CD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7A6D41B7" w14:textId="77777777" w:rsidR="00E65AA2" w:rsidRDefault="00E65AA2" w:rsidP="00E72300">
            <w:pPr>
              <w:spacing w:after="0" w:line="276" w:lineRule="auto"/>
              <w:contextualSpacing/>
              <w:rPr>
                <w:rFonts w:ascii="Calibri" w:eastAsia="Arial Unicode MS" w:hAnsi="Calibri" w:cs="Calibri"/>
                <w:sz w:val="16"/>
                <w:szCs w:val="16"/>
                <w:lang w:val="fr-FR"/>
              </w:rPr>
            </w:pPr>
          </w:p>
          <w:p w14:paraId="4C7F0C3B"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41050BED" w14:textId="77777777" w:rsidR="00E65AA2" w:rsidRPr="00295040"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9A74A6D"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lastRenderedPageBreak/>
              <w:t>Livrable 10 : Rapport mensuel d’activités comprenant les annexes suivantes :</w:t>
            </w:r>
          </w:p>
          <w:p w14:paraId="21DF34CE"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0AF98A65"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Base de collecte des données de communication et de </w:t>
            </w:r>
            <w:r w:rsidRPr="000F5A4D">
              <w:rPr>
                <w:rFonts w:ascii="Calibri" w:eastAsia="MS PGothic" w:hAnsi="Calibri" w:cs="Calibri"/>
                <w:color w:val="000000"/>
                <w:sz w:val="16"/>
                <w:szCs w:val="16"/>
                <w:lang w:val="fr-FR"/>
              </w:rPr>
              <w:lastRenderedPageBreak/>
              <w:t>gestion des données actualisée</w:t>
            </w:r>
            <w:r>
              <w:rPr>
                <w:rFonts w:ascii="Calibri" w:eastAsia="MS PGothic" w:hAnsi="Calibri" w:cs="Calibri"/>
                <w:color w:val="000000"/>
                <w:sz w:val="16"/>
                <w:szCs w:val="16"/>
                <w:lang w:val="fr-FR"/>
              </w:rPr>
              <w:t> ;</w:t>
            </w:r>
          </w:p>
          <w:p w14:paraId="223F0A14"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67725C62"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294F0181"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56F98CE6"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3E9F47FE"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7F99BF7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4852995C"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BC et des évaluations communautaires</w:t>
            </w:r>
            <w:r>
              <w:rPr>
                <w:rFonts w:ascii="Calibri" w:eastAsia="MS PGothic" w:hAnsi="Calibri" w:cs="Calibri"/>
                <w:color w:val="000000"/>
                <w:sz w:val="16"/>
                <w:szCs w:val="16"/>
                <w:lang w:val="fr-FR"/>
              </w:rPr>
              <w:t>.</w:t>
            </w:r>
          </w:p>
          <w:p w14:paraId="23D23E8F" w14:textId="77777777" w:rsidR="00E65AA2"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53B6A926"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83EF4C" w14:textId="5502DCC6"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lastRenderedPageBreak/>
              <w:t>1</w:t>
            </w:r>
            <w:r w:rsidRPr="003C6D8D">
              <w:rPr>
                <w:rFonts w:ascii="Calibri" w:eastAsia="Arial Unicode MS" w:hAnsi="Calibri" w:cs="Calibri"/>
                <w:b/>
                <w:bCs/>
                <w:sz w:val="16"/>
                <w:szCs w:val="16"/>
                <w:vertAlign w:val="superscript"/>
                <w:lang w:val="fr-FR"/>
              </w:rPr>
              <w:t>er</w:t>
            </w:r>
            <w:r>
              <w:rPr>
                <w:rFonts w:ascii="Calibri" w:eastAsia="Arial Unicode MS" w:hAnsi="Calibri" w:cs="Calibri"/>
                <w:b/>
                <w:bCs/>
                <w:sz w:val="16"/>
                <w:szCs w:val="16"/>
                <w:lang w:val="fr-FR"/>
              </w:rPr>
              <w:t xml:space="preserve"> </w:t>
            </w:r>
            <w:r w:rsidR="00D543A8">
              <w:rPr>
                <w:rFonts w:ascii="Calibri" w:eastAsia="Arial Unicode MS" w:hAnsi="Calibri" w:cs="Calibri"/>
                <w:b/>
                <w:bCs/>
                <w:sz w:val="16"/>
                <w:szCs w:val="16"/>
                <w:lang w:val="fr-FR"/>
              </w:rPr>
              <w:t xml:space="preserve">septembre </w:t>
            </w:r>
            <w:r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F7F1593" w14:textId="77777777" w:rsidR="00E65AA2" w:rsidRPr="000F5A4D" w:rsidRDefault="00E65AA2" w:rsidP="00E72300">
            <w:pPr>
              <w:suppressAutoHyphens/>
              <w:spacing w:after="120" w:line="240" w:lineRule="auto"/>
              <w:jc w:val="both"/>
              <w:rPr>
                <w:rFonts w:ascii="Calibri" w:eastAsia="Calibri" w:hAnsi="Calibri" w:cs="Calibri"/>
                <w:color w:val="000000"/>
                <w:sz w:val="16"/>
                <w:szCs w:val="16"/>
                <w:lang w:val="fr-FR"/>
              </w:rPr>
            </w:pPr>
          </w:p>
        </w:tc>
      </w:tr>
      <w:tr w:rsidR="00E65AA2" w:rsidRPr="000F5A4D" w14:paraId="6E02F04A" w14:textId="77777777" w:rsidTr="00E72300">
        <w:trPr>
          <w:trHeight w:val="368"/>
        </w:trPr>
        <w:tc>
          <w:tcPr>
            <w:tcW w:w="4045" w:type="dxa"/>
            <w:tcBorders>
              <w:left w:val="single" w:sz="4" w:space="0" w:color="auto"/>
              <w:right w:val="single" w:sz="4" w:space="0" w:color="auto"/>
            </w:tcBorders>
            <w:shd w:val="clear" w:color="auto" w:fill="auto"/>
            <w:noWrap/>
          </w:tcPr>
          <w:p w14:paraId="42E52BFC"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6CD52C6C" w14:textId="77777777" w:rsidR="00E65AA2" w:rsidRDefault="00E65AA2" w:rsidP="00E72300">
            <w:pPr>
              <w:spacing w:after="0" w:line="276" w:lineRule="auto"/>
              <w:ind w:left="12" w:hanging="12"/>
              <w:rPr>
                <w:rFonts w:ascii="Calibri" w:eastAsia="Arial Unicode MS" w:hAnsi="Calibri" w:cs="Calibri"/>
                <w:sz w:val="20"/>
                <w:szCs w:val="20"/>
                <w:lang w:val="en-AU"/>
              </w:rPr>
            </w:pPr>
          </w:p>
          <w:p w14:paraId="49162F2F"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Contribuer au suivi de la mise en œuvre des solutions communautaires par les OCB, organisations des jeunes, leaders communautaires etc…</w:t>
            </w:r>
          </w:p>
          <w:p w14:paraId="731CF2F7"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l’identification et la valorisation par les médias locaux des déviants positifs de la vaccination.</w:t>
            </w:r>
          </w:p>
          <w:p w14:paraId="38A1E637"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3609A8D1"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Appuyer l’amplification des actions des médias à travers les spots, appel à la mobilisation par les autorités sanitaires ; témoignages etc….</w:t>
            </w:r>
          </w:p>
          <w:p w14:paraId="2B9E35CA" w14:textId="77777777" w:rsidR="00E65AA2" w:rsidRDefault="00E65AA2" w:rsidP="00E72300">
            <w:pPr>
              <w:spacing w:after="0" w:line="276" w:lineRule="auto"/>
              <w:ind w:left="360"/>
              <w:contextualSpacing/>
              <w:rPr>
                <w:rFonts w:ascii="Calibri" w:eastAsia="Arial Unicode MS" w:hAnsi="Calibri" w:cs="Calibri"/>
                <w:sz w:val="16"/>
                <w:szCs w:val="16"/>
                <w:lang w:val="fr-FR"/>
              </w:rPr>
            </w:pPr>
          </w:p>
          <w:p w14:paraId="6F825461"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sidRPr="007150B2">
              <w:rPr>
                <w:rFonts w:ascii="Calibri" w:eastAsia="Arial Unicode MS" w:hAnsi="Calibri" w:cs="Calibri"/>
                <w:sz w:val="16"/>
                <w:szCs w:val="16"/>
                <w:lang w:val="fr-FR"/>
              </w:rPr>
              <w:t>Appuyer la collecte des feedbacks communautaires sur les activités de vaccination</w:t>
            </w:r>
            <w:r>
              <w:rPr>
                <w:rFonts w:ascii="Calibri" w:eastAsia="Arial Unicode MS" w:hAnsi="Calibri" w:cs="Calibri"/>
                <w:sz w:val="16"/>
                <w:szCs w:val="16"/>
                <w:lang w:val="fr-FR"/>
              </w:rPr>
              <w:t xml:space="preserve"> par focus groupe.</w:t>
            </w:r>
          </w:p>
          <w:p w14:paraId="75EC10CF" w14:textId="77777777" w:rsidR="00E65AA2" w:rsidRDefault="00E65AA2" w:rsidP="00E72300">
            <w:pPr>
              <w:spacing w:after="0" w:line="276" w:lineRule="auto"/>
              <w:contextualSpacing/>
              <w:rPr>
                <w:rFonts w:ascii="Calibri" w:eastAsia="Arial Unicode MS" w:hAnsi="Calibri" w:cs="Calibri"/>
                <w:sz w:val="16"/>
                <w:szCs w:val="16"/>
                <w:lang w:val="fr-FR"/>
              </w:rPr>
            </w:pPr>
          </w:p>
          <w:p w14:paraId="7C4DD3E6"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le partage des résultats du suivi communautaire des enfants vaccinés par les OCB, jeunes etc…</w:t>
            </w:r>
          </w:p>
          <w:p w14:paraId="50C724C0" w14:textId="77777777" w:rsidR="00E65AA2" w:rsidRDefault="00E65AA2" w:rsidP="00E72300">
            <w:pPr>
              <w:spacing w:after="0" w:line="276" w:lineRule="auto"/>
              <w:contextualSpacing/>
              <w:rPr>
                <w:rFonts w:ascii="Calibri" w:eastAsia="Arial Unicode MS" w:hAnsi="Calibri" w:cs="Calibri"/>
                <w:sz w:val="16"/>
                <w:szCs w:val="16"/>
                <w:lang w:val="fr-FR"/>
              </w:rPr>
            </w:pPr>
          </w:p>
          <w:p w14:paraId="02D9BFE2" w14:textId="77777777" w:rsidR="00E65AA2" w:rsidRDefault="00E65AA2" w:rsidP="00E72300">
            <w:pPr>
              <w:numPr>
                <w:ilvl w:val="0"/>
                <w:numId w:val="6"/>
              </w:numPr>
              <w:spacing w:after="0" w:line="276" w:lineRule="auto"/>
              <w:contextualSpacing/>
              <w:rPr>
                <w:rFonts w:ascii="Calibri" w:eastAsia="Arial Unicode MS" w:hAnsi="Calibri" w:cs="Calibri"/>
                <w:sz w:val="16"/>
                <w:szCs w:val="16"/>
                <w:lang w:val="fr-FR"/>
              </w:rPr>
            </w:pPr>
            <w:r>
              <w:rPr>
                <w:rFonts w:ascii="Calibri" w:eastAsia="Arial Unicode MS" w:hAnsi="Calibri" w:cs="Calibri"/>
                <w:sz w:val="16"/>
                <w:szCs w:val="16"/>
                <w:lang w:val="fr-FR"/>
              </w:rPr>
              <w:t>Initier la célébration des résultats communautaires sur la vaccination dans les zones déclarées précédemment à haut risque.</w:t>
            </w:r>
          </w:p>
          <w:p w14:paraId="76A2E451" w14:textId="77777777" w:rsidR="00E65AA2" w:rsidRDefault="00E65AA2" w:rsidP="00E72300">
            <w:pPr>
              <w:spacing w:after="0" w:line="276" w:lineRule="auto"/>
              <w:contextualSpacing/>
              <w:rPr>
                <w:rFonts w:ascii="Calibri" w:eastAsia="Arial Unicode MS" w:hAnsi="Calibri" w:cs="Calibri"/>
                <w:sz w:val="16"/>
                <w:szCs w:val="16"/>
                <w:lang w:val="fr-FR"/>
              </w:rPr>
            </w:pPr>
          </w:p>
          <w:p w14:paraId="621DDF80" w14:textId="77777777" w:rsidR="00E65AA2" w:rsidRPr="00295040" w:rsidRDefault="00E65AA2" w:rsidP="00E72300">
            <w:pPr>
              <w:spacing w:after="0" w:line="276" w:lineRule="auto"/>
              <w:ind w:left="12" w:hanging="12"/>
              <w:rPr>
                <w:rFonts w:ascii="Calibri" w:eastAsia="Arial Unicode MS" w:hAnsi="Calibri" w:cs="Calibri"/>
                <w:sz w:val="20"/>
                <w:szCs w:val="20"/>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2F142DCF"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r w:rsidRPr="000F5A4D">
              <w:rPr>
                <w:rFonts w:ascii="Calibri" w:eastAsia="Calibri" w:hAnsi="Calibri" w:cs="Calibri"/>
                <w:b/>
                <w:bCs/>
                <w:color w:val="000000"/>
                <w:sz w:val="18"/>
                <w:szCs w:val="18"/>
                <w:lang w:val="fr-FR"/>
              </w:rPr>
              <w:t>Livrable 11 : Rapport mensuel d’activités comprenant les annexes suivantes :</w:t>
            </w:r>
          </w:p>
          <w:p w14:paraId="342E1ECA"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Remplissage Base de collecte des données de communication et de gestion des données actualisée</w:t>
            </w:r>
            <w:r>
              <w:rPr>
                <w:rFonts w:ascii="Calibri" w:eastAsia="MS PGothic" w:hAnsi="Calibri" w:cs="Calibri"/>
                <w:color w:val="000000"/>
                <w:sz w:val="16"/>
                <w:szCs w:val="16"/>
                <w:lang w:val="fr-FR"/>
              </w:rPr>
              <w:t> ;</w:t>
            </w:r>
            <w:r w:rsidRPr="000F5A4D">
              <w:rPr>
                <w:rFonts w:ascii="Arial" w:eastAsia="MS PGothic" w:hAnsi="Arial" w:cs="Times New Roman"/>
                <w:color w:val="000000"/>
                <w:sz w:val="20"/>
                <w:szCs w:val="20"/>
                <w:lang w:val="fr-FR"/>
              </w:rPr>
              <w:t xml:space="preserve"> </w:t>
            </w:r>
          </w:p>
          <w:p w14:paraId="685FF4E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Base de collecte des données de communication et de gestion des données actualisée</w:t>
            </w:r>
            <w:r>
              <w:rPr>
                <w:rFonts w:ascii="Calibri" w:eastAsia="MS PGothic" w:hAnsi="Calibri" w:cs="Calibri"/>
                <w:color w:val="000000"/>
                <w:sz w:val="16"/>
                <w:szCs w:val="16"/>
                <w:lang w:val="fr-FR"/>
              </w:rPr>
              <w:t> ;</w:t>
            </w:r>
          </w:p>
          <w:p w14:paraId="44428992"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la supervision formative de</w:t>
            </w:r>
            <w:r>
              <w:rPr>
                <w:rFonts w:ascii="Calibri" w:eastAsia="MS PGothic" w:hAnsi="Calibri" w:cs="Calibri"/>
                <w:color w:val="000000"/>
                <w:sz w:val="16"/>
                <w:szCs w:val="16"/>
                <w:lang w:val="fr-FR"/>
              </w:rPr>
              <w:t>s interventions e appui aux interventions de</w:t>
            </w:r>
            <w:r w:rsidRPr="000F5A4D">
              <w:rPr>
                <w:rFonts w:ascii="Calibri" w:eastAsia="MS PGothic" w:hAnsi="Calibri" w:cs="Calibri"/>
                <w:color w:val="000000"/>
                <w:sz w:val="16"/>
                <w:szCs w:val="16"/>
                <w:lang w:val="fr-FR"/>
              </w:rPr>
              <w:t xml:space="preserve"> vaccination</w:t>
            </w:r>
            <w:r>
              <w:rPr>
                <w:rFonts w:ascii="Calibri" w:eastAsia="MS PGothic" w:hAnsi="Calibri" w:cs="Calibri"/>
                <w:color w:val="000000"/>
                <w:sz w:val="16"/>
                <w:szCs w:val="16"/>
                <w:lang w:val="fr-FR"/>
              </w:rPr>
              <w:t xml:space="preserve"> (fixe ou avancée) ;</w:t>
            </w:r>
          </w:p>
          <w:p w14:paraId="47A48F77"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Rapports des focus groupes organisés</w:t>
            </w:r>
            <w:r>
              <w:rPr>
                <w:rFonts w:ascii="Calibri" w:eastAsia="MS PGothic" w:hAnsi="Calibri" w:cs="Calibri"/>
                <w:color w:val="000000"/>
                <w:sz w:val="16"/>
                <w:szCs w:val="16"/>
                <w:lang w:val="fr-FR"/>
              </w:rPr>
              <w:t>.</w:t>
            </w:r>
          </w:p>
          <w:p w14:paraId="0F209183"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Rapports des </w:t>
            </w:r>
            <w:r>
              <w:rPr>
                <w:rFonts w:ascii="Calibri" w:eastAsia="MS PGothic" w:hAnsi="Calibri" w:cs="Calibri"/>
                <w:color w:val="000000"/>
                <w:sz w:val="16"/>
                <w:szCs w:val="16"/>
                <w:lang w:val="fr-FR"/>
              </w:rPr>
              <w:t>actions communautaires y compris ceux des porteurs d’obligation pour l’amélioration des interventions.</w:t>
            </w:r>
          </w:p>
          <w:p w14:paraId="6F7B1ACA"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Partag</w:t>
            </w:r>
            <w:r>
              <w:rPr>
                <w:rFonts w:ascii="Calibri" w:eastAsia="MS PGothic" w:hAnsi="Calibri" w:cs="Calibri"/>
                <w:color w:val="000000"/>
                <w:sz w:val="16"/>
                <w:szCs w:val="16"/>
                <w:lang w:val="fr-FR"/>
              </w:rPr>
              <w:t>e des bonnes pratiques des OCB</w:t>
            </w:r>
            <w:r w:rsidRPr="000F5A4D">
              <w:rPr>
                <w:rFonts w:ascii="Calibri" w:eastAsia="MS PGothic" w:hAnsi="Calibri" w:cs="Calibri"/>
                <w:color w:val="000000"/>
                <w:sz w:val="16"/>
                <w:szCs w:val="16"/>
                <w:lang w:val="fr-FR"/>
              </w:rPr>
              <w:t xml:space="preserve"> pour l’amélioration de la couverture vaccinale</w:t>
            </w:r>
            <w:r>
              <w:rPr>
                <w:rFonts w:ascii="Calibri" w:eastAsia="MS PGothic" w:hAnsi="Calibri" w:cs="Calibri"/>
                <w:color w:val="000000"/>
                <w:sz w:val="16"/>
                <w:szCs w:val="16"/>
                <w:lang w:val="fr-FR"/>
              </w:rPr>
              <w:t>.</w:t>
            </w:r>
          </w:p>
          <w:p w14:paraId="60BFAD2B"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des rumeurs et désinformation</w:t>
            </w:r>
            <w:r>
              <w:rPr>
                <w:rFonts w:ascii="Calibri" w:eastAsia="MS PGothic" w:hAnsi="Calibri" w:cs="Calibri"/>
                <w:color w:val="000000"/>
                <w:sz w:val="16"/>
                <w:szCs w:val="16"/>
                <w:lang w:val="fr-FR"/>
              </w:rPr>
              <w:t xml:space="preserve"> et actions de mitigation.</w:t>
            </w:r>
          </w:p>
          <w:p w14:paraId="34633924"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HIS.</w:t>
            </w:r>
          </w:p>
          <w:p w14:paraId="5D93F0D8" w14:textId="77777777" w:rsidR="00E65AA2"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trimestriel des activités</w:t>
            </w:r>
            <w:r>
              <w:rPr>
                <w:rFonts w:ascii="Calibri" w:eastAsia="MS PGothic" w:hAnsi="Calibri" w:cs="Calibri"/>
                <w:color w:val="000000"/>
                <w:sz w:val="16"/>
                <w:szCs w:val="16"/>
                <w:lang w:val="fr-FR"/>
              </w:rPr>
              <w:t xml:space="preserve"> communautaires S</w:t>
            </w:r>
            <w:r w:rsidRPr="000F5A4D">
              <w:rPr>
                <w:rFonts w:ascii="Calibri" w:eastAsia="MS PGothic" w:hAnsi="Calibri" w:cs="Calibri"/>
                <w:color w:val="000000"/>
                <w:sz w:val="16"/>
                <w:szCs w:val="16"/>
                <w:lang w:val="fr-FR"/>
              </w:rPr>
              <w:t>BC et des évaluations communautaires</w:t>
            </w:r>
            <w:r>
              <w:rPr>
                <w:rFonts w:ascii="Calibri" w:eastAsia="MS PGothic" w:hAnsi="Calibri" w:cs="Calibri"/>
                <w:color w:val="000000"/>
                <w:sz w:val="16"/>
                <w:szCs w:val="16"/>
                <w:lang w:val="fr-FR"/>
              </w:rPr>
              <w:t>.</w:t>
            </w:r>
          </w:p>
          <w:p w14:paraId="0F8B7559" w14:textId="77777777" w:rsidR="00E65AA2" w:rsidRPr="000F5A4D" w:rsidRDefault="00E65AA2" w:rsidP="00E72300">
            <w:pPr>
              <w:numPr>
                <w:ilvl w:val="0"/>
                <w:numId w:val="8"/>
              </w:numPr>
              <w:spacing w:after="0" w:line="276" w:lineRule="auto"/>
              <w:contextualSpacing/>
              <w:rPr>
                <w:rFonts w:ascii="Calibri" w:eastAsia="MS PGothic" w:hAnsi="Calibri" w:cs="Calibri"/>
                <w:color w:val="000000"/>
                <w:sz w:val="16"/>
                <w:szCs w:val="16"/>
                <w:lang w:val="fr-FR"/>
              </w:rPr>
            </w:pPr>
            <w:r>
              <w:rPr>
                <w:rFonts w:ascii="Calibri" w:eastAsia="MS PGothic" w:hAnsi="Calibri" w:cs="Calibri"/>
                <w:color w:val="000000"/>
                <w:sz w:val="16"/>
                <w:szCs w:val="16"/>
                <w:lang w:val="fr-FR"/>
              </w:rPr>
              <w:t>Documentation sur la célébration des résultats communautaires sur la vaccination.</w:t>
            </w:r>
          </w:p>
          <w:p w14:paraId="742199DE" w14:textId="77777777" w:rsidR="00E65AA2" w:rsidRDefault="00E65AA2" w:rsidP="00E72300">
            <w:pPr>
              <w:numPr>
                <w:ilvl w:val="0"/>
                <w:numId w:val="8"/>
              </w:numPr>
              <w:suppressAutoHyphens/>
              <w:spacing w:after="120" w:line="240" w:lineRule="auto"/>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Rapport de mission</w:t>
            </w:r>
            <w:r>
              <w:rPr>
                <w:rFonts w:ascii="Calibri" w:eastAsia="MS PGothic" w:hAnsi="Calibri" w:cs="Calibri"/>
                <w:color w:val="000000"/>
                <w:sz w:val="16"/>
                <w:szCs w:val="16"/>
                <w:lang w:val="fr-FR"/>
              </w:rPr>
              <w:t>.</w:t>
            </w:r>
          </w:p>
          <w:p w14:paraId="4818BEE0" w14:textId="77777777" w:rsidR="00E65AA2" w:rsidRPr="000F5A4D" w:rsidRDefault="00E65AA2" w:rsidP="00E72300">
            <w:pPr>
              <w:suppressAutoHyphens/>
              <w:spacing w:after="120" w:line="276" w:lineRule="auto"/>
              <w:jc w:val="both"/>
              <w:rPr>
                <w:rFonts w:ascii="Calibri" w:eastAsia="Calibri" w:hAnsi="Calibri" w:cs="Calibri"/>
                <w:b/>
                <w:bCs/>
                <w:color w:val="000000"/>
                <w:sz w:val="18"/>
                <w:szCs w:val="18"/>
                <w:lang w:val="fr-FR"/>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5F807F" w14:textId="4C2FFFC5" w:rsidR="00E65AA2" w:rsidRPr="000F5A4D" w:rsidRDefault="00E65AA2" w:rsidP="00E72300">
            <w:pPr>
              <w:spacing w:before="60" w:after="60" w:line="240" w:lineRule="auto"/>
              <w:rPr>
                <w:rFonts w:ascii="Calibri" w:eastAsia="Arial Unicode MS" w:hAnsi="Calibri" w:cs="Calibri"/>
                <w:b/>
                <w:bCs/>
                <w:sz w:val="16"/>
                <w:szCs w:val="16"/>
                <w:lang w:val="fr-FR"/>
              </w:rPr>
            </w:pPr>
            <w:r>
              <w:rPr>
                <w:rFonts w:ascii="Calibri" w:eastAsia="Arial Unicode MS" w:hAnsi="Calibri" w:cs="Calibri"/>
                <w:b/>
                <w:bCs/>
                <w:sz w:val="16"/>
                <w:szCs w:val="16"/>
                <w:lang w:val="fr-FR"/>
              </w:rPr>
              <w:t>1er</w:t>
            </w:r>
            <w:r w:rsidRPr="000F5A4D">
              <w:rPr>
                <w:rFonts w:ascii="Calibri" w:eastAsia="Arial Unicode MS" w:hAnsi="Calibri" w:cs="Calibri"/>
                <w:b/>
                <w:bCs/>
                <w:sz w:val="16"/>
                <w:szCs w:val="16"/>
                <w:lang w:val="fr-FR"/>
              </w:rPr>
              <w:t xml:space="preserve"> </w:t>
            </w:r>
            <w:r w:rsidR="00D543A8">
              <w:rPr>
                <w:rFonts w:ascii="Calibri" w:eastAsia="Arial Unicode MS" w:hAnsi="Calibri" w:cs="Calibri"/>
                <w:b/>
                <w:bCs/>
                <w:sz w:val="16"/>
                <w:szCs w:val="16"/>
                <w:lang w:val="fr-FR"/>
              </w:rPr>
              <w:t xml:space="preserve">octobre </w:t>
            </w:r>
            <w:r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EF0914B" w14:textId="77777777" w:rsidR="00E65AA2" w:rsidRPr="000F5A4D" w:rsidRDefault="00E65AA2" w:rsidP="00E72300">
            <w:pPr>
              <w:suppressAutoHyphens/>
              <w:spacing w:after="120" w:line="240" w:lineRule="auto"/>
              <w:jc w:val="both"/>
              <w:rPr>
                <w:rFonts w:ascii="Calibri" w:eastAsia="Calibri" w:hAnsi="Calibri" w:cs="Calibri"/>
                <w:color w:val="000000"/>
                <w:sz w:val="16"/>
                <w:szCs w:val="16"/>
                <w:lang w:val="fr-FR"/>
              </w:rPr>
            </w:pPr>
          </w:p>
        </w:tc>
      </w:tr>
      <w:tr w:rsidR="00E65AA2" w:rsidRPr="000F5A4D" w14:paraId="5CBED1C9" w14:textId="77777777" w:rsidTr="00E72300">
        <w:trPr>
          <w:trHeight w:val="368"/>
        </w:trPr>
        <w:tc>
          <w:tcPr>
            <w:tcW w:w="4045" w:type="dxa"/>
            <w:tcBorders>
              <w:left w:val="single" w:sz="4" w:space="0" w:color="auto"/>
              <w:right w:val="single" w:sz="4" w:space="0" w:color="auto"/>
            </w:tcBorders>
            <w:shd w:val="clear" w:color="auto" w:fill="auto"/>
            <w:noWrap/>
          </w:tcPr>
          <w:p w14:paraId="01C94571" w14:textId="77777777" w:rsidR="00E65AA2" w:rsidRDefault="00E65AA2" w:rsidP="00E72300">
            <w:pPr>
              <w:spacing w:after="0" w:line="240" w:lineRule="auto"/>
              <w:ind w:left="360"/>
              <w:jc w:val="both"/>
              <w:rPr>
                <w:rFonts w:ascii="Calibri" w:eastAsia="Times New Roman" w:hAnsi="Calibri" w:cs="Calibri"/>
                <w:sz w:val="16"/>
                <w:szCs w:val="16"/>
                <w:lang w:val="fr-FR" w:eastAsia="fr-FR"/>
              </w:rPr>
            </w:pPr>
          </w:p>
          <w:p w14:paraId="2179AB96" w14:textId="77777777" w:rsidR="00E65AA2" w:rsidRDefault="00E65AA2" w:rsidP="00E72300">
            <w:pPr>
              <w:spacing w:after="0" w:line="240" w:lineRule="auto"/>
              <w:ind w:left="360"/>
              <w:jc w:val="both"/>
              <w:rPr>
                <w:rFonts w:ascii="Calibri" w:eastAsia="Times New Roman" w:hAnsi="Calibri" w:cs="Calibri"/>
                <w:sz w:val="16"/>
                <w:szCs w:val="16"/>
                <w:lang w:val="fr-FR" w:eastAsia="fr-FR"/>
              </w:rPr>
            </w:pPr>
          </w:p>
          <w:p w14:paraId="53B8616D" w14:textId="77777777" w:rsidR="00E65AA2" w:rsidRDefault="00E65AA2" w:rsidP="00E72300">
            <w:pPr>
              <w:spacing w:after="0" w:line="240" w:lineRule="auto"/>
              <w:ind w:left="360"/>
              <w:jc w:val="both"/>
              <w:rPr>
                <w:rFonts w:ascii="Calibri" w:eastAsia="Times New Roman" w:hAnsi="Calibri" w:cs="Calibri"/>
                <w:sz w:val="16"/>
                <w:szCs w:val="16"/>
                <w:lang w:val="fr-FR" w:eastAsia="fr-FR"/>
              </w:rPr>
            </w:pPr>
          </w:p>
          <w:p w14:paraId="637E6B76" w14:textId="77777777" w:rsidR="00E65AA2" w:rsidRPr="000F5A4D" w:rsidRDefault="00E65AA2" w:rsidP="00E72300">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eastAsia="fr-FR"/>
              </w:rPr>
              <w:t xml:space="preserve">Finaliser les outils et documents élaborés au cours de la période </w:t>
            </w:r>
          </w:p>
          <w:p w14:paraId="03ED780B" w14:textId="77777777" w:rsidR="00E65AA2" w:rsidRPr="000F5A4D" w:rsidRDefault="00E65AA2" w:rsidP="00E72300">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rPr>
              <w:t xml:space="preserve">Faire le point de tous les outils, supports conçus dans le cadre de la mission </w:t>
            </w:r>
          </w:p>
          <w:p w14:paraId="4823003C" w14:textId="77777777" w:rsidR="00E65AA2" w:rsidRDefault="00E65AA2" w:rsidP="00E72300">
            <w:pPr>
              <w:numPr>
                <w:ilvl w:val="0"/>
                <w:numId w:val="9"/>
              </w:numPr>
              <w:spacing w:after="0" w:line="240" w:lineRule="auto"/>
              <w:jc w:val="both"/>
              <w:rPr>
                <w:rFonts w:ascii="Calibri" w:eastAsia="Times New Roman" w:hAnsi="Calibri" w:cs="Calibri"/>
                <w:sz w:val="16"/>
                <w:szCs w:val="16"/>
                <w:lang w:val="fr-FR" w:eastAsia="fr-FR"/>
              </w:rPr>
            </w:pPr>
            <w:r w:rsidRPr="000F5A4D">
              <w:rPr>
                <w:rFonts w:ascii="Calibri" w:eastAsia="Times New Roman" w:hAnsi="Calibri" w:cs="Calibri"/>
                <w:sz w:val="16"/>
                <w:szCs w:val="16"/>
                <w:lang w:val="fr-FR" w:eastAsia="fr-FR"/>
              </w:rPr>
              <w:t>Organiser les séances de validation et de partage avec les départements</w:t>
            </w:r>
            <w:r>
              <w:rPr>
                <w:rFonts w:ascii="Calibri" w:eastAsia="Times New Roman" w:hAnsi="Calibri" w:cs="Calibri"/>
                <w:sz w:val="16"/>
                <w:szCs w:val="16"/>
                <w:lang w:val="fr-FR" w:eastAsia="fr-FR"/>
              </w:rPr>
              <w:t>.</w:t>
            </w:r>
          </w:p>
          <w:p w14:paraId="01CCC728" w14:textId="77777777" w:rsidR="00E65AA2" w:rsidRPr="000F5A4D" w:rsidRDefault="00E65AA2" w:rsidP="00E72300">
            <w:pPr>
              <w:numPr>
                <w:ilvl w:val="0"/>
                <w:numId w:val="9"/>
              </w:numPr>
              <w:spacing w:after="0" w:line="240" w:lineRule="auto"/>
              <w:jc w:val="both"/>
              <w:rPr>
                <w:rFonts w:ascii="Calibri" w:eastAsia="Times New Roman" w:hAnsi="Calibri" w:cs="Calibri"/>
                <w:sz w:val="16"/>
                <w:szCs w:val="16"/>
                <w:lang w:val="fr-FR" w:eastAsia="fr-FR"/>
              </w:rPr>
            </w:pPr>
            <w:r>
              <w:rPr>
                <w:rFonts w:ascii="Calibri" w:eastAsia="Times New Roman" w:hAnsi="Calibri" w:cs="Calibri"/>
                <w:sz w:val="16"/>
                <w:szCs w:val="16"/>
                <w:lang w:val="fr-FR" w:eastAsia="fr-FR"/>
              </w:rPr>
              <w:t xml:space="preserve">Proposer des approches innovantes en fonction des résultats obtenus dans le cadre de l’appui. </w:t>
            </w:r>
          </w:p>
          <w:p w14:paraId="2800F657" w14:textId="77777777" w:rsidR="00E65AA2" w:rsidRPr="000F5A4D" w:rsidRDefault="00E65AA2" w:rsidP="00E72300">
            <w:pPr>
              <w:spacing w:after="0" w:line="240" w:lineRule="auto"/>
              <w:ind w:left="360"/>
              <w:jc w:val="both"/>
              <w:rPr>
                <w:rFonts w:ascii="Calibri" w:eastAsia="Times New Roman" w:hAnsi="Calibri" w:cs="Calibri"/>
                <w:sz w:val="16"/>
                <w:szCs w:val="16"/>
                <w:lang w:val="fr-FR" w:eastAsia="fr-FR"/>
              </w:rPr>
            </w:pPr>
          </w:p>
          <w:p w14:paraId="47F732E9" w14:textId="77777777" w:rsidR="00E65AA2" w:rsidRPr="000F5A4D" w:rsidRDefault="00E65AA2" w:rsidP="00E72300">
            <w:pPr>
              <w:numPr>
                <w:ilvl w:val="0"/>
                <w:numId w:val="9"/>
              </w:numPr>
              <w:spacing w:after="0" w:line="240" w:lineRule="auto"/>
              <w:jc w:val="both"/>
              <w:rPr>
                <w:rFonts w:ascii="Calibri" w:eastAsia="Times New Roman" w:hAnsi="Calibri" w:cs="Calibri"/>
                <w:sz w:val="16"/>
                <w:szCs w:val="16"/>
                <w:lang w:val="fr-FR"/>
              </w:rPr>
            </w:pPr>
            <w:r w:rsidRPr="000F5A4D">
              <w:rPr>
                <w:rFonts w:ascii="Calibri" w:eastAsia="Times New Roman" w:hAnsi="Calibri" w:cs="Calibri"/>
                <w:sz w:val="16"/>
                <w:szCs w:val="16"/>
                <w:lang w:val="fr-FR"/>
              </w:rPr>
              <w:t>Faire une restitution à l’ANSSP et l’UNICEF sur la mission et des leçons apprises et des recommandations</w:t>
            </w:r>
          </w:p>
          <w:p w14:paraId="7168F42D" w14:textId="77777777" w:rsidR="00E65AA2" w:rsidRPr="000F5A4D" w:rsidRDefault="00E65AA2" w:rsidP="00E72300">
            <w:pPr>
              <w:spacing w:after="0" w:line="240" w:lineRule="auto"/>
              <w:ind w:left="360"/>
              <w:jc w:val="both"/>
              <w:rPr>
                <w:rFonts w:ascii="Calibri" w:eastAsia="Times New Roman" w:hAnsi="Calibri" w:cs="Calibri"/>
                <w:sz w:val="16"/>
                <w:szCs w:val="16"/>
                <w:lang w:val="fr-FR"/>
              </w:rPr>
            </w:pPr>
          </w:p>
          <w:p w14:paraId="626C52E3" w14:textId="77777777" w:rsidR="00E65AA2" w:rsidRPr="000F5A4D" w:rsidRDefault="00E65AA2" w:rsidP="00E72300">
            <w:pPr>
              <w:spacing w:after="0" w:line="240" w:lineRule="auto"/>
              <w:ind w:left="360"/>
              <w:jc w:val="both"/>
              <w:rPr>
                <w:rFonts w:ascii="Calibri" w:eastAsia="Times New Roman" w:hAnsi="Calibri" w:cs="Calibri"/>
                <w:sz w:val="16"/>
                <w:szCs w:val="16"/>
                <w:lang w:val="fr-FR"/>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0B4C812" w14:textId="77777777" w:rsidR="00E65AA2" w:rsidRPr="000F5A4D" w:rsidRDefault="00E65AA2" w:rsidP="00E72300">
            <w:pPr>
              <w:spacing w:after="0" w:line="276" w:lineRule="auto"/>
              <w:rPr>
                <w:rFonts w:ascii="Calibri" w:eastAsia="Arial Unicode MS" w:hAnsi="Calibri" w:cs="Calibri"/>
                <w:sz w:val="20"/>
                <w:szCs w:val="20"/>
                <w:lang w:val="fr-FR"/>
              </w:rPr>
            </w:pPr>
            <w:r w:rsidRPr="000F5A4D">
              <w:rPr>
                <w:rFonts w:ascii="Calibri" w:eastAsia="Calibri" w:hAnsi="Calibri" w:cs="Calibri"/>
                <w:b/>
                <w:bCs/>
                <w:color w:val="000000"/>
                <w:sz w:val="20"/>
                <w:szCs w:val="20"/>
                <w:lang w:val="fr-FR"/>
              </w:rPr>
              <w:t>Livrable 12</w:t>
            </w:r>
            <w:r w:rsidRPr="000F5A4D">
              <w:rPr>
                <w:rFonts w:ascii="Calibri" w:eastAsia="Calibri" w:hAnsi="Calibri" w:cs="Calibri"/>
                <w:color w:val="000000"/>
                <w:sz w:val="20"/>
                <w:szCs w:val="20"/>
                <w:lang w:val="fr-FR"/>
              </w:rPr>
              <w:t xml:space="preserve"> : </w:t>
            </w:r>
            <w:r w:rsidRPr="000F5A4D">
              <w:rPr>
                <w:rFonts w:ascii="Arial" w:eastAsia="MS PGothic" w:hAnsi="Arial" w:cs="Times New Roman"/>
                <w:color w:val="000000"/>
                <w:sz w:val="20"/>
                <w:szCs w:val="20"/>
                <w:lang w:val="fr-FR"/>
              </w:rPr>
              <w:t xml:space="preserve">  </w:t>
            </w:r>
            <w:r w:rsidRPr="000F5A4D">
              <w:rPr>
                <w:rFonts w:ascii="Calibri" w:eastAsia="Calibri" w:hAnsi="Calibri" w:cs="Calibri"/>
                <w:b/>
                <w:bCs/>
                <w:color w:val="000000"/>
                <w:sz w:val="18"/>
                <w:szCs w:val="18"/>
                <w:lang w:val="fr-FR"/>
              </w:rPr>
              <w:t xml:space="preserve"> Rapport mensuel d’activités comprenant les annexes suivantes :</w:t>
            </w:r>
          </w:p>
          <w:p w14:paraId="626C532C"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progrès obtenus grâce à l’appui ;</w:t>
            </w:r>
          </w:p>
          <w:p w14:paraId="70BFA9E8"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leçons apprises et Les recommandations</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03E60AD8"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outils finalisés et base de collecte de données élaborés</w:t>
            </w:r>
            <w:r>
              <w:rPr>
                <w:rFonts w:ascii="Calibri" w:eastAsia="MS PGothic" w:hAnsi="Calibri" w:cs="Calibri"/>
                <w:color w:val="000000"/>
                <w:sz w:val="16"/>
                <w:szCs w:val="16"/>
                <w:lang w:val="fr-FR"/>
              </w:rPr>
              <w:t>.</w:t>
            </w:r>
            <w:r w:rsidRPr="000F5A4D">
              <w:rPr>
                <w:rFonts w:ascii="Calibri" w:eastAsia="MS PGothic" w:hAnsi="Calibri" w:cs="Calibri"/>
                <w:color w:val="000000"/>
                <w:sz w:val="16"/>
                <w:szCs w:val="16"/>
                <w:lang w:val="fr-FR"/>
              </w:rPr>
              <w:t xml:space="preserve">  </w:t>
            </w:r>
          </w:p>
          <w:p w14:paraId="2B3AA0C4"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 xml:space="preserve">Rapport sur la mise en œuvre </w:t>
            </w:r>
            <w:r>
              <w:rPr>
                <w:rFonts w:ascii="Calibri" w:eastAsia="MS PGothic" w:hAnsi="Calibri" w:cs="Calibri"/>
                <w:color w:val="000000"/>
                <w:sz w:val="16"/>
                <w:szCs w:val="16"/>
                <w:lang w:val="fr-FR"/>
              </w:rPr>
              <w:t>des plans et perspectives.</w:t>
            </w:r>
            <w:r w:rsidRPr="000F5A4D">
              <w:rPr>
                <w:rFonts w:ascii="Calibri" w:eastAsia="MS PGothic" w:hAnsi="Calibri" w:cs="Calibri"/>
                <w:color w:val="000000"/>
                <w:sz w:val="16"/>
                <w:szCs w:val="16"/>
                <w:lang w:val="fr-FR"/>
              </w:rPr>
              <w:t xml:space="preserve"> </w:t>
            </w:r>
          </w:p>
          <w:p w14:paraId="03363DB3"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La base de collecte de données actualisées</w:t>
            </w:r>
            <w:r>
              <w:rPr>
                <w:rFonts w:ascii="Calibri" w:eastAsia="MS PGothic" w:hAnsi="Calibri" w:cs="Calibri"/>
                <w:color w:val="000000"/>
                <w:sz w:val="16"/>
                <w:szCs w:val="16"/>
                <w:lang w:val="fr-FR"/>
              </w:rPr>
              <w:t>.</w:t>
            </w:r>
          </w:p>
          <w:p w14:paraId="52E99BDF" w14:textId="77777777" w:rsidR="00E65AA2" w:rsidRPr="000F5A4D" w:rsidRDefault="00E65AA2" w:rsidP="00E72300">
            <w:pPr>
              <w:numPr>
                <w:ilvl w:val="0"/>
                <w:numId w:val="2"/>
              </w:numPr>
              <w:suppressAutoHyphens/>
              <w:spacing w:after="120" w:line="240" w:lineRule="auto"/>
              <w:ind w:left="446"/>
              <w:jc w:val="both"/>
              <w:rPr>
                <w:rFonts w:ascii="Calibri" w:eastAsia="MS PGothic" w:hAnsi="Calibri" w:cs="Calibri"/>
                <w:color w:val="000000"/>
                <w:sz w:val="16"/>
                <w:szCs w:val="16"/>
                <w:lang w:val="fr-FR"/>
              </w:rPr>
            </w:pPr>
            <w:r w:rsidRPr="000F5A4D">
              <w:rPr>
                <w:rFonts w:ascii="Calibri" w:eastAsia="MS PGothic" w:hAnsi="Calibri" w:cs="Calibri"/>
                <w:color w:val="000000"/>
                <w:sz w:val="16"/>
                <w:szCs w:val="16"/>
                <w:lang w:val="fr-FR"/>
              </w:rPr>
              <w:t>Les bonnes pratiques documentées</w:t>
            </w:r>
            <w:r>
              <w:rPr>
                <w:rFonts w:ascii="Calibri" w:eastAsia="MS PGothic" w:hAnsi="Calibri" w:cs="Calibri"/>
                <w:color w:val="000000"/>
                <w:sz w:val="16"/>
                <w:szCs w:val="16"/>
                <w:lang w:val="fr-FR"/>
              </w:rPr>
              <w:t>.</w:t>
            </w:r>
          </w:p>
          <w:p w14:paraId="670D9B6B" w14:textId="77777777" w:rsidR="00E65AA2" w:rsidRPr="000F5A4D" w:rsidRDefault="00E65AA2" w:rsidP="00E72300">
            <w:pPr>
              <w:numPr>
                <w:ilvl w:val="0"/>
                <w:numId w:val="2"/>
              </w:numPr>
              <w:suppressAutoHyphens/>
              <w:spacing w:after="120" w:line="240" w:lineRule="auto"/>
              <w:ind w:left="446"/>
              <w:jc w:val="both"/>
              <w:rPr>
                <w:rFonts w:ascii="Calibri" w:eastAsia="Calibri" w:hAnsi="Calibri" w:cs="Calibri"/>
                <w:b/>
                <w:bCs/>
                <w:color w:val="000000"/>
                <w:sz w:val="20"/>
                <w:szCs w:val="20"/>
                <w:lang w:val="fr-FR"/>
              </w:rPr>
            </w:pPr>
            <w:r w:rsidRPr="000F5A4D">
              <w:rPr>
                <w:rFonts w:ascii="Calibri" w:eastAsia="MS PGothic" w:hAnsi="Calibri" w:cs="Calibri"/>
                <w:color w:val="000000"/>
                <w:sz w:val="16"/>
                <w:szCs w:val="16"/>
                <w:lang w:val="fr-FR"/>
              </w:rPr>
              <w:t xml:space="preserve">Rapport final de la mission et présentation réunion-bilan disponible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104DD0" w14:textId="77777777" w:rsidR="00E65AA2" w:rsidRPr="000F5A4D" w:rsidRDefault="00E65AA2" w:rsidP="00E72300">
            <w:pPr>
              <w:spacing w:after="0" w:line="276" w:lineRule="auto"/>
              <w:rPr>
                <w:rFonts w:ascii="Calibri" w:eastAsia="Arial Unicode MS" w:hAnsi="Calibri" w:cs="Calibri"/>
                <w:b/>
                <w:bCs/>
                <w:sz w:val="16"/>
                <w:szCs w:val="16"/>
                <w:lang w:val="fr-FR"/>
              </w:rPr>
            </w:pPr>
            <w:r w:rsidRPr="000F5A4D">
              <w:rPr>
                <w:rFonts w:ascii="Calibri" w:eastAsia="Arial Unicode MS" w:hAnsi="Calibri" w:cs="Calibri"/>
                <w:b/>
                <w:bCs/>
                <w:sz w:val="16"/>
                <w:szCs w:val="16"/>
                <w:lang w:val="fr-FR"/>
              </w:rPr>
              <w:t xml:space="preserve"> </w:t>
            </w:r>
          </w:p>
          <w:p w14:paraId="5C85D44A" w14:textId="43CCB5A1" w:rsidR="00E65AA2" w:rsidRPr="000F5A4D" w:rsidRDefault="00E65AA2" w:rsidP="00E72300">
            <w:pPr>
              <w:spacing w:after="0" w:line="276" w:lineRule="auto"/>
              <w:rPr>
                <w:rFonts w:ascii="Calibri" w:eastAsia="Arial Unicode MS" w:hAnsi="Calibri" w:cs="Calibri"/>
                <w:color w:val="000000"/>
                <w:sz w:val="16"/>
                <w:szCs w:val="16"/>
                <w:lang w:val="fr-FR"/>
              </w:rPr>
            </w:pPr>
            <w:r>
              <w:rPr>
                <w:rFonts w:ascii="Calibri" w:eastAsia="Arial Unicode MS" w:hAnsi="Calibri" w:cs="Calibri"/>
                <w:b/>
                <w:bCs/>
                <w:sz w:val="16"/>
                <w:szCs w:val="16"/>
                <w:lang w:val="fr-FR"/>
              </w:rPr>
              <w:t>1</w:t>
            </w:r>
            <w:r w:rsidRPr="003C6D8D">
              <w:rPr>
                <w:rFonts w:ascii="Calibri" w:eastAsia="Arial Unicode MS" w:hAnsi="Calibri" w:cs="Calibri"/>
                <w:b/>
                <w:bCs/>
                <w:sz w:val="16"/>
                <w:szCs w:val="16"/>
                <w:vertAlign w:val="superscript"/>
                <w:lang w:val="fr-FR"/>
              </w:rPr>
              <w:t>er</w:t>
            </w:r>
            <w:r>
              <w:rPr>
                <w:rFonts w:ascii="Calibri" w:eastAsia="Arial Unicode MS" w:hAnsi="Calibri" w:cs="Calibri"/>
                <w:b/>
                <w:bCs/>
                <w:sz w:val="16"/>
                <w:szCs w:val="16"/>
                <w:lang w:val="fr-FR"/>
              </w:rPr>
              <w:t xml:space="preserve"> </w:t>
            </w:r>
            <w:r w:rsidR="00D543A8">
              <w:rPr>
                <w:rFonts w:ascii="Calibri" w:eastAsia="Arial Unicode MS" w:hAnsi="Calibri" w:cs="Calibri"/>
                <w:b/>
                <w:bCs/>
                <w:sz w:val="16"/>
                <w:szCs w:val="16"/>
                <w:lang w:val="fr-FR"/>
              </w:rPr>
              <w:t xml:space="preserve">novembre </w:t>
            </w:r>
            <w:r w:rsidRPr="000F5A4D">
              <w:rPr>
                <w:rFonts w:ascii="Calibri" w:eastAsia="Arial Unicode MS" w:hAnsi="Calibri" w:cs="Calibri"/>
                <w:b/>
                <w:bCs/>
                <w:sz w:val="16"/>
                <w:szCs w:val="16"/>
                <w:lang w:val="fr-FR"/>
              </w:rPr>
              <w:t>2025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BD530D3" w14:textId="77777777" w:rsidR="00E65AA2" w:rsidRPr="000F5A4D" w:rsidRDefault="00E65AA2" w:rsidP="00E72300">
            <w:pPr>
              <w:spacing w:before="60" w:after="60" w:line="276" w:lineRule="auto"/>
              <w:rPr>
                <w:rFonts w:ascii="Calibri" w:eastAsia="Arial Unicode MS" w:hAnsi="Calibri" w:cs="Calibri"/>
                <w:sz w:val="20"/>
                <w:szCs w:val="20"/>
                <w:lang w:val="fr-FR"/>
              </w:rPr>
            </w:pPr>
          </w:p>
        </w:tc>
      </w:tr>
    </w:tbl>
    <w:p w14:paraId="1F8302A2" w14:textId="77777777" w:rsidR="00E65AA2" w:rsidRPr="000F5A4D" w:rsidRDefault="00E65AA2" w:rsidP="00E65AA2">
      <w:pPr>
        <w:spacing w:after="0" w:line="276" w:lineRule="auto"/>
        <w:jc w:val="center"/>
        <w:rPr>
          <w:rFonts w:ascii="Calibri" w:eastAsia="MS PGothic" w:hAnsi="Calibri" w:cs="Calibri"/>
          <w:b/>
          <w:bCs/>
          <w:color w:val="000000"/>
          <w:sz w:val="24"/>
          <w:szCs w:val="24"/>
          <w:u w:val="single"/>
          <w:lang w:val="fr-FR"/>
        </w:rPr>
      </w:pPr>
    </w:p>
    <w:p w14:paraId="0008C8F0" w14:textId="77777777" w:rsidR="00E65AA2" w:rsidRPr="000F5A4D" w:rsidRDefault="00E65AA2" w:rsidP="00E65AA2">
      <w:pPr>
        <w:spacing w:after="0" w:line="276" w:lineRule="auto"/>
        <w:rPr>
          <w:rFonts w:ascii="Arial" w:eastAsia="MS PGothic" w:hAnsi="Arial" w:cs="Times New Roman"/>
          <w:color w:val="000000"/>
          <w:sz w:val="20"/>
          <w:szCs w:val="20"/>
          <w:lang w:val="fr-FR"/>
        </w:rPr>
      </w:pPr>
      <w:r w:rsidRPr="000F5A4D">
        <w:rPr>
          <w:rFonts w:ascii="Arial" w:eastAsia="MS PGothic" w:hAnsi="Arial" w:cs="Times New Roman"/>
          <w:color w:val="000000"/>
          <w:sz w:val="20"/>
          <w:szCs w:val="20"/>
          <w:lang w:val="fr-FR"/>
        </w:rPr>
        <w:br w:type="page"/>
      </w:r>
    </w:p>
    <w:tbl>
      <w:tblPr>
        <w:tblpPr w:leftFromText="180" w:rightFromText="180" w:vertAnchor="page" w:horzAnchor="margin" w:tblpXSpec="center" w:tblpY="1453"/>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030"/>
        <w:gridCol w:w="1300"/>
        <w:gridCol w:w="1650"/>
        <w:gridCol w:w="2276"/>
        <w:gridCol w:w="174"/>
      </w:tblGrid>
      <w:tr w:rsidR="00E65AA2" w:rsidRPr="000F5A4D" w14:paraId="376971CC" w14:textId="77777777" w:rsidTr="00E72300">
        <w:trPr>
          <w:trHeight w:val="397"/>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6C11489F" w14:textId="77777777" w:rsidR="00E65AA2" w:rsidRPr="000F5A4D" w:rsidRDefault="00E65AA2" w:rsidP="00E72300">
            <w:pPr>
              <w:spacing w:before="60" w:after="6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lastRenderedPageBreak/>
              <w:t>Estimated Consultancy fee</w:t>
            </w:r>
          </w:p>
        </w:tc>
        <w:tc>
          <w:tcPr>
            <w:tcW w:w="1300" w:type="dxa"/>
            <w:tcBorders>
              <w:top w:val="single" w:sz="8" w:space="0" w:color="6D6D6D"/>
              <w:left w:val="single" w:sz="8" w:space="0" w:color="6D6D6D"/>
              <w:bottom w:val="single" w:sz="8" w:space="0" w:color="6D6D6D"/>
              <w:right w:val="single" w:sz="8" w:space="0" w:color="6D6D6D"/>
            </w:tcBorders>
            <w:shd w:val="clear" w:color="auto" w:fill="F2F2F2"/>
          </w:tcPr>
          <w:p w14:paraId="6E1BE6C2" w14:textId="77777777" w:rsidR="00E65AA2" w:rsidRPr="000F5A4D" w:rsidRDefault="00E65AA2" w:rsidP="00E72300">
            <w:pPr>
              <w:spacing w:after="0" w:line="276" w:lineRule="auto"/>
              <w:ind w:left="12" w:hanging="12"/>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Coût mensuel </w:t>
            </w: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3F7096CA" w14:textId="77777777" w:rsidR="00E65AA2" w:rsidRPr="000F5A4D" w:rsidRDefault="00E65AA2" w:rsidP="00E72300">
            <w:pPr>
              <w:spacing w:before="60" w:after="60" w:line="240" w:lineRule="auto"/>
              <w:jc w:val="center"/>
              <w:rPr>
                <w:rFonts w:ascii="Calibri" w:eastAsia="Arial Unicode MS" w:hAnsi="Calibri" w:cs="Calibri"/>
                <w:b/>
                <w:sz w:val="20"/>
                <w:szCs w:val="20"/>
                <w:lang w:val="en-AU"/>
              </w:rPr>
            </w:pPr>
            <w:r w:rsidRPr="000F5A4D">
              <w:rPr>
                <w:rFonts w:ascii="Calibri" w:eastAsia="Arial Unicode MS" w:hAnsi="Calibri" w:cs="Calibri"/>
                <w:b/>
                <w:sz w:val="20"/>
                <w:szCs w:val="20"/>
                <w:lang w:val="en-AU"/>
              </w:rPr>
              <w:t>Nombre de mois</w:t>
            </w: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5D559607" w14:textId="77777777" w:rsidR="00E65AA2" w:rsidRPr="000F5A4D" w:rsidRDefault="00E65AA2" w:rsidP="00E72300">
            <w:pPr>
              <w:spacing w:before="60" w:after="60" w:line="276" w:lineRule="auto"/>
              <w:jc w:val="center"/>
              <w:rPr>
                <w:rFonts w:ascii="Calibri" w:eastAsia="Arial Unicode MS" w:hAnsi="Calibri" w:cs="Calibri"/>
                <w:b/>
                <w:sz w:val="20"/>
                <w:szCs w:val="20"/>
                <w:lang w:val="en-AU"/>
              </w:rPr>
            </w:pPr>
            <w:r w:rsidRPr="000F5A4D">
              <w:rPr>
                <w:rFonts w:ascii="Calibri" w:eastAsia="Arial Unicode MS" w:hAnsi="Calibri" w:cs="Calibri"/>
                <w:b/>
                <w:sz w:val="20"/>
                <w:szCs w:val="20"/>
                <w:lang w:val="en-AU"/>
              </w:rPr>
              <w:t>Total XOF (USD)</w:t>
            </w:r>
          </w:p>
        </w:tc>
      </w:tr>
      <w:tr w:rsidR="00E65AA2" w:rsidRPr="000F5A4D" w14:paraId="4BC2A3FC"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633F5E1F"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Travel International (if applicable)</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110AC240" w14:textId="77777777"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64CAD5CF" w14:textId="77777777"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547947C1" w14:textId="0A8F4557"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323DB922"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0519D178"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Honoraire mensuel du consultant </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4A8590AE" w14:textId="6FD402C7"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010C43DF" w14:textId="50087742"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4E9481A0" w14:textId="3563C850"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24E8CDE4"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04F422C6"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Rented Vehicle cost (55000*10 jours)</w:t>
            </w:r>
          </w:p>
          <w:p w14:paraId="24E6BC1B"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 travel costs within country </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42CB17CC" w14:textId="369FEA86"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045CCB99" w14:textId="25793982"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76FB61EE" w14:textId="337B8A66"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6FDE34F0"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122F62FF"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Carburant (20000*10 jours)</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3EF588D5" w14:textId="1AADD092"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6C8F360F" w14:textId="5ECDDD40"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4D19BFC1" w14:textId="2FF4D64C" w:rsidR="00E65AA2" w:rsidRPr="000F5A4D" w:rsidRDefault="00E65AA2" w:rsidP="00E72300">
            <w:pPr>
              <w:spacing w:after="0" w:line="276" w:lineRule="auto"/>
              <w:ind w:left="12" w:hanging="12"/>
              <w:jc w:val="center"/>
              <w:rPr>
                <w:rFonts w:ascii="Calibri" w:eastAsia="Arial Unicode MS" w:hAnsi="Calibri" w:cs="Calibri"/>
                <w:sz w:val="20"/>
                <w:szCs w:val="20"/>
                <w:lang w:val="en-AU"/>
              </w:rPr>
            </w:pPr>
          </w:p>
        </w:tc>
      </w:tr>
      <w:tr w:rsidR="00E65AA2" w:rsidRPr="000F5A4D" w14:paraId="247B4013"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3AA1D59F"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Frais de communication /internet</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6D8D071B" w14:textId="6756D2E1"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5656888C" w14:textId="0F4BBB22"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50C158DF" w14:textId="19272F3B"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037C9FCE"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2755E34F"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Travel Local (please include travel plan)</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24FE0F57" w14:textId="77777777"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419F3494" w14:textId="77777777"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13B0DF8B" w14:textId="77777777"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5B022184"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auto"/>
            <w:noWrap/>
          </w:tcPr>
          <w:p w14:paraId="5F0B602D" w14:textId="77777777" w:rsidR="00E65AA2" w:rsidRPr="000F5A4D" w:rsidRDefault="00E65AA2" w:rsidP="00E72300">
            <w:pPr>
              <w:spacing w:before="60" w:after="60" w:line="240"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DSA (55 000*</w:t>
            </w:r>
            <w:r>
              <w:rPr>
                <w:rFonts w:ascii="Calibri" w:eastAsia="Arial Unicode MS" w:hAnsi="Calibri" w:cs="Calibri"/>
                <w:sz w:val="20"/>
                <w:szCs w:val="20"/>
                <w:lang w:val="en-AU"/>
              </w:rPr>
              <w:t>10</w:t>
            </w:r>
            <w:r w:rsidRPr="000F5A4D">
              <w:rPr>
                <w:rFonts w:ascii="Calibri" w:eastAsia="Arial Unicode MS" w:hAnsi="Calibri" w:cs="Calibri"/>
                <w:sz w:val="20"/>
                <w:szCs w:val="20"/>
                <w:lang w:val="en-AU"/>
              </w:rPr>
              <w:t xml:space="preserve"> jours)</w:t>
            </w:r>
          </w:p>
        </w:tc>
        <w:tc>
          <w:tcPr>
            <w:tcW w:w="1300" w:type="dxa"/>
            <w:tcBorders>
              <w:top w:val="single" w:sz="8" w:space="0" w:color="6D6D6D"/>
              <w:left w:val="single" w:sz="8" w:space="0" w:color="6D6D6D"/>
              <w:bottom w:val="single" w:sz="8" w:space="0" w:color="6D6D6D"/>
              <w:right w:val="single" w:sz="8" w:space="0" w:color="6D6D6D"/>
            </w:tcBorders>
            <w:shd w:val="clear" w:color="auto" w:fill="auto"/>
          </w:tcPr>
          <w:p w14:paraId="52757CFB" w14:textId="2C4112D5"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auto"/>
          </w:tcPr>
          <w:p w14:paraId="004892D6" w14:textId="4F52883B"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auto"/>
          </w:tcPr>
          <w:p w14:paraId="7B35D38F" w14:textId="08E4DF2D"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676ADADF" w14:textId="77777777" w:rsidTr="00E72300">
        <w:trPr>
          <w:trHeight w:val="455"/>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7BCCA3E2" w14:textId="77777777" w:rsidR="00E65AA2" w:rsidRPr="000F5A4D" w:rsidRDefault="00E65AA2" w:rsidP="00E72300">
            <w:pPr>
              <w:spacing w:before="60" w:after="60" w:line="240" w:lineRule="auto"/>
              <w:rPr>
                <w:rFonts w:ascii="Calibri" w:eastAsia="Arial Unicode MS" w:hAnsi="Calibri" w:cs="Calibri"/>
                <w:sz w:val="20"/>
                <w:szCs w:val="20"/>
                <w:lang w:val="fr-FR"/>
              </w:rPr>
            </w:pPr>
            <w:r w:rsidRPr="000F5A4D">
              <w:rPr>
                <w:rFonts w:ascii="Calibri" w:eastAsia="Arial Unicode MS" w:hAnsi="Calibri" w:cs="Calibri"/>
                <w:b/>
                <w:sz w:val="20"/>
                <w:szCs w:val="20"/>
                <w:lang w:val="fr-FR"/>
              </w:rPr>
              <w:t>Total estimated consultancy costs</w:t>
            </w:r>
            <w:r w:rsidRPr="000F5A4D">
              <w:rPr>
                <w:rFonts w:ascii="Calibri" w:eastAsia="Arial Unicode MS" w:hAnsi="Calibri" w:cs="Calibri"/>
                <w:b/>
                <w:sz w:val="20"/>
                <w:szCs w:val="20"/>
                <w:vertAlign w:val="superscript"/>
                <w:lang w:val="en-AU"/>
              </w:rPr>
              <w:endnoteReference w:id="1"/>
            </w:r>
            <w:r w:rsidRPr="000F5A4D">
              <w:rPr>
                <w:rFonts w:ascii="Calibri" w:eastAsia="Arial Unicode MS" w:hAnsi="Calibri" w:cs="Calibri"/>
                <w:b/>
                <w:sz w:val="20"/>
                <w:szCs w:val="20"/>
                <w:lang w:val="fr-FR"/>
              </w:rPr>
              <w:t xml:space="preserve"> </w:t>
            </w:r>
            <w:r w:rsidRPr="000F5A4D">
              <w:rPr>
                <w:rFonts w:ascii="Calibri" w:eastAsia="Arial Unicode MS" w:hAnsi="Calibri" w:cs="Calibri"/>
                <w:bCs/>
                <w:sz w:val="20"/>
                <w:szCs w:val="20"/>
                <w:lang w:val="fr-FR"/>
              </w:rPr>
              <w:t>(Honoraires, DSA, Communication, location de véhicule, carburant) FCFA</w:t>
            </w:r>
          </w:p>
        </w:tc>
        <w:tc>
          <w:tcPr>
            <w:tcW w:w="1300"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74B81A9F" w14:textId="72FA2D39" w:rsidR="00E65AA2" w:rsidRPr="000F5A4D" w:rsidRDefault="00E65AA2" w:rsidP="00E72300">
            <w:pPr>
              <w:spacing w:after="0" w:line="240"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62D6FB2B" w14:textId="524317F0"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6C6E882B" w14:textId="04F8A79E" w:rsidR="00E65AA2" w:rsidRPr="000F5A4D" w:rsidRDefault="00E65AA2" w:rsidP="00E72300">
            <w:pPr>
              <w:spacing w:before="60" w:after="60" w:line="276" w:lineRule="auto"/>
              <w:jc w:val="center"/>
              <w:rPr>
                <w:rFonts w:ascii="Calibri" w:eastAsia="Arial Unicode MS" w:hAnsi="Calibri" w:cs="Calibri"/>
                <w:sz w:val="20"/>
                <w:szCs w:val="20"/>
                <w:lang w:val="en-AU"/>
              </w:rPr>
            </w:pPr>
          </w:p>
        </w:tc>
      </w:tr>
      <w:tr w:rsidR="00E65AA2" w:rsidRPr="000F5A4D" w14:paraId="2FE11168" w14:textId="77777777" w:rsidTr="00E72300">
        <w:trPr>
          <w:trHeight w:val="302"/>
        </w:trPr>
        <w:tc>
          <w:tcPr>
            <w:tcW w:w="5030" w:type="dxa"/>
            <w:tcBorders>
              <w:top w:val="single" w:sz="8" w:space="0" w:color="6D6D6D"/>
              <w:left w:val="single" w:sz="8" w:space="0" w:color="6D6D6D"/>
              <w:bottom w:val="single" w:sz="8" w:space="0" w:color="6D6D6D"/>
              <w:right w:val="single" w:sz="8" w:space="0" w:color="6D6D6D"/>
            </w:tcBorders>
            <w:shd w:val="clear" w:color="auto" w:fill="F2F2F2"/>
            <w:noWrap/>
          </w:tcPr>
          <w:p w14:paraId="095B8398" w14:textId="77777777" w:rsidR="00E65AA2" w:rsidRPr="000F5A4D" w:rsidRDefault="00E65AA2" w:rsidP="00E72300">
            <w:pPr>
              <w:spacing w:before="60" w:after="60" w:line="240" w:lineRule="auto"/>
              <w:rPr>
                <w:rFonts w:ascii="Calibri" w:eastAsia="Arial Unicode MS" w:hAnsi="Calibri" w:cs="Calibri"/>
                <w:i/>
                <w:sz w:val="20"/>
                <w:szCs w:val="20"/>
              </w:rPr>
            </w:pPr>
            <w:r w:rsidRPr="000F5A4D">
              <w:rPr>
                <w:rFonts w:ascii="Calibri" w:eastAsia="Arial Unicode MS" w:hAnsi="Calibri" w:cs="Calibri"/>
                <w:b/>
                <w:sz w:val="20"/>
                <w:szCs w:val="20"/>
              </w:rPr>
              <w:t>Total estimated consultancy costs</w:t>
            </w:r>
            <w:r w:rsidRPr="000F5A4D">
              <w:rPr>
                <w:rFonts w:ascii="Calibri" w:eastAsia="Arial Unicode MS" w:hAnsi="Calibri" w:cs="Calibri"/>
                <w:b/>
                <w:sz w:val="20"/>
                <w:szCs w:val="20"/>
                <w:vertAlign w:val="superscript"/>
                <w:lang w:val="en-AU"/>
              </w:rPr>
              <w:endnoteReference w:id="2"/>
            </w:r>
            <w:r w:rsidRPr="000F5A4D">
              <w:rPr>
                <w:rFonts w:ascii="Calibri" w:eastAsia="Arial Unicode MS" w:hAnsi="Calibri" w:cs="Calibri"/>
                <w:b/>
                <w:sz w:val="20"/>
                <w:szCs w:val="20"/>
              </w:rPr>
              <w:t xml:space="preserve"> (USD)</w:t>
            </w:r>
          </w:p>
        </w:tc>
        <w:tc>
          <w:tcPr>
            <w:tcW w:w="1300" w:type="dxa"/>
            <w:tcBorders>
              <w:top w:val="single" w:sz="8" w:space="0" w:color="6D6D6D"/>
              <w:left w:val="single" w:sz="8" w:space="0" w:color="6D6D6D"/>
              <w:bottom w:val="single" w:sz="8" w:space="0" w:color="6D6D6D"/>
              <w:right w:val="single" w:sz="8" w:space="0" w:color="6D6D6D"/>
            </w:tcBorders>
            <w:shd w:val="clear" w:color="auto" w:fill="F2F2F2"/>
            <w:vAlign w:val="center"/>
          </w:tcPr>
          <w:p w14:paraId="16D404E2" w14:textId="77777777" w:rsidR="00E65AA2" w:rsidRPr="000F5A4D" w:rsidRDefault="00E65AA2" w:rsidP="00E72300">
            <w:pPr>
              <w:spacing w:after="0" w:line="276" w:lineRule="auto"/>
              <w:jc w:val="center"/>
              <w:rPr>
                <w:rFonts w:ascii="Calibri" w:eastAsia="Arial Unicode MS" w:hAnsi="Calibri" w:cs="Calibri"/>
                <w:sz w:val="20"/>
                <w:szCs w:val="20"/>
                <w:lang w:val="en-AU"/>
              </w:rPr>
            </w:pPr>
          </w:p>
        </w:tc>
        <w:tc>
          <w:tcPr>
            <w:tcW w:w="1650" w:type="dxa"/>
            <w:tcBorders>
              <w:top w:val="single" w:sz="8" w:space="0" w:color="6D6D6D"/>
              <w:left w:val="single" w:sz="8" w:space="0" w:color="6D6D6D"/>
              <w:bottom w:val="single" w:sz="8" w:space="0" w:color="6D6D6D"/>
              <w:right w:val="single" w:sz="8" w:space="0" w:color="6D6D6D"/>
            </w:tcBorders>
            <w:shd w:val="clear" w:color="auto" w:fill="F2F2F2"/>
          </w:tcPr>
          <w:p w14:paraId="5ECC2173" w14:textId="77777777" w:rsidR="00E65AA2" w:rsidRPr="000F5A4D" w:rsidRDefault="00E65AA2" w:rsidP="00E72300">
            <w:pPr>
              <w:spacing w:before="60" w:after="60" w:line="240" w:lineRule="auto"/>
              <w:jc w:val="center"/>
              <w:rPr>
                <w:rFonts w:ascii="Calibri" w:eastAsia="Arial Unicode MS" w:hAnsi="Calibri" w:cs="Calibri"/>
                <w:sz w:val="20"/>
                <w:szCs w:val="20"/>
                <w:lang w:val="en-AU"/>
              </w:rPr>
            </w:pP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582C2054" w14:textId="02A5D826" w:rsidR="00E65AA2" w:rsidRPr="000F5A4D" w:rsidRDefault="00E65AA2" w:rsidP="00E72300">
            <w:pPr>
              <w:spacing w:before="60" w:after="60" w:line="276" w:lineRule="auto"/>
              <w:jc w:val="center"/>
              <w:rPr>
                <w:rFonts w:ascii="Calibri" w:eastAsia="Arial Unicode MS" w:hAnsi="Calibri" w:cs="Calibri"/>
                <w:b/>
                <w:bCs/>
                <w:sz w:val="20"/>
                <w:szCs w:val="20"/>
                <w:lang w:val="en-AU"/>
              </w:rPr>
            </w:pPr>
          </w:p>
        </w:tc>
      </w:tr>
      <w:tr w:rsidR="00E65AA2" w:rsidRPr="000F5A4D" w14:paraId="07870838" w14:textId="77777777" w:rsidTr="00E72300">
        <w:trPr>
          <w:trHeight w:val="231"/>
        </w:trPr>
        <w:tc>
          <w:tcPr>
            <w:tcW w:w="7980" w:type="dxa"/>
            <w:gridSpan w:val="3"/>
            <w:tcBorders>
              <w:top w:val="single" w:sz="8" w:space="0" w:color="6D6D6D"/>
              <w:left w:val="single" w:sz="8" w:space="0" w:color="6D6D6D"/>
              <w:bottom w:val="single" w:sz="8" w:space="0" w:color="6D6D6D"/>
              <w:right w:val="single" w:sz="8" w:space="0" w:color="6D6D6D"/>
            </w:tcBorders>
            <w:shd w:val="clear" w:color="auto" w:fill="F2F2F2"/>
            <w:noWrap/>
          </w:tcPr>
          <w:p w14:paraId="686582EB" w14:textId="5BB90C77" w:rsidR="00E65AA2" w:rsidRPr="000F5A4D" w:rsidRDefault="00E65AA2" w:rsidP="00E72300">
            <w:pPr>
              <w:spacing w:before="60" w:after="60" w:line="240" w:lineRule="auto"/>
              <w:jc w:val="center"/>
              <w:rPr>
                <w:rFonts w:ascii="Calibri" w:eastAsia="Arial Unicode MS" w:hAnsi="Calibri" w:cs="Calibri"/>
                <w:sz w:val="16"/>
                <w:szCs w:val="16"/>
                <w:lang w:val="en-AU"/>
              </w:rPr>
            </w:pPr>
            <w:r w:rsidRPr="000F5A4D">
              <w:rPr>
                <w:rFonts w:ascii="Calibri" w:eastAsia="Arial Unicode MS" w:hAnsi="Calibri" w:cs="Calibri"/>
                <w:b/>
                <w:sz w:val="16"/>
                <w:szCs w:val="16"/>
                <w:lang w:val="en-AU"/>
              </w:rPr>
              <w:t xml:space="preserve">Coût change: 1 USD = </w:t>
            </w:r>
            <w:r>
              <w:rPr>
                <w:rFonts w:ascii="Calibri" w:eastAsia="Arial Unicode MS" w:hAnsi="Calibri" w:cs="Calibri"/>
                <w:b/>
                <w:sz w:val="16"/>
                <w:szCs w:val="16"/>
                <w:lang w:val="en-AU"/>
              </w:rPr>
              <w:t>59</w:t>
            </w:r>
            <w:r w:rsidR="00D76432">
              <w:rPr>
                <w:rFonts w:ascii="Calibri" w:eastAsia="Arial Unicode MS" w:hAnsi="Calibri" w:cs="Calibri"/>
                <w:b/>
                <w:sz w:val="16"/>
                <w:szCs w:val="16"/>
                <w:lang w:val="en-AU"/>
              </w:rPr>
              <w:t>5</w:t>
            </w:r>
            <w:r w:rsidRPr="000F5A4D">
              <w:rPr>
                <w:rFonts w:ascii="Calibri" w:eastAsia="Arial Unicode MS" w:hAnsi="Calibri" w:cs="Calibri"/>
                <w:b/>
                <w:sz w:val="16"/>
                <w:szCs w:val="16"/>
                <w:lang w:val="en-AU"/>
              </w:rPr>
              <w:t>.</w:t>
            </w:r>
            <w:r w:rsidR="00D76432">
              <w:rPr>
                <w:rFonts w:ascii="Calibri" w:eastAsia="Arial Unicode MS" w:hAnsi="Calibri" w:cs="Calibri"/>
                <w:b/>
                <w:sz w:val="16"/>
                <w:szCs w:val="16"/>
                <w:lang w:val="en-AU"/>
              </w:rPr>
              <w:t xml:space="preserve">35 </w:t>
            </w:r>
            <w:r w:rsidRPr="000F5A4D">
              <w:rPr>
                <w:rFonts w:ascii="Calibri" w:eastAsia="Arial Unicode MS" w:hAnsi="Calibri" w:cs="Calibri"/>
                <w:b/>
                <w:sz w:val="16"/>
                <w:szCs w:val="16"/>
                <w:lang w:val="en-AU"/>
              </w:rPr>
              <w:t>FCFA</w:t>
            </w:r>
          </w:p>
        </w:tc>
        <w:tc>
          <w:tcPr>
            <w:tcW w:w="2450" w:type="dxa"/>
            <w:gridSpan w:val="2"/>
            <w:tcBorders>
              <w:top w:val="single" w:sz="8" w:space="0" w:color="6D6D6D"/>
              <w:left w:val="single" w:sz="8" w:space="0" w:color="6D6D6D"/>
              <w:bottom w:val="single" w:sz="8" w:space="0" w:color="6D6D6D"/>
              <w:right w:val="single" w:sz="8" w:space="0" w:color="6D6D6D"/>
            </w:tcBorders>
            <w:shd w:val="clear" w:color="auto" w:fill="F2F2F2"/>
          </w:tcPr>
          <w:p w14:paraId="195C5DCC" w14:textId="77777777" w:rsidR="00E65AA2" w:rsidRPr="000F5A4D" w:rsidRDefault="00E65AA2" w:rsidP="00E72300">
            <w:pPr>
              <w:spacing w:before="60" w:after="60" w:line="276" w:lineRule="auto"/>
              <w:jc w:val="center"/>
              <w:rPr>
                <w:rFonts w:ascii="Calibri" w:eastAsia="Arial Unicode MS" w:hAnsi="Calibri" w:cs="Calibri"/>
                <w:b/>
                <w:bCs/>
                <w:sz w:val="16"/>
                <w:szCs w:val="16"/>
                <w:lang w:val="en-AU"/>
              </w:rPr>
            </w:pPr>
          </w:p>
        </w:tc>
      </w:tr>
      <w:tr w:rsidR="00E65AA2" w:rsidRPr="000F5A4D" w14:paraId="7481134B" w14:textId="77777777" w:rsidTr="00E72300">
        <w:trPr>
          <w:trHeight w:val="397"/>
        </w:trPr>
        <w:tc>
          <w:tcPr>
            <w:tcW w:w="5030" w:type="dxa"/>
            <w:tcBorders>
              <w:top w:val="single" w:sz="4" w:space="0" w:color="auto"/>
              <w:left w:val="single" w:sz="4" w:space="0" w:color="auto"/>
              <w:bottom w:val="nil"/>
              <w:right w:val="single" w:sz="4" w:space="0" w:color="auto"/>
            </w:tcBorders>
            <w:shd w:val="clear" w:color="auto" w:fill="auto"/>
            <w:noWrap/>
            <w:hideMark/>
          </w:tcPr>
          <w:p w14:paraId="62530D28" w14:textId="77777777" w:rsidR="00E65AA2" w:rsidRPr="000F5A4D" w:rsidRDefault="00E65AA2" w:rsidP="00E72300">
            <w:pPr>
              <w:spacing w:before="60" w:after="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Minimum Qualifications required:</w:t>
            </w:r>
          </w:p>
        </w:tc>
        <w:tc>
          <w:tcPr>
            <w:tcW w:w="5400" w:type="dxa"/>
            <w:gridSpan w:val="4"/>
            <w:tcBorders>
              <w:top w:val="single" w:sz="4" w:space="0" w:color="auto"/>
              <w:left w:val="single" w:sz="4" w:space="0" w:color="auto"/>
              <w:bottom w:val="nil"/>
              <w:right w:val="single" w:sz="4" w:space="0" w:color="auto"/>
            </w:tcBorders>
            <w:shd w:val="clear" w:color="auto" w:fill="auto"/>
            <w:noWrap/>
            <w:hideMark/>
          </w:tcPr>
          <w:p w14:paraId="272C95F1" w14:textId="77777777" w:rsidR="00E65AA2" w:rsidRPr="000F5A4D" w:rsidRDefault="00E65AA2" w:rsidP="00E72300">
            <w:pPr>
              <w:spacing w:before="60" w:after="0" w:line="240" w:lineRule="auto"/>
              <w:rPr>
                <w:rFonts w:ascii="Calibri" w:eastAsia="Arial Unicode MS" w:hAnsi="Calibri" w:cs="Calibri"/>
                <w:b/>
                <w:color w:val="0000FF"/>
                <w:sz w:val="20"/>
                <w:szCs w:val="20"/>
                <w:lang w:val="fr-FR"/>
              </w:rPr>
            </w:pPr>
          </w:p>
        </w:tc>
      </w:tr>
      <w:tr w:rsidR="00E65AA2" w:rsidRPr="000F7BFB" w14:paraId="44CB44D1" w14:textId="77777777" w:rsidTr="00E72300">
        <w:trPr>
          <w:trHeight w:val="397"/>
        </w:trPr>
        <w:tc>
          <w:tcPr>
            <w:tcW w:w="5030" w:type="dxa"/>
            <w:tcBorders>
              <w:top w:val="nil"/>
              <w:left w:val="single" w:sz="4" w:space="0" w:color="auto"/>
              <w:bottom w:val="nil"/>
              <w:right w:val="single" w:sz="4" w:space="0" w:color="auto"/>
            </w:tcBorders>
            <w:shd w:val="clear" w:color="auto" w:fill="auto"/>
            <w:noWrap/>
          </w:tcPr>
          <w:p w14:paraId="16CE0ECC" w14:textId="77777777" w:rsidR="00E65AA2" w:rsidRPr="000F5A4D" w:rsidRDefault="00E65AA2" w:rsidP="00E72300">
            <w:pPr>
              <w:spacing w:before="60" w:after="0" w:line="240" w:lineRule="auto"/>
              <w:rPr>
                <w:rFonts w:ascii="Calibri" w:eastAsia="Arial Unicode MS" w:hAnsi="Calibri" w:cs="Calibri"/>
                <w:sz w:val="20"/>
                <w:szCs w:val="20"/>
                <w:lang w:val="fr-FR"/>
              </w:rPr>
            </w:pPr>
            <w:r w:rsidRPr="000F5A4D">
              <w:rPr>
                <w:rFonts w:ascii="Calibri" w:eastAsia="Arial Unicode MS" w:hAnsi="Calibri" w:cs="Calibri"/>
                <w:sz w:val="20"/>
                <w:szCs w:val="20"/>
                <w:lang w:val="en-AU"/>
              </w:rPr>
              <w:fldChar w:fldCharType="begin">
                <w:ffData>
                  <w:name w:val="Check6"/>
                  <w:enabled/>
                  <w:calcOnExit w:val="0"/>
                  <w:checkBox>
                    <w:sizeAuto/>
                    <w:default w:val="0"/>
                  </w:checkBox>
                </w:ffData>
              </w:fldChar>
            </w:r>
            <w:r w:rsidRPr="000F5A4D">
              <w:rPr>
                <w:rFonts w:ascii="Calibri" w:eastAsia="Arial Unicode MS" w:hAnsi="Calibri" w:cs="Calibri"/>
                <w:sz w:val="20"/>
                <w:szCs w:val="20"/>
                <w:lang w:val="fr-FR"/>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Bachelors    </w:t>
            </w:r>
            <w:r w:rsidRPr="000F5A4D">
              <w:rPr>
                <w:rFonts w:ascii="Calibri" w:eastAsia="Arial Unicode MS" w:hAnsi="Calibri" w:cs="Calibri"/>
                <w:sz w:val="20"/>
                <w:szCs w:val="20"/>
                <w:lang w:val="en-AU"/>
              </w:rPr>
              <w:fldChar w:fldCharType="begin">
                <w:ffData>
                  <w:name w:val=""/>
                  <w:enabled/>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Masters   </w:t>
            </w:r>
            <w:r w:rsidRPr="000F5A4D">
              <w:rPr>
                <w:rFonts w:ascii="Calibri" w:eastAsia="Arial Unicode MS" w:hAnsi="Calibri" w:cs="Calibri"/>
                <w:sz w:val="20"/>
                <w:szCs w:val="20"/>
                <w:lang w:val="en-AU"/>
              </w:rPr>
              <w:fldChar w:fldCharType="begin">
                <w:ffData>
                  <w:name w:val="Check8"/>
                  <w:enabled/>
                  <w:calcOnExit w:val="0"/>
                  <w:checkBox>
                    <w:sizeAuto/>
                    <w:default w:val="0"/>
                  </w:checkBox>
                </w:ffData>
              </w:fldChar>
            </w:r>
            <w:bookmarkStart w:id="2" w:name="Check8"/>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2"/>
            <w:r w:rsidRPr="000F5A4D">
              <w:rPr>
                <w:rFonts w:ascii="Calibri" w:eastAsia="Arial Unicode MS" w:hAnsi="Calibri" w:cs="Calibri"/>
                <w:sz w:val="20"/>
                <w:szCs w:val="20"/>
                <w:lang w:val="fr-FR"/>
              </w:rPr>
              <w:t xml:space="preserve"> PhD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fr-FR"/>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fr-FR"/>
              </w:rPr>
              <w:t xml:space="preserve"> Other  </w:t>
            </w:r>
          </w:p>
          <w:p w14:paraId="7A1A66F9" w14:textId="77777777" w:rsidR="00E65AA2" w:rsidRPr="000F5A4D" w:rsidRDefault="00E65AA2" w:rsidP="00E72300">
            <w:pPr>
              <w:spacing w:before="60" w:after="0" w:line="240" w:lineRule="auto"/>
              <w:rPr>
                <w:rFonts w:ascii="Calibri" w:eastAsia="Arial Unicode MS" w:hAnsi="Calibri" w:cs="Calibri"/>
                <w:sz w:val="20"/>
                <w:szCs w:val="20"/>
                <w:lang w:val="fr-FR"/>
              </w:rPr>
            </w:pPr>
          </w:p>
          <w:p w14:paraId="61ED4781" w14:textId="77777777" w:rsidR="00E65AA2" w:rsidRPr="000F5A4D" w:rsidRDefault="00E65AA2" w:rsidP="00E72300">
            <w:pPr>
              <w:spacing w:before="60" w:after="0" w:line="240" w:lineRule="auto"/>
              <w:rPr>
                <w:rFonts w:ascii="Arial" w:eastAsia="MS PGothic" w:hAnsi="Arial" w:cs="Times New Roman"/>
                <w:color w:val="000000"/>
                <w:sz w:val="16"/>
                <w:szCs w:val="16"/>
                <w:lang w:val="fr-FR"/>
              </w:rPr>
            </w:pPr>
            <w:r w:rsidRPr="000F5A4D">
              <w:rPr>
                <w:rFonts w:ascii="Calibri" w:eastAsia="Arial Unicode MS" w:hAnsi="Calibri" w:cs="Calibri"/>
                <w:sz w:val="16"/>
                <w:szCs w:val="16"/>
                <w:lang w:val="fr-FR"/>
              </w:rPr>
              <w:t xml:space="preserve">Enter Disciplines : </w:t>
            </w:r>
            <w:r w:rsidRPr="000F5A4D">
              <w:rPr>
                <w:rFonts w:ascii="Arial" w:eastAsia="MS PGothic" w:hAnsi="Arial" w:cs="Times New Roman"/>
                <w:color w:val="000000"/>
                <w:sz w:val="16"/>
                <w:szCs w:val="16"/>
                <w:lang w:val="fr-FR"/>
              </w:rPr>
              <w:t xml:space="preserve"> </w:t>
            </w:r>
          </w:p>
          <w:p w14:paraId="66DD132D" w14:textId="77777777" w:rsidR="00E65AA2" w:rsidRPr="000F5A4D" w:rsidRDefault="00E65AA2" w:rsidP="00E72300">
            <w:pPr>
              <w:numPr>
                <w:ilvl w:val="0"/>
                <w:numId w:val="3"/>
              </w:numPr>
              <w:spacing w:before="60" w:after="0" w:line="240" w:lineRule="auto"/>
              <w:contextualSpacing/>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Être un spécialiste en communication et avoir un </w:t>
            </w:r>
          </w:p>
          <w:p w14:paraId="4A359417" w14:textId="77777777" w:rsidR="00E65AA2" w:rsidRPr="000F5A4D" w:rsidRDefault="00E65AA2" w:rsidP="00E72300">
            <w:pPr>
              <w:numPr>
                <w:ilvl w:val="0"/>
                <w:numId w:val="3"/>
              </w:numPr>
              <w:spacing w:after="0" w:line="240" w:lineRule="auto"/>
              <w:contextualSpacing/>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Diplôme d’Etudes Universitaires Supérieures de niveau minimal Bac+</w:t>
            </w:r>
            <w:r>
              <w:rPr>
                <w:rFonts w:ascii="Calibri" w:eastAsia="Arial Unicode MS" w:hAnsi="Calibri" w:cs="Calibri"/>
                <w:sz w:val="16"/>
                <w:szCs w:val="16"/>
                <w:lang w:val="fr-FR"/>
              </w:rPr>
              <w:t>5</w:t>
            </w:r>
            <w:r w:rsidRPr="000F5A4D">
              <w:rPr>
                <w:rFonts w:ascii="Calibri" w:eastAsia="Arial Unicode MS" w:hAnsi="Calibri" w:cs="Calibri"/>
                <w:sz w:val="16"/>
                <w:szCs w:val="16"/>
                <w:lang w:val="fr-FR"/>
              </w:rPr>
              <w:t xml:space="preserve"> en communication, sciences sociales ; sciences du comportement (sociologie, anthropologie, psychologie, développement communautaire) </w:t>
            </w:r>
          </w:p>
          <w:p w14:paraId="047F2208" w14:textId="77777777" w:rsidR="00E65AA2" w:rsidRPr="000F5A4D" w:rsidRDefault="00E65AA2" w:rsidP="00E72300">
            <w:pPr>
              <w:spacing w:after="0" w:line="240" w:lineRule="auto"/>
              <w:ind w:left="720"/>
              <w:contextualSpacing/>
              <w:jc w:val="both"/>
              <w:rPr>
                <w:rFonts w:ascii="Calibri" w:eastAsia="Arial Unicode MS" w:hAnsi="Calibri" w:cs="Calibri"/>
                <w:sz w:val="20"/>
                <w:szCs w:val="20"/>
                <w:lang w:val="fr-FR"/>
              </w:rPr>
            </w:pPr>
          </w:p>
          <w:p w14:paraId="1C49410F" w14:textId="77777777" w:rsidR="00E65AA2" w:rsidRPr="000F5A4D" w:rsidRDefault="00E65AA2" w:rsidP="00E72300">
            <w:pPr>
              <w:spacing w:after="0" w:line="276" w:lineRule="auto"/>
              <w:jc w:val="both"/>
              <w:rPr>
                <w:rFonts w:ascii="Calibri" w:eastAsia="Arial Unicode MS" w:hAnsi="Calibri" w:cs="Calibri"/>
                <w:b/>
                <w:sz w:val="20"/>
                <w:szCs w:val="20"/>
                <w:lang w:val="fr-FR"/>
              </w:rPr>
            </w:pPr>
            <w:r w:rsidRPr="000F5A4D">
              <w:rPr>
                <w:rFonts w:ascii="Calibri" w:eastAsia="Arial Unicode MS" w:hAnsi="Calibri" w:cs="Calibri"/>
                <w:b/>
                <w:sz w:val="20"/>
                <w:szCs w:val="20"/>
                <w:lang w:val="fr-FR"/>
              </w:rPr>
              <w:t>Knowledge/Expertise/Skills required:</w:t>
            </w:r>
          </w:p>
          <w:p w14:paraId="4151A01C" w14:textId="77777777" w:rsidR="00E65AA2" w:rsidRPr="000F5A4D" w:rsidRDefault="00E65AA2" w:rsidP="00E72300">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Au moins cinq années d'expérience de travail dans les domaines de la planification et de la gestion des programmes de communication pour le changement social et de comportement, avec une expérience pratique dans la participation et l’engagement communautaire </w:t>
            </w:r>
          </w:p>
          <w:p w14:paraId="73782CD5" w14:textId="77777777" w:rsidR="00E65AA2" w:rsidRPr="000F5A4D" w:rsidRDefault="00E65AA2" w:rsidP="00E72300">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Expériences avérées dans l’élaboration de plan de communication et la mise en place de base de données</w:t>
            </w:r>
          </w:p>
          <w:p w14:paraId="645CDF56" w14:textId="65202584" w:rsidR="00E65AA2" w:rsidRPr="000F5A4D" w:rsidRDefault="00E65AA2" w:rsidP="00E72300">
            <w:pPr>
              <w:numPr>
                <w:ilvl w:val="0"/>
                <w:numId w:val="11"/>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Une expérience dans les interventions de promotion de la vaccination et d’introduction de nouveaux vaccins/</w:t>
            </w:r>
            <w:r w:rsidR="003B0C68">
              <w:rPr>
                <w:rFonts w:ascii="Calibri" w:eastAsia="Arial Unicode MS" w:hAnsi="Calibri" w:cs="Calibri"/>
                <w:sz w:val="16"/>
                <w:szCs w:val="16"/>
                <w:lang w:val="fr-FR"/>
              </w:rPr>
              <w:t>rattrapage vaccinal</w:t>
            </w:r>
          </w:p>
          <w:p w14:paraId="59F0DF1A" w14:textId="77777777" w:rsidR="00E65AA2" w:rsidRPr="000F5A4D" w:rsidRDefault="00E65AA2" w:rsidP="00E72300">
            <w:pPr>
              <w:numPr>
                <w:ilvl w:val="0"/>
                <w:numId w:val="11"/>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Une bonne connaissance de l’environnement social et culturel du BENIN serait un atout</w:t>
            </w:r>
          </w:p>
          <w:p w14:paraId="08ABC1C3" w14:textId="77777777" w:rsidR="00E65AA2" w:rsidRPr="000F5A4D" w:rsidRDefault="00E65AA2" w:rsidP="00E72300">
            <w:pPr>
              <w:numPr>
                <w:ilvl w:val="0"/>
                <w:numId w:val="11"/>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expérience dans la planification et la mise en œuvre d’interventions d’engagement communautaire</w:t>
            </w:r>
          </w:p>
          <w:p w14:paraId="40351D19" w14:textId="77777777" w:rsidR="00E65AA2" w:rsidRPr="000F5A4D" w:rsidRDefault="00E65AA2" w:rsidP="00E72300">
            <w:pPr>
              <w:numPr>
                <w:ilvl w:val="0"/>
                <w:numId w:val="11"/>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Expériences dans le suivi, l’évaluation des interventions de communication ou dans un domaine reconnu équivalent.</w:t>
            </w:r>
          </w:p>
          <w:p w14:paraId="50AA17F4" w14:textId="77777777" w:rsidR="00E65AA2" w:rsidRPr="000F5A4D" w:rsidRDefault="00E65AA2" w:rsidP="00E72300">
            <w:pPr>
              <w:numPr>
                <w:ilvl w:val="0"/>
                <w:numId w:val="11"/>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Une expertise avérée dans la conception d’outil de suivi et évaluation en communication serait un atout ;</w:t>
            </w:r>
          </w:p>
          <w:p w14:paraId="2865DD9C" w14:textId="77777777" w:rsidR="00E65AA2" w:rsidRPr="000F5A4D" w:rsidRDefault="00E65AA2" w:rsidP="00E72300">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Maîtriser les outils informatiques, notamment les bases Excel, Word, PowerPoint, Outils de gestion de données ;</w:t>
            </w:r>
          </w:p>
          <w:p w14:paraId="66F367B6" w14:textId="77777777" w:rsidR="00E65AA2" w:rsidRPr="000F5A4D" w:rsidRDefault="00E65AA2" w:rsidP="00E72300">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forte capacité à exprimer clairement et de manière concise des idées et des concepts sous forme écrite et orale.</w:t>
            </w:r>
          </w:p>
          <w:p w14:paraId="22DE9A3E" w14:textId="77777777" w:rsidR="00E65AA2" w:rsidRPr="000F5A4D" w:rsidRDefault="00E65AA2" w:rsidP="00E72300">
            <w:pPr>
              <w:numPr>
                <w:ilvl w:val="0"/>
                <w:numId w:val="3"/>
              </w:numPr>
              <w:spacing w:after="0" w:line="240"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Avoir une expérience avérée dans la conduite des activités supplémentaires de vaccination et en particulier dans les </w:t>
            </w:r>
            <w:r w:rsidRPr="000F5A4D">
              <w:rPr>
                <w:rFonts w:ascii="Calibri" w:eastAsia="Arial Unicode MS" w:hAnsi="Calibri" w:cs="Calibri"/>
                <w:sz w:val="16"/>
                <w:szCs w:val="16"/>
                <w:lang w:val="fr-FR"/>
              </w:rPr>
              <w:lastRenderedPageBreak/>
              <w:t>ripostes contre les épidémies polio, COVID-19 serait un atout ;</w:t>
            </w:r>
          </w:p>
          <w:p w14:paraId="50D0104B" w14:textId="77777777" w:rsidR="00E65AA2" w:rsidRPr="000F5A4D" w:rsidRDefault="00E65AA2" w:rsidP="00E72300">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aptitude à travailler en équipe pluridisciplinaire ;</w:t>
            </w:r>
          </w:p>
          <w:p w14:paraId="590DE9EE" w14:textId="77777777" w:rsidR="00E65AA2" w:rsidRPr="000F5A4D" w:rsidRDefault="00E65AA2" w:rsidP="00E72300">
            <w:pPr>
              <w:numPr>
                <w:ilvl w:val="0"/>
                <w:numId w:val="3"/>
              </w:num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Avoir une bonne expérience antérieure de la conduite de missions similaires avec une ou plusieurs agences du Système des Nations Unies et des agences d’aide au développement dans les environnements de développement stables, de crise et de post-crise serait un atout.</w:t>
            </w:r>
          </w:p>
          <w:p w14:paraId="05D443C1" w14:textId="77777777" w:rsidR="00E65AA2" w:rsidRPr="000F5A4D" w:rsidRDefault="00E65AA2" w:rsidP="00E72300">
            <w:pPr>
              <w:spacing w:after="0" w:line="276" w:lineRule="auto"/>
              <w:jc w:val="both"/>
              <w:rPr>
                <w:rFonts w:ascii="Calibri" w:eastAsia="Arial Unicode MS" w:hAnsi="Calibri" w:cs="Calibri"/>
                <w:b/>
                <w:sz w:val="20"/>
                <w:szCs w:val="20"/>
                <w:lang w:val="fr-FR"/>
              </w:rPr>
            </w:pPr>
          </w:p>
          <w:p w14:paraId="3B37F2FE" w14:textId="77777777" w:rsidR="00E65AA2" w:rsidRPr="000F5A4D" w:rsidRDefault="00E65AA2" w:rsidP="00E72300">
            <w:pPr>
              <w:spacing w:after="0" w:line="276" w:lineRule="auto"/>
              <w:jc w:val="both"/>
              <w:rPr>
                <w:rFonts w:ascii="Calibri" w:eastAsia="Arial Unicode MS" w:hAnsi="Calibri" w:cs="Calibri"/>
                <w:b/>
                <w:sz w:val="20"/>
                <w:szCs w:val="20"/>
                <w:lang w:val="en-AU"/>
              </w:rPr>
            </w:pPr>
            <w:r w:rsidRPr="000F5A4D">
              <w:rPr>
                <w:rFonts w:ascii="Calibri" w:eastAsia="Arial Unicode MS" w:hAnsi="Calibri" w:cs="Calibri"/>
                <w:b/>
                <w:sz w:val="20"/>
                <w:szCs w:val="20"/>
                <w:lang w:val="en-AU"/>
              </w:rPr>
              <w:t xml:space="preserve">Technical Evaluation Criteria and Weight Allocation Between Technical and Price Proposal </w:t>
            </w:r>
          </w:p>
          <w:p w14:paraId="6C71D6BC" w14:textId="77777777" w:rsidR="00E65AA2" w:rsidRPr="000F5A4D" w:rsidRDefault="00E65AA2" w:rsidP="00E72300">
            <w:pPr>
              <w:spacing w:after="0" w:line="276" w:lineRule="auto"/>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Les candidats intéressés soumettront une offre technique et une offre financière. L’offre technique inclura les documents justifiant de la qualification du consultant et des expériences préalables requises</w:t>
            </w:r>
            <w:r w:rsidRPr="000F5A4D">
              <w:rPr>
                <w:rFonts w:ascii="Calibri" w:eastAsia="Arial Unicode MS" w:hAnsi="Calibri" w:cs="Calibri"/>
                <w:sz w:val="20"/>
                <w:szCs w:val="20"/>
                <w:lang w:val="fr-FR"/>
              </w:rPr>
              <w:t xml:space="preserve">. </w:t>
            </w:r>
          </w:p>
          <w:p w14:paraId="6647C9AE" w14:textId="77777777" w:rsidR="00E65AA2" w:rsidRPr="000F5A4D" w:rsidRDefault="00E65AA2" w:rsidP="00E72300">
            <w:pPr>
              <w:spacing w:after="0" w:line="276" w:lineRule="auto"/>
              <w:jc w:val="both"/>
              <w:rPr>
                <w:rFonts w:ascii="Calibri" w:eastAsia="Arial Unicode MS" w:hAnsi="Calibri" w:cs="Calibri"/>
                <w:sz w:val="20"/>
                <w:szCs w:val="20"/>
                <w:lang w:val="fr-FR"/>
              </w:rPr>
            </w:pPr>
          </w:p>
        </w:tc>
        <w:tc>
          <w:tcPr>
            <w:tcW w:w="5400" w:type="dxa"/>
            <w:gridSpan w:val="4"/>
            <w:tcBorders>
              <w:top w:val="nil"/>
              <w:left w:val="single" w:sz="4" w:space="0" w:color="auto"/>
              <w:bottom w:val="nil"/>
              <w:right w:val="single" w:sz="4" w:space="0" w:color="auto"/>
            </w:tcBorders>
            <w:shd w:val="clear" w:color="auto" w:fill="auto"/>
            <w:noWrap/>
          </w:tcPr>
          <w:p w14:paraId="6B10FAE4"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lastRenderedPageBreak/>
              <w:t>L’offre technique comprendra également une proposition de méthodologie incluant la compréhension des termes de références et un chronogramme indicatif de réalisation de la mission. L’offre financière devra être détaillée</w:t>
            </w:r>
            <w:r>
              <w:rPr>
                <w:rFonts w:ascii="Calibri" w:eastAsia="Arial Unicode MS" w:hAnsi="Calibri" w:cs="Calibri"/>
                <w:sz w:val="16"/>
                <w:szCs w:val="16"/>
                <w:lang w:val="fr-FR"/>
              </w:rPr>
              <w:t xml:space="preserve"> avec les rubriques (</w:t>
            </w:r>
            <w:r w:rsidRPr="00F74960">
              <w:rPr>
                <w:rFonts w:ascii="Calibri" w:eastAsia="Arial Unicode MS" w:hAnsi="Calibri" w:cs="Calibri"/>
                <w:sz w:val="16"/>
                <w:szCs w:val="16"/>
                <w:lang w:val="fr-FR"/>
              </w:rPr>
              <w:t>Honoraires du consultant, les frais de communication</w:t>
            </w:r>
            <w:r>
              <w:rPr>
                <w:rFonts w:ascii="Calibri" w:eastAsia="Arial Unicode MS" w:hAnsi="Calibri" w:cs="Calibri"/>
                <w:sz w:val="16"/>
                <w:szCs w:val="16"/>
                <w:lang w:val="fr-FR"/>
              </w:rPr>
              <w:t xml:space="preserve">, </w:t>
            </w:r>
            <w:r w:rsidRPr="00F74960">
              <w:rPr>
                <w:rFonts w:ascii="Calibri" w:eastAsia="Arial Unicode MS" w:hAnsi="Calibri" w:cs="Calibri"/>
                <w:sz w:val="16"/>
                <w:szCs w:val="16"/>
                <w:lang w:val="fr-FR"/>
              </w:rPr>
              <w:t>les frais de location de véhicule pour les missions</w:t>
            </w:r>
            <w:r>
              <w:rPr>
                <w:rFonts w:ascii="Calibri" w:eastAsia="Arial Unicode MS" w:hAnsi="Calibri" w:cs="Calibri"/>
                <w:sz w:val="16"/>
                <w:szCs w:val="16"/>
                <w:lang w:val="fr-FR"/>
              </w:rPr>
              <w:t xml:space="preserve">, </w:t>
            </w:r>
            <w:r w:rsidRPr="00F74960">
              <w:rPr>
                <w:rFonts w:ascii="Calibri" w:eastAsia="Arial Unicode MS" w:hAnsi="Calibri" w:cs="Calibri"/>
                <w:sz w:val="16"/>
                <w:szCs w:val="16"/>
                <w:lang w:val="fr-FR"/>
              </w:rPr>
              <w:t>les frais de carburant des missions</w:t>
            </w:r>
            <w:r>
              <w:rPr>
                <w:rFonts w:ascii="Calibri" w:eastAsia="Arial Unicode MS" w:hAnsi="Calibri" w:cs="Calibri"/>
                <w:sz w:val="16"/>
                <w:szCs w:val="16"/>
                <w:lang w:val="fr-FR"/>
              </w:rPr>
              <w:t xml:space="preserve">, </w:t>
            </w:r>
            <w:r w:rsidRPr="00F74960">
              <w:rPr>
                <w:rFonts w:ascii="Calibri" w:eastAsia="Arial Unicode MS" w:hAnsi="Calibri" w:cs="Calibri"/>
                <w:sz w:val="16"/>
                <w:szCs w:val="16"/>
                <w:lang w:val="fr-FR"/>
              </w:rPr>
              <w:t>les perdiem journaliers pour les missions (DSA)</w:t>
            </w:r>
            <w:r>
              <w:rPr>
                <w:rFonts w:ascii="Calibri" w:eastAsia="Arial Unicode MS" w:hAnsi="Calibri" w:cs="Calibri"/>
                <w:sz w:val="16"/>
                <w:szCs w:val="16"/>
                <w:lang w:val="fr-FR"/>
              </w:rPr>
              <w:t>)</w:t>
            </w:r>
            <w:r w:rsidRPr="000F5A4D">
              <w:rPr>
                <w:rFonts w:ascii="Calibri" w:eastAsia="Arial Unicode MS" w:hAnsi="Calibri" w:cs="Calibri"/>
                <w:sz w:val="16"/>
                <w:szCs w:val="16"/>
                <w:lang w:val="fr-FR"/>
              </w:rPr>
              <w:t>,</w:t>
            </w:r>
            <w:r>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 xml:space="preserve">exprimée en francs CFA et valable 90 jours à compter de la date de soumission. </w:t>
            </w:r>
            <w:r w:rsidRPr="00A409F3">
              <w:rPr>
                <w:lang w:val="fr-FR"/>
              </w:rPr>
              <w:t xml:space="preserve"> </w:t>
            </w:r>
            <w:r w:rsidRPr="00A57173">
              <w:rPr>
                <w:rFonts w:ascii="Calibri" w:eastAsia="Arial Unicode MS" w:hAnsi="Calibri" w:cs="Calibri"/>
                <w:sz w:val="16"/>
                <w:szCs w:val="16"/>
                <w:lang w:val="fr-FR"/>
              </w:rPr>
              <w:t xml:space="preserve">Les prévisions de mission se feront sur une base de </w:t>
            </w:r>
            <w:r>
              <w:rPr>
                <w:rFonts w:ascii="Calibri" w:eastAsia="Arial Unicode MS" w:hAnsi="Calibri" w:cs="Calibri"/>
                <w:sz w:val="16"/>
                <w:szCs w:val="16"/>
                <w:lang w:val="fr-FR"/>
              </w:rPr>
              <w:t>dix</w:t>
            </w:r>
            <w:r w:rsidRPr="00A57173">
              <w:rPr>
                <w:rFonts w:ascii="Calibri" w:eastAsia="Arial Unicode MS" w:hAnsi="Calibri" w:cs="Calibri"/>
                <w:sz w:val="16"/>
                <w:szCs w:val="16"/>
                <w:lang w:val="fr-FR"/>
              </w:rPr>
              <w:t xml:space="preserve"> (</w:t>
            </w:r>
            <w:r>
              <w:rPr>
                <w:rFonts w:ascii="Calibri" w:eastAsia="Arial Unicode MS" w:hAnsi="Calibri" w:cs="Calibri"/>
                <w:sz w:val="16"/>
                <w:szCs w:val="16"/>
                <w:lang w:val="fr-FR"/>
              </w:rPr>
              <w:t>10</w:t>
            </w:r>
            <w:r w:rsidRPr="00A57173">
              <w:rPr>
                <w:rFonts w:ascii="Calibri" w:eastAsia="Arial Unicode MS" w:hAnsi="Calibri" w:cs="Calibri"/>
                <w:sz w:val="16"/>
                <w:szCs w:val="16"/>
                <w:lang w:val="fr-FR"/>
              </w:rPr>
              <w:t>) jours de mission par mois pour les douze mois.</w:t>
            </w:r>
            <w:r>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 xml:space="preserve">Ces deux propositions serviront de base pour la sélection du consultant suivant les modalités ci-dessous décrites. </w:t>
            </w:r>
          </w:p>
          <w:p w14:paraId="0575DF23"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Unicef se réserve le droit de ne pas donner de suite au présent avis d’appel à candidatures.</w:t>
            </w:r>
          </w:p>
          <w:p w14:paraId="15FE012F" w14:textId="77777777" w:rsidR="00E65AA2" w:rsidRPr="000F5A4D" w:rsidRDefault="00E65AA2" w:rsidP="00E72300">
            <w:pPr>
              <w:spacing w:after="0" w:line="276" w:lineRule="auto"/>
              <w:jc w:val="both"/>
              <w:rPr>
                <w:rFonts w:ascii="Calibri" w:eastAsia="Arial Unicode MS" w:hAnsi="Calibri" w:cs="Calibri"/>
                <w:sz w:val="20"/>
                <w:szCs w:val="20"/>
                <w:lang w:val="fr-FR"/>
              </w:rPr>
            </w:pPr>
            <w:r w:rsidRPr="000F5A4D">
              <w:rPr>
                <w:rFonts w:ascii="Calibri" w:eastAsia="Arial Unicode MS" w:hAnsi="Calibri" w:cs="Calibri"/>
                <w:b/>
                <w:sz w:val="20"/>
                <w:szCs w:val="20"/>
                <w:lang w:val="fr-FR"/>
              </w:rPr>
              <w:t>Technical Evaluation : 75 points</w:t>
            </w:r>
          </w:p>
          <w:p w14:paraId="4C8015C8"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Les critères d’évaluation de l’offre technique se présentent comme suit : </w:t>
            </w:r>
          </w:p>
          <w:p w14:paraId="68D06BDA" w14:textId="77777777" w:rsidR="00E65AA2" w:rsidRPr="000F5A4D" w:rsidRDefault="00E65AA2" w:rsidP="00E72300">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Lettre de Motivation et compréhension des TDR : 10 pts</w:t>
            </w:r>
          </w:p>
          <w:p w14:paraId="1EC66E01" w14:textId="77777777" w:rsidR="00E65AA2" w:rsidRPr="000F5A4D" w:rsidRDefault="00E65AA2" w:rsidP="00E72300">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Méthodologie et chronogramme : 20 pts</w:t>
            </w:r>
          </w:p>
          <w:p w14:paraId="3D76CDBE" w14:textId="77777777" w:rsidR="00E65AA2" w:rsidRPr="000F5A4D" w:rsidRDefault="00E65AA2" w:rsidP="00E72300">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Profil du Consultant/CV /Copie des diplômes et attestations de formations : 30 pts</w:t>
            </w:r>
          </w:p>
          <w:p w14:paraId="11BFC067" w14:textId="77777777" w:rsidR="00E65AA2" w:rsidRPr="000F5A4D" w:rsidRDefault="00E65AA2" w:rsidP="00E72300">
            <w:pPr>
              <w:numPr>
                <w:ilvl w:val="0"/>
                <w:numId w:val="5"/>
              </w:numPr>
              <w:spacing w:after="0" w:line="276" w:lineRule="auto"/>
              <w:contextualSpacing/>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Expérience et Références techniques pertinentes/Copies attestations de travail/lettre recommandations/attestation bonne fin exécution : 15 pts</w:t>
            </w:r>
          </w:p>
          <w:p w14:paraId="0444E2BF"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Seront déclarées techniquement valables et retenues pour la phase suivante de l’évaluation, les offres techniques ayant recueilli une note d’au moins </w:t>
            </w:r>
            <w:r w:rsidRPr="000F5A4D">
              <w:rPr>
                <w:rFonts w:ascii="Calibri" w:eastAsia="Arial Unicode MS" w:hAnsi="Calibri" w:cs="Calibri"/>
                <w:b/>
                <w:bCs/>
                <w:sz w:val="16"/>
                <w:szCs w:val="16"/>
                <w:lang w:val="fr-FR"/>
              </w:rPr>
              <w:t>50/75</w:t>
            </w:r>
            <w:r w:rsidRPr="000F5A4D">
              <w:rPr>
                <w:rFonts w:ascii="Calibri" w:eastAsia="Arial Unicode MS" w:hAnsi="Calibri" w:cs="Calibri"/>
                <w:sz w:val="16"/>
                <w:szCs w:val="16"/>
                <w:lang w:val="fr-FR"/>
              </w:rPr>
              <w:t xml:space="preserve"> à l’évaluation technique.</w:t>
            </w:r>
          </w:p>
          <w:p w14:paraId="61BB7D1F" w14:textId="77777777" w:rsidR="00E65AA2" w:rsidRPr="000F5A4D" w:rsidRDefault="00E65AA2" w:rsidP="00E72300">
            <w:pPr>
              <w:spacing w:after="0" w:line="276" w:lineRule="auto"/>
              <w:jc w:val="both"/>
              <w:rPr>
                <w:rFonts w:ascii="Calibri" w:eastAsia="Arial Unicode MS" w:hAnsi="Calibri" w:cs="Calibri"/>
                <w:sz w:val="20"/>
                <w:szCs w:val="20"/>
                <w:lang w:val="fr-FR"/>
              </w:rPr>
            </w:pPr>
          </w:p>
          <w:p w14:paraId="70BBEFE4" w14:textId="77777777" w:rsidR="00E65AA2" w:rsidRPr="000F5A4D" w:rsidRDefault="00E65AA2" w:rsidP="00E72300">
            <w:pPr>
              <w:spacing w:after="0" w:line="276" w:lineRule="auto"/>
              <w:jc w:val="both"/>
              <w:rPr>
                <w:rFonts w:ascii="Calibri" w:eastAsia="Arial Unicode MS" w:hAnsi="Calibri" w:cs="Calibri"/>
                <w:b/>
                <w:sz w:val="20"/>
                <w:szCs w:val="20"/>
                <w:lang w:val="fr-FR"/>
              </w:rPr>
            </w:pPr>
            <w:r w:rsidRPr="000F5A4D">
              <w:rPr>
                <w:rFonts w:ascii="Calibri" w:eastAsia="Arial Unicode MS" w:hAnsi="Calibri" w:cs="Calibri"/>
                <w:b/>
                <w:sz w:val="20"/>
                <w:szCs w:val="20"/>
                <w:lang w:val="fr-FR"/>
              </w:rPr>
              <w:t>Price Proposal : 25 points</w:t>
            </w:r>
          </w:p>
          <w:p w14:paraId="74EEF1AA"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Seront ouvertes les offres financières des candidats ayant obtenu au moins 50 sur 75 à l’évaluation technique. </w:t>
            </w:r>
          </w:p>
          <w:p w14:paraId="0DBA0012" w14:textId="52FA8FA6"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L’offre financière de votre consultation s’étendra sur une période de 12 mois et couvrira les rubriques mensuelles suivantes : les honoraires, les frais de communication, les frais de mission terrain d’une durée de </w:t>
            </w:r>
            <w:r w:rsidR="003B0C68">
              <w:rPr>
                <w:rFonts w:ascii="Calibri" w:eastAsia="Arial Unicode MS" w:hAnsi="Calibri" w:cs="Calibri"/>
                <w:sz w:val="16"/>
                <w:szCs w:val="16"/>
                <w:lang w:val="fr-FR"/>
              </w:rPr>
              <w:t>10</w:t>
            </w:r>
            <w:r w:rsidR="003B0C68" w:rsidRPr="000F5A4D">
              <w:rPr>
                <w:rFonts w:ascii="Calibri" w:eastAsia="Arial Unicode MS" w:hAnsi="Calibri" w:cs="Calibri"/>
                <w:sz w:val="16"/>
                <w:szCs w:val="16"/>
                <w:lang w:val="fr-FR"/>
              </w:rPr>
              <w:t xml:space="preserve"> </w:t>
            </w:r>
            <w:r w:rsidRPr="000F5A4D">
              <w:rPr>
                <w:rFonts w:ascii="Calibri" w:eastAsia="Arial Unicode MS" w:hAnsi="Calibri" w:cs="Calibri"/>
                <w:sz w:val="16"/>
                <w:szCs w:val="16"/>
                <w:lang w:val="fr-FR"/>
              </w:rPr>
              <w:t>jours de DSA, 10 jours de location de véhicule et achat carburant.</w:t>
            </w:r>
          </w:p>
          <w:p w14:paraId="33A16903"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L’offre financière du moins-disant sera attribuée la note de 25 points. Les notes </w:t>
            </w:r>
            <w:r w:rsidRPr="000F5A4D">
              <w:rPr>
                <w:rFonts w:ascii="Calibri" w:eastAsia="Arial Unicode MS" w:hAnsi="Calibri" w:cs="Calibri"/>
                <w:sz w:val="16"/>
                <w:szCs w:val="16"/>
                <w:lang w:val="fr-FR"/>
              </w:rPr>
              <w:lastRenderedPageBreak/>
              <w:t>financières respectives des autres soumissionnaires seront calculées comme suit : 25*montant de l’offre du moins-disant/montant de l’offre financière du soumissionnaire évalué. Ceci permettra d’attribuer à chacun des soumissionnaires ayant franchi l’évaluation technique une note d’évaluation financière.</w:t>
            </w:r>
          </w:p>
          <w:p w14:paraId="524673F3"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Evaluation finale</w:t>
            </w:r>
          </w:p>
          <w:p w14:paraId="73DB25A3"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L’évaluation finale sera basée sur les principes de la règle « best value for money ».</w:t>
            </w:r>
          </w:p>
          <w:p w14:paraId="393FE1CA"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Le candidat ayant obtenu la meilleure note à l’offre technique et le moins disant au niveau prix sera retenu pour la mission. </w:t>
            </w:r>
          </w:p>
          <w:p w14:paraId="62C5DAB9" w14:textId="77777777" w:rsidR="00E65AA2" w:rsidRPr="000F5A4D" w:rsidRDefault="00E65AA2" w:rsidP="00E72300">
            <w:pPr>
              <w:spacing w:after="0" w:line="276" w:lineRule="auto"/>
              <w:jc w:val="both"/>
              <w:rPr>
                <w:rFonts w:ascii="Calibri" w:eastAsia="Arial Unicode MS" w:hAnsi="Calibri" w:cs="Calibri"/>
                <w:sz w:val="16"/>
                <w:szCs w:val="16"/>
                <w:lang w:val="fr-FR"/>
              </w:rPr>
            </w:pPr>
            <w:r w:rsidRPr="000F5A4D">
              <w:rPr>
                <w:rFonts w:ascii="Calibri" w:eastAsia="Arial Unicode MS" w:hAnsi="Calibri" w:cs="Calibri"/>
                <w:sz w:val="16"/>
                <w:szCs w:val="16"/>
                <w:lang w:val="fr-FR"/>
              </w:rPr>
              <w:t xml:space="preserve">L’offre financière sera analysée et éventuellement négociée avec le soumissionnaire dans les limites budgétaires disponibles. </w:t>
            </w:r>
          </w:p>
          <w:p w14:paraId="5B64CAF7" w14:textId="77777777" w:rsidR="00E65AA2" w:rsidRPr="000F5A4D" w:rsidRDefault="00E65AA2" w:rsidP="00E72300">
            <w:pPr>
              <w:spacing w:after="0" w:line="276" w:lineRule="auto"/>
              <w:jc w:val="both"/>
              <w:rPr>
                <w:rFonts w:ascii="Calibri" w:eastAsia="Arial Unicode MS" w:hAnsi="Calibri" w:cs="Calibri"/>
                <w:sz w:val="20"/>
                <w:szCs w:val="20"/>
                <w:lang w:val="fr-FR"/>
              </w:rPr>
            </w:pPr>
            <w:r w:rsidRPr="000F5A4D">
              <w:rPr>
                <w:rFonts w:ascii="Calibri" w:eastAsia="Arial Unicode MS" w:hAnsi="Calibri" w:cs="Calibri"/>
                <w:sz w:val="16"/>
                <w:szCs w:val="16"/>
                <w:lang w:val="fr-FR"/>
              </w:rPr>
              <w:t>NB : Total offre technique + Total offre financière = 100 pts</w:t>
            </w:r>
          </w:p>
        </w:tc>
      </w:tr>
      <w:tr w:rsidR="00E65AA2" w:rsidRPr="000F7BFB" w14:paraId="1C0377A6" w14:textId="77777777" w:rsidTr="00E72300">
        <w:trPr>
          <w:trHeight w:val="70"/>
        </w:trPr>
        <w:tc>
          <w:tcPr>
            <w:tcW w:w="5030" w:type="dxa"/>
            <w:tcBorders>
              <w:top w:val="nil"/>
              <w:right w:val="single" w:sz="4" w:space="0" w:color="auto"/>
            </w:tcBorders>
            <w:shd w:val="clear" w:color="auto" w:fill="auto"/>
            <w:noWrap/>
          </w:tcPr>
          <w:p w14:paraId="451BCCA8" w14:textId="77777777" w:rsidR="00E65AA2" w:rsidRPr="000F5A4D" w:rsidRDefault="00E65AA2" w:rsidP="00E72300">
            <w:pPr>
              <w:spacing w:before="60" w:after="0" w:line="240" w:lineRule="auto"/>
              <w:rPr>
                <w:rFonts w:ascii="Calibri" w:eastAsia="Arial Unicode MS" w:hAnsi="Calibri" w:cs="Calibri"/>
                <w:sz w:val="20"/>
                <w:szCs w:val="20"/>
                <w:lang w:val="fr-FR"/>
              </w:rPr>
            </w:pPr>
          </w:p>
        </w:tc>
        <w:tc>
          <w:tcPr>
            <w:tcW w:w="5400" w:type="dxa"/>
            <w:gridSpan w:val="4"/>
            <w:tcBorders>
              <w:top w:val="nil"/>
              <w:left w:val="single" w:sz="4" w:space="0" w:color="auto"/>
            </w:tcBorders>
            <w:shd w:val="clear" w:color="auto" w:fill="auto"/>
            <w:noWrap/>
          </w:tcPr>
          <w:p w14:paraId="568734DA" w14:textId="77777777" w:rsidR="00E65AA2" w:rsidRPr="000F5A4D" w:rsidRDefault="00E65AA2" w:rsidP="00E72300">
            <w:pPr>
              <w:spacing w:after="0" w:line="276" w:lineRule="auto"/>
              <w:rPr>
                <w:rFonts w:ascii="Calibri" w:eastAsia="MS PGothic" w:hAnsi="Calibri" w:cs="Calibri"/>
                <w:color w:val="000000"/>
                <w:sz w:val="20"/>
                <w:szCs w:val="20"/>
                <w:lang w:val="fr-FR"/>
              </w:rPr>
            </w:pPr>
          </w:p>
        </w:tc>
      </w:tr>
      <w:tr w:rsidR="00E65AA2" w:rsidRPr="000F5A4D" w14:paraId="713BCD84" w14:textId="77777777" w:rsidTr="00E72300">
        <w:trPr>
          <w:trHeight w:val="66"/>
        </w:trPr>
        <w:tc>
          <w:tcPr>
            <w:tcW w:w="5030" w:type="dxa"/>
            <w:tcBorders>
              <w:top w:val="nil"/>
              <w:right w:val="single" w:sz="4" w:space="0" w:color="auto"/>
            </w:tcBorders>
            <w:shd w:val="clear" w:color="auto" w:fill="auto"/>
            <w:noWrap/>
          </w:tcPr>
          <w:p w14:paraId="4C11D6B9" w14:textId="77777777" w:rsidR="00E65AA2" w:rsidRPr="000F5A4D" w:rsidRDefault="00E65AA2" w:rsidP="00E72300">
            <w:pPr>
              <w:spacing w:before="60" w:after="0"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Administrative details:</w:t>
            </w:r>
          </w:p>
          <w:p w14:paraId="6367529E"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Visa assistance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0DD96852"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Transportation arranged by the office: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bookmarkStart w:id="3" w:name="Check9"/>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bookmarkEnd w:id="3"/>
          </w:p>
          <w:p w14:paraId="6883BAFF" w14:textId="77777777" w:rsidR="00E65AA2" w:rsidRPr="000F5A4D" w:rsidRDefault="00E65AA2" w:rsidP="00E72300">
            <w:pPr>
              <w:spacing w:after="0" w:line="276" w:lineRule="auto"/>
              <w:rPr>
                <w:rFonts w:ascii="Calibri" w:eastAsia="Arial Unicode MS" w:hAnsi="Calibri" w:cs="Calibri"/>
                <w:sz w:val="20"/>
                <w:szCs w:val="20"/>
                <w:lang w:val="en-AU"/>
              </w:rPr>
            </w:pPr>
          </w:p>
          <w:p w14:paraId="20A9C518" w14:textId="77777777" w:rsidR="00E65AA2" w:rsidRPr="000F5A4D" w:rsidRDefault="00E65AA2" w:rsidP="00E72300">
            <w:pPr>
              <w:spacing w:before="60" w:after="0" w:line="240" w:lineRule="auto"/>
              <w:rPr>
                <w:rFonts w:ascii="Calibri" w:eastAsia="Arial Unicode MS" w:hAnsi="Calibri" w:cs="Calibri"/>
                <w:b/>
                <w:sz w:val="20"/>
                <w:szCs w:val="20"/>
                <w:lang w:val="en-AU"/>
              </w:rPr>
            </w:pPr>
          </w:p>
        </w:tc>
        <w:tc>
          <w:tcPr>
            <w:tcW w:w="5400" w:type="dxa"/>
            <w:gridSpan w:val="4"/>
            <w:tcBorders>
              <w:top w:val="nil"/>
              <w:left w:val="single" w:sz="4" w:space="0" w:color="auto"/>
            </w:tcBorders>
            <w:shd w:val="clear" w:color="auto" w:fill="auto"/>
            <w:noWrap/>
          </w:tcPr>
          <w:p w14:paraId="2BFAF83F"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Home Based   </w:t>
            </w:r>
            <w:r w:rsidRPr="000F5A4D">
              <w:rPr>
                <w:rFonts w:ascii="Calibri" w:eastAsia="Arial Unicode MS" w:hAnsi="Calibri" w:cs="Calibri"/>
                <w:sz w:val="20"/>
                <w:szCs w:val="20"/>
                <w:lang w:val="en-AU"/>
              </w:rPr>
              <w:fldChar w:fldCharType="begin">
                <w:ffData>
                  <w:name w:val=""/>
                  <w:enabled/>
                  <w:calcOnExit w:val="0"/>
                  <w:checkBox>
                    <w:sizeAuto/>
                    <w:default w:val="1"/>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r w:rsidRPr="000F5A4D">
              <w:rPr>
                <w:rFonts w:ascii="Calibri" w:eastAsia="Arial Unicode MS" w:hAnsi="Calibri" w:cs="Calibri"/>
                <w:sz w:val="20"/>
                <w:szCs w:val="20"/>
                <w:lang w:val="en-AU"/>
              </w:rPr>
              <w:t xml:space="preserve"> </w:t>
            </w:r>
            <w:r w:rsidRPr="000F5A4D">
              <w:rPr>
                <w:rFonts w:ascii="Calibri" w:eastAsia="Arial Unicode MS" w:hAnsi="Calibri" w:cs="Calibri"/>
                <w:sz w:val="20"/>
                <w:szCs w:val="20"/>
              </w:rPr>
              <w:t xml:space="preserve"> </w:t>
            </w:r>
            <w:r w:rsidRPr="000F5A4D">
              <w:rPr>
                <w:rFonts w:ascii="Calibri" w:eastAsia="Arial Unicode MS" w:hAnsi="Calibri" w:cs="Calibri"/>
                <w:sz w:val="20"/>
                <w:szCs w:val="20"/>
                <w:lang w:val="en-AU"/>
              </w:rPr>
              <w:t>Office Based:</w:t>
            </w:r>
          </w:p>
          <w:p w14:paraId="56124A26"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If office based, seating arrangement identified: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16B375AA"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IT and Communication equipment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7DB5B6C6" w14:textId="77777777" w:rsidR="00E65AA2" w:rsidRPr="000F5A4D" w:rsidRDefault="00E65AA2" w:rsidP="00E72300">
            <w:pPr>
              <w:spacing w:after="0" w:line="276" w:lineRule="auto"/>
              <w:rPr>
                <w:rFonts w:ascii="Calibri" w:eastAsia="Arial Unicode MS" w:hAnsi="Calibri" w:cs="Calibri"/>
                <w:sz w:val="20"/>
                <w:szCs w:val="20"/>
                <w:lang w:val="en-AU"/>
              </w:rPr>
            </w:pPr>
            <w:r w:rsidRPr="000F5A4D">
              <w:rPr>
                <w:rFonts w:ascii="Calibri" w:eastAsia="Arial Unicode MS" w:hAnsi="Calibri" w:cs="Calibri"/>
                <w:sz w:val="20"/>
                <w:szCs w:val="20"/>
                <w:lang w:val="en-AU"/>
              </w:rPr>
              <w:t xml:space="preserve">Internet access required:  </w:t>
            </w:r>
            <w:r w:rsidRPr="000F5A4D">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0F5A4D">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0F5A4D">
              <w:rPr>
                <w:rFonts w:ascii="Calibri" w:eastAsia="Arial Unicode MS" w:hAnsi="Calibri" w:cs="Calibri"/>
                <w:sz w:val="20"/>
                <w:szCs w:val="20"/>
                <w:lang w:val="en-AU"/>
              </w:rPr>
              <w:fldChar w:fldCharType="end"/>
            </w:r>
          </w:p>
          <w:p w14:paraId="3F31B6BA" w14:textId="77777777" w:rsidR="00E65AA2" w:rsidRPr="000F5A4D" w:rsidRDefault="00E65AA2" w:rsidP="00E72300">
            <w:pPr>
              <w:spacing w:after="0" w:line="276" w:lineRule="auto"/>
              <w:rPr>
                <w:rFonts w:ascii="Calibri" w:eastAsia="Arial Unicode MS" w:hAnsi="Calibri" w:cs="Calibri"/>
                <w:sz w:val="20"/>
                <w:szCs w:val="20"/>
                <w:lang w:val="en-AU"/>
              </w:rPr>
            </w:pPr>
          </w:p>
        </w:tc>
      </w:tr>
      <w:tr w:rsidR="00E65AA2" w:rsidRPr="000F5A4D" w14:paraId="10D9DDA1" w14:textId="77777777" w:rsidTr="00E72300">
        <w:trPr>
          <w:trHeight w:val="247"/>
        </w:trPr>
        <w:tc>
          <w:tcPr>
            <w:tcW w:w="5030" w:type="dxa"/>
            <w:tcBorders>
              <w:bottom w:val="nil"/>
            </w:tcBorders>
            <w:shd w:val="clear" w:color="auto" w:fill="auto"/>
            <w:noWrap/>
            <w:hideMark/>
          </w:tcPr>
          <w:p w14:paraId="1E4839E4"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Authorised by Section Head</w:t>
            </w:r>
          </w:p>
        </w:tc>
        <w:tc>
          <w:tcPr>
            <w:tcW w:w="5400" w:type="dxa"/>
            <w:gridSpan w:val="4"/>
            <w:tcBorders>
              <w:bottom w:val="nil"/>
            </w:tcBorders>
            <w:shd w:val="clear" w:color="auto" w:fill="auto"/>
          </w:tcPr>
          <w:p w14:paraId="53E199E6" w14:textId="77777777" w:rsidR="00E65AA2" w:rsidRPr="000F5A4D" w:rsidRDefault="00E65AA2" w:rsidP="00E72300">
            <w:pPr>
              <w:spacing w:before="100" w:beforeAutospacing="1" w:after="100" w:afterAutospacing="1" w:line="240" w:lineRule="auto"/>
              <w:rPr>
                <w:rFonts w:ascii="Calibri" w:eastAsia="Arial Unicode MS" w:hAnsi="Calibri" w:cs="Calibri"/>
                <w:b/>
                <w:sz w:val="20"/>
                <w:szCs w:val="20"/>
                <w:lang w:val="en-AU"/>
              </w:rPr>
            </w:pPr>
            <w:r w:rsidRPr="000F5A4D">
              <w:rPr>
                <w:rFonts w:ascii="Calibri" w:eastAsia="Arial Unicode MS" w:hAnsi="Calibri" w:cs="Calibri"/>
                <w:b/>
                <w:sz w:val="20"/>
                <w:szCs w:val="20"/>
                <w:lang w:val="en-AU"/>
              </w:rPr>
              <w:t>Request Verified by HR:</w:t>
            </w:r>
          </w:p>
        </w:tc>
      </w:tr>
      <w:tr w:rsidR="00E65AA2" w:rsidRPr="000F5A4D" w14:paraId="2331D875" w14:textId="77777777" w:rsidTr="00E72300">
        <w:trPr>
          <w:trHeight w:val="790"/>
        </w:trPr>
        <w:tc>
          <w:tcPr>
            <w:tcW w:w="5030" w:type="dxa"/>
            <w:tcBorders>
              <w:top w:val="nil"/>
            </w:tcBorders>
            <w:shd w:val="clear" w:color="auto" w:fill="auto"/>
            <w:noWrap/>
          </w:tcPr>
          <w:p w14:paraId="1118317F" w14:textId="77777777" w:rsidR="00E65AA2" w:rsidRPr="000F5A4D" w:rsidRDefault="00E65AA2" w:rsidP="00E72300">
            <w:pPr>
              <w:spacing w:before="60" w:after="60" w:line="240" w:lineRule="auto"/>
              <w:rPr>
                <w:rFonts w:ascii="Calibri" w:eastAsia="Arial Unicode MS" w:hAnsi="Calibri" w:cs="Calibri"/>
                <w:b/>
                <w:iCs/>
                <w:sz w:val="20"/>
                <w:szCs w:val="20"/>
              </w:rPr>
            </w:pPr>
          </w:p>
          <w:p w14:paraId="682F9DF7" w14:textId="77777777" w:rsidR="00E65AA2" w:rsidRPr="000F5A4D" w:rsidRDefault="00E65AA2" w:rsidP="00E72300">
            <w:pPr>
              <w:spacing w:before="60" w:after="60" w:line="240" w:lineRule="auto"/>
              <w:rPr>
                <w:rFonts w:ascii="Calibri" w:eastAsia="Arial Unicode MS" w:hAnsi="Calibri" w:cs="Calibri"/>
                <w:b/>
                <w:iCs/>
                <w:sz w:val="20"/>
                <w:szCs w:val="20"/>
              </w:rPr>
            </w:pPr>
            <w:r>
              <w:rPr>
                <w:rFonts w:ascii="Calibri" w:eastAsia="Arial Unicode MS" w:hAnsi="Calibri" w:cs="Calibri"/>
                <w:b/>
                <w:iCs/>
                <w:sz w:val="20"/>
                <w:szCs w:val="20"/>
              </w:rPr>
              <w:t>YANNICK NGANGA KONGO</w:t>
            </w:r>
          </w:p>
        </w:tc>
        <w:tc>
          <w:tcPr>
            <w:tcW w:w="5400" w:type="dxa"/>
            <w:gridSpan w:val="4"/>
            <w:tcBorders>
              <w:top w:val="nil"/>
            </w:tcBorders>
            <w:shd w:val="clear" w:color="auto" w:fill="auto"/>
          </w:tcPr>
          <w:p w14:paraId="05CBFBDA" w14:textId="77777777" w:rsidR="00E65AA2" w:rsidRPr="000F5A4D" w:rsidRDefault="00E65AA2" w:rsidP="00E72300">
            <w:pPr>
              <w:spacing w:before="60" w:after="60" w:line="240" w:lineRule="auto"/>
              <w:rPr>
                <w:rFonts w:ascii="Calibri" w:eastAsia="Arial Unicode MS" w:hAnsi="Calibri" w:cs="Calibri"/>
                <w:iCs/>
                <w:sz w:val="20"/>
                <w:szCs w:val="20"/>
                <w:lang w:val="es-US"/>
              </w:rPr>
            </w:pPr>
          </w:p>
          <w:p w14:paraId="7D899BFB" w14:textId="77777777" w:rsidR="00E65AA2" w:rsidRPr="000F5A4D" w:rsidRDefault="00E65AA2" w:rsidP="00E72300">
            <w:pPr>
              <w:spacing w:before="60" w:after="60" w:line="240" w:lineRule="auto"/>
              <w:rPr>
                <w:rFonts w:ascii="Calibri" w:eastAsia="Arial Unicode MS" w:hAnsi="Calibri" w:cs="Calibri"/>
                <w:b/>
                <w:bCs/>
                <w:iCs/>
                <w:sz w:val="20"/>
                <w:szCs w:val="20"/>
                <w:lang w:val="es-US"/>
              </w:rPr>
            </w:pPr>
            <w:r w:rsidRPr="000F5A4D">
              <w:rPr>
                <w:rFonts w:ascii="Calibri" w:eastAsia="Arial Unicode MS" w:hAnsi="Calibri" w:cs="Calibri"/>
                <w:b/>
                <w:bCs/>
                <w:iCs/>
                <w:sz w:val="20"/>
                <w:szCs w:val="20"/>
                <w:lang w:val="es-US"/>
              </w:rPr>
              <w:t>Evy DIAKIESE</w:t>
            </w:r>
          </w:p>
        </w:tc>
      </w:tr>
      <w:tr w:rsidR="00E65AA2" w:rsidRPr="000F5A4D" w14:paraId="31F53CD0" w14:textId="77777777" w:rsidTr="00E72300">
        <w:trPr>
          <w:trHeight w:val="1483"/>
        </w:trPr>
        <w:tc>
          <w:tcPr>
            <w:tcW w:w="10430" w:type="dxa"/>
            <w:gridSpan w:val="5"/>
            <w:tcBorders>
              <w:top w:val="nil"/>
              <w:left w:val="single" w:sz="4" w:space="0" w:color="auto"/>
              <w:bottom w:val="single" w:sz="4" w:space="0" w:color="auto"/>
              <w:right w:val="single" w:sz="4" w:space="0" w:color="auto"/>
            </w:tcBorders>
            <w:shd w:val="clear" w:color="auto" w:fill="auto"/>
            <w:noWrap/>
          </w:tcPr>
          <w:p w14:paraId="4A49C61D" w14:textId="77777777" w:rsidR="00E65AA2" w:rsidRPr="000F5A4D" w:rsidRDefault="00E65AA2" w:rsidP="00E72300">
            <w:pPr>
              <w:spacing w:after="0" w:line="240" w:lineRule="auto"/>
              <w:rPr>
                <w:rFonts w:ascii="Calibri" w:eastAsia="Arial Unicode MS" w:hAnsi="Calibri" w:cs="Calibri"/>
                <w:i/>
                <w:sz w:val="20"/>
                <w:szCs w:val="20"/>
              </w:rPr>
            </w:pPr>
          </w:p>
          <w:p w14:paraId="0B421690" w14:textId="77777777" w:rsidR="00E65AA2" w:rsidRPr="000F5A4D" w:rsidRDefault="00E65AA2" w:rsidP="00E72300">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Approval of Chief of Operations (if Operations):                       Approval of Deputy Representative (if Programme)</w:t>
            </w:r>
          </w:p>
          <w:p w14:paraId="0168457E" w14:textId="77777777" w:rsidR="00E65AA2" w:rsidRPr="000F5A4D" w:rsidRDefault="00E65AA2" w:rsidP="00E72300">
            <w:pPr>
              <w:spacing w:after="0" w:line="240" w:lineRule="auto"/>
              <w:rPr>
                <w:rFonts w:ascii="Calibri" w:eastAsia="Arial Unicode MS" w:hAnsi="Calibri" w:cs="Calibri"/>
                <w:i/>
                <w:sz w:val="20"/>
                <w:szCs w:val="20"/>
                <w:lang w:val="en-AU"/>
              </w:rPr>
            </w:pPr>
          </w:p>
          <w:p w14:paraId="183EA893" w14:textId="77777777" w:rsidR="00E65AA2" w:rsidRPr="000F5A4D" w:rsidRDefault="00E65AA2" w:rsidP="00E72300">
            <w:pPr>
              <w:spacing w:after="0" w:line="240" w:lineRule="auto"/>
              <w:rPr>
                <w:rFonts w:ascii="Calibri" w:eastAsia="Arial Unicode MS" w:hAnsi="Calibri" w:cs="Calibri"/>
                <w:b/>
                <w:i/>
                <w:sz w:val="20"/>
                <w:szCs w:val="20"/>
              </w:rPr>
            </w:pPr>
            <w:r w:rsidRPr="000F5A4D">
              <w:rPr>
                <w:rFonts w:ascii="Calibri" w:eastAsia="Arial Unicode MS" w:hAnsi="Calibri" w:cs="Calibri"/>
                <w:b/>
                <w:i/>
                <w:sz w:val="20"/>
                <w:szCs w:val="20"/>
              </w:rPr>
              <w:t xml:space="preserve">                                                                                                           </w:t>
            </w:r>
          </w:p>
          <w:p w14:paraId="36D5D2EA" w14:textId="77777777" w:rsidR="00E65AA2" w:rsidRPr="000F5A4D" w:rsidRDefault="00E65AA2" w:rsidP="00E72300">
            <w:pPr>
              <w:spacing w:after="0" w:line="240" w:lineRule="auto"/>
              <w:rPr>
                <w:rFonts w:ascii="Calibri" w:eastAsia="Arial Unicode MS" w:hAnsi="Calibri" w:cs="Calibri"/>
                <w:iCs/>
                <w:sz w:val="20"/>
                <w:szCs w:val="20"/>
                <w:lang w:val="en-AU"/>
              </w:rPr>
            </w:pPr>
            <w:r w:rsidRPr="000F5A4D">
              <w:rPr>
                <w:rFonts w:ascii="Calibri" w:eastAsia="Arial Unicode MS" w:hAnsi="Calibri" w:cs="Calibri"/>
                <w:b/>
                <w:i/>
                <w:sz w:val="20"/>
                <w:szCs w:val="20"/>
              </w:rPr>
              <w:t xml:space="preserve">                                                                                                             </w:t>
            </w:r>
            <w:r w:rsidRPr="000F5A4D">
              <w:rPr>
                <w:rFonts w:ascii="Calibri" w:eastAsia="Arial Unicode MS" w:hAnsi="Calibri" w:cs="Calibri"/>
                <w:b/>
                <w:iCs/>
                <w:sz w:val="20"/>
                <w:szCs w:val="20"/>
              </w:rPr>
              <w:t xml:space="preserve"> AUDE RIGOT</w:t>
            </w:r>
          </w:p>
          <w:p w14:paraId="4409333C" w14:textId="77777777" w:rsidR="00E65AA2" w:rsidRPr="000F5A4D" w:rsidRDefault="00E65AA2" w:rsidP="00E72300">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______________________________________                     ____________________________________</w:t>
            </w:r>
          </w:p>
          <w:p w14:paraId="2FFF6D40" w14:textId="77777777" w:rsidR="00E65AA2" w:rsidRPr="000F5A4D" w:rsidRDefault="00E65AA2" w:rsidP="00E72300">
            <w:pPr>
              <w:spacing w:after="0" w:line="240" w:lineRule="auto"/>
              <w:rPr>
                <w:rFonts w:ascii="Calibri" w:eastAsia="Arial Unicode MS" w:hAnsi="Calibri" w:cs="Calibri"/>
                <w:i/>
                <w:sz w:val="20"/>
                <w:szCs w:val="20"/>
                <w:lang w:val="en-AU"/>
              </w:rPr>
            </w:pPr>
          </w:p>
          <w:p w14:paraId="750EEBAA" w14:textId="77777777" w:rsidR="00E65AA2" w:rsidRPr="000F5A4D" w:rsidRDefault="00E65AA2" w:rsidP="00E72300">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Representative (in case of single sourcing/or if not listed in Annual Workplan)             </w:t>
            </w:r>
          </w:p>
          <w:p w14:paraId="5873DA88" w14:textId="77777777" w:rsidR="00E65AA2" w:rsidRPr="000F5A4D" w:rsidRDefault="00E65AA2" w:rsidP="00E72300">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                                </w:t>
            </w:r>
          </w:p>
          <w:p w14:paraId="6F938452" w14:textId="77777777" w:rsidR="00E65AA2" w:rsidRPr="000F5A4D" w:rsidRDefault="00E65AA2" w:rsidP="00E72300">
            <w:pPr>
              <w:spacing w:after="0" w:line="240" w:lineRule="auto"/>
              <w:rPr>
                <w:rFonts w:ascii="Calibri" w:eastAsia="Arial Unicode MS" w:hAnsi="Calibri" w:cs="Calibri"/>
                <w:i/>
                <w:sz w:val="20"/>
                <w:szCs w:val="20"/>
                <w:lang w:val="en-AU"/>
              </w:rPr>
            </w:pPr>
            <w:r w:rsidRPr="000F5A4D">
              <w:rPr>
                <w:rFonts w:ascii="Calibri" w:eastAsia="Arial Unicode MS" w:hAnsi="Calibri" w:cs="Calibri"/>
                <w:i/>
                <w:sz w:val="20"/>
                <w:szCs w:val="20"/>
                <w:lang w:val="en-AU"/>
              </w:rPr>
              <w:t xml:space="preserve">______________________________________                                                                                                                                                                                            </w:t>
            </w:r>
          </w:p>
          <w:p w14:paraId="094833BB" w14:textId="77777777" w:rsidR="00E65AA2" w:rsidRPr="000F5A4D" w:rsidRDefault="00E65AA2" w:rsidP="00E72300">
            <w:pPr>
              <w:spacing w:after="0" w:line="240" w:lineRule="auto"/>
              <w:rPr>
                <w:rFonts w:ascii="Calibri" w:eastAsia="Arial Unicode MS" w:hAnsi="Calibri" w:cs="Calibri"/>
                <w:i/>
                <w:sz w:val="16"/>
                <w:szCs w:val="16"/>
                <w:lang w:val="en-AU"/>
              </w:rPr>
            </w:pPr>
          </w:p>
        </w:tc>
      </w:tr>
      <w:tr w:rsidR="00E65AA2" w:rsidRPr="000F5A4D" w14:paraId="0E14C991" w14:textId="77777777" w:rsidTr="00E72300">
        <w:trPr>
          <w:gridAfter w:val="1"/>
          <w:wAfter w:w="174" w:type="dxa"/>
          <w:trHeight w:val="142"/>
        </w:trPr>
        <w:tc>
          <w:tcPr>
            <w:tcW w:w="10256" w:type="dxa"/>
            <w:gridSpan w:val="4"/>
            <w:tcBorders>
              <w:top w:val="nil"/>
              <w:left w:val="nil"/>
              <w:bottom w:val="nil"/>
              <w:right w:val="nil"/>
            </w:tcBorders>
            <w:shd w:val="clear" w:color="auto" w:fill="auto"/>
            <w:noWrap/>
            <w:hideMark/>
          </w:tcPr>
          <w:p w14:paraId="282AD407" w14:textId="77777777" w:rsidR="00E65AA2" w:rsidRPr="000F5A4D" w:rsidRDefault="00E65AA2" w:rsidP="00E72300">
            <w:pPr>
              <w:spacing w:after="0" w:line="240" w:lineRule="auto"/>
              <w:ind w:left="342" w:hanging="342"/>
              <w:rPr>
                <w:rFonts w:ascii="Calibri" w:eastAsia="Arial Unicode MS" w:hAnsi="Calibri" w:cs="Calibri"/>
                <w:sz w:val="16"/>
                <w:szCs w:val="16"/>
                <w:lang w:val="en-AU"/>
              </w:rPr>
            </w:pPr>
          </w:p>
        </w:tc>
      </w:tr>
      <w:tr w:rsidR="00E65AA2" w:rsidRPr="000F5A4D" w14:paraId="71EFC1B5" w14:textId="77777777" w:rsidTr="00E72300">
        <w:trPr>
          <w:gridAfter w:val="1"/>
          <w:wAfter w:w="174" w:type="dxa"/>
          <w:trHeight w:val="198"/>
        </w:trPr>
        <w:tc>
          <w:tcPr>
            <w:tcW w:w="10256" w:type="dxa"/>
            <w:gridSpan w:val="4"/>
            <w:tcBorders>
              <w:top w:val="nil"/>
              <w:left w:val="nil"/>
              <w:bottom w:val="nil"/>
              <w:right w:val="nil"/>
            </w:tcBorders>
            <w:shd w:val="clear" w:color="auto" w:fill="auto"/>
            <w:noWrap/>
          </w:tcPr>
          <w:p w14:paraId="4E857BEB" w14:textId="77777777" w:rsidR="00E65AA2" w:rsidRPr="000F5A4D" w:rsidRDefault="00E65AA2" w:rsidP="00E72300">
            <w:pPr>
              <w:spacing w:after="0" w:line="240" w:lineRule="auto"/>
              <w:ind w:left="342" w:hanging="342"/>
              <w:rPr>
                <w:rFonts w:ascii="Calibri" w:eastAsia="Arial Unicode MS" w:hAnsi="Calibri" w:cs="Calibri"/>
                <w:sz w:val="16"/>
                <w:szCs w:val="16"/>
                <w:lang w:val="en-AU"/>
              </w:rPr>
            </w:pPr>
          </w:p>
        </w:tc>
      </w:tr>
    </w:tbl>
    <w:p w14:paraId="15E726B5" w14:textId="77777777" w:rsidR="00E65AA2" w:rsidRPr="000F5A4D" w:rsidRDefault="00E65AA2" w:rsidP="00E65AA2">
      <w:pPr>
        <w:spacing w:after="0" w:line="276" w:lineRule="auto"/>
        <w:rPr>
          <w:rFonts w:ascii="Calibri" w:eastAsia="MS PGothic" w:hAnsi="Calibri" w:cs="Calibri"/>
          <w:b/>
          <w:bCs/>
          <w:color w:val="000000"/>
          <w:sz w:val="24"/>
          <w:szCs w:val="24"/>
          <w:u w:val="single"/>
        </w:rPr>
      </w:pPr>
    </w:p>
    <w:p w14:paraId="5FC49B3C" w14:textId="77777777" w:rsidR="00E65AA2" w:rsidRDefault="00E65AA2" w:rsidP="00E65AA2"/>
    <w:p w14:paraId="4FDAACA6" w14:textId="77777777" w:rsidR="00D16BB8" w:rsidRDefault="00D16BB8"/>
    <w:sectPr w:rsidR="00D16BB8" w:rsidSect="00724AB1">
      <w:headerReference w:type="default" r:id="rId11"/>
      <w:footerReference w:type="default" r:id="rId12"/>
      <w:headerReference w:type="first" r:id="rId13"/>
      <w:footerReference w:type="first" r:id="rId14"/>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8B797" w14:textId="77777777" w:rsidR="00BD7366" w:rsidRDefault="00BD7366" w:rsidP="00E65AA2">
      <w:pPr>
        <w:spacing w:after="0" w:line="240" w:lineRule="auto"/>
      </w:pPr>
      <w:r>
        <w:separator/>
      </w:r>
    </w:p>
  </w:endnote>
  <w:endnote w:type="continuationSeparator" w:id="0">
    <w:p w14:paraId="27AD476A" w14:textId="77777777" w:rsidR="00BD7366" w:rsidRDefault="00BD7366" w:rsidP="00E65AA2">
      <w:pPr>
        <w:spacing w:after="0" w:line="240" w:lineRule="auto"/>
      </w:pPr>
      <w:r>
        <w:continuationSeparator/>
      </w:r>
    </w:p>
  </w:endnote>
  <w:endnote w:id="1">
    <w:p w14:paraId="14843074" w14:textId="77777777" w:rsidR="00E65AA2" w:rsidRDefault="00E65AA2" w:rsidP="00E65AA2">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2E439BF2" w14:textId="77777777" w:rsidR="00E65AA2" w:rsidRDefault="00E65AA2" w:rsidP="00E65AA2">
      <w:pPr>
        <w:pStyle w:val="EndnoteText"/>
      </w:pPr>
    </w:p>
    <w:p w14:paraId="72C26987" w14:textId="77777777" w:rsidR="00E65AA2" w:rsidRDefault="00E65AA2" w:rsidP="00E65AA2">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27575F59" w14:textId="77777777" w:rsidR="00E65AA2" w:rsidRDefault="00E65AA2" w:rsidP="00E65AA2">
      <w:pPr>
        <w:pStyle w:val="EndnoteText"/>
      </w:pPr>
    </w:p>
    <w:p w14:paraId="5DF1A42F" w14:textId="77777777" w:rsidR="00E65AA2" w:rsidRPr="000E4D76" w:rsidRDefault="00E65AA2" w:rsidP="00E65AA2">
      <w:pPr>
        <w:pStyle w:val="EndnoteText"/>
      </w:pPr>
      <w:r w:rsidRPr="000E4D76">
        <w:rPr>
          <w:b/>
          <w:bCs/>
        </w:rPr>
        <w:t>Text to be added to all TORs:</w:t>
      </w:r>
    </w:p>
    <w:p w14:paraId="1A348A86" w14:textId="77777777" w:rsidR="00E65AA2" w:rsidRDefault="00E65AA2" w:rsidP="00E65AA2">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endnote>
  <w:endnote w:id="2">
    <w:p w14:paraId="6CB2FC49" w14:textId="77777777" w:rsidR="00E65AA2" w:rsidRDefault="00E65AA2" w:rsidP="00E65AA2">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298572E8" w14:textId="77777777" w:rsidR="00E65AA2" w:rsidRDefault="00E65AA2" w:rsidP="00E65AA2">
      <w:pPr>
        <w:pStyle w:val="EndnoteText"/>
      </w:pPr>
    </w:p>
    <w:p w14:paraId="7F9607D1" w14:textId="77777777" w:rsidR="00E65AA2" w:rsidRDefault="00E65AA2" w:rsidP="00E65AA2">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t>.</w:t>
      </w:r>
    </w:p>
    <w:p w14:paraId="39B6DF74" w14:textId="77777777" w:rsidR="00E65AA2" w:rsidRDefault="00E65AA2" w:rsidP="00E65AA2">
      <w:pPr>
        <w:pStyle w:val="EndnoteText"/>
      </w:pPr>
    </w:p>
    <w:p w14:paraId="37A728CD" w14:textId="77777777" w:rsidR="00E65AA2" w:rsidRPr="000E4D76" w:rsidRDefault="00E65AA2" w:rsidP="00E65AA2">
      <w:pPr>
        <w:pStyle w:val="EndnoteText"/>
      </w:pPr>
      <w:r w:rsidRPr="000E4D76">
        <w:rPr>
          <w:b/>
          <w:bCs/>
        </w:rPr>
        <w:t>Text to be added to all TORs:</w:t>
      </w:r>
    </w:p>
    <w:p w14:paraId="22D51B23" w14:textId="77777777" w:rsidR="00E65AA2" w:rsidRDefault="00E65AA2" w:rsidP="00E65AA2">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647EDF4F" w14:textId="77777777" w:rsidR="00E65AA2" w:rsidRDefault="00E65AA2" w:rsidP="00E65AA2">
      <w:pPr>
        <w:pStyle w:val="EndnoteText"/>
      </w:pPr>
    </w:p>
    <w:p w14:paraId="7249D27B" w14:textId="77777777" w:rsidR="00E65AA2" w:rsidRPr="00EB52C5" w:rsidRDefault="00E65AA2" w:rsidP="00E65AA2">
      <w:pPr>
        <w:pStyle w:val="EndnoteText"/>
      </w:pPr>
    </w:p>
    <w:p w14:paraId="151CB165" w14:textId="77777777" w:rsidR="00E65AA2" w:rsidRPr="00EB52C5" w:rsidRDefault="00E65AA2" w:rsidP="00E65A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401E" w14:textId="4F7237CB" w:rsidR="00895279" w:rsidRPr="00A71AB3" w:rsidRDefault="000F7BFB" w:rsidP="00724AB1">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0288" behindDoc="0" locked="1" layoutInCell="1" allowOverlap="1" wp14:anchorId="38B9B038" wp14:editId="671C9AF9">
              <wp:simplePos x="0" y="0"/>
              <wp:positionH relativeFrom="margin">
                <wp:align>right</wp:align>
              </wp:positionH>
              <wp:positionV relativeFrom="topMargin">
                <wp:posOffset>9235440</wp:posOffset>
              </wp:positionV>
              <wp:extent cx="6205855" cy="594360"/>
              <wp:effectExtent l="0" t="0" r="0" b="0"/>
              <wp:wrapTopAndBottom/>
              <wp:docPr id="15343781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wps:spPr>
                    <wps:txbx>
                      <w:txbxContent>
                        <w:p w14:paraId="08CE3B26" w14:textId="77777777" w:rsidR="00895279" w:rsidRPr="00B02636" w:rsidRDefault="00895279" w:rsidP="00724AB1">
                          <w:pPr>
                            <w:pStyle w:val="AddressText"/>
                            <w:spacing w:line="240" w:lineRule="auto"/>
                            <w:rPr>
                              <w:color w:val="00B0F0"/>
                            </w:rPr>
                          </w:pPr>
                        </w:p>
                        <w:p w14:paraId="6ABFD0E8" w14:textId="77777777" w:rsidR="00895279" w:rsidRPr="00A0375D" w:rsidRDefault="00895279" w:rsidP="00724AB1">
                          <w:pPr>
                            <w:pStyle w:val="AddressText"/>
                            <w:spacing w:line="240" w:lineRule="auto"/>
                            <w:rPr>
                              <w:color w:val="000000"/>
                            </w:rPr>
                          </w:pPr>
                        </w:p>
                        <w:p w14:paraId="5BBE45A5" w14:textId="77777777" w:rsidR="00895279" w:rsidRPr="00A0375D" w:rsidRDefault="00895279" w:rsidP="00724AB1">
                          <w:pPr>
                            <w:pStyle w:val="AddressText"/>
                            <w:spacing w:line="240" w:lineRule="auto"/>
                            <w:rPr>
                              <w:color w:val="000000"/>
                            </w:rPr>
                          </w:pPr>
                        </w:p>
                        <w:p w14:paraId="2D82C454" w14:textId="77777777" w:rsidR="00895279" w:rsidRPr="00A0375D" w:rsidRDefault="00895279" w:rsidP="00724AB1">
                          <w:pPr>
                            <w:pStyle w:val="AddressText"/>
                            <w:spacing w:line="240" w:lineRule="auto"/>
                            <w:rPr>
                              <w:color w:val="000000"/>
                            </w:rPr>
                          </w:pPr>
                        </w:p>
                        <w:p w14:paraId="0CB287E3" w14:textId="77777777" w:rsidR="00895279" w:rsidRPr="00A0375D" w:rsidRDefault="00895279" w:rsidP="00724AB1">
                          <w:pPr>
                            <w:pStyle w:val="AddressText"/>
                            <w:spacing w:line="240" w:lineRule="auto"/>
                            <w:rPr>
                              <w:color w:val="000000"/>
                            </w:rPr>
                          </w:pPr>
                        </w:p>
                        <w:p w14:paraId="3813B9E0" w14:textId="77777777" w:rsidR="00895279" w:rsidRPr="00A0375D" w:rsidRDefault="00895279" w:rsidP="00724AB1">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9B038" id="_x0000_t202" coordsize="21600,21600" o:spt="202" path="m,l,21600r21600,l21600,xe">
              <v:stroke joinstyle="miter"/>
              <v:path gradientshapeok="t" o:connecttype="rect"/>
            </v:shapetype>
            <v:shape id="Text Box 5" o:spid="_x0000_s1026" type="#_x0000_t202" style="position:absolute;margin-left:437.45pt;margin-top:727.2pt;width:488.65pt;height:4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08CE3B26" w14:textId="77777777" w:rsidR="00895279" w:rsidRPr="00B02636" w:rsidRDefault="00895279" w:rsidP="00724AB1">
                    <w:pPr>
                      <w:pStyle w:val="AddressText"/>
                      <w:spacing w:line="240" w:lineRule="auto"/>
                      <w:rPr>
                        <w:color w:val="00B0F0"/>
                      </w:rPr>
                    </w:pPr>
                  </w:p>
                  <w:p w14:paraId="6ABFD0E8" w14:textId="77777777" w:rsidR="00895279" w:rsidRPr="00A0375D" w:rsidRDefault="00895279" w:rsidP="00724AB1">
                    <w:pPr>
                      <w:pStyle w:val="AddressText"/>
                      <w:spacing w:line="240" w:lineRule="auto"/>
                      <w:rPr>
                        <w:color w:val="000000"/>
                      </w:rPr>
                    </w:pPr>
                  </w:p>
                  <w:p w14:paraId="5BBE45A5" w14:textId="77777777" w:rsidR="00895279" w:rsidRPr="00A0375D" w:rsidRDefault="00895279" w:rsidP="00724AB1">
                    <w:pPr>
                      <w:pStyle w:val="AddressText"/>
                      <w:spacing w:line="240" w:lineRule="auto"/>
                      <w:rPr>
                        <w:color w:val="000000"/>
                      </w:rPr>
                    </w:pPr>
                  </w:p>
                  <w:p w14:paraId="2D82C454" w14:textId="77777777" w:rsidR="00895279" w:rsidRPr="00A0375D" w:rsidRDefault="00895279" w:rsidP="00724AB1">
                    <w:pPr>
                      <w:pStyle w:val="AddressText"/>
                      <w:spacing w:line="240" w:lineRule="auto"/>
                      <w:rPr>
                        <w:color w:val="000000"/>
                      </w:rPr>
                    </w:pPr>
                  </w:p>
                  <w:p w14:paraId="0CB287E3" w14:textId="77777777" w:rsidR="00895279" w:rsidRPr="00A0375D" w:rsidRDefault="00895279" w:rsidP="00724AB1">
                    <w:pPr>
                      <w:pStyle w:val="AddressText"/>
                      <w:spacing w:line="240" w:lineRule="auto"/>
                      <w:rPr>
                        <w:color w:val="000000"/>
                      </w:rPr>
                    </w:pPr>
                  </w:p>
                  <w:p w14:paraId="3813B9E0" w14:textId="77777777" w:rsidR="00895279" w:rsidRPr="00A0375D" w:rsidRDefault="00895279" w:rsidP="00724AB1">
                    <w:pPr>
                      <w:pStyle w:val="AddressText"/>
                      <w:spacing w:line="240" w:lineRule="auto"/>
                      <w:rPr>
                        <w:color w:val="000000"/>
                      </w:rPr>
                    </w:pPr>
                  </w:p>
                </w:txbxContent>
              </v:textbox>
              <w10:wrap type="topAndBottom" anchorx="margin" anchory="margin"/>
              <w10:anchorlock/>
            </v:shape>
          </w:pict>
        </mc:Fallback>
      </mc:AlternateContent>
    </w:r>
    <w:r w:rsidR="00895279">
      <w:rPr>
        <w:rFonts w:ascii="Arial" w:hAnsi="Arial" w:cs="Arial"/>
        <w:sz w:val="18"/>
      </w:rPr>
      <w:tab/>
    </w:r>
    <w:r w:rsidR="00895279">
      <w:rPr>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50"/>
      <w:gridCol w:w="3150"/>
      <w:gridCol w:w="3150"/>
    </w:tblGrid>
    <w:tr w:rsidR="00295040" w14:paraId="179337E6" w14:textId="77777777" w:rsidTr="00724AB1">
      <w:tc>
        <w:tcPr>
          <w:tcW w:w="3150" w:type="dxa"/>
        </w:tcPr>
        <w:p w14:paraId="1EA0B488" w14:textId="77777777" w:rsidR="00895279" w:rsidRPr="000F5A4D" w:rsidRDefault="00895279" w:rsidP="00724AB1">
          <w:pPr>
            <w:pStyle w:val="Header"/>
            <w:ind w:left="-115"/>
          </w:pPr>
        </w:p>
      </w:tc>
      <w:tc>
        <w:tcPr>
          <w:tcW w:w="3150" w:type="dxa"/>
        </w:tcPr>
        <w:p w14:paraId="163A7510" w14:textId="77777777" w:rsidR="00895279" w:rsidRPr="000F5A4D" w:rsidRDefault="00895279" w:rsidP="00724AB1">
          <w:pPr>
            <w:pStyle w:val="Header"/>
            <w:jc w:val="center"/>
          </w:pPr>
        </w:p>
      </w:tc>
      <w:tc>
        <w:tcPr>
          <w:tcW w:w="3150" w:type="dxa"/>
        </w:tcPr>
        <w:p w14:paraId="5BA9AE5E" w14:textId="77777777" w:rsidR="00895279" w:rsidRPr="000F5A4D" w:rsidRDefault="00895279" w:rsidP="00724AB1">
          <w:pPr>
            <w:pStyle w:val="Header"/>
            <w:ind w:right="-115"/>
            <w:jc w:val="right"/>
          </w:pPr>
        </w:p>
      </w:tc>
    </w:tr>
  </w:tbl>
  <w:p w14:paraId="05D42DAD" w14:textId="77777777" w:rsidR="00895279" w:rsidRDefault="00895279" w:rsidP="00724AB1">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5AC61" w14:textId="77777777" w:rsidR="00BD7366" w:rsidRDefault="00BD7366" w:rsidP="00E65AA2">
      <w:pPr>
        <w:spacing w:after="0" w:line="240" w:lineRule="auto"/>
      </w:pPr>
      <w:r>
        <w:separator/>
      </w:r>
    </w:p>
  </w:footnote>
  <w:footnote w:type="continuationSeparator" w:id="0">
    <w:p w14:paraId="1956C588" w14:textId="77777777" w:rsidR="00BD7366" w:rsidRDefault="00BD7366" w:rsidP="00E65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D0B7" w14:textId="0909E208" w:rsidR="00895279" w:rsidRDefault="00895279" w:rsidP="00724AB1">
    <w:pPr>
      <w:pStyle w:val="Heading3"/>
    </w:pPr>
    <w:r>
      <w:rPr>
        <w:noProof/>
        <w:lang w:val="fr-FR" w:eastAsia="fr-FR"/>
      </w:rPr>
      <w:drawing>
        <wp:anchor distT="0" distB="0" distL="114300" distR="114300" simplePos="0" relativeHeight="251664384" behindDoc="0" locked="0" layoutInCell="1" allowOverlap="1" wp14:anchorId="01808202" wp14:editId="3A082E70">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0F7BFB">
      <w:rPr>
        <w:noProof/>
      </w:rPr>
      <mc:AlternateContent>
        <mc:Choice Requires="wps">
          <w:drawing>
            <wp:anchor distT="4294967294" distB="4294967294" distL="114300" distR="114300" simplePos="0" relativeHeight="251659264" behindDoc="0" locked="0" layoutInCell="1" allowOverlap="1" wp14:anchorId="55F89F2D" wp14:editId="35F4BD2B">
              <wp:simplePos x="0" y="0"/>
              <wp:positionH relativeFrom="margin">
                <wp:posOffset>-5080</wp:posOffset>
              </wp:positionH>
              <wp:positionV relativeFrom="page">
                <wp:posOffset>756919</wp:posOffset>
              </wp:positionV>
              <wp:extent cx="5981700" cy="0"/>
              <wp:effectExtent l="0" t="0" r="0" b="0"/>
              <wp:wrapNone/>
              <wp:docPr id="149666217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7CFDB"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9E2F2" w14:textId="0C6252F0" w:rsidR="00895279" w:rsidRPr="0075490C" w:rsidRDefault="00895279" w:rsidP="00724AB1">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lang w:val="fr-FR" w:eastAsia="fr-FR"/>
      </w:rPr>
      <w:drawing>
        <wp:anchor distT="0" distB="0" distL="114300" distR="114300" simplePos="0" relativeHeight="251663360" behindDoc="0" locked="0" layoutInCell="1" allowOverlap="1" wp14:anchorId="76F4EDDB" wp14:editId="2D55D688">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0F7BFB">
      <w:rPr>
        <w:noProof/>
      </w:rPr>
      <mc:AlternateContent>
        <mc:Choice Requires="wps">
          <w:drawing>
            <wp:anchor distT="4294967294" distB="4294967294" distL="114300" distR="114300" simplePos="0" relativeHeight="251661312" behindDoc="0" locked="0" layoutInCell="1" allowOverlap="1" wp14:anchorId="7FC2570E" wp14:editId="6003C9D1">
              <wp:simplePos x="0" y="0"/>
              <wp:positionH relativeFrom="margin">
                <wp:posOffset>-5080</wp:posOffset>
              </wp:positionH>
              <wp:positionV relativeFrom="page">
                <wp:posOffset>756919</wp:posOffset>
              </wp:positionV>
              <wp:extent cx="5981700" cy="0"/>
              <wp:effectExtent l="0" t="0" r="0" b="0"/>
              <wp:wrapNone/>
              <wp:docPr id="14515226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323C6C"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5D7429F7" w14:textId="1AA8B293" w:rsidR="00895279" w:rsidRDefault="000F7BFB">
    <w:pPr>
      <w:pStyle w:val="Header"/>
    </w:pPr>
    <w:r>
      <w:rPr>
        <w:noProof/>
      </w:rPr>
      <mc:AlternateContent>
        <mc:Choice Requires="wps">
          <w:drawing>
            <wp:anchor distT="0" distB="0" distL="114300" distR="114300" simplePos="0" relativeHeight="251662336" behindDoc="0" locked="0" layoutInCell="1" allowOverlap="0" wp14:anchorId="1A47A13E" wp14:editId="4B7D22B1">
              <wp:simplePos x="0" y="0"/>
              <wp:positionH relativeFrom="margin">
                <wp:align>left</wp:align>
              </wp:positionH>
              <wp:positionV relativeFrom="page">
                <wp:posOffset>876300</wp:posOffset>
              </wp:positionV>
              <wp:extent cx="2730500" cy="171450"/>
              <wp:effectExtent l="0" t="0" r="0" b="0"/>
              <wp:wrapTopAndBottom/>
              <wp:docPr id="13839297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wps:spPr>
                    <wps:txbx>
                      <w:txbxContent>
                        <w:p w14:paraId="7BCB7C53" w14:textId="77777777" w:rsidR="00895279" w:rsidRPr="001637C2" w:rsidRDefault="00895279" w:rsidP="00724AB1">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86D69C6" w14:textId="77777777" w:rsidR="00895279" w:rsidRPr="00B02636" w:rsidRDefault="00895279" w:rsidP="00724AB1">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87FA0E1" w14:textId="77777777" w:rsidR="00895279" w:rsidRPr="00B02636" w:rsidRDefault="00895279" w:rsidP="00724AB1">
                          <w:pPr>
                            <w:pStyle w:val="AddressText"/>
                            <w:spacing w:line="240" w:lineRule="auto"/>
                            <w:jc w:val="both"/>
                            <w:rPr>
                              <w:color w:val="00B0F0"/>
                            </w:rPr>
                          </w:pPr>
                        </w:p>
                        <w:p w14:paraId="434BAA4F" w14:textId="77777777" w:rsidR="00895279" w:rsidRPr="00A0375D" w:rsidRDefault="00895279" w:rsidP="00724AB1">
                          <w:pPr>
                            <w:pStyle w:val="AddressText"/>
                            <w:spacing w:line="240" w:lineRule="auto"/>
                            <w:jc w:val="both"/>
                            <w:rPr>
                              <w:color w:val="000000"/>
                            </w:rPr>
                          </w:pPr>
                        </w:p>
                        <w:p w14:paraId="48D178FB" w14:textId="77777777" w:rsidR="00895279" w:rsidRPr="00A0375D" w:rsidRDefault="00895279" w:rsidP="00724AB1">
                          <w:pPr>
                            <w:pStyle w:val="AddressText"/>
                            <w:spacing w:line="240" w:lineRule="auto"/>
                            <w:jc w:val="both"/>
                            <w:rPr>
                              <w:color w:val="000000"/>
                            </w:rPr>
                          </w:pPr>
                        </w:p>
                        <w:p w14:paraId="271B1EAF" w14:textId="77777777" w:rsidR="00895279" w:rsidRPr="00A0375D" w:rsidRDefault="00895279" w:rsidP="00724AB1">
                          <w:pPr>
                            <w:pStyle w:val="AddressText"/>
                            <w:spacing w:line="240" w:lineRule="auto"/>
                            <w:jc w:val="both"/>
                            <w:rPr>
                              <w:color w:val="000000"/>
                            </w:rPr>
                          </w:pPr>
                        </w:p>
                        <w:p w14:paraId="5674EFD2" w14:textId="77777777" w:rsidR="00895279" w:rsidRPr="00A0375D" w:rsidRDefault="00895279" w:rsidP="00724AB1">
                          <w:pPr>
                            <w:pStyle w:val="AddressText"/>
                            <w:spacing w:line="240" w:lineRule="auto"/>
                            <w:jc w:val="both"/>
                            <w:rPr>
                              <w:color w:val="000000"/>
                            </w:rPr>
                          </w:pPr>
                        </w:p>
                        <w:p w14:paraId="5F2139BB" w14:textId="77777777" w:rsidR="00895279" w:rsidRPr="00A0375D" w:rsidRDefault="00895279" w:rsidP="00724AB1">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47A13E" id="_x0000_t202" coordsize="21600,21600" o:spt="202" path="m,l,21600r21600,l21600,xe">
              <v:stroke joinstyle="miter"/>
              <v:path gradientshapeok="t" o:connecttype="rect"/>
            </v:shapetype>
            <v:shape id="Text Box 1" o:spid="_x0000_s1027" type="#_x0000_t202" style="position:absolute;margin-left:0;margin-top:69pt;width:215pt;height: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7BCB7C53" w14:textId="77777777" w:rsidR="00895279" w:rsidRPr="001637C2" w:rsidRDefault="00895279" w:rsidP="00724AB1">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86D69C6" w14:textId="77777777" w:rsidR="00895279" w:rsidRPr="00B02636" w:rsidRDefault="00895279" w:rsidP="00724AB1">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287FA0E1" w14:textId="77777777" w:rsidR="00895279" w:rsidRPr="00B02636" w:rsidRDefault="00895279" w:rsidP="00724AB1">
                    <w:pPr>
                      <w:pStyle w:val="AddressText"/>
                      <w:spacing w:line="240" w:lineRule="auto"/>
                      <w:jc w:val="both"/>
                      <w:rPr>
                        <w:color w:val="00B0F0"/>
                      </w:rPr>
                    </w:pPr>
                  </w:p>
                  <w:p w14:paraId="434BAA4F" w14:textId="77777777" w:rsidR="00895279" w:rsidRPr="00A0375D" w:rsidRDefault="00895279" w:rsidP="00724AB1">
                    <w:pPr>
                      <w:pStyle w:val="AddressText"/>
                      <w:spacing w:line="240" w:lineRule="auto"/>
                      <w:jc w:val="both"/>
                      <w:rPr>
                        <w:color w:val="000000"/>
                      </w:rPr>
                    </w:pPr>
                  </w:p>
                  <w:p w14:paraId="48D178FB" w14:textId="77777777" w:rsidR="00895279" w:rsidRPr="00A0375D" w:rsidRDefault="00895279" w:rsidP="00724AB1">
                    <w:pPr>
                      <w:pStyle w:val="AddressText"/>
                      <w:spacing w:line="240" w:lineRule="auto"/>
                      <w:jc w:val="both"/>
                      <w:rPr>
                        <w:color w:val="000000"/>
                      </w:rPr>
                    </w:pPr>
                  </w:p>
                  <w:p w14:paraId="271B1EAF" w14:textId="77777777" w:rsidR="00895279" w:rsidRPr="00A0375D" w:rsidRDefault="00895279" w:rsidP="00724AB1">
                    <w:pPr>
                      <w:pStyle w:val="AddressText"/>
                      <w:spacing w:line="240" w:lineRule="auto"/>
                      <w:jc w:val="both"/>
                      <w:rPr>
                        <w:color w:val="000000"/>
                      </w:rPr>
                    </w:pPr>
                  </w:p>
                  <w:p w14:paraId="5674EFD2" w14:textId="77777777" w:rsidR="00895279" w:rsidRPr="00A0375D" w:rsidRDefault="00895279" w:rsidP="00724AB1">
                    <w:pPr>
                      <w:pStyle w:val="AddressText"/>
                      <w:spacing w:line="240" w:lineRule="auto"/>
                      <w:jc w:val="both"/>
                      <w:rPr>
                        <w:color w:val="000000"/>
                      </w:rPr>
                    </w:pPr>
                  </w:p>
                  <w:p w14:paraId="5F2139BB" w14:textId="77777777" w:rsidR="00895279" w:rsidRPr="00A0375D" w:rsidRDefault="00895279" w:rsidP="00724AB1">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882E2C"/>
    <w:multiLevelType w:val="hybridMultilevel"/>
    <w:tmpl w:val="10502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E0B93"/>
    <w:multiLevelType w:val="hybridMultilevel"/>
    <w:tmpl w:val="F89E7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D1708C"/>
    <w:multiLevelType w:val="hybridMultilevel"/>
    <w:tmpl w:val="EC7614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A78E3"/>
    <w:multiLevelType w:val="hybridMultilevel"/>
    <w:tmpl w:val="C2B08BA4"/>
    <w:lvl w:ilvl="0" w:tplc="B020673A">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E574D"/>
    <w:multiLevelType w:val="hybridMultilevel"/>
    <w:tmpl w:val="CC268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FA0E56"/>
    <w:multiLevelType w:val="hybridMultilevel"/>
    <w:tmpl w:val="3638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B0CB5"/>
    <w:multiLevelType w:val="hybridMultilevel"/>
    <w:tmpl w:val="508204DE"/>
    <w:lvl w:ilvl="0" w:tplc="BF7EDC56">
      <w:start w:val="7"/>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25E4E"/>
    <w:multiLevelType w:val="hybridMultilevel"/>
    <w:tmpl w:val="517A4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700FA"/>
    <w:multiLevelType w:val="hybridMultilevel"/>
    <w:tmpl w:val="3E1A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40652"/>
    <w:multiLevelType w:val="hybridMultilevel"/>
    <w:tmpl w:val="41A0E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B2570B"/>
    <w:multiLevelType w:val="hybridMultilevel"/>
    <w:tmpl w:val="1E24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25E8F"/>
    <w:multiLevelType w:val="hybridMultilevel"/>
    <w:tmpl w:val="B6C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937FF"/>
    <w:multiLevelType w:val="hybridMultilevel"/>
    <w:tmpl w:val="D8640A0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748501965">
    <w:abstractNumId w:val="4"/>
  </w:num>
  <w:num w:numId="2" w16cid:durableId="1594313120">
    <w:abstractNumId w:val="14"/>
  </w:num>
  <w:num w:numId="3" w16cid:durableId="1004742655">
    <w:abstractNumId w:val="8"/>
  </w:num>
  <w:num w:numId="4" w16cid:durableId="669599922">
    <w:abstractNumId w:val="6"/>
  </w:num>
  <w:num w:numId="5" w16cid:durableId="463543705">
    <w:abstractNumId w:val="5"/>
  </w:num>
  <w:num w:numId="6" w16cid:durableId="692264766">
    <w:abstractNumId w:val="12"/>
  </w:num>
  <w:num w:numId="7" w16cid:durableId="924647588">
    <w:abstractNumId w:val="10"/>
  </w:num>
  <w:num w:numId="8" w16cid:durableId="1198002637">
    <w:abstractNumId w:val="11"/>
  </w:num>
  <w:num w:numId="9" w16cid:durableId="257326957">
    <w:abstractNumId w:val="3"/>
  </w:num>
  <w:num w:numId="10" w16cid:durableId="1216237161">
    <w:abstractNumId w:val="13"/>
  </w:num>
  <w:num w:numId="11" w16cid:durableId="1789658646">
    <w:abstractNumId w:val="9"/>
  </w:num>
  <w:num w:numId="12" w16cid:durableId="976647443">
    <w:abstractNumId w:val="2"/>
  </w:num>
  <w:num w:numId="13" w16cid:durableId="435371366">
    <w:abstractNumId w:val="7"/>
  </w:num>
  <w:num w:numId="14" w16cid:durableId="1029994538">
    <w:abstractNumId w:val="0"/>
  </w:num>
  <w:num w:numId="15" w16cid:durableId="106549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A2"/>
    <w:rsid w:val="00014C61"/>
    <w:rsid w:val="00065CAF"/>
    <w:rsid w:val="000B5854"/>
    <w:rsid w:val="000F7BFB"/>
    <w:rsid w:val="001963E0"/>
    <w:rsid w:val="003B0C68"/>
    <w:rsid w:val="0045513F"/>
    <w:rsid w:val="00483CA4"/>
    <w:rsid w:val="00524157"/>
    <w:rsid w:val="00654FE1"/>
    <w:rsid w:val="00744FB7"/>
    <w:rsid w:val="007658C0"/>
    <w:rsid w:val="007820CA"/>
    <w:rsid w:val="00796FBB"/>
    <w:rsid w:val="007D13AE"/>
    <w:rsid w:val="00835089"/>
    <w:rsid w:val="00847BF7"/>
    <w:rsid w:val="00895279"/>
    <w:rsid w:val="008E7FD5"/>
    <w:rsid w:val="00904623"/>
    <w:rsid w:val="009D2B55"/>
    <w:rsid w:val="00A01933"/>
    <w:rsid w:val="00A21AD6"/>
    <w:rsid w:val="00B03923"/>
    <w:rsid w:val="00B54AA4"/>
    <w:rsid w:val="00B60582"/>
    <w:rsid w:val="00BD7366"/>
    <w:rsid w:val="00C149DA"/>
    <w:rsid w:val="00C202B4"/>
    <w:rsid w:val="00CD57D1"/>
    <w:rsid w:val="00D16BB8"/>
    <w:rsid w:val="00D543A8"/>
    <w:rsid w:val="00D76432"/>
    <w:rsid w:val="00D8143E"/>
    <w:rsid w:val="00DB705F"/>
    <w:rsid w:val="00E5402F"/>
    <w:rsid w:val="00E65AA2"/>
    <w:rsid w:val="00E731A6"/>
    <w:rsid w:val="00EC3DF1"/>
    <w:rsid w:val="00ED0BBA"/>
    <w:rsid w:val="00F83C41"/>
    <w:rsid w:val="00FC3540"/>
    <w:rsid w:val="00FD0057"/>
    <w:rsid w:val="00FD2908"/>
    <w:rsid w:val="00FF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B5AF"/>
  <w15:chartTrackingRefBased/>
  <w15:docId w15:val="{A143983E-73B0-452D-8F1A-31F811B1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A2"/>
    <w:rPr>
      <w:kern w:val="0"/>
    </w:rPr>
  </w:style>
  <w:style w:type="paragraph" w:styleId="Heading1">
    <w:name w:val="heading 1"/>
    <w:basedOn w:val="Normal"/>
    <w:next w:val="Normal"/>
    <w:link w:val="Heading1Char"/>
    <w:qFormat/>
    <w:rsid w:val="00E65AA2"/>
    <w:pPr>
      <w:keepNext/>
      <w:spacing w:before="240" w:after="60" w:line="240" w:lineRule="auto"/>
      <w:outlineLvl w:val="0"/>
    </w:pPr>
    <w:rPr>
      <w:rFonts w:ascii="Arial" w:eastAsia="Times New Roman" w:hAnsi="Arial" w:cs="Times New Roman"/>
      <w:b/>
      <w:kern w:val="32"/>
      <w:sz w:val="32"/>
      <w:szCs w:val="32"/>
    </w:rPr>
  </w:style>
  <w:style w:type="paragraph" w:styleId="Heading3">
    <w:name w:val="heading 3"/>
    <w:aliases w:val="Page Heading"/>
    <w:next w:val="Normal"/>
    <w:link w:val="Heading3Char"/>
    <w:autoRedefine/>
    <w:qFormat/>
    <w:rsid w:val="00E65AA2"/>
    <w:pPr>
      <w:spacing w:after="0" w:line="240" w:lineRule="auto"/>
      <w:ind w:right="9"/>
      <w:jc w:val="right"/>
      <w:outlineLvl w:val="2"/>
    </w:pPr>
    <w:rPr>
      <w:rFonts w:ascii="Arial" w:eastAsia="Times" w:hAnsi="Arial" w:cs="Times New Roman"/>
      <w:b/>
      <w:caps/>
      <w:color w:val="0099FF"/>
      <w:spacing w:val="-2"/>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AA2"/>
    <w:rPr>
      <w:rFonts w:ascii="Arial" w:eastAsia="Times New Roman" w:hAnsi="Arial" w:cs="Times New Roman"/>
      <w:b/>
      <w:kern w:val="32"/>
      <w:sz w:val="32"/>
      <w:szCs w:val="32"/>
    </w:rPr>
  </w:style>
  <w:style w:type="character" w:customStyle="1" w:styleId="Heading3Char">
    <w:name w:val="Heading 3 Char"/>
    <w:aliases w:val="Page Heading Char"/>
    <w:basedOn w:val="DefaultParagraphFont"/>
    <w:link w:val="Heading3"/>
    <w:rsid w:val="00E65AA2"/>
    <w:rPr>
      <w:rFonts w:ascii="Arial" w:eastAsia="Times" w:hAnsi="Arial" w:cs="Times New Roman"/>
      <w:b/>
      <w:caps/>
      <w:color w:val="0099FF"/>
      <w:spacing w:val="-2"/>
      <w:kern w:val="0"/>
      <w:sz w:val="36"/>
      <w:szCs w:val="36"/>
      <w:lang w:eastAsia="en-GB"/>
    </w:rPr>
  </w:style>
  <w:style w:type="numbering" w:customStyle="1" w:styleId="NoList1">
    <w:name w:val="No List1"/>
    <w:next w:val="NoList"/>
    <w:uiPriority w:val="99"/>
    <w:semiHidden/>
    <w:unhideWhenUsed/>
    <w:rsid w:val="00E65AA2"/>
  </w:style>
  <w:style w:type="character" w:styleId="Hyperlink">
    <w:name w:val="Hyperlink"/>
    <w:rsid w:val="00E65AA2"/>
    <w:rPr>
      <w:color w:val="0000FF"/>
      <w:u w:val="single"/>
    </w:rPr>
  </w:style>
  <w:style w:type="paragraph" w:styleId="NormalWeb">
    <w:name w:val="Normal (Web)"/>
    <w:basedOn w:val="Normal"/>
    <w:uiPriority w:val="99"/>
    <w:rsid w:val="00E65AA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E6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E65AA2"/>
    <w:rPr>
      <w:rFonts w:ascii="Courier New" w:eastAsia="Times New Roman" w:hAnsi="Courier New" w:cs="Courier New"/>
      <w:color w:val="000000"/>
      <w:kern w:val="0"/>
      <w:sz w:val="20"/>
      <w:szCs w:val="20"/>
    </w:rPr>
  </w:style>
  <w:style w:type="character" w:styleId="Strong">
    <w:name w:val="Strong"/>
    <w:qFormat/>
    <w:rsid w:val="00E65AA2"/>
    <w:rPr>
      <w:b/>
      <w:bCs/>
    </w:rPr>
  </w:style>
  <w:style w:type="character" w:styleId="Emphasis">
    <w:name w:val="Emphasis"/>
    <w:qFormat/>
    <w:rsid w:val="00E65AA2"/>
    <w:rPr>
      <w:i/>
      <w:iCs/>
    </w:rPr>
  </w:style>
  <w:style w:type="paragraph" w:styleId="BodyText3">
    <w:name w:val="Body Text 3"/>
    <w:basedOn w:val="Normal"/>
    <w:link w:val="BodyText3Char"/>
    <w:rsid w:val="00E65AA2"/>
    <w:pPr>
      <w:spacing w:after="0" w:line="240" w:lineRule="auto"/>
    </w:pPr>
    <w:rPr>
      <w:rFonts w:ascii="Times" w:eastAsia="Times" w:hAnsi="Times" w:cs="Times New Roman"/>
      <w:sz w:val="32"/>
      <w:szCs w:val="20"/>
    </w:rPr>
  </w:style>
  <w:style w:type="character" w:customStyle="1" w:styleId="BodyText3Char">
    <w:name w:val="Body Text 3 Char"/>
    <w:basedOn w:val="DefaultParagraphFont"/>
    <w:link w:val="BodyText3"/>
    <w:rsid w:val="00E65AA2"/>
    <w:rPr>
      <w:rFonts w:ascii="Times" w:eastAsia="Times" w:hAnsi="Times" w:cs="Times New Roman"/>
      <w:kern w:val="0"/>
      <w:sz w:val="32"/>
      <w:szCs w:val="20"/>
    </w:rPr>
  </w:style>
  <w:style w:type="paragraph" w:customStyle="1" w:styleId="ColorfulList-Accent11">
    <w:name w:val="Colorful List - Accent 11"/>
    <w:basedOn w:val="Normal"/>
    <w:uiPriority w:val="34"/>
    <w:qFormat/>
    <w:rsid w:val="00E65AA2"/>
    <w:pPr>
      <w:spacing w:after="0" w:line="240" w:lineRule="auto"/>
      <w:ind w:left="720"/>
      <w:contextualSpacing/>
    </w:pPr>
    <w:rPr>
      <w:rFonts w:ascii="Cambria" w:eastAsia="Cambria" w:hAnsi="Cambria" w:cs="Times New Roman"/>
      <w:sz w:val="24"/>
      <w:szCs w:val="24"/>
    </w:rPr>
  </w:style>
  <w:style w:type="paragraph" w:styleId="BalloonText">
    <w:name w:val="Balloon Text"/>
    <w:basedOn w:val="Normal"/>
    <w:link w:val="BalloonTextChar"/>
    <w:rsid w:val="00E65AA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65AA2"/>
    <w:rPr>
      <w:rFonts w:ascii="Tahoma" w:eastAsia="Times New Roman" w:hAnsi="Tahoma" w:cs="Tahoma"/>
      <w:kern w:val="0"/>
      <w:sz w:val="16"/>
      <w:szCs w:val="16"/>
    </w:rPr>
  </w:style>
  <w:style w:type="paragraph" w:styleId="CommentText">
    <w:name w:val="annotation text"/>
    <w:basedOn w:val="Normal"/>
    <w:link w:val="CommentTextChar"/>
    <w:uiPriority w:val="99"/>
    <w:rsid w:val="00E65AA2"/>
    <w:pPr>
      <w:spacing w:after="0" w:line="276"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E65AA2"/>
    <w:rPr>
      <w:rFonts w:ascii="Times New Roman" w:eastAsia="Times New Roman" w:hAnsi="Times New Roman" w:cs="Times New Roman"/>
      <w:kern w:val="0"/>
      <w:sz w:val="20"/>
      <w:szCs w:val="20"/>
      <w:lang w:val="en-GB"/>
    </w:rPr>
  </w:style>
  <w:style w:type="paragraph" w:styleId="Header">
    <w:name w:val="header"/>
    <w:link w:val="HeaderChar"/>
    <w:rsid w:val="00E65AA2"/>
    <w:pPr>
      <w:tabs>
        <w:tab w:val="center" w:pos="4680"/>
        <w:tab w:val="right" w:pos="9360"/>
      </w:tabs>
      <w:spacing w:after="0" w:line="240" w:lineRule="auto"/>
    </w:pPr>
    <w:rPr>
      <w:rFonts w:ascii="Verdana" w:eastAsia="Times New Roman" w:hAnsi="Verdana" w:cs="Times New Roman"/>
      <w:color w:val="000000"/>
      <w:kern w:val="0"/>
      <w:sz w:val="20"/>
      <w:szCs w:val="20"/>
    </w:rPr>
  </w:style>
  <w:style w:type="character" w:customStyle="1" w:styleId="HeaderChar">
    <w:name w:val="Header Char"/>
    <w:basedOn w:val="DefaultParagraphFont"/>
    <w:link w:val="Header"/>
    <w:rsid w:val="00E65AA2"/>
    <w:rPr>
      <w:rFonts w:ascii="Verdana" w:eastAsia="Times New Roman" w:hAnsi="Verdana" w:cs="Times New Roman"/>
      <w:color w:val="000000"/>
      <w:kern w:val="0"/>
      <w:sz w:val="20"/>
      <w:szCs w:val="20"/>
    </w:rPr>
  </w:style>
  <w:style w:type="paragraph" w:styleId="Footer">
    <w:name w:val="footer"/>
    <w:basedOn w:val="Normal"/>
    <w:link w:val="FooterChar"/>
    <w:uiPriority w:val="99"/>
    <w:rsid w:val="00E65AA2"/>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65AA2"/>
    <w:rPr>
      <w:rFonts w:ascii="Times New Roman" w:eastAsia="Times New Roman" w:hAnsi="Times New Roman" w:cs="Times New Roman"/>
      <w:kern w:val="0"/>
      <w:sz w:val="24"/>
      <w:szCs w:val="20"/>
    </w:rPr>
  </w:style>
  <w:style w:type="paragraph" w:customStyle="1" w:styleId="TitleBoldCentered">
    <w:name w:val="Title Bold Centered"/>
    <w:autoRedefine/>
    <w:qFormat/>
    <w:rsid w:val="00E65AA2"/>
    <w:pPr>
      <w:spacing w:after="0" w:line="280" w:lineRule="exact"/>
      <w:jc w:val="center"/>
    </w:pPr>
    <w:rPr>
      <w:rFonts w:ascii="Verdana" w:eastAsia="Times New Roman" w:hAnsi="Verdana" w:cs="Arial"/>
      <w:b/>
      <w:bCs/>
      <w:color w:val="000000"/>
      <w:kern w:val="0"/>
      <w:sz w:val="28"/>
      <w:szCs w:val="28"/>
    </w:rPr>
  </w:style>
  <w:style w:type="paragraph" w:customStyle="1" w:styleId="SubtitleItalicCentered">
    <w:name w:val="Subtitle Italic Centered"/>
    <w:autoRedefine/>
    <w:qFormat/>
    <w:rsid w:val="00E65AA2"/>
    <w:pPr>
      <w:spacing w:before="120" w:after="0" w:line="280" w:lineRule="exact"/>
      <w:jc w:val="center"/>
    </w:pPr>
    <w:rPr>
      <w:rFonts w:ascii="Verdana" w:eastAsia="Times New Roman" w:hAnsi="Verdana" w:cs="Arial"/>
      <w:bCs/>
      <w:i/>
      <w:color w:val="000000"/>
      <w:kern w:val="0"/>
      <w:sz w:val="28"/>
      <w:szCs w:val="28"/>
    </w:rPr>
  </w:style>
  <w:style w:type="paragraph" w:customStyle="1" w:styleId="CityDateSubject">
    <w:name w:val="City Date Subject"/>
    <w:autoRedefine/>
    <w:qFormat/>
    <w:rsid w:val="00E65AA2"/>
    <w:pPr>
      <w:spacing w:before="480" w:after="0" w:line="320" w:lineRule="exact"/>
    </w:pPr>
    <w:rPr>
      <w:rFonts w:ascii="Verdana" w:eastAsia="Times New Roman" w:hAnsi="Verdana" w:cs="Arial"/>
      <w:b/>
      <w:color w:val="000000"/>
      <w:kern w:val="0"/>
      <w:sz w:val="20"/>
      <w:szCs w:val="20"/>
    </w:rPr>
  </w:style>
  <w:style w:type="paragraph" w:customStyle="1" w:styleId="Body10ptVerdana">
    <w:name w:val="Body 10pt Verdana"/>
    <w:basedOn w:val="Normal"/>
    <w:autoRedefine/>
    <w:qFormat/>
    <w:rsid w:val="00E65AA2"/>
    <w:pPr>
      <w:shd w:val="clear" w:color="auto" w:fill="FFFFFF"/>
      <w:spacing w:after="0" w:line="240" w:lineRule="exact"/>
    </w:pPr>
    <w:rPr>
      <w:rFonts w:ascii="Arial" w:eastAsia="Times New Roman" w:hAnsi="Arial" w:cs="Arial"/>
      <w:color w:val="000000"/>
      <w:szCs w:val="20"/>
    </w:rPr>
  </w:style>
  <w:style w:type="paragraph" w:customStyle="1" w:styleId="Body10ptVerdanaBold">
    <w:name w:val="Body 10pt Verdana Bold"/>
    <w:basedOn w:val="Body10ptVerdana"/>
    <w:autoRedefine/>
    <w:qFormat/>
    <w:rsid w:val="00E65AA2"/>
    <w:pPr>
      <w:spacing w:before="180" w:after="120"/>
    </w:pPr>
    <w:rPr>
      <w:b/>
    </w:rPr>
  </w:style>
  <w:style w:type="paragraph" w:customStyle="1" w:styleId="Sender">
    <w:name w:val="Sender"/>
    <w:autoRedefine/>
    <w:qFormat/>
    <w:rsid w:val="00E65AA2"/>
    <w:pPr>
      <w:spacing w:after="0" w:line="240" w:lineRule="exact"/>
    </w:pPr>
    <w:rPr>
      <w:rFonts w:ascii="Verdana" w:eastAsia="Times New Roman" w:hAnsi="Verdana" w:cs="Helv"/>
      <w:color w:val="000000"/>
      <w:kern w:val="0"/>
      <w:sz w:val="20"/>
      <w:szCs w:val="20"/>
    </w:rPr>
  </w:style>
  <w:style w:type="paragraph" w:customStyle="1" w:styleId="AddressText">
    <w:name w:val="Address Text"/>
    <w:rsid w:val="00E65AA2"/>
    <w:pPr>
      <w:tabs>
        <w:tab w:val="left" w:pos="2699"/>
        <w:tab w:val="left" w:pos="3549"/>
      </w:tabs>
      <w:spacing w:after="0" w:line="200" w:lineRule="exact"/>
    </w:pPr>
    <w:rPr>
      <w:rFonts w:ascii="Arial" w:eastAsia="Times" w:hAnsi="Arial" w:cs="Times New Roman"/>
      <w:noProof/>
      <w:color w:val="36A7E9"/>
      <w:spacing w:val="-2"/>
      <w:kern w:val="0"/>
      <w:sz w:val="16"/>
      <w:szCs w:val="20"/>
      <w:lang w:val="en-GB" w:eastAsia="en-GB"/>
    </w:rPr>
  </w:style>
  <w:style w:type="character" w:customStyle="1" w:styleId="UnresolvedMention1">
    <w:name w:val="Unresolved Mention1"/>
    <w:basedOn w:val="DefaultParagraphFont"/>
    <w:uiPriority w:val="99"/>
    <w:semiHidden/>
    <w:unhideWhenUsed/>
    <w:rsid w:val="00E65AA2"/>
    <w:rPr>
      <w:color w:val="808080"/>
      <w:shd w:val="clear" w:color="auto" w:fill="E6E6E6"/>
    </w:rPr>
  </w:style>
  <w:style w:type="paragraph" w:customStyle="1" w:styleId="Default">
    <w:name w:val="Default"/>
    <w:rsid w:val="00E65AA2"/>
    <w:pPr>
      <w:autoSpaceDE w:val="0"/>
      <w:autoSpaceDN w:val="0"/>
      <w:adjustRightInd w:val="0"/>
      <w:spacing w:after="0" w:line="240" w:lineRule="auto"/>
    </w:pPr>
    <w:rPr>
      <w:rFonts w:ascii="Arial" w:eastAsia="Times New Roman" w:hAnsi="Arial" w:cs="Arial"/>
      <w:color w:val="000000"/>
      <w:kern w:val="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Premier,列出段落"/>
    <w:basedOn w:val="Normal"/>
    <w:link w:val="ListParagraphChar"/>
    <w:uiPriority w:val="34"/>
    <w:qFormat/>
    <w:rsid w:val="00E65AA2"/>
    <w:pPr>
      <w:spacing w:after="0" w:line="276" w:lineRule="auto"/>
      <w:ind w:left="720"/>
      <w:contextualSpacing/>
    </w:pPr>
    <w:rPr>
      <w:rFonts w:ascii="Arial" w:eastAsia="MS PGothic" w:hAnsi="Arial" w:cs="Times New Roman"/>
      <w:color w:val="000000"/>
      <w:sz w:val="20"/>
      <w:szCs w:val="20"/>
    </w:rPr>
  </w:style>
  <w:style w:type="paragraph" w:styleId="EndnoteText">
    <w:name w:val="endnote text"/>
    <w:basedOn w:val="Normal"/>
    <w:link w:val="EndnoteTextChar"/>
    <w:semiHidden/>
    <w:unhideWhenUsed/>
    <w:rsid w:val="00E65AA2"/>
    <w:pPr>
      <w:spacing w:after="0" w:line="240" w:lineRule="auto"/>
    </w:pPr>
    <w:rPr>
      <w:rFonts w:ascii="Arial" w:eastAsia="MS PGothic" w:hAnsi="Arial" w:cs="Times New Roman"/>
      <w:color w:val="000000"/>
      <w:sz w:val="20"/>
      <w:szCs w:val="20"/>
    </w:rPr>
  </w:style>
  <w:style w:type="character" w:customStyle="1" w:styleId="EndnoteTextChar">
    <w:name w:val="Endnote Text Char"/>
    <w:basedOn w:val="DefaultParagraphFont"/>
    <w:link w:val="EndnoteText"/>
    <w:semiHidden/>
    <w:rsid w:val="00E65AA2"/>
    <w:rPr>
      <w:rFonts w:ascii="Arial" w:eastAsia="MS PGothic" w:hAnsi="Arial" w:cs="Times New Roman"/>
      <w:color w:val="000000"/>
      <w:kern w:val="0"/>
      <w:sz w:val="20"/>
      <w:szCs w:val="20"/>
    </w:rPr>
  </w:style>
  <w:style w:type="character" w:styleId="EndnoteReference">
    <w:name w:val="endnote reference"/>
    <w:basedOn w:val="DefaultParagraphFont"/>
    <w:semiHidden/>
    <w:unhideWhenUsed/>
    <w:rsid w:val="00E65AA2"/>
    <w:rPr>
      <w:vertAlign w:val="superscript"/>
    </w:rPr>
  </w:style>
  <w:style w:type="paragraph" w:customStyle="1" w:styleId="paragraph">
    <w:name w:val="paragraph"/>
    <w:basedOn w:val="Normal"/>
    <w:rsid w:val="00E65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5AA2"/>
  </w:style>
  <w:style w:type="character" w:customStyle="1" w:styleId="eop">
    <w:name w:val="eop"/>
    <w:basedOn w:val="DefaultParagraphFont"/>
    <w:rsid w:val="00E65AA2"/>
  </w:style>
  <w:style w:type="table" w:styleId="TableGrid">
    <w:name w:val="Table Grid"/>
    <w:basedOn w:val="TableNormal"/>
    <w:rsid w:val="00E65AA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E65AA2"/>
    <w:rPr>
      <w:rFonts w:ascii="Arial" w:eastAsia="MS PGothic" w:hAnsi="Arial" w:cs="Times New Roman"/>
      <w:color w:val="000000"/>
      <w:kern w:val="0"/>
      <w:sz w:val="20"/>
      <w:szCs w:val="20"/>
    </w:rPr>
  </w:style>
  <w:style w:type="character" w:styleId="CommentReference">
    <w:name w:val="annotation reference"/>
    <w:basedOn w:val="DefaultParagraphFont"/>
    <w:semiHidden/>
    <w:unhideWhenUsed/>
    <w:rsid w:val="00E65AA2"/>
    <w:rPr>
      <w:sz w:val="16"/>
      <w:szCs w:val="16"/>
    </w:rPr>
  </w:style>
  <w:style w:type="paragraph" w:styleId="CommentSubject">
    <w:name w:val="annotation subject"/>
    <w:basedOn w:val="CommentText"/>
    <w:next w:val="CommentText"/>
    <w:link w:val="CommentSubjectChar"/>
    <w:semiHidden/>
    <w:unhideWhenUsed/>
    <w:rsid w:val="00E65AA2"/>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E65AA2"/>
    <w:rPr>
      <w:rFonts w:ascii="Arial" w:eastAsia="MS PGothic" w:hAnsi="Arial" w:cs="Times New Roman"/>
      <w:b/>
      <w:bCs/>
      <w:color w:val="000000"/>
      <w:kern w:val="0"/>
      <w:sz w:val="20"/>
      <w:szCs w:val="20"/>
      <w:lang w:val="en-GB"/>
    </w:rPr>
  </w:style>
  <w:style w:type="paragraph" w:styleId="BodyText">
    <w:name w:val="Body Text"/>
    <w:basedOn w:val="Normal"/>
    <w:link w:val="BodyTextChar"/>
    <w:semiHidden/>
    <w:unhideWhenUsed/>
    <w:rsid w:val="00E65AA2"/>
    <w:pPr>
      <w:spacing w:after="120" w:line="276" w:lineRule="auto"/>
    </w:pPr>
    <w:rPr>
      <w:rFonts w:ascii="Arial" w:eastAsia="MS PGothic" w:hAnsi="Arial" w:cs="Times New Roman"/>
      <w:color w:val="000000"/>
      <w:sz w:val="20"/>
      <w:szCs w:val="20"/>
    </w:rPr>
  </w:style>
  <w:style w:type="character" w:customStyle="1" w:styleId="BodyTextChar">
    <w:name w:val="Body Text Char"/>
    <w:basedOn w:val="DefaultParagraphFont"/>
    <w:link w:val="BodyText"/>
    <w:semiHidden/>
    <w:rsid w:val="00E65AA2"/>
    <w:rPr>
      <w:rFonts w:ascii="Arial" w:eastAsia="MS PGothic" w:hAnsi="Arial" w:cs="Times New Roman"/>
      <w:color w:val="000000"/>
      <w:kern w:val="0"/>
      <w:sz w:val="20"/>
      <w:szCs w:val="20"/>
    </w:rPr>
  </w:style>
  <w:style w:type="paragraph" w:styleId="Revision">
    <w:name w:val="Revision"/>
    <w:hidden/>
    <w:uiPriority w:val="99"/>
    <w:semiHidden/>
    <w:rsid w:val="00E65AA2"/>
    <w:pPr>
      <w:spacing w:after="0" w:line="240" w:lineRule="auto"/>
    </w:pPr>
    <w:rPr>
      <w:rFonts w:ascii="Arial" w:eastAsia="MS PGothic" w:hAnsi="Arial"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Guidance%20on%20Identifying%20Elevated%20Risk%20Roles_finalversion.pdf?CT=1590792470221&amp;OR=ItemsVie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icef.sharepoint.com/sites/DHR-ChildSafeguarding/DocumentLibrary1/Child%20Safeguarding%20FAQs%20and%20Updates%20Dec%202020.pdf" TargetMode="External"/><Relationship Id="rId4" Type="http://schemas.openxmlformats.org/officeDocument/2006/relationships/settings" Target="settings.xml"/><Relationship Id="rId9" Type="http://schemas.openxmlformats.org/officeDocument/2006/relationships/hyperlink" Target="https://unicef.sharepoint.com/sites/DHR-ChildSafeguarding/SitePages/Amendments-to-the-Recruitment-Guidance.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3003-5E76-4894-AE6F-5736FF80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5308</Words>
  <Characters>30261</Characters>
  <Application>Microsoft Office Word</Application>
  <DocSecurity>0</DocSecurity>
  <Lines>252</Lines>
  <Paragraphs>70</Paragraphs>
  <ScaleCrop>false</ScaleCrop>
  <Company>UNICEF</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 Faustin Yao</dc:creator>
  <cp:keywords/>
  <dc:description/>
  <cp:lastModifiedBy>Evy Diakiese</cp:lastModifiedBy>
  <cp:revision>2</cp:revision>
  <dcterms:created xsi:type="dcterms:W3CDTF">2024-10-06T22:08:00Z</dcterms:created>
  <dcterms:modified xsi:type="dcterms:W3CDTF">2024-10-06T22:08:00Z</dcterms:modified>
</cp:coreProperties>
</file>