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56DF" w14:textId="5A8218FB" w:rsidR="0013143E" w:rsidRPr="001C1778" w:rsidRDefault="00CC22FB" w:rsidP="0013143E">
      <w:pPr>
        <w:pStyle w:val="Title"/>
        <w:tabs>
          <w:tab w:val="left" w:pos="2070"/>
        </w:tabs>
        <w:jc w:val="left"/>
      </w:pPr>
      <w:r w:rsidRPr="001C1778">
        <w:t>F</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13143E" w:rsidRPr="001C1778" w14:paraId="1F055193" w14:textId="77777777" w:rsidTr="009C17FD">
        <w:trPr>
          <w:cantSplit/>
          <w:trHeight w:val="1485"/>
        </w:trPr>
        <w:tc>
          <w:tcPr>
            <w:tcW w:w="1458" w:type="dxa"/>
            <w:shd w:val="clear" w:color="auto" w:fill="FFFFFF"/>
            <w:vAlign w:val="center"/>
          </w:tcPr>
          <w:p w14:paraId="7BFC6B18" w14:textId="77777777" w:rsidR="0013143E" w:rsidRPr="001C1778" w:rsidRDefault="0013143E" w:rsidP="009C17FD">
            <w:pPr>
              <w:jc w:val="center"/>
              <w:rPr>
                <w:b/>
                <w:color w:val="FF0000"/>
                <w:sz w:val="22"/>
              </w:rPr>
            </w:pPr>
            <w:r w:rsidRPr="001C1778">
              <w:rPr>
                <w:noProof/>
              </w:rPr>
              <w:drawing>
                <wp:inline distT="0" distB="0" distL="0" distR="0" wp14:anchorId="4B451BB3" wp14:editId="3544728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1DA57FDE" w14:textId="77777777" w:rsidR="0013143E" w:rsidRPr="001C1778" w:rsidRDefault="0013143E" w:rsidP="009C17FD">
            <w:pPr>
              <w:jc w:val="center"/>
              <w:rPr>
                <w:b/>
                <w:sz w:val="22"/>
              </w:rPr>
            </w:pPr>
          </w:p>
          <w:p w14:paraId="71271CC5" w14:textId="77777777" w:rsidR="0013143E" w:rsidRPr="001C1778" w:rsidRDefault="0013143E" w:rsidP="009C17FD">
            <w:pPr>
              <w:jc w:val="center"/>
              <w:rPr>
                <w:b/>
                <w:sz w:val="22"/>
              </w:rPr>
            </w:pPr>
          </w:p>
          <w:p w14:paraId="0487A975" w14:textId="77777777" w:rsidR="0013143E" w:rsidRPr="001C1778" w:rsidRDefault="0013143E" w:rsidP="009C17FD">
            <w:pPr>
              <w:jc w:val="center"/>
              <w:rPr>
                <w:b/>
                <w:sz w:val="22"/>
              </w:rPr>
            </w:pPr>
          </w:p>
          <w:p w14:paraId="637C9297" w14:textId="77777777" w:rsidR="0013143E" w:rsidRPr="001C1778" w:rsidRDefault="0013143E" w:rsidP="009C17FD">
            <w:pPr>
              <w:jc w:val="center"/>
              <w:rPr>
                <w:b/>
                <w:sz w:val="22"/>
              </w:rPr>
            </w:pPr>
            <w:r w:rsidRPr="001C1778">
              <w:rPr>
                <w:b/>
                <w:sz w:val="22"/>
              </w:rPr>
              <w:t>UNITED NATIONS CHILDREN’S FUND</w:t>
            </w:r>
          </w:p>
          <w:p w14:paraId="42FDD5F1" w14:textId="33D43F0A" w:rsidR="0013143E" w:rsidRPr="001C1778" w:rsidRDefault="0013143E" w:rsidP="00A7275E">
            <w:pPr>
              <w:jc w:val="center"/>
            </w:pPr>
          </w:p>
        </w:tc>
      </w:tr>
    </w:tbl>
    <w:p w14:paraId="2A1731C5" w14:textId="77777777" w:rsidR="0013143E" w:rsidRPr="001C1778" w:rsidRDefault="0013143E" w:rsidP="0013143E">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13143E" w:rsidRPr="001C1778" w14:paraId="3DD67119" w14:textId="77777777" w:rsidTr="55DF2A78">
        <w:tc>
          <w:tcPr>
            <w:tcW w:w="8856" w:type="dxa"/>
            <w:gridSpan w:val="2"/>
            <w:shd w:val="clear" w:color="auto" w:fill="E0E0E0"/>
          </w:tcPr>
          <w:p w14:paraId="56DD2357" w14:textId="77777777" w:rsidR="0013143E" w:rsidRPr="001C1778" w:rsidRDefault="0013143E" w:rsidP="009C17FD"/>
          <w:p w14:paraId="7CA19319" w14:textId="77777777" w:rsidR="0013143E" w:rsidRPr="001C1778" w:rsidRDefault="0013143E" w:rsidP="009C17FD">
            <w:pPr>
              <w:rPr>
                <w:b/>
                <w:bCs/>
                <w:sz w:val="24"/>
              </w:rPr>
            </w:pPr>
            <w:r w:rsidRPr="001C1778">
              <w:rPr>
                <w:b/>
                <w:bCs/>
                <w:sz w:val="24"/>
              </w:rPr>
              <w:t>I. Post Information</w:t>
            </w:r>
          </w:p>
          <w:p w14:paraId="5D9525C2" w14:textId="77777777" w:rsidR="0013143E" w:rsidRPr="001C1778" w:rsidRDefault="0013143E" w:rsidP="009C17FD">
            <w:pPr>
              <w:rPr>
                <w:b/>
                <w:bCs/>
                <w:sz w:val="24"/>
              </w:rPr>
            </w:pPr>
          </w:p>
        </w:tc>
      </w:tr>
      <w:tr w:rsidR="0013143E" w:rsidRPr="001C1778" w14:paraId="38D11344" w14:textId="77777777" w:rsidTr="55DF2A78">
        <w:tc>
          <w:tcPr>
            <w:tcW w:w="4428" w:type="dxa"/>
          </w:tcPr>
          <w:p w14:paraId="66BD9BF4" w14:textId="77777777" w:rsidR="0013143E" w:rsidRPr="001C1778" w:rsidRDefault="0013143E" w:rsidP="009C17FD"/>
          <w:p w14:paraId="1314D19C" w14:textId="4A487332" w:rsidR="0013143E" w:rsidRPr="001C1778" w:rsidRDefault="0013143E" w:rsidP="009C17FD">
            <w:pPr>
              <w:rPr>
                <w:b/>
              </w:rPr>
            </w:pPr>
            <w:r w:rsidRPr="001C1778">
              <w:t xml:space="preserve">Job Title: </w:t>
            </w:r>
            <w:r w:rsidRPr="001C1778">
              <w:rPr>
                <w:b/>
              </w:rPr>
              <w:t xml:space="preserve">Partnership </w:t>
            </w:r>
            <w:r w:rsidR="005276DD" w:rsidRPr="001C1778">
              <w:rPr>
                <w:b/>
              </w:rPr>
              <w:t>Manager</w:t>
            </w:r>
          </w:p>
          <w:p w14:paraId="1D560698" w14:textId="5FF5D6DB" w:rsidR="00A7275E" w:rsidRPr="001C1778" w:rsidRDefault="00A7275E" w:rsidP="009C17FD">
            <w:r w:rsidRPr="001C1778">
              <w:t>Supervisor: Senior Adviser Innovation, P5, #86085</w:t>
            </w:r>
          </w:p>
          <w:p w14:paraId="20BA0BB7" w14:textId="79F157C0" w:rsidR="0013143E" w:rsidRPr="001C1778" w:rsidRDefault="0013143E" w:rsidP="009C17FD">
            <w:pPr>
              <w:rPr>
                <w:b/>
              </w:rPr>
            </w:pPr>
            <w:r w:rsidRPr="001C1778">
              <w:t xml:space="preserve">Organizational Unit: </w:t>
            </w:r>
            <w:r w:rsidRPr="001C1778">
              <w:rPr>
                <w:b/>
              </w:rPr>
              <w:t>UNICEF Office</w:t>
            </w:r>
            <w:r w:rsidR="00495B9E" w:rsidRPr="001C1778">
              <w:rPr>
                <w:b/>
              </w:rPr>
              <w:t xml:space="preserve"> of Innovation</w:t>
            </w:r>
            <w:r w:rsidR="00A7275E" w:rsidRPr="001C1778">
              <w:rPr>
                <w:b/>
              </w:rPr>
              <w:t>, 2821</w:t>
            </w:r>
          </w:p>
          <w:p w14:paraId="1C602E3E" w14:textId="58782599" w:rsidR="0013143E" w:rsidRPr="001C1778" w:rsidRDefault="0013143E" w:rsidP="009C17FD">
            <w:r w:rsidRPr="001C1778">
              <w:t xml:space="preserve">Post Location: </w:t>
            </w:r>
            <w:r w:rsidR="00495B9E" w:rsidRPr="001C1778">
              <w:rPr>
                <w:b/>
              </w:rPr>
              <w:t>Stockholm, Sweden</w:t>
            </w:r>
          </w:p>
        </w:tc>
        <w:tc>
          <w:tcPr>
            <w:tcW w:w="4428" w:type="dxa"/>
          </w:tcPr>
          <w:p w14:paraId="30DAD44B" w14:textId="77777777" w:rsidR="0013143E" w:rsidRPr="001C1778" w:rsidRDefault="0013143E" w:rsidP="009C17FD"/>
          <w:p w14:paraId="560F1DEE" w14:textId="31C4D6D1" w:rsidR="0013143E" w:rsidRPr="001C1778" w:rsidRDefault="0013143E" w:rsidP="009C17FD">
            <w:pPr>
              <w:rPr>
                <w:b/>
              </w:rPr>
            </w:pPr>
            <w:r w:rsidRPr="001C1778">
              <w:t>Job Level:</w:t>
            </w:r>
            <w:r w:rsidR="002B02B2" w:rsidRPr="001C1778">
              <w:t xml:space="preserve"> </w:t>
            </w:r>
            <w:r w:rsidR="002B02B2" w:rsidRPr="001C1778">
              <w:rPr>
                <w:b/>
              </w:rPr>
              <w:t>Level 4</w:t>
            </w:r>
          </w:p>
          <w:p w14:paraId="1CFC27C1" w14:textId="28282629" w:rsidR="0013143E" w:rsidRPr="001C1778" w:rsidRDefault="55DF2A78" w:rsidP="009C17FD">
            <w:r w:rsidRPr="001C1778">
              <w:t>Job Profile No.: 1</w:t>
            </w:r>
            <w:r w:rsidR="001C1778" w:rsidRPr="001C1778">
              <w:t>1</w:t>
            </w:r>
            <w:r w:rsidRPr="001C1778">
              <w:t>7606</w:t>
            </w:r>
          </w:p>
          <w:p w14:paraId="108DC6FF" w14:textId="77777777" w:rsidR="0013143E" w:rsidRPr="001C1778" w:rsidRDefault="0013143E" w:rsidP="009C17FD">
            <w:pPr>
              <w:rPr>
                <w:lang w:val="fr-FR"/>
              </w:rPr>
            </w:pPr>
            <w:r w:rsidRPr="001C1778">
              <w:rPr>
                <w:lang w:val="fr-FR"/>
              </w:rPr>
              <w:t xml:space="preserve">CCOG </w:t>
            </w:r>
            <w:proofErr w:type="gramStart"/>
            <w:r w:rsidRPr="001C1778">
              <w:rPr>
                <w:lang w:val="fr-FR"/>
              </w:rPr>
              <w:t>Code:</w:t>
            </w:r>
            <w:proofErr w:type="gramEnd"/>
            <w:r w:rsidRPr="001C1778">
              <w:rPr>
                <w:lang w:val="fr-FR"/>
              </w:rPr>
              <w:t xml:space="preserve"> </w:t>
            </w:r>
            <w:r w:rsidRPr="001C1778">
              <w:rPr>
                <w:b/>
                <w:lang w:val="fr-FR"/>
              </w:rPr>
              <w:t>1A10</w:t>
            </w:r>
          </w:p>
          <w:p w14:paraId="2A17DABD" w14:textId="77777777" w:rsidR="0013143E" w:rsidRPr="001C1778" w:rsidRDefault="0013143E" w:rsidP="009C17FD">
            <w:pPr>
              <w:rPr>
                <w:lang w:val="fr-FR"/>
              </w:rPr>
            </w:pPr>
            <w:proofErr w:type="spellStart"/>
            <w:r w:rsidRPr="001C1778">
              <w:rPr>
                <w:lang w:val="fr-FR"/>
              </w:rPr>
              <w:t>Functional</w:t>
            </w:r>
            <w:proofErr w:type="spellEnd"/>
            <w:r w:rsidRPr="001C1778">
              <w:rPr>
                <w:lang w:val="fr-FR"/>
              </w:rPr>
              <w:t xml:space="preserve"> </w:t>
            </w:r>
            <w:proofErr w:type="gramStart"/>
            <w:r w:rsidRPr="001C1778">
              <w:rPr>
                <w:lang w:val="fr-FR"/>
              </w:rPr>
              <w:t>Code:</w:t>
            </w:r>
            <w:proofErr w:type="gramEnd"/>
            <w:r w:rsidRPr="001C1778">
              <w:rPr>
                <w:lang w:val="fr-FR"/>
              </w:rPr>
              <w:t xml:space="preserve"> </w:t>
            </w:r>
            <w:r w:rsidRPr="001C1778">
              <w:rPr>
                <w:b/>
                <w:lang w:val="fr-FR"/>
              </w:rPr>
              <w:t>PAR</w:t>
            </w:r>
          </w:p>
          <w:p w14:paraId="702F3DAE" w14:textId="40AFC3F3" w:rsidR="0013143E" w:rsidRPr="001C1778" w:rsidRDefault="0013143E" w:rsidP="009C17FD">
            <w:pPr>
              <w:rPr>
                <w:color w:val="FF0000"/>
              </w:rPr>
            </w:pPr>
            <w:r w:rsidRPr="001C1778">
              <w:t xml:space="preserve">Job Classification Level: </w:t>
            </w:r>
            <w:r w:rsidR="002B02B2" w:rsidRPr="001C1778">
              <w:rPr>
                <w:b/>
              </w:rPr>
              <w:t>Level 4</w:t>
            </w:r>
          </w:p>
          <w:p w14:paraId="5F5E1ED1" w14:textId="77777777" w:rsidR="0013143E" w:rsidRPr="001C1778" w:rsidRDefault="0013143E" w:rsidP="009C17FD"/>
        </w:tc>
      </w:tr>
    </w:tbl>
    <w:p w14:paraId="47DCDB4A" w14:textId="77777777" w:rsidR="0013143E" w:rsidRPr="001C1778"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rsidRPr="001C1778" w14:paraId="7F2A9195" w14:textId="77777777" w:rsidTr="009C17FD">
        <w:tc>
          <w:tcPr>
            <w:tcW w:w="8856" w:type="dxa"/>
            <w:tcBorders>
              <w:bottom w:val="single" w:sz="4" w:space="0" w:color="auto"/>
            </w:tcBorders>
            <w:shd w:val="clear" w:color="auto" w:fill="E0E0E0"/>
          </w:tcPr>
          <w:p w14:paraId="7ED57993" w14:textId="77777777" w:rsidR="0013143E" w:rsidRPr="001C1778" w:rsidRDefault="0013143E" w:rsidP="009C17FD">
            <w:pPr>
              <w:pStyle w:val="Heading1"/>
            </w:pPr>
          </w:p>
          <w:p w14:paraId="5EA5F87B" w14:textId="77777777" w:rsidR="0013143E" w:rsidRPr="001C1778" w:rsidRDefault="0013143E" w:rsidP="009C17FD">
            <w:pPr>
              <w:pStyle w:val="Heading1"/>
            </w:pPr>
            <w:r w:rsidRPr="001C1778">
              <w:t>II. Job organizational context and purpose for the job</w:t>
            </w:r>
          </w:p>
          <w:p w14:paraId="203A7F18" w14:textId="77777777" w:rsidR="0013143E" w:rsidRPr="001C1778" w:rsidRDefault="0013143E" w:rsidP="009C17FD">
            <w:pPr>
              <w:pStyle w:val="Heading1"/>
              <w:rPr>
                <w:b w:val="0"/>
                <w:bCs w:val="0"/>
                <w:i/>
                <w:iCs/>
                <w:sz w:val="18"/>
              </w:rPr>
            </w:pPr>
          </w:p>
        </w:tc>
      </w:tr>
      <w:tr w:rsidR="0013143E" w:rsidRPr="001C1778" w14:paraId="15F11554" w14:textId="77777777" w:rsidTr="009C17FD">
        <w:tc>
          <w:tcPr>
            <w:tcW w:w="8856" w:type="dxa"/>
          </w:tcPr>
          <w:p w14:paraId="1F20077A" w14:textId="6AB6C999" w:rsidR="0013143E" w:rsidRPr="001C1778" w:rsidRDefault="0013143E" w:rsidP="009C17FD">
            <w:pPr>
              <w:widowControl w:val="0"/>
              <w:autoSpaceDE w:val="0"/>
              <w:autoSpaceDN w:val="0"/>
              <w:adjustRightInd w:val="0"/>
              <w:jc w:val="both"/>
              <w:rPr>
                <w:rFonts w:cs="Arial"/>
                <w:szCs w:val="26"/>
              </w:rPr>
            </w:pPr>
            <w:r w:rsidRPr="001C1778">
              <w:rPr>
                <w:rFonts w:cs="Cambria"/>
                <w:bCs/>
                <w:szCs w:val="3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1C1778">
              <w:rPr>
                <w:rFonts w:cs="Cambria"/>
                <w:bCs/>
                <w:szCs w:val="32"/>
              </w:rPr>
              <w:t>bias</w:t>
            </w:r>
            <w:proofErr w:type="gramEnd"/>
            <w:r w:rsidRPr="001C1778">
              <w:rPr>
                <w:rFonts w:cs="Cambria"/>
                <w:bCs/>
                <w:szCs w:val="32"/>
              </w:rPr>
              <w:t xml:space="preserve"> or favoritism. To the degree that any child has an unequal chance in life — in its social, political,</w:t>
            </w:r>
            <w:r w:rsidRPr="001C1778">
              <w:rPr>
                <w:szCs w:val="32"/>
              </w:rPr>
              <w:t xml:space="preserve"> </w:t>
            </w:r>
            <w:r w:rsidRPr="001C1778">
              <w:rPr>
                <w:rFonts w:cs="Cambria"/>
                <w:bCs/>
                <w:szCs w:val="32"/>
              </w:rPr>
              <w:t xml:space="preserve">economic, </w:t>
            </w:r>
            <w:proofErr w:type="gramStart"/>
            <w:r w:rsidRPr="001C1778">
              <w:rPr>
                <w:rFonts w:cs="Cambria"/>
                <w:bCs/>
                <w:szCs w:val="32"/>
              </w:rPr>
              <w:t>civic</w:t>
            </w:r>
            <w:proofErr w:type="gramEnd"/>
            <w:r w:rsidRPr="001C1778">
              <w:rPr>
                <w:rFonts w:cs="Cambria"/>
                <w:bCs/>
                <w:szCs w:val="32"/>
              </w:rPr>
              <w:t xml:space="preserve"> and cultural dimensions — her or his rights are violated. There is growing evidence that investing in the health, </w:t>
            </w:r>
            <w:proofErr w:type="gramStart"/>
            <w:r w:rsidRPr="001C1778">
              <w:rPr>
                <w:rFonts w:cs="Cambria"/>
                <w:bCs/>
                <w:szCs w:val="32"/>
              </w:rPr>
              <w:t>education</w:t>
            </w:r>
            <w:proofErr w:type="gramEnd"/>
            <w:r w:rsidRPr="001C1778">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1C1778">
              <w:rPr>
                <w:rFonts w:cs="Arial"/>
                <w:szCs w:val="26"/>
              </w:rPr>
              <w:t>.</w:t>
            </w:r>
          </w:p>
          <w:p w14:paraId="0160EDC5" w14:textId="4BBBC955" w:rsidR="002D66AB" w:rsidRPr="001C1778" w:rsidRDefault="002D66AB" w:rsidP="009C17FD">
            <w:pPr>
              <w:widowControl w:val="0"/>
              <w:autoSpaceDE w:val="0"/>
              <w:autoSpaceDN w:val="0"/>
              <w:adjustRightInd w:val="0"/>
              <w:jc w:val="both"/>
              <w:rPr>
                <w:rFonts w:cs="Arial"/>
                <w:szCs w:val="26"/>
              </w:rPr>
            </w:pPr>
          </w:p>
          <w:p w14:paraId="096E03CD" w14:textId="77777777" w:rsidR="00A7275E" w:rsidRPr="001C1778" w:rsidRDefault="00A7275E" w:rsidP="00A7275E">
            <w:pPr>
              <w:widowControl w:val="0"/>
              <w:autoSpaceDE w:val="0"/>
              <w:autoSpaceDN w:val="0"/>
              <w:adjustRightInd w:val="0"/>
              <w:jc w:val="both"/>
              <w:rPr>
                <w:rFonts w:cs="Arial"/>
                <w:szCs w:val="26"/>
              </w:rPr>
            </w:pPr>
            <w:r w:rsidRPr="001C1778">
              <w:rPr>
                <w:rFonts w:cs="Arial"/>
                <w:b/>
                <w:bCs/>
                <w:szCs w:val="26"/>
                <w:lang w:val="en-GB"/>
              </w:rPr>
              <w:t>For every child, hope . . .</w:t>
            </w:r>
          </w:p>
          <w:p w14:paraId="4A08A396" w14:textId="08C419D3" w:rsidR="00A7275E" w:rsidRPr="001C1778" w:rsidRDefault="00A7275E" w:rsidP="00A7275E">
            <w:pPr>
              <w:widowControl w:val="0"/>
              <w:autoSpaceDE w:val="0"/>
              <w:autoSpaceDN w:val="0"/>
              <w:adjustRightInd w:val="0"/>
              <w:jc w:val="both"/>
              <w:rPr>
                <w:rFonts w:cs="Arial"/>
                <w:szCs w:val="26"/>
                <w:lang w:val="en-GB"/>
              </w:rPr>
            </w:pPr>
            <w:bookmarkStart w:id="0" w:name="_Hlk179977159"/>
            <w:r w:rsidRPr="001C1778">
              <w:rPr>
                <w:rFonts w:cs="Arial"/>
                <w:szCs w:val="26"/>
                <w:lang w:val="en-GB"/>
              </w:rPr>
              <w:t>The Office of Innovation (</w:t>
            </w:r>
            <w:proofErr w:type="spellStart"/>
            <w:r w:rsidRPr="001C1778">
              <w:rPr>
                <w:rFonts w:cs="Arial"/>
                <w:szCs w:val="26"/>
                <w:lang w:val="en-GB"/>
              </w:rPr>
              <w:t>OoI</w:t>
            </w:r>
            <w:proofErr w:type="spellEnd"/>
            <w:r w:rsidRPr="001C1778">
              <w:rPr>
                <w:rFonts w:cs="Arial"/>
                <w:szCs w:val="26"/>
                <w:lang w:val="en-GB"/>
              </w:rPr>
              <w:t xml:space="preserve">) works to </w:t>
            </w:r>
            <w:r w:rsidR="0020185A" w:rsidRPr="001C1778">
              <w:rPr>
                <w:rFonts w:cs="Arial"/>
                <w:szCs w:val="26"/>
                <w:lang w:val="en-GB"/>
              </w:rPr>
              <w:t xml:space="preserve">collectively </w:t>
            </w:r>
            <w:r w:rsidRPr="001C1778">
              <w:rPr>
                <w:rFonts w:cs="Arial"/>
                <w:szCs w:val="26"/>
                <w:lang w:val="en-GB"/>
              </w:rPr>
              <w:t xml:space="preserve">catalyse </w:t>
            </w:r>
            <w:r w:rsidR="0020185A" w:rsidRPr="001C1778">
              <w:rPr>
                <w:rFonts w:cs="Arial"/>
                <w:szCs w:val="26"/>
                <w:lang w:val="en-GB"/>
              </w:rPr>
              <w:t xml:space="preserve">the expertise and resources of </w:t>
            </w:r>
            <w:r w:rsidRPr="001C1778">
              <w:rPr>
                <w:rFonts w:cs="Arial"/>
                <w:szCs w:val="26"/>
                <w:lang w:val="en-GB"/>
              </w:rPr>
              <w:t>UNICEF and a</w:t>
            </w:r>
            <w:r w:rsidR="0020185A" w:rsidRPr="001C1778">
              <w:rPr>
                <w:rFonts w:cs="Arial"/>
                <w:szCs w:val="26"/>
                <w:lang w:val="en-GB"/>
              </w:rPr>
              <w:t xml:space="preserve"> diverse </w:t>
            </w:r>
            <w:r w:rsidRPr="001C1778">
              <w:rPr>
                <w:rFonts w:cs="Arial"/>
                <w:szCs w:val="26"/>
                <w:lang w:val="en-GB"/>
              </w:rPr>
              <w:t xml:space="preserve">partner </w:t>
            </w:r>
            <w:r w:rsidR="0020185A" w:rsidRPr="001C1778">
              <w:rPr>
                <w:rFonts w:cs="Arial"/>
                <w:szCs w:val="26"/>
                <w:lang w:val="en-GB"/>
              </w:rPr>
              <w:t xml:space="preserve">ecosystem </w:t>
            </w:r>
            <w:r w:rsidRPr="001C1778">
              <w:rPr>
                <w:rFonts w:cs="Arial"/>
                <w:szCs w:val="26"/>
                <w:lang w:val="en-GB"/>
              </w:rPr>
              <w:t>to ideate</w:t>
            </w:r>
            <w:r w:rsidR="0020185A" w:rsidRPr="001C1778">
              <w:rPr>
                <w:rFonts w:cs="Arial"/>
                <w:szCs w:val="26"/>
                <w:lang w:val="en-GB"/>
              </w:rPr>
              <w:t xml:space="preserve"> boldly</w:t>
            </w:r>
            <w:r w:rsidRPr="001C1778">
              <w:rPr>
                <w:rFonts w:cs="Arial"/>
                <w:szCs w:val="26"/>
                <w:lang w:val="en-GB"/>
              </w:rPr>
              <w:t xml:space="preserve"> and scale effective solutions </w:t>
            </w:r>
            <w:r w:rsidR="0020185A" w:rsidRPr="001C1778">
              <w:rPr>
                <w:rFonts w:cs="Arial"/>
                <w:szCs w:val="26"/>
                <w:lang w:val="en-GB"/>
              </w:rPr>
              <w:t xml:space="preserve">swiftly for </w:t>
            </w:r>
            <w:r w:rsidRPr="001C1778">
              <w:rPr>
                <w:rFonts w:cs="Arial"/>
                <w:szCs w:val="26"/>
                <w:lang w:val="en-GB"/>
              </w:rPr>
              <w:t>transformational achiev</w:t>
            </w:r>
            <w:r w:rsidR="0020185A" w:rsidRPr="001C1778">
              <w:rPr>
                <w:rFonts w:cs="Arial"/>
                <w:szCs w:val="26"/>
                <w:lang w:val="en-GB"/>
              </w:rPr>
              <w:t>ement of</w:t>
            </w:r>
            <w:r w:rsidRPr="001C1778">
              <w:rPr>
                <w:rFonts w:cs="Arial"/>
                <w:szCs w:val="26"/>
                <w:lang w:val="en-GB"/>
              </w:rPr>
              <w:t xml:space="preserve"> the child-related S</w:t>
            </w:r>
            <w:r w:rsidR="0020185A" w:rsidRPr="001C1778">
              <w:rPr>
                <w:rFonts w:cs="Arial"/>
                <w:szCs w:val="26"/>
                <w:lang w:val="en-GB"/>
              </w:rPr>
              <w:t xml:space="preserve">ustainable </w:t>
            </w:r>
            <w:r w:rsidRPr="001C1778">
              <w:rPr>
                <w:rFonts w:cs="Arial"/>
                <w:szCs w:val="26"/>
                <w:lang w:val="en-GB"/>
              </w:rPr>
              <w:t>D</w:t>
            </w:r>
            <w:r w:rsidR="0020185A" w:rsidRPr="001C1778">
              <w:rPr>
                <w:rFonts w:cs="Arial"/>
                <w:szCs w:val="26"/>
                <w:lang w:val="en-GB"/>
              </w:rPr>
              <w:t xml:space="preserve">evelopment </w:t>
            </w:r>
            <w:r w:rsidRPr="001C1778">
              <w:rPr>
                <w:rFonts w:cs="Arial"/>
                <w:szCs w:val="26"/>
                <w:lang w:val="en-GB"/>
              </w:rPr>
              <w:t>G</w:t>
            </w:r>
            <w:r w:rsidR="0020185A" w:rsidRPr="001C1778">
              <w:rPr>
                <w:rFonts w:cs="Arial"/>
                <w:szCs w:val="26"/>
                <w:lang w:val="en-GB"/>
              </w:rPr>
              <w:t>oals by 2030</w:t>
            </w:r>
            <w:r w:rsidRPr="001C1778">
              <w:rPr>
                <w:rFonts w:cs="Arial"/>
                <w:szCs w:val="26"/>
                <w:lang w:val="en-GB"/>
              </w:rPr>
              <w:t xml:space="preserve">.  The </w:t>
            </w:r>
            <w:proofErr w:type="spellStart"/>
            <w:r w:rsidR="0020185A" w:rsidRPr="001C1778">
              <w:rPr>
                <w:rFonts w:cs="Arial"/>
                <w:szCs w:val="26"/>
                <w:lang w:val="en-GB"/>
              </w:rPr>
              <w:t>OOI</w:t>
            </w:r>
            <w:r w:rsidRPr="001C1778">
              <w:rPr>
                <w:rFonts w:cs="Arial"/>
                <w:szCs w:val="26"/>
                <w:lang w:val="en-GB"/>
              </w:rPr>
              <w:t>is</w:t>
            </w:r>
            <w:proofErr w:type="spellEnd"/>
            <w:r w:rsidRPr="001C1778">
              <w:rPr>
                <w:rFonts w:cs="Arial"/>
                <w:szCs w:val="26"/>
                <w:lang w:val="en-GB"/>
              </w:rPr>
              <w:t xml:space="preserve"> doing this by </w:t>
            </w:r>
            <w:r w:rsidR="0020185A" w:rsidRPr="001C1778">
              <w:rPr>
                <w:rFonts w:cs="Arial"/>
                <w:szCs w:val="26"/>
                <w:lang w:val="en-GB"/>
              </w:rPr>
              <w:t>advancing innovative partnership models,</w:t>
            </w:r>
            <w:r w:rsidR="00025AE5" w:rsidRPr="001C1778">
              <w:rPr>
                <w:rFonts w:cs="Arial"/>
                <w:szCs w:val="26"/>
                <w:lang w:val="en-GB"/>
              </w:rPr>
              <w:t xml:space="preserve"> </w:t>
            </w:r>
            <w:r w:rsidRPr="001C1778">
              <w:rPr>
                <w:rFonts w:cs="Arial"/>
                <w:szCs w:val="26"/>
                <w:lang w:val="en-GB"/>
              </w:rPr>
              <w:t xml:space="preserve">investing across a range of early stage </w:t>
            </w:r>
            <w:r w:rsidR="0020185A" w:rsidRPr="001C1778">
              <w:rPr>
                <w:rFonts w:cs="Arial"/>
                <w:szCs w:val="26"/>
                <w:lang w:val="en-GB"/>
              </w:rPr>
              <w:t xml:space="preserve">and cutting-edge technology </w:t>
            </w:r>
            <w:r w:rsidRPr="001C1778">
              <w:rPr>
                <w:rFonts w:cs="Arial"/>
                <w:szCs w:val="26"/>
                <w:lang w:val="en-GB"/>
              </w:rPr>
              <w:t xml:space="preserve">solutions, and continuously iterating and finetuning the most promising </w:t>
            </w:r>
            <w:r w:rsidR="0020185A" w:rsidRPr="001C1778">
              <w:rPr>
                <w:rFonts w:cs="Arial"/>
                <w:szCs w:val="26"/>
                <w:lang w:val="en-GB"/>
              </w:rPr>
              <w:t xml:space="preserve">innovative </w:t>
            </w:r>
            <w:r w:rsidRPr="001C1778">
              <w:rPr>
                <w:rFonts w:cs="Arial"/>
                <w:szCs w:val="26"/>
                <w:lang w:val="en-GB"/>
              </w:rPr>
              <w:t xml:space="preserve">solutions </w:t>
            </w:r>
            <w:r w:rsidR="0020185A" w:rsidRPr="001C1778">
              <w:rPr>
                <w:rFonts w:cs="Arial"/>
                <w:szCs w:val="26"/>
                <w:lang w:val="en-GB"/>
              </w:rPr>
              <w:t xml:space="preserve">for results at scale for every child globally. </w:t>
            </w:r>
          </w:p>
          <w:bookmarkEnd w:id="0"/>
          <w:p w14:paraId="32BADB05" w14:textId="77777777" w:rsidR="002D66AB" w:rsidRPr="001C1778" w:rsidRDefault="002D66AB" w:rsidP="009C17FD">
            <w:pPr>
              <w:widowControl w:val="0"/>
              <w:autoSpaceDE w:val="0"/>
              <w:autoSpaceDN w:val="0"/>
              <w:adjustRightInd w:val="0"/>
              <w:jc w:val="both"/>
              <w:rPr>
                <w:szCs w:val="32"/>
              </w:rPr>
            </w:pPr>
          </w:p>
          <w:p w14:paraId="2ACBA106" w14:textId="77777777" w:rsidR="0013143E" w:rsidRPr="001C1778" w:rsidRDefault="0013143E" w:rsidP="009C17FD">
            <w:pPr>
              <w:jc w:val="both"/>
              <w:rPr>
                <w:rFonts w:cs="Arial"/>
                <w:szCs w:val="26"/>
              </w:rPr>
            </w:pPr>
          </w:p>
          <w:p w14:paraId="60ED2484" w14:textId="1AA013FE" w:rsidR="0013143E" w:rsidRPr="001C1778" w:rsidRDefault="0013143E" w:rsidP="009C17FD">
            <w:pPr>
              <w:jc w:val="both"/>
              <w:rPr>
                <w:rFonts w:cs="Arial"/>
                <w:szCs w:val="26"/>
              </w:rPr>
            </w:pPr>
            <w:r w:rsidRPr="001C1778">
              <w:rPr>
                <w:rFonts w:cs="Arial"/>
                <w:b/>
                <w:szCs w:val="26"/>
                <w:u w:val="single"/>
              </w:rPr>
              <w:t xml:space="preserve">Job </w:t>
            </w:r>
            <w:r w:rsidR="002B75E3" w:rsidRPr="001C1778">
              <w:rPr>
                <w:rFonts w:cs="Arial"/>
                <w:b/>
                <w:szCs w:val="26"/>
                <w:u w:val="single"/>
              </w:rPr>
              <w:t>organizational</w:t>
            </w:r>
            <w:r w:rsidRPr="001C1778">
              <w:rPr>
                <w:rFonts w:cs="Arial"/>
                <w:b/>
                <w:szCs w:val="26"/>
                <w:u w:val="single"/>
              </w:rPr>
              <w:t xml:space="preserve"> context and purpose for the </w:t>
            </w:r>
            <w:proofErr w:type="gramStart"/>
            <w:r w:rsidR="00ED2EA1" w:rsidRPr="001C1778">
              <w:rPr>
                <w:rFonts w:cs="Arial"/>
                <w:b/>
                <w:szCs w:val="26"/>
                <w:u w:val="single"/>
              </w:rPr>
              <w:t xml:space="preserve">job </w:t>
            </w:r>
            <w:r w:rsidR="00ED2EA1" w:rsidRPr="001C1778">
              <w:rPr>
                <w:rFonts w:cs="Arial"/>
                <w:szCs w:val="26"/>
              </w:rPr>
              <w:t>:</w:t>
            </w:r>
            <w:proofErr w:type="gramEnd"/>
            <w:r w:rsidRPr="001C1778">
              <w:rPr>
                <w:rFonts w:cs="Arial"/>
                <w:szCs w:val="26"/>
              </w:rPr>
              <w:t xml:space="preserve"> </w:t>
            </w:r>
          </w:p>
          <w:p w14:paraId="049EC4C8" w14:textId="77777777" w:rsidR="0013143E" w:rsidRPr="001C1778" w:rsidRDefault="0013143E" w:rsidP="009C17FD">
            <w:pPr>
              <w:jc w:val="both"/>
              <w:rPr>
                <w:rFonts w:cs="Arial"/>
                <w:szCs w:val="26"/>
              </w:rPr>
            </w:pPr>
          </w:p>
          <w:p w14:paraId="593D091E" w14:textId="57EF8678" w:rsidR="0013143E" w:rsidRPr="001C1778" w:rsidRDefault="0013143E" w:rsidP="009C17FD">
            <w:pPr>
              <w:jc w:val="both"/>
              <w:rPr>
                <w:rFonts w:ascii="Helvetica" w:hAnsi="Helvetica" w:cs="Helvetica"/>
                <w:szCs w:val="20"/>
              </w:rPr>
            </w:pPr>
            <w:bookmarkStart w:id="1" w:name="_Hlk179977180"/>
            <w:r w:rsidRPr="001C1778">
              <w:rPr>
                <w:rFonts w:ascii="Helvetica" w:hAnsi="Helvetica" w:cs="Helvetica"/>
                <w:szCs w:val="20"/>
              </w:rPr>
              <w:t xml:space="preserve">The Partnership </w:t>
            </w:r>
            <w:r w:rsidR="005276DD" w:rsidRPr="001C1778">
              <w:rPr>
                <w:rFonts w:ascii="Helvetica" w:hAnsi="Helvetica" w:cs="Helvetica"/>
                <w:szCs w:val="20"/>
              </w:rPr>
              <w:t>Manager</w:t>
            </w:r>
            <w:r w:rsidRPr="001C1778">
              <w:rPr>
                <w:rFonts w:ascii="Helvetica" w:hAnsi="Helvetica" w:cs="Helvetica"/>
                <w:szCs w:val="20"/>
              </w:rPr>
              <w:t xml:space="preserve"> position </w:t>
            </w:r>
            <w:r w:rsidR="00495B9E" w:rsidRPr="001C1778">
              <w:rPr>
                <w:rFonts w:ascii="Helvetica" w:hAnsi="Helvetica" w:cs="Helvetica"/>
                <w:szCs w:val="20"/>
              </w:rPr>
              <w:t>will</w:t>
            </w:r>
            <w:r w:rsidRPr="001C1778">
              <w:rPr>
                <w:rFonts w:ascii="Helvetica" w:hAnsi="Helvetica" w:cs="Helvetica"/>
                <w:szCs w:val="20"/>
              </w:rPr>
              <w:t xml:space="preserve"> deepen collaboration with key </w:t>
            </w:r>
            <w:r w:rsidR="00495B9E" w:rsidRPr="001C1778">
              <w:rPr>
                <w:rFonts w:ascii="Helvetica" w:hAnsi="Helvetica" w:cs="Helvetica"/>
                <w:szCs w:val="20"/>
              </w:rPr>
              <w:t xml:space="preserve">Office of Innovation (OOI) </w:t>
            </w:r>
            <w:r w:rsidRPr="001C1778">
              <w:rPr>
                <w:rFonts w:ascii="Helvetica" w:hAnsi="Helvetica" w:cs="Helvetica"/>
                <w:szCs w:val="20"/>
              </w:rPr>
              <w:t xml:space="preserve">stakeholders and </w:t>
            </w:r>
            <w:r w:rsidR="002925D0" w:rsidRPr="001C1778">
              <w:rPr>
                <w:rFonts w:ascii="Helvetica" w:hAnsi="Helvetica" w:cs="Helvetica"/>
                <w:szCs w:val="20"/>
              </w:rPr>
              <w:t>be responsible for leading</w:t>
            </w:r>
            <w:r w:rsidRPr="001C1778">
              <w:rPr>
                <w:rFonts w:ascii="Helvetica" w:hAnsi="Helvetica" w:cs="Helvetica"/>
                <w:szCs w:val="20"/>
              </w:rPr>
              <w:t xml:space="preserve"> </w:t>
            </w:r>
            <w:r w:rsidR="008B7751" w:rsidRPr="001C1778">
              <w:rPr>
                <w:rFonts w:ascii="Helvetica" w:hAnsi="Helvetica" w:cs="Helvetica"/>
                <w:szCs w:val="20"/>
              </w:rPr>
              <w:t xml:space="preserve">management of the OOI partnership portfolio </w:t>
            </w:r>
            <w:r w:rsidR="009E1CB4" w:rsidRPr="001C1778">
              <w:rPr>
                <w:rFonts w:ascii="Helvetica" w:hAnsi="Helvetica" w:cs="Helvetica"/>
                <w:szCs w:val="20"/>
              </w:rPr>
              <w:t xml:space="preserve">of high value government and private sector donors. </w:t>
            </w:r>
            <w:r w:rsidR="00DC4A76" w:rsidRPr="001C1778">
              <w:rPr>
                <w:rFonts w:ascii="Helvetica" w:hAnsi="Helvetica" w:cs="Helvetica"/>
                <w:szCs w:val="20"/>
              </w:rPr>
              <w:t>Additionally,</w:t>
            </w:r>
            <w:r w:rsidR="009E1CB4" w:rsidRPr="001C1778">
              <w:rPr>
                <w:rFonts w:ascii="Helvetica" w:hAnsi="Helvetica" w:cs="Helvetica"/>
                <w:szCs w:val="20"/>
              </w:rPr>
              <w:t xml:space="preserve"> the role will oversee the</w:t>
            </w:r>
            <w:r w:rsidR="00DC4A76" w:rsidRPr="001C1778">
              <w:rPr>
                <w:rFonts w:ascii="Helvetica" w:hAnsi="Helvetica" w:cs="Helvetica"/>
                <w:szCs w:val="20"/>
              </w:rPr>
              <w:t xml:space="preserve"> offices prospecting effort to drive increased</w:t>
            </w:r>
            <w:r w:rsidR="009E1CB4" w:rsidRPr="001C1778">
              <w:rPr>
                <w:rFonts w:ascii="Helvetica" w:hAnsi="Helvetica" w:cs="Helvetica"/>
                <w:szCs w:val="20"/>
              </w:rPr>
              <w:t xml:space="preserve"> </w:t>
            </w:r>
            <w:r w:rsidR="00CB0571" w:rsidRPr="001C1778">
              <w:rPr>
                <w:rFonts w:ascii="Helvetica" w:hAnsi="Helvetica" w:cs="Helvetica"/>
                <w:szCs w:val="20"/>
              </w:rPr>
              <w:t>res</w:t>
            </w:r>
            <w:r w:rsidR="00A04FF1" w:rsidRPr="001C1778">
              <w:rPr>
                <w:rFonts w:ascii="Helvetica" w:hAnsi="Helvetica" w:cs="Helvetica"/>
                <w:szCs w:val="20"/>
              </w:rPr>
              <w:t>ource mobilization</w:t>
            </w:r>
            <w:r w:rsidR="002925D0" w:rsidRPr="001C1778">
              <w:rPr>
                <w:rFonts w:ascii="Helvetica" w:hAnsi="Helvetica" w:cs="Helvetica"/>
                <w:szCs w:val="20"/>
              </w:rPr>
              <w:t xml:space="preserve"> for the office. </w:t>
            </w:r>
            <w:r w:rsidR="00957D37" w:rsidRPr="001C1778">
              <w:rPr>
                <w:rFonts w:ascii="Helvetica" w:hAnsi="Helvetica" w:cs="Helvetica"/>
                <w:szCs w:val="20"/>
              </w:rPr>
              <w:t xml:space="preserve">S/He </w:t>
            </w:r>
            <w:r w:rsidR="002925D0" w:rsidRPr="001C1778">
              <w:rPr>
                <w:rFonts w:ascii="Helvetica" w:hAnsi="Helvetica" w:cs="Helvetica"/>
                <w:szCs w:val="20"/>
              </w:rPr>
              <w:t xml:space="preserve">will also be responsible </w:t>
            </w:r>
            <w:r w:rsidR="00280698" w:rsidRPr="001C1778">
              <w:rPr>
                <w:rFonts w:ascii="Helvetica" w:hAnsi="Helvetica" w:cs="Helvetica"/>
                <w:szCs w:val="20"/>
              </w:rPr>
              <w:t xml:space="preserve">implementing best practice partnership management </w:t>
            </w:r>
            <w:r w:rsidR="00957D37" w:rsidRPr="001C1778">
              <w:rPr>
                <w:rFonts w:ascii="Helvetica" w:hAnsi="Helvetica" w:cs="Helvetica"/>
                <w:szCs w:val="20"/>
              </w:rPr>
              <w:t>and prospecting across the OOI partnership network of colleagues</w:t>
            </w:r>
            <w:r w:rsidRPr="001C1778">
              <w:rPr>
                <w:rFonts w:ascii="Helvetica" w:hAnsi="Helvetica" w:cs="Helvetica"/>
                <w:szCs w:val="20"/>
              </w:rPr>
              <w:t>.  S/He may also serve as focal point and resource for colleagues on specific thematic areas of strategic relevance for partnership development. The key result is to ensure greater visibility</w:t>
            </w:r>
            <w:r w:rsidR="00495B9E" w:rsidRPr="001C1778">
              <w:rPr>
                <w:rFonts w:ascii="Helvetica" w:hAnsi="Helvetica" w:cs="Helvetica"/>
                <w:szCs w:val="20"/>
              </w:rPr>
              <w:t xml:space="preserve"> and scale</w:t>
            </w:r>
            <w:r w:rsidRPr="001C1778">
              <w:rPr>
                <w:rFonts w:ascii="Helvetica" w:hAnsi="Helvetica" w:cs="Helvetica"/>
                <w:szCs w:val="20"/>
              </w:rPr>
              <w:t xml:space="preserve"> for UNICEF </w:t>
            </w:r>
            <w:r w:rsidR="00495B9E" w:rsidRPr="001C1778">
              <w:rPr>
                <w:rFonts w:ascii="Helvetica" w:hAnsi="Helvetica" w:cs="Helvetica"/>
                <w:szCs w:val="20"/>
              </w:rPr>
              <w:t xml:space="preserve">OOI’s </w:t>
            </w:r>
            <w:r w:rsidRPr="001C1778">
              <w:rPr>
                <w:rFonts w:ascii="Helvetica" w:hAnsi="Helvetica" w:cs="Helvetica"/>
                <w:szCs w:val="20"/>
              </w:rPr>
              <w:t xml:space="preserve">influence in support of its mission. </w:t>
            </w:r>
          </w:p>
          <w:bookmarkEnd w:id="1"/>
          <w:p w14:paraId="1593A83B" w14:textId="77777777" w:rsidR="005276DD" w:rsidRPr="001C1778" w:rsidRDefault="005276DD" w:rsidP="009C17FD">
            <w:pPr>
              <w:jc w:val="both"/>
              <w:rPr>
                <w:rFonts w:ascii="Helvetica" w:hAnsi="Helvetica" w:cs="Helvetica"/>
                <w:szCs w:val="20"/>
              </w:rPr>
            </w:pPr>
          </w:p>
          <w:p w14:paraId="0A3E5FE2" w14:textId="055F6C8A" w:rsidR="0013143E" w:rsidRPr="001C1778" w:rsidRDefault="00495B9E" w:rsidP="00495B9E">
            <w:pPr>
              <w:jc w:val="both"/>
              <w:rPr>
                <w:rFonts w:cs="Arial"/>
                <w:szCs w:val="26"/>
              </w:rPr>
            </w:pPr>
            <w:bookmarkStart w:id="2" w:name="_Hlk179977193"/>
            <w:r w:rsidRPr="001C1778">
              <w:rPr>
                <w:rFonts w:cs="Arial"/>
                <w:szCs w:val="26"/>
              </w:rPr>
              <w:t xml:space="preserve">The </w:t>
            </w:r>
            <w:r w:rsidR="005276DD" w:rsidRPr="001C1778">
              <w:rPr>
                <w:rFonts w:cs="Arial"/>
                <w:szCs w:val="26"/>
              </w:rPr>
              <w:t>Partnership Manager</w:t>
            </w:r>
            <w:r w:rsidRPr="001C1778">
              <w:rPr>
                <w:rFonts w:cs="Arial"/>
                <w:szCs w:val="26"/>
              </w:rPr>
              <w:t xml:space="preserve"> is</w:t>
            </w:r>
            <w:r w:rsidR="00183140" w:rsidRPr="001C1778">
              <w:rPr>
                <w:rFonts w:cs="Arial"/>
                <w:szCs w:val="26"/>
              </w:rPr>
              <w:t xml:space="preserve"> </w:t>
            </w:r>
            <w:r w:rsidRPr="001C1778">
              <w:rPr>
                <w:rFonts w:cs="Arial"/>
                <w:szCs w:val="26"/>
              </w:rPr>
              <w:t xml:space="preserve">an </w:t>
            </w:r>
            <w:r w:rsidR="005276DD" w:rsidRPr="001C1778">
              <w:rPr>
                <w:rFonts w:cs="Arial"/>
                <w:szCs w:val="26"/>
              </w:rPr>
              <w:t xml:space="preserve">authoritative expert in the field </w:t>
            </w:r>
            <w:r w:rsidRPr="001C1778">
              <w:rPr>
                <w:rFonts w:cs="Arial"/>
                <w:szCs w:val="26"/>
              </w:rPr>
              <w:t xml:space="preserve">of </w:t>
            </w:r>
            <w:r w:rsidR="005276DD" w:rsidRPr="001C1778">
              <w:rPr>
                <w:rFonts w:cs="Arial"/>
                <w:szCs w:val="26"/>
              </w:rPr>
              <w:t>partnership development</w:t>
            </w:r>
            <w:r w:rsidR="00DC4A76" w:rsidRPr="001C1778">
              <w:rPr>
                <w:rFonts w:cs="Arial"/>
                <w:szCs w:val="26"/>
              </w:rPr>
              <w:t xml:space="preserve"> and resource </w:t>
            </w:r>
            <w:r w:rsidR="00301346" w:rsidRPr="001C1778">
              <w:rPr>
                <w:rFonts w:cs="Arial"/>
                <w:szCs w:val="26"/>
              </w:rPr>
              <w:t>mobilization</w:t>
            </w:r>
            <w:r w:rsidR="005276DD" w:rsidRPr="001C1778">
              <w:rPr>
                <w:rFonts w:cs="Arial"/>
                <w:szCs w:val="26"/>
              </w:rPr>
              <w:t>. Th</w:t>
            </w:r>
            <w:r w:rsidRPr="001C1778">
              <w:rPr>
                <w:rFonts w:cs="Arial"/>
                <w:szCs w:val="26"/>
              </w:rPr>
              <w:t>is</w:t>
            </w:r>
            <w:r w:rsidR="005276DD" w:rsidRPr="001C1778">
              <w:rPr>
                <w:rFonts w:cs="Arial"/>
                <w:szCs w:val="26"/>
              </w:rPr>
              <w:t xml:space="preserve"> position</w:t>
            </w:r>
            <w:r w:rsidRPr="001C1778">
              <w:rPr>
                <w:rFonts w:cs="Arial"/>
                <w:szCs w:val="26"/>
              </w:rPr>
              <w:t xml:space="preserve"> is</w:t>
            </w:r>
            <w:r w:rsidR="005276DD" w:rsidRPr="001C1778">
              <w:rPr>
                <w:rFonts w:cs="Arial"/>
                <w:szCs w:val="26"/>
              </w:rPr>
              <w:t xml:space="preserve"> responsible for the execution of </w:t>
            </w:r>
            <w:r w:rsidRPr="001C1778">
              <w:rPr>
                <w:rFonts w:cs="Arial"/>
                <w:szCs w:val="26"/>
                <w:lang w:val="en-GB"/>
              </w:rPr>
              <w:t xml:space="preserve">managing broad and complex </w:t>
            </w:r>
            <w:r w:rsidR="005276DD" w:rsidRPr="001C1778">
              <w:rPr>
                <w:rFonts w:cs="Arial"/>
                <w:szCs w:val="26"/>
              </w:rPr>
              <w:t xml:space="preserve">assigned work-plans, </w:t>
            </w:r>
            <w:r w:rsidRPr="001C1778">
              <w:rPr>
                <w:rFonts w:cs="Arial"/>
                <w:szCs w:val="26"/>
              </w:rPr>
              <w:t>and</w:t>
            </w:r>
            <w:r w:rsidR="00183140" w:rsidRPr="001C1778">
              <w:rPr>
                <w:rFonts w:cs="Arial"/>
                <w:szCs w:val="26"/>
              </w:rPr>
              <w:t xml:space="preserve"> </w:t>
            </w:r>
            <w:r w:rsidR="005276DD" w:rsidRPr="001C1778">
              <w:rPr>
                <w:rFonts w:cs="Arial"/>
                <w:szCs w:val="26"/>
              </w:rPr>
              <w:t xml:space="preserve">responsible for regularly supporting senior management in </w:t>
            </w:r>
            <w:r w:rsidRPr="001C1778">
              <w:rPr>
                <w:rFonts w:cs="Arial"/>
                <w:szCs w:val="26"/>
              </w:rPr>
              <w:t>strategic partnership</w:t>
            </w:r>
            <w:r w:rsidR="005276DD" w:rsidRPr="001C1778">
              <w:rPr>
                <w:rFonts w:cs="Arial"/>
                <w:szCs w:val="26"/>
              </w:rPr>
              <w:t xml:space="preserve"> direction and design. Subsequently, it is expected that </w:t>
            </w:r>
            <w:r w:rsidRPr="001C1778">
              <w:rPr>
                <w:rFonts w:cs="Arial"/>
                <w:szCs w:val="26"/>
              </w:rPr>
              <w:t>the successful candidate</w:t>
            </w:r>
            <w:r w:rsidR="00183140" w:rsidRPr="001C1778">
              <w:rPr>
                <w:rFonts w:cs="Arial"/>
                <w:szCs w:val="26"/>
              </w:rPr>
              <w:t xml:space="preserve"> </w:t>
            </w:r>
            <w:r w:rsidR="005276DD" w:rsidRPr="001C1778">
              <w:rPr>
                <w:rFonts w:cs="Arial"/>
                <w:szCs w:val="26"/>
              </w:rPr>
              <w:t>develop</w:t>
            </w:r>
            <w:r w:rsidRPr="001C1778">
              <w:rPr>
                <w:rFonts w:cs="Arial"/>
                <w:szCs w:val="26"/>
              </w:rPr>
              <w:t>s</w:t>
            </w:r>
            <w:r w:rsidR="005276DD" w:rsidRPr="001C1778">
              <w:rPr>
                <w:rFonts w:cs="Arial"/>
                <w:szCs w:val="26"/>
              </w:rPr>
              <w:t xml:space="preserve"> original and innovative means to help advance the profession </w:t>
            </w:r>
            <w:proofErr w:type="gramStart"/>
            <w:r w:rsidR="005276DD" w:rsidRPr="001C1778">
              <w:rPr>
                <w:rFonts w:cs="Arial"/>
                <w:szCs w:val="26"/>
              </w:rPr>
              <w:t>and also</w:t>
            </w:r>
            <w:proofErr w:type="gramEnd"/>
            <w:r w:rsidR="005276DD" w:rsidRPr="001C1778">
              <w:rPr>
                <w:rFonts w:cs="Arial"/>
                <w:szCs w:val="26"/>
              </w:rPr>
              <w:t xml:space="preserve"> tackle highly complex matters that do not follow established patterns. </w:t>
            </w:r>
            <w:bookmarkEnd w:id="2"/>
          </w:p>
        </w:tc>
      </w:tr>
    </w:tbl>
    <w:p w14:paraId="5CCC0225" w14:textId="77777777" w:rsidR="0013143E" w:rsidRPr="001C1778" w:rsidRDefault="0013143E" w:rsidP="0013143E"/>
    <w:p w14:paraId="197B1BFC" w14:textId="77777777" w:rsidR="0013143E" w:rsidRPr="001C1778"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rsidRPr="001C1778" w14:paraId="20C9CC3F" w14:textId="77777777" w:rsidTr="009C17FD">
        <w:tc>
          <w:tcPr>
            <w:tcW w:w="8856" w:type="dxa"/>
            <w:shd w:val="clear" w:color="auto" w:fill="E0E0E0"/>
          </w:tcPr>
          <w:p w14:paraId="22ED6485" w14:textId="77777777" w:rsidR="0013143E" w:rsidRPr="001C1778" w:rsidRDefault="0013143E" w:rsidP="009C17FD">
            <w:pPr>
              <w:rPr>
                <w:b/>
                <w:bCs/>
                <w:sz w:val="24"/>
              </w:rPr>
            </w:pPr>
          </w:p>
          <w:p w14:paraId="08361138" w14:textId="77777777" w:rsidR="0013143E" w:rsidRPr="001C1778" w:rsidRDefault="0013143E" w:rsidP="009C17FD">
            <w:pPr>
              <w:pStyle w:val="Heading1"/>
              <w:rPr>
                <w:i/>
                <w:sz w:val="22"/>
                <w:szCs w:val="22"/>
              </w:rPr>
            </w:pPr>
            <w:r w:rsidRPr="001C1778">
              <w:t xml:space="preserve">III. Key functions, </w:t>
            </w:r>
            <w:proofErr w:type="gramStart"/>
            <w:r w:rsidRPr="001C1778">
              <w:t>accountabilities</w:t>
            </w:r>
            <w:proofErr w:type="gramEnd"/>
            <w:r w:rsidRPr="001C1778">
              <w:t xml:space="preserve"> and related duties/tasks:</w:t>
            </w:r>
          </w:p>
          <w:p w14:paraId="1D3F4F16" w14:textId="77777777" w:rsidR="0013143E" w:rsidRPr="001C1778" w:rsidRDefault="0013143E" w:rsidP="009C17FD">
            <w:pPr>
              <w:rPr>
                <w:i/>
                <w:iCs/>
                <w:sz w:val="18"/>
              </w:rPr>
            </w:pPr>
          </w:p>
        </w:tc>
      </w:tr>
      <w:tr w:rsidR="0013143E" w:rsidRPr="001C1778" w14:paraId="33FB590E" w14:textId="77777777" w:rsidTr="009C17FD">
        <w:tc>
          <w:tcPr>
            <w:tcW w:w="8856" w:type="dxa"/>
          </w:tcPr>
          <w:p w14:paraId="78AD4AC6" w14:textId="77777777" w:rsidR="005276DD" w:rsidRPr="001C1778" w:rsidRDefault="005276DD" w:rsidP="005276DD">
            <w:pPr>
              <w:jc w:val="both"/>
            </w:pPr>
          </w:p>
          <w:p w14:paraId="2B1A8F7B" w14:textId="7DA9C94A" w:rsidR="005276DD" w:rsidRPr="001C1778" w:rsidRDefault="005276DD" w:rsidP="005276DD">
            <w:pPr>
              <w:numPr>
                <w:ilvl w:val="0"/>
                <w:numId w:val="6"/>
              </w:numPr>
              <w:jc w:val="both"/>
            </w:pPr>
            <w:bookmarkStart w:id="3" w:name="_Hlk179977213"/>
            <w:r w:rsidRPr="001C1778">
              <w:t xml:space="preserve">Support senior advisers and senior management in establishing the annual </w:t>
            </w:r>
            <w:r w:rsidR="00495B9E" w:rsidRPr="001C1778">
              <w:t xml:space="preserve">partnership </w:t>
            </w:r>
            <w:r w:rsidRPr="001C1778">
              <w:t xml:space="preserve">work plan, setting priorities/targets and performance measurements. </w:t>
            </w:r>
          </w:p>
          <w:p w14:paraId="34FF3DC5" w14:textId="77777777" w:rsidR="005276DD" w:rsidRPr="001C1778" w:rsidRDefault="005276DD" w:rsidP="005276DD">
            <w:pPr>
              <w:pStyle w:val="ListParagraph"/>
            </w:pPr>
          </w:p>
          <w:p w14:paraId="3EF19179" w14:textId="79069F37" w:rsidR="005276DD" w:rsidRPr="001C1778" w:rsidRDefault="005276DD" w:rsidP="005276DD">
            <w:pPr>
              <w:numPr>
                <w:ilvl w:val="0"/>
                <w:numId w:val="6"/>
              </w:numPr>
              <w:jc w:val="both"/>
            </w:pPr>
            <w:r w:rsidRPr="001C1778">
              <w:t xml:space="preserve">Monitor work progress for </w:t>
            </w:r>
            <w:r w:rsidR="00495B9E" w:rsidRPr="001C1778">
              <w:t xml:space="preserve">the partnership </w:t>
            </w:r>
            <w:r w:rsidRPr="001C1778">
              <w:t>unit and ensure results are achieved according to schedule and performance standards.</w:t>
            </w:r>
          </w:p>
          <w:p w14:paraId="54669FCE" w14:textId="77777777" w:rsidR="005276DD" w:rsidRPr="001C1778" w:rsidRDefault="005276DD" w:rsidP="005276DD">
            <w:pPr>
              <w:jc w:val="both"/>
            </w:pPr>
          </w:p>
          <w:p w14:paraId="6B69DCEB" w14:textId="1C5A0914" w:rsidR="001274FF" w:rsidRPr="001C1778" w:rsidRDefault="007C3203" w:rsidP="008270E3">
            <w:pPr>
              <w:numPr>
                <w:ilvl w:val="0"/>
                <w:numId w:val="6"/>
              </w:numPr>
              <w:jc w:val="both"/>
            </w:pPr>
            <w:r w:rsidRPr="001C1778">
              <w:t xml:space="preserve">Lead the overall governance and relationship management of OOI’s high value partnerships portfolio of existing donors in coordination with the OOI partnerships network and other </w:t>
            </w:r>
            <w:r w:rsidR="008270E3" w:rsidRPr="001C1778">
              <w:t xml:space="preserve">UNICEF </w:t>
            </w:r>
            <w:r w:rsidRPr="001C1778">
              <w:t xml:space="preserve">colleagues as required. </w:t>
            </w:r>
            <w:r w:rsidR="008270E3" w:rsidRPr="001C1778">
              <w:t>Including the d</w:t>
            </w:r>
            <w:r w:rsidR="001274FF" w:rsidRPr="001C1778">
              <w:t>evelop</w:t>
            </w:r>
            <w:r w:rsidR="008270E3" w:rsidRPr="001C1778">
              <w:t>ment</w:t>
            </w:r>
            <w:r w:rsidR="001274FF" w:rsidRPr="001C1778">
              <w:t xml:space="preserve"> and implement</w:t>
            </w:r>
            <w:r w:rsidR="008270E3" w:rsidRPr="001C1778">
              <w:t>ation of</w:t>
            </w:r>
            <w:r w:rsidR="001274FF" w:rsidRPr="001C1778">
              <w:t xml:space="preserve"> annual partnership engagement and development plans.</w:t>
            </w:r>
          </w:p>
          <w:p w14:paraId="54C152AC" w14:textId="77777777" w:rsidR="007C3203" w:rsidRPr="001C1778" w:rsidRDefault="007C3203" w:rsidP="008270E3"/>
          <w:p w14:paraId="1381E712" w14:textId="680CB880" w:rsidR="00703EC2" w:rsidRPr="001C1778" w:rsidRDefault="00703EC2" w:rsidP="00703EC2">
            <w:pPr>
              <w:numPr>
                <w:ilvl w:val="0"/>
                <w:numId w:val="6"/>
              </w:numPr>
              <w:jc w:val="both"/>
            </w:pPr>
            <w:r w:rsidRPr="001C1778">
              <w:t xml:space="preserve">Seek and </w:t>
            </w:r>
            <w:r w:rsidR="00DF35CE" w:rsidRPr="001C1778">
              <w:t>secure</w:t>
            </w:r>
            <w:r w:rsidRPr="001C1778">
              <w:t xml:space="preserve"> new partnerships, including resource mobilization, working with UNICEF colleagues to identify partnership and resource mobilization needs and broker dialogues and agreements to meet those needs.</w:t>
            </w:r>
          </w:p>
          <w:p w14:paraId="0B43A48D" w14:textId="120A9F6E" w:rsidR="00703EC2" w:rsidRPr="001C1778" w:rsidRDefault="00703EC2" w:rsidP="00703EC2">
            <w:pPr>
              <w:jc w:val="both"/>
            </w:pPr>
          </w:p>
          <w:p w14:paraId="0465066B" w14:textId="77777777" w:rsidR="000770DA" w:rsidRPr="001C1778" w:rsidRDefault="00D22466" w:rsidP="000770DA">
            <w:pPr>
              <w:numPr>
                <w:ilvl w:val="0"/>
                <w:numId w:val="6"/>
              </w:numPr>
              <w:jc w:val="both"/>
            </w:pPr>
            <w:r w:rsidRPr="001C1778">
              <w:t xml:space="preserve">Develop and maintain deep knowledge and familiarity with current and prospective partners and relevant stakeholder ecosystems, contributing to </w:t>
            </w:r>
            <w:r w:rsidR="000770DA" w:rsidRPr="001C1778">
              <w:t xml:space="preserve">OOI’s CRM system and </w:t>
            </w:r>
            <w:r w:rsidR="00D03721" w:rsidRPr="001C1778">
              <w:t xml:space="preserve">building a </w:t>
            </w:r>
            <w:r w:rsidRPr="001C1778">
              <w:t>pipeline of key opportunities</w:t>
            </w:r>
            <w:r w:rsidR="000770DA" w:rsidRPr="001C1778">
              <w:t>.</w:t>
            </w:r>
          </w:p>
          <w:p w14:paraId="05579615" w14:textId="5AA77F4B" w:rsidR="00D22466" w:rsidRPr="001C1778" w:rsidRDefault="00D22466" w:rsidP="000770DA">
            <w:pPr>
              <w:jc w:val="both"/>
            </w:pPr>
            <w:r w:rsidRPr="001C1778">
              <w:t xml:space="preserve"> </w:t>
            </w:r>
          </w:p>
          <w:p w14:paraId="000D7B4E" w14:textId="664E8485" w:rsidR="005276DD" w:rsidRPr="001C1778" w:rsidRDefault="005276DD" w:rsidP="005276DD">
            <w:pPr>
              <w:numPr>
                <w:ilvl w:val="0"/>
                <w:numId w:val="6"/>
              </w:numPr>
              <w:jc w:val="both"/>
            </w:pPr>
            <w:r w:rsidRPr="001C1778">
              <w:t xml:space="preserve">Establish clear individual performance objectives, </w:t>
            </w:r>
            <w:proofErr w:type="gramStart"/>
            <w:r w:rsidRPr="001C1778">
              <w:t>goals</w:t>
            </w:r>
            <w:proofErr w:type="gramEnd"/>
            <w:r w:rsidRPr="001C1778">
              <w:t xml:space="preserve"> and timelines for </w:t>
            </w:r>
            <w:r w:rsidR="00495B9E" w:rsidRPr="001C1778">
              <w:t xml:space="preserve">any </w:t>
            </w:r>
            <w:r w:rsidRPr="001C1778">
              <w:t xml:space="preserve">team members; and provide timely guidance to enable the team to perform their duties responsibly and efficiently. </w:t>
            </w:r>
          </w:p>
          <w:p w14:paraId="495079BC" w14:textId="77777777" w:rsidR="0013143E" w:rsidRPr="001C1778" w:rsidRDefault="0013143E" w:rsidP="00DF35CE"/>
          <w:p w14:paraId="2F5AF059" w14:textId="39F6BFDC" w:rsidR="0013143E" w:rsidRPr="001C1778" w:rsidRDefault="0013143E" w:rsidP="005276DD">
            <w:pPr>
              <w:numPr>
                <w:ilvl w:val="0"/>
                <w:numId w:val="6"/>
              </w:numPr>
            </w:pPr>
            <w:r w:rsidRPr="001C1778">
              <w:t xml:space="preserve">Receive and screen inquiries from potential </w:t>
            </w:r>
            <w:r w:rsidR="00495B9E" w:rsidRPr="001C1778">
              <w:t>partners</w:t>
            </w:r>
            <w:r w:rsidRPr="001C1778">
              <w:t xml:space="preserve"> and facilitate communication with appropriate UNICEF staff. Scans and </w:t>
            </w:r>
            <w:r w:rsidR="00D22466" w:rsidRPr="001C1778">
              <w:t>scout’s</w:t>
            </w:r>
            <w:r w:rsidRPr="001C1778">
              <w:t xml:space="preserve"> external environment within designated partnership area for opportunities and risks and shares information in a timely fashion with relevant UNICEF staff. </w:t>
            </w:r>
          </w:p>
          <w:p w14:paraId="4EC35202" w14:textId="77777777" w:rsidR="0013143E" w:rsidRPr="001C1778" w:rsidRDefault="0013143E" w:rsidP="0013143E">
            <w:pPr>
              <w:pStyle w:val="ListParagraph"/>
            </w:pPr>
          </w:p>
          <w:p w14:paraId="362E021A" w14:textId="4D78E67F" w:rsidR="0013143E" w:rsidRPr="001C1778" w:rsidRDefault="0013143E" w:rsidP="005276DD">
            <w:pPr>
              <w:numPr>
                <w:ilvl w:val="0"/>
                <w:numId w:val="6"/>
              </w:numPr>
            </w:pPr>
            <w:r w:rsidRPr="001C1778">
              <w:t xml:space="preserve">Provide strategic, </w:t>
            </w:r>
            <w:r w:rsidR="00D22466" w:rsidRPr="001C1778">
              <w:t>logistical,</w:t>
            </w:r>
            <w:r w:rsidRPr="001C1778">
              <w:t xml:space="preserve"> and programmatic support to </w:t>
            </w:r>
            <w:r w:rsidR="00495B9E" w:rsidRPr="001C1778">
              <w:t>OOI</w:t>
            </w:r>
            <w:r w:rsidR="00025AE5" w:rsidRPr="001C1778">
              <w:t xml:space="preserve"> </w:t>
            </w:r>
            <w:r w:rsidRPr="001C1778">
              <w:t xml:space="preserve">management and other UNICEF staff in </w:t>
            </w:r>
            <w:r w:rsidR="00495B9E" w:rsidRPr="001C1778">
              <w:t>partner</w:t>
            </w:r>
            <w:r w:rsidRPr="001C1778">
              <w:t xml:space="preserve"> engagement and interaction with assigned partners.</w:t>
            </w:r>
          </w:p>
          <w:p w14:paraId="604885E1" w14:textId="77777777" w:rsidR="0013143E" w:rsidRPr="001C1778" w:rsidRDefault="0013143E" w:rsidP="006A1FB7"/>
          <w:p w14:paraId="5944E86C" w14:textId="0AFC66B8" w:rsidR="0013143E" w:rsidRPr="001C1778" w:rsidRDefault="0013143E" w:rsidP="005276DD">
            <w:pPr>
              <w:numPr>
                <w:ilvl w:val="0"/>
                <w:numId w:val="6"/>
              </w:numPr>
            </w:pPr>
            <w:r w:rsidRPr="001C1778">
              <w:t>Expand UNICEF’s network of key interlocutors</w:t>
            </w:r>
            <w:r w:rsidR="0041612D" w:rsidRPr="001C1778">
              <w:t>, both internal and external,</w:t>
            </w:r>
            <w:r w:rsidRPr="001C1778">
              <w:t xml:space="preserve"> to build stronger relationships between UNICEF and governments, other key-decision makers, regional development institutions, foundations, </w:t>
            </w:r>
            <w:r w:rsidR="006B35B0" w:rsidRPr="001C1778">
              <w:t>civil society organizations,</w:t>
            </w:r>
            <w:r w:rsidRPr="001C1778">
              <w:t xml:space="preserve"> international financial institutions and/or </w:t>
            </w:r>
            <w:r w:rsidR="006B35B0" w:rsidRPr="001C1778">
              <w:t xml:space="preserve">other </w:t>
            </w:r>
            <w:r w:rsidRPr="001C1778">
              <w:t>relevant constituencies.</w:t>
            </w:r>
          </w:p>
          <w:p w14:paraId="16C5B84F" w14:textId="77777777" w:rsidR="0013143E" w:rsidRPr="001C1778" w:rsidRDefault="0013143E" w:rsidP="0013143E"/>
          <w:p w14:paraId="3A3C744F" w14:textId="09F4F3F9" w:rsidR="0013143E" w:rsidRPr="001C1778" w:rsidRDefault="0013143E" w:rsidP="005276DD">
            <w:pPr>
              <w:numPr>
                <w:ilvl w:val="0"/>
                <w:numId w:val="6"/>
              </w:numPr>
            </w:pPr>
            <w:r w:rsidRPr="001C1778">
              <w:t xml:space="preserve">Act as a focal point for identification and pursuit of opportunities for outreach, engagement, policy influence and collaboration, including on how to anticipate and respond to partners’ concerns and priorities, ensure that UNICEF’s interests, perspectives, and knowledge are </w:t>
            </w:r>
            <w:r w:rsidR="00ED413C" w:rsidRPr="001C1778">
              <w:t>considered</w:t>
            </w:r>
            <w:r w:rsidRPr="001C1778">
              <w:t xml:space="preserve"> in relevant policy and institutional processes, and ensure that they are fully aware of UNICEF’s perspectives, policies, </w:t>
            </w:r>
            <w:proofErr w:type="gramStart"/>
            <w:r w:rsidRPr="001C1778">
              <w:t>priorities</w:t>
            </w:r>
            <w:proofErr w:type="gramEnd"/>
            <w:r w:rsidRPr="001C1778">
              <w:t xml:space="preserve"> and capabilities. Contribute to the development and management of initiatives for high-level outreach, including for UNICEF’s </w:t>
            </w:r>
            <w:r w:rsidR="00495B9E" w:rsidRPr="001C1778">
              <w:t>senior</w:t>
            </w:r>
            <w:r w:rsidRPr="001C1778">
              <w:t xml:space="preserve"> </w:t>
            </w:r>
            <w:r w:rsidR="00495B9E" w:rsidRPr="001C1778">
              <w:t>m</w:t>
            </w:r>
            <w:r w:rsidRPr="001C1778">
              <w:t>anagement.</w:t>
            </w:r>
          </w:p>
          <w:bookmarkEnd w:id="3"/>
          <w:p w14:paraId="3C46CAB9" w14:textId="77777777" w:rsidR="0013143E" w:rsidRPr="001C1778" w:rsidRDefault="0013143E" w:rsidP="0013143E"/>
          <w:p w14:paraId="02DBF4C0" w14:textId="7D9CFDBF" w:rsidR="0013143E" w:rsidRPr="001C1778" w:rsidRDefault="0013143E" w:rsidP="005276DD">
            <w:pPr>
              <w:numPr>
                <w:ilvl w:val="0"/>
                <w:numId w:val="6"/>
              </w:numPr>
            </w:pPr>
            <w:bookmarkStart w:id="4" w:name="_Hlk179977223"/>
            <w:r w:rsidRPr="001C1778">
              <w:lastRenderedPageBreak/>
              <w:t>Contribute to the development of new partnership</w:t>
            </w:r>
            <w:r w:rsidR="00495B9E" w:rsidRPr="001C1778">
              <w:t xml:space="preserve"> practices and approaches, including</w:t>
            </w:r>
            <w:r w:rsidR="00025AE5" w:rsidRPr="001C1778">
              <w:t xml:space="preserve"> </w:t>
            </w:r>
            <w:r w:rsidRPr="001C1778">
              <w:t>resource mobilization</w:t>
            </w:r>
            <w:r w:rsidR="00495B9E" w:rsidRPr="001C1778">
              <w:t>,</w:t>
            </w:r>
            <w:r w:rsidRPr="001C1778">
              <w:t xml:space="preserve"> by formulating recommendations for action based on on-going monitoring, analyzing current trends within designated partners and formulating recommendations for strategy approaches and message development.</w:t>
            </w:r>
          </w:p>
          <w:p w14:paraId="4B491F8C" w14:textId="77777777" w:rsidR="0013143E" w:rsidRPr="001C1778" w:rsidRDefault="0013143E" w:rsidP="0013143E"/>
          <w:p w14:paraId="379D3B07" w14:textId="275CAD8B" w:rsidR="0013143E" w:rsidRPr="001C1778" w:rsidRDefault="0013143E" w:rsidP="00842436">
            <w:pPr>
              <w:numPr>
                <w:ilvl w:val="0"/>
                <w:numId w:val="6"/>
              </w:numPr>
              <w:jc w:val="both"/>
            </w:pPr>
            <w:r w:rsidRPr="001C1778">
              <w:t>Contribute to strategies for engagement and the development of communications</w:t>
            </w:r>
            <w:r w:rsidR="00F96675" w:rsidRPr="001C1778">
              <w:t xml:space="preserve"> and advocacy</w:t>
            </w:r>
            <w:r w:rsidRPr="001C1778">
              <w:t xml:space="preserve"> products to enhance UNICEF’s visibility and influence with existing and prospective partners and key stakeholders by providing analysis of the current environment and trends and formulating recommendations for strategy approaches and message development. </w:t>
            </w:r>
            <w:r w:rsidR="001274FF" w:rsidRPr="001C1778">
              <w:br/>
            </w:r>
          </w:p>
          <w:p w14:paraId="25EE4C51" w14:textId="5021A1E1" w:rsidR="0013143E" w:rsidRPr="001C1778" w:rsidRDefault="0013143E" w:rsidP="005276DD">
            <w:pPr>
              <w:pStyle w:val="ListParagraph"/>
              <w:numPr>
                <w:ilvl w:val="0"/>
                <w:numId w:val="6"/>
              </w:numPr>
            </w:pPr>
            <w:r w:rsidRPr="001C1778">
              <w:t>Perform other related duties as assigned by the supervisor to ensure the success of the team, including guiding, training, and coaching short-term staff, including interns and consultants, as needed</w:t>
            </w:r>
            <w:bookmarkEnd w:id="4"/>
            <w:r w:rsidRPr="001C1778">
              <w:t>.</w:t>
            </w:r>
          </w:p>
          <w:p w14:paraId="41F291EC" w14:textId="77777777" w:rsidR="0013143E" w:rsidRPr="001C1778" w:rsidRDefault="0013143E" w:rsidP="0013143E"/>
          <w:tbl>
            <w:tblPr>
              <w:tblW w:w="8520" w:type="dxa"/>
              <w:tblBorders>
                <w:top w:val="nil"/>
                <w:left w:val="nil"/>
                <w:bottom w:val="nil"/>
                <w:right w:val="nil"/>
              </w:tblBorders>
              <w:tblLook w:val="0000" w:firstRow="0" w:lastRow="0" w:firstColumn="0" w:lastColumn="0" w:noHBand="0" w:noVBand="0"/>
            </w:tblPr>
            <w:tblGrid>
              <w:gridCol w:w="8520"/>
            </w:tblGrid>
            <w:tr w:rsidR="0013143E" w:rsidRPr="001C1778" w14:paraId="2F3D8DFB" w14:textId="77777777" w:rsidTr="009C17FD">
              <w:trPr>
                <w:trHeight w:val="80"/>
              </w:trPr>
              <w:tc>
                <w:tcPr>
                  <w:tcW w:w="8520" w:type="dxa"/>
                </w:tcPr>
                <w:p w14:paraId="11D4E40D" w14:textId="77777777" w:rsidR="0013143E" w:rsidRPr="001C1778" w:rsidRDefault="0013143E" w:rsidP="009C17FD">
                  <w:pPr>
                    <w:pStyle w:val="Default"/>
                    <w:rPr>
                      <w:sz w:val="20"/>
                      <w:szCs w:val="20"/>
                    </w:rPr>
                  </w:pPr>
                </w:p>
              </w:tc>
            </w:tr>
          </w:tbl>
          <w:p w14:paraId="677CA60E" w14:textId="77777777" w:rsidR="0013143E" w:rsidRPr="001C1778" w:rsidRDefault="0013143E" w:rsidP="009C17FD">
            <w:pPr>
              <w:rPr>
                <w:b/>
              </w:rPr>
            </w:pPr>
          </w:p>
        </w:tc>
      </w:tr>
    </w:tbl>
    <w:p w14:paraId="4C942C20" w14:textId="77777777" w:rsidR="0013143E" w:rsidRPr="001C1778"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rsidRPr="001C1778" w14:paraId="4A029027" w14:textId="77777777" w:rsidTr="009C17FD">
        <w:tc>
          <w:tcPr>
            <w:tcW w:w="8856" w:type="dxa"/>
            <w:tcBorders>
              <w:bottom w:val="single" w:sz="4" w:space="0" w:color="auto"/>
            </w:tcBorders>
            <w:shd w:val="clear" w:color="auto" w:fill="E0E0E0"/>
          </w:tcPr>
          <w:p w14:paraId="6B6DB0BF" w14:textId="77777777" w:rsidR="0013143E" w:rsidRPr="001C1778" w:rsidRDefault="0013143E" w:rsidP="009C17FD">
            <w:pPr>
              <w:pStyle w:val="Heading1"/>
            </w:pPr>
            <w:bookmarkStart w:id="5" w:name="_Hlk535835079"/>
          </w:p>
          <w:p w14:paraId="6A228985" w14:textId="77777777" w:rsidR="0013143E" w:rsidRPr="001C1778" w:rsidRDefault="0013143E" w:rsidP="009C17FD">
            <w:pPr>
              <w:pStyle w:val="Heading1"/>
              <w:rPr>
                <w:b w:val="0"/>
                <w:bCs w:val="0"/>
                <w:i/>
                <w:iCs/>
                <w:sz w:val="18"/>
              </w:rPr>
            </w:pPr>
            <w:r w:rsidRPr="001C1778">
              <w:t xml:space="preserve">IV. Impact of Results </w:t>
            </w:r>
          </w:p>
        </w:tc>
      </w:tr>
      <w:tr w:rsidR="0013143E" w:rsidRPr="001C1778" w14:paraId="69C96E55" w14:textId="77777777" w:rsidTr="009C17FD">
        <w:tc>
          <w:tcPr>
            <w:tcW w:w="8856" w:type="dxa"/>
          </w:tcPr>
          <w:p w14:paraId="5F610407" w14:textId="0506A700" w:rsidR="005276DD" w:rsidRPr="001C1778" w:rsidRDefault="002B75E3" w:rsidP="009C17FD">
            <w:pPr>
              <w:autoSpaceDE w:val="0"/>
              <w:autoSpaceDN w:val="0"/>
              <w:jc w:val="both"/>
            </w:pPr>
            <w:r w:rsidRPr="001C1778">
              <w:t xml:space="preserve">The Partnership </w:t>
            </w:r>
            <w:r w:rsidR="005276DD" w:rsidRPr="001C1778">
              <w:t>Manager is an authoritative expert</w:t>
            </w:r>
            <w:r w:rsidRPr="001C1778">
              <w:t xml:space="preserve"> in the field of external relations</w:t>
            </w:r>
            <w:r w:rsidR="00495B9E" w:rsidRPr="001C1778">
              <w:t xml:space="preserve"> and</w:t>
            </w:r>
            <w:r w:rsidR="00025AE5" w:rsidRPr="001C1778">
              <w:t xml:space="preserve"> </w:t>
            </w:r>
            <w:r w:rsidRPr="001C1778">
              <w:t>partnership development</w:t>
            </w:r>
            <w:r w:rsidR="00495B9E" w:rsidRPr="001C1778">
              <w:t>, including innovative</w:t>
            </w:r>
            <w:r w:rsidR="00025AE5" w:rsidRPr="001C1778">
              <w:t xml:space="preserve"> </w:t>
            </w:r>
            <w:r w:rsidRPr="001C1778">
              <w:t>mobilization</w:t>
            </w:r>
            <w:r w:rsidR="00495B9E" w:rsidRPr="001C1778">
              <w:t xml:space="preserve"> of financial and non-financial assets</w:t>
            </w:r>
            <w:r w:rsidRPr="001C1778">
              <w:t xml:space="preserve">. The quality of work and </w:t>
            </w:r>
            <w:r w:rsidR="00495B9E" w:rsidRPr="001C1778">
              <w:t>external representation</w:t>
            </w:r>
            <w:r w:rsidRPr="001C1778">
              <w:t xml:space="preserve"> performed by the </w:t>
            </w:r>
            <w:r w:rsidR="005276DD" w:rsidRPr="001C1778">
              <w:t xml:space="preserve">Manager directly impacts on </w:t>
            </w:r>
            <w:r w:rsidRPr="001C1778">
              <w:t>the overall reputation of UNICEF</w:t>
            </w:r>
            <w:r w:rsidR="00E3392C" w:rsidRPr="001C1778">
              <w:t>.</w:t>
            </w:r>
          </w:p>
          <w:p w14:paraId="27E474E9" w14:textId="77777777" w:rsidR="005276DD" w:rsidRPr="001C1778" w:rsidRDefault="005276DD" w:rsidP="009C17FD">
            <w:pPr>
              <w:autoSpaceDE w:val="0"/>
              <w:autoSpaceDN w:val="0"/>
              <w:jc w:val="both"/>
            </w:pPr>
          </w:p>
          <w:p w14:paraId="15564B1E" w14:textId="769DEAC8" w:rsidR="005276DD" w:rsidRPr="001C1778" w:rsidRDefault="005276DD" w:rsidP="00E3392C">
            <w:pPr>
              <w:jc w:val="both"/>
            </w:pPr>
            <w:r w:rsidRPr="001C1778">
              <w:t>T</w:t>
            </w:r>
            <w:r w:rsidR="00495B9E" w:rsidRPr="001C1778">
              <w:t>he Office of Innovation Partnership Manager</w:t>
            </w:r>
            <w:r w:rsidRPr="001C1778">
              <w:t xml:space="preserve"> </w:t>
            </w:r>
            <w:r w:rsidR="00495B9E" w:rsidRPr="001C1778">
              <w:t xml:space="preserve">is </w:t>
            </w:r>
            <w:r w:rsidRPr="001C1778">
              <w:t xml:space="preserve">accountable for (a) convincing </w:t>
            </w:r>
            <w:r w:rsidR="00495B9E" w:rsidRPr="001C1778">
              <w:t xml:space="preserve">their Senior Partnership Adviser supervisor and </w:t>
            </w:r>
            <w:r w:rsidRPr="001C1778">
              <w:t xml:space="preserve">management of the </w:t>
            </w:r>
            <w:r w:rsidR="00495B9E" w:rsidRPr="001C1778">
              <w:t xml:space="preserve">impact </w:t>
            </w:r>
            <w:r w:rsidRPr="001C1778">
              <w:t xml:space="preserve">of improved </w:t>
            </w:r>
            <w:r w:rsidR="00495B9E" w:rsidRPr="001C1778">
              <w:t xml:space="preserve">partnership </w:t>
            </w:r>
            <w:r w:rsidRPr="001C1778">
              <w:t xml:space="preserve">approaches (b) </w:t>
            </w:r>
            <w:r w:rsidR="00E3392C" w:rsidRPr="001C1778">
              <w:t xml:space="preserve"> </w:t>
            </w:r>
            <w:r w:rsidRPr="001C1778">
              <w:t xml:space="preserve">contributing to </w:t>
            </w:r>
            <w:r w:rsidR="00495B9E" w:rsidRPr="001C1778">
              <w:t xml:space="preserve">partnership </w:t>
            </w:r>
            <w:r w:rsidRPr="001C1778">
              <w:t>strategy planning</w:t>
            </w:r>
            <w:r w:rsidR="00495B9E" w:rsidRPr="001C1778">
              <w:t xml:space="preserve"> by close interaction with all OOI and UNICEF partnership business units</w:t>
            </w:r>
            <w:r w:rsidRPr="001C1778">
              <w:t xml:space="preserve"> (c) identifying and building effective partnerships with </w:t>
            </w:r>
            <w:r w:rsidR="00E3392C" w:rsidRPr="001C1778">
              <w:t xml:space="preserve">foundations, </w:t>
            </w:r>
            <w:r w:rsidR="00495B9E" w:rsidRPr="001C1778">
              <w:t xml:space="preserve">corporates, </w:t>
            </w:r>
            <w:r w:rsidRPr="001C1778">
              <w:t xml:space="preserve">member states and other </w:t>
            </w:r>
            <w:r w:rsidR="00E3392C" w:rsidRPr="001C1778">
              <w:t xml:space="preserve">relevant </w:t>
            </w:r>
            <w:r w:rsidRPr="001C1778">
              <w:t xml:space="preserve">partners, in order to keep them informed on important, strategic operational UNICEF </w:t>
            </w:r>
            <w:r w:rsidR="00495B9E" w:rsidRPr="001C1778">
              <w:t xml:space="preserve">OOI </w:t>
            </w:r>
            <w:r w:rsidRPr="001C1778">
              <w:t>issues (d) providing advice to UNICEF</w:t>
            </w:r>
            <w:r w:rsidR="00495B9E" w:rsidRPr="001C1778">
              <w:t xml:space="preserve"> OOI and partnership business units</w:t>
            </w:r>
            <w:r w:rsidRPr="001C1778">
              <w:t xml:space="preserve"> based on analysis of current political and social events and information of </w:t>
            </w:r>
            <w:proofErr w:type="spellStart"/>
            <w:r w:rsidRPr="001C1778">
              <w:t>programme</w:t>
            </w:r>
            <w:proofErr w:type="spellEnd"/>
            <w:r w:rsidRPr="001C1778">
              <w:t xml:space="preserve"> </w:t>
            </w:r>
            <w:r w:rsidR="00495B9E" w:rsidRPr="001C1778">
              <w:t xml:space="preserve">and innovation ecosystem </w:t>
            </w:r>
            <w:r w:rsidRPr="001C1778">
              <w:t xml:space="preserve">activities gathered from </w:t>
            </w:r>
            <w:r w:rsidR="00495B9E" w:rsidRPr="001C1778">
              <w:t xml:space="preserve">media, </w:t>
            </w:r>
            <w:r w:rsidRPr="001C1778">
              <w:t>partner agencies</w:t>
            </w:r>
            <w:r w:rsidR="00495B9E" w:rsidRPr="001C1778">
              <w:t>, and other sources</w:t>
            </w:r>
          </w:p>
          <w:p w14:paraId="2A8C774C" w14:textId="77777777" w:rsidR="0013143E" w:rsidRPr="001C1778" w:rsidRDefault="0013143E" w:rsidP="009C17FD">
            <w:pPr>
              <w:autoSpaceDE w:val="0"/>
              <w:autoSpaceDN w:val="0"/>
              <w:jc w:val="both"/>
              <w:rPr>
                <w:rFonts w:cs="Arial"/>
                <w:szCs w:val="22"/>
              </w:rPr>
            </w:pPr>
          </w:p>
        </w:tc>
      </w:tr>
      <w:bookmarkEnd w:id="5"/>
    </w:tbl>
    <w:p w14:paraId="6F9A96E8" w14:textId="77777777" w:rsidR="0013143E" w:rsidRPr="001C1778" w:rsidRDefault="0013143E" w:rsidP="0013143E"/>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2B75E3" w:rsidRPr="001C1778" w14:paraId="011E76E3" w14:textId="77777777" w:rsidTr="009C17FD">
        <w:tc>
          <w:tcPr>
            <w:tcW w:w="8856" w:type="dxa"/>
            <w:shd w:val="clear" w:color="auto" w:fill="E0E0E0"/>
          </w:tcPr>
          <w:p w14:paraId="189C2EEE" w14:textId="77777777" w:rsidR="002B75E3" w:rsidRPr="001C1778" w:rsidRDefault="002B75E3" w:rsidP="002B75E3"/>
          <w:p w14:paraId="1E5A1684" w14:textId="462E9302" w:rsidR="002B75E3" w:rsidRPr="001C1778" w:rsidRDefault="002B75E3" w:rsidP="00B3392B">
            <w:pPr>
              <w:keepNext/>
              <w:outlineLvl w:val="0"/>
            </w:pPr>
            <w:r w:rsidRPr="001C1778">
              <w:rPr>
                <w:b/>
                <w:bCs/>
                <w:sz w:val="24"/>
              </w:rPr>
              <w:t xml:space="preserve">V. Competencies and level of proficiency required </w:t>
            </w:r>
          </w:p>
        </w:tc>
      </w:tr>
      <w:tr w:rsidR="001B1A6A" w:rsidRPr="001C1778" w14:paraId="2243206E" w14:textId="77777777" w:rsidTr="005158C4">
        <w:trPr>
          <w:cantSplit/>
          <w:trHeight w:val="353"/>
        </w:trPr>
        <w:tc>
          <w:tcPr>
            <w:tcW w:w="8856" w:type="dxa"/>
          </w:tcPr>
          <w:p w14:paraId="0C329E00" w14:textId="77777777" w:rsidR="001B1A6A" w:rsidRPr="001C1778" w:rsidRDefault="001B1A6A" w:rsidP="001B1A6A">
            <w:pPr>
              <w:jc w:val="both"/>
              <w:rPr>
                <w:b/>
                <w:bCs/>
                <w:u w:val="single"/>
              </w:rPr>
            </w:pPr>
          </w:p>
          <w:p w14:paraId="20078E27" w14:textId="46CB9C29" w:rsidR="001B1A6A" w:rsidRPr="001C1778" w:rsidRDefault="001B1A6A" w:rsidP="001B1A6A">
            <w:pPr>
              <w:jc w:val="both"/>
              <w:rPr>
                <w:b/>
                <w:bCs/>
                <w:u w:val="single"/>
              </w:rPr>
            </w:pPr>
            <w:r w:rsidRPr="001C1778">
              <w:rPr>
                <w:b/>
                <w:bCs/>
                <w:u w:val="single"/>
              </w:rPr>
              <w:t xml:space="preserve">Core Values </w:t>
            </w:r>
          </w:p>
          <w:p w14:paraId="5CE54143" w14:textId="77777777" w:rsidR="001B1A6A" w:rsidRPr="001C1778" w:rsidRDefault="001B1A6A" w:rsidP="001B1A6A">
            <w:pPr>
              <w:jc w:val="both"/>
              <w:rPr>
                <w:b/>
                <w:bCs/>
                <w:u w:val="single"/>
              </w:rPr>
            </w:pPr>
          </w:p>
          <w:p w14:paraId="62059209" w14:textId="77777777" w:rsidR="001B1A6A" w:rsidRPr="001C1778" w:rsidRDefault="001B1A6A" w:rsidP="001B1A6A">
            <w:pPr>
              <w:numPr>
                <w:ilvl w:val="0"/>
                <w:numId w:val="15"/>
              </w:numPr>
              <w:jc w:val="both"/>
              <w:rPr>
                <w:rFonts w:cs="Arial"/>
                <w:bCs/>
                <w:szCs w:val="20"/>
              </w:rPr>
            </w:pPr>
            <w:r w:rsidRPr="001C1778">
              <w:rPr>
                <w:rFonts w:cs="Arial"/>
                <w:bCs/>
                <w:szCs w:val="20"/>
              </w:rPr>
              <w:t xml:space="preserve">Care </w:t>
            </w:r>
          </w:p>
          <w:p w14:paraId="0AC0564A" w14:textId="77777777" w:rsidR="001B1A6A" w:rsidRPr="001C1778" w:rsidRDefault="001B1A6A" w:rsidP="001B1A6A">
            <w:pPr>
              <w:numPr>
                <w:ilvl w:val="0"/>
                <w:numId w:val="15"/>
              </w:numPr>
              <w:jc w:val="both"/>
              <w:rPr>
                <w:rFonts w:cs="Arial"/>
                <w:bCs/>
                <w:szCs w:val="20"/>
              </w:rPr>
            </w:pPr>
            <w:r w:rsidRPr="001C1778">
              <w:rPr>
                <w:rFonts w:cs="Arial"/>
                <w:bCs/>
                <w:szCs w:val="20"/>
              </w:rPr>
              <w:t>Respect</w:t>
            </w:r>
          </w:p>
          <w:p w14:paraId="0FBB0165" w14:textId="77777777" w:rsidR="001B1A6A" w:rsidRPr="001C1778" w:rsidRDefault="001B1A6A" w:rsidP="001B1A6A">
            <w:pPr>
              <w:numPr>
                <w:ilvl w:val="0"/>
                <w:numId w:val="15"/>
              </w:numPr>
              <w:jc w:val="both"/>
              <w:rPr>
                <w:rFonts w:cs="Arial"/>
                <w:bCs/>
                <w:szCs w:val="20"/>
              </w:rPr>
            </w:pPr>
            <w:r w:rsidRPr="001C1778">
              <w:rPr>
                <w:rFonts w:cs="Arial"/>
                <w:bCs/>
                <w:szCs w:val="20"/>
              </w:rPr>
              <w:t>Integrity</w:t>
            </w:r>
          </w:p>
          <w:p w14:paraId="14312F20" w14:textId="77777777" w:rsidR="001B1A6A" w:rsidRPr="001C1778" w:rsidRDefault="001B1A6A" w:rsidP="001B1A6A">
            <w:pPr>
              <w:numPr>
                <w:ilvl w:val="0"/>
                <w:numId w:val="15"/>
              </w:numPr>
              <w:jc w:val="both"/>
              <w:rPr>
                <w:rFonts w:cs="Arial"/>
                <w:bCs/>
                <w:szCs w:val="20"/>
              </w:rPr>
            </w:pPr>
            <w:r w:rsidRPr="001C1778">
              <w:rPr>
                <w:rFonts w:cs="Arial"/>
                <w:bCs/>
                <w:szCs w:val="20"/>
              </w:rPr>
              <w:t>Trust</w:t>
            </w:r>
          </w:p>
          <w:p w14:paraId="3DE99147" w14:textId="77777777" w:rsidR="001B1A6A" w:rsidRPr="001C1778" w:rsidRDefault="001B1A6A" w:rsidP="001B1A6A">
            <w:pPr>
              <w:numPr>
                <w:ilvl w:val="0"/>
                <w:numId w:val="15"/>
              </w:numPr>
              <w:jc w:val="both"/>
              <w:rPr>
                <w:rFonts w:cs="Arial"/>
                <w:bCs/>
                <w:szCs w:val="20"/>
              </w:rPr>
            </w:pPr>
            <w:r w:rsidRPr="001C1778">
              <w:rPr>
                <w:rFonts w:cs="Arial"/>
                <w:bCs/>
                <w:szCs w:val="20"/>
              </w:rPr>
              <w:t>Accountability</w:t>
            </w:r>
          </w:p>
          <w:p w14:paraId="4477228A" w14:textId="77777777" w:rsidR="001B1A6A" w:rsidRPr="001C1778" w:rsidRDefault="001B1A6A" w:rsidP="001B1A6A">
            <w:pPr>
              <w:ind w:left="720"/>
              <w:jc w:val="both"/>
              <w:rPr>
                <w:bCs/>
              </w:rPr>
            </w:pPr>
          </w:p>
          <w:p w14:paraId="2974E87E" w14:textId="77777777" w:rsidR="001B1A6A" w:rsidRPr="001C1778" w:rsidRDefault="001B1A6A" w:rsidP="001B1A6A">
            <w:pPr>
              <w:jc w:val="both"/>
              <w:rPr>
                <w:b/>
                <w:bCs/>
                <w:u w:val="single"/>
              </w:rPr>
            </w:pPr>
            <w:r w:rsidRPr="001C1778">
              <w:rPr>
                <w:b/>
                <w:bCs/>
                <w:u w:val="single"/>
              </w:rPr>
              <w:t>Core Competencies</w:t>
            </w:r>
          </w:p>
          <w:p w14:paraId="0507F3E2" w14:textId="77777777" w:rsidR="001B1A6A" w:rsidRPr="001C1778" w:rsidRDefault="001B1A6A" w:rsidP="001B1A6A">
            <w:pPr>
              <w:jc w:val="both"/>
              <w:rPr>
                <w:b/>
                <w:bCs/>
                <w:u w:val="single"/>
              </w:rPr>
            </w:pPr>
          </w:p>
          <w:p w14:paraId="1D23CADE" w14:textId="77777777" w:rsidR="001B1A6A" w:rsidRPr="001C1778" w:rsidRDefault="001B1A6A" w:rsidP="001B1A6A">
            <w:pPr>
              <w:numPr>
                <w:ilvl w:val="0"/>
                <w:numId w:val="15"/>
              </w:numPr>
              <w:jc w:val="both"/>
              <w:rPr>
                <w:rFonts w:cs="Arial"/>
                <w:bCs/>
                <w:szCs w:val="20"/>
              </w:rPr>
            </w:pPr>
            <w:r w:rsidRPr="001C1778">
              <w:rPr>
                <w:rFonts w:cs="Arial"/>
                <w:bCs/>
                <w:szCs w:val="20"/>
              </w:rPr>
              <w:t>Nurtures, Leads and Manages People (2)</w:t>
            </w:r>
          </w:p>
          <w:p w14:paraId="012A6F1C" w14:textId="77777777" w:rsidR="001B1A6A" w:rsidRPr="001C1778" w:rsidRDefault="001B1A6A" w:rsidP="001B1A6A">
            <w:pPr>
              <w:numPr>
                <w:ilvl w:val="0"/>
                <w:numId w:val="15"/>
              </w:numPr>
              <w:jc w:val="both"/>
              <w:rPr>
                <w:rFonts w:cs="Arial"/>
                <w:bCs/>
                <w:szCs w:val="20"/>
              </w:rPr>
            </w:pPr>
            <w:r w:rsidRPr="001C1778">
              <w:rPr>
                <w:rFonts w:cs="Arial"/>
                <w:bCs/>
                <w:szCs w:val="20"/>
              </w:rPr>
              <w:t>Demonstrates Self Awareness and Ethical Awareness (3)</w:t>
            </w:r>
          </w:p>
          <w:p w14:paraId="53F52B16" w14:textId="77777777" w:rsidR="001B1A6A" w:rsidRPr="001C1778" w:rsidRDefault="001B1A6A" w:rsidP="001B1A6A">
            <w:pPr>
              <w:numPr>
                <w:ilvl w:val="0"/>
                <w:numId w:val="15"/>
              </w:numPr>
              <w:jc w:val="both"/>
              <w:rPr>
                <w:rFonts w:cs="Arial"/>
                <w:bCs/>
                <w:szCs w:val="20"/>
              </w:rPr>
            </w:pPr>
            <w:r w:rsidRPr="001C1778">
              <w:rPr>
                <w:rFonts w:cs="Arial"/>
                <w:bCs/>
                <w:szCs w:val="20"/>
              </w:rPr>
              <w:t>Works Collaboratively with others (3)</w:t>
            </w:r>
          </w:p>
          <w:p w14:paraId="7F82C162" w14:textId="77777777" w:rsidR="001B1A6A" w:rsidRPr="001C1778" w:rsidRDefault="001B1A6A" w:rsidP="001B1A6A">
            <w:pPr>
              <w:numPr>
                <w:ilvl w:val="0"/>
                <w:numId w:val="15"/>
              </w:numPr>
              <w:jc w:val="both"/>
              <w:rPr>
                <w:rFonts w:cs="Arial"/>
                <w:bCs/>
                <w:szCs w:val="20"/>
              </w:rPr>
            </w:pPr>
            <w:r w:rsidRPr="001C1778">
              <w:rPr>
                <w:rFonts w:cs="Arial"/>
                <w:bCs/>
                <w:szCs w:val="20"/>
              </w:rPr>
              <w:t>Builds and Maintains Partnerships (3)</w:t>
            </w:r>
          </w:p>
          <w:p w14:paraId="5641C276" w14:textId="77777777" w:rsidR="001B1A6A" w:rsidRPr="001C1778" w:rsidRDefault="001B1A6A" w:rsidP="001B1A6A">
            <w:pPr>
              <w:numPr>
                <w:ilvl w:val="0"/>
                <w:numId w:val="15"/>
              </w:numPr>
              <w:jc w:val="both"/>
              <w:rPr>
                <w:rFonts w:cs="Arial"/>
                <w:bCs/>
                <w:szCs w:val="20"/>
              </w:rPr>
            </w:pPr>
            <w:r w:rsidRPr="001C1778">
              <w:rPr>
                <w:rFonts w:cs="Arial"/>
                <w:bCs/>
                <w:szCs w:val="20"/>
              </w:rPr>
              <w:t>Innovates and Embraces Change (3)</w:t>
            </w:r>
          </w:p>
          <w:p w14:paraId="33CE1E6E" w14:textId="77777777" w:rsidR="001B1A6A" w:rsidRPr="001C1778" w:rsidRDefault="001B1A6A" w:rsidP="001B1A6A">
            <w:pPr>
              <w:numPr>
                <w:ilvl w:val="0"/>
                <w:numId w:val="15"/>
              </w:numPr>
              <w:jc w:val="both"/>
              <w:rPr>
                <w:rFonts w:cs="Arial"/>
                <w:bCs/>
                <w:szCs w:val="20"/>
              </w:rPr>
            </w:pPr>
            <w:r w:rsidRPr="001C1778">
              <w:rPr>
                <w:rFonts w:cs="Arial"/>
                <w:bCs/>
                <w:szCs w:val="20"/>
              </w:rPr>
              <w:t>Thinks and Acts Strategically (3)</w:t>
            </w:r>
          </w:p>
          <w:p w14:paraId="05723B94" w14:textId="77777777" w:rsidR="001B1A6A" w:rsidRPr="001C1778" w:rsidRDefault="001B1A6A" w:rsidP="001B1A6A">
            <w:pPr>
              <w:numPr>
                <w:ilvl w:val="0"/>
                <w:numId w:val="15"/>
              </w:numPr>
              <w:jc w:val="both"/>
              <w:rPr>
                <w:rFonts w:cs="Arial"/>
                <w:bCs/>
                <w:szCs w:val="20"/>
              </w:rPr>
            </w:pPr>
            <w:r w:rsidRPr="001C1778">
              <w:rPr>
                <w:rFonts w:cs="Arial"/>
                <w:bCs/>
                <w:szCs w:val="20"/>
              </w:rPr>
              <w:t>Drives to achieve impactful results (3)</w:t>
            </w:r>
          </w:p>
          <w:p w14:paraId="0A645989" w14:textId="778899B2" w:rsidR="001B1A6A" w:rsidRPr="001C1778" w:rsidRDefault="001B1A6A" w:rsidP="001B1A6A">
            <w:pPr>
              <w:numPr>
                <w:ilvl w:val="0"/>
                <w:numId w:val="15"/>
              </w:numPr>
              <w:jc w:val="both"/>
              <w:rPr>
                <w:rFonts w:cs="Arial"/>
                <w:bCs/>
                <w:szCs w:val="20"/>
              </w:rPr>
            </w:pPr>
            <w:r w:rsidRPr="001C1778">
              <w:rPr>
                <w:rFonts w:cs="Arial"/>
                <w:bCs/>
                <w:szCs w:val="20"/>
              </w:rPr>
              <w:t>Manages ambiguity and complexity (3)</w:t>
            </w:r>
          </w:p>
          <w:p w14:paraId="4E7D31C2" w14:textId="33EAAF20" w:rsidR="003C5FED" w:rsidRPr="001C1778" w:rsidRDefault="003C5FED" w:rsidP="003C5FED">
            <w:pPr>
              <w:jc w:val="both"/>
              <w:rPr>
                <w:rFonts w:cs="Arial"/>
                <w:bCs/>
                <w:szCs w:val="20"/>
              </w:rPr>
            </w:pPr>
          </w:p>
          <w:p w14:paraId="74937813" w14:textId="3F763413" w:rsidR="003C5FED" w:rsidRPr="001C1778" w:rsidRDefault="003C5FED" w:rsidP="003C5FED">
            <w:pPr>
              <w:rPr>
                <w:b/>
                <w:bCs/>
                <w:sz w:val="18"/>
                <w:szCs w:val="22"/>
                <w:u w:val="single"/>
              </w:rPr>
            </w:pPr>
            <w:bookmarkStart w:id="6" w:name="_Hlk179977626"/>
            <w:r w:rsidRPr="001C1778">
              <w:rPr>
                <w:b/>
                <w:bCs/>
                <w:sz w:val="18"/>
                <w:szCs w:val="22"/>
                <w:u w:val="single"/>
              </w:rPr>
              <w:t xml:space="preserve">Functional Competencies </w:t>
            </w:r>
          </w:p>
          <w:p w14:paraId="5872584D" w14:textId="77777777" w:rsidR="003C5FED" w:rsidRPr="001C1778" w:rsidRDefault="003C5FED" w:rsidP="003C5FED">
            <w:pPr>
              <w:rPr>
                <w:sz w:val="18"/>
                <w:szCs w:val="22"/>
              </w:rPr>
            </w:pPr>
          </w:p>
          <w:p w14:paraId="72C0A427" w14:textId="77777777" w:rsidR="00026FB1" w:rsidRPr="001C1778" w:rsidRDefault="00026FB1" w:rsidP="00026FB1">
            <w:pPr>
              <w:numPr>
                <w:ilvl w:val="0"/>
                <w:numId w:val="16"/>
              </w:numPr>
              <w:jc w:val="both"/>
              <w:rPr>
                <w:rFonts w:cs="Arial"/>
                <w:bCs/>
                <w:sz w:val="18"/>
                <w:szCs w:val="18"/>
              </w:rPr>
            </w:pPr>
            <w:r w:rsidRPr="001C1778">
              <w:rPr>
                <w:rFonts w:cs="Arial"/>
                <w:bCs/>
                <w:sz w:val="18"/>
                <w:szCs w:val="18"/>
              </w:rPr>
              <w:t xml:space="preserve">Analyzing (2) </w:t>
            </w:r>
          </w:p>
          <w:p w14:paraId="636651D8" w14:textId="77777777" w:rsidR="00026FB1" w:rsidRPr="001C1778" w:rsidRDefault="00026FB1" w:rsidP="00026FB1">
            <w:pPr>
              <w:numPr>
                <w:ilvl w:val="0"/>
                <w:numId w:val="16"/>
              </w:numPr>
              <w:jc w:val="both"/>
              <w:rPr>
                <w:rFonts w:cs="Arial"/>
                <w:bCs/>
                <w:sz w:val="18"/>
                <w:szCs w:val="18"/>
              </w:rPr>
            </w:pPr>
            <w:r w:rsidRPr="001C1778">
              <w:rPr>
                <w:rFonts w:cs="Arial"/>
                <w:bCs/>
                <w:sz w:val="18"/>
                <w:szCs w:val="18"/>
              </w:rPr>
              <w:t xml:space="preserve">Persuading and influencing (3)  </w:t>
            </w:r>
          </w:p>
          <w:p w14:paraId="675EB80A" w14:textId="77777777" w:rsidR="00026FB1" w:rsidRPr="001C1778" w:rsidRDefault="00026FB1" w:rsidP="00026FB1">
            <w:pPr>
              <w:numPr>
                <w:ilvl w:val="0"/>
                <w:numId w:val="16"/>
              </w:numPr>
              <w:jc w:val="both"/>
              <w:rPr>
                <w:rFonts w:cs="Arial"/>
                <w:bCs/>
                <w:sz w:val="18"/>
                <w:szCs w:val="18"/>
              </w:rPr>
            </w:pPr>
            <w:r w:rsidRPr="001C1778">
              <w:rPr>
                <w:rFonts w:cs="Arial"/>
                <w:bCs/>
                <w:sz w:val="18"/>
                <w:szCs w:val="18"/>
              </w:rPr>
              <w:t>Entrepreneurial Thinking (2)</w:t>
            </w:r>
          </w:p>
          <w:bookmarkEnd w:id="6"/>
          <w:p w14:paraId="4D4D3BAF" w14:textId="77777777" w:rsidR="003C5FED" w:rsidRPr="001C1778" w:rsidRDefault="003C5FED" w:rsidP="003C5FED">
            <w:pPr>
              <w:jc w:val="both"/>
              <w:rPr>
                <w:rFonts w:cs="Arial"/>
                <w:bCs/>
                <w:szCs w:val="20"/>
              </w:rPr>
            </w:pPr>
          </w:p>
          <w:p w14:paraId="6C15FACB" w14:textId="77777777" w:rsidR="001B1A6A" w:rsidRPr="001C1778" w:rsidRDefault="001B1A6A" w:rsidP="002B75E3">
            <w:pPr>
              <w:ind w:left="360"/>
              <w:jc w:val="both"/>
            </w:pPr>
          </w:p>
        </w:tc>
      </w:tr>
    </w:tbl>
    <w:p w14:paraId="043FD7FC" w14:textId="77777777" w:rsidR="0013143E" w:rsidRPr="001C1778" w:rsidRDefault="0013143E" w:rsidP="0013143E"/>
    <w:p w14:paraId="204D7E9E" w14:textId="77777777" w:rsidR="0013143E" w:rsidRPr="001C1778"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13143E" w:rsidRPr="001C1778" w14:paraId="5E82A133" w14:textId="77777777" w:rsidTr="009C17FD">
        <w:tc>
          <w:tcPr>
            <w:tcW w:w="8856" w:type="dxa"/>
            <w:tcBorders>
              <w:bottom w:val="single" w:sz="4" w:space="0" w:color="auto"/>
            </w:tcBorders>
            <w:shd w:val="clear" w:color="auto" w:fill="E0E0E0"/>
          </w:tcPr>
          <w:p w14:paraId="57FF4359" w14:textId="77777777" w:rsidR="0013143E" w:rsidRPr="001C1778" w:rsidRDefault="0013143E" w:rsidP="009C17FD">
            <w:pPr>
              <w:pStyle w:val="Heading1"/>
            </w:pPr>
          </w:p>
          <w:p w14:paraId="76C77FE6" w14:textId="77777777" w:rsidR="0013143E" w:rsidRPr="001C1778" w:rsidRDefault="0013143E" w:rsidP="009C17FD">
            <w:pPr>
              <w:pStyle w:val="Heading1"/>
              <w:rPr>
                <w:b w:val="0"/>
                <w:bCs w:val="0"/>
                <w:i/>
                <w:iCs/>
                <w:sz w:val="18"/>
              </w:rPr>
            </w:pPr>
            <w:r w:rsidRPr="001C1778">
              <w:t xml:space="preserve">VI. Skills </w:t>
            </w:r>
          </w:p>
        </w:tc>
      </w:tr>
      <w:tr w:rsidR="0013143E" w:rsidRPr="001C1778" w14:paraId="2E6EF577" w14:textId="77777777" w:rsidTr="009C17FD">
        <w:tc>
          <w:tcPr>
            <w:tcW w:w="8856" w:type="dxa"/>
          </w:tcPr>
          <w:p w14:paraId="546F0B1A" w14:textId="77777777" w:rsidR="005276DD" w:rsidRPr="001C1778" w:rsidRDefault="005276DD" w:rsidP="005276DD"/>
          <w:p w14:paraId="10C303EF" w14:textId="77777777" w:rsidR="005276DD" w:rsidRPr="001C1778" w:rsidRDefault="005276DD" w:rsidP="006B35B0">
            <w:pPr>
              <w:widowControl w:val="0"/>
              <w:tabs>
                <w:tab w:val="left" w:pos="-1065"/>
                <w:tab w:val="left" w:pos="-720"/>
                <w:tab w:val="left" w:pos="0"/>
                <w:tab w:val="left" w:pos="720"/>
                <w:tab w:val="left" w:pos="2160"/>
              </w:tabs>
              <w:jc w:val="both"/>
              <w:rPr>
                <w:rFonts w:cs="Arial"/>
              </w:rPr>
            </w:pPr>
          </w:p>
          <w:p w14:paraId="247A9575" w14:textId="186BEAD9" w:rsidR="002B75E3" w:rsidRPr="001C1778" w:rsidRDefault="002B75E3" w:rsidP="00495B9E">
            <w:pPr>
              <w:pStyle w:val="ListParagraph"/>
              <w:widowControl w:val="0"/>
              <w:numPr>
                <w:ilvl w:val="0"/>
                <w:numId w:val="10"/>
              </w:numPr>
              <w:tabs>
                <w:tab w:val="left" w:pos="-1065"/>
                <w:tab w:val="left" w:pos="-720"/>
                <w:tab w:val="left" w:pos="0"/>
                <w:tab w:val="left" w:pos="720"/>
                <w:tab w:val="left" w:pos="2160"/>
              </w:tabs>
              <w:jc w:val="both"/>
              <w:rPr>
                <w:rFonts w:cs="Arial"/>
              </w:rPr>
            </w:pPr>
            <w:bookmarkStart w:id="7" w:name="_Hlk179977312"/>
            <w:r w:rsidRPr="001C1778">
              <w:rPr>
                <w:rFonts w:cs="Arial"/>
              </w:rPr>
              <w:t>Diplomatic</w:t>
            </w:r>
            <w:r w:rsidR="00495B9E" w:rsidRPr="001C1778">
              <w:rPr>
                <w:rFonts w:cs="Arial"/>
              </w:rPr>
              <w:t xml:space="preserve"> and</w:t>
            </w:r>
            <w:r w:rsidR="00025AE5" w:rsidRPr="001C1778">
              <w:rPr>
                <w:rFonts w:cs="Arial"/>
              </w:rPr>
              <w:t xml:space="preserve"> </w:t>
            </w:r>
            <w:r w:rsidR="00495B9E" w:rsidRPr="001C1778">
              <w:rPr>
                <w:rFonts w:cs="Arial"/>
              </w:rPr>
              <w:t xml:space="preserve">convincing </w:t>
            </w:r>
            <w:r w:rsidRPr="001C1778">
              <w:rPr>
                <w:rFonts w:cs="Arial"/>
              </w:rPr>
              <w:t>communication and negotiation skills to establis</w:t>
            </w:r>
            <w:r w:rsidR="00495B9E" w:rsidRPr="001C1778">
              <w:rPr>
                <w:rFonts w:cs="Arial"/>
              </w:rPr>
              <w:t>h,</w:t>
            </w:r>
            <w:r w:rsidRPr="001C1778">
              <w:rPr>
                <w:rFonts w:cs="Arial"/>
              </w:rPr>
              <w:t xml:space="preserve"> maintain </w:t>
            </w:r>
            <w:r w:rsidR="00495B9E" w:rsidRPr="001C1778">
              <w:rPr>
                <w:rFonts w:cs="Arial"/>
              </w:rPr>
              <w:t xml:space="preserve">and grow </w:t>
            </w:r>
            <w:r w:rsidRPr="001C1778">
              <w:rPr>
                <w:rFonts w:cs="Arial"/>
              </w:rPr>
              <w:t xml:space="preserve">trusted partnerships for achievement of </w:t>
            </w:r>
            <w:r w:rsidR="00495B9E" w:rsidRPr="001C1778">
              <w:rPr>
                <w:rFonts w:cs="Arial"/>
              </w:rPr>
              <w:t xml:space="preserve">shared </w:t>
            </w:r>
            <w:r w:rsidRPr="001C1778">
              <w:rPr>
                <w:rFonts w:cs="Arial"/>
              </w:rPr>
              <w:t>objective</w:t>
            </w:r>
            <w:r w:rsidR="00495B9E" w:rsidRPr="001C1778">
              <w:rPr>
                <w:rFonts w:cs="Arial"/>
              </w:rPr>
              <w:t>s,</w:t>
            </w:r>
            <w:r w:rsidR="00025AE5" w:rsidRPr="001C1778">
              <w:rPr>
                <w:rFonts w:cs="Arial"/>
              </w:rPr>
              <w:t xml:space="preserve"> </w:t>
            </w:r>
            <w:r w:rsidRPr="001C1778">
              <w:rPr>
                <w:rFonts w:cs="Arial"/>
              </w:rPr>
              <w:t>close and effective working relationships with diverse stakeholders</w:t>
            </w:r>
            <w:r w:rsidR="00495B9E" w:rsidRPr="001C1778">
              <w:rPr>
                <w:rFonts w:cs="Arial"/>
              </w:rPr>
              <w:t xml:space="preserve"> in the innovation/technology for international development ecosystem</w:t>
            </w:r>
          </w:p>
          <w:p w14:paraId="0DC474BC" w14:textId="77777777" w:rsidR="002B75E3" w:rsidRPr="001C1778" w:rsidRDefault="002B75E3" w:rsidP="006B35B0">
            <w:pPr>
              <w:widowControl w:val="0"/>
              <w:tabs>
                <w:tab w:val="left" w:pos="-1065"/>
                <w:tab w:val="left" w:pos="-720"/>
                <w:tab w:val="left" w:pos="0"/>
                <w:tab w:val="left" w:pos="720"/>
                <w:tab w:val="left" w:pos="2160"/>
              </w:tabs>
              <w:jc w:val="both"/>
              <w:rPr>
                <w:rFonts w:cs="Arial"/>
              </w:rPr>
            </w:pPr>
          </w:p>
          <w:p w14:paraId="44BF11DC" w14:textId="7F1D56B4" w:rsidR="0013143E" w:rsidRPr="001C1778" w:rsidRDefault="00160613" w:rsidP="00495B9E">
            <w:pPr>
              <w:pStyle w:val="ListParagraph"/>
              <w:widowControl w:val="0"/>
              <w:numPr>
                <w:ilvl w:val="0"/>
                <w:numId w:val="10"/>
              </w:numPr>
              <w:tabs>
                <w:tab w:val="left" w:pos="-1065"/>
                <w:tab w:val="left" w:pos="-720"/>
                <w:tab w:val="left" w:pos="0"/>
                <w:tab w:val="left" w:pos="720"/>
                <w:tab w:val="left" w:pos="2160"/>
              </w:tabs>
              <w:jc w:val="both"/>
              <w:rPr>
                <w:rFonts w:cs="Arial"/>
              </w:rPr>
            </w:pPr>
            <w:r w:rsidRPr="001C1778">
              <w:rPr>
                <w:rFonts w:cs="Arial"/>
              </w:rPr>
              <w:t xml:space="preserve">Authoritative </w:t>
            </w:r>
            <w:r w:rsidR="0013143E" w:rsidRPr="001C1778">
              <w:rPr>
                <w:rFonts w:cs="Arial"/>
              </w:rPr>
              <w:t xml:space="preserve">knowledge of </w:t>
            </w:r>
            <w:r w:rsidR="00495B9E" w:rsidRPr="001C1778">
              <w:rPr>
                <w:rFonts w:cs="Arial"/>
              </w:rPr>
              <w:t>international development</w:t>
            </w:r>
            <w:r w:rsidR="0013143E" w:rsidRPr="001C1778">
              <w:rPr>
                <w:rFonts w:cs="Arial"/>
              </w:rPr>
              <w:t xml:space="preserve"> issues</w:t>
            </w:r>
            <w:r w:rsidR="00495B9E" w:rsidRPr="001C1778">
              <w:rPr>
                <w:rFonts w:cs="Arial"/>
              </w:rPr>
              <w:t xml:space="preserve"> and opportunities that are the mandate of UNICEF </w:t>
            </w:r>
            <w:r w:rsidR="0013143E" w:rsidRPr="001C1778">
              <w:rPr>
                <w:rFonts w:cs="Arial"/>
              </w:rPr>
              <w:t xml:space="preserve">as well </w:t>
            </w:r>
            <w:r w:rsidR="006B35B0" w:rsidRPr="001C1778">
              <w:rPr>
                <w:rFonts w:cs="Arial"/>
              </w:rPr>
              <w:t xml:space="preserve">as </w:t>
            </w:r>
            <w:r w:rsidR="0013143E" w:rsidRPr="001C1778">
              <w:rPr>
                <w:rFonts w:cs="Arial"/>
              </w:rPr>
              <w:t xml:space="preserve">procedures in </w:t>
            </w:r>
            <w:r w:rsidR="00495B9E" w:rsidRPr="001C1778">
              <w:rPr>
                <w:rFonts w:cs="Arial"/>
              </w:rPr>
              <w:t xml:space="preserve">cutting-edge </w:t>
            </w:r>
            <w:r w:rsidR="0013143E" w:rsidRPr="001C1778">
              <w:rPr>
                <w:rFonts w:cs="Arial"/>
              </w:rPr>
              <w:t xml:space="preserve">international development cooperation.  </w:t>
            </w:r>
          </w:p>
          <w:p w14:paraId="711CFC49" w14:textId="77777777" w:rsidR="006B35B0" w:rsidRPr="001C1778" w:rsidRDefault="006B35B0" w:rsidP="006B35B0">
            <w:pPr>
              <w:pStyle w:val="ListParagraph"/>
              <w:rPr>
                <w:rFonts w:cs="Arial"/>
              </w:rPr>
            </w:pPr>
          </w:p>
          <w:p w14:paraId="5BA0C65B" w14:textId="16087EE9" w:rsidR="00495B9E" w:rsidRPr="001C1778" w:rsidRDefault="005276DD" w:rsidP="00495B9E">
            <w:pPr>
              <w:pStyle w:val="ListParagraph"/>
              <w:numPr>
                <w:ilvl w:val="0"/>
                <w:numId w:val="10"/>
              </w:numPr>
              <w:autoSpaceDE w:val="0"/>
              <w:autoSpaceDN w:val="0"/>
              <w:jc w:val="both"/>
              <w:rPr>
                <w:rFonts w:cs="Arial"/>
                <w:szCs w:val="22"/>
              </w:rPr>
            </w:pPr>
            <w:r w:rsidRPr="001C1778">
              <w:rPr>
                <w:rFonts w:cs="Arial"/>
              </w:rPr>
              <w:t>Authoritative</w:t>
            </w:r>
            <w:r w:rsidR="006B35B0" w:rsidRPr="001C1778">
              <w:rPr>
                <w:rFonts w:cs="Arial"/>
              </w:rPr>
              <w:t xml:space="preserve"> knowledge of</w:t>
            </w:r>
            <w:r w:rsidR="00160613" w:rsidRPr="001C1778">
              <w:rPr>
                <w:rFonts w:cs="Arial"/>
              </w:rPr>
              <w:t xml:space="preserve"> </w:t>
            </w:r>
            <w:r w:rsidR="00495B9E" w:rsidRPr="001C1778">
              <w:rPr>
                <w:rFonts w:cs="Arial"/>
              </w:rPr>
              <w:t xml:space="preserve">best </w:t>
            </w:r>
            <w:r w:rsidR="00160613" w:rsidRPr="001C1778">
              <w:rPr>
                <w:rFonts w:cs="Arial"/>
              </w:rPr>
              <w:t>practices in</w:t>
            </w:r>
            <w:r w:rsidR="006B35B0" w:rsidRPr="001C1778">
              <w:rPr>
                <w:rFonts w:cs="Arial"/>
              </w:rPr>
              <w:t xml:space="preserve"> partnership developmen</w:t>
            </w:r>
            <w:r w:rsidR="00495B9E" w:rsidRPr="001C1778">
              <w:rPr>
                <w:rFonts w:cs="Arial"/>
              </w:rPr>
              <w:t xml:space="preserve">t, </w:t>
            </w:r>
            <w:r w:rsidR="00EA0991" w:rsidRPr="001C1778">
              <w:rPr>
                <w:rFonts w:cs="Arial"/>
              </w:rPr>
              <w:t xml:space="preserve">with a track record of managing high value public and / or private donors. </w:t>
            </w:r>
            <w:r w:rsidR="00495B9E" w:rsidRPr="001C1778">
              <w:rPr>
                <w:rFonts w:cs="Arial"/>
                <w:szCs w:val="22"/>
              </w:rPr>
              <w:t xml:space="preserve"> </w:t>
            </w:r>
          </w:p>
          <w:p w14:paraId="41E68978" w14:textId="77777777" w:rsidR="00495B9E" w:rsidRPr="001C1778" w:rsidRDefault="00495B9E" w:rsidP="00A7275E">
            <w:pPr>
              <w:pStyle w:val="ListParagraph"/>
              <w:rPr>
                <w:rFonts w:cs="Arial"/>
                <w:szCs w:val="22"/>
              </w:rPr>
            </w:pPr>
          </w:p>
          <w:p w14:paraId="23272E8D" w14:textId="76058CA2" w:rsidR="00926A58" w:rsidRPr="001C1778" w:rsidRDefault="00926A58" w:rsidP="00926A58">
            <w:pPr>
              <w:pStyle w:val="ListParagraph"/>
              <w:widowControl w:val="0"/>
              <w:numPr>
                <w:ilvl w:val="0"/>
                <w:numId w:val="10"/>
              </w:numPr>
              <w:tabs>
                <w:tab w:val="left" w:pos="-1065"/>
                <w:tab w:val="left" w:pos="-720"/>
                <w:tab w:val="left" w:pos="0"/>
                <w:tab w:val="left" w:pos="720"/>
                <w:tab w:val="left" w:pos="2160"/>
              </w:tabs>
              <w:autoSpaceDE w:val="0"/>
              <w:autoSpaceDN w:val="0"/>
              <w:adjustRightInd w:val="0"/>
              <w:jc w:val="both"/>
              <w:rPr>
                <w:rFonts w:cs="Arial"/>
                <w:color w:val="000000"/>
                <w:szCs w:val="20"/>
              </w:rPr>
            </w:pPr>
            <w:r w:rsidRPr="001C1778">
              <w:rPr>
                <w:rFonts w:cs="Arial"/>
              </w:rPr>
              <w:t xml:space="preserve">Demonstrates </w:t>
            </w:r>
            <w:r w:rsidR="009D64E8" w:rsidRPr="001C1778">
              <w:rPr>
                <w:rFonts w:cs="Arial"/>
              </w:rPr>
              <w:t xml:space="preserve">strong </w:t>
            </w:r>
            <w:r w:rsidRPr="001C1778">
              <w:rPr>
                <w:rFonts w:cs="Arial"/>
              </w:rPr>
              <w:t>partnership prospecting experience with a variety of high value donor types</w:t>
            </w:r>
            <w:r w:rsidR="009D64E8" w:rsidRPr="001C1778">
              <w:rPr>
                <w:rFonts w:cs="Arial"/>
              </w:rPr>
              <w:t xml:space="preserve"> and experience of securing </w:t>
            </w:r>
            <w:r w:rsidR="00420090" w:rsidRPr="001C1778">
              <w:rPr>
                <w:rFonts w:cs="Arial"/>
              </w:rPr>
              <w:t xml:space="preserve">six or seven figure financial contributions. </w:t>
            </w:r>
            <w:r w:rsidRPr="001C1778">
              <w:rPr>
                <w:rFonts w:cs="Arial"/>
              </w:rPr>
              <w:t xml:space="preserve"> </w:t>
            </w:r>
          </w:p>
          <w:p w14:paraId="4EB51C2B" w14:textId="77777777" w:rsidR="00926A58" w:rsidRPr="001C1778" w:rsidRDefault="00926A58" w:rsidP="00926A58">
            <w:pPr>
              <w:pStyle w:val="ListParagraph"/>
              <w:rPr>
                <w:rFonts w:cs="Arial"/>
                <w:color w:val="000000"/>
                <w:szCs w:val="20"/>
              </w:rPr>
            </w:pPr>
          </w:p>
          <w:p w14:paraId="000774C9" w14:textId="433B3512" w:rsidR="006B35B0" w:rsidRPr="001C1778" w:rsidRDefault="00495B9E" w:rsidP="00926A58">
            <w:pPr>
              <w:pStyle w:val="ListParagraph"/>
              <w:widowControl w:val="0"/>
              <w:numPr>
                <w:ilvl w:val="0"/>
                <w:numId w:val="10"/>
              </w:numPr>
              <w:tabs>
                <w:tab w:val="left" w:pos="-1065"/>
                <w:tab w:val="left" w:pos="-720"/>
                <w:tab w:val="left" w:pos="0"/>
                <w:tab w:val="left" w:pos="720"/>
                <w:tab w:val="left" w:pos="2160"/>
              </w:tabs>
              <w:autoSpaceDE w:val="0"/>
              <w:autoSpaceDN w:val="0"/>
              <w:adjustRightInd w:val="0"/>
              <w:jc w:val="both"/>
              <w:rPr>
                <w:rFonts w:cs="Arial"/>
                <w:color w:val="000000"/>
                <w:szCs w:val="20"/>
              </w:rPr>
            </w:pPr>
            <w:r w:rsidRPr="001C1778">
              <w:rPr>
                <w:rFonts w:cs="Arial"/>
                <w:szCs w:val="22"/>
              </w:rPr>
              <w:t xml:space="preserve">Ability to establish and manage efficient partnership structures and conduct sound analyses toward prioritizing management and exploration of partnerships. </w:t>
            </w:r>
          </w:p>
          <w:p w14:paraId="691609CE" w14:textId="1397F7F6" w:rsidR="00495B9E" w:rsidRPr="001C1778" w:rsidRDefault="00495B9E" w:rsidP="007E711B">
            <w:pPr>
              <w:widowControl w:val="0"/>
              <w:tabs>
                <w:tab w:val="left" w:pos="-1065"/>
                <w:tab w:val="left" w:pos="-720"/>
                <w:tab w:val="left" w:pos="0"/>
                <w:tab w:val="left" w:pos="720"/>
                <w:tab w:val="left" w:pos="2160"/>
              </w:tabs>
              <w:autoSpaceDE w:val="0"/>
              <w:autoSpaceDN w:val="0"/>
              <w:adjustRightInd w:val="0"/>
              <w:jc w:val="both"/>
              <w:rPr>
                <w:rFonts w:cs="Arial"/>
                <w:color w:val="000000"/>
                <w:szCs w:val="20"/>
              </w:rPr>
            </w:pPr>
          </w:p>
          <w:p w14:paraId="267350BF" w14:textId="5E714B4C" w:rsidR="00495B9E" w:rsidRPr="001C1778" w:rsidRDefault="00495B9E" w:rsidP="00A7275E">
            <w:pPr>
              <w:pStyle w:val="ListParagraph"/>
              <w:numPr>
                <w:ilvl w:val="0"/>
                <w:numId w:val="10"/>
              </w:numPr>
              <w:autoSpaceDE w:val="0"/>
              <w:autoSpaceDN w:val="0"/>
              <w:adjustRightInd w:val="0"/>
              <w:rPr>
                <w:rFonts w:cs="Arial"/>
                <w:color w:val="000000"/>
                <w:szCs w:val="20"/>
              </w:rPr>
            </w:pPr>
            <w:r w:rsidRPr="001C1778">
              <w:rPr>
                <w:rFonts w:cs="Arial"/>
                <w:color w:val="000000"/>
                <w:szCs w:val="20"/>
              </w:rPr>
              <w:t>Ability to implement clear goals that are consistent with agreed strategies, identify priority activities and assignments, adjust priorities as required.</w:t>
            </w:r>
          </w:p>
          <w:p w14:paraId="38EB7540" w14:textId="77777777" w:rsidR="006B35B0" w:rsidRPr="001C1778" w:rsidRDefault="006B35B0" w:rsidP="006B35B0">
            <w:pPr>
              <w:widowControl w:val="0"/>
              <w:tabs>
                <w:tab w:val="left" w:pos="-1065"/>
                <w:tab w:val="left" w:pos="-720"/>
                <w:tab w:val="left" w:pos="0"/>
                <w:tab w:val="left" w:pos="720"/>
                <w:tab w:val="left" w:pos="2160"/>
              </w:tabs>
              <w:jc w:val="both"/>
              <w:rPr>
                <w:rFonts w:cs="Arial"/>
              </w:rPr>
            </w:pPr>
          </w:p>
          <w:p w14:paraId="3BFDDC49" w14:textId="5DF0A63D" w:rsidR="006B35B0" w:rsidRPr="001C1778" w:rsidRDefault="006B35B0" w:rsidP="00495B9E">
            <w:pPr>
              <w:pStyle w:val="ListParagraph"/>
              <w:widowControl w:val="0"/>
              <w:numPr>
                <w:ilvl w:val="0"/>
                <w:numId w:val="10"/>
              </w:numPr>
              <w:tabs>
                <w:tab w:val="left" w:pos="-1065"/>
                <w:tab w:val="left" w:pos="-720"/>
                <w:tab w:val="left" w:pos="0"/>
                <w:tab w:val="left" w:pos="720"/>
                <w:tab w:val="left" w:pos="2160"/>
              </w:tabs>
              <w:jc w:val="both"/>
              <w:rPr>
                <w:rFonts w:cs="Arial"/>
              </w:rPr>
            </w:pPr>
            <w:r w:rsidRPr="001C1778">
              <w:rPr>
                <w:rFonts w:cs="Arial"/>
              </w:rPr>
              <w:t xml:space="preserve">Skill in the identification of new opportunities or requirements to meet challenges in the field and propose changes. </w:t>
            </w:r>
          </w:p>
          <w:bookmarkEnd w:id="7"/>
          <w:p w14:paraId="7FF5E2DD" w14:textId="77777777" w:rsidR="00495B9E" w:rsidRPr="001C1778" w:rsidRDefault="00495B9E" w:rsidP="00A7275E">
            <w:pPr>
              <w:pStyle w:val="ListParagraph"/>
              <w:rPr>
                <w:rFonts w:cs="Arial"/>
              </w:rPr>
            </w:pPr>
          </w:p>
          <w:p w14:paraId="742664CC" w14:textId="2FD92347" w:rsidR="00495B9E" w:rsidRPr="001C1778" w:rsidRDefault="00495B9E" w:rsidP="00A7275E">
            <w:pPr>
              <w:pStyle w:val="ListParagraph"/>
              <w:numPr>
                <w:ilvl w:val="0"/>
                <w:numId w:val="10"/>
              </w:numPr>
              <w:autoSpaceDE w:val="0"/>
              <w:autoSpaceDN w:val="0"/>
              <w:adjustRightInd w:val="0"/>
              <w:rPr>
                <w:rFonts w:cs="Arial"/>
                <w:color w:val="000000"/>
                <w:szCs w:val="20"/>
              </w:rPr>
            </w:pPr>
            <w:bookmarkStart w:id="8" w:name="_Hlk179977398"/>
            <w:r w:rsidRPr="001C1778">
              <w:rPr>
                <w:rFonts w:cs="Arial"/>
                <w:color w:val="000000"/>
                <w:szCs w:val="20"/>
              </w:rPr>
              <w:lastRenderedPageBreak/>
              <w:t xml:space="preserve">The ability to allocate appropriate time and resources for successful achievement of </w:t>
            </w:r>
            <w:proofErr w:type="gramStart"/>
            <w:r w:rsidRPr="001C1778">
              <w:rPr>
                <w:rFonts w:cs="Arial"/>
                <w:color w:val="000000"/>
                <w:szCs w:val="20"/>
              </w:rPr>
              <w:t>goals, and</w:t>
            </w:r>
            <w:proofErr w:type="gramEnd"/>
            <w:r w:rsidRPr="001C1778">
              <w:rPr>
                <w:rFonts w:cs="Arial"/>
                <w:color w:val="000000"/>
                <w:szCs w:val="20"/>
              </w:rPr>
              <w:t xml:space="preserve"> foresee risks and allow for contingencies when planning.</w:t>
            </w:r>
          </w:p>
          <w:p w14:paraId="14F8B3AA" w14:textId="77777777" w:rsidR="0013143E" w:rsidRPr="001C1778" w:rsidRDefault="0013143E" w:rsidP="006B35B0">
            <w:pPr>
              <w:autoSpaceDE w:val="0"/>
              <w:autoSpaceDN w:val="0"/>
              <w:jc w:val="both"/>
              <w:rPr>
                <w:rFonts w:cs="Arial"/>
              </w:rPr>
            </w:pPr>
          </w:p>
          <w:p w14:paraId="24113DC0" w14:textId="112FF4DA" w:rsidR="0013143E" w:rsidRPr="001C1778" w:rsidRDefault="002B75E3" w:rsidP="00495B9E">
            <w:pPr>
              <w:pStyle w:val="ListParagraph"/>
              <w:numPr>
                <w:ilvl w:val="0"/>
                <w:numId w:val="10"/>
              </w:numPr>
              <w:autoSpaceDE w:val="0"/>
              <w:autoSpaceDN w:val="0"/>
              <w:jc w:val="both"/>
              <w:rPr>
                <w:rFonts w:cs="Arial"/>
                <w:szCs w:val="22"/>
              </w:rPr>
            </w:pPr>
            <w:r w:rsidRPr="001C1778">
              <w:rPr>
                <w:rFonts w:cs="Arial"/>
                <w:szCs w:val="22"/>
              </w:rPr>
              <w:t>Excellent</w:t>
            </w:r>
            <w:r w:rsidR="0013143E" w:rsidRPr="001C1778">
              <w:rPr>
                <w:rFonts w:cs="Arial"/>
                <w:szCs w:val="22"/>
              </w:rPr>
              <w:t xml:space="preserve"> communication skills, verbal and written. </w:t>
            </w:r>
          </w:p>
          <w:p w14:paraId="447AC30B" w14:textId="77777777" w:rsidR="0013143E" w:rsidRPr="001C1778" w:rsidRDefault="0013143E" w:rsidP="006B35B0">
            <w:pPr>
              <w:autoSpaceDE w:val="0"/>
              <w:autoSpaceDN w:val="0"/>
              <w:ind w:left="-360"/>
              <w:jc w:val="both"/>
              <w:rPr>
                <w:rFonts w:cs="Arial"/>
                <w:szCs w:val="22"/>
              </w:rPr>
            </w:pPr>
          </w:p>
          <w:p w14:paraId="34996419" w14:textId="17906426" w:rsidR="0013143E" w:rsidRPr="001C1778" w:rsidRDefault="002B75E3" w:rsidP="00495B9E">
            <w:pPr>
              <w:pStyle w:val="ListParagraph"/>
              <w:numPr>
                <w:ilvl w:val="0"/>
                <w:numId w:val="10"/>
              </w:numPr>
              <w:autoSpaceDE w:val="0"/>
              <w:autoSpaceDN w:val="0"/>
              <w:jc w:val="both"/>
              <w:rPr>
                <w:rFonts w:cs="Arial"/>
                <w:szCs w:val="22"/>
              </w:rPr>
            </w:pPr>
            <w:r w:rsidRPr="001C1778">
              <w:rPr>
                <w:rFonts w:cs="Arial"/>
                <w:szCs w:val="22"/>
              </w:rPr>
              <w:t>In-depth</w:t>
            </w:r>
            <w:r w:rsidR="0013143E" w:rsidRPr="001C1778">
              <w:rPr>
                <w:rFonts w:cs="Arial"/>
                <w:szCs w:val="22"/>
              </w:rPr>
              <w:t xml:space="preserve"> familiarity with political and governmental processes</w:t>
            </w:r>
            <w:r w:rsidR="00495B9E" w:rsidRPr="001C1778">
              <w:rPr>
                <w:rFonts w:cs="Arial"/>
                <w:szCs w:val="22"/>
              </w:rPr>
              <w:t xml:space="preserve"> and/or the technology and innovation global ecosystem strong assets</w:t>
            </w:r>
          </w:p>
          <w:bookmarkEnd w:id="8"/>
          <w:p w14:paraId="7BA1EA85" w14:textId="77777777" w:rsidR="0013143E" w:rsidRPr="001C1778" w:rsidRDefault="0013143E" w:rsidP="006B35B0">
            <w:pPr>
              <w:autoSpaceDE w:val="0"/>
              <w:autoSpaceDN w:val="0"/>
              <w:jc w:val="both"/>
              <w:rPr>
                <w:rFonts w:cs="Arial"/>
                <w:szCs w:val="22"/>
              </w:rPr>
            </w:pPr>
          </w:p>
          <w:p w14:paraId="0B2891D3" w14:textId="77777777" w:rsidR="0013143E" w:rsidRPr="001C1778" w:rsidRDefault="0013143E" w:rsidP="00A7275E">
            <w:pPr>
              <w:pStyle w:val="ListParagraph"/>
              <w:autoSpaceDE w:val="0"/>
              <w:autoSpaceDN w:val="0"/>
              <w:jc w:val="both"/>
              <w:rPr>
                <w:color w:val="FF0000"/>
              </w:rPr>
            </w:pPr>
          </w:p>
        </w:tc>
      </w:tr>
    </w:tbl>
    <w:p w14:paraId="71CB9757" w14:textId="77777777" w:rsidR="0013143E" w:rsidRPr="001C1778" w:rsidRDefault="0013143E" w:rsidP="0013143E"/>
    <w:p w14:paraId="2A79DEE4" w14:textId="77777777" w:rsidR="0013143E" w:rsidRPr="001C1778" w:rsidRDefault="0013143E" w:rsidP="00131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9"/>
        <w:gridCol w:w="5701"/>
      </w:tblGrid>
      <w:tr w:rsidR="0013143E" w:rsidRPr="001C1778" w14:paraId="36A4EE8B" w14:textId="77777777" w:rsidTr="009C17FD">
        <w:tc>
          <w:tcPr>
            <w:tcW w:w="8856" w:type="dxa"/>
            <w:gridSpan w:val="2"/>
            <w:shd w:val="clear" w:color="auto" w:fill="E0E0E0"/>
          </w:tcPr>
          <w:p w14:paraId="20689517" w14:textId="77777777" w:rsidR="0013143E" w:rsidRPr="001C1778" w:rsidRDefault="0013143E" w:rsidP="009C17FD">
            <w:pPr>
              <w:rPr>
                <w:b/>
                <w:bCs/>
                <w:sz w:val="24"/>
              </w:rPr>
            </w:pPr>
          </w:p>
          <w:p w14:paraId="672C5909" w14:textId="77777777" w:rsidR="0013143E" w:rsidRPr="001C1778" w:rsidRDefault="0013143E" w:rsidP="009C17FD">
            <w:pPr>
              <w:rPr>
                <w:b/>
                <w:bCs/>
                <w:sz w:val="24"/>
              </w:rPr>
            </w:pPr>
            <w:r w:rsidRPr="001C1778">
              <w:rPr>
                <w:b/>
                <w:bCs/>
                <w:sz w:val="24"/>
              </w:rPr>
              <w:t>VII. Recruitment Qualifications</w:t>
            </w:r>
          </w:p>
          <w:p w14:paraId="2B60ABA0" w14:textId="77777777" w:rsidR="0013143E" w:rsidRPr="001C1778" w:rsidRDefault="0013143E" w:rsidP="009C17FD">
            <w:pPr>
              <w:rPr>
                <w:b/>
                <w:bCs/>
                <w:sz w:val="24"/>
              </w:rPr>
            </w:pPr>
          </w:p>
        </w:tc>
      </w:tr>
      <w:tr w:rsidR="0013143E" w:rsidRPr="001C1778" w14:paraId="16142853" w14:textId="77777777" w:rsidTr="009C17FD">
        <w:trPr>
          <w:trHeight w:val="230"/>
        </w:trPr>
        <w:tc>
          <w:tcPr>
            <w:tcW w:w="2988" w:type="dxa"/>
            <w:tcBorders>
              <w:bottom w:val="single" w:sz="4" w:space="0" w:color="auto"/>
            </w:tcBorders>
          </w:tcPr>
          <w:p w14:paraId="70602708" w14:textId="77777777" w:rsidR="0013143E" w:rsidRPr="001C1778" w:rsidRDefault="0013143E" w:rsidP="009C17FD"/>
          <w:p w14:paraId="33C64442" w14:textId="77777777" w:rsidR="0013143E" w:rsidRPr="001C1778" w:rsidRDefault="0013143E" w:rsidP="009C17FD">
            <w:r w:rsidRPr="001C1778">
              <w:t>Education:</w:t>
            </w:r>
          </w:p>
        </w:tc>
        <w:tc>
          <w:tcPr>
            <w:tcW w:w="5868" w:type="dxa"/>
            <w:tcBorders>
              <w:bottom w:val="single" w:sz="4" w:space="0" w:color="auto"/>
            </w:tcBorders>
          </w:tcPr>
          <w:p w14:paraId="5835769C" w14:textId="77777777" w:rsidR="0013143E" w:rsidRPr="001C1778" w:rsidRDefault="0013143E" w:rsidP="009C17FD">
            <w:pPr>
              <w:pStyle w:val="Default"/>
              <w:rPr>
                <w:sz w:val="20"/>
                <w:szCs w:val="20"/>
              </w:rPr>
            </w:pPr>
            <w:bookmarkStart w:id="9" w:name="_Hlk179977259"/>
            <w:r w:rsidRPr="001C1778">
              <w:rPr>
                <w:sz w:val="20"/>
                <w:szCs w:val="20"/>
              </w:rPr>
              <w:t>A</w:t>
            </w:r>
            <w:r w:rsidR="002B75E3" w:rsidRPr="001C1778">
              <w:rPr>
                <w:sz w:val="20"/>
                <w:szCs w:val="20"/>
              </w:rPr>
              <w:t>n advanced</w:t>
            </w:r>
            <w:r w:rsidRPr="001C1778">
              <w:rPr>
                <w:sz w:val="20"/>
                <w:szCs w:val="20"/>
              </w:rPr>
              <w:t xml:space="preserve"> university degree is required in one of the following fields: international relations, political science, communications, international development, or another relevant technical field.</w:t>
            </w:r>
            <w:bookmarkEnd w:id="9"/>
          </w:p>
        </w:tc>
      </w:tr>
      <w:tr w:rsidR="0013143E" w:rsidRPr="001C1778" w14:paraId="4D0A8981" w14:textId="77777777" w:rsidTr="009C17FD">
        <w:trPr>
          <w:trHeight w:val="230"/>
        </w:trPr>
        <w:tc>
          <w:tcPr>
            <w:tcW w:w="2988" w:type="dxa"/>
            <w:tcBorders>
              <w:bottom w:val="single" w:sz="4" w:space="0" w:color="auto"/>
            </w:tcBorders>
          </w:tcPr>
          <w:p w14:paraId="1E5BAFFA" w14:textId="77777777" w:rsidR="0013143E" w:rsidRPr="001C1778" w:rsidRDefault="0013143E" w:rsidP="009C17FD"/>
          <w:p w14:paraId="3E7AC9A9" w14:textId="77777777" w:rsidR="0013143E" w:rsidRPr="001C1778" w:rsidRDefault="0013143E" w:rsidP="009C17FD">
            <w:r w:rsidRPr="001C1778">
              <w:t>Experience:</w:t>
            </w:r>
          </w:p>
        </w:tc>
        <w:tc>
          <w:tcPr>
            <w:tcW w:w="5868" w:type="dxa"/>
            <w:tcBorders>
              <w:bottom w:val="single" w:sz="4" w:space="0" w:color="auto"/>
            </w:tcBorders>
          </w:tcPr>
          <w:p w14:paraId="079728F2" w14:textId="77777777" w:rsidR="0013143E" w:rsidRPr="001C1778" w:rsidRDefault="005276DD" w:rsidP="009C17FD">
            <w:pPr>
              <w:jc w:val="both"/>
            </w:pPr>
            <w:bookmarkStart w:id="10" w:name="_Hlk179977275"/>
            <w:r w:rsidRPr="001C1778">
              <w:t>A minimum of eight</w:t>
            </w:r>
            <w:r w:rsidR="0013143E" w:rsidRPr="001C1778">
              <w:t xml:space="preserve"> years of professional experience in one or more of the following areas is </w:t>
            </w:r>
            <w:r w:rsidR="002B75E3" w:rsidRPr="001C1778">
              <w:t>required:</w:t>
            </w:r>
            <w:r w:rsidR="0013143E" w:rsidRPr="001C1778">
              <w:t xml:space="preserve"> public affairs, </w:t>
            </w:r>
            <w:proofErr w:type="spellStart"/>
            <w:r w:rsidR="0013143E" w:rsidRPr="001C1778">
              <w:t>programme</w:t>
            </w:r>
            <w:proofErr w:type="spellEnd"/>
            <w:r w:rsidR="0013143E" w:rsidRPr="001C1778">
              <w:t xml:space="preserve"> management, resource mobilization, external relations, or other relevant area. </w:t>
            </w:r>
            <w:bookmarkEnd w:id="10"/>
          </w:p>
        </w:tc>
      </w:tr>
      <w:tr w:rsidR="0013143E" w:rsidRPr="00482327" w14:paraId="0D869D1B" w14:textId="77777777" w:rsidTr="009C17FD">
        <w:trPr>
          <w:trHeight w:val="557"/>
        </w:trPr>
        <w:tc>
          <w:tcPr>
            <w:tcW w:w="2988" w:type="dxa"/>
            <w:tcBorders>
              <w:bottom w:val="single" w:sz="4" w:space="0" w:color="auto"/>
            </w:tcBorders>
          </w:tcPr>
          <w:p w14:paraId="2849FF8B" w14:textId="77777777" w:rsidR="0013143E" w:rsidRPr="001C1778" w:rsidRDefault="0013143E" w:rsidP="009C17FD"/>
          <w:p w14:paraId="39DD3DA1" w14:textId="77777777" w:rsidR="0013143E" w:rsidRPr="001C1778" w:rsidRDefault="0013143E" w:rsidP="009C17FD">
            <w:r w:rsidRPr="001C1778">
              <w:t>Language Requirements:</w:t>
            </w:r>
          </w:p>
        </w:tc>
        <w:tc>
          <w:tcPr>
            <w:tcW w:w="5868" w:type="dxa"/>
            <w:tcBorders>
              <w:bottom w:val="single" w:sz="4" w:space="0" w:color="auto"/>
            </w:tcBorders>
          </w:tcPr>
          <w:p w14:paraId="779223EC" w14:textId="77777777" w:rsidR="0013143E" w:rsidRPr="001C1778" w:rsidRDefault="0013143E" w:rsidP="009C17FD"/>
          <w:p w14:paraId="3C791E27" w14:textId="77777777" w:rsidR="0013143E" w:rsidRPr="008F1D76" w:rsidRDefault="0013143E" w:rsidP="009C17FD">
            <w:pPr>
              <w:pStyle w:val="Default"/>
              <w:rPr>
                <w:sz w:val="20"/>
                <w:szCs w:val="20"/>
              </w:rPr>
            </w:pPr>
            <w:bookmarkStart w:id="11" w:name="_Hlk179977290"/>
            <w:r w:rsidRPr="001C1778">
              <w:rPr>
                <w:sz w:val="20"/>
                <w:szCs w:val="20"/>
              </w:rPr>
              <w:t>Fluency in English is required. Knowledge of another official UN language or local language of the duty station is considered as an asset.</w:t>
            </w:r>
            <w:bookmarkEnd w:id="11"/>
          </w:p>
        </w:tc>
      </w:tr>
    </w:tbl>
    <w:p w14:paraId="0045CD9C" w14:textId="77777777" w:rsidR="0013143E" w:rsidRDefault="0013143E" w:rsidP="0013143E"/>
    <w:p w14:paraId="10ED8103" w14:textId="77777777" w:rsidR="0013143E" w:rsidRDefault="0013143E" w:rsidP="0013143E"/>
    <w:p w14:paraId="027B116F" w14:textId="77777777" w:rsidR="0013143E" w:rsidRDefault="0013143E" w:rsidP="0013143E"/>
    <w:p w14:paraId="465879CA" w14:textId="77777777" w:rsidR="002963C1" w:rsidRDefault="002963C1"/>
    <w:sectPr w:rsidR="002963C1" w:rsidSect="00C972F7">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458"/>
    <w:multiLevelType w:val="hybridMultilevel"/>
    <w:tmpl w:val="59765AA8"/>
    <w:lvl w:ilvl="0" w:tplc="8CA03972">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284208A"/>
    <w:multiLevelType w:val="hybridMultilevel"/>
    <w:tmpl w:val="2B98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FBD"/>
    <w:multiLevelType w:val="hybridMultilevel"/>
    <w:tmpl w:val="ACACCD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7496A"/>
    <w:multiLevelType w:val="hybridMultilevel"/>
    <w:tmpl w:val="97089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86351"/>
    <w:multiLevelType w:val="hybridMultilevel"/>
    <w:tmpl w:val="AA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40BEB"/>
    <w:multiLevelType w:val="hybridMultilevel"/>
    <w:tmpl w:val="F6585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877D4A"/>
    <w:multiLevelType w:val="hybridMultilevel"/>
    <w:tmpl w:val="C6A64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1320"/>
    <w:multiLevelType w:val="hybridMultilevel"/>
    <w:tmpl w:val="4A5AD8E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81262F9"/>
    <w:multiLevelType w:val="hybridMultilevel"/>
    <w:tmpl w:val="7826A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57148"/>
    <w:multiLevelType w:val="hybridMultilevel"/>
    <w:tmpl w:val="59F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E80C2E"/>
    <w:multiLevelType w:val="hybridMultilevel"/>
    <w:tmpl w:val="DAF8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32546"/>
    <w:multiLevelType w:val="hybridMultilevel"/>
    <w:tmpl w:val="37B8E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3215202">
    <w:abstractNumId w:val="12"/>
  </w:num>
  <w:num w:numId="2" w16cid:durableId="1804350808">
    <w:abstractNumId w:val="1"/>
  </w:num>
  <w:num w:numId="3" w16cid:durableId="1507596792">
    <w:abstractNumId w:val="8"/>
  </w:num>
  <w:num w:numId="4" w16cid:durableId="73090835">
    <w:abstractNumId w:val="14"/>
  </w:num>
  <w:num w:numId="5" w16cid:durableId="443572096">
    <w:abstractNumId w:val="4"/>
  </w:num>
  <w:num w:numId="6" w16cid:durableId="1815292862">
    <w:abstractNumId w:val="3"/>
  </w:num>
  <w:num w:numId="7" w16cid:durableId="1489134130">
    <w:abstractNumId w:val="5"/>
  </w:num>
  <w:num w:numId="8" w16cid:durableId="669063255">
    <w:abstractNumId w:val="10"/>
  </w:num>
  <w:num w:numId="9" w16cid:durableId="1736661799">
    <w:abstractNumId w:val="2"/>
  </w:num>
  <w:num w:numId="10" w16cid:durableId="825630374">
    <w:abstractNumId w:val="11"/>
  </w:num>
  <w:num w:numId="11" w16cid:durableId="1575046949">
    <w:abstractNumId w:val="9"/>
  </w:num>
  <w:num w:numId="12" w16cid:durableId="645428841">
    <w:abstractNumId w:val="13"/>
  </w:num>
  <w:num w:numId="13" w16cid:durableId="837230390">
    <w:abstractNumId w:val="6"/>
  </w:num>
  <w:num w:numId="14" w16cid:durableId="213658697">
    <w:abstractNumId w:val="0"/>
  </w:num>
  <w:num w:numId="15" w16cid:durableId="881865726">
    <w:abstractNumId w:val="7"/>
  </w:num>
  <w:num w:numId="16" w16cid:durableId="1022632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3E"/>
    <w:rsid w:val="00025AE5"/>
    <w:rsid w:val="00026FB1"/>
    <w:rsid w:val="00060D4F"/>
    <w:rsid w:val="000770DA"/>
    <w:rsid w:val="00087678"/>
    <w:rsid w:val="001274FF"/>
    <w:rsid w:val="0013143E"/>
    <w:rsid w:val="00154F5C"/>
    <w:rsid w:val="00160613"/>
    <w:rsid w:val="00183140"/>
    <w:rsid w:val="001B1A6A"/>
    <w:rsid w:val="001C1778"/>
    <w:rsid w:val="001D523B"/>
    <w:rsid w:val="0020185A"/>
    <w:rsid w:val="00253C69"/>
    <w:rsid w:val="00276BD5"/>
    <w:rsid w:val="00280698"/>
    <w:rsid w:val="002925D0"/>
    <w:rsid w:val="002963C1"/>
    <w:rsid w:val="002B02B2"/>
    <w:rsid w:val="002B75E3"/>
    <w:rsid w:val="002C4AA7"/>
    <w:rsid w:val="002D66AB"/>
    <w:rsid w:val="00301346"/>
    <w:rsid w:val="003759A3"/>
    <w:rsid w:val="003A78E8"/>
    <w:rsid w:val="003C5FED"/>
    <w:rsid w:val="0041612D"/>
    <w:rsid w:val="00420090"/>
    <w:rsid w:val="004847D2"/>
    <w:rsid w:val="00495B9E"/>
    <w:rsid w:val="004E7338"/>
    <w:rsid w:val="005276DD"/>
    <w:rsid w:val="005440C8"/>
    <w:rsid w:val="005D2FDC"/>
    <w:rsid w:val="006A1FB7"/>
    <w:rsid w:val="006B35B0"/>
    <w:rsid w:val="00703EC2"/>
    <w:rsid w:val="0074096D"/>
    <w:rsid w:val="00743916"/>
    <w:rsid w:val="007C3203"/>
    <w:rsid w:val="007D64B3"/>
    <w:rsid w:val="007E711B"/>
    <w:rsid w:val="008270E3"/>
    <w:rsid w:val="00827670"/>
    <w:rsid w:val="008B596B"/>
    <w:rsid w:val="008B7751"/>
    <w:rsid w:val="008D3192"/>
    <w:rsid w:val="00926A58"/>
    <w:rsid w:val="00934C69"/>
    <w:rsid w:val="00957D37"/>
    <w:rsid w:val="009B6D2F"/>
    <w:rsid w:val="009D64E8"/>
    <w:rsid w:val="009E1CB4"/>
    <w:rsid w:val="00A0435A"/>
    <w:rsid w:val="00A04FF1"/>
    <w:rsid w:val="00A41A7A"/>
    <w:rsid w:val="00A71665"/>
    <w:rsid w:val="00A7275E"/>
    <w:rsid w:val="00AA4B20"/>
    <w:rsid w:val="00B3392B"/>
    <w:rsid w:val="00B503C9"/>
    <w:rsid w:val="00B779AD"/>
    <w:rsid w:val="00C2731B"/>
    <w:rsid w:val="00C900BE"/>
    <w:rsid w:val="00CB0571"/>
    <w:rsid w:val="00CC22FB"/>
    <w:rsid w:val="00CC5E15"/>
    <w:rsid w:val="00D03721"/>
    <w:rsid w:val="00D22466"/>
    <w:rsid w:val="00D3425D"/>
    <w:rsid w:val="00D56E2B"/>
    <w:rsid w:val="00DC37AF"/>
    <w:rsid w:val="00DC4A76"/>
    <w:rsid w:val="00DF35CE"/>
    <w:rsid w:val="00E24679"/>
    <w:rsid w:val="00E3392C"/>
    <w:rsid w:val="00EA0991"/>
    <w:rsid w:val="00ED2EA1"/>
    <w:rsid w:val="00ED413C"/>
    <w:rsid w:val="00F769AB"/>
    <w:rsid w:val="00F96675"/>
    <w:rsid w:val="55DF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ED97"/>
  <w15:chartTrackingRefBased/>
  <w15:docId w15:val="{06BFCF3E-12AD-447E-9B5E-CC4B4020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3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13143E"/>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43E"/>
    <w:rPr>
      <w:rFonts w:ascii="Arial" w:eastAsia="Times New Roman" w:hAnsi="Arial" w:cs="Times New Roman"/>
      <w:b/>
      <w:bCs/>
      <w:sz w:val="24"/>
      <w:szCs w:val="24"/>
    </w:rPr>
  </w:style>
  <w:style w:type="paragraph" w:styleId="Title">
    <w:name w:val="Title"/>
    <w:basedOn w:val="Normal"/>
    <w:link w:val="TitleChar"/>
    <w:qFormat/>
    <w:rsid w:val="0013143E"/>
    <w:pPr>
      <w:jc w:val="center"/>
    </w:pPr>
    <w:rPr>
      <w:b/>
      <w:bCs/>
      <w:sz w:val="28"/>
    </w:rPr>
  </w:style>
  <w:style w:type="character" w:customStyle="1" w:styleId="TitleChar">
    <w:name w:val="Title Char"/>
    <w:basedOn w:val="DefaultParagraphFont"/>
    <w:link w:val="Title"/>
    <w:rsid w:val="0013143E"/>
    <w:rPr>
      <w:rFonts w:ascii="Arial" w:eastAsia="Times New Roman" w:hAnsi="Arial" w:cs="Times New Roman"/>
      <w:b/>
      <w:bCs/>
      <w:sz w:val="28"/>
      <w:szCs w:val="24"/>
    </w:rPr>
  </w:style>
  <w:style w:type="paragraph" w:customStyle="1" w:styleId="Default">
    <w:name w:val="Default"/>
    <w:rsid w:val="0013143E"/>
    <w:pPr>
      <w:autoSpaceDE w:val="0"/>
      <w:autoSpaceDN w:val="0"/>
      <w:adjustRightInd w:val="0"/>
      <w:spacing w:after="0" w:line="240" w:lineRule="auto"/>
    </w:pPr>
    <w:rPr>
      <w:rFonts w:ascii="Arial" w:eastAsia="Cambria" w:hAnsi="Arial" w:cs="Arial"/>
      <w:color w:val="000000"/>
      <w:sz w:val="24"/>
      <w:szCs w:val="24"/>
    </w:rPr>
  </w:style>
  <w:style w:type="paragraph" w:styleId="ListParagraph">
    <w:name w:val="List Paragraph"/>
    <w:basedOn w:val="Normal"/>
    <w:uiPriority w:val="34"/>
    <w:qFormat/>
    <w:rsid w:val="0013143E"/>
    <w:pPr>
      <w:ind w:left="720"/>
      <w:contextualSpacing/>
    </w:pPr>
  </w:style>
  <w:style w:type="paragraph" w:styleId="BalloonText">
    <w:name w:val="Balloon Text"/>
    <w:basedOn w:val="Normal"/>
    <w:link w:val="BalloonTextChar"/>
    <w:uiPriority w:val="99"/>
    <w:semiHidden/>
    <w:unhideWhenUsed/>
    <w:rsid w:val="00F96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D66AB"/>
    <w:rPr>
      <w:sz w:val="16"/>
      <w:szCs w:val="16"/>
    </w:rPr>
  </w:style>
  <w:style w:type="paragraph" w:styleId="CommentText">
    <w:name w:val="annotation text"/>
    <w:basedOn w:val="Normal"/>
    <w:link w:val="CommentTextChar"/>
    <w:uiPriority w:val="99"/>
    <w:semiHidden/>
    <w:unhideWhenUsed/>
    <w:rsid w:val="002D66AB"/>
    <w:rPr>
      <w:szCs w:val="20"/>
    </w:rPr>
  </w:style>
  <w:style w:type="character" w:customStyle="1" w:styleId="CommentTextChar">
    <w:name w:val="Comment Text Char"/>
    <w:basedOn w:val="DefaultParagraphFont"/>
    <w:link w:val="CommentText"/>
    <w:uiPriority w:val="99"/>
    <w:semiHidden/>
    <w:rsid w:val="002D66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66AB"/>
    <w:rPr>
      <w:b/>
      <w:bCs/>
    </w:rPr>
  </w:style>
  <w:style w:type="character" w:customStyle="1" w:styleId="CommentSubjectChar">
    <w:name w:val="Comment Subject Char"/>
    <w:basedOn w:val="CommentTextChar"/>
    <w:link w:val="CommentSubject"/>
    <w:uiPriority w:val="99"/>
    <w:semiHidden/>
    <w:rsid w:val="002D66A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8589">
      <w:bodyDiv w:val="1"/>
      <w:marLeft w:val="0"/>
      <w:marRight w:val="0"/>
      <w:marTop w:val="0"/>
      <w:marBottom w:val="0"/>
      <w:divBdr>
        <w:top w:val="none" w:sz="0" w:space="0" w:color="auto"/>
        <w:left w:val="none" w:sz="0" w:space="0" w:color="auto"/>
        <w:bottom w:val="none" w:sz="0" w:space="0" w:color="auto"/>
        <w:right w:val="none" w:sz="0" w:space="0" w:color="auto"/>
      </w:divBdr>
    </w:div>
    <w:div w:id="1544251532">
      <w:bodyDiv w:val="1"/>
      <w:marLeft w:val="0"/>
      <w:marRight w:val="0"/>
      <w:marTop w:val="0"/>
      <w:marBottom w:val="0"/>
      <w:divBdr>
        <w:top w:val="none" w:sz="0" w:space="0" w:color="auto"/>
        <w:left w:val="none" w:sz="0" w:space="0" w:color="auto"/>
        <w:bottom w:val="none" w:sz="0" w:space="0" w:color="auto"/>
        <w:right w:val="none" w:sz="0" w:space="0" w:color="auto"/>
      </w:divBdr>
    </w:div>
    <w:div w:id="21233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DBFB7679137C47AD448D00BB1F04C8" ma:contentTypeVersion="30" ma:contentTypeDescription="Create a new document." ma:contentTypeScope="" ma:versionID="987f40d8fb70c23ca6979711de58ed6f">
  <xsd:schema xmlns:xsd="http://www.w3.org/2001/XMLSchema" xmlns:xs="http://www.w3.org/2001/XMLSchema" xmlns:p="http://schemas.microsoft.com/office/2006/metadata/properties" xmlns:ns1="http://schemas.microsoft.com/sharepoint/v3" xmlns:ns2="ca283e0b-db31-4043-a2ef-b80661bf084a" xmlns:ns3="da0d72f7-ea66-4cdf-b75c-7df5a82234ec" xmlns:ns4="http://schemas.microsoft.com/sharepoint/v4" xmlns:ns5="41194fe1-060a-45c1-92f9-fedd0b556bcb" targetNamespace="http://schemas.microsoft.com/office/2006/metadata/properties" ma:root="true" ma:fieldsID="6a5901d6e176d5d5e18f9c135d324045" ns1:_="" ns2:_="" ns3:_="" ns4:_="" ns5:_="">
    <xsd:import namespace="http://schemas.microsoft.com/sharepoint/v3"/>
    <xsd:import namespace="ca283e0b-db31-4043-a2ef-b80661bf084a"/>
    <xsd:import namespace="da0d72f7-ea66-4cdf-b75c-7df5a82234ec"/>
    <xsd:import namespace="http://schemas.microsoft.com/sharepoint/v4"/>
    <xsd:import namespace="41194fe1-060a-45c1-92f9-fedd0b556bcb"/>
    <xsd:element name="properties">
      <xsd:complexType>
        <xsd:sequence>
          <xsd:element name="documentManagement">
            <xsd:complexType>
              <xsd:all>
                <xsd:element ref="ns2:ContentLanguage" minOccurs="0"/>
                <xsd:element ref="ns2:ContentStatus" minOccurs="0"/>
                <xsd:element ref="ns3:h6a71f3e574e4344bc34f3fc9dd20054" minOccurs="0"/>
                <xsd:element ref="ns3:_dlc_DocId" minOccurs="0"/>
                <xsd:element ref="ns3:_dlc_DocIdUrl" minOccurs="0"/>
                <xsd:element ref="ns3:ga975397408f43e4b84ec8e5a598e523" minOccurs="0"/>
                <xsd:element ref="ns3:_dlc_DocIdPersistId" minOccurs="0"/>
                <xsd:element ref="ns3:mda26ace941f4791a7314a339fee829c" minOccurs="0"/>
                <xsd:element ref="ns3:j169e817e0ee4eb8974e6fc4a2762909" minOccurs="0"/>
                <xsd:element ref="ns3:TaxCatchAll" minOccurs="0"/>
                <xsd:element ref="ns3:j048a4f9aaad4a8990a1d5e5f53cb451" minOccurs="0"/>
                <xsd:element ref="ns3:TaxCatchAllLabel" minOccurs="0"/>
                <xsd:element ref="ns3:TaxKeywordTaxHTField" minOccurs="0"/>
                <xsd:element ref="ns4:IconOverlay" minOccurs="0"/>
                <xsd:element ref="ns1:_vti_ItemDeclaredRecord" minOccurs="0"/>
                <xsd:element ref="ns1:_vti_ItemHoldRecordStatus"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5: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ContentStatus" ma:index="11" nillable="true" ma:displayName="Content Status" ma:default="­" ma:description="Optional column to indicate document status: draft, final or no status." ma:format="RadioButtons" ma:internalName="ContentStatus">
      <xsd:simpleType>
        <xsd:restriction base="dms:Choice">
          <xsd:enumeration valu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0d72f7-ea66-4cdf-b75c-7df5a82234ec" elementFormDefault="qualified">
    <xsd:import namespace="http://schemas.microsoft.com/office/2006/documentManagement/types"/>
    <xsd:import namespace="http://schemas.microsoft.com/office/infopath/2007/PartnerControls"/>
    <xsd:element name="h6a71f3e574e4344bc34f3fc9dd20054" ma:index="15"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ga975397408f43e4b84ec8e5a598e523" ma:index="18" nillable="true" ma:taxonomy="true" ma:internalName="ga975397408f43e4b84ec8e5a598e523" ma:taxonomyFieldName="OfficeDivision" ma:displayName="Office/Division *" ma:default="1033;#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mda26ace941f4791a7314a339fee829c" ma:index="20"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j169e817e0ee4eb8974e6fc4a2762909" ma:index="21"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2f13f34-7f57-4156-bfe8-d43db70a8f3b}" ma:internalName="TaxCatchAll" ma:showField="CatchAllData" ma:web="da0d72f7-ea66-4cdf-b75c-7df5a82234ec">
      <xsd:complexType>
        <xsd:complexContent>
          <xsd:extension base="dms:MultiChoiceLookup">
            <xsd:sequence>
              <xsd:element name="Value" type="dms:Lookup" maxOccurs="unbounded" minOccurs="0" nillable="true"/>
            </xsd:sequence>
          </xsd:extension>
        </xsd:complexContent>
      </xsd:complexType>
    </xsd:element>
    <xsd:element name="j048a4f9aaad4a8990a1d5e5f53cb451" ma:index="23"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f13f34-7f57-4156-bfe8-d43db70a8f3b}" ma:internalName="TaxCatchAllLabel" ma:readOnly="true" ma:showField="CatchAllDataLabel" ma:web="da0d72f7-ea66-4cdf-b75c-7df5a82234ec">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94fe1-060a-45c1-92f9-fedd0b556bc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Status xmlns="ca283e0b-db31-4043-a2ef-b80661bf084a" xsi:nil="true"/>
    <IconOverlay xmlns="http://schemas.microsoft.com/sharepoint/v4" xsi:nil="true"/>
    <ContentLanguage xmlns="ca283e0b-db31-4043-a2ef-b80661bf084a">English</ContentLanguage>
    <_dlc_DocId xmlns="da0d72f7-ea66-4cdf-b75c-7df5a82234ec">ZJUTHSD7JUCX-1084357278-211767</_dlc_DocId>
    <_dlc_DocIdUrl xmlns="da0d72f7-ea66-4cdf-b75c-7df5a82234ec">
      <Url>https://unicef.sharepoint.com/teams/OOI-PnC/_layouts/15/DocIdRedir.aspx?ID=ZJUTHSD7JUCX-1084357278-211767</Url>
      <Description>ZJUTHSD7JUCX-1084357278-211767</Description>
    </_dlc_DocIdUrl>
    <TaxCatchAll xmlns="da0d72f7-ea66-4cdf-b75c-7df5a82234ec" xsi:nil="true"/>
    <ga975397408f43e4b84ec8e5a598e523 xmlns="da0d72f7-ea66-4cdf-b75c-7df5a82234e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00000000-0000-0000-0000-000000000000</TermId>
        </TermInfo>
      </Terms>
    </ga975397408f43e4b84ec8e5a598e523>
    <TaxKeywordTaxHTField xmlns="da0d72f7-ea66-4cdf-b75c-7df5a82234ec">
      <Terms xmlns="http://schemas.microsoft.com/office/infopath/2007/PartnerControls"/>
    </TaxKeywordTaxHTField>
    <j169e817e0ee4eb8974e6fc4a2762909 xmlns="da0d72f7-ea66-4cdf-b75c-7df5a82234ec">
      <Terms xmlns="http://schemas.microsoft.com/office/infopath/2007/PartnerControls"/>
    </j169e817e0ee4eb8974e6fc4a2762909>
    <j048a4f9aaad4a8990a1d5e5f53cb451 xmlns="da0d72f7-ea66-4cdf-b75c-7df5a82234ec">
      <Terms xmlns="http://schemas.microsoft.com/office/infopath/2007/PartnerControls"/>
    </j048a4f9aaad4a8990a1d5e5f53cb451>
    <h6a71f3e574e4344bc34f3fc9dd20054 xmlns="da0d72f7-ea66-4cdf-b75c-7df5a82234ec">
      <Terms xmlns="http://schemas.microsoft.com/office/infopath/2007/PartnerControls"/>
    </h6a71f3e574e4344bc34f3fc9dd20054>
    <mda26ace941f4791a7314a339fee829c xmlns="da0d72f7-ea66-4cdf-b75c-7df5a82234ec">
      <Terms xmlns="http://schemas.microsoft.com/office/infopath/2007/PartnerControls"/>
    </mda26ace941f4791a7314a339fee829c>
    <lcf76f155ced4ddcb4097134ff3c332f xmlns="41194fe1-060a-45c1-92f9-fedd0b556b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39AF66-5DCE-4BE9-AEE4-09EAA4DBC981}">
  <ds:schemaRefs>
    <ds:schemaRef ds:uri="http://schemas.microsoft.com/sharepoint/events"/>
  </ds:schemaRefs>
</ds:datastoreItem>
</file>

<file path=customXml/itemProps2.xml><?xml version="1.0" encoding="utf-8"?>
<ds:datastoreItem xmlns:ds="http://schemas.openxmlformats.org/officeDocument/2006/customXml" ds:itemID="{F25A32CB-2A52-47E4-A323-93C1936A7990}">
  <ds:schemaRefs>
    <ds:schemaRef ds:uri="http://schemas.microsoft.com/sharepoint/v3/contenttype/forms"/>
  </ds:schemaRefs>
</ds:datastoreItem>
</file>

<file path=customXml/itemProps3.xml><?xml version="1.0" encoding="utf-8"?>
<ds:datastoreItem xmlns:ds="http://schemas.openxmlformats.org/officeDocument/2006/customXml" ds:itemID="{9EFA72D6-B859-4D0B-B91E-ED7615B0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da0d72f7-ea66-4cdf-b75c-7df5a82234ec"/>
    <ds:schemaRef ds:uri="http://schemas.microsoft.com/sharepoint/v4"/>
    <ds:schemaRef ds:uri="41194fe1-060a-45c1-92f9-fedd0b55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50A3E-7B82-4F1B-8489-6C655EC62919}">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a0d72f7-ea66-4cdf-b75c-7df5a82234ec"/>
    <ds:schemaRef ds:uri="http://schemas.microsoft.com/office/2006/metadata/properties"/>
    <ds:schemaRef ds:uri="http://schemas.microsoft.com/sharepoint/v3"/>
    <ds:schemaRef ds:uri="http://schemas.microsoft.com/sharepoint/v4"/>
    <ds:schemaRef ds:uri="41194fe1-060a-45c1-92f9-fedd0b556bcb"/>
    <ds:schemaRef ds:uri="ca283e0b-db31-4043-a2ef-b80661bf08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Ravail Naveed</dc:creator>
  <cp:keywords/>
  <dc:description/>
  <cp:lastModifiedBy>Tunde Kollar</cp:lastModifiedBy>
  <cp:revision>2</cp:revision>
  <dcterms:created xsi:type="dcterms:W3CDTF">2024-10-16T11:31:00Z</dcterms:created>
  <dcterms:modified xsi:type="dcterms:W3CDTF">2024-10-16T11:31:00Z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0x0101009BA85F8052A6DA4FA3E31FF9F74C6970006DDBFB7679137C47AD448D00BB1F04C8</vt:lpwstr>
  </property>
  <property fmtid="{D5CDD505-2E9C-101B-9397-08002B2CF9AE}" pid="3" name="_dlc_DocIdItemGuid">
    <vt:lpwstr>6d3a6bae-dde0-4d6f-8e59-1c72d2f3af0c</vt:lpwstr>
  </property>
  <property fmtid="{D5CDD505-2E9C-101B-9397-08002B2CF9AE}" pid="4" name="OfficeDivision">
    <vt:lpwstr>226;#|00000000-0000-0000-0000-000000000000</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ies>
</file>