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1E7D9" w14:textId="6755C0C3" w:rsidR="00C116CF" w:rsidRDefault="008F00BE" w:rsidP="00404F48">
      <w:pPr>
        <w:pStyle w:val="Title"/>
        <w:jc w:val="left"/>
      </w:pPr>
      <w:r>
        <w:t>47082</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404F48" w14:paraId="4D45F724" w14:textId="77777777">
        <w:trPr>
          <w:cantSplit/>
          <w:trHeight w:val="1485"/>
        </w:trPr>
        <w:tc>
          <w:tcPr>
            <w:tcW w:w="1458" w:type="dxa"/>
            <w:shd w:val="clear" w:color="auto" w:fill="FFFFFF"/>
            <w:vAlign w:val="center"/>
          </w:tcPr>
          <w:p w14:paraId="1E687701" w14:textId="47B92DAF" w:rsidR="00404F48" w:rsidRPr="00C87D05" w:rsidRDefault="003E559A">
            <w:pPr>
              <w:jc w:val="center"/>
              <w:rPr>
                <w:b/>
                <w:color w:val="FF0000"/>
                <w:sz w:val="22"/>
              </w:rPr>
            </w:pPr>
            <w:r>
              <w:rPr>
                <w:noProof/>
              </w:rPr>
              <w:drawing>
                <wp:inline distT="0" distB="0" distL="0" distR="0" wp14:anchorId="2233E19F" wp14:editId="09E59607">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28AA2EEA" w14:textId="77777777" w:rsidR="00404F48" w:rsidRDefault="00404F48" w:rsidP="00404F48">
            <w:pPr>
              <w:jc w:val="center"/>
              <w:rPr>
                <w:b/>
                <w:sz w:val="22"/>
              </w:rPr>
            </w:pPr>
          </w:p>
          <w:p w14:paraId="23D6A0C6" w14:textId="77777777" w:rsidR="00404F48" w:rsidRDefault="00404F48" w:rsidP="00404F48">
            <w:pPr>
              <w:jc w:val="center"/>
              <w:rPr>
                <w:b/>
                <w:sz w:val="22"/>
              </w:rPr>
            </w:pPr>
          </w:p>
          <w:p w14:paraId="7BE296A1" w14:textId="77777777" w:rsidR="00404F48" w:rsidRDefault="00404F48" w:rsidP="00404F48">
            <w:pPr>
              <w:jc w:val="center"/>
              <w:rPr>
                <w:b/>
                <w:sz w:val="22"/>
              </w:rPr>
            </w:pPr>
          </w:p>
          <w:p w14:paraId="3EB9A25D" w14:textId="77777777" w:rsidR="00404F48" w:rsidRDefault="00404F48" w:rsidP="00404F48">
            <w:pPr>
              <w:jc w:val="center"/>
              <w:rPr>
                <w:b/>
                <w:sz w:val="22"/>
              </w:rPr>
            </w:pPr>
            <w:r>
              <w:rPr>
                <w:b/>
                <w:sz w:val="22"/>
              </w:rPr>
              <w:t>UNITED NATIONS CHILDREN’S FUND</w:t>
            </w:r>
          </w:p>
          <w:p w14:paraId="729697A2" w14:textId="77777777" w:rsidR="00404F48" w:rsidRDefault="00404F48" w:rsidP="00404F48">
            <w:pPr>
              <w:jc w:val="center"/>
              <w:rPr>
                <w:b/>
                <w:sz w:val="22"/>
              </w:rPr>
            </w:pPr>
            <w:r>
              <w:rPr>
                <w:b/>
                <w:sz w:val="22"/>
              </w:rPr>
              <w:t>GENERIC JOB PROFILE</w:t>
            </w:r>
            <w:r w:rsidR="00EA551B">
              <w:rPr>
                <w:b/>
                <w:sz w:val="22"/>
              </w:rPr>
              <w:t xml:space="preserve"> (GJP)</w:t>
            </w:r>
          </w:p>
          <w:p w14:paraId="1644177E" w14:textId="77777777" w:rsidR="00404F48" w:rsidRDefault="00404F48" w:rsidP="00404F48">
            <w:pPr>
              <w:jc w:val="center"/>
            </w:pPr>
          </w:p>
        </w:tc>
      </w:tr>
    </w:tbl>
    <w:p w14:paraId="10270D07" w14:textId="77777777" w:rsidR="00404F48" w:rsidRDefault="00404F48" w:rsidP="00404F48">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404F48" w14:paraId="53CA6BA5" w14:textId="77777777">
        <w:tc>
          <w:tcPr>
            <w:tcW w:w="8856" w:type="dxa"/>
            <w:gridSpan w:val="2"/>
            <w:shd w:val="clear" w:color="auto" w:fill="E0E0E0"/>
          </w:tcPr>
          <w:p w14:paraId="452B7D11" w14:textId="77777777" w:rsidR="00404F48" w:rsidRDefault="00404F48"/>
          <w:p w14:paraId="3069BF82" w14:textId="77777777" w:rsidR="00404F48" w:rsidRDefault="00404F48">
            <w:pPr>
              <w:rPr>
                <w:b/>
                <w:bCs/>
                <w:sz w:val="24"/>
              </w:rPr>
            </w:pPr>
            <w:r>
              <w:rPr>
                <w:b/>
                <w:bCs/>
                <w:sz w:val="24"/>
              </w:rPr>
              <w:t>I. Post Information</w:t>
            </w:r>
          </w:p>
          <w:p w14:paraId="63E498E5" w14:textId="77777777" w:rsidR="00404F48" w:rsidRDefault="00404F48">
            <w:pPr>
              <w:rPr>
                <w:b/>
                <w:bCs/>
                <w:sz w:val="24"/>
              </w:rPr>
            </w:pPr>
          </w:p>
        </w:tc>
      </w:tr>
      <w:tr w:rsidR="00404F48" w14:paraId="1B3A2A1C" w14:textId="77777777">
        <w:tc>
          <w:tcPr>
            <w:tcW w:w="4428" w:type="dxa"/>
          </w:tcPr>
          <w:p w14:paraId="17908CB5" w14:textId="77777777" w:rsidR="00404F48" w:rsidRDefault="00404F48"/>
          <w:p w14:paraId="1F72C795" w14:textId="77777777" w:rsidR="00404F48" w:rsidRPr="00643357" w:rsidRDefault="00404F48">
            <w:pPr>
              <w:rPr>
                <w:b/>
              </w:rPr>
            </w:pPr>
            <w:r>
              <w:t xml:space="preserve">Job Title: </w:t>
            </w:r>
            <w:r w:rsidRPr="00EA551B">
              <w:rPr>
                <w:b/>
              </w:rPr>
              <w:t xml:space="preserve">Programme </w:t>
            </w:r>
            <w:r w:rsidR="00EA551B" w:rsidRPr="00EA551B">
              <w:rPr>
                <w:b/>
              </w:rPr>
              <w:t>Associate</w:t>
            </w:r>
          </w:p>
          <w:p w14:paraId="115F7214" w14:textId="3775883B" w:rsidR="00404F48" w:rsidRPr="00B74806" w:rsidRDefault="00404F48" w:rsidP="00404F48">
            <w:pPr>
              <w:rPr>
                <w:b/>
                <w:bCs/>
              </w:rPr>
            </w:pPr>
            <w:r>
              <w:t xml:space="preserve">Supervisor Title/ Level: </w:t>
            </w:r>
            <w:r w:rsidR="00B74806" w:rsidRPr="00B74806">
              <w:rPr>
                <w:b/>
                <w:bCs/>
              </w:rPr>
              <w:t xml:space="preserve">HACT </w:t>
            </w:r>
            <w:r w:rsidR="00624CAB" w:rsidRPr="00B74806">
              <w:rPr>
                <w:b/>
                <w:bCs/>
              </w:rPr>
              <w:t xml:space="preserve">Programme </w:t>
            </w:r>
            <w:r w:rsidR="00B74806" w:rsidRPr="00B74806">
              <w:rPr>
                <w:b/>
                <w:bCs/>
              </w:rPr>
              <w:t xml:space="preserve">Specialist </w:t>
            </w:r>
          </w:p>
          <w:p w14:paraId="15A81FAB" w14:textId="77777777" w:rsidR="00404F48" w:rsidRPr="00D8481D" w:rsidRDefault="00404F48" w:rsidP="00404F48">
            <w:pPr>
              <w:rPr>
                <w:b/>
              </w:rPr>
            </w:pPr>
            <w:r>
              <w:t xml:space="preserve">Organizational Unit: </w:t>
            </w:r>
            <w:r w:rsidRPr="00EA551B">
              <w:rPr>
                <w:b/>
              </w:rPr>
              <w:t>Programme</w:t>
            </w:r>
          </w:p>
          <w:p w14:paraId="6DD391A6" w14:textId="77777777" w:rsidR="00404F48" w:rsidRDefault="00404F48" w:rsidP="00404F48">
            <w:r>
              <w:t xml:space="preserve">Post Location: </w:t>
            </w:r>
            <w:r w:rsidRPr="00EA551B">
              <w:rPr>
                <w:b/>
              </w:rPr>
              <w:t>UNICEF Country Office</w:t>
            </w:r>
          </w:p>
        </w:tc>
        <w:tc>
          <w:tcPr>
            <w:tcW w:w="4428" w:type="dxa"/>
          </w:tcPr>
          <w:p w14:paraId="688785CA" w14:textId="77777777" w:rsidR="00404F48" w:rsidRDefault="00404F48"/>
          <w:p w14:paraId="32247338" w14:textId="77777777" w:rsidR="00404F48" w:rsidRPr="00D810B2" w:rsidRDefault="00404F48" w:rsidP="00404F48">
            <w:pPr>
              <w:rPr>
                <w:b/>
              </w:rPr>
            </w:pPr>
            <w:r>
              <w:t xml:space="preserve">Job Level: </w:t>
            </w:r>
            <w:r w:rsidRPr="00EA551B">
              <w:rPr>
                <w:b/>
              </w:rPr>
              <w:t>G-6</w:t>
            </w:r>
          </w:p>
          <w:p w14:paraId="3B650735" w14:textId="77777777" w:rsidR="00404F48" w:rsidRDefault="00404F48">
            <w:r>
              <w:t>CCOG Code:</w:t>
            </w:r>
            <w:r w:rsidR="00EA551B">
              <w:t xml:space="preserve"> </w:t>
            </w:r>
            <w:r w:rsidR="00EA551B" w:rsidRPr="00EA551B">
              <w:rPr>
                <w:b/>
              </w:rPr>
              <w:t>2A02</w:t>
            </w:r>
          </w:p>
          <w:p w14:paraId="2DD24A41" w14:textId="77777777" w:rsidR="00404F48" w:rsidRDefault="00404F48">
            <w:r>
              <w:t>Functional Code:</w:t>
            </w:r>
            <w:r w:rsidR="00EA551B">
              <w:t xml:space="preserve"> </w:t>
            </w:r>
            <w:r w:rsidR="00EA551B" w:rsidRPr="00EA551B">
              <w:rPr>
                <w:b/>
              </w:rPr>
              <w:t>PMA</w:t>
            </w:r>
          </w:p>
          <w:p w14:paraId="77777CD2" w14:textId="77777777" w:rsidR="00404F48" w:rsidRDefault="00404F48" w:rsidP="00404F48">
            <w:pPr>
              <w:rPr>
                <w:color w:val="FF0000"/>
              </w:rPr>
            </w:pPr>
            <w:r>
              <w:t xml:space="preserve">Job Classification Level: </w:t>
            </w:r>
            <w:r w:rsidR="00EA551B" w:rsidRPr="00EA551B">
              <w:rPr>
                <w:b/>
              </w:rPr>
              <w:t>G-6</w:t>
            </w:r>
          </w:p>
          <w:p w14:paraId="3DFC82FE" w14:textId="77777777" w:rsidR="00404F48" w:rsidRDefault="00404F48" w:rsidP="00404F48"/>
        </w:tc>
      </w:tr>
    </w:tbl>
    <w:p w14:paraId="216E33DD" w14:textId="77777777" w:rsidR="00404F48" w:rsidRDefault="00404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404F48" w14:paraId="4D5F9871" w14:textId="77777777">
        <w:tc>
          <w:tcPr>
            <w:tcW w:w="8856" w:type="dxa"/>
            <w:tcBorders>
              <w:bottom w:val="single" w:sz="4" w:space="0" w:color="auto"/>
            </w:tcBorders>
            <w:shd w:val="clear" w:color="auto" w:fill="E0E0E0"/>
          </w:tcPr>
          <w:p w14:paraId="1BC867E6" w14:textId="77777777" w:rsidR="00404F48" w:rsidRPr="00F374EB" w:rsidRDefault="00404F48">
            <w:pPr>
              <w:pStyle w:val="Heading1"/>
              <w:rPr>
                <w:lang w:val="en-US" w:eastAsia="en-US"/>
              </w:rPr>
            </w:pPr>
          </w:p>
          <w:p w14:paraId="7246A863" w14:textId="77777777" w:rsidR="00404F48" w:rsidRPr="00F374EB" w:rsidRDefault="00404F48">
            <w:pPr>
              <w:pStyle w:val="Heading1"/>
              <w:rPr>
                <w:lang w:val="en-US" w:eastAsia="en-US"/>
              </w:rPr>
            </w:pPr>
            <w:r w:rsidRPr="00F374EB">
              <w:rPr>
                <w:lang w:val="en-US" w:eastAsia="en-US"/>
              </w:rPr>
              <w:t>II. Organizational Context and Purpose for the job</w:t>
            </w:r>
          </w:p>
          <w:p w14:paraId="1BB6C2E5" w14:textId="77777777" w:rsidR="00404F48" w:rsidRPr="00F374EB" w:rsidRDefault="00404F48">
            <w:pPr>
              <w:pStyle w:val="Heading1"/>
              <w:rPr>
                <w:b w:val="0"/>
                <w:bCs w:val="0"/>
                <w:i/>
                <w:iCs/>
                <w:sz w:val="18"/>
                <w:lang w:val="en-US" w:eastAsia="en-US"/>
              </w:rPr>
            </w:pPr>
          </w:p>
        </w:tc>
      </w:tr>
      <w:tr w:rsidR="00404F48" w14:paraId="295E35B2" w14:textId="77777777">
        <w:tc>
          <w:tcPr>
            <w:tcW w:w="8856" w:type="dxa"/>
          </w:tcPr>
          <w:p w14:paraId="67680B4E" w14:textId="77777777" w:rsidR="00404F48" w:rsidRDefault="00404F48"/>
          <w:p w14:paraId="1D868A87" w14:textId="77777777" w:rsidR="00404F48" w:rsidRPr="009A5A1E" w:rsidRDefault="00404F48" w:rsidP="00404F48">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4D7D12B1" w14:textId="77777777" w:rsidR="00404F48" w:rsidRDefault="00404F48" w:rsidP="00404F48">
            <w:pPr>
              <w:jc w:val="both"/>
              <w:rPr>
                <w:rFonts w:cs="Arial"/>
                <w:szCs w:val="26"/>
              </w:rPr>
            </w:pPr>
          </w:p>
          <w:p w14:paraId="52063F93" w14:textId="77777777" w:rsidR="00EF2E76" w:rsidRDefault="00404F48" w:rsidP="00404F48">
            <w:pPr>
              <w:jc w:val="both"/>
            </w:pPr>
            <w:r w:rsidRPr="00DC15B7">
              <w:rPr>
                <w:b/>
                <w:u w:val="single"/>
              </w:rPr>
              <w:t>Purpose for the job</w:t>
            </w:r>
            <w:r w:rsidRPr="00222F68">
              <w:rPr>
                <w:u w:val="single"/>
              </w:rPr>
              <w:t>:</w:t>
            </w:r>
            <w:r w:rsidRPr="009E233D">
              <w:t xml:space="preserve"> </w:t>
            </w:r>
          </w:p>
          <w:p w14:paraId="54C1CA4F" w14:textId="77777777" w:rsidR="00EF2E76" w:rsidRDefault="00EF2E76" w:rsidP="00404F48">
            <w:pPr>
              <w:jc w:val="both"/>
            </w:pPr>
          </w:p>
          <w:p w14:paraId="297B25B9" w14:textId="77777777" w:rsidR="00404F48" w:rsidRPr="00077767" w:rsidRDefault="00404F48" w:rsidP="00404F48">
            <w:pPr>
              <w:jc w:val="both"/>
            </w:pPr>
            <w:r w:rsidRPr="00077767">
              <w:t xml:space="preserve">Under the supervision and guidance of the supervisor, the programme </w:t>
            </w:r>
            <w:r w:rsidR="00EA551B" w:rsidRPr="00077767">
              <w:t>associate</w:t>
            </w:r>
            <w:r w:rsidRPr="00077767">
              <w:t xml:space="preserve"> supports the respective section</w:t>
            </w:r>
            <w:r w:rsidR="00861DCD" w:rsidRPr="00077767">
              <w:t xml:space="preserve"> (s)</w:t>
            </w:r>
            <w:r w:rsidRPr="00077767">
              <w:t xml:space="preserve"> </w:t>
            </w:r>
            <w:r w:rsidR="000E55C9" w:rsidRPr="00077767">
              <w:t>by carrying out</w:t>
            </w:r>
            <w:r w:rsidR="00A16682" w:rsidRPr="00077767">
              <w:t xml:space="preserve"> a range of</w:t>
            </w:r>
            <w:r w:rsidRPr="00077767">
              <w:t xml:space="preserve"> </w:t>
            </w:r>
            <w:r w:rsidR="00AF0AA5" w:rsidRPr="00077767">
              <w:t xml:space="preserve">programme support functions </w:t>
            </w:r>
            <w:r w:rsidR="000E55C9" w:rsidRPr="00077767">
              <w:t xml:space="preserve">to help develop, implement </w:t>
            </w:r>
            <w:r w:rsidRPr="00077767">
              <w:t>and mon</w:t>
            </w:r>
            <w:r w:rsidR="000E55C9" w:rsidRPr="00077767">
              <w:t>itor</w:t>
            </w:r>
            <w:r w:rsidR="0030639F" w:rsidRPr="00077767">
              <w:t xml:space="preserve"> their country programme,</w:t>
            </w:r>
            <w:r w:rsidR="00126AD3" w:rsidRPr="00077767">
              <w:t xml:space="preserve"> ensuring effective and timely delivery that is</w:t>
            </w:r>
            <w:r w:rsidR="0030639F" w:rsidRPr="00077767">
              <w:t xml:space="preserve"> consistent with UNICEF rules and regulations. </w:t>
            </w:r>
            <w:r w:rsidRPr="00077767">
              <w:t xml:space="preserve">  </w:t>
            </w:r>
          </w:p>
          <w:p w14:paraId="7462E8B2" w14:textId="77777777" w:rsidR="00EF2E76" w:rsidRPr="00077767" w:rsidRDefault="00EF2E76" w:rsidP="00404F48">
            <w:pPr>
              <w:jc w:val="both"/>
            </w:pPr>
          </w:p>
          <w:p w14:paraId="1185E13D" w14:textId="77777777" w:rsidR="00EF2E76" w:rsidRPr="00EF2E76" w:rsidRDefault="00EF2E76" w:rsidP="00EF2E76">
            <w:pPr>
              <w:autoSpaceDE w:val="0"/>
              <w:autoSpaceDN w:val="0"/>
              <w:adjustRightInd w:val="0"/>
              <w:jc w:val="both"/>
              <w:rPr>
                <w:rFonts w:cs="Arial"/>
                <w:color w:val="000000"/>
                <w:szCs w:val="20"/>
              </w:rPr>
            </w:pPr>
            <w:r w:rsidRPr="00077767">
              <w:rPr>
                <w:rFonts w:cs="Arial"/>
                <w:color w:val="000000"/>
                <w:szCs w:val="20"/>
              </w:rPr>
              <w:t>The Programme Associate works in close collaboration with</w:t>
            </w:r>
            <w:r w:rsidR="0013513C" w:rsidRPr="00077767">
              <w:rPr>
                <w:rFonts w:cs="Arial"/>
                <w:color w:val="000000"/>
                <w:szCs w:val="20"/>
              </w:rPr>
              <w:t xml:space="preserve"> a range of staff in the CO, external</w:t>
            </w:r>
            <w:r w:rsidRPr="00077767">
              <w:rPr>
                <w:rFonts w:cs="Arial"/>
                <w:color w:val="000000"/>
                <w:szCs w:val="20"/>
              </w:rPr>
              <w:t xml:space="preserve"> </w:t>
            </w:r>
            <w:proofErr w:type="gramStart"/>
            <w:r w:rsidR="00442B38" w:rsidRPr="00077767">
              <w:rPr>
                <w:rFonts w:cs="Arial"/>
                <w:color w:val="000000"/>
                <w:szCs w:val="20"/>
              </w:rPr>
              <w:t>partners</w:t>
            </w:r>
            <w:proofErr w:type="gramEnd"/>
            <w:r w:rsidR="00442B38" w:rsidRPr="00077767">
              <w:rPr>
                <w:rFonts w:cs="Arial"/>
                <w:color w:val="000000"/>
                <w:szCs w:val="20"/>
              </w:rPr>
              <w:t xml:space="preserve"> and </w:t>
            </w:r>
            <w:r w:rsidR="0013513C" w:rsidRPr="00077767">
              <w:rPr>
                <w:rFonts w:cs="Arial"/>
                <w:color w:val="000000"/>
                <w:szCs w:val="20"/>
              </w:rPr>
              <w:t>agency counterparts</w:t>
            </w:r>
            <w:r w:rsidRPr="00077767">
              <w:rPr>
                <w:rFonts w:cs="Arial"/>
                <w:color w:val="000000"/>
                <w:szCs w:val="20"/>
              </w:rPr>
              <w:t xml:space="preserve"> in support of programme </w:t>
            </w:r>
            <w:r w:rsidR="003C1E9E" w:rsidRPr="00077767">
              <w:rPr>
                <w:rFonts w:cs="Arial"/>
                <w:color w:val="000000"/>
                <w:szCs w:val="20"/>
              </w:rPr>
              <w:t xml:space="preserve">design and delivery. </w:t>
            </w:r>
            <w:r w:rsidRPr="00077767">
              <w:rPr>
                <w:rFonts w:cs="Arial"/>
                <w:color w:val="000000"/>
                <w:szCs w:val="20"/>
              </w:rPr>
              <w:t>S/He provides regular feedback on the status of projects through monitoring milestones and advises on improvements to keep activities on track.</w:t>
            </w:r>
            <w:r w:rsidRPr="00EF2E76">
              <w:rPr>
                <w:rFonts w:cs="Arial"/>
                <w:color w:val="000000"/>
                <w:szCs w:val="20"/>
              </w:rPr>
              <w:t xml:space="preserve"> </w:t>
            </w:r>
          </w:p>
          <w:p w14:paraId="581E9C47" w14:textId="77777777" w:rsidR="003429F2" w:rsidRPr="00755CD4" w:rsidRDefault="003429F2" w:rsidP="00404F48">
            <w:pPr>
              <w:jc w:val="both"/>
            </w:pPr>
          </w:p>
        </w:tc>
      </w:tr>
    </w:tbl>
    <w:p w14:paraId="1E3EC8B4" w14:textId="77777777" w:rsidR="00404F48" w:rsidRDefault="00404F48"/>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98"/>
      </w:tblGrid>
      <w:tr w:rsidR="00404F48" w14:paraId="46878BEB" w14:textId="77777777" w:rsidTr="00AD7538">
        <w:tc>
          <w:tcPr>
            <w:tcW w:w="9198" w:type="dxa"/>
            <w:shd w:val="clear" w:color="auto" w:fill="E0E0E0"/>
          </w:tcPr>
          <w:p w14:paraId="69A66F77" w14:textId="77777777" w:rsidR="00404F48" w:rsidRDefault="00404F48">
            <w:pPr>
              <w:rPr>
                <w:b/>
                <w:bCs/>
                <w:sz w:val="24"/>
              </w:rPr>
            </w:pPr>
          </w:p>
          <w:p w14:paraId="310F0C69" w14:textId="47C155D9" w:rsidR="00404F48" w:rsidRDefault="00404F48" w:rsidP="00404F48">
            <w:pPr>
              <w:pStyle w:val="Heading1"/>
              <w:rPr>
                <w:lang w:val="en-US" w:eastAsia="en-US"/>
              </w:rPr>
            </w:pPr>
            <w:r w:rsidRPr="00F374EB">
              <w:rPr>
                <w:lang w:val="en-US" w:eastAsia="en-US"/>
              </w:rPr>
              <w:t xml:space="preserve">III. Key functions, </w:t>
            </w:r>
            <w:proofErr w:type="gramStart"/>
            <w:r w:rsidRPr="00F374EB">
              <w:rPr>
                <w:lang w:val="en-US" w:eastAsia="en-US"/>
              </w:rPr>
              <w:t>accountabilities</w:t>
            </w:r>
            <w:proofErr w:type="gramEnd"/>
            <w:r w:rsidRPr="00F374EB">
              <w:rPr>
                <w:lang w:val="en-US" w:eastAsia="en-US"/>
              </w:rPr>
              <w:t xml:space="preserve"> and related duties/tasks</w:t>
            </w:r>
            <w:r w:rsidR="00AD7538">
              <w:rPr>
                <w:lang w:val="en-US" w:eastAsia="en-US"/>
              </w:rPr>
              <w:t>:</w:t>
            </w:r>
          </w:p>
          <w:p w14:paraId="5F0746B6" w14:textId="495C2C54" w:rsidR="00AD7538" w:rsidRDefault="00AD7538" w:rsidP="00AD7538"/>
          <w:p w14:paraId="32F27AD2" w14:textId="58A92C5F" w:rsidR="00CF401F" w:rsidRDefault="00CF401F" w:rsidP="00CF401F">
            <w:pPr>
              <w:rPr>
                <w:b/>
              </w:rPr>
            </w:pPr>
            <w:r>
              <w:rPr>
                <w:b/>
              </w:rPr>
              <w:t>Summary of key functions/accountabilities</w:t>
            </w:r>
            <w:r w:rsidRPr="00F52191">
              <w:rPr>
                <w:b/>
              </w:rPr>
              <w:t>:</w:t>
            </w:r>
            <w:r>
              <w:rPr>
                <w:b/>
              </w:rPr>
              <w:t xml:space="preserve"> </w:t>
            </w:r>
          </w:p>
          <w:p w14:paraId="6D1822FC" w14:textId="77777777" w:rsidR="003E559A" w:rsidRDefault="003E559A" w:rsidP="00CF401F">
            <w:pPr>
              <w:rPr>
                <w:b/>
              </w:rPr>
            </w:pPr>
          </w:p>
          <w:p w14:paraId="701D6682" w14:textId="77777777" w:rsidR="00CF401F" w:rsidRPr="00AD7538" w:rsidRDefault="00CF401F" w:rsidP="00AD7538"/>
          <w:p w14:paraId="3AEB943C" w14:textId="4B741C0B" w:rsidR="00AD7538" w:rsidRPr="00CF401F" w:rsidRDefault="00AD7538" w:rsidP="00AD7538">
            <w:pPr>
              <w:rPr>
                <w:b/>
              </w:rPr>
            </w:pPr>
            <w:r w:rsidRPr="00CF401F">
              <w:rPr>
                <w:b/>
              </w:rPr>
              <w:lastRenderedPageBreak/>
              <w:t xml:space="preserve">I – Provide administrative support of implementation of HACT </w:t>
            </w:r>
            <w:r w:rsidR="003E559A">
              <w:rPr>
                <w:b/>
              </w:rPr>
              <w:t xml:space="preserve">in </w:t>
            </w:r>
            <w:r w:rsidRPr="00CF401F">
              <w:rPr>
                <w:b/>
              </w:rPr>
              <w:t>Maputo UNICEF Mozambique</w:t>
            </w:r>
          </w:p>
          <w:p w14:paraId="7A6C92CD" w14:textId="77777777" w:rsidR="00AD7538" w:rsidRPr="00CF401F" w:rsidRDefault="00AD7538" w:rsidP="00AD7538">
            <w:pPr>
              <w:rPr>
                <w:b/>
              </w:rPr>
            </w:pPr>
            <w:r w:rsidRPr="00CF401F">
              <w:rPr>
                <w:b/>
              </w:rPr>
              <w:t>II – Follow up System on HACT assurance plan</w:t>
            </w:r>
          </w:p>
          <w:p w14:paraId="27B668A5" w14:textId="029CE927" w:rsidR="00AD7538" w:rsidRPr="00CF401F" w:rsidRDefault="003E559A" w:rsidP="00AD7538">
            <w:pPr>
              <w:rPr>
                <w:b/>
              </w:rPr>
            </w:pPr>
            <w:r>
              <w:rPr>
                <w:b/>
              </w:rPr>
              <w:t>III</w:t>
            </w:r>
            <w:r w:rsidR="00AD7538" w:rsidRPr="00CF401F">
              <w:rPr>
                <w:b/>
              </w:rPr>
              <w:t>– e-Tools implementation</w:t>
            </w:r>
          </w:p>
          <w:p w14:paraId="295BEC5E" w14:textId="77777777" w:rsidR="00404F48" w:rsidRDefault="00404F48">
            <w:pPr>
              <w:rPr>
                <w:i/>
                <w:iCs/>
                <w:sz w:val="18"/>
              </w:rPr>
            </w:pPr>
          </w:p>
        </w:tc>
      </w:tr>
      <w:tr w:rsidR="00404F48" w14:paraId="213C7691" w14:textId="77777777" w:rsidTr="00AD7538">
        <w:tc>
          <w:tcPr>
            <w:tcW w:w="9198" w:type="dxa"/>
          </w:tcPr>
          <w:p w14:paraId="590F91EF" w14:textId="77777777" w:rsidR="00404F48" w:rsidRDefault="00404F48"/>
          <w:p w14:paraId="0BA78290" w14:textId="4064A5B1" w:rsidR="00AD7538" w:rsidRPr="003E559A" w:rsidRDefault="00AD7538" w:rsidP="00AD7538">
            <w:pPr>
              <w:rPr>
                <w:rFonts w:cs="Arial"/>
                <w:b/>
                <w:szCs w:val="20"/>
              </w:rPr>
            </w:pPr>
            <w:r w:rsidRPr="003E559A">
              <w:rPr>
                <w:rFonts w:cs="Arial"/>
                <w:b/>
                <w:szCs w:val="20"/>
              </w:rPr>
              <w:t>I – Provide administrative support of implementation of HACT at Maputo UNICEF Mozambique</w:t>
            </w:r>
          </w:p>
          <w:p w14:paraId="34487653" w14:textId="33C6181D" w:rsidR="00AD7538" w:rsidRPr="003E559A" w:rsidRDefault="00AD7538" w:rsidP="00501549">
            <w:pPr>
              <w:numPr>
                <w:ilvl w:val="0"/>
                <w:numId w:val="2"/>
              </w:numPr>
              <w:rPr>
                <w:rFonts w:cs="Arial"/>
                <w:szCs w:val="20"/>
              </w:rPr>
            </w:pPr>
            <w:r w:rsidRPr="003E559A">
              <w:rPr>
                <w:rFonts w:cs="Arial"/>
                <w:szCs w:val="20"/>
              </w:rPr>
              <w:t xml:space="preserve">Based on HACT Assurance plan requirements review all documentations submitted by the sections and timely share with the service provider for the respective assurance </w:t>
            </w:r>
            <w:r w:rsidR="003E559A" w:rsidRPr="003E559A">
              <w:rPr>
                <w:rFonts w:cs="Arial"/>
                <w:szCs w:val="20"/>
              </w:rPr>
              <w:t>activities.</w:t>
            </w:r>
            <w:r w:rsidRPr="003E559A">
              <w:rPr>
                <w:rFonts w:cs="Arial"/>
                <w:szCs w:val="20"/>
              </w:rPr>
              <w:t xml:space="preserve"> </w:t>
            </w:r>
          </w:p>
          <w:p w14:paraId="5AF027D7" w14:textId="48D3FB68" w:rsidR="00AD7538" w:rsidRPr="003E559A" w:rsidRDefault="00AD7538" w:rsidP="00501549">
            <w:pPr>
              <w:numPr>
                <w:ilvl w:val="0"/>
                <w:numId w:val="2"/>
              </w:numPr>
              <w:rPr>
                <w:rFonts w:cs="Arial"/>
                <w:szCs w:val="20"/>
              </w:rPr>
            </w:pPr>
            <w:r w:rsidRPr="003E559A">
              <w:rPr>
                <w:rFonts w:cs="Arial"/>
                <w:szCs w:val="20"/>
              </w:rPr>
              <w:t xml:space="preserve">Prepare letters to partners on schedule dates of the respective assurance </w:t>
            </w:r>
            <w:r w:rsidR="003E559A" w:rsidRPr="003E559A">
              <w:rPr>
                <w:rFonts w:cs="Arial"/>
                <w:szCs w:val="20"/>
              </w:rPr>
              <w:t>activities.</w:t>
            </w:r>
            <w:r w:rsidRPr="003E559A">
              <w:rPr>
                <w:rFonts w:cs="Arial"/>
                <w:szCs w:val="20"/>
              </w:rPr>
              <w:t xml:space="preserve"> </w:t>
            </w:r>
          </w:p>
          <w:p w14:paraId="4A354D34" w14:textId="5BAB18D4" w:rsidR="00AD7538" w:rsidRPr="003E559A" w:rsidRDefault="00AD7538" w:rsidP="00501549">
            <w:pPr>
              <w:numPr>
                <w:ilvl w:val="0"/>
                <w:numId w:val="2"/>
              </w:numPr>
              <w:rPr>
                <w:rFonts w:cs="Arial"/>
                <w:szCs w:val="20"/>
              </w:rPr>
            </w:pPr>
            <w:r w:rsidRPr="003E559A">
              <w:rPr>
                <w:rFonts w:cs="Arial"/>
                <w:szCs w:val="20"/>
              </w:rPr>
              <w:t xml:space="preserve">Organize all logistics related to HACT </w:t>
            </w:r>
            <w:r w:rsidR="003E559A" w:rsidRPr="003E559A">
              <w:rPr>
                <w:rFonts w:cs="Arial"/>
                <w:szCs w:val="20"/>
              </w:rPr>
              <w:t>trainings.</w:t>
            </w:r>
          </w:p>
          <w:p w14:paraId="3D6F4CEE" w14:textId="77777777" w:rsidR="00CF401F" w:rsidRPr="003E559A" w:rsidRDefault="00CF401F" w:rsidP="00AD7538">
            <w:pPr>
              <w:rPr>
                <w:rFonts w:cs="Arial"/>
                <w:b/>
                <w:szCs w:val="20"/>
              </w:rPr>
            </w:pPr>
          </w:p>
          <w:p w14:paraId="46A81E4F" w14:textId="42832D57" w:rsidR="00AD7538" w:rsidRPr="003E559A" w:rsidRDefault="00AD7538" w:rsidP="00AD7538">
            <w:pPr>
              <w:rPr>
                <w:rFonts w:cs="Arial"/>
                <w:b/>
                <w:szCs w:val="20"/>
              </w:rPr>
            </w:pPr>
            <w:r w:rsidRPr="003E559A">
              <w:rPr>
                <w:rFonts w:cs="Arial"/>
                <w:b/>
                <w:szCs w:val="20"/>
              </w:rPr>
              <w:t>II – Follow up System on HACT assurance plan</w:t>
            </w:r>
          </w:p>
          <w:p w14:paraId="3A9F9890" w14:textId="1E6A85B0" w:rsidR="00AD7538" w:rsidRPr="003E559A" w:rsidRDefault="00AD7538" w:rsidP="00501549">
            <w:pPr>
              <w:numPr>
                <w:ilvl w:val="0"/>
                <w:numId w:val="2"/>
              </w:numPr>
              <w:rPr>
                <w:rFonts w:cs="Arial"/>
                <w:szCs w:val="20"/>
              </w:rPr>
            </w:pPr>
            <w:r w:rsidRPr="003E559A">
              <w:rPr>
                <w:rFonts w:cs="Arial"/>
                <w:szCs w:val="20"/>
              </w:rPr>
              <w:t xml:space="preserve">Compile MA, </w:t>
            </w:r>
            <w:proofErr w:type="gramStart"/>
            <w:r w:rsidRPr="003E559A">
              <w:rPr>
                <w:rFonts w:cs="Arial"/>
                <w:szCs w:val="20"/>
              </w:rPr>
              <w:t>SC</w:t>
            </w:r>
            <w:proofErr w:type="gramEnd"/>
            <w:r w:rsidRPr="003E559A">
              <w:rPr>
                <w:rFonts w:cs="Arial"/>
                <w:szCs w:val="20"/>
              </w:rPr>
              <w:t xml:space="preserve"> and Audit HACT Assurance report findings and recommendations to be reviewed by HACT committee for analysis and </w:t>
            </w:r>
            <w:r w:rsidR="003E559A" w:rsidRPr="003E559A">
              <w:rPr>
                <w:rFonts w:cs="Arial"/>
                <w:szCs w:val="20"/>
              </w:rPr>
              <w:t>categorization.</w:t>
            </w:r>
          </w:p>
          <w:p w14:paraId="17AC9A51" w14:textId="77777777" w:rsidR="00AD7538" w:rsidRPr="003E559A" w:rsidRDefault="00AD7538" w:rsidP="00501549">
            <w:pPr>
              <w:numPr>
                <w:ilvl w:val="0"/>
                <w:numId w:val="2"/>
              </w:numPr>
              <w:rPr>
                <w:rFonts w:cs="Arial"/>
                <w:szCs w:val="20"/>
              </w:rPr>
            </w:pPr>
            <w:r w:rsidRPr="003E559A">
              <w:rPr>
                <w:rFonts w:cs="Arial"/>
                <w:szCs w:val="20"/>
              </w:rPr>
              <w:t>Compilation participants feedback survey (to improve future trainings).</w:t>
            </w:r>
          </w:p>
          <w:p w14:paraId="0E68B12D" w14:textId="77777777" w:rsidR="00CF401F" w:rsidRPr="003E559A" w:rsidRDefault="00CF401F" w:rsidP="00AD7538">
            <w:pPr>
              <w:rPr>
                <w:rFonts w:cs="Arial"/>
                <w:b/>
                <w:szCs w:val="20"/>
              </w:rPr>
            </w:pPr>
          </w:p>
          <w:p w14:paraId="5EB9D43B" w14:textId="4FDCFFAD" w:rsidR="00AD7538" w:rsidRPr="003E559A" w:rsidRDefault="00AD7538" w:rsidP="00AD7538">
            <w:pPr>
              <w:rPr>
                <w:rFonts w:cs="Arial"/>
                <w:b/>
                <w:szCs w:val="20"/>
              </w:rPr>
            </w:pPr>
            <w:r w:rsidRPr="003E559A">
              <w:rPr>
                <w:rFonts w:cs="Arial"/>
                <w:b/>
                <w:szCs w:val="20"/>
              </w:rPr>
              <w:t>I</w:t>
            </w:r>
            <w:r w:rsidR="003E559A" w:rsidRPr="003E559A">
              <w:rPr>
                <w:rFonts w:cs="Arial"/>
                <w:b/>
                <w:szCs w:val="20"/>
              </w:rPr>
              <w:t>II</w:t>
            </w:r>
            <w:r w:rsidRPr="003E559A">
              <w:rPr>
                <w:rFonts w:cs="Arial"/>
                <w:b/>
                <w:szCs w:val="20"/>
              </w:rPr>
              <w:t xml:space="preserve"> – e-Tools implementation</w:t>
            </w:r>
          </w:p>
          <w:p w14:paraId="1A0FD5B8" w14:textId="6A0AD313" w:rsidR="00AD7538" w:rsidRPr="003E559A" w:rsidRDefault="003E559A" w:rsidP="00501549">
            <w:pPr>
              <w:numPr>
                <w:ilvl w:val="0"/>
                <w:numId w:val="2"/>
              </w:numPr>
              <w:rPr>
                <w:rFonts w:cs="Arial"/>
                <w:szCs w:val="20"/>
              </w:rPr>
            </w:pPr>
            <w:r w:rsidRPr="003E559A">
              <w:rPr>
                <w:rFonts w:cs="Arial"/>
                <w:szCs w:val="20"/>
              </w:rPr>
              <w:t xml:space="preserve">Create all </w:t>
            </w:r>
            <w:proofErr w:type="spellStart"/>
            <w:r w:rsidRPr="003E559A">
              <w:rPr>
                <w:rFonts w:cs="Arial"/>
                <w:szCs w:val="20"/>
              </w:rPr>
              <w:t>eTools</w:t>
            </w:r>
            <w:proofErr w:type="spellEnd"/>
            <w:r w:rsidRPr="003E559A">
              <w:rPr>
                <w:rFonts w:cs="Arial"/>
                <w:szCs w:val="20"/>
              </w:rPr>
              <w:t xml:space="preserve"> engagements related to HACT Assurance activities </w:t>
            </w:r>
          </w:p>
          <w:p w14:paraId="0751A97F" w14:textId="77777777" w:rsidR="00AD7538" w:rsidRPr="003E559A" w:rsidRDefault="00AD7538" w:rsidP="00501549">
            <w:pPr>
              <w:numPr>
                <w:ilvl w:val="0"/>
                <w:numId w:val="2"/>
              </w:numPr>
              <w:rPr>
                <w:rFonts w:cs="Arial"/>
                <w:szCs w:val="20"/>
              </w:rPr>
            </w:pPr>
            <w:r w:rsidRPr="003E559A">
              <w:rPr>
                <w:rFonts w:cs="Arial"/>
                <w:szCs w:val="20"/>
              </w:rPr>
              <w:t xml:space="preserve">Lead the process of uploading and maintain all relevant documentation on e-Tools in collaboration with all PAs </w:t>
            </w:r>
          </w:p>
          <w:p w14:paraId="6EBB446A" w14:textId="77777777" w:rsidR="00404F48" w:rsidRPr="00E96557" w:rsidRDefault="00404F48" w:rsidP="00CF401F">
            <w:pPr>
              <w:ind w:left="360"/>
              <w:rPr>
                <w:b/>
              </w:rPr>
            </w:pPr>
          </w:p>
        </w:tc>
      </w:tr>
      <w:tr w:rsidR="00A16682" w14:paraId="5D7B8C6B" w14:textId="77777777" w:rsidTr="00AD7538">
        <w:tc>
          <w:tcPr>
            <w:tcW w:w="9198" w:type="dxa"/>
          </w:tcPr>
          <w:p w14:paraId="279D6D6C" w14:textId="77777777" w:rsidR="00A16682" w:rsidRDefault="00A16682"/>
        </w:tc>
      </w:tr>
    </w:tbl>
    <w:p w14:paraId="67C6C9F2" w14:textId="77777777" w:rsidR="00404F48" w:rsidRDefault="00404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404F48" w14:paraId="48C62392" w14:textId="77777777">
        <w:tc>
          <w:tcPr>
            <w:tcW w:w="8856" w:type="dxa"/>
            <w:tcBorders>
              <w:bottom w:val="single" w:sz="4" w:space="0" w:color="auto"/>
            </w:tcBorders>
            <w:shd w:val="clear" w:color="auto" w:fill="E0E0E0"/>
          </w:tcPr>
          <w:p w14:paraId="503E4A64" w14:textId="77777777" w:rsidR="00404F48" w:rsidRPr="00F374EB" w:rsidRDefault="00404F48">
            <w:pPr>
              <w:pStyle w:val="Heading1"/>
              <w:rPr>
                <w:lang w:val="en-US" w:eastAsia="en-US"/>
              </w:rPr>
            </w:pPr>
          </w:p>
          <w:p w14:paraId="00B8B360" w14:textId="77777777" w:rsidR="00404F48" w:rsidRPr="00F374EB" w:rsidRDefault="00404F48" w:rsidP="00404F48">
            <w:pPr>
              <w:pStyle w:val="Heading1"/>
              <w:rPr>
                <w:b w:val="0"/>
                <w:bCs w:val="0"/>
                <w:i/>
                <w:iCs/>
                <w:sz w:val="18"/>
                <w:lang w:val="en-US" w:eastAsia="en-US"/>
              </w:rPr>
            </w:pPr>
            <w:r w:rsidRPr="00F374EB">
              <w:rPr>
                <w:lang w:val="en-US" w:eastAsia="en-US"/>
              </w:rPr>
              <w:t xml:space="preserve">IV. Impact of Results </w:t>
            </w:r>
          </w:p>
        </w:tc>
      </w:tr>
      <w:tr w:rsidR="00404F48" w14:paraId="67894379" w14:textId="77777777">
        <w:tc>
          <w:tcPr>
            <w:tcW w:w="8856" w:type="dxa"/>
          </w:tcPr>
          <w:tbl>
            <w:tblPr>
              <w:tblW w:w="0" w:type="auto"/>
              <w:tblBorders>
                <w:top w:val="nil"/>
                <w:left w:val="nil"/>
                <w:bottom w:val="nil"/>
                <w:right w:val="nil"/>
              </w:tblBorders>
              <w:tblLook w:val="0000" w:firstRow="0" w:lastRow="0" w:firstColumn="0" w:lastColumn="0" w:noHBand="0" w:noVBand="0"/>
            </w:tblPr>
            <w:tblGrid>
              <w:gridCol w:w="8414"/>
            </w:tblGrid>
            <w:tr w:rsidR="00EF2E76" w:rsidRPr="00EF2E76" w14:paraId="059DEB7B" w14:textId="77777777">
              <w:trPr>
                <w:trHeight w:val="592"/>
              </w:trPr>
              <w:tc>
                <w:tcPr>
                  <w:tcW w:w="0" w:type="auto"/>
                </w:tcPr>
                <w:p w14:paraId="744F6CA2" w14:textId="77777777" w:rsidR="00EF2E76" w:rsidRDefault="00EF2E76" w:rsidP="00EF2E76">
                  <w:pPr>
                    <w:autoSpaceDE w:val="0"/>
                    <w:autoSpaceDN w:val="0"/>
                    <w:adjustRightInd w:val="0"/>
                    <w:jc w:val="both"/>
                    <w:rPr>
                      <w:rFonts w:cs="Arial"/>
                      <w:color w:val="000000"/>
                      <w:szCs w:val="20"/>
                    </w:rPr>
                  </w:pPr>
                  <w:r w:rsidRPr="00077767">
                    <w:rPr>
                      <w:rFonts w:cs="Arial"/>
                      <w:color w:val="000000"/>
                      <w:szCs w:val="20"/>
                    </w:rPr>
                    <w:t>S/He is accountable for the full spectrum of administrative and project/programme support activities. The key results have an impact on the overall performance of the country office and success in the implementation of project/programme activities. Accurate programme monitoring and recommendations, data entry and presentation of information ensure proper programme decision-making.</w:t>
                  </w:r>
                  <w:r w:rsidRPr="00EF2E76">
                    <w:rPr>
                      <w:rFonts w:cs="Arial"/>
                      <w:color w:val="000000"/>
                      <w:szCs w:val="20"/>
                    </w:rPr>
                    <w:t xml:space="preserve"> </w:t>
                  </w:r>
                </w:p>
                <w:p w14:paraId="26076AEE" w14:textId="77777777" w:rsidR="00EF2E76" w:rsidRPr="00EF2E76" w:rsidRDefault="00EF2E76" w:rsidP="00EF2E76">
                  <w:pPr>
                    <w:autoSpaceDE w:val="0"/>
                    <w:autoSpaceDN w:val="0"/>
                    <w:adjustRightInd w:val="0"/>
                    <w:jc w:val="both"/>
                    <w:rPr>
                      <w:rFonts w:cs="Arial"/>
                      <w:color w:val="000000"/>
                      <w:szCs w:val="20"/>
                    </w:rPr>
                  </w:pPr>
                </w:p>
              </w:tc>
            </w:tr>
          </w:tbl>
          <w:p w14:paraId="165F77F2" w14:textId="77777777" w:rsidR="00404F48" w:rsidRDefault="00404F48" w:rsidP="00404F48">
            <w:pPr>
              <w:jc w:val="both"/>
            </w:pPr>
          </w:p>
        </w:tc>
      </w:tr>
    </w:tbl>
    <w:p w14:paraId="17EE5A84" w14:textId="77777777" w:rsidR="00404F48" w:rsidRDefault="00404F48"/>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404F48" w:rsidRPr="008E110B" w14:paraId="176CA241" w14:textId="77777777">
        <w:tc>
          <w:tcPr>
            <w:tcW w:w="8856" w:type="dxa"/>
            <w:shd w:val="clear" w:color="auto" w:fill="E0E0E0"/>
          </w:tcPr>
          <w:p w14:paraId="2E134076" w14:textId="77777777" w:rsidR="00404F48" w:rsidRPr="008E110B" w:rsidRDefault="00404F48" w:rsidP="00404F48"/>
          <w:p w14:paraId="339CC5C9" w14:textId="77777777" w:rsidR="00404F48" w:rsidRPr="008E110B" w:rsidRDefault="00404F48" w:rsidP="00404F48">
            <w:pPr>
              <w:keepNext/>
              <w:outlineLvl w:val="0"/>
              <w:rPr>
                <w:b/>
                <w:bCs/>
                <w:color w:val="FF0000"/>
                <w:sz w:val="16"/>
              </w:rPr>
            </w:pPr>
            <w:r w:rsidRPr="008E110B">
              <w:rPr>
                <w:b/>
                <w:bCs/>
                <w:sz w:val="24"/>
              </w:rPr>
              <w:t>V. Competencies and level of proficiency required (</w:t>
            </w:r>
            <w:r w:rsidRPr="008E110B">
              <w:rPr>
                <w:b/>
                <w:bCs/>
                <w:sz w:val="16"/>
              </w:rPr>
              <w:t>based on UNICEF Professional Competency Profiles)</w:t>
            </w:r>
          </w:p>
          <w:p w14:paraId="205C7E79" w14:textId="77777777" w:rsidR="00404F48" w:rsidRPr="008E110B" w:rsidRDefault="00404F48" w:rsidP="00404F48"/>
        </w:tc>
      </w:tr>
      <w:tr w:rsidR="00E77C13" w:rsidRPr="008E110B" w14:paraId="38BD38A2" w14:textId="77777777" w:rsidTr="00EA3947">
        <w:trPr>
          <w:cantSplit/>
          <w:trHeight w:val="353"/>
        </w:trPr>
        <w:tc>
          <w:tcPr>
            <w:tcW w:w="8856" w:type="dxa"/>
          </w:tcPr>
          <w:p w14:paraId="3D99573A" w14:textId="77777777" w:rsidR="00E77C13" w:rsidRDefault="00E77C13" w:rsidP="00E77C13">
            <w:pPr>
              <w:jc w:val="both"/>
              <w:rPr>
                <w:b/>
                <w:bCs/>
                <w:u w:val="single"/>
              </w:rPr>
            </w:pPr>
          </w:p>
          <w:p w14:paraId="3EB42E14" w14:textId="77777777" w:rsidR="00E77C13" w:rsidRDefault="00E77C13" w:rsidP="00E77C13">
            <w:pPr>
              <w:jc w:val="both"/>
              <w:rPr>
                <w:b/>
                <w:bCs/>
                <w:u w:val="single"/>
              </w:rPr>
            </w:pPr>
            <w:r>
              <w:rPr>
                <w:b/>
                <w:bCs/>
                <w:u w:val="single"/>
              </w:rPr>
              <w:t xml:space="preserve">Core Values </w:t>
            </w:r>
          </w:p>
          <w:p w14:paraId="21587F39" w14:textId="77777777" w:rsidR="00E77C13" w:rsidRDefault="00E77C13" w:rsidP="00E77C13">
            <w:pPr>
              <w:jc w:val="both"/>
              <w:rPr>
                <w:rFonts w:ascii="Calibri" w:hAnsi="Calibri"/>
                <w:b/>
                <w:bCs/>
                <w:u w:val="single"/>
              </w:rPr>
            </w:pPr>
          </w:p>
          <w:p w14:paraId="5B156BE5" w14:textId="77777777" w:rsidR="00E77C13" w:rsidRDefault="00E77C13" w:rsidP="00501549">
            <w:pPr>
              <w:numPr>
                <w:ilvl w:val="0"/>
                <w:numId w:val="4"/>
              </w:numPr>
              <w:jc w:val="both"/>
              <w:rPr>
                <w:rFonts w:cs="Arial"/>
                <w:bCs/>
                <w:szCs w:val="20"/>
              </w:rPr>
            </w:pPr>
            <w:r>
              <w:rPr>
                <w:rFonts w:cs="Arial"/>
                <w:bCs/>
                <w:szCs w:val="20"/>
              </w:rPr>
              <w:t xml:space="preserve">Care </w:t>
            </w:r>
          </w:p>
          <w:p w14:paraId="5FD92740" w14:textId="77777777" w:rsidR="00E77C13" w:rsidRDefault="00E77C13" w:rsidP="00501549">
            <w:pPr>
              <w:numPr>
                <w:ilvl w:val="0"/>
                <w:numId w:val="4"/>
              </w:numPr>
              <w:jc w:val="both"/>
              <w:rPr>
                <w:rFonts w:cs="Arial"/>
                <w:bCs/>
                <w:szCs w:val="20"/>
              </w:rPr>
            </w:pPr>
            <w:r>
              <w:rPr>
                <w:rFonts w:cs="Arial"/>
                <w:bCs/>
                <w:szCs w:val="20"/>
              </w:rPr>
              <w:t>Respect</w:t>
            </w:r>
          </w:p>
          <w:p w14:paraId="28C3B425" w14:textId="77777777" w:rsidR="00E77C13" w:rsidRDefault="00E77C13" w:rsidP="00501549">
            <w:pPr>
              <w:numPr>
                <w:ilvl w:val="0"/>
                <w:numId w:val="4"/>
              </w:numPr>
              <w:jc w:val="both"/>
              <w:rPr>
                <w:rFonts w:cs="Arial"/>
                <w:bCs/>
                <w:szCs w:val="20"/>
              </w:rPr>
            </w:pPr>
            <w:r>
              <w:rPr>
                <w:rFonts w:cs="Arial"/>
                <w:bCs/>
                <w:szCs w:val="20"/>
              </w:rPr>
              <w:t>Integrity</w:t>
            </w:r>
          </w:p>
          <w:p w14:paraId="76E2A683" w14:textId="77777777" w:rsidR="00E77C13" w:rsidRDefault="00E77C13" w:rsidP="00501549">
            <w:pPr>
              <w:numPr>
                <w:ilvl w:val="0"/>
                <w:numId w:val="4"/>
              </w:numPr>
              <w:jc w:val="both"/>
              <w:rPr>
                <w:rFonts w:cs="Arial"/>
                <w:bCs/>
                <w:szCs w:val="20"/>
              </w:rPr>
            </w:pPr>
            <w:r>
              <w:rPr>
                <w:rFonts w:cs="Arial"/>
                <w:bCs/>
                <w:szCs w:val="20"/>
              </w:rPr>
              <w:t>Trust</w:t>
            </w:r>
          </w:p>
          <w:p w14:paraId="701ADCD5" w14:textId="77777777" w:rsidR="00E77C13" w:rsidRDefault="00E77C13" w:rsidP="00501549">
            <w:pPr>
              <w:numPr>
                <w:ilvl w:val="0"/>
                <w:numId w:val="4"/>
              </w:numPr>
              <w:jc w:val="both"/>
              <w:rPr>
                <w:rFonts w:cs="Arial"/>
                <w:bCs/>
                <w:szCs w:val="20"/>
              </w:rPr>
            </w:pPr>
            <w:r>
              <w:rPr>
                <w:rFonts w:cs="Arial"/>
                <w:bCs/>
                <w:szCs w:val="20"/>
              </w:rPr>
              <w:t>Accountability</w:t>
            </w:r>
          </w:p>
          <w:p w14:paraId="5196D149" w14:textId="77777777" w:rsidR="00E77C13" w:rsidRDefault="00E77C13" w:rsidP="00E77C13">
            <w:pPr>
              <w:ind w:left="720"/>
              <w:jc w:val="both"/>
              <w:rPr>
                <w:bCs/>
              </w:rPr>
            </w:pPr>
          </w:p>
          <w:p w14:paraId="21E7CBBE" w14:textId="77777777" w:rsidR="00E77C13" w:rsidRDefault="00E77C13" w:rsidP="00E77C13">
            <w:pPr>
              <w:jc w:val="both"/>
              <w:rPr>
                <w:b/>
                <w:bCs/>
                <w:u w:val="single"/>
              </w:rPr>
            </w:pPr>
            <w:r>
              <w:rPr>
                <w:b/>
                <w:bCs/>
                <w:u w:val="single"/>
              </w:rPr>
              <w:t>Core Competencies</w:t>
            </w:r>
          </w:p>
          <w:p w14:paraId="547FF2EB" w14:textId="77777777" w:rsidR="00E77C13" w:rsidRDefault="00E77C13" w:rsidP="00E77C13">
            <w:pPr>
              <w:jc w:val="both"/>
              <w:rPr>
                <w:b/>
                <w:bCs/>
                <w:u w:val="single"/>
              </w:rPr>
            </w:pPr>
          </w:p>
          <w:p w14:paraId="4B96F25E" w14:textId="77777777" w:rsidR="00E77C13" w:rsidRDefault="00E77C13" w:rsidP="00501549">
            <w:pPr>
              <w:numPr>
                <w:ilvl w:val="0"/>
                <w:numId w:val="4"/>
              </w:numPr>
              <w:jc w:val="both"/>
              <w:rPr>
                <w:bCs/>
              </w:rPr>
            </w:pPr>
            <w:r>
              <w:rPr>
                <w:bCs/>
              </w:rPr>
              <w:t>Demonstrates Self Awareness and Ethical Awareness (1)</w:t>
            </w:r>
          </w:p>
          <w:p w14:paraId="78DCE78C" w14:textId="77777777" w:rsidR="00E77C13" w:rsidRDefault="00E77C13" w:rsidP="00501549">
            <w:pPr>
              <w:numPr>
                <w:ilvl w:val="0"/>
                <w:numId w:val="4"/>
              </w:numPr>
              <w:jc w:val="both"/>
              <w:rPr>
                <w:bCs/>
              </w:rPr>
            </w:pPr>
            <w:r>
              <w:rPr>
                <w:bCs/>
              </w:rPr>
              <w:t>Works Collaboratively with others (1)</w:t>
            </w:r>
          </w:p>
          <w:p w14:paraId="4DABD92C" w14:textId="77777777" w:rsidR="00E77C13" w:rsidRDefault="00E77C13" w:rsidP="00501549">
            <w:pPr>
              <w:numPr>
                <w:ilvl w:val="0"/>
                <w:numId w:val="4"/>
              </w:numPr>
              <w:jc w:val="both"/>
              <w:rPr>
                <w:bCs/>
              </w:rPr>
            </w:pPr>
            <w:r>
              <w:rPr>
                <w:bCs/>
              </w:rPr>
              <w:t>Builds and Maintains Partnerships (1)</w:t>
            </w:r>
          </w:p>
          <w:p w14:paraId="54B75BCD" w14:textId="77777777" w:rsidR="00E77C13" w:rsidRDefault="00E77C13" w:rsidP="00501549">
            <w:pPr>
              <w:numPr>
                <w:ilvl w:val="0"/>
                <w:numId w:val="4"/>
              </w:numPr>
              <w:jc w:val="both"/>
              <w:rPr>
                <w:bCs/>
              </w:rPr>
            </w:pPr>
            <w:r>
              <w:rPr>
                <w:bCs/>
              </w:rPr>
              <w:t>Innovates and Embraces Change (1)</w:t>
            </w:r>
          </w:p>
          <w:p w14:paraId="1949BA1E" w14:textId="77777777" w:rsidR="00E77C13" w:rsidRDefault="00E77C13" w:rsidP="00501549">
            <w:pPr>
              <w:numPr>
                <w:ilvl w:val="0"/>
                <w:numId w:val="4"/>
              </w:numPr>
              <w:jc w:val="both"/>
              <w:rPr>
                <w:bCs/>
              </w:rPr>
            </w:pPr>
            <w:r>
              <w:rPr>
                <w:bCs/>
              </w:rPr>
              <w:t>Thinks and Acts Strategically (1)</w:t>
            </w:r>
          </w:p>
          <w:p w14:paraId="3C75C0EE" w14:textId="77777777" w:rsidR="00E77C13" w:rsidRDefault="00E77C13" w:rsidP="00501549">
            <w:pPr>
              <w:numPr>
                <w:ilvl w:val="0"/>
                <w:numId w:val="4"/>
              </w:numPr>
              <w:jc w:val="both"/>
              <w:rPr>
                <w:bCs/>
              </w:rPr>
            </w:pPr>
            <w:r>
              <w:rPr>
                <w:bCs/>
              </w:rPr>
              <w:t>Drive to achieve impactful results (1)</w:t>
            </w:r>
          </w:p>
          <w:p w14:paraId="0C772E80" w14:textId="77777777" w:rsidR="00E77C13" w:rsidRDefault="00E77C13" w:rsidP="00501549">
            <w:pPr>
              <w:numPr>
                <w:ilvl w:val="0"/>
                <w:numId w:val="4"/>
              </w:numPr>
              <w:jc w:val="both"/>
              <w:rPr>
                <w:bCs/>
              </w:rPr>
            </w:pPr>
            <w:r>
              <w:rPr>
                <w:bCs/>
              </w:rPr>
              <w:t>Manages ambiguity and complexity (1)</w:t>
            </w:r>
          </w:p>
          <w:p w14:paraId="533F9547" w14:textId="77777777" w:rsidR="00CD1595" w:rsidRDefault="00CD1595" w:rsidP="00CD1595">
            <w:pPr>
              <w:jc w:val="both"/>
              <w:rPr>
                <w:bCs/>
              </w:rPr>
            </w:pPr>
          </w:p>
          <w:p w14:paraId="494EA826" w14:textId="77777777" w:rsidR="00CD1595" w:rsidRPr="00CD1595" w:rsidRDefault="00CD1595" w:rsidP="00CD1595">
            <w:pPr>
              <w:rPr>
                <w:b/>
                <w:bCs/>
                <w:u w:val="single"/>
              </w:rPr>
            </w:pPr>
            <w:r w:rsidRPr="00CD1595">
              <w:rPr>
                <w:b/>
                <w:bCs/>
                <w:u w:val="single"/>
              </w:rPr>
              <w:t xml:space="preserve">Functional Competencies </w:t>
            </w:r>
          </w:p>
          <w:p w14:paraId="69958E19" w14:textId="77777777" w:rsidR="00CD1595" w:rsidRDefault="00CD1595" w:rsidP="00CD1595"/>
          <w:p w14:paraId="29793C2F" w14:textId="77777777" w:rsidR="00CD1595" w:rsidRPr="00CD1595" w:rsidRDefault="00CD1595" w:rsidP="00501549">
            <w:pPr>
              <w:numPr>
                <w:ilvl w:val="0"/>
                <w:numId w:val="4"/>
              </w:numPr>
              <w:jc w:val="both"/>
              <w:rPr>
                <w:bCs/>
              </w:rPr>
            </w:pPr>
            <w:r w:rsidRPr="00CD1595">
              <w:rPr>
                <w:bCs/>
              </w:rPr>
              <w:t>Analyzing (</w:t>
            </w:r>
            <w:r>
              <w:rPr>
                <w:bCs/>
              </w:rPr>
              <w:t>2</w:t>
            </w:r>
            <w:r w:rsidRPr="00CD1595">
              <w:rPr>
                <w:bCs/>
              </w:rPr>
              <w:t xml:space="preserve">) </w:t>
            </w:r>
          </w:p>
          <w:p w14:paraId="2B06AE84" w14:textId="77777777" w:rsidR="00CD1595" w:rsidRPr="00CD1595" w:rsidRDefault="00CD1595" w:rsidP="00501549">
            <w:pPr>
              <w:numPr>
                <w:ilvl w:val="0"/>
                <w:numId w:val="4"/>
              </w:numPr>
              <w:jc w:val="both"/>
              <w:rPr>
                <w:bCs/>
              </w:rPr>
            </w:pPr>
            <w:r w:rsidRPr="00CD1595">
              <w:rPr>
                <w:bCs/>
              </w:rPr>
              <w:t>Applying technical expertise (</w:t>
            </w:r>
            <w:r>
              <w:rPr>
                <w:bCs/>
              </w:rPr>
              <w:t>2</w:t>
            </w:r>
            <w:r w:rsidRPr="00CD1595">
              <w:rPr>
                <w:bCs/>
              </w:rPr>
              <w:t xml:space="preserve">) </w:t>
            </w:r>
          </w:p>
          <w:p w14:paraId="3A61D6D2" w14:textId="77777777" w:rsidR="00CD1595" w:rsidRPr="00CD1595" w:rsidRDefault="00CD1595" w:rsidP="00501549">
            <w:pPr>
              <w:numPr>
                <w:ilvl w:val="0"/>
                <w:numId w:val="4"/>
              </w:numPr>
              <w:jc w:val="both"/>
              <w:rPr>
                <w:bCs/>
              </w:rPr>
            </w:pPr>
            <w:r w:rsidRPr="00CD1595">
              <w:rPr>
                <w:bCs/>
              </w:rPr>
              <w:t>Planning and organizing (</w:t>
            </w:r>
            <w:r>
              <w:rPr>
                <w:bCs/>
              </w:rPr>
              <w:t>2</w:t>
            </w:r>
            <w:r w:rsidRPr="00CD1595">
              <w:rPr>
                <w:bCs/>
              </w:rPr>
              <w:t xml:space="preserve">) </w:t>
            </w:r>
          </w:p>
          <w:p w14:paraId="567AFA19" w14:textId="77777777" w:rsidR="00CD1595" w:rsidRPr="00CD1595" w:rsidRDefault="00CD1595" w:rsidP="00501549">
            <w:pPr>
              <w:numPr>
                <w:ilvl w:val="0"/>
                <w:numId w:val="4"/>
              </w:numPr>
              <w:jc w:val="both"/>
              <w:rPr>
                <w:bCs/>
              </w:rPr>
            </w:pPr>
            <w:r w:rsidRPr="00CD1595">
              <w:rPr>
                <w:bCs/>
              </w:rPr>
              <w:t>Following Instructions and Procedures (</w:t>
            </w:r>
            <w:r>
              <w:rPr>
                <w:bCs/>
              </w:rPr>
              <w:t>2</w:t>
            </w:r>
            <w:r w:rsidRPr="00CD1595">
              <w:rPr>
                <w:bCs/>
              </w:rPr>
              <w:t>)</w:t>
            </w:r>
          </w:p>
          <w:p w14:paraId="46D979AF" w14:textId="77777777" w:rsidR="00CD1595" w:rsidRDefault="00CD1595" w:rsidP="00CD1595">
            <w:pPr>
              <w:jc w:val="both"/>
              <w:rPr>
                <w:bCs/>
              </w:rPr>
            </w:pPr>
          </w:p>
          <w:p w14:paraId="201DF7EE" w14:textId="77777777" w:rsidR="00E77C13" w:rsidRPr="008E110B" w:rsidRDefault="00E77C13" w:rsidP="00E77C13">
            <w:pPr>
              <w:ind w:left="720"/>
              <w:jc w:val="both"/>
            </w:pPr>
          </w:p>
        </w:tc>
      </w:tr>
    </w:tbl>
    <w:p w14:paraId="4E326A27" w14:textId="77777777" w:rsidR="00404F48" w:rsidRDefault="00404F48" w:rsidP="00404F48"/>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56"/>
      </w:tblGrid>
      <w:tr w:rsidR="00EF2E76" w:rsidRPr="00EF2E76" w14:paraId="6E42BE0E" w14:textId="77777777" w:rsidTr="006F4770">
        <w:tc>
          <w:tcPr>
            <w:tcW w:w="8856" w:type="dxa"/>
            <w:tcBorders>
              <w:top w:val="single" w:sz="4" w:space="0" w:color="auto"/>
              <w:left w:val="single" w:sz="4" w:space="0" w:color="auto"/>
              <w:bottom w:val="single" w:sz="4" w:space="0" w:color="auto"/>
              <w:right w:val="single" w:sz="4" w:space="0" w:color="auto"/>
            </w:tcBorders>
            <w:shd w:val="clear" w:color="auto" w:fill="E0E0E0"/>
            <w:hideMark/>
          </w:tcPr>
          <w:p w14:paraId="7F1F490F" w14:textId="77777777" w:rsidR="00EF2E76" w:rsidRPr="00EF2E76" w:rsidRDefault="00EF2E76" w:rsidP="00EF2E76">
            <w:pPr>
              <w:keepNext/>
              <w:outlineLvl w:val="0"/>
              <w:rPr>
                <w:b/>
                <w:bCs/>
                <w:color w:val="FF0000"/>
                <w:sz w:val="16"/>
              </w:rPr>
            </w:pPr>
            <w:r w:rsidRPr="00EF2E76">
              <w:rPr>
                <w:b/>
                <w:bCs/>
                <w:sz w:val="24"/>
              </w:rPr>
              <w:t>VI. Skills</w:t>
            </w:r>
          </w:p>
        </w:tc>
      </w:tr>
      <w:tr w:rsidR="00EF2E76" w:rsidRPr="00EF2E76" w14:paraId="2F1281F7" w14:textId="77777777" w:rsidTr="006F4770">
        <w:trPr>
          <w:cantSplit/>
          <w:trHeight w:val="353"/>
        </w:trPr>
        <w:tc>
          <w:tcPr>
            <w:tcW w:w="8856"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8640"/>
            </w:tblGrid>
            <w:tr w:rsidR="00EF2E76" w:rsidRPr="00EF2E76" w14:paraId="688138A0" w14:textId="77777777" w:rsidTr="006F4770">
              <w:trPr>
                <w:trHeight w:val="2134"/>
              </w:trPr>
              <w:tc>
                <w:tcPr>
                  <w:tcW w:w="0" w:type="auto"/>
                  <w:tcBorders>
                    <w:top w:val="nil"/>
                    <w:left w:val="nil"/>
                    <w:bottom w:val="nil"/>
                    <w:right w:val="nil"/>
                  </w:tcBorders>
                  <w:hideMark/>
                </w:tcPr>
                <w:p w14:paraId="118217CC" w14:textId="77777777" w:rsidR="00EF2E76" w:rsidRPr="00EF2E76" w:rsidRDefault="00EF2E76" w:rsidP="00EF2E76">
                  <w:pPr>
                    <w:autoSpaceDE w:val="0"/>
                    <w:autoSpaceDN w:val="0"/>
                    <w:adjustRightInd w:val="0"/>
                    <w:rPr>
                      <w:rFonts w:cs="Arial"/>
                      <w:color w:val="000000"/>
                      <w:szCs w:val="20"/>
                    </w:rPr>
                  </w:pPr>
                </w:p>
                <w:tbl>
                  <w:tblPr>
                    <w:tblW w:w="0" w:type="auto"/>
                    <w:tblBorders>
                      <w:top w:val="nil"/>
                      <w:left w:val="nil"/>
                      <w:bottom w:val="nil"/>
                      <w:right w:val="nil"/>
                    </w:tblBorders>
                    <w:tblLook w:val="0000" w:firstRow="0" w:lastRow="0" w:firstColumn="0" w:lastColumn="0" w:noHBand="0" w:noVBand="0"/>
                  </w:tblPr>
                  <w:tblGrid>
                    <w:gridCol w:w="8424"/>
                  </w:tblGrid>
                  <w:tr w:rsidR="00EF2E76" w:rsidRPr="00EF2E76" w14:paraId="1F625677" w14:textId="77777777" w:rsidTr="006F4770">
                    <w:trPr>
                      <w:trHeight w:val="1674"/>
                    </w:trPr>
                    <w:tc>
                      <w:tcPr>
                        <w:tcW w:w="0" w:type="auto"/>
                      </w:tcPr>
                      <w:p w14:paraId="46D7B890" w14:textId="77777777" w:rsidR="00EF2E76" w:rsidRDefault="00EF2E76" w:rsidP="00501549">
                        <w:pPr>
                          <w:numPr>
                            <w:ilvl w:val="0"/>
                            <w:numId w:val="3"/>
                          </w:numPr>
                          <w:autoSpaceDE w:val="0"/>
                          <w:autoSpaceDN w:val="0"/>
                          <w:adjustRightInd w:val="0"/>
                          <w:ind w:left="360"/>
                          <w:rPr>
                            <w:rFonts w:cs="Arial"/>
                            <w:color w:val="000000"/>
                            <w:szCs w:val="20"/>
                          </w:rPr>
                        </w:pPr>
                        <w:r w:rsidRPr="00EF2E76">
                          <w:rPr>
                            <w:rFonts w:cs="Arial"/>
                            <w:color w:val="000000"/>
                            <w:szCs w:val="20"/>
                          </w:rPr>
                          <w:t xml:space="preserve">In-depth knowledge of </w:t>
                        </w:r>
                        <w:r w:rsidR="00442B38">
                          <w:rPr>
                            <w:rFonts w:cs="Arial"/>
                            <w:color w:val="000000"/>
                            <w:szCs w:val="20"/>
                          </w:rPr>
                          <w:t xml:space="preserve">the administration which underpins </w:t>
                        </w:r>
                        <w:r>
                          <w:rPr>
                            <w:rFonts w:cs="Arial"/>
                            <w:color w:val="000000"/>
                            <w:szCs w:val="20"/>
                          </w:rPr>
                          <w:t>UNICEF c</w:t>
                        </w:r>
                        <w:r w:rsidR="00442B38">
                          <w:rPr>
                            <w:rFonts w:cs="Arial"/>
                            <w:color w:val="000000"/>
                            <w:szCs w:val="20"/>
                          </w:rPr>
                          <w:t>ountry o</w:t>
                        </w:r>
                        <w:r w:rsidRPr="00EF2E76">
                          <w:rPr>
                            <w:rFonts w:cs="Arial"/>
                            <w:color w:val="000000"/>
                            <w:szCs w:val="20"/>
                          </w:rPr>
                          <w:t>ffice programme/project operations, including monitoring and evaluation processes.</w:t>
                        </w:r>
                      </w:p>
                      <w:p w14:paraId="5CD042C7" w14:textId="77777777" w:rsidR="00442B38" w:rsidRDefault="00442B38" w:rsidP="00442B38">
                        <w:pPr>
                          <w:autoSpaceDE w:val="0"/>
                          <w:autoSpaceDN w:val="0"/>
                          <w:adjustRightInd w:val="0"/>
                          <w:rPr>
                            <w:rFonts w:cs="Arial"/>
                            <w:color w:val="000000"/>
                            <w:szCs w:val="20"/>
                          </w:rPr>
                        </w:pPr>
                      </w:p>
                      <w:p w14:paraId="3C9EBDA9" w14:textId="77777777" w:rsidR="00442B38" w:rsidRDefault="00861DCD" w:rsidP="00501549">
                        <w:pPr>
                          <w:numPr>
                            <w:ilvl w:val="0"/>
                            <w:numId w:val="3"/>
                          </w:numPr>
                          <w:autoSpaceDE w:val="0"/>
                          <w:autoSpaceDN w:val="0"/>
                          <w:adjustRightInd w:val="0"/>
                          <w:ind w:left="360"/>
                          <w:rPr>
                            <w:rFonts w:cs="Arial"/>
                            <w:color w:val="000000"/>
                            <w:szCs w:val="20"/>
                          </w:rPr>
                        </w:pPr>
                        <w:r>
                          <w:rPr>
                            <w:rFonts w:cs="Arial"/>
                            <w:color w:val="000000"/>
                            <w:szCs w:val="20"/>
                          </w:rPr>
                          <w:t>Strong o</w:t>
                        </w:r>
                        <w:r w:rsidR="00442B38" w:rsidRPr="00442B38">
                          <w:rPr>
                            <w:rFonts w:cs="Arial"/>
                            <w:color w:val="000000"/>
                            <w:szCs w:val="20"/>
                          </w:rPr>
                          <w:t xml:space="preserve">rganizational, </w:t>
                        </w:r>
                        <w:proofErr w:type="gramStart"/>
                        <w:r w:rsidR="00442B38" w:rsidRPr="00442B38">
                          <w:rPr>
                            <w:rFonts w:cs="Arial"/>
                            <w:color w:val="000000"/>
                            <w:szCs w:val="20"/>
                          </w:rPr>
                          <w:t>planning</w:t>
                        </w:r>
                        <w:proofErr w:type="gramEnd"/>
                        <w:r w:rsidR="00442B38" w:rsidRPr="00442B38">
                          <w:rPr>
                            <w:rFonts w:cs="Arial"/>
                            <w:color w:val="000000"/>
                            <w:szCs w:val="20"/>
                          </w:rPr>
                          <w:t xml:space="preserve"> and prioritizing skills and abilities. </w:t>
                        </w:r>
                      </w:p>
                      <w:p w14:paraId="30DECF6B" w14:textId="77777777" w:rsidR="00442B38" w:rsidRPr="00442B38" w:rsidRDefault="00442B38" w:rsidP="00442B38">
                        <w:pPr>
                          <w:autoSpaceDE w:val="0"/>
                          <w:autoSpaceDN w:val="0"/>
                          <w:adjustRightInd w:val="0"/>
                          <w:rPr>
                            <w:rFonts w:cs="Arial"/>
                            <w:color w:val="000000"/>
                            <w:szCs w:val="20"/>
                          </w:rPr>
                        </w:pPr>
                      </w:p>
                      <w:p w14:paraId="6EC7F93C" w14:textId="77777777" w:rsidR="00442B38" w:rsidRDefault="00442B38" w:rsidP="00501549">
                        <w:pPr>
                          <w:numPr>
                            <w:ilvl w:val="0"/>
                            <w:numId w:val="3"/>
                          </w:numPr>
                          <w:autoSpaceDE w:val="0"/>
                          <w:autoSpaceDN w:val="0"/>
                          <w:adjustRightInd w:val="0"/>
                          <w:ind w:left="360"/>
                          <w:rPr>
                            <w:rFonts w:cs="Arial"/>
                            <w:color w:val="000000"/>
                            <w:szCs w:val="20"/>
                          </w:rPr>
                        </w:pPr>
                        <w:r w:rsidRPr="00442B38">
                          <w:rPr>
                            <w:rFonts w:cs="Arial"/>
                            <w:color w:val="000000"/>
                            <w:szCs w:val="20"/>
                          </w:rPr>
                          <w:t xml:space="preserve">High sense of confidentiality, </w:t>
                        </w:r>
                        <w:proofErr w:type="gramStart"/>
                        <w:r w:rsidRPr="00442B38">
                          <w:rPr>
                            <w:rFonts w:cs="Arial"/>
                            <w:color w:val="000000"/>
                            <w:szCs w:val="20"/>
                          </w:rPr>
                          <w:t>initiative</w:t>
                        </w:r>
                        <w:proofErr w:type="gramEnd"/>
                        <w:r w:rsidRPr="00442B38">
                          <w:rPr>
                            <w:rFonts w:cs="Arial"/>
                            <w:color w:val="000000"/>
                            <w:szCs w:val="20"/>
                          </w:rPr>
                          <w:t xml:space="preserve"> and good judgment. </w:t>
                        </w:r>
                      </w:p>
                      <w:p w14:paraId="08B169F0" w14:textId="77777777" w:rsidR="00442B38" w:rsidRPr="00442B38" w:rsidRDefault="00442B38" w:rsidP="00442B38">
                        <w:pPr>
                          <w:autoSpaceDE w:val="0"/>
                          <w:autoSpaceDN w:val="0"/>
                          <w:adjustRightInd w:val="0"/>
                          <w:rPr>
                            <w:rFonts w:cs="Arial"/>
                            <w:color w:val="000000"/>
                            <w:szCs w:val="20"/>
                          </w:rPr>
                        </w:pPr>
                      </w:p>
                      <w:p w14:paraId="1939C879" w14:textId="77777777" w:rsidR="00442B38" w:rsidRDefault="00442B38" w:rsidP="00501549">
                        <w:pPr>
                          <w:numPr>
                            <w:ilvl w:val="0"/>
                            <w:numId w:val="3"/>
                          </w:numPr>
                          <w:autoSpaceDE w:val="0"/>
                          <w:autoSpaceDN w:val="0"/>
                          <w:adjustRightInd w:val="0"/>
                          <w:ind w:left="360"/>
                          <w:rPr>
                            <w:rFonts w:cs="Arial"/>
                            <w:color w:val="000000"/>
                            <w:szCs w:val="20"/>
                          </w:rPr>
                        </w:pPr>
                        <w:r w:rsidRPr="00442B38">
                          <w:rPr>
                            <w:rFonts w:cs="Arial"/>
                            <w:color w:val="000000"/>
                            <w:szCs w:val="20"/>
                          </w:rPr>
                          <w:t>Ability to work effectively with people of different national and cultural background</w:t>
                        </w:r>
                        <w:r w:rsidR="00C84D15">
                          <w:rPr>
                            <w:rFonts w:cs="Arial"/>
                            <w:color w:val="000000"/>
                            <w:szCs w:val="20"/>
                          </w:rPr>
                          <w:t>s</w:t>
                        </w:r>
                        <w:r w:rsidRPr="00442B38">
                          <w:rPr>
                            <w:rFonts w:cs="Arial"/>
                            <w:color w:val="000000"/>
                            <w:szCs w:val="20"/>
                          </w:rPr>
                          <w:t>.</w:t>
                        </w:r>
                      </w:p>
                      <w:p w14:paraId="58CC8AD8" w14:textId="77777777" w:rsidR="00EF2E76" w:rsidRPr="00EF2E76" w:rsidRDefault="00EF2E76" w:rsidP="00442B38">
                        <w:pPr>
                          <w:autoSpaceDE w:val="0"/>
                          <w:autoSpaceDN w:val="0"/>
                          <w:adjustRightInd w:val="0"/>
                          <w:rPr>
                            <w:rFonts w:cs="Arial"/>
                            <w:color w:val="000000"/>
                            <w:szCs w:val="20"/>
                          </w:rPr>
                        </w:pPr>
                      </w:p>
                      <w:p w14:paraId="39F765D9" w14:textId="77777777" w:rsidR="00EF2E76" w:rsidRDefault="00EF2E76" w:rsidP="00501549">
                        <w:pPr>
                          <w:numPr>
                            <w:ilvl w:val="0"/>
                            <w:numId w:val="3"/>
                          </w:numPr>
                          <w:autoSpaceDE w:val="0"/>
                          <w:autoSpaceDN w:val="0"/>
                          <w:adjustRightInd w:val="0"/>
                          <w:ind w:left="360"/>
                          <w:rPr>
                            <w:rFonts w:cs="Arial"/>
                            <w:color w:val="000000"/>
                            <w:szCs w:val="20"/>
                          </w:rPr>
                        </w:pPr>
                        <w:r w:rsidRPr="00EF2E76">
                          <w:rPr>
                            <w:rFonts w:cs="Arial"/>
                            <w:color w:val="000000"/>
                            <w:szCs w:val="20"/>
                          </w:rPr>
                          <w:t>Strong office management skills.</w:t>
                        </w:r>
                      </w:p>
                      <w:p w14:paraId="630B0674" w14:textId="77777777" w:rsidR="00EF2E76" w:rsidRPr="00EF2E76" w:rsidRDefault="00EF2E76" w:rsidP="00442B38">
                        <w:pPr>
                          <w:autoSpaceDE w:val="0"/>
                          <w:autoSpaceDN w:val="0"/>
                          <w:adjustRightInd w:val="0"/>
                          <w:rPr>
                            <w:rFonts w:cs="Arial"/>
                            <w:color w:val="000000"/>
                            <w:szCs w:val="20"/>
                          </w:rPr>
                        </w:pPr>
                      </w:p>
                      <w:p w14:paraId="39037B10" w14:textId="77777777" w:rsidR="00EF2E76" w:rsidRDefault="00861DCD" w:rsidP="00501549">
                        <w:pPr>
                          <w:numPr>
                            <w:ilvl w:val="0"/>
                            <w:numId w:val="3"/>
                          </w:numPr>
                          <w:autoSpaceDE w:val="0"/>
                          <w:autoSpaceDN w:val="0"/>
                          <w:adjustRightInd w:val="0"/>
                          <w:ind w:left="360"/>
                          <w:rPr>
                            <w:rFonts w:cs="Arial"/>
                            <w:color w:val="000000"/>
                            <w:szCs w:val="20"/>
                          </w:rPr>
                        </w:pPr>
                        <w:r>
                          <w:rPr>
                            <w:rFonts w:cs="Arial"/>
                            <w:color w:val="000000"/>
                            <w:szCs w:val="20"/>
                          </w:rPr>
                          <w:t>High</w:t>
                        </w:r>
                        <w:r w:rsidR="00EF2E76" w:rsidRPr="00EF2E76">
                          <w:rPr>
                            <w:rFonts w:cs="Arial"/>
                            <w:color w:val="000000"/>
                            <w:szCs w:val="20"/>
                          </w:rPr>
                          <w:t xml:space="preserve"> attention to detail.</w:t>
                        </w:r>
                      </w:p>
                      <w:p w14:paraId="5594F65E" w14:textId="77777777" w:rsidR="00EF2E76" w:rsidRPr="00EF2E76" w:rsidRDefault="00EF2E76" w:rsidP="00442B38">
                        <w:pPr>
                          <w:autoSpaceDE w:val="0"/>
                          <w:autoSpaceDN w:val="0"/>
                          <w:adjustRightInd w:val="0"/>
                          <w:rPr>
                            <w:rFonts w:cs="Arial"/>
                            <w:color w:val="000000"/>
                            <w:szCs w:val="20"/>
                          </w:rPr>
                        </w:pPr>
                      </w:p>
                      <w:p w14:paraId="4EBC6105" w14:textId="77777777" w:rsidR="00EF2E76" w:rsidRDefault="00EF2E76" w:rsidP="00501549">
                        <w:pPr>
                          <w:numPr>
                            <w:ilvl w:val="0"/>
                            <w:numId w:val="3"/>
                          </w:numPr>
                          <w:autoSpaceDE w:val="0"/>
                          <w:autoSpaceDN w:val="0"/>
                          <w:adjustRightInd w:val="0"/>
                          <w:ind w:left="360"/>
                          <w:rPr>
                            <w:rFonts w:cs="Arial"/>
                            <w:color w:val="000000"/>
                            <w:szCs w:val="20"/>
                          </w:rPr>
                        </w:pPr>
                        <w:r w:rsidRPr="00EF2E76">
                          <w:rPr>
                            <w:rFonts w:cs="Arial"/>
                            <w:color w:val="000000"/>
                            <w:szCs w:val="20"/>
                          </w:rPr>
                          <w:t xml:space="preserve">Ability to effectively manage the </w:t>
                        </w:r>
                        <w:r w:rsidR="007C582E">
                          <w:rPr>
                            <w:rFonts w:cs="Arial"/>
                            <w:color w:val="000000"/>
                            <w:szCs w:val="20"/>
                          </w:rPr>
                          <w:t>section</w:t>
                        </w:r>
                        <w:r w:rsidR="00C84D15">
                          <w:rPr>
                            <w:rFonts w:cs="Arial"/>
                            <w:color w:val="000000"/>
                            <w:szCs w:val="20"/>
                          </w:rPr>
                          <w:t>’</w:t>
                        </w:r>
                        <w:r w:rsidR="007C582E">
                          <w:rPr>
                            <w:rFonts w:cs="Arial"/>
                            <w:color w:val="000000"/>
                            <w:szCs w:val="20"/>
                          </w:rPr>
                          <w:t>s</w:t>
                        </w:r>
                        <w:r w:rsidRPr="00EF2E76">
                          <w:rPr>
                            <w:rFonts w:cs="Arial"/>
                            <w:color w:val="000000"/>
                            <w:szCs w:val="20"/>
                          </w:rPr>
                          <w:t xml:space="preserve"> material resources and monitor its budget.</w:t>
                        </w:r>
                      </w:p>
                      <w:p w14:paraId="2BE2D3BC" w14:textId="77777777" w:rsidR="00EF2E76" w:rsidRPr="00EF2E76" w:rsidRDefault="00EF2E76" w:rsidP="00442B38">
                        <w:pPr>
                          <w:autoSpaceDE w:val="0"/>
                          <w:autoSpaceDN w:val="0"/>
                          <w:adjustRightInd w:val="0"/>
                          <w:rPr>
                            <w:rFonts w:cs="Arial"/>
                            <w:color w:val="000000"/>
                            <w:szCs w:val="20"/>
                          </w:rPr>
                        </w:pPr>
                      </w:p>
                      <w:p w14:paraId="37E1A1BF" w14:textId="77777777" w:rsidR="00EF2E76" w:rsidRDefault="00EF2E76" w:rsidP="00501549">
                        <w:pPr>
                          <w:numPr>
                            <w:ilvl w:val="0"/>
                            <w:numId w:val="3"/>
                          </w:numPr>
                          <w:autoSpaceDE w:val="0"/>
                          <w:autoSpaceDN w:val="0"/>
                          <w:adjustRightInd w:val="0"/>
                          <w:ind w:left="360"/>
                          <w:rPr>
                            <w:rFonts w:cs="Arial"/>
                            <w:color w:val="000000"/>
                            <w:szCs w:val="20"/>
                          </w:rPr>
                        </w:pPr>
                        <w:r>
                          <w:rPr>
                            <w:rFonts w:cs="Arial"/>
                            <w:color w:val="000000"/>
                            <w:szCs w:val="20"/>
                          </w:rPr>
                          <w:t>Good analytical skills.</w:t>
                        </w:r>
                      </w:p>
                      <w:p w14:paraId="6606FD0B" w14:textId="77777777" w:rsidR="00EF2E76" w:rsidRPr="00EF2E76" w:rsidRDefault="00EF2E76" w:rsidP="00442B38">
                        <w:pPr>
                          <w:autoSpaceDE w:val="0"/>
                          <w:autoSpaceDN w:val="0"/>
                          <w:adjustRightInd w:val="0"/>
                          <w:rPr>
                            <w:rFonts w:cs="Arial"/>
                            <w:color w:val="000000"/>
                            <w:szCs w:val="20"/>
                          </w:rPr>
                        </w:pPr>
                      </w:p>
                      <w:p w14:paraId="352674F9" w14:textId="77777777" w:rsidR="00EF2E76" w:rsidRPr="00EF2E76" w:rsidRDefault="00442B38" w:rsidP="00501549">
                        <w:pPr>
                          <w:numPr>
                            <w:ilvl w:val="0"/>
                            <w:numId w:val="3"/>
                          </w:numPr>
                          <w:autoSpaceDE w:val="0"/>
                          <w:autoSpaceDN w:val="0"/>
                          <w:adjustRightInd w:val="0"/>
                          <w:ind w:left="360"/>
                          <w:rPr>
                            <w:rFonts w:cs="Arial"/>
                            <w:color w:val="000000"/>
                            <w:szCs w:val="20"/>
                          </w:rPr>
                        </w:pPr>
                        <w:r>
                          <w:rPr>
                            <w:rFonts w:cs="Arial"/>
                            <w:color w:val="000000"/>
                            <w:szCs w:val="20"/>
                          </w:rPr>
                          <w:t xml:space="preserve">Experience using </w:t>
                        </w:r>
                        <w:r w:rsidRPr="00442B38">
                          <w:rPr>
                            <w:rFonts w:cs="Arial"/>
                            <w:color w:val="000000"/>
                            <w:szCs w:val="20"/>
                          </w:rPr>
                          <w:t xml:space="preserve">MS Word, Excel, </w:t>
                        </w:r>
                        <w:proofErr w:type="gramStart"/>
                        <w:r w:rsidRPr="00442B38">
                          <w:rPr>
                            <w:rFonts w:cs="Arial"/>
                            <w:color w:val="000000"/>
                            <w:szCs w:val="20"/>
                          </w:rPr>
                          <w:t>PowerPoint</w:t>
                        </w:r>
                        <w:proofErr w:type="gramEnd"/>
                        <w:r w:rsidRPr="00442B38">
                          <w:rPr>
                            <w:rFonts w:cs="Arial"/>
                            <w:color w:val="000000"/>
                            <w:szCs w:val="20"/>
                          </w:rPr>
                          <w:t xml:space="preserve"> and other UNICEF software such as SharePoint</w:t>
                        </w:r>
                      </w:p>
                    </w:tc>
                  </w:tr>
                </w:tbl>
                <w:p w14:paraId="1A9BDD30" w14:textId="77777777" w:rsidR="00EF2E76" w:rsidRPr="00EF2E76" w:rsidRDefault="00EF2E76" w:rsidP="00EF2E76">
                  <w:pPr>
                    <w:autoSpaceDE w:val="0"/>
                    <w:autoSpaceDN w:val="0"/>
                    <w:adjustRightInd w:val="0"/>
                    <w:rPr>
                      <w:rFonts w:cs="Arial"/>
                      <w:color w:val="000000"/>
                      <w:szCs w:val="20"/>
                    </w:rPr>
                  </w:pPr>
                </w:p>
              </w:tc>
            </w:tr>
          </w:tbl>
          <w:p w14:paraId="40664930" w14:textId="77777777" w:rsidR="00EF2E76" w:rsidRPr="00EF2E76" w:rsidRDefault="00EF2E76" w:rsidP="00EF2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r>
    </w:tbl>
    <w:p w14:paraId="7410BE2A" w14:textId="77777777" w:rsidR="00EF2E76" w:rsidRDefault="00EF2E76" w:rsidP="00404F48"/>
    <w:p w14:paraId="415C3E81" w14:textId="77777777" w:rsidR="00EF2E76" w:rsidRPr="008E110B" w:rsidRDefault="00EF2E76" w:rsidP="00404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1"/>
        <w:gridCol w:w="5699"/>
      </w:tblGrid>
      <w:tr w:rsidR="00404F48" w14:paraId="14DD1216" w14:textId="77777777">
        <w:tc>
          <w:tcPr>
            <w:tcW w:w="8856" w:type="dxa"/>
            <w:gridSpan w:val="2"/>
            <w:shd w:val="clear" w:color="auto" w:fill="E0E0E0"/>
          </w:tcPr>
          <w:p w14:paraId="0AD6AE69" w14:textId="77777777" w:rsidR="00404F48" w:rsidRDefault="00404F48" w:rsidP="00404F48">
            <w:pPr>
              <w:rPr>
                <w:b/>
                <w:bCs/>
                <w:sz w:val="24"/>
              </w:rPr>
            </w:pPr>
          </w:p>
          <w:p w14:paraId="68EDB9EC" w14:textId="77777777" w:rsidR="00404F48" w:rsidRPr="00F374EB" w:rsidRDefault="00404F48" w:rsidP="00404F48">
            <w:pPr>
              <w:pStyle w:val="Heading1"/>
              <w:rPr>
                <w:lang w:val="en-US" w:eastAsia="en-US"/>
              </w:rPr>
            </w:pPr>
            <w:r w:rsidRPr="00F374EB">
              <w:rPr>
                <w:lang w:val="en-US" w:eastAsia="en-US"/>
              </w:rPr>
              <w:t>V</w:t>
            </w:r>
            <w:r w:rsidR="00EF2E76">
              <w:rPr>
                <w:lang w:val="en-US" w:eastAsia="en-US"/>
              </w:rPr>
              <w:t>I</w:t>
            </w:r>
            <w:r w:rsidRPr="00F374EB">
              <w:rPr>
                <w:lang w:val="en-US" w:eastAsia="en-US"/>
              </w:rPr>
              <w:t>I. Recruitment Qualifications</w:t>
            </w:r>
          </w:p>
          <w:p w14:paraId="03029364" w14:textId="77777777" w:rsidR="00404F48" w:rsidRDefault="00404F48" w:rsidP="00404F48"/>
        </w:tc>
      </w:tr>
      <w:tr w:rsidR="00404F48" w14:paraId="7E323951" w14:textId="77777777">
        <w:trPr>
          <w:trHeight w:val="230"/>
        </w:trPr>
        <w:tc>
          <w:tcPr>
            <w:tcW w:w="2988" w:type="dxa"/>
            <w:tcBorders>
              <w:bottom w:val="single" w:sz="4" w:space="0" w:color="auto"/>
            </w:tcBorders>
          </w:tcPr>
          <w:p w14:paraId="000B96A9" w14:textId="77777777" w:rsidR="00404F48" w:rsidRDefault="00404F48" w:rsidP="00404F48"/>
          <w:p w14:paraId="579F9282" w14:textId="77777777" w:rsidR="00404F48" w:rsidRDefault="00404F48" w:rsidP="00404F48">
            <w:r>
              <w:t>Education:</w:t>
            </w:r>
          </w:p>
        </w:tc>
        <w:tc>
          <w:tcPr>
            <w:tcW w:w="5868" w:type="dxa"/>
            <w:tcBorders>
              <w:bottom w:val="single" w:sz="4" w:space="0" w:color="auto"/>
            </w:tcBorders>
          </w:tcPr>
          <w:p w14:paraId="1FC45926" w14:textId="77777777" w:rsidR="00404F48" w:rsidRDefault="00404F48" w:rsidP="00404F48">
            <w:pPr>
              <w:jc w:val="both"/>
            </w:pPr>
          </w:p>
          <w:p w14:paraId="4A9CD8B3" w14:textId="77777777" w:rsidR="00404F48" w:rsidRDefault="00404F48" w:rsidP="00404F48">
            <w:pPr>
              <w:jc w:val="both"/>
            </w:pPr>
            <w:r>
              <w:lastRenderedPageBreak/>
              <w:t>Completion of secondary education</w:t>
            </w:r>
            <w:r w:rsidR="000E55C9">
              <w:t xml:space="preserve"> is required</w:t>
            </w:r>
            <w:r>
              <w:t xml:space="preserve">, preferably supplemented by technical or university courses related to the work of the organization. </w:t>
            </w:r>
          </w:p>
        </w:tc>
      </w:tr>
      <w:tr w:rsidR="00404F48" w14:paraId="44FCDFDC" w14:textId="77777777">
        <w:trPr>
          <w:trHeight w:val="230"/>
        </w:trPr>
        <w:tc>
          <w:tcPr>
            <w:tcW w:w="2988" w:type="dxa"/>
            <w:tcBorders>
              <w:bottom w:val="single" w:sz="4" w:space="0" w:color="auto"/>
            </w:tcBorders>
          </w:tcPr>
          <w:p w14:paraId="67CDE703" w14:textId="77777777" w:rsidR="00404F48" w:rsidRDefault="00404F48" w:rsidP="00404F48"/>
          <w:p w14:paraId="61245167" w14:textId="77777777" w:rsidR="00404F48" w:rsidRDefault="00404F48" w:rsidP="00404F48">
            <w:r>
              <w:t>Experience:</w:t>
            </w:r>
          </w:p>
        </w:tc>
        <w:tc>
          <w:tcPr>
            <w:tcW w:w="5868" w:type="dxa"/>
            <w:tcBorders>
              <w:bottom w:val="single" w:sz="4" w:space="0" w:color="auto"/>
            </w:tcBorders>
          </w:tcPr>
          <w:p w14:paraId="4953CB29" w14:textId="77777777" w:rsidR="00404F48" w:rsidRDefault="00404F48" w:rsidP="00404F48">
            <w:pPr>
              <w:jc w:val="both"/>
            </w:pPr>
          </w:p>
          <w:p w14:paraId="2EA5CF91" w14:textId="77777777" w:rsidR="00404F48" w:rsidRDefault="000E55C9" w:rsidP="00404F48">
            <w:pPr>
              <w:jc w:val="both"/>
            </w:pPr>
            <w:r>
              <w:t>A minimum of six</w:t>
            </w:r>
            <w:r w:rsidR="00404F48">
              <w:t xml:space="preserve"> years of administrative or clerical work experience is required. </w:t>
            </w:r>
          </w:p>
          <w:p w14:paraId="2A18C831" w14:textId="77777777" w:rsidR="00861DCD" w:rsidRDefault="00861DCD" w:rsidP="00404F48">
            <w:pPr>
              <w:jc w:val="both"/>
            </w:pPr>
          </w:p>
          <w:p w14:paraId="13C4C377" w14:textId="77777777" w:rsidR="00861DCD" w:rsidRDefault="000F76A5" w:rsidP="00404F48">
            <w:pPr>
              <w:jc w:val="both"/>
            </w:pPr>
            <w:r w:rsidRPr="00861DCD">
              <w:t>Prior experience</w:t>
            </w:r>
            <w:r w:rsidR="00861DCD" w:rsidRPr="00861DCD">
              <w:t xml:space="preserve"> in programme support functions is an </w:t>
            </w:r>
            <w:r w:rsidR="00172215">
              <w:t>asset.</w:t>
            </w:r>
          </w:p>
          <w:p w14:paraId="7E8B6087" w14:textId="77777777" w:rsidR="00147272" w:rsidRDefault="00147272" w:rsidP="00404F48">
            <w:pPr>
              <w:jc w:val="both"/>
            </w:pPr>
          </w:p>
          <w:p w14:paraId="44031301" w14:textId="77777777" w:rsidR="00147272" w:rsidRDefault="00147272" w:rsidP="00404F48">
            <w:pPr>
              <w:jc w:val="both"/>
            </w:pPr>
            <w:r>
              <w:t>Relevant experience in a UN system agency or organization is considered as an asset.</w:t>
            </w:r>
          </w:p>
        </w:tc>
      </w:tr>
      <w:tr w:rsidR="00404F48" w14:paraId="0AC089FE" w14:textId="77777777">
        <w:trPr>
          <w:trHeight w:val="230"/>
        </w:trPr>
        <w:tc>
          <w:tcPr>
            <w:tcW w:w="2988" w:type="dxa"/>
            <w:tcBorders>
              <w:bottom w:val="single" w:sz="4" w:space="0" w:color="auto"/>
            </w:tcBorders>
          </w:tcPr>
          <w:p w14:paraId="3424D43D" w14:textId="77777777" w:rsidR="00404F48" w:rsidRDefault="00404F48" w:rsidP="00404F48"/>
          <w:p w14:paraId="03EEEF6C" w14:textId="77777777" w:rsidR="00404F48" w:rsidRDefault="00404F48" w:rsidP="00404F48">
            <w:r>
              <w:t>Language Requirements:</w:t>
            </w:r>
          </w:p>
        </w:tc>
        <w:tc>
          <w:tcPr>
            <w:tcW w:w="5868" w:type="dxa"/>
            <w:tcBorders>
              <w:bottom w:val="single" w:sz="4" w:space="0" w:color="auto"/>
            </w:tcBorders>
          </w:tcPr>
          <w:p w14:paraId="0063ABC0" w14:textId="77777777" w:rsidR="00404F48" w:rsidRDefault="001077A1" w:rsidP="00404F48">
            <w:pPr>
              <w:jc w:val="both"/>
            </w:pPr>
            <w:r>
              <w:t>Fluency in</w:t>
            </w:r>
            <w:r w:rsidR="00404F48">
              <w:t xml:space="preserve"> English </w:t>
            </w:r>
            <w:r w:rsidR="00EA551B">
              <w:t xml:space="preserve">is required. Knowledge of another official UN language or local language of the duty station is considered as an asset. </w:t>
            </w:r>
          </w:p>
        </w:tc>
      </w:tr>
    </w:tbl>
    <w:p w14:paraId="177A9351" w14:textId="77777777" w:rsidR="00404F48" w:rsidRDefault="00404F48"/>
    <w:p w14:paraId="54725B90" w14:textId="77777777" w:rsidR="00404F48" w:rsidRDefault="00404F48"/>
    <w:p w14:paraId="422F8967" w14:textId="77777777" w:rsidR="00404F48" w:rsidRDefault="00404F48"/>
    <w:p w14:paraId="34B70DBC" w14:textId="77777777" w:rsidR="00404F48" w:rsidRDefault="00404F48"/>
    <w:sectPr w:rsidR="00404F48">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72489"/>
    <w:multiLevelType w:val="hybridMultilevel"/>
    <w:tmpl w:val="420A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4347B5"/>
    <w:multiLevelType w:val="hybridMultilevel"/>
    <w:tmpl w:val="4BC0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5AF3"/>
    <w:rsid w:val="00077767"/>
    <w:rsid w:val="00093E31"/>
    <w:rsid w:val="000E55C9"/>
    <w:rsid w:val="000F76A5"/>
    <w:rsid w:val="001077A1"/>
    <w:rsid w:val="00126AD3"/>
    <w:rsid w:val="0013513C"/>
    <w:rsid w:val="00147272"/>
    <w:rsid w:val="00157134"/>
    <w:rsid w:val="00167902"/>
    <w:rsid w:val="001703C5"/>
    <w:rsid w:val="00172215"/>
    <w:rsid w:val="001833C0"/>
    <w:rsid w:val="001D34A1"/>
    <w:rsid w:val="0030639F"/>
    <w:rsid w:val="00337C7A"/>
    <w:rsid w:val="003429F2"/>
    <w:rsid w:val="003978C7"/>
    <w:rsid w:val="003A614D"/>
    <w:rsid w:val="003C1E9E"/>
    <w:rsid w:val="003E559A"/>
    <w:rsid w:val="00404F48"/>
    <w:rsid w:val="00442B38"/>
    <w:rsid w:val="004875FF"/>
    <w:rsid w:val="004A1C13"/>
    <w:rsid w:val="00501549"/>
    <w:rsid w:val="005A0E6B"/>
    <w:rsid w:val="005A1D20"/>
    <w:rsid w:val="00624CAB"/>
    <w:rsid w:val="00647496"/>
    <w:rsid w:val="00674932"/>
    <w:rsid w:val="006F4770"/>
    <w:rsid w:val="00711931"/>
    <w:rsid w:val="00751334"/>
    <w:rsid w:val="007644A4"/>
    <w:rsid w:val="007863CE"/>
    <w:rsid w:val="007A5FA4"/>
    <w:rsid w:val="007B13F3"/>
    <w:rsid w:val="007C582E"/>
    <w:rsid w:val="007F540C"/>
    <w:rsid w:val="00861DCD"/>
    <w:rsid w:val="008E3386"/>
    <w:rsid w:val="008F00BE"/>
    <w:rsid w:val="009026B1"/>
    <w:rsid w:val="009032D7"/>
    <w:rsid w:val="00953B51"/>
    <w:rsid w:val="0097787B"/>
    <w:rsid w:val="009D5BC2"/>
    <w:rsid w:val="009E5F29"/>
    <w:rsid w:val="00A16682"/>
    <w:rsid w:val="00AC7603"/>
    <w:rsid w:val="00AD7538"/>
    <w:rsid w:val="00AF0AA5"/>
    <w:rsid w:val="00B45D2A"/>
    <w:rsid w:val="00B74806"/>
    <w:rsid w:val="00C116CF"/>
    <w:rsid w:val="00C56467"/>
    <w:rsid w:val="00C84D15"/>
    <w:rsid w:val="00CD1595"/>
    <w:rsid w:val="00CF401F"/>
    <w:rsid w:val="00CF7C89"/>
    <w:rsid w:val="00D24365"/>
    <w:rsid w:val="00E77C13"/>
    <w:rsid w:val="00EA3947"/>
    <w:rsid w:val="00EA551B"/>
    <w:rsid w:val="00EA6E31"/>
    <w:rsid w:val="00EE7BDD"/>
    <w:rsid w:val="00EF2E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69376"/>
  <w15:chartTrackingRefBased/>
  <w15:docId w15:val="{A18FC9E9-D00B-46D4-94B6-DDE54C84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lang w:val="x-none" w:eastAsia="x-none"/>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eastAsia="x-none"/>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LightGrid-Accent31">
    <w:name w:val="Light Grid - Accent 3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MediumGrid1-Accent21">
    <w:name w:val="Medium Grid 1 - Accent 21"/>
    <w:basedOn w:val="Normal"/>
    <w:uiPriority w:val="34"/>
    <w:qFormat/>
    <w:rsid w:val="00FD0526"/>
    <w:pPr>
      <w:ind w:left="720"/>
      <w:contextualSpacing/>
    </w:pPr>
  </w:style>
  <w:style w:type="paragraph" w:customStyle="1" w:styleId="ColorfulList-Accent11">
    <w:name w:val="Colorful List - Accent 11"/>
    <w:basedOn w:val="Normal"/>
    <w:uiPriority w:val="72"/>
    <w:qFormat/>
    <w:rsid w:val="00F605A2"/>
    <w:pPr>
      <w:ind w:left="720"/>
    </w:pPr>
  </w:style>
  <w:style w:type="paragraph" w:customStyle="1" w:styleId="Style0">
    <w:name w:val="Style0"/>
    <w:rsid w:val="009956EC"/>
    <w:rPr>
      <w:rFonts w:ascii="Arial" w:hAnsi="Arial"/>
      <w:snapToGrid w:val="0"/>
      <w:sz w:val="24"/>
      <w:lang w:val="es-ES" w:eastAsia="es-ES"/>
    </w:rPr>
  </w:style>
  <w:style w:type="paragraph" w:styleId="ListParagraph">
    <w:name w:val="List Paragraph"/>
    <w:basedOn w:val="Normal"/>
    <w:uiPriority w:val="34"/>
    <w:qFormat/>
    <w:rsid w:val="00342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6683">
      <w:bodyDiv w:val="1"/>
      <w:marLeft w:val="0"/>
      <w:marRight w:val="0"/>
      <w:marTop w:val="0"/>
      <w:marBottom w:val="0"/>
      <w:divBdr>
        <w:top w:val="none" w:sz="0" w:space="0" w:color="auto"/>
        <w:left w:val="none" w:sz="0" w:space="0" w:color="auto"/>
        <w:bottom w:val="none" w:sz="0" w:space="0" w:color="auto"/>
        <w:right w:val="none" w:sz="0" w:space="0" w:color="auto"/>
      </w:divBdr>
    </w:div>
    <w:div w:id="706177324">
      <w:bodyDiv w:val="1"/>
      <w:marLeft w:val="0"/>
      <w:marRight w:val="0"/>
      <w:marTop w:val="0"/>
      <w:marBottom w:val="0"/>
      <w:divBdr>
        <w:top w:val="none" w:sz="0" w:space="0" w:color="auto"/>
        <w:left w:val="none" w:sz="0" w:space="0" w:color="auto"/>
        <w:bottom w:val="none" w:sz="0" w:space="0" w:color="auto"/>
        <w:right w:val="none" w:sz="0" w:space="0" w:color="auto"/>
      </w:divBdr>
    </w:div>
    <w:div w:id="7140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2FBEA-864D-4F95-BEF5-F8E66F937EA3}">
  <ds:schemaRefs>
    <ds:schemaRef ds:uri="http://schemas.microsoft.com/sharepoint/events"/>
  </ds:schemaRefs>
</ds:datastoreItem>
</file>

<file path=customXml/itemProps2.xml><?xml version="1.0" encoding="utf-8"?>
<ds:datastoreItem xmlns:ds="http://schemas.openxmlformats.org/officeDocument/2006/customXml" ds:itemID="{87CDAFE5-29D5-4965-82F8-D490A0596732}">
  <ds:schemaRefs>
    <ds:schemaRef ds:uri="http://schemas.microsoft.com/office/2006/metadata/longProperties"/>
  </ds:schemaRefs>
</ds:datastoreItem>
</file>

<file path=customXml/itemProps3.xml><?xml version="1.0" encoding="utf-8"?>
<ds:datastoreItem xmlns:ds="http://schemas.openxmlformats.org/officeDocument/2006/customXml" ds:itemID="{981E21B3-D83D-494D-AC1F-639E6FB07B25}">
  <ds:schemaRefs>
    <ds:schemaRef ds:uri="http://schemas.microsoft.com/sharepoint/v3/contenttype/forms"/>
  </ds:schemaRefs>
</ds:datastoreItem>
</file>

<file path=customXml/itemProps4.xml><?xml version="1.0" encoding="utf-8"?>
<ds:datastoreItem xmlns:ds="http://schemas.openxmlformats.org/officeDocument/2006/customXml" ds:itemID="{FD57400B-4421-4B9B-8CDC-49248E465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15D70-A55E-4E92-BD08-E89F4DE5E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Paulo</cp:lastModifiedBy>
  <cp:revision>3</cp:revision>
  <cp:lastPrinted>2018-11-01T08:28:00Z</cp:lastPrinted>
  <dcterms:created xsi:type="dcterms:W3CDTF">2021-05-28T08:34:00Z</dcterms:created>
  <dcterms:modified xsi:type="dcterms:W3CDTF">2021-05-28T08:37:00Z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PRTL-88017155-126</vt:lpwstr>
  </property>
  <property fmtid="{D5CDD505-2E9C-101B-9397-08002B2CF9AE}" pid="24" name="_dlc_DocIdItemGuid">
    <vt:lpwstr>5e110fcd-3107-4f7a-8097-7fa727e444a3</vt:lpwstr>
  </property>
  <property fmtid="{D5CDD505-2E9C-101B-9397-08002B2CF9AE}" pid="25" name="_dlc_DocIdUrl">
    <vt:lpwstr>https://unicef.sharepoint.com/sites/portals/JD/_layouts/15/DocIdRedir.aspx?ID=PRTL-88017155-126, PRTL-88017155-126</vt:lpwstr>
  </property>
</Properties>
</file>