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56B2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65DB6F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9FF2F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4585362B" w14:textId="0D682E1E" w:rsidR="00655EBF" w:rsidRPr="00655EBF" w:rsidRDefault="004431E8" w:rsidP="00655E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STRATEGIC ADVISORY SERVICES</w:t>
      </w:r>
      <w:r w:rsidR="00655E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1799" w:rsidRPr="00F71799">
        <w:rPr>
          <w:rFonts w:asciiTheme="minorHAnsi" w:hAnsiTheme="minorHAnsi" w:cstheme="minorHAnsi"/>
          <w:b/>
          <w:sz w:val="22"/>
          <w:szCs w:val="22"/>
        </w:rPr>
        <w:t>Development of Connectivity Credits Model</w:t>
      </w:r>
    </w:p>
    <w:p w14:paraId="5E39B82A" w14:textId="227BDCCD" w:rsidR="00E64F5B" w:rsidRPr="00D53498" w:rsidRDefault="00E64F5B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675B1213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2BD1558B" w14:textId="36E45D70" w:rsidR="00E64F5B" w:rsidRDefault="006052AC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 xml:space="preserve">onsultant must send a financial proposal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for </w:t>
      </w:r>
      <w:r w:rsidR="00A26AE5">
        <w:rPr>
          <w:rFonts w:ascii="Calibri" w:hAnsi="Calibri" w:cs="Calibri"/>
          <w:b/>
          <w:bCs/>
          <w:sz w:val="22"/>
          <w:szCs w:val="22"/>
          <w:u w:val="single"/>
        </w:rPr>
        <w:t>each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categor</w:t>
      </w:r>
      <w:r w:rsidR="00BB7FB3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proofErr w:type="gramStart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deliverables</w:t>
      </w:r>
      <w:proofErr w:type="gramEnd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in the format below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2700BD5D" w14:textId="466C8AAC" w:rsidR="00083178" w:rsidRDefault="00083178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5000" w:type="pct"/>
        <w:tblInd w:w="0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517"/>
        <w:gridCol w:w="3629"/>
        <w:gridCol w:w="1609"/>
        <w:gridCol w:w="1265"/>
      </w:tblGrid>
      <w:tr w:rsidR="00923AA8" w:rsidRPr="00DD3B09" w14:paraId="711DD6CD" w14:textId="3D6ED505" w:rsidTr="00660595">
        <w:trPr>
          <w:trHeight w:val="114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7E46CA" w14:textId="03171894" w:rsidR="00D94AFF" w:rsidRPr="00DD3B09" w:rsidRDefault="00060686" w:rsidP="00923AA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1CC42B" w14:textId="77777777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Overview</w:t>
            </w:r>
          </w:p>
          <w:p w14:paraId="3629F2FE" w14:textId="6E9E897F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Tasks/Milestone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FD59E11" w14:textId="3FABA01B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 xml:space="preserve">Deliverables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8CE0CA" w14:textId="4DA1A112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ACFDD7" w14:textId="77777777" w:rsidR="00D94AFF" w:rsidRPr="00DD3B09" w:rsidRDefault="00D94AFF" w:rsidP="00DD3B0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 Rate</w:t>
            </w:r>
          </w:p>
          <w:p w14:paraId="5FEEFB2E" w14:textId="2392F3D4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(USD)</w:t>
            </w:r>
          </w:p>
        </w:tc>
      </w:tr>
      <w:tr w:rsidR="00C65AD8" w:rsidRPr="00286F11" w14:paraId="6C765DFE" w14:textId="6E26EFCC" w:rsidTr="00660595">
        <w:trPr>
          <w:trHeight w:val="13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BCB" w14:textId="40FA4F76" w:rsidR="00C65AD8" w:rsidRPr="00923AA8" w:rsidRDefault="00C65AD8" w:rsidP="00C65AD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</w:rPr>
            </w:pPr>
            <w:r w:rsidRPr="00923AA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158" w14:textId="75D783A2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b/>
                <w:bCs/>
                <w:color w:val="000000"/>
              </w:rPr>
              <w:t>Organizational Structure Optimization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1D9" w14:textId="06E72024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Assessment reports and recommendations on team structure, staffing, and operational needs.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82C" w14:textId="356CBD04" w:rsidR="00C65AD8" w:rsidRPr="00C65AD8" w:rsidRDefault="00C65AD8" w:rsidP="00C65AD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803" w14:textId="6303B860" w:rsidR="00C65AD8" w:rsidRPr="00E563BC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AD8" w:rsidRPr="00286F11" w14:paraId="166088C2" w14:textId="77777777" w:rsidTr="00C65AD8">
        <w:trPr>
          <w:trHeight w:val="10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5B4" w14:textId="231D115F" w:rsidR="00C65AD8" w:rsidRPr="00923AA8" w:rsidRDefault="00C65AD8" w:rsidP="00C65AD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A6" w14:textId="79EBB7A4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b/>
                <w:bCs/>
                <w:color w:val="000000"/>
              </w:rPr>
              <w:t>MVP Strategy Development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8D" w14:textId="504C5350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Strategy documents for MVP development, including early user engagement strategies.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5F8" w14:textId="28BD1487" w:rsidR="00C65AD8" w:rsidRPr="00C65AD8" w:rsidRDefault="00C65AD8" w:rsidP="00C65AD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8BF" w14:textId="20C53589" w:rsidR="00C65AD8" w:rsidRPr="00E563BC" w:rsidRDefault="00C65AD8" w:rsidP="00C65AD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5AD8" w:rsidRPr="00286F11" w14:paraId="05CA095A" w14:textId="77777777" w:rsidTr="00660595">
        <w:trPr>
          <w:trHeight w:val="10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885" w14:textId="2D301F89" w:rsidR="00C65AD8" w:rsidRPr="00923AA8" w:rsidRDefault="00C65AD8" w:rsidP="00C65AD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3C" w14:textId="583FDE48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b/>
                <w:bCs/>
                <w:color w:val="000000"/>
              </w:rPr>
              <w:t>Resource Deployment and Scaling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88F" w14:textId="1799A45C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Advisory reports on resource deployment strategies and scaling approaches.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7E" w14:textId="5B1F58EA" w:rsidR="00C65AD8" w:rsidRPr="00C65AD8" w:rsidRDefault="00C65AD8" w:rsidP="00C65AD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$X/report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2DF" w14:textId="48A38982" w:rsidR="00C65AD8" w:rsidRPr="00E563BC" w:rsidRDefault="00C65AD8" w:rsidP="00C65AD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5AD8" w:rsidRPr="00286F11" w14:paraId="2FA22FB6" w14:textId="77777777" w:rsidTr="00C65AD8">
        <w:trPr>
          <w:trHeight w:val="12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F48" w14:textId="2A36A330" w:rsidR="00C65AD8" w:rsidRPr="00923AA8" w:rsidRDefault="00C65AD8" w:rsidP="00C65AD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E3A" w14:textId="17DC2C90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b/>
                <w:bCs/>
                <w:color w:val="000000"/>
              </w:rPr>
              <w:t>Performance Evaluation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70" w14:textId="41AB854A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Periodic performance reviews and recommendations for improvements.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8E1" w14:textId="748B7AF6" w:rsidR="00C65AD8" w:rsidRPr="00C65AD8" w:rsidRDefault="00C65AD8" w:rsidP="00C65AD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EDB" w14:textId="44DF17AB" w:rsidR="00C65AD8" w:rsidRPr="00E563BC" w:rsidRDefault="00C65AD8" w:rsidP="00C65AD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5AD8" w:rsidRPr="00286F11" w14:paraId="6E8944B0" w14:textId="77777777" w:rsidTr="00C65AD8">
        <w:trPr>
          <w:trHeight w:val="107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B6" w14:textId="0D1F28CE" w:rsidR="00C65AD8" w:rsidRPr="00923AA8" w:rsidRDefault="00C65AD8" w:rsidP="00C65AD8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916" w14:textId="6CC51CDB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b/>
                <w:bCs/>
                <w:color w:val="000000"/>
              </w:rPr>
              <w:t>Knowledge Sharing and Strategic Recommendations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8F5" w14:textId="6C287407" w:rsidR="00C65AD8" w:rsidRPr="00C65AD8" w:rsidRDefault="00C65AD8" w:rsidP="00C65AD8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Comprehensive reports with strategic insights for the initiative.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249" w14:textId="60D9E5DB" w:rsidR="00C65AD8" w:rsidRPr="00C65AD8" w:rsidRDefault="00C65AD8" w:rsidP="00C65AD8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5AD8">
              <w:rPr>
                <w:rFonts w:asciiTheme="minorHAnsi" w:hAnsiTheme="minorHAnsi" w:cstheme="minorHAnsi"/>
                <w:color w:val="000000"/>
              </w:rPr>
              <w:t>$X/report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7D8" w14:textId="3D9BD3FD" w:rsidR="00C65AD8" w:rsidRPr="00E563BC" w:rsidRDefault="00C65AD8" w:rsidP="00C65AD8">
            <w:pPr>
              <w:tabs>
                <w:tab w:val="left" w:pos="1890"/>
              </w:tabs>
              <w:spacing w:after="9" w:line="248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541E9A" w14:textId="77777777" w:rsidR="00D004CD" w:rsidRPr="00D53498" w:rsidRDefault="00D004CD" w:rsidP="00083178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p w14:paraId="4D3A01AD" w14:textId="77777777" w:rsidR="00E672C9" w:rsidRDefault="00E672C9" w:rsidP="00E672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Pr="00C61AC4">
        <w:rPr>
          <w:rFonts w:ascii="Calibri" w:hAnsi="Calibri" w:cs="Calibri"/>
          <w:i/>
          <w:iCs/>
          <w:sz w:val="22"/>
          <w:szCs w:val="22"/>
        </w:rPr>
        <w:t>he quoted fee will remain fixed throughout the entire duration of the Long-Term Agreement.</w:t>
      </w:r>
    </w:p>
    <w:p w14:paraId="041097EE" w14:textId="77777777" w:rsidR="001E5CB9" w:rsidRPr="00D53498" w:rsidRDefault="001E5CB9" w:rsidP="0076194E">
      <w:pPr>
        <w:rPr>
          <w:rFonts w:ascii="Calibri" w:hAnsi="Calibri" w:cs="Calibri"/>
          <w:sz w:val="22"/>
          <w:szCs w:val="22"/>
        </w:rPr>
      </w:pPr>
    </w:p>
    <w:p w14:paraId="3A973C3C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56EE8CB5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1898DD7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3B74CC5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0ACEE7BE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E9D0CDC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8F0BEE"/>
    <w:multiLevelType w:val="hybridMultilevel"/>
    <w:tmpl w:val="CB7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A0C"/>
    <w:multiLevelType w:val="hybridMultilevel"/>
    <w:tmpl w:val="8A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748"/>
    <w:multiLevelType w:val="hybridMultilevel"/>
    <w:tmpl w:val="A3522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E2E"/>
    <w:multiLevelType w:val="hybridMultilevel"/>
    <w:tmpl w:val="45E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C3D"/>
    <w:multiLevelType w:val="hybridMultilevel"/>
    <w:tmpl w:val="D77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764">
    <w:abstractNumId w:val="1"/>
  </w:num>
  <w:num w:numId="2" w16cid:durableId="2033071055">
    <w:abstractNumId w:val="0"/>
  </w:num>
  <w:num w:numId="3" w16cid:durableId="1471095845">
    <w:abstractNumId w:val="5"/>
  </w:num>
  <w:num w:numId="4" w16cid:durableId="1418865734">
    <w:abstractNumId w:val="8"/>
  </w:num>
  <w:num w:numId="5" w16cid:durableId="1726489123">
    <w:abstractNumId w:val="9"/>
  </w:num>
  <w:num w:numId="6" w16cid:durableId="496728858">
    <w:abstractNumId w:val="4"/>
  </w:num>
  <w:num w:numId="7" w16cid:durableId="698312713">
    <w:abstractNumId w:val="12"/>
  </w:num>
  <w:num w:numId="8" w16cid:durableId="1891570847">
    <w:abstractNumId w:val="7"/>
  </w:num>
  <w:num w:numId="9" w16cid:durableId="1069419390">
    <w:abstractNumId w:val="11"/>
  </w:num>
  <w:num w:numId="10" w16cid:durableId="854687410">
    <w:abstractNumId w:val="2"/>
  </w:num>
  <w:num w:numId="11" w16cid:durableId="1314606869">
    <w:abstractNumId w:val="10"/>
  </w:num>
  <w:num w:numId="12" w16cid:durableId="1207453689">
    <w:abstractNumId w:val="3"/>
  </w:num>
  <w:num w:numId="13" w16cid:durableId="17284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zQzNTY3NjY3NzZV0lEKTi0uzszPAymwqAUAEwh2xCwAAAA="/>
  </w:docVars>
  <w:rsids>
    <w:rsidRoot w:val="00BF7741"/>
    <w:rsid w:val="00005A2D"/>
    <w:rsid w:val="0002427C"/>
    <w:rsid w:val="00031D22"/>
    <w:rsid w:val="0004623F"/>
    <w:rsid w:val="00053F39"/>
    <w:rsid w:val="00060686"/>
    <w:rsid w:val="0008156F"/>
    <w:rsid w:val="00083178"/>
    <w:rsid w:val="000A66C9"/>
    <w:rsid w:val="000C637D"/>
    <w:rsid w:val="001155FE"/>
    <w:rsid w:val="001361A1"/>
    <w:rsid w:val="001866E2"/>
    <w:rsid w:val="001B3BBC"/>
    <w:rsid w:val="001C4774"/>
    <w:rsid w:val="001D484F"/>
    <w:rsid w:val="001E308D"/>
    <w:rsid w:val="001E5CB9"/>
    <w:rsid w:val="00221036"/>
    <w:rsid w:val="0025719C"/>
    <w:rsid w:val="0026311E"/>
    <w:rsid w:val="00286F11"/>
    <w:rsid w:val="002A440D"/>
    <w:rsid w:val="002D337A"/>
    <w:rsid w:val="00324A3F"/>
    <w:rsid w:val="00364D1D"/>
    <w:rsid w:val="0036680B"/>
    <w:rsid w:val="003865E8"/>
    <w:rsid w:val="003C2FED"/>
    <w:rsid w:val="003C6296"/>
    <w:rsid w:val="003E6C13"/>
    <w:rsid w:val="00404439"/>
    <w:rsid w:val="00417BB8"/>
    <w:rsid w:val="00425AE8"/>
    <w:rsid w:val="00440458"/>
    <w:rsid w:val="004431E8"/>
    <w:rsid w:val="00455E4F"/>
    <w:rsid w:val="004839EF"/>
    <w:rsid w:val="004A455E"/>
    <w:rsid w:val="00504586"/>
    <w:rsid w:val="00570897"/>
    <w:rsid w:val="0059575A"/>
    <w:rsid w:val="005D3E11"/>
    <w:rsid w:val="005F5829"/>
    <w:rsid w:val="006052AC"/>
    <w:rsid w:val="00620342"/>
    <w:rsid w:val="00620CEB"/>
    <w:rsid w:val="00622BFC"/>
    <w:rsid w:val="00652065"/>
    <w:rsid w:val="00655EBF"/>
    <w:rsid w:val="00660595"/>
    <w:rsid w:val="00744E6F"/>
    <w:rsid w:val="00756B55"/>
    <w:rsid w:val="0076194E"/>
    <w:rsid w:val="007C46C9"/>
    <w:rsid w:val="008309D5"/>
    <w:rsid w:val="00832D97"/>
    <w:rsid w:val="008526C1"/>
    <w:rsid w:val="00872DEA"/>
    <w:rsid w:val="00880438"/>
    <w:rsid w:val="00883A2E"/>
    <w:rsid w:val="0088557E"/>
    <w:rsid w:val="008A776F"/>
    <w:rsid w:val="008B26E9"/>
    <w:rsid w:val="008E6C86"/>
    <w:rsid w:val="00903D79"/>
    <w:rsid w:val="009130AF"/>
    <w:rsid w:val="00923AA8"/>
    <w:rsid w:val="00953E75"/>
    <w:rsid w:val="00993DF1"/>
    <w:rsid w:val="009A40AF"/>
    <w:rsid w:val="00A26AE5"/>
    <w:rsid w:val="00A312A0"/>
    <w:rsid w:val="00A53EBA"/>
    <w:rsid w:val="00A55ED4"/>
    <w:rsid w:val="00A8198E"/>
    <w:rsid w:val="00B14658"/>
    <w:rsid w:val="00B97A82"/>
    <w:rsid w:val="00BB7FB3"/>
    <w:rsid w:val="00BC34D9"/>
    <w:rsid w:val="00BF7741"/>
    <w:rsid w:val="00C065FE"/>
    <w:rsid w:val="00C121C8"/>
    <w:rsid w:val="00C134DB"/>
    <w:rsid w:val="00C65AD8"/>
    <w:rsid w:val="00C7146D"/>
    <w:rsid w:val="00C75726"/>
    <w:rsid w:val="00C86573"/>
    <w:rsid w:val="00CC5B10"/>
    <w:rsid w:val="00CD7047"/>
    <w:rsid w:val="00D004CD"/>
    <w:rsid w:val="00D03244"/>
    <w:rsid w:val="00D53498"/>
    <w:rsid w:val="00D538AA"/>
    <w:rsid w:val="00D55951"/>
    <w:rsid w:val="00D93E5C"/>
    <w:rsid w:val="00D94AFF"/>
    <w:rsid w:val="00DA3092"/>
    <w:rsid w:val="00DB4B5F"/>
    <w:rsid w:val="00DC0C61"/>
    <w:rsid w:val="00DC19A1"/>
    <w:rsid w:val="00DD1999"/>
    <w:rsid w:val="00DD3B09"/>
    <w:rsid w:val="00DE602A"/>
    <w:rsid w:val="00E032AE"/>
    <w:rsid w:val="00E563BC"/>
    <w:rsid w:val="00E64F5B"/>
    <w:rsid w:val="00E672C9"/>
    <w:rsid w:val="00E85F5B"/>
    <w:rsid w:val="00EF2C88"/>
    <w:rsid w:val="00F20D78"/>
    <w:rsid w:val="00F27406"/>
    <w:rsid w:val="00F54C12"/>
    <w:rsid w:val="00F71799"/>
    <w:rsid w:val="00F767B0"/>
    <w:rsid w:val="00F96497"/>
    <w:rsid w:val="00FB28B1"/>
    <w:rsid w:val="00FC26AB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6C3E6"/>
  <w15:chartTrackingRefBased/>
  <w15:docId w15:val="{8CC8F6FE-F1C8-4786-BADC-AEDF1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D03244"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44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1">
    <w:name w:val="Table Grid1"/>
    <w:rsid w:val="00D004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55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275cb-b37a-4750-9128-c9abcdd20011" xsi:nil="true"/>
    <lcf76f155ced4ddcb4097134ff3c332f xmlns="57c37818-3de0-4423-a323-185479bc9779">
      <Terms xmlns="http://schemas.microsoft.com/office/infopath/2007/PartnerControls"/>
    </lcf76f155ced4ddcb4097134ff3c332f>
    <_dlc_DocIdUrl xmlns="ef0275cb-b37a-4750-9128-c9abcdd20011">
      <Url>https://unicef.sharepoint.com/teams/OOI-GHRS/_layouts/15/DocIdRedir.aspx?ID=EQHK7SMK63DH-1633129537-7867</Url>
      <Description>EQHK7SMK63DH-1633129537-7867</Description>
    </_dlc_DocIdUrl>
    <_dlc_DocId xmlns="ef0275cb-b37a-4750-9128-c9abcdd20011">EQHK7SMK63DH-1633129537-7867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2FEE0EEEE2499A74AACC0E2D1F36" ma:contentTypeVersion="12" ma:contentTypeDescription="Create a new document." ma:contentTypeScope="" ma:versionID="a78207de5e46d8831c451530170ce802">
  <xsd:schema xmlns:xsd="http://www.w3.org/2001/XMLSchema" xmlns:xs="http://www.w3.org/2001/XMLSchema" xmlns:p="http://schemas.microsoft.com/office/2006/metadata/properties" xmlns:ns2="ef0275cb-b37a-4750-9128-c9abcdd20011" xmlns:ns3="57c37818-3de0-4423-a323-185479bc9779" targetNamespace="http://schemas.microsoft.com/office/2006/metadata/properties" ma:root="true" ma:fieldsID="1058a3232a1ecad0313c743407b68227" ns2:_="" ns3:_="">
    <xsd:import namespace="ef0275cb-b37a-4750-9128-c9abcdd20011"/>
    <xsd:import namespace="57c37818-3de0-4423-a323-185479bc97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cb-b37a-4750-9128-c9abcdd200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115ddd1-d46f-44b0-9c56-09fc628389b6}" ma:internalName="TaxCatchAll" ma:showField="CatchAllData" ma:web="ef0275cb-b37a-4750-9128-c9abcdd20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7818-3de0-4423-a323-185479bc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66344E-2504-47C6-BD26-822978278907}">
  <ds:schemaRefs>
    <ds:schemaRef ds:uri="http://schemas.microsoft.com/office/2006/metadata/properties"/>
    <ds:schemaRef ds:uri="http://schemas.microsoft.com/office/infopath/2007/PartnerControls"/>
    <ds:schemaRef ds:uri="ef0275cb-b37a-4750-9128-c9abcdd20011"/>
    <ds:schemaRef ds:uri="57c37818-3de0-4423-a323-185479bc9779"/>
  </ds:schemaRefs>
</ds:datastoreItem>
</file>

<file path=customXml/itemProps3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0F79C-FCF4-43FC-9AFB-AD94934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75cb-b37a-4750-9128-c9abcdd20011"/>
    <ds:schemaRef ds:uri="57c37818-3de0-4423-a323-185479bc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Aileen Batista</cp:lastModifiedBy>
  <cp:revision>21</cp:revision>
  <dcterms:created xsi:type="dcterms:W3CDTF">2023-11-01T15:58:00Z</dcterms:created>
  <dcterms:modified xsi:type="dcterms:W3CDTF">2024-10-27T17:57:00Z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0x010100F73E2FEE0EEEE2499A74AACC0E2D1F36</vt:lpwstr>
  </property>
  <property fmtid="{D5CDD505-2E9C-101B-9397-08002B2CF9AE}" pid="7" name="_dlc_DocId">
    <vt:lpwstr>TMRKK6SKNHVK-893620061-1944</vt:lpwstr>
  </property>
  <property fmtid="{D5CDD505-2E9C-101B-9397-08002B2CF9AE}" pid="8" name="_dlc_DocIdItemGuid">
    <vt:lpwstr>529edabd-095d-4699-95df-ec1060f755d5</vt:lpwstr>
  </property>
  <property fmtid="{D5CDD505-2E9C-101B-9397-08002B2CF9AE}" pid="9" name="_dlc_DocIdUrl">
    <vt:lpwstr>https://unicef.sharepoint.com/sites/DHR/_layouts/15/DocIdRedir.aspx?ID=TMRKK6SKNHVK-893620061-1944, TMRKK6SKNHVK-893620061-1944</vt:lpwstr>
  </property>
  <property fmtid="{D5CDD505-2E9C-101B-9397-08002B2CF9AE}" pid="10" name="DocumentType">
    <vt:lpwstr/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/>
  </property>
  <property fmtid="{D5CDD505-2E9C-101B-9397-08002B2CF9AE}" pid="15" name="OfficeDivision">
    <vt:lpwstr>604;#India-2040|6135ebe8-487a-4055-a9b4-1bbc7248f4ec</vt:lpwstr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