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25"/>
        <w:gridCol w:w="2416"/>
        <w:gridCol w:w="3070"/>
        <w:gridCol w:w="1976"/>
      </w:tblGrid>
      <w:tr w:rsidR="007613B3" w:rsidRPr="006E181D" w14:paraId="523C54D2" w14:textId="77777777" w:rsidTr="0055054A">
        <w:tc>
          <w:tcPr>
            <w:tcW w:w="2425" w:type="dxa"/>
            <w:tcBorders>
              <w:bottom w:val="nil"/>
            </w:tcBorders>
            <w:shd w:val="clear" w:color="auto" w:fill="auto"/>
            <w:noWrap/>
            <w:hideMark/>
          </w:tcPr>
          <w:p w14:paraId="5B12A891" w14:textId="59DF5479" w:rsidR="007613B3" w:rsidRPr="00DF4CB4" w:rsidRDefault="007613B3" w:rsidP="0007797A">
            <w:pPr>
              <w:spacing w:line="240" w:lineRule="auto"/>
              <w:jc w:val="both"/>
              <w:rPr>
                <w:rFonts w:ascii="Corbel" w:eastAsia="Arial Unicode MS" w:hAnsi="Corbel" w:cs="Calibri"/>
                <w:b/>
                <w:color w:val="auto"/>
                <w:sz w:val="22"/>
                <w:szCs w:val="22"/>
                <w:lang w:val="fr-FR"/>
              </w:rPr>
            </w:pPr>
            <w:r w:rsidRPr="00DF4CB4">
              <w:rPr>
                <w:rFonts w:ascii="Corbel" w:eastAsia="Arial Unicode MS" w:hAnsi="Corbel" w:cs="Calibri"/>
                <w:b/>
                <w:color w:val="auto"/>
                <w:sz w:val="22"/>
                <w:szCs w:val="22"/>
                <w:lang w:val="fr-FR"/>
              </w:rPr>
              <w:t>Title</w:t>
            </w:r>
            <w:r w:rsidR="0080131A" w:rsidRPr="00DF4CB4">
              <w:rPr>
                <w:rFonts w:ascii="Corbel" w:eastAsia="Arial Unicode MS" w:hAnsi="Corbel" w:cs="Calibri"/>
                <w:b/>
                <w:color w:val="auto"/>
                <w:sz w:val="22"/>
                <w:szCs w:val="22"/>
                <w:lang w:val="fr-FR"/>
              </w:rPr>
              <w:t xml:space="preserve"> </w:t>
            </w:r>
          </w:p>
          <w:p w14:paraId="67B880D8" w14:textId="2C33C4F9" w:rsidR="0007797A" w:rsidRPr="00DF4CB4" w:rsidRDefault="0007797A" w:rsidP="0007797A">
            <w:pPr>
              <w:spacing w:line="240" w:lineRule="auto"/>
              <w:jc w:val="both"/>
              <w:rPr>
                <w:rFonts w:ascii="Calibri" w:eastAsia="Arial Unicode MS" w:hAnsi="Calibri" w:cs="Calibri"/>
                <w:b/>
                <w:color w:val="auto"/>
                <w:lang w:val="fr-FR"/>
              </w:rPr>
            </w:pPr>
          </w:p>
          <w:p w14:paraId="75D9A581" w14:textId="01A9FB15" w:rsidR="007613B3" w:rsidRPr="00DF4CB4" w:rsidRDefault="00633F35" w:rsidP="001576E8">
            <w:pPr>
              <w:spacing w:line="240" w:lineRule="auto"/>
              <w:jc w:val="both"/>
              <w:rPr>
                <w:rFonts w:ascii="Calibri" w:eastAsia="Arial Unicode MS" w:hAnsi="Calibri" w:cs="Calibri"/>
                <w:color w:val="auto"/>
                <w:lang w:val="fr-FR"/>
              </w:rPr>
            </w:pPr>
            <w:r w:rsidRPr="00633F35">
              <w:rPr>
                <w:rFonts w:ascii="Calibri" w:eastAsia="Arial Unicode MS" w:hAnsi="Calibri" w:cs="Calibri"/>
                <w:bCs/>
                <w:color w:val="auto"/>
                <w:sz w:val="22"/>
                <w:szCs w:val="22"/>
                <w:lang w:val="fr-FR"/>
              </w:rPr>
              <w:t xml:space="preserve">Consultant </w:t>
            </w:r>
            <w:r w:rsidR="00FD266B" w:rsidRPr="009D6A86">
              <w:rPr>
                <w:rFonts w:ascii="Corbel" w:hAnsi="Corbel" w:cs="Tahoma"/>
                <w:color w:val="auto"/>
                <w:sz w:val="22"/>
                <w:szCs w:val="24"/>
                <w:lang w:val="fr-FR"/>
              </w:rPr>
              <w:t xml:space="preserve">international </w:t>
            </w:r>
            <w:r w:rsidR="00FD266B" w:rsidRPr="00B53FEF">
              <w:rPr>
                <w:rFonts w:ascii="Corbel" w:hAnsi="Corbel" w:cstheme="minorHAnsi"/>
                <w:color w:val="auto"/>
                <w:sz w:val="22"/>
                <w:szCs w:val="24"/>
                <w:lang w:val="fr-FR"/>
              </w:rPr>
              <w:t xml:space="preserve"> en communication pour le changement social et de comportement </w:t>
            </w:r>
            <w:r w:rsidR="008E06E6">
              <w:rPr>
                <w:rFonts w:ascii="Corbel" w:hAnsi="Corbel" w:cstheme="minorHAnsi"/>
                <w:color w:val="auto"/>
                <w:sz w:val="22"/>
                <w:szCs w:val="24"/>
                <w:lang w:val="fr-FR"/>
              </w:rPr>
              <w:t>Polio</w:t>
            </w:r>
          </w:p>
        </w:tc>
        <w:tc>
          <w:tcPr>
            <w:tcW w:w="2416" w:type="dxa"/>
            <w:tcBorders>
              <w:bottom w:val="nil"/>
            </w:tcBorders>
            <w:shd w:val="clear" w:color="auto" w:fill="auto"/>
          </w:tcPr>
          <w:p w14:paraId="6E2DE480" w14:textId="77777777" w:rsidR="007613B3" w:rsidRPr="001C1D37" w:rsidRDefault="007613B3" w:rsidP="0007797A">
            <w:pPr>
              <w:spacing w:line="240" w:lineRule="auto"/>
              <w:rPr>
                <w:rFonts w:ascii="Corbel" w:eastAsia="Arial Unicode MS" w:hAnsi="Corbel" w:cs="Calibri"/>
                <w:b/>
                <w:color w:val="auto"/>
                <w:sz w:val="22"/>
                <w:szCs w:val="22"/>
                <w:lang w:val="en-AU"/>
              </w:rPr>
            </w:pPr>
            <w:r w:rsidRPr="001C1D37">
              <w:rPr>
                <w:rFonts w:ascii="Corbel" w:eastAsia="Arial Unicode MS" w:hAnsi="Corbel" w:cs="Calibri"/>
                <w:b/>
                <w:color w:val="auto"/>
                <w:sz w:val="22"/>
                <w:szCs w:val="22"/>
                <w:lang w:val="en-AU"/>
              </w:rPr>
              <w:t>Funding Code</w:t>
            </w:r>
            <w:r w:rsidR="0080131A" w:rsidRPr="001C1D37">
              <w:rPr>
                <w:rFonts w:ascii="Corbel" w:eastAsia="Arial Unicode MS" w:hAnsi="Corbel" w:cs="Calibri"/>
                <w:b/>
                <w:color w:val="auto"/>
                <w:sz w:val="22"/>
                <w:szCs w:val="22"/>
                <w:lang w:val="en-AU"/>
              </w:rPr>
              <w:t xml:space="preserve"> </w:t>
            </w:r>
          </w:p>
          <w:p w14:paraId="379ED80A" w14:textId="77777777" w:rsidR="0007797A" w:rsidRPr="0007797A" w:rsidRDefault="0007797A" w:rsidP="0007797A">
            <w:pPr>
              <w:spacing w:line="240" w:lineRule="auto"/>
              <w:rPr>
                <w:rFonts w:ascii="Calibri" w:eastAsia="Arial Unicode MS" w:hAnsi="Calibri" w:cs="Calibri"/>
                <w:bCs/>
                <w:color w:val="auto"/>
                <w:lang w:val="en-AU"/>
              </w:rPr>
            </w:pPr>
          </w:p>
          <w:p w14:paraId="27427D15" w14:textId="75DCFCC4" w:rsidR="0007797A" w:rsidRPr="001C1D37" w:rsidRDefault="0055054A" w:rsidP="0007797A">
            <w:pPr>
              <w:spacing w:line="240" w:lineRule="auto"/>
              <w:rPr>
                <w:rFonts w:ascii="Calibri" w:eastAsia="Arial Unicode MS" w:hAnsi="Calibri" w:cs="Calibri"/>
                <w:b/>
                <w:color w:val="auto"/>
                <w:lang w:val="en-AU"/>
              </w:rPr>
            </w:pPr>
            <w:r w:rsidRPr="001C1D37">
              <w:rPr>
                <w:rFonts w:ascii="Calibri" w:eastAsia="Arial Unicode MS" w:hAnsi="Calibri" w:cs="Calibri"/>
                <w:b/>
                <w:color w:val="auto"/>
                <w:lang w:val="en-AU"/>
              </w:rPr>
              <w:t xml:space="preserve">GRANT: </w:t>
            </w:r>
            <w:r w:rsidR="006960DE">
              <w:rPr>
                <w:rFonts w:ascii="Calibri" w:eastAsia="Arial Unicode MS" w:hAnsi="Calibri" w:cs="Calibri"/>
                <w:b/>
                <w:color w:val="auto"/>
                <w:lang w:val="en-AU"/>
              </w:rPr>
              <w:t>SC220916</w:t>
            </w:r>
          </w:p>
          <w:p w14:paraId="232D9938" w14:textId="275BC65F" w:rsidR="0007797A" w:rsidRPr="0007797A" w:rsidRDefault="0007797A" w:rsidP="0007797A">
            <w:pPr>
              <w:spacing w:line="240" w:lineRule="auto"/>
              <w:rPr>
                <w:rFonts w:ascii="Calibri" w:eastAsia="Arial Unicode MS" w:hAnsi="Calibri" w:cs="Calibri"/>
                <w:bCs/>
                <w:color w:val="auto"/>
                <w:lang w:val="en-AU"/>
              </w:rPr>
            </w:pPr>
          </w:p>
          <w:p w14:paraId="39AF361B" w14:textId="173D2222" w:rsidR="0007797A" w:rsidRPr="007613B3" w:rsidRDefault="00C02366" w:rsidP="00AE1A20">
            <w:pPr>
              <w:spacing w:line="240" w:lineRule="auto"/>
              <w:rPr>
                <w:rFonts w:ascii="Calibri" w:eastAsia="Arial Unicode MS" w:hAnsi="Calibri" w:cs="Calibri"/>
                <w:b/>
                <w:color w:val="auto"/>
                <w:lang w:val="en-AU"/>
              </w:rPr>
            </w:pPr>
            <w:r w:rsidRPr="0055054A">
              <w:rPr>
                <w:rFonts w:ascii="Corbel" w:eastAsia="Arial Unicode MS" w:hAnsi="Corbel" w:cs="Calibri"/>
                <w:b/>
                <w:color w:val="auto"/>
                <w:sz w:val="22"/>
                <w:szCs w:val="22"/>
                <w:lang w:val="en-AU"/>
              </w:rPr>
              <w:t>WBS:</w:t>
            </w:r>
            <w:r w:rsidR="0055054A" w:rsidRPr="0055054A">
              <w:rPr>
                <w:rFonts w:ascii="Corbel" w:eastAsia="Arial Unicode MS" w:hAnsi="Corbel" w:cs="Calibri"/>
                <w:bCs/>
                <w:color w:val="auto"/>
                <w:sz w:val="22"/>
                <w:szCs w:val="22"/>
                <w:lang w:val="en-AU"/>
              </w:rPr>
              <w:t xml:space="preserve"> </w:t>
            </w:r>
            <w:r w:rsidR="0055054A" w:rsidRPr="00AA76F0">
              <w:rPr>
                <w:rFonts w:ascii="Corbel" w:eastAsia="Arial Unicode MS" w:hAnsi="Corbel" w:cs="Calibri"/>
                <w:bCs/>
                <w:color w:val="000000" w:themeColor="text1"/>
                <w:sz w:val="22"/>
                <w:szCs w:val="22"/>
                <w:lang w:val="en-AU"/>
              </w:rPr>
              <w:t>1770/A0/05/701/002/002</w:t>
            </w:r>
          </w:p>
        </w:tc>
        <w:tc>
          <w:tcPr>
            <w:tcW w:w="3070" w:type="dxa"/>
            <w:tcBorders>
              <w:bottom w:val="nil"/>
            </w:tcBorders>
            <w:shd w:val="clear" w:color="auto" w:fill="auto"/>
          </w:tcPr>
          <w:p w14:paraId="11BB878C" w14:textId="77777777" w:rsidR="007613B3" w:rsidRPr="001C1D37" w:rsidRDefault="007613B3" w:rsidP="00377BF5">
            <w:pPr>
              <w:spacing w:before="100" w:beforeAutospacing="1" w:after="100" w:afterAutospacing="1" w:line="240" w:lineRule="auto"/>
              <w:rPr>
                <w:rFonts w:ascii="Calibri" w:eastAsia="Arial Unicode MS" w:hAnsi="Calibri" w:cs="Calibri"/>
                <w:b/>
                <w:color w:val="auto"/>
                <w:sz w:val="22"/>
                <w:szCs w:val="22"/>
                <w:lang w:val="en-AU"/>
              </w:rPr>
            </w:pPr>
            <w:r w:rsidRPr="001C1D37">
              <w:rPr>
                <w:rFonts w:ascii="Calibri" w:eastAsia="Arial Unicode MS" w:hAnsi="Calibri" w:cs="Calibri"/>
                <w:b/>
                <w:color w:val="auto"/>
                <w:sz w:val="22"/>
                <w:szCs w:val="22"/>
                <w:lang w:val="en-AU"/>
              </w:rPr>
              <w:t>Type of engagement</w:t>
            </w:r>
          </w:p>
          <w:p w14:paraId="49FA3C13" w14:textId="57252D8E" w:rsidR="007613B3" w:rsidRDefault="00377E69"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0"/>
                  </w:checkBox>
                </w:ffData>
              </w:fldChar>
            </w:r>
            <w:r>
              <w:rPr>
                <w:rFonts w:ascii="Calibri" w:eastAsia="Arial Unicode MS" w:hAnsi="Calibri" w:cs="Calibri"/>
                <w:color w:val="auto"/>
                <w:lang w:val="en-AU"/>
              </w:rPr>
              <w:instrText xml:space="preserve"> </w:instrText>
            </w:r>
            <w:bookmarkStart w:id="0" w:name="Check11"/>
            <w:r>
              <w:rPr>
                <w:rFonts w:ascii="Calibri" w:eastAsia="Arial Unicode MS" w:hAnsi="Calibri" w:cs="Calibri"/>
                <w:color w:val="auto"/>
                <w:lang w:val="en-AU"/>
              </w:rPr>
              <w:instrText xml:space="preserve">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26D1CACA" w:rsidR="00F027D0" w:rsidRPr="007613B3" w:rsidRDefault="00DE60D8"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F027D0"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Full-Time</w:t>
            </w:r>
          </w:p>
        </w:tc>
        <w:tc>
          <w:tcPr>
            <w:tcW w:w="1976" w:type="dxa"/>
            <w:tcBorders>
              <w:bottom w:val="nil"/>
            </w:tcBorders>
            <w:shd w:val="clear" w:color="auto" w:fill="auto"/>
          </w:tcPr>
          <w:p w14:paraId="2302C863" w14:textId="4CE17E2A" w:rsidR="007613B3" w:rsidRPr="001D4D25" w:rsidRDefault="007613B3" w:rsidP="00DE60D8">
            <w:pPr>
              <w:spacing w:line="240" w:lineRule="auto"/>
              <w:jc w:val="both"/>
              <w:rPr>
                <w:rFonts w:ascii="Corbel" w:eastAsia="Arial Unicode MS" w:hAnsi="Corbel" w:cs="Calibri"/>
                <w:b/>
                <w:color w:val="auto"/>
                <w:sz w:val="22"/>
                <w:szCs w:val="22"/>
                <w:lang w:val="fr-FR"/>
              </w:rPr>
            </w:pPr>
            <w:r w:rsidRPr="001D4D25">
              <w:rPr>
                <w:rFonts w:ascii="Corbel" w:eastAsia="Arial Unicode MS" w:hAnsi="Corbel" w:cs="Calibri"/>
                <w:b/>
                <w:color w:val="auto"/>
                <w:sz w:val="22"/>
                <w:szCs w:val="22"/>
                <w:lang w:val="fr-FR"/>
              </w:rPr>
              <w:t xml:space="preserve">Duty </w:t>
            </w:r>
            <w:r w:rsidR="0042507B" w:rsidRPr="001D4D25">
              <w:rPr>
                <w:rFonts w:ascii="Corbel" w:eastAsia="Arial Unicode MS" w:hAnsi="Corbel" w:cs="Calibri"/>
                <w:b/>
                <w:color w:val="auto"/>
                <w:sz w:val="22"/>
                <w:szCs w:val="22"/>
                <w:lang w:val="fr-FR"/>
              </w:rPr>
              <w:t>Station :</w:t>
            </w:r>
          </w:p>
          <w:p w14:paraId="16EEA633" w14:textId="77777777" w:rsidR="00EC7BAA" w:rsidRDefault="00EC7BAA" w:rsidP="00DE60D8">
            <w:pPr>
              <w:spacing w:line="240" w:lineRule="auto"/>
              <w:jc w:val="both"/>
              <w:rPr>
                <w:rFonts w:ascii="Corbel" w:eastAsia="Arial Unicode MS" w:hAnsi="Corbel" w:cs="Calibri"/>
                <w:bCs/>
                <w:color w:val="auto"/>
                <w:sz w:val="22"/>
                <w:szCs w:val="22"/>
                <w:lang w:val="fr-FR"/>
              </w:rPr>
            </w:pPr>
          </w:p>
          <w:p w14:paraId="29AFB1D9" w14:textId="5FA655C9" w:rsidR="00DE60D8" w:rsidRPr="0007797A" w:rsidRDefault="001C1D37" w:rsidP="00DE60D8">
            <w:pPr>
              <w:spacing w:line="240" w:lineRule="auto"/>
              <w:jc w:val="both"/>
              <w:rPr>
                <w:rFonts w:ascii="Corbel" w:eastAsia="Arial Unicode MS" w:hAnsi="Corbel" w:cs="Calibri"/>
                <w:bCs/>
                <w:color w:val="auto"/>
                <w:sz w:val="22"/>
                <w:szCs w:val="22"/>
                <w:lang w:val="fr-FR"/>
              </w:rPr>
            </w:pPr>
            <w:r>
              <w:rPr>
                <w:rFonts w:ascii="Corbel" w:eastAsia="Arial Unicode MS" w:hAnsi="Corbel" w:cs="Calibri"/>
                <w:bCs/>
                <w:color w:val="auto"/>
                <w:sz w:val="22"/>
                <w:szCs w:val="22"/>
                <w:lang w:val="fr-FR"/>
              </w:rPr>
              <w:t>Bas</w:t>
            </w:r>
            <w:r w:rsidR="001576E8">
              <w:rPr>
                <w:rFonts w:ascii="Corbel" w:eastAsia="Arial Unicode MS" w:hAnsi="Corbel" w:cs="Calibri"/>
                <w:bCs/>
                <w:color w:val="auto"/>
                <w:sz w:val="22"/>
                <w:szCs w:val="22"/>
                <w:lang w:val="fr-FR"/>
              </w:rPr>
              <w:t>é</w:t>
            </w:r>
            <w:r>
              <w:rPr>
                <w:rFonts w:ascii="Corbel" w:eastAsia="Arial Unicode MS" w:hAnsi="Corbel" w:cs="Calibri"/>
                <w:bCs/>
                <w:color w:val="auto"/>
                <w:sz w:val="22"/>
                <w:szCs w:val="22"/>
                <w:lang w:val="fr-FR"/>
              </w:rPr>
              <w:t xml:space="preserve"> </w:t>
            </w:r>
            <w:r w:rsidR="00EC7BAA" w:rsidRPr="0007797A">
              <w:rPr>
                <w:rFonts w:ascii="Corbel" w:eastAsia="Arial Unicode MS" w:hAnsi="Corbel" w:cs="Calibri"/>
                <w:bCs/>
                <w:color w:val="auto"/>
                <w:sz w:val="22"/>
                <w:szCs w:val="22"/>
                <w:lang w:val="fr-FR"/>
              </w:rPr>
              <w:t>à</w:t>
            </w:r>
            <w:r w:rsidR="00DE60D8" w:rsidRPr="0007797A">
              <w:rPr>
                <w:rFonts w:ascii="Corbel" w:eastAsia="Arial Unicode MS" w:hAnsi="Corbel" w:cs="Calibri"/>
                <w:bCs/>
                <w:color w:val="auto"/>
                <w:sz w:val="22"/>
                <w:szCs w:val="22"/>
                <w:lang w:val="fr-FR"/>
              </w:rPr>
              <w:t xml:space="preserve"> </w:t>
            </w:r>
            <w:r w:rsidR="008E06E6">
              <w:rPr>
                <w:rFonts w:ascii="Corbel" w:eastAsia="Arial Unicode MS" w:hAnsi="Corbel" w:cs="Calibri"/>
                <w:bCs/>
                <w:color w:val="auto"/>
                <w:sz w:val="22"/>
                <w:szCs w:val="22"/>
                <w:lang w:val="fr-FR"/>
              </w:rPr>
              <w:t xml:space="preserve">Conakry </w:t>
            </w:r>
            <w:r w:rsidR="007F61E7">
              <w:rPr>
                <w:rFonts w:ascii="Corbel" w:eastAsia="Arial Unicode MS" w:hAnsi="Corbel" w:cs="Calibri"/>
                <w:bCs/>
                <w:color w:val="auto"/>
                <w:sz w:val="22"/>
                <w:szCs w:val="22"/>
                <w:lang w:val="fr-FR"/>
              </w:rPr>
              <w:t xml:space="preserve"> </w:t>
            </w:r>
            <w:r w:rsidR="00DE60D8" w:rsidRPr="0007797A">
              <w:rPr>
                <w:rFonts w:ascii="Corbel" w:eastAsia="Arial Unicode MS" w:hAnsi="Corbel" w:cs="Calibri"/>
                <w:bCs/>
                <w:color w:val="auto"/>
                <w:sz w:val="22"/>
                <w:szCs w:val="22"/>
                <w:lang w:val="fr-FR"/>
              </w:rPr>
              <w:t>avec de mission de terrain dans les régions</w:t>
            </w:r>
            <w:r w:rsidR="00BB741B">
              <w:rPr>
                <w:rFonts w:ascii="Corbel" w:eastAsia="Arial Unicode MS" w:hAnsi="Corbel" w:cs="Calibri"/>
                <w:bCs/>
                <w:color w:val="auto"/>
                <w:sz w:val="22"/>
                <w:szCs w:val="22"/>
                <w:lang w:val="fr-FR"/>
              </w:rPr>
              <w:t xml:space="preserve"> (si nécessaire)</w:t>
            </w:r>
          </w:p>
          <w:p w14:paraId="3CCE5269" w14:textId="77777777" w:rsidR="007613B3" w:rsidRPr="00DE60D8" w:rsidRDefault="007613B3" w:rsidP="00377BF5">
            <w:pPr>
              <w:spacing w:before="100" w:beforeAutospacing="1" w:after="100" w:afterAutospacing="1" w:line="240" w:lineRule="auto"/>
              <w:rPr>
                <w:rFonts w:ascii="Calibri" w:eastAsia="Arial Unicode MS" w:hAnsi="Calibri" w:cs="Calibri"/>
                <w:color w:val="auto"/>
                <w:lang w:val="fr-FR"/>
              </w:rPr>
            </w:pPr>
          </w:p>
        </w:tc>
      </w:tr>
      <w:tr w:rsidR="00E25487" w:rsidRPr="006E181D" w14:paraId="2F971280" w14:textId="77777777" w:rsidTr="00B63E76">
        <w:trPr>
          <w:trHeight w:val="828"/>
        </w:trPr>
        <w:tc>
          <w:tcPr>
            <w:tcW w:w="9887" w:type="dxa"/>
            <w:gridSpan w:val="4"/>
            <w:tcBorders>
              <w:bottom w:val="nil"/>
            </w:tcBorders>
            <w:shd w:val="clear" w:color="auto" w:fill="auto"/>
            <w:noWrap/>
            <w:hideMark/>
          </w:tcPr>
          <w:p w14:paraId="2A2906A2" w14:textId="77777777" w:rsidR="00E25487" w:rsidRPr="00B1437A" w:rsidRDefault="00E25487" w:rsidP="00E25487">
            <w:pPr>
              <w:spacing w:before="60" w:after="60" w:line="240" w:lineRule="auto"/>
              <w:rPr>
                <w:rFonts w:ascii="Times New Roman" w:eastAsia="Arial Unicode MS" w:hAnsi="Times New Roman"/>
                <w:b/>
                <w:color w:val="auto"/>
                <w:lang w:val="fr-FR"/>
              </w:rPr>
            </w:pPr>
            <w:r w:rsidRPr="00F944B1">
              <w:rPr>
                <w:rFonts w:ascii="Times New Roman" w:eastAsia="Arial Unicode MS" w:hAnsi="Times New Roman"/>
                <w:b/>
                <w:color w:val="auto"/>
                <w:lang w:val="fr-FR"/>
              </w:rPr>
              <w:t xml:space="preserve">Purpose of Activity/Assignment: </w:t>
            </w:r>
          </w:p>
          <w:p w14:paraId="02F02EA0" w14:textId="60135552" w:rsidR="00E25487" w:rsidRDefault="00E25487" w:rsidP="00E25487">
            <w:pPr>
              <w:jc w:val="both"/>
              <w:rPr>
                <w:rFonts w:ascii="Corbel" w:hAnsi="Corbel" w:cs="Tahoma"/>
                <w:color w:val="auto"/>
                <w:sz w:val="22"/>
                <w:szCs w:val="24"/>
                <w:lang w:val="fr-FR"/>
              </w:rPr>
            </w:pPr>
            <w:r w:rsidRPr="009D6A86">
              <w:rPr>
                <w:rFonts w:ascii="Corbel" w:hAnsi="Corbel" w:cs="Tahoma"/>
                <w:color w:val="auto"/>
                <w:sz w:val="22"/>
                <w:szCs w:val="24"/>
                <w:lang w:val="fr-FR"/>
              </w:rPr>
              <w:t xml:space="preserve">Selon les estimations OMS-UNICEF de couvertures nationales de vaccination de 2022 (WUENIC), la couverture vaccinale au Penta 3 ainsi que celle contre la rougeole sont restées à 47% de 2015 à 2022, ce qui fait de la Guinée un des pays ayant les plus faibles taux de couvertures vaccinales. Cette situation crée une iniquité et une accumulation d’enfants non vaccinés avec pour conséquence la survenue de certaines épidémies dues aux Maladies Évitables par la Vaccination (MEV) comme la rougeole, la fièvre jaune, la diphtérie, le poliovirus variant de type 2 et la coqueluche. </w:t>
            </w:r>
          </w:p>
          <w:p w14:paraId="60BD224C" w14:textId="77777777" w:rsidR="002861F5" w:rsidRPr="009D6A86" w:rsidRDefault="002861F5" w:rsidP="00E25487">
            <w:pPr>
              <w:jc w:val="both"/>
              <w:rPr>
                <w:rFonts w:ascii="Corbel" w:hAnsi="Corbel" w:cs="Tahoma"/>
                <w:color w:val="auto"/>
                <w:sz w:val="22"/>
                <w:szCs w:val="24"/>
                <w:lang w:val="fr-FR"/>
              </w:rPr>
            </w:pPr>
          </w:p>
          <w:p w14:paraId="53396553" w14:textId="304F4F5E" w:rsidR="00E25487" w:rsidRDefault="00E25487" w:rsidP="00E25487">
            <w:pPr>
              <w:jc w:val="both"/>
              <w:rPr>
                <w:rFonts w:ascii="Corbel" w:hAnsi="Corbel" w:cs="Tahoma"/>
                <w:color w:val="auto"/>
                <w:sz w:val="22"/>
                <w:szCs w:val="24"/>
                <w:lang w:val="fr-FR"/>
              </w:rPr>
            </w:pPr>
            <w:r w:rsidRPr="009D6A86">
              <w:rPr>
                <w:rFonts w:ascii="Corbel" w:hAnsi="Corbel" w:cs="Tahoma"/>
                <w:color w:val="auto"/>
                <w:sz w:val="22"/>
                <w:szCs w:val="24"/>
                <w:lang w:val="fr-FR"/>
              </w:rPr>
              <w:t xml:space="preserve">Du début de l’année à la 50ème semaine épidémiologique de 2023, le pays a enregistré 31 cas de diphtérie confirmés au laboratoire et 1.311 cas compatible cliniquement, 1.079 cas suspects de rougeole et 27 cas confirmés de PV2 (21 cas de PFA, 04 des contacts et 02 cas de la surveillance environnementale) et 13 cas sont en attente de séquençage, dont 2 de la surveillance environnementale. Une campagne locale et une campagne nationale de vaccination de riposte contre la poliomyélite ont été organisées et la deuxième campagne nationale prévue en début décembre 2023 a été reportée à 2024, avec possibilité d’autres campagnes en fonction de la situation épidémiologique. De plus, un plan de riposte contre la diphtérie est en cours de finalisation.  </w:t>
            </w:r>
          </w:p>
          <w:p w14:paraId="6DA4A323" w14:textId="77777777" w:rsidR="002861F5" w:rsidRPr="009D6A86" w:rsidRDefault="002861F5" w:rsidP="00E25487">
            <w:pPr>
              <w:jc w:val="both"/>
              <w:rPr>
                <w:rFonts w:ascii="Corbel" w:hAnsi="Corbel" w:cs="Tahoma"/>
                <w:color w:val="auto"/>
                <w:sz w:val="22"/>
                <w:szCs w:val="24"/>
                <w:lang w:val="fr-FR"/>
              </w:rPr>
            </w:pPr>
          </w:p>
          <w:p w14:paraId="5BF0F9A5" w14:textId="172BD712" w:rsidR="00E25487" w:rsidRDefault="00E25487" w:rsidP="00E25487">
            <w:pPr>
              <w:jc w:val="both"/>
              <w:rPr>
                <w:rFonts w:ascii="Corbel" w:hAnsi="Corbel" w:cs="Tahoma"/>
                <w:color w:val="auto"/>
                <w:sz w:val="22"/>
                <w:szCs w:val="24"/>
                <w:lang w:val="fr-FR"/>
              </w:rPr>
            </w:pPr>
            <w:r w:rsidRPr="009D6A86">
              <w:rPr>
                <w:rFonts w:ascii="Corbel" w:hAnsi="Corbel" w:cs="Tahoma"/>
                <w:color w:val="auto"/>
                <w:sz w:val="22"/>
                <w:szCs w:val="24"/>
                <w:lang w:val="fr-FR"/>
              </w:rPr>
              <w:t>Dans le cadre de la relance du PEV, le premier ministre, champion de la vaccination, a fixé des objectifs d’amélioration de la couverture vaccinale en Penta 3 de 47 à 67%. Le pays est donc mobilisé avec l’ensemble des partenaires à booster les stratégies de vaccination à travers des activités d’intensification et de rattrapage des enfants zéro doses et des enfants sous-immunisés.  A cet effet, il vient de finaliser son document de « grand rattrapage » 2024-2025 visant les enfants jusqu’à l’âge de 5 ans qui ont manqué leurs vaccinations depuis 2019.</w:t>
            </w:r>
          </w:p>
          <w:p w14:paraId="07E67CD3" w14:textId="77777777" w:rsidR="002861F5" w:rsidRPr="009D6A86" w:rsidRDefault="002861F5" w:rsidP="00E25487">
            <w:pPr>
              <w:jc w:val="both"/>
              <w:rPr>
                <w:rFonts w:ascii="Corbel" w:hAnsi="Corbel" w:cs="Tahoma"/>
                <w:color w:val="auto"/>
                <w:sz w:val="22"/>
                <w:szCs w:val="24"/>
                <w:lang w:val="fr-FR"/>
              </w:rPr>
            </w:pPr>
          </w:p>
          <w:p w14:paraId="46A60D47" w14:textId="6920F1E2" w:rsidR="00E25487" w:rsidRDefault="00E25487" w:rsidP="00E25487">
            <w:pPr>
              <w:jc w:val="both"/>
              <w:rPr>
                <w:rFonts w:ascii="Corbel" w:hAnsi="Corbel" w:cs="Tahoma"/>
                <w:color w:val="auto"/>
                <w:sz w:val="22"/>
                <w:szCs w:val="24"/>
                <w:lang w:val="fr-FR"/>
              </w:rPr>
            </w:pPr>
            <w:r w:rsidRPr="009D6A86">
              <w:rPr>
                <w:rFonts w:ascii="Corbel" w:hAnsi="Corbel" w:cs="Tahoma"/>
                <w:color w:val="auto"/>
                <w:sz w:val="22"/>
                <w:szCs w:val="24"/>
                <w:lang w:val="fr-FR"/>
              </w:rPr>
              <w:t>Aussi, le pays s’attèle à plusieurs chantiers importants dont l’élaboration de la stratégie nationale de vaccination, l’enquête de couverture vaccinale, l’enquête de validation de l’élimination du tétanos maternel et néonatal, l’introduction du vaccin contre les diarrhées à Rotavirus et du vaccin contre le paludisme, la routinisation de la vaccination contre la COVID-19 et la mise en œuvre du grand rattrapage des enfants zéro dose et des enfants sous-immunisés à travers les activités de vaccination intensifiées</w:t>
            </w:r>
            <w:r w:rsidR="002861F5">
              <w:rPr>
                <w:rFonts w:ascii="Corbel" w:hAnsi="Corbel" w:cs="Tahoma"/>
                <w:color w:val="auto"/>
                <w:sz w:val="22"/>
                <w:szCs w:val="24"/>
                <w:lang w:val="fr-FR"/>
              </w:rPr>
              <w:t>.</w:t>
            </w:r>
          </w:p>
          <w:p w14:paraId="2FEC4BFC" w14:textId="77777777" w:rsidR="002861F5" w:rsidRPr="009D6A86" w:rsidRDefault="002861F5" w:rsidP="00E25487">
            <w:pPr>
              <w:jc w:val="both"/>
              <w:rPr>
                <w:rFonts w:ascii="Corbel" w:hAnsi="Corbel" w:cs="Tahoma"/>
                <w:color w:val="auto"/>
                <w:sz w:val="22"/>
                <w:szCs w:val="24"/>
                <w:lang w:val="fr-FR"/>
              </w:rPr>
            </w:pPr>
          </w:p>
          <w:p w14:paraId="616A2278" w14:textId="4648E2BD" w:rsidR="00832EAC" w:rsidRDefault="00E25487" w:rsidP="009D6A86">
            <w:pPr>
              <w:jc w:val="both"/>
              <w:rPr>
                <w:rFonts w:ascii="Corbel" w:hAnsi="Corbel" w:cs="Tahoma"/>
                <w:color w:val="auto"/>
                <w:sz w:val="22"/>
                <w:szCs w:val="24"/>
                <w:lang w:val="fr-FR"/>
              </w:rPr>
            </w:pPr>
            <w:r w:rsidRPr="009D6A86">
              <w:rPr>
                <w:rFonts w:ascii="Corbel" w:hAnsi="Corbel" w:cs="Tahoma"/>
                <w:color w:val="auto"/>
                <w:sz w:val="22"/>
                <w:szCs w:val="24"/>
                <w:lang w:val="fr-FR"/>
              </w:rPr>
              <w:t xml:space="preserve">Toutes ces activités nécessitent le renforcement de l’appui de l’UNICEF auprès du PEV en collaboration avec les autres partenaires. </w:t>
            </w:r>
          </w:p>
          <w:p w14:paraId="752F3530" w14:textId="2F186C0C" w:rsidR="00832EAC" w:rsidRDefault="00832EAC" w:rsidP="009D6A86">
            <w:pPr>
              <w:jc w:val="both"/>
              <w:rPr>
                <w:rFonts w:ascii="Corbel" w:hAnsi="Corbel" w:cs="Tahoma"/>
                <w:color w:val="auto"/>
                <w:sz w:val="22"/>
                <w:szCs w:val="24"/>
                <w:lang w:val="fr-FR"/>
              </w:rPr>
            </w:pPr>
          </w:p>
          <w:p w14:paraId="56F5DAB4" w14:textId="2550510D" w:rsidR="00832EAC" w:rsidRDefault="00832EAC" w:rsidP="002861F5">
            <w:pPr>
              <w:jc w:val="both"/>
              <w:rPr>
                <w:rFonts w:ascii="Corbel" w:hAnsi="Corbel" w:cs="Calibri"/>
                <w:bCs/>
                <w:color w:val="auto"/>
                <w:sz w:val="24"/>
                <w:szCs w:val="24"/>
                <w:lang w:val="fr-FR"/>
              </w:rPr>
            </w:pPr>
            <w:r w:rsidRPr="00832EAC">
              <w:rPr>
                <w:rFonts w:ascii="Corbel" w:hAnsi="Corbel" w:cs="Tahoma"/>
                <w:color w:val="auto"/>
                <w:sz w:val="22"/>
                <w:szCs w:val="24"/>
                <w:lang w:val="fr-FR"/>
              </w:rPr>
              <w:lastRenderedPageBreak/>
              <w:t>Par ailleurs, en le domaine de la SBC, sur la base des données de sciences sociales, des différentes interventions dans le cadre de la vaccination de routine ainsi que les ripostes contre les épidémies de PV2 et de diphtérie</w:t>
            </w:r>
            <w:r w:rsidR="002861F5">
              <w:rPr>
                <w:rFonts w:ascii="Corbel" w:hAnsi="Corbel" w:cs="Tahoma"/>
                <w:color w:val="auto"/>
                <w:sz w:val="22"/>
                <w:szCs w:val="24"/>
                <w:lang w:val="fr-FR"/>
              </w:rPr>
              <w:t xml:space="preserve"> </w:t>
            </w:r>
            <w:r w:rsidRPr="00B53FEF">
              <w:rPr>
                <w:rFonts w:ascii="Corbel" w:hAnsi="Corbel" w:cs="Tahoma"/>
                <w:color w:val="auto"/>
                <w:sz w:val="22"/>
                <w:szCs w:val="24"/>
                <w:lang w:val="fr-FR"/>
              </w:rPr>
              <w:t>doi</w:t>
            </w:r>
            <w:r w:rsidR="002861F5">
              <w:rPr>
                <w:rFonts w:ascii="Corbel" w:hAnsi="Corbel" w:cs="Tahoma"/>
                <w:color w:val="auto"/>
                <w:sz w:val="22"/>
                <w:szCs w:val="24"/>
                <w:lang w:val="fr-FR"/>
              </w:rPr>
              <w:t>vent</w:t>
            </w:r>
            <w:r w:rsidRPr="00B53FEF">
              <w:rPr>
                <w:rFonts w:ascii="Corbel" w:hAnsi="Corbel" w:cs="Tahoma"/>
                <w:color w:val="auto"/>
                <w:sz w:val="22"/>
                <w:szCs w:val="24"/>
                <w:lang w:val="fr-FR"/>
              </w:rPr>
              <w:t xml:space="preserve"> prendre au mieux le contexte socioculturel des communautés, l’écoute et l’inclusion réelle de</w:t>
            </w:r>
            <w:r w:rsidR="002861F5">
              <w:rPr>
                <w:rFonts w:ascii="Corbel" w:hAnsi="Corbel" w:cs="Tahoma"/>
                <w:color w:val="auto"/>
                <w:sz w:val="22"/>
                <w:szCs w:val="24"/>
                <w:lang w:val="fr-FR"/>
              </w:rPr>
              <w:t>s communautés</w:t>
            </w:r>
            <w:r w:rsidRPr="00B53FEF">
              <w:rPr>
                <w:rFonts w:ascii="Corbel" w:hAnsi="Corbel" w:cs="Tahoma"/>
                <w:color w:val="auto"/>
                <w:sz w:val="22"/>
                <w:szCs w:val="24"/>
                <w:lang w:val="fr-FR"/>
              </w:rPr>
              <w:t xml:space="preserve">. </w:t>
            </w:r>
            <w:r w:rsidRPr="00B53FEF">
              <w:rPr>
                <w:rFonts w:ascii="Corbel" w:hAnsi="Corbel" w:cstheme="minorHAnsi"/>
                <w:color w:val="auto"/>
                <w:sz w:val="22"/>
                <w:szCs w:val="24"/>
                <w:lang w:val="fr-FR"/>
              </w:rPr>
              <w:t xml:space="preserve">Pour ce faire, il est important de mettre l’accent sur les actions de mobilisation et engagement communautaire, y compris l’adoption des bonnes pratiques qui contribuent à limiter la propagation </w:t>
            </w:r>
            <w:r w:rsidR="002861F5">
              <w:rPr>
                <w:rFonts w:ascii="Corbel" w:hAnsi="Corbel" w:cstheme="minorHAnsi"/>
                <w:color w:val="auto"/>
                <w:sz w:val="22"/>
                <w:szCs w:val="24"/>
                <w:lang w:val="fr-FR"/>
              </w:rPr>
              <w:t>des fausses informations sur la vaccination</w:t>
            </w:r>
            <w:r w:rsidRPr="00B53FEF">
              <w:rPr>
                <w:rFonts w:ascii="Corbel" w:hAnsi="Corbel" w:cstheme="minorHAnsi"/>
                <w:color w:val="auto"/>
                <w:sz w:val="22"/>
                <w:szCs w:val="24"/>
                <w:lang w:val="fr-FR"/>
              </w:rPr>
              <w:t xml:space="preserve">. </w:t>
            </w:r>
            <w:r w:rsidRPr="00B53FEF">
              <w:rPr>
                <w:rFonts w:ascii="Corbel" w:hAnsi="Corbel" w:cs="Tahoma"/>
                <w:color w:val="auto"/>
                <w:sz w:val="22"/>
                <w:szCs w:val="24"/>
                <w:lang w:val="fr-FR"/>
              </w:rPr>
              <w:t>Il s’avère aussi nécessaire d’identifier les rumeurs, les sources de désinformation et de prendre en compte les feedbacks des communautés sur les interventions qui se mènent afin de rassurer les populations et les internautes sur la sûreté et l’efficacité de la vaccination</w:t>
            </w:r>
            <w:r w:rsidR="002861F5">
              <w:rPr>
                <w:rFonts w:ascii="Corbel" w:hAnsi="Corbel" w:cs="Tahoma"/>
                <w:color w:val="auto"/>
                <w:sz w:val="22"/>
                <w:szCs w:val="24"/>
                <w:lang w:val="fr-FR"/>
              </w:rPr>
              <w:t xml:space="preserve"> </w:t>
            </w:r>
            <w:r w:rsidRPr="00B53FEF">
              <w:rPr>
                <w:rFonts w:ascii="Corbel" w:hAnsi="Corbel" w:cs="Tahoma"/>
                <w:color w:val="auto"/>
                <w:sz w:val="22"/>
                <w:szCs w:val="24"/>
                <w:lang w:val="fr-FR"/>
              </w:rPr>
              <w:t>et de réadapter éventuellement les stratégies de la riposte.</w:t>
            </w:r>
          </w:p>
          <w:p w14:paraId="2505E8D0" w14:textId="77777777" w:rsidR="002861F5" w:rsidRPr="002861F5" w:rsidRDefault="002861F5" w:rsidP="002861F5">
            <w:pPr>
              <w:jc w:val="both"/>
              <w:rPr>
                <w:rFonts w:ascii="Corbel" w:hAnsi="Corbel" w:cs="Calibri"/>
                <w:bCs/>
                <w:color w:val="auto"/>
                <w:sz w:val="24"/>
                <w:szCs w:val="24"/>
                <w:lang w:val="fr-FR"/>
              </w:rPr>
            </w:pPr>
          </w:p>
          <w:p w14:paraId="37400F48" w14:textId="6D66A7A0" w:rsidR="00E25487" w:rsidRPr="008E06E6" w:rsidRDefault="00E25487" w:rsidP="008E06E6">
            <w:pPr>
              <w:jc w:val="both"/>
              <w:rPr>
                <w:rFonts w:ascii="Corbel" w:hAnsi="Corbel" w:cstheme="minorHAnsi"/>
                <w:color w:val="auto"/>
                <w:sz w:val="22"/>
                <w:szCs w:val="24"/>
                <w:lang w:val="fr-FR"/>
              </w:rPr>
            </w:pPr>
            <w:r w:rsidRPr="009D6A86">
              <w:rPr>
                <w:rFonts w:ascii="Corbel" w:hAnsi="Corbel" w:cs="Tahoma"/>
                <w:color w:val="auto"/>
                <w:sz w:val="22"/>
                <w:szCs w:val="24"/>
                <w:lang w:val="fr-FR"/>
              </w:rPr>
              <w:t xml:space="preserve">C’est dans ce cadre que l’UNICEF recrute un(e) </w:t>
            </w:r>
            <w:r w:rsidR="00206909">
              <w:rPr>
                <w:rFonts w:ascii="Corbel" w:hAnsi="Corbel" w:cs="Tahoma"/>
                <w:color w:val="auto"/>
                <w:sz w:val="22"/>
                <w:szCs w:val="24"/>
                <w:lang w:val="fr-FR"/>
              </w:rPr>
              <w:t>consultant</w:t>
            </w:r>
            <w:r w:rsidRPr="009D6A86">
              <w:rPr>
                <w:rFonts w:ascii="Corbel" w:hAnsi="Corbel" w:cs="Tahoma"/>
                <w:color w:val="auto"/>
                <w:sz w:val="22"/>
                <w:szCs w:val="24"/>
                <w:lang w:val="fr-FR"/>
              </w:rPr>
              <w:t xml:space="preserve"> international </w:t>
            </w:r>
            <w:r w:rsidR="002861F5" w:rsidRPr="00B53FEF">
              <w:rPr>
                <w:rFonts w:ascii="Corbel" w:hAnsi="Corbel" w:cstheme="minorHAnsi"/>
                <w:color w:val="auto"/>
                <w:sz w:val="22"/>
                <w:szCs w:val="24"/>
                <w:lang w:val="fr-FR"/>
              </w:rPr>
              <w:t xml:space="preserve"> en communication pour le changement social et de comportement</w:t>
            </w:r>
            <w:r w:rsidR="008E06E6">
              <w:rPr>
                <w:rFonts w:ascii="Corbel" w:hAnsi="Corbel" w:cstheme="minorHAnsi"/>
                <w:color w:val="auto"/>
                <w:sz w:val="22"/>
                <w:szCs w:val="24"/>
                <w:lang w:val="fr-FR"/>
              </w:rPr>
              <w:t xml:space="preserve"> Polio</w:t>
            </w:r>
            <w:r w:rsidR="002861F5" w:rsidRPr="00B53FEF">
              <w:rPr>
                <w:rFonts w:ascii="Corbel" w:hAnsi="Corbel" w:cstheme="minorHAnsi"/>
                <w:color w:val="auto"/>
                <w:sz w:val="22"/>
                <w:szCs w:val="24"/>
                <w:lang w:val="fr-FR"/>
              </w:rPr>
              <w:t xml:space="preserve"> pour accompagner les efforts du Gouvernement dans les interventions de la communication, la mobilisation sociale et l’engagement communautaire, la génération de la demande du vaccin et la gestion et traitement de l’info demie</w:t>
            </w:r>
            <w:r w:rsidR="002861F5">
              <w:rPr>
                <w:rFonts w:ascii="Corbel" w:hAnsi="Corbel" w:cstheme="minorHAnsi"/>
                <w:color w:val="auto"/>
                <w:sz w:val="22"/>
                <w:szCs w:val="24"/>
                <w:lang w:val="fr-FR"/>
              </w:rPr>
              <w:t xml:space="preserve"> </w:t>
            </w:r>
            <w:r w:rsidR="00206909">
              <w:rPr>
                <w:rFonts w:ascii="Corbel" w:hAnsi="Corbel" w:cs="Tahoma"/>
                <w:color w:val="auto"/>
                <w:sz w:val="22"/>
                <w:szCs w:val="24"/>
                <w:lang w:val="fr-FR"/>
              </w:rPr>
              <w:t>pour la</w:t>
            </w:r>
            <w:r w:rsidRPr="009D6A86">
              <w:rPr>
                <w:rFonts w:ascii="Corbel" w:hAnsi="Corbel" w:cs="Tahoma"/>
                <w:color w:val="auto"/>
                <w:sz w:val="22"/>
                <w:szCs w:val="24"/>
                <w:lang w:val="fr-FR"/>
              </w:rPr>
              <w:t xml:space="preserve"> mise en œuvre et </w:t>
            </w:r>
            <w:r w:rsidR="00206909">
              <w:rPr>
                <w:rFonts w:ascii="Corbel" w:hAnsi="Corbel" w:cs="Tahoma"/>
                <w:color w:val="auto"/>
                <w:sz w:val="22"/>
                <w:szCs w:val="24"/>
                <w:lang w:val="fr-FR"/>
              </w:rPr>
              <w:t>le</w:t>
            </w:r>
            <w:r w:rsidRPr="009D6A86">
              <w:rPr>
                <w:rFonts w:ascii="Corbel" w:hAnsi="Corbel" w:cs="Tahoma"/>
                <w:color w:val="auto"/>
                <w:sz w:val="22"/>
                <w:szCs w:val="24"/>
                <w:lang w:val="fr-FR"/>
              </w:rPr>
              <w:t xml:space="preserve"> suivi des activités de </w:t>
            </w:r>
            <w:r w:rsidR="00206909">
              <w:rPr>
                <w:rFonts w:ascii="Corbel" w:hAnsi="Corbel" w:cs="Tahoma"/>
                <w:color w:val="auto"/>
                <w:sz w:val="22"/>
                <w:szCs w:val="24"/>
                <w:lang w:val="fr-FR"/>
              </w:rPr>
              <w:t>communication</w:t>
            </w:r>
            <w:r w:rsidRPr="009D6A86">
              <w:rPr>
                <w:rFonts w:ascii="Corbel" w:hAnsi="Corbel" w:cs="Tahoma"/>
                <w:color w:val="auto"/>
                <w:sz w:val="22"/>
                <w:szCs w:val="24"/>
                <w:lang w:val="fr-FR"/>
              </w:rPr>
              <w:t xml:space="preserve"> </w:t>
            </w:r>
            <w:r w:rsidR="008E06E6">
              <w:rPr>
                <w:rFonts w:ascii="Corbel" w:hAnsi="Corbel" w:cs="Tahoma"/>
                <w:color w:val="auto"/>
                <w:sz w:val="22"/>
                <w:szCs w:val="24"/>
                <w:lang w:val="fr-FR"/>
              </w:rPr>
              <w:t>Polio.</w:t>
            </w:r>
          </w:p>
        </w:tc>
      </w:tr>
      <w:tr w:rsidR="00E25487" w:rsidRPr="006E181D" w14:paraId="55B63C31" w14:textId="77777777" w:rsidTr="00B8322B">
        <w:trPr>
          <w:trHeight w:val="260"/>
        </w:trPr>
        <w:tc>
          <w:tcPr>
            <w:tcW w:w="9887" w:type="dxa"/>
            <w:gridSpan w:val="4"/>
            <w:tcBorders>
              <w:bottom w:val="nil"/>
            </w:tcBorders>
            <w:shd w:val="clear" w:color="auto" w:fill="auto"/>
            <w:noWrap/>
          </w:tcPr>
          <w:p w14:paraId="64EE50FB" w14:textId="48B7EF70" w:rsidR="00E25487" w:rsidRPr="008A2D56" w:rsidRDefault="00E25487" w:rsidP="00E25487">
            <w:pPr>
              <w:spacing w:before="60" w:after="60" w:line="240" w:lineRule="auto"/>
              <w:rPr>
                <w:rFonts w:ascii="Corbel" w:hAnsi="Corbel" w:cstheme="minorHAnsi"/>
                <w:color w:val="auto"/>
                <w:sz w:val="22"/>
                <w:szCs w:val="24"/>
                <w:lang w:val="fr-FR"/>
              </w:rPr>
            </w:pPr>
            <w:r w:rsidRPr="008A2D56">
              <w:rPr>
                <w:rFonts w:ascii="Corbel" w:hAnsi="Corbel" w:cstheme="minorHAnsi"/>
                <w:color w:val="auto"/>
                <w:sz w:val="22"/>
                <w:szCs w:val="24"/>
                <w:lang w:val="fr-FR"/>
              </w:rPr>
              <w:lastRenderedPageBreak/>
              <w:t>Scope of Work :</w:t>
            </w:r>
          </w:p>
          <w:p w14:paraId="112098FE" w14:textId="5BAE30B6" w:rsidR="008E06E6" w:rsidRPr="008A2D56" w:rsidRDefault="008E06E6" w:rsidP="008E06E6">
            <w:pPr>
              <w:pStyle w:val="Heading1"/>
              <w:spacing w:before="0"/>
              <w:rPr>
                <w:rFonts w:ascii="Corbel" w:eastAsia="MS PGothic" w:hAnsi="Corbel" w:cstheme="minorHAnsi"/>
                <w:b w:val="0"/>
                <w:kern w:val="0"/>
                <w:sz w:val="22"/>
                <w:szCs w:val="24"/>
                <w:lang w:val="fr-FR"/>
              </w:rPr>
            </w:pPr>
            <w:r w:rsidRPr="008A2D56">
              <w:rPr>
                <w:rFonts w:ascii="Corbel" w:eastAsia="MS PGothic" w:hAnsi="Corbel" w:cstheme="minorHAnsi"/>
                <w:b w:val="0"/>
                <w:kern w:val="0"/>
                <w:sz w:val="22"/>
                <w:szCs w:val="24"/>
                <w:lang w:val="fr-FR"/>
              </w:rPr>
              <w:t xml:space="preserve">Soutenir l'élaboration de stratégies et de plans aux niveaux national, régional et de </w:t>
            </w:r>
            <w:r w:rsidR="00547DA3" w:rsidRPr="008A2D56">
              <w:rPr>
                <w:rFonts w:ascii="Corbel" w:eastAsia="MS PGothic" w:hAnsi="Corbel" w:cstheme="minorHAnsi"/>
                <w:b w:val="0"/>
                <w:kern w:val="0"/>
                <w:sz w:val="22"/>
                <w:szCs w:val="24"/>
                <w:lang w:val="fr-FR"/>
              </w:rPr>
              <w:t>districts</w:t>
            </w:r>
          </w:p>
          <w:p w14:paraId="2A9A0232" w14:textId="13FAAC5B" w:rsidR="008E06E6" w:rsidRPr="008E06E6" w:rsidRDefault="008E06E6" w:rsidP="008E06E6">
            <w:pPr>
              <w:pStyle w:val="ListParagraph"/>
              <w:widowControl w:val="0"/>
              <w:numPr>
                <w:ilvl w:val="0"/>
                <w:numId w:val="10"/>
              </w:numPr>
              <w:tabs>
                <w:tab w:val="left" w:pos="811"/>
              </w:tabs>
              <w:autoSpaceDE w:val="0"/>
              <w:autoSpaceDN w:val="0"/>
              <w:spacing w:line="244" w:lineRule="auto"/>
              <w:ind w:right="153"/>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Apporter un soutien technique aux consul</w:t>
            </w:r>
            <w:r>
              <w:rPr>
                <w:rFonts w:ascii="Corbel" w:hAnsi="Corbel" w:cstheme="minorHAnsi"/>
                <w:color w:val="auto"/>
                <w:sz w:val="22"/>
                <w:szCs w:val="24"/>
                <w:lang w:val="fr-FR"/>
              </w:rPr>
              <w:t>t</w:t>
            </w:r>
            <w:r w:rsidRPr="008E06E6">
              <w:rPr>
                <w:rFonts w:ascii="Corbel" w:hAnsi="Corbel" w:cstheme="minorHAnsi"/>
                <w:color w:val="auto"/>
                <w:sz w:val="22"/>
                <w:szCs w:val="24"/>
                <w:lang w:val="fr-FR"/>
              </w:rPr>
              <w:t>a</w:t>
            </w:r>
            <w:r>
              <w:rPr>
                <w:rFonts w:ascii="Corbel" w:hAnsi="Corbel" w:cstheme="minorHAnsi"/>
                <w:color w:val="auto"/>
                <w:sz w:val="22"/>
                <w:szCs w:val="24"/>
                <w:lang w:val="fr-FR"/>
              </w:rPr>
              <w:t>n</w:t>
            </w:r>
            <w:r w:rsidRPr="008E06E6">
              <w:rPr>
                <w:rFonts w:ascii="Corbel" w:hAnsi="Corbel" w:cstheme="minorHAnsi"/>
                <w:color w:val="auto"/>
                <w:sz w:val="22"/>
                <w:szCs w:val="24"/>
                <w:lang w:val="fr-FR"/>
              </w:rPr>
              <w:t>ts nationaux</w:t>
            </w:r>
            <w:r w:rsidR="00375834">
              <w:rPr>
                <w:rFonts w:ascii="Corbel" w:hAnsi="Corbel" w:cstheme="minorHAnsi"/>
                <w:color w:val="auto"/>
                <w:sz w:val="22"/>
                <w:szCs w:val="24"/>
                <w:lang w:val="fr-FR"/>
              </w:rPr>
              <w:t xml:space="preserve">, stop </w:t>
            </w:r>
            <w:r w:rsidR="005105F3">
              <w:rPr>
                <w:rFonts w:ascii="Corbel" w:hAnsi="Corbel" w:cstheme="minorHAnsi"/>
                <w:color w:val="auto"/>
                <w:sz w:val="22"/>
                <w:szCs w:val="24"/>
                <w:lang w:val="fr-FR"/>
              </w:rPr>
              <w:t>T</w:t>
            </w:r>
            <w:r w:rsidR="00375834">
              <w:rPr>
                <w:rFonts w:ascii="Corbel" w:hAnsi="Corbel" w:cstheme="minorHAnsi"/>
                <w:color w:val="auto"/>
                <w:sz w:val="22"/>
                <w:szCs w:val="24"/>
                <w:lang w:val="fr-FR"/>
              </w:rPr>
              <w:t>eam</w:t>
            </w:r>
            <w:r w:rsidRPr="008E06E6">
              <w:rPr>
                <w:rFonts w:ascii="Corbel" w:hAnsi="Corbel" w:cstheme="minorHAnsi"/>
                <w:color w:val="auto"/>
                <w:sz w:val="22"/>
                <w:szCs w:val="24"/>
                <w:lang w:val="fr-FR"/>
              </w:rPr>
              <w:t xml:space="preserve"> </w:t>
            </w:r>
            <w:r w:rsidR="005105F3">
              <w:rPr>
                <w:rFonts w:ascii="Corbel" w:hAnsi="Corbel" w:cstheme="minorHAnsi"/>
                <w:color w:val="auto"/>
                <w:sz w:val="22"/>
                <w:szCs w:val="24"/>
                <w:lang w:val="fr-FR"/>
              </w:rPr>
              <w:t xml:space="preserve">polio, points focaux SBC zonaux </w:t>
            </w:r>
            <w:r w:rsidRPr="008E06E6">
              <w:rPr>
                <w:rFonts w:ascii="Corbel" w:hAnsi="Corbel" w:cstheme="minorHAnsi"/>
                <w:color w:val="auto"/>
                <w:sz w:val="22"/>
                <w:szCs w:val="24"/>
                <w:lang w:val="fr-FR"/>
              </w:rPr>
              <w:t>et aux partenaires de district dans</w:t>
            </w:r>
            <w:r w:rsidR="005105F3">
              <w:rPr>
                <w:rFonts w:ascii="Corbel" w:hAnsi="Corbel" w:cstheme="minorHAnsi"/>
                <w:color w:val="auto"/>
                <w:sz w:val="22"/>
                <w:szCs w:val="24"/>
                <w:lang w:val="fr-FR"/>
              </w:rPr>
              <w:t xml:space="preserve"> la planification,</w:t>
            </w:r>
            <w:r w:rsidRPr="008E06E6">
              <w:rPr>
                <w:rFonts w:ascii="Corbel" w:hAnsi="Corbel" w:cstheme="minorHAnsi"/>
                <w:color w:val="auto"/>
                <w:sz w:val="22"/>
                <w:szCs w:val="24"/>
                <w:lang w:val="fr-FR"/>
              </w:rPr>
              <w:t xml:space="preserve"> l'élaboration de microplans de district</w:t>
            </w:r>
            <w:r w:rsidR="005105F3">
              <w:rPr>
                <w:rFonts w:ascii="Corbel" w:hAnsi="Corbel" w:cstheme="minorHAnsi"/>
                <w:color w:val="auto"/>
                <w:sz w:val="22"/>
                <w:szCs w:val="24"/>
                <w:lang w:val="fr-FR"/>
              </w:rPr>
              <w:t xml:space="preserve"> et le suivi de la mise en œuvre des activités sur le terrain. </w:t>
            </w:r>
          </w:p>
          <w:p w14:paraId="177F8939" w14:textId="42E948C4" w:rsidR="008E06E6" w:rsidRPr="00547DA3" w:rsidRDefault="008E06E6" w:rsidP="00547DA3">
            <w:pPr>
              <w:pStyle w:val="ListParagraph"/>
              <w:widowControl w:val="0"/>
              <w:numPr>
                <w:ilvl w:val="0"/>
                <w:numId w:val="10"/>
              </w:numPr>
              <w:tabs>
                <w:tab w:val="left" w:pos="811"/>
              </w:tabs>
              <w:autoSpaceDE w:val="0"/>
              <w:autoSpaceDN w:val="0"/>
              <w:spacing w:before="5" w:line="244" w:lineRule="auto"/>
              <w:ind w:right="148"/>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Soutenir le ministère de la santé (PEV &amp; DPS) et d'autres ministères pour élaborer et déployer des plans intersectoriels de promotion de la vaccination contre la poliomyélite et de la vaccination de routine</w:t>
            </w:r>
          </w:p>
          <w:p w14:paraId="12C017DE" w14:textId="77777777" w:rsidR="008E06E6" w:rsidRPr="008A2D56" w:rsidRDefault="008E06E6" w:rsidP="008E06E6">
            <w:pPr>
              <w:pStyle w:val="Heading1"/>
              <w:spacing w:before="1" w:line="244" w:lineRule="auto"/>
              <w:rPr>
                <w:rFonts w:ascii="Corbel" w:eastAsia="MS PGothic" w:hAnsi="Corbel" w:cstheme="minorHAnsi"/>
                <w:b w:val="0"/>
                <w:kern w:val="0"/>
                <w:sz w:val="22"/>
                <w:szCs w:val="24"/>
                <w:lang w:val="fr-FR"/>
              </w:rPr>
            </w:pPr>
            <w:r w:rsidRPr="008A2D56">
              <w:rPr>
                <w:rFonts w:ascii="Corbel" w:eastAsia="MS PGothic" w:hAnsi="Corbel" w:cstheme="minorHAnsi"/>
                <w:b w:val="0"/>
                <w:kern w:val="0"/>
                <w:sz w:val="22"/>
                <w:szCs w:val="24"/>
                <w:lang w:val="fr-FR"/>
              </w:rPr>
              <w:t>Soutenir le développement/l'examen des outils et le soutien de la communication pour promouvoir la poliomyélite et la vaccination de routine</w:t>
            </w:r>
          </w:p>
          <w:p w14:paraId="6E60500D"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before="2" w:line="244" w:lineRule="auto"/>
              <w:ind w:right="149"/>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Développer / mettre à jour les TDR pour les mobilisateurs communautaires et documenter le thème à diffuser aux partenaires aux niveaux régional, de district et communautaire</w:t>
            </w:r>
          </w:p>
          <w:p w14:paraId="7FEBE998"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before="2" w:line="247" w:lineRule="auto"/>
              <w:ind w:right="147"/>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Élaborer/adapter un projet de guide de communication interpersonnelle pour les mobilisateurs communautaires et organiser des réunions/ateliers avec le ministère pour examen et validation</w:t>
            </w:r>
          </w:p>
          <w:p w14:paraId="186D7B8F"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line="253" w:lineRule="exact"/>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Examiner le matériel existant pour inclure l'intégration de la vaccination systématique</w:t>
            </w:r>
          </w:p>
          <w:p w14:paraId="1A252F26" w14:textId="37AC8F62" w:rsidR="00E25487" w:rsidRPr="008E06E6" w:rsidRDefault="00E25487" w:rsidP="00E25487">
            <w:pPr>
              <w:spacing w:line="240" w:lineRule="auto"/>
              <w:ind w:right="144"/>
              <w:rPr>
                <w:rFonts w:ascii="Corbel" w:hAnsi="Corbel" w:cstheme="minorHAnsi"/>
                <w:color w:val="auto"/>
                <w:sz w:val="22"/>
                <w:szCs w:val="24"/>
                <w:lang w:val="fr-FR"/>
              </w:rPr>
            </w:pPr>
          </w:p>
          <w:p w14:paraId="2E58C237" w14:textId="090EC3EB" w:rsidR="008E06E6" w:rsidRPr="008A2D56" w:rsidRDefault="008E06E6" w:rsidP="008E06E6">
            <w:pPr>
              <w:pStyle w:val="Heading1"/>
              <w:spacing w:before="93" w:line="244" w:lineRule="auto"/>
              <w:ind w:right="150"/>
              <w:jc w:val="both"/>
              <w:rPr>
                <w:rFonts w:ascii="Corbel" w:eastAsia="MS PGothic" w:hAnsi="Corbel" w:cstheme="minorHAnsi"/>
                <w:b w:val="0"/>
                <w:kern w:val="0"/>
                <w:sz w:val="22"/>
                <w:szCs w:val="24"/>
                <w:lang w:val="fr-FR"/>
              </w:rPr>
            </w:pPr>
            <w:r w:rsidRPr="008A2D56">
              <w:rPr>
                <w:rFonts w:ascii="Corbel" w:eastAsia="MS PGothic" w:hAnsi="Corbel" w:cstheme="minorHAnsi"/>
                <w:b w:val="0"/>
                <w:kern w:val="0"/>
                <w:sz w:val="22"/>
                <w:szCs w:val="24"/>
                <w:lang w:val="fr-FR"/>
              </w:rPr>
              <w:t>Développer les capacités des consultants nationaux et des mobilisateurs communautaires dans la mise en œuvre, le suivi et la notification des interventions intégrées contre la poliomyélite (poliomyélite, SMI et vaccination de routine)</w:t>
            </w:r>
          </w:p>
          <w:p w14:paraId="1E1F7559"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before="4" w:line="247" w:lineRule="auto"/>
              <w:ind w:right="151"/>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Développer/adapter un cadre de suivi des activités de vaccination contre la poliomyélite et de routine avec l'intégration d'autres interventions de SMNI</w:t>
            </w:r>
          </w:p>
          <w:p w14:paraId="37E5A81B"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line="244" w:lineRule="auto"/>
              <w:ind w:right="147"/>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Développer des outils de suivi à utiliser aux niveaux national, régional, de district et communautaire</w:t>
            </w:r>
          </w:p>
          <w:p w14:paraId="684628EC" w14:textId="6417CA76" w:rsidR="008E06E6" w:rsidRDefault="008E06E6" w:rsidP="00547DA3">
            <w:pPr>
              <w:pStyle w:val="ListParagraph"/>
              <w:widowControl w:val="0"/>
              <w:numPr>
                <w:ilvl w:val="0"/>
                <w:numId w:val="10"/>
              </w:numPr>
              <w:tabs>
                <w:tab w:val="left" w:pos="810"/>
                <w:tab w:val="left" w:pos="811"/>
              </w:tabs>
              <w:autoSpaceDE w:val="0"/>
              <w:autoSpaceDN w:val="0"/>
              <w:spacing w:before="2" w:line="244" w:lineRule="auto"/>
              <w:ind w:right="147"/>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Organiser des sessions de formation pour renforcer les capacités au niveau national, régional et du district</w:t>
            </w:r>
          </w:p>
          <w:p w14:paraId="4654B725" w14:textId="77777777" w:rsidR="00547DA3" w:rsidRPr="00547DA3" w:rsidRDefault="00547DA3" w:rsidP="00547DA3">
            <w:pPr>
              <w:pStyle w:val="ListParagraph"/>
              <w:widowControl w:val="0"/>
              <w:tabs>
                <w:tab w:val="left" w:pos="810"/>
                <w:tab w:val="left" w:pos="811"/>
              </w:tabs>
              <w:autoSpaceDE w:val="0"/>
              <w:autoSpaceDN w:val="0"/>
              <w:spacing w:before="2" w:line="244" w:lineRule="auto"/>
              <w:ind w:left="810" w:right="147"/>
              <w:contextualSpacing w:val="0"/>
              <w:rPr>
                <w:rFonts w:ascii="Corbel" w:hAnsi="Corbel" w:cstheme="minorHAnsi"/>
                <w:color w:val="auto"/>
                <w:sz w:val="22"/>
                <w:szCs w:val="24"/>
                <w:lang w:val="fr-FR"/>
              </w:rPr>
            </w:pPr>
          </w:p>
          <w:p w14:paraId="669CE76F" w14:textId="77777777" w:rsidR="008E06E6" w:rsidRPr="008A2D56" w:rsidRDefault="008E06E6" w:rsidP="008E06E6">
            <w:pPr>
              <w:pStyle w:val="Heading1"/>
              <w:spacing w:before="0"/>
              <w:jc w:val="both"/>
              <w:rPr>
                <w:rFonts w:ascii="Corbel" w:eastAsia="MS PGothic" w:hAnsi="Corbel" w:cstheme="minorHAnsi"/>
                <w:b w:val="0"/>
                <w:kern w:val="0"/>
                <w:sz w:val="22"/>
                <w:szCs w:val="24"/>
                <w:lang w:val="fr-FR"/>
              </w:rPr>
            </w:pPr>
            <w:r w:rsidRPr="008A2D56">
              <w:rPr>
                <w:rFonts w:ascii="Corbel" w:eastAsia="MS PGothic" w:hAnsi="Corbel" w:cstheme="minorHAnsi"/>
                <w:b w:val="0"/>
                <w:kern w:val="0"/>
                <w:sz w:val="22"/>
                <w:szCs w:val="24"/>
                <w:lang w:val="fr-FR"/>
              </w:rPr>
              <w:t>Documenter et diffuser les interventions contre la poliomyélite</w:t>
            </w:r>
          </w:p>
          <w:p w14:paraId="2C677746" w14:textId="77777777" w:rsidR="008E06E6" w:rsidRPr="008E06E6" w:rsidRDefault="008E06E6" w:rsidP="008E06E6">
            <w:pPr>
              <w:pStyle w:val="BodyText"/>
              <w:spacing w:before="3"/>
              <w:rPr>
                <w:rFonts w:ascii="Corbel" w:hAnsi="Corbel" w:cstheme="minorHAnsi"/>
                <w:color w:val="auto"/>
                <w:sz w:val="22"/>
                <w:szCs w:val="24"/>
                <w:lang w:val="fr-FR"/>
              </w:rPr>
            </w:pPr>
          </w:p>
          <w:p w14:paraId="18578C21" w14:textId="77777777" w:rsidR="008E06E6" w:rsidRPr="008E06E6" w:rsidRDefault="008E06E6" w:rsidP="008E06E6">
            <w:pPr>
              <w:pStyle w:val="ListParagraph"/>
              <w:widowControl w:val="0"/>
              <w:numPr>
                <w:ilvl w:val="0"/>
                <w:numId w:val="10"/>
              </w:numPr>
              <w:tabs>
                <w:tab w:val="left" w:pos="811"/>
              </w:tabs>
              <w:autoSpaceDE w:val="0"/>
              <w:autoSpaceDN w:val="0"/>
              <w:spacing w:before="1" w:line="240" w:lineRule="auto"/>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Élaborer un plan de documentation pour la campagne contre la poliomyélite</w:t>
            </w:r>
          </w:p>
          <w:p w14:paraId="71A77D57" w14:textId="77777777" w:rsidR="008E06E6" w:rsidRPr="008E06E6" w:rsidRDefault="008E06E6" w:rsidP="008E06E6">
            <w:pPr>
              <w:pStyle w:val="ListParagraph"/>
              <w:widowControl w:val="0"/>
              <w:numPr>
                <w:ilvl w:val="0"/>
                <w:numId w:val="10"/>
              </w:numPr>
              <w:tabs>
                <w:tab w:val="left" w:pos="811"/>
              </w:tabs>
              <w:autoSpaceDE w:val="0"/>
              <w:autoSpaceDN w:val="0"/>
              <w:spacing w:before="6" w:line="244" w:lineRule="auto"/>
              <w:ind w:right="150"/>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 xml:space="preserve">Renforcer la capacité des consultants nationaux sur la documentation ; comprenant des histoires </w:t>
            </w:r>
            <w:r w:rsidRPr="008E06E6">
              <w:rPr>
                <w:rFonts w:ascii="Corbel" w:hAnsi="Corbel" w:cstheme="minorHAnsi"/>
                <w:color w:val="auto"/>
                <w:sz w:val="22"/>
                <w:szCs w:val="24"/>
                <w:lang w:val="fr-FR"/>
              </w:rPr>
              <w:lastRenderedPageBreak/>
              <w:t>d'intérêt humain, des mémoires sur les processus, les réalisations, les défis et les leçons apprises</w:t>
            </w:r>
          </w:p>
          <w:p w14:paraId="78ABF87A" w14:textId="257EA2FC" w:rsidR="008E06E6" w:rsidRDefault="008E06E6" w:rsidP="00547DA3">
            <w:pPr>
              <w:pStyle w:val="ListParagraph"/>
              <w:widowControl w:val="0"/>
              <w:numPr>
                <w:ilvl w:val="0"/>
                <w:numId w:val="10"/>
              </w:numPr>
              <w:tabs>
                <w:tab w:val="left" w:pos="811"/>
              </w:tabs>
              <w:autoSpaceDE w:val="0"/>
              <w:autoSpaceDN w:val="0"/>
              <w:spacing w:before="3" w:line="244" w:lineRule="auto"/>
              <w:ind w:right="151"/>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Compiler les rapports d</w:t>
            </w:r>
            <w:r w:rsidR="00547DA3">
              <w:rPr>
                <w:rFonts w:ascii="Corbel" w:hAnsi="Corbel" w:cstheme="minorHAnsi"/>
                <w:color w:val="auto"/>
                <w:sz w:val="22"/>
                <w:szCs w:val="24"/>
                <w:lang w:val="fr-FR"/>
              </w:rPr>
              <w:t>es</w:t>
            </w:r>
            <w:r w:rsidRPr="008E06E6">
              <w:rPr>
                <w:rFonts w:ascii="Corbel" w:hAnsi="Corbel" w:cstheme="minorHAnsi"/>
                <w:color w:val="auto"/>
                <w:sz w:val="22"/>
                <w:szCs w:val="24"/>
                <w:lang w:val="fr-FR"/>
              </w:rPr>
              <w:t xml:space="preserve"> consultant</w:t>
            </w:r>
            <w:r w:rsidR="00547DA3">
              <w:rPr>
                <w:rFonts w:ascii="Corbel" w:hAnsi="Corbel" w:cstheme="minorHAnsi"/>
                <w:color w:val="auto"/>
                <w:sz w:val="22"/>
                <w:szCs w:val="24"/>
                <w:lang w:val="fr-FR"/>
              </w:rPr>
              <w:t>s</w:t>
            </w:r>
            <w:r w:rsidRPr="008E06E6">
              <w:rPr>
                <w:rFonts w:ascii="Corbel" w:hAnsi="Corbel" w:cstheme="minorHAnsi"/>
                <w:color w:val="auto"/>
                <w:sz w:val="22"/>
                <w:szCs w:val="24"/>
                <w:lang w:val="fr-FR"/>
              </w:rPr>
              <w:t xml:space="preserve"> pour établir un rapport national sur la riposte à la poliomyélite. Les rapports comprennent des Sitreps mensuels, des histoires d'intérêt humain et un bref quartey sur l'intervention (analyse de la situation, stratégies utilisées, résultats, leçons apprises...)</w:t>
            </w:r>
          </w:p>
          <w:p w14:paraId="063F56CC" w14:textId="77777777" w:rsidR="00547DA3" w:rsidRPr="00547DA3" w:rsidRDefault="00547DA3" w:rsidP="00547DA3">
            <w:pPr>
              <w:pStyle w:val="ListParagraph"/>
              <w:widowControl w:val="0"/>
              <w:numPr>
                <w:ilvl w:val="0"/>
                <w:numId w:val="10"/>
              </w:numPr>
              <w:tabs>
                <w:tab w:val="left" w:pos="811"/>
              </w:tabs>
              <w:autoSpaceDE w:val="0"/>
              <w:autoSpaceDN w:val="0"/>
              <w:spacing w:before="3" w:line="244" w:lineRule="auto"/>
              <w:ind w:right="151"/>
              <w:contextualSpacing w:val="0"/>
              <w:jc w:val="both"/>
              <w:rPr>
                <w:rFonts w:ascii="Corbel" w:hAnsi="Corbel" w:cstheme="minorHAnsi"/>
                <w:color w:val="auto"/>
                <w:sz w:val="22"/>
                <w:szCs w:val="24"/>
                <w:lang w:val="fr-FR"/>
              </w:rPr>
            </w:pPr>
          </w:p>
          <w:p w14:paraId="54C7E365" w14:textId="676B4BD6" w:rsidR="008E06E6" w:rsidRPr="00600A44" w:rsidRDefault="008E06E6" w:rsidP="00600A44">
            <w:pPr>
              <w:pStyle w:val="Heading1"/>
              <w:spacing w:before="0"/>
              <w:jc w:val="both"/>
              <w:rPr>
                <w:rFonts w:ascii="Corbel" w:eastAsia="MS PGothic" w:hAnsi="Corbel" w:cstheme="minorHAnsi"/>
                <w:b w:val="0"/>
                <w:kern w:val="0"/>
                <w:sz w:val="22"/>
                <w:szCs w:val="24"/>
                <w:lang w:val="fr-FR"/>
              </w:rPr>
            </w:pPr>
            <w:r w:rsidRPr="008E06E6">
              <w:rPr>
                <w:rFonts w:ascii="Corbel" w:eastAsia="MS PGothic" w:hAnsi="Corbel" w:cstheme="minorHAnsi"/>
                <w:b w:val="0"/>
                <w:kern w:val="0"/>
                <w:sz w:val="22"/>
                <w:szCs w:val="24"/>
                <w:lang w:val="fr-FR"/>
              </w:rPr>
              <w:t>Renforcer la coordination entre les partenaires d'exécution en cas d'urgence</w:t>
            </w:r>
          </w:p>
          <w:p w14:paraId="136B7C86" w14:textId="73C05F70" w:rsidR="008E06E6" w:rsidRPr="008E06E6" w:rsidRDefault="008E06E6" w:rsidP="008E06E6">
            <w:pPr>
              <w:pStyle w:val="ListParagraph"/>
              <w:widowControl w:val="0"/>
              <w:numPr>
                <w:ilvl w:val="0"/>
                <w:numId w:val="10"/>
              </w:numPr>
              <w:tabs>
                <w:tab w:val="left" w:pos="811"/>
              </w:tabs>
              <w:autoSpaceDE w:val="0"/>
              <w:autoSpaceDN w:val="0"/>
              <w:spacing w:line="244" w:lineRule="auto"/>
              <w:ind w:right="149"/>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Coorganiser et coanimer des réunions/ateliers en partenariat avec des partenaires du gouvernement pour favoriser la collaboration et la coordination.</w:t>
            </w:r>
          </w:p>
          <w:p w14:paraId="1D94EA90" w14:textId="77777777" w:rsidR="008E06E6" w:rsidRPr="008E06E6" w:rsidRDefault="008E06E6" w:rsidP="008E06E6">
            <w:pPr>
              <w:pStyle w:val="ListParagraph"/>
              <w:widowControl w:val="0"/>
              <w:numPr>
                <w:ilvl w:val="0"/>
                <w:numId w:val="10"/>
              </w:numPr>
              <w:tabs>
                <w:tab w:val="left" w:pos="811"/>
              </w:tabs>
              <w:autoSpaceDE w:val="0"/>
              <w:autoSpaceDN w:val="0"/>
              <w:spacing w:before="2" w:line="244" w:lineRule="auto"/>
              <w:ind w:right="151"/>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Gérer les systèmes de coordination en ligne et hors ligne, par ex. outils de cartographie des partenaires/interventions, en collaboration avec les ministères responsables</w:t>
            </w:r>
          </w:p>
          <w:p w14:paraId="74F74D88" w14:textId="3F5B2448" w:rsidR="008E06E6" w:rsidRPr="008E06E6" w:rsidRDefault="008E06E6" w:rsidP="008E06E6">
            <w:pPr>
              <w:pStyle w:val="ListParagraph"/>
              <w:widowControl w:val="0"/>
              <w:numPr>
                <w:ilvl w:val="0"/>
                <w:numId w:val="10"/>
              </w:numPr>
              <w:tabs>
                <w:tab w:val="left" w:pos="811"/>
              </w:tabs>
              <w:autoSpaceDE w:val="0"/>
              <w:autoSpaceDN w:val="0"/>
              <w:spacing w:before="2" w:line="244" w:lineRule="auto"/>
              <w:ind w:right="149"/>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Rassembler les recommandations de l'UNICEF et de</w:t>
            </w:r>
            <w:r w:rsidR="00547DA3">
              <w:rPr>
                <w:rFonts w:ascii="Corbel" w:hAnsi="Corbel" w:cstheme="minorHAnsi"/>
                <w:color w:val="auto"/>
                <w:sz w:val="22"/>
                <w:szCs w:val="24"/>
                <w:lang w:val="fr-FR"/>
              </w:rPr>
              <w:t>s autres partenaires</w:t>
            </w:r>
            <w:r w:rsidRPr="008E06E6">
              <w:rPr>
                <w:rFonts w:ascii="Corbel" w:hAnsi="Corbel" w:cstheme="minorHAnsi"/>
                <w:color w:val="auto"/>
                <w:sz w:val="22"/>
                <w:szCs w:val="24"/>
                <w:lang w:val="fr-FR"/>
              </w:rPr>
              <w:t xml:space="preserve"> sur la CREC et les présenter aux partenaires sur la base de l'écoute sociale, des commentaires de la communauté, des sessions de recherche et d'idéation</w:t>
            </w:r>
          </w:p>
          <w:p w14:paraId="4E665596" w14:textId="77777777" w:rsidR="008E06E6" w:rsidRDefault="008E06E6" w:rsidP="008E06E6">
            <w:pPr>
              <w:pStyle w:val="ListParagraph"/>
              <w:widowControl w:val="0"/>
              <w:numPr>
                <w:ilvl w:val="0"/>
                <w:numId w:val="10"/>
              </w:numPr>
              <w:tabs>
                <w:tab w:val="left" w:pos="811"/>
              </w:tabs>
              <w:autoSpaceDE w:val="0"/>
              <w:autoSpaceDN w:val="0"/>
              <w:spacing w:before="6" w:line="244" w:lineRule="auto"/>
              <w:ind w:right="152"/>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Documenter les rapports de coordination et suivre les recommandations formulées par les partenaires de mise en œuvre</w:t>
            </w:r>
          </w:p>
          <w:p w14:paraId="70FABDF6" w14:textId="196F76E4" w:rsidR="00375834" w:rsidRDefault="00375834" w:rsidP="008E06E6">
            <w:pPr>
              <w:pStyle w:val="ListParagraph"/>
              <w:widowControl w:val="0"/>
              <w:numPr>
                <w:ilvl w:val="0"/>
                <w:numId w:val="10"/>
              </w:numPr>
              <w:tabs>
                <w:tab w:val="left" w:pos="811"/>
              </w:tabs>
              <w:autoSpaceDE w:val="0"/>
              <w:autoSpaceDN w:val="0"/>
              <w:spacing w:before="6" w:line="244" w:lineRule="auto"/>
              <w:ind w:right="152"/>
              <w:contextualSpacing w:val="0"/>
              <w:jc w:val="both"/>
              <w:rPr>
                <w:rFonts w:ascii="Corbel" w:hAnsi="Corbel" w:cstheme="minorHAnsi"/>
                <w:color w:val="auto"/>
                <w:sz w:val="22"/>
                <w:szCs w:val="24"/>
                <w:lang w:val="fr-FR"/>
              </w:rPr>
            </w:pPr>
            <w:r>
              <w:rPr>
                <w:rFonts w:ascii="Corbel" w:hAnsi="Corbel" w:cstheme="minorHAnsi"/>
                <w:color w:val="auto"/>
                <w:sz w:val="22"/>
                <w:szCs w:val="24"/>
                <w:lang w:val="fr-FR"/>
              </w:rPr>
              <w:t>Assurer la coordination et supervision des STOP Team</w:t>
            </w:r>
            <w:r w:rsidR="000C35F1">
              <w:rPr>
                <w:rFonts w:ascii="Corbel" w:hAnsi="Corbel" w:cstheme="minorHAnsi"/>
                <w:color w:val="auto"/>
                <w:sz w:val="22"/>
                <w:szCs w:val="24"/>
                <w:lang w:val="fr-FR"/>
              </w:rPr>
              <w:t xml:space="preserve"> et consultants nationaux</w:t>
            </w:r>
            <w:r>
              <w:rPr>
                <w:rFonts w:ascii="Corbel" w:hAnsi="Corbel" w:cstheme="minorHAnsi"/>
                <w:color w:val="auto"/>
                <w:sz w:val="22"/>
                <w:szCs w:val="24"/>
                <w:lang w:val="fr-FR"/>
              </w:rPr>
              <w:t xml:space="preserve"> à travers des orientations, planification et la en mise en œuvre des recommandations issues des réunions de coordination polio,</w:t>
            </w:r>
          </w:p>
          <w:p w14:paraId="24BD1BD8" w14:textId="4F66F17E" w:rsidR="00375834" w:rsidRPr="008E06E6" w:rsidRDefault="00375834" w:rsidP="008E06E6">
            <w:pPr>
              <w:pStyle w:val="ListParagraph"/>
              <w:widowControl w:val="0"/>
              <w:numPr>
                <w:ilvl w:val="0"/>
                <w:numId w:val="10"/>
              </w:numPr>
              <w:tabs>
                <w:tab w:val="left" w:pos="811"/>
              </w:tabs>
              <w:autoSpaceDE w:val="0"/>
              <w:autoSpaceDN w:val="0"/>
              <w:spacing w:before="6" w:line="244" w:lineRule="auto"/>
              <w:ind w:right="152"/>
              <w:contextualSpacing w:val="0"/>
              <w:jc w:val="both"/>
              <w:rPr>
                <w:rFonts w:ascii="Corbel" w:hAnsi="Corbel" w:cstheme="minorHAnsi"/>
                <w:color w:val="auto"/>
                <w:sz w:val="22"/>
                <w:szCs w:val="24"/>
                <w:lang w:val="fr-FR"/>
              </w:rPr>
            </w:pPr>
            <w:r>
              <w:rPr>
                <w:rFonts w:ascii="Corbel" w:hAnsi="Corbel" w:cstheme="minorHAnsi"/>
                <w:color w:val="auto"/>
                <w:sz w:val="22"/>
                <w:szCs w:val="24"/>
                <w:lang w:val="fr-FR"/>
              </w:rPr>
              <w:t xml:space="preserve">Apporter un appui technique au bureaux de zone à travers les </w:t>
            </w:r>
            <w:r w:rsidR="005105F3">
              <w:rPr>
                <w:rFonts w:ascii="Corbel" w:hAnsi="Corbel" w:cstheme="minorHAnsi"/>
                <w:color w:val="auto"/>
                <w:sz w:val="22"/>
                <w:szCs w:val="24"/>
                <w:lang w:val="fr-FR"/>
              </w:rPr>
              <w:t xml:space="preserve">points focaux </w:t>
            </w:r>
            <w:r w:rsidR="000C35F1">
              <w:rPr>
                <w:rFonts w:ascii="Corbel" w:hAnsi="Corbel" w:cstheme="minorHAnsi"/>
                <w:color w:val="auto"/>
                <w:sz w:val="22"/>
                <w:szCs w:val="24"/>
                <w:lang w:val="fr-FR"/>
              </w:rPr>
              <w:t>SBC pour</w:t>
            </w:r>
            <w:r>
              <w:rPr>
                <w:rFonts w:ascii="Corbel" w:hAnsi="Corbel" w:cstheme="minorHAnsi"/>
                <w:color w:val="auto"/>
                <w:sz w:val="22"/>
                <w:szCs w:val="24"/>
                <w:lang w:val="fr-FR"/>
              </w:rPr>
              <w:t xml:space="preserve"> définir les actions concrètes a mener en fonction des contextes et spécificités de chaque zone.</w:t>
            </w:r>
          </w:p>
          <w:p w14:paraId="720564FC" w14:textId="77777777" w:rsidR="008E06E6" w:rsidRPr="008A2D56" w:rsidRDefault="008E06E6" w:rsidP="00E25487">
            <w:pPr>
              <w:spacing w:line="240" w:lineRule="auto"/>
              <w:ind w:right="144"/>
              <w:rPr>
                <w:rFonts w:ascii="Corbel" w:hAnsi="Corbel" w:cstheme="minorHAnsi"/>
                <w:color w:val="auto"/>
                <w:sz w:val="22"/>
                <w:szCs w:val="24"/>
                <w:lang w:val="fr-FR"/>
              </w:rPr>
            </w:pPr>
          </w:p>
          <w:p w14:paraId="4623C5AA" w14:textId="77777777" w:rsidR="00E25487" w:rsidRPr="008A2D56" w:rsidRDefault="00E25487" w:rsidP="00E25487">
            <w:pPr>
              <w:spacing w:line="240" w:lineRule="auto"/>
              <w:jc w:val="both"/>
              <w:rPr>
                <w:rFonts w:ascii="Corbel" w:hAnsi="Corbel" w:cstheme="minorHAnsi"/>
                <w:color w:val="auto"/>
                <w:sz w:val="22"/>
                <w:szCs w:val="24"/>
                <w:lang w:val="fr-FR"/>
              </w:rPr>
            </w:pPr>
            <w:bookmarkStart w:id="2" w:name="_Hlk118050646"/>
            <w:bookmarkStart w:id="3" w:name="_Hlk119248756"/>
          </w:p>
          <w:p w14:paraId="752E5B8F" w14:textId="2B894689" w:rsidR="00E25487" w:rsidRPr="008A2D56" w:rsidRDefault="00E25487" w:rsidP="00E25487">
            <w:pPr>
              <w:spacing w:before="60" w:after="60" w:line="240" w:lineRule="auto"/>
              <w:rPr>
                <w:rFonts w:ascii="Corbel" w:hAnsi="Corbel" w:cstheme="minorHAnsi"/>
                <w:color w:val="auto"/>
                <w:sz w:val="22"/>
                <w:szCs w:val="24"/>
                <w:lang w:val="fr-FR"/>
              </w:rPr>
            </w:pPr>
            <w:r w:rsidRPr="008A2D56">
              <w:rPr>
                <w:rFonts w:ascii="Corbel" w:hAnsi="Corbel" w:cstheme="minorHAnsi"/>
                <w:color w:val="auto"/>
                <w:sz w:val="22"/>
                <w:szCs w:val="24"/>
                <w:lang w:val="fr-FR"/>
              </w:rPr>
              <w:t>Résultat attendu</w:t>
            </w:r>
          </w:p>
          <w:p w14:paraId="166B5EBD" w14:textId="07E45A69" w:rsidR="00547DA3" w:rsidRPr="008A2D56" w:rsidRDefault="00600A44" w:rsidP="00547DA3">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1</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 xml:space="preserve">Un guide pour la génération de preuves (enquête sociale sur la poliomyélite) et la vaccination de routine avec l'intégration de la redevabilité sociale envers les populations touchées : le guide contiendra une méthodologie d'enquête sociale, des outils et des indicateurs : </w:t>
            </w:r>
          </w:p>
          <w:p w14:paraId="301E2CA9" w14:textId="63420239" w:rsidR="00547DA3" w:rsidRPr="008A2D56" w:rsidRDefault="00600A44" w:rsidP="00547DA3">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2</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 xml:space="preserve">Rapports d'enquête sociale pour </w:t>
            </w:r>
            <w:r w:rsidR="004C61CA">
              <w:rPr>
                <w:rFonts w:ascii="Corbel" w:hAnsi="Corbel" w:cstheme="minorHAnsi"/>
                <w:color w:val="auto"/>
                <w:sz w:val="22"/>
                <w:szCs w:val="24"/>
                <w:lang w:val="fr-FR"/>
              </w:rPr>
              <w:t>4</w:t>
            </w:r>
            <w:r w:rsidR="00547DA3" w:rsidRPr="008A2D56">
              <w:rPr>
                <w:rFonts w:ascii="Corbel" w:hAnsi="Corbel" w:cstheme="minorHAnsi"/>
                <w:color w:val="auto"/>
                <w:sz w:val="22"/>
                <w:szCs w:val="24"/>
                <w:lang w:val="fr-FR"/>
              </w:rPr>
              <w:t xml:space="preserve">0 districts soutenus par l'UNICEF compilés </w:t>
            </w:r>
          </w:p>
          <w:p w14:paraId="10A42B7C" w14:textId="77777777" w:rsidR="00547DA3" w:rsidRPr="008A2D56" w:rsidRDefault="00547DA3" w:rsidP="00547DA3">
            <w:pPr>
              <w:spacing w:before="60" w:after="60" w:line="240" w:lineRule="auto"/>
              <w:rPr>
                <w:rFonts w:ascii="Corbel" w:hAnsi="Corbel" w:cstheme="minorHAnsi"/>
                <w:color w:val="auto"/>
                <w:sz w:val="22"/>
                <w:szCs w:val="24"/>
                <w:lang w:val="fr-FR"/>
              </w:rPr>
            </w:pPr>
          </w:p>
          <w:p w14:paraId="1267C87D" w14:textId="77F23815" w:rsidR="00547DA3" w:rsidRPr="008A2D56" w:rsidRDefault="00600A44" w:rsidP="00692259">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3</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r>
            <w:r w:rsidR="00792913">
              <w:rPr>
                <w:rFonts w:ascii="Corbel" w:hAnsi="Corbel" w:cstheme="minorHAnsi"/>
                <w:color w:val="auto"/>
                <w:sz w:val="22"/>
                <w:szCs w:val="24"/>
                <w:lang w:val="fr-FR"/>
              </w:rPr>
              <w:t>4</w:t>
            </w:r>
            <w:r w:rsidR="00792913" w:rsidRPr="008A2D56">
              <w:rPr>
                <w:rFonts w:ascii="Corbel" w:hAnsi="Corbel" w:cstheme="minorHAnsi"/>
                <w:color w:val="auto"/>
                <w:sz w:val="22"/>
                <w:szCs w:val="24"/>
                <w:lang w:val="fr-FR"/>
              </w:rPr>
              <w:t xml:space="preserve">0 </w:t>
            </w:r>
            <w:r w:rsidR="00375834" w:rsidRPr="008A2D56">
              <w:rPr>
                <w:rFonts w:ascii="Corbel" w:hAnsi="Corbel" w:cstheme="minorHAnsi"/>
                <w:color w:val="auto"/>
                <w:sz w:val="22"/>
                <w:szCs w:val="24"/>
                <w:lang w:val="fr-FR"/>
              </w:rPr>
              <w:t>micro plans</w:t>
            </w:r>
            <w:r w:rsidR="00792913" w:rsidRPr="008A2D56">
              <w:rPr>
                <w:rFonts w:ascii="Corbel" w:hAnsi="Corbel" w:cstheme="minorHAnsi"/>
                <w:color w:val="auto"/>
                <w:sz w:val="22"/>
                <w:szCs w:val="24"/>
                <w:lang w:val="fr-FR"/>
              </w:rPr>
              <w:t xml:space="preserve"> des districts soutenus par l'UNICEF </w:t>
            </w:r>
            <w:r w:rsidR="00547DA3" w:rsidRPr="008A2D56">
              <w:rPr>
                <w:rFonts w:ascii="Corbel" w:hAnsi="Corbel" w:cstheme="minorHAnsi"/>
                <w:color w:val="auto"/>
                <w:sz w:val="22"/>
                <w:szCs w:val="24"/>
                <w:lang w:val="fr-FR"/>
              </w:rPr>
              <w:t xml:space="preserve">avec des composantes SBC conformes </w:t>
            </w:r>
            <w:r w:rsidR="00792913">
              <w:rPr>
                <w:rFonts w:ascii="Corbel" w:hAnsi="Corbel" w:cstheme="minorHAnsi"/>
                <w:color w:val="auto"/>
                <w:sz w:val="22"/>
                <w:szCs w:val="24"/>
                <w:lang w:val="fr-FR"/>
              </w:rPr>
              <w:t xml:space="preserve"> </w:t>
            </w:r>
            <w:r w:rsidR="00547DA3" w:rsidRPr="008A2D56">
              <w:rPr>
                <w:rFonts w:ascii="Corbel" w:hAnsi="Corbel" w:cstheme="minorHAnsi"/>
                <w:color w:val="auto"/>
                <w:sz w:val="22"/>
                <w:szCs w:val="24"/>
                <w:lang w:val="fr-FR"/>
              </w:rPr>
              <w:t xml:space="preserve">dont les </w:t>
            </w:r>
            <w:r w:rsidR="004C61CA">
              <w:rPr>
                <w:rFonts w:ascii="Corbel" w:hAnsi="Corbel" w:cstheme="minorHAnsi"/>
                <w:color w:val="auto"/>
                <w:sz w:val="22"/>
                <w:szCs w:val="24"/>
                <w:lang w:val="fr-FR"/>
              </w:rPr>
              <w:t xml:space="preserve">11 districts les plus </w:t>
            </w:r>
            <w:r w:rsidR="00792913">
              <w:rPr>
                <w:rFonts w:ascii="Corbel" w:hAnsi="Corbel" w:cstheme="minorHAnsi"/>
                <w:color w:val="auto"/>
                <w:sz w:val="22"/>
                <w:szCs w:val="24"/>
                <w:lang w:val="fr-FR"/>
              </w:rPr>
              <w:t>touchés</w:t>
            </w:r>
            <w:r w:rsidR="004C61CA">
              <w:rPr>
                <w:rFonts w:ascii="Corbel" w:hAnsi="Corbel" w:cstheme="minorHAnsi"/>
                <w:color w:val="auto"/>
                <w:sz w:val="22"/>
                <w:szCs w:val="24"/>
                <w:lang w:val="fr-FR"/>
              </w:rPr>
              <w:t xml:space="preserve"> par la polio</w:t>
            </w:r>
          </w:p>
          <w:p w14:paraId="328327AC" w14:textId="77777777" w:rsidR="00547DA3" w:rsidRPr="008A2D56" w:rsidRDefault="00547DA3" w:rsidP="00547DA3">
            <w:pPr>
              <w:spacing w:before="60" w:after="60" w:line="240" w:lineRule="auto"/>
              <w:rPr>
                <w:rFonts w:ascii="Corbel" w:hAnsi="Corbel" w:cstheme="minorHAnsi"/>
                <w:color w:val="auto"/>
                <w:sz w:val="22"/>
                <w:szCs w:val="24"/>
                <w:lang w:val="fr-FR"/>
              </w:rPr>
            </w:pPr>
          </w:p>
          <w:p w14:paraId="6C95B72A" w14:textId="2E035568" w:rsidR="00547DA3" w:rsidRPr="008A2D56" w:rsidRDefault="00692259" w:rsidP="00547DA3">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4</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Consultants nationaux orientés/formés sur le SBC pour la poliomyélite et la vaccination de routine avec des approches intégrées</w:t>
            </w:r>
          </w:p>
          <w:p w14:paraId="46A0C39D" w14:textId="77777777" w:rsidR="00547DA3" w:rsidRPr="008A2D56" w:rsidRDefault="00547DA3" w:rsidP="00547DA3">
            <w:pPr>
              <w:spacing w:before="60" w:after="60" w:line="240" w:lineRule="auto"/>
              <w:rPr>
                <w:rFonts w:ascii="Corbel" w:hAnsi="Corbel" w:cstheme="minorHAnsi"/>
                <w:color w:val="auto"/>
                <w:sz w:val="22"/>
                <w:szCs w:val="24"/>
                <w:lang w:val="fr-FR"/>
              </w:rPr>
            </w:pPr>
          </w:p>
          <w:p w14:paraId="207D3388" w14:textId="29A02B7E" w:rsidR="00547DA3" w:rsidRPr="008A2D56" w:rsidRDefault="00692259" w:rsidP="00547DA3">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5</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Un outil de cartographie développé / mis à jour et déployé pour suivre les interventions et les partenaires et les niveaux de district, régional et national :</w:t>
            </w:r>
          </w:p>
          <w:p w14:paraId="7E2EA58B" w14:textId="77777777" w:rsidR="00547DA3" w:rsidRPr="008A2D56" w:rsidRDefault="00547DA3" w:rsidP="00547DA3">
            <w:pPr>
              <w:spacing w:before="60" w:after="60" w:line="240" w:lineRule="auto"/>
              <w:rPr>
                <w:rFonts w:ascii="Corbel" w:hAnsi="Corbel" w:cstheme="minorHAnsi"/>
                <w:color w:val="auto"/>
                <w:sz w:val="22"/>
                <w:szCs w:val="24"/>
                <w:lang w:val="fr-FR"/>
              </w:rPr>
            </w:pPr>
          </w:p>
          <w:p w14:paraId="38EB1C34" w14:textId="3F276A9F" w:rsidR="00E25487" w:rsidRDefault="00692259" w:rsidP="008A2D56">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6</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 xml:space="preserve">Au moins </w:t>
            </w:r>
            <w:r>
              <w:rPr>
                <w:rFonts w:ascii="Corbel" w:hAnsi="Corbel" w:cstheme="minorHAnsi"/>
                <w:color w:val="auto"/>
                <w:sz w:val="22"/>
                <w:szCs w:val="24"/>
                <w:lang w:val="fr-FR"/>
              </w:rPr>
              <w:t>0</w:t>
            </w:r>
            <w:r w:rsidR="00547DA3" w:rsidRPr="008A2D56">
              <w:rPr>
                <w:rFonts w:ascii="Corbel" w:hAnsi="Corbel" w:cstheme="minorHAnsi"/>
                <w:color w:val="auto"/>
                <w:sz w:val="22"/>
                <w:szCs w:val="24"/>
                <w:lang w:val="fr-FR"/>
              </w:rPr>
              <w:t>3 histoires de réussite documentées dans les districts</w:t>
            </w:r>
            <w:r w:rsidR="004C61CA">
              <w:rPr>
                <w:rFonts w:ascii="Corbel" w:hAnsi="Corbel" w:cstheme="minorHAnsi"/>
                <w:color w:val="auto"/>
                <w:sz w:val="22"/>
                <w:szCs w:val="24"/>
                <w:lang w:val="fr-FR"/>
              </w:rPr>
              <w:t xml:space="preserve"> et publiées par l’équipe communication extérieure de Unicef</w:t>
            </w:r>
            <w:r w:rsidR="00547DA3" w:rsidRPr="008A2D56">
              <w:rPr>
                <w:rFonts w:ascii="Corbel" w:hAnsi="Corbel" w:cstheme="minorHAnsi"/>
                <w:color w:val="auto"/>
                <w:sz w:val="22"/>
                <w:szCs w:val="24"/>
                <w:lang w:val="fr-FR"/>
              </w:rPr>
              <w:t>:</w:t>
            </w:r>
            <w:bookmarkEnd w:id="2"/>
            <w:bookmarkEnd w:id="3"/>
          </w:p>
          <w:p w14:paraId="78C5C227" w14:textId="79687F5D" w:rsidR="00600A44" w:rsidRPr="008A2D56" w:rsidRDefault="00600A44" w:rsidP="008A2D56">
            <w:pPr>
              <w:spacing w:before="60" w:after="60" w:line="240" w:lineRule="auto"/>
              <w:rPr>
                <w:rFonts w:ascii="Corbel" w:hAnsi="Corbel" w:cstheme="minorHAnsi"/>
                <w:color w:val="auto"/>
                <w:sz w:val="22"/>
                <w:szCs w:val="24"/>
                <w:lang w:val="fr-FR"/>
              </w:rPr>
            </w:pPr>
          </w:p>
        </w:tc>
      </w:tr>
      <w:tr w:rsidR="00E25487" w:rsidRPr="006E181D" w14:paraId="0A300CA7" w14:textId="77777777" w:rsidTr="00B8322B">
        <w:trPr>
          <w:trHeight w:val="60"/>
        </w:trPr>
        <w:tc>
          <w:tcPr>
            <w:tcW w:w="9887" w:type="dxa"/>
            <w:gridSpan w:val="4"/>
            <w:tcBorders>
              <w:top w:val="nil"/>
            </w:tcBorders>
            <w:shd w:val="clear" w:color="auto" w:fill="auto"/>
            <w:noWrap/>
          </w:tcPr>
          <w:p w14:paraId="51AD8E11" w14:textId="3A4C9508" w:rsidR="00E25487" w:rsidRPr="00AF6F10" w:rsidRDefault="00E25487" w:rsidP="00E25487">
            <w:pPr>
              <w:spacing w:before="60" w:after="60" w:line="240" w:lineRule="auto"/>
              <w:rPr>
                <w:rFonts w:ascii="Calibri" w:eastAsia="Arial Unicode MS" w:hAnsi="Calibri" w:cs="Calibri"/>
                <w:i/>
                <w:color w:val="auto"/>
                <w:lang w:val="fr-FR"/>
              </w:rPr>
            </w:pPr>
          </w:p>
        </w:tc>
      </w:tr>
      <w:tr w:rsidR="00E25487" w:rsidRPr="007613B3" w14:paraId="5BFCD508" w14:textId="77777777" w:rsidTr="00B63E76">
        <w:trPr>
          <w:trHeight w:val="60"/>
        </w:trPr>
        <w:tc>
          <w:tcPr>
            <w:tcW w:w="9887" w:type="dxa"/>
            <w:gridSpan w:val="4"/>
            <w:tcBorders>
              <w:top w:val="nil"/>
            </w:tcBorders>
            <w:shd w:val="clear" w:color="auto" w:fill="auto"/>
            <w:noWrap/>
          </w:tcPr>
          <w:p w14:paraId="386EBEDA" w14:textId="77777777" w:rsidR="00E25487" w:rsidRPr="007251F0" w:rsidRDefault="00E25487" w:rsidP="00E25487">
            <w:pPr>
              <w:pStyle w:val="paragraph"/>
              <w:spacing w:before="0" w:beforeAutospacing="0" w:after="0" w:afterAutospacing="0"/>
              <w:textAlignment w:val="baseline"/>
              <w:rPr>
                <w:rStyle w:val="normaltextrun"/>
                <w:rFonts w:ascii="Calibri" w:hAnsi="Calibri" w:cs="Calibri"/>
                <w:b/>
                <w:bCs/>
                <w:sz w:val="20"/>
                <w:szCs w:val="20"/>
                <w:lang w:val="fr-FR"/>
              </w:rPr>
            </w:pPr>
          </w:p>
          <w:p w14:paraId="4D346EE6" w14:textId="0D98C29D"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14D6E0E5" w14:textId="77777777" w:rsidR="00E25487" w:rsidRDefault="00E25487" w:rsidP="00E25487">
            <w:pPr>
              <w:pStyle w:val="paragraph"/>
              <w:spacing w:before="0" w:beforeAutospacing="0" w:after="0" w:afterAutospacing="0"/>
              <w:textAlignment w:val="baseline"/>
              <w:rPr>
                <w:rStyle w:val="normaltextrun"/>
                <w:rFonts w:ascii="Calibri" w:hAnsi="Calibri" w:cs="Calibri"/>
                <w:sz w:val="20"/>
                <w:szCs w:val="20"/>
                <w:lang w:val="en-AU"/>
              </w:rPr>
            </w:pPr>
          </w:p>
          <w:p w14:paraId="24493CB3" w14:textId="78B6B8A7" w:rsidR="00E25487" w:rsidRDefault="00E25487" w:rsidP="00E2548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Is this project/assignment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 perspective?  </w:t>
            </w:r>
          </w:p>
          <w:p w14:paraId="747E5445" w14:textId="77777777" w:rsidR="00E25487" w:rsidRDefault="00E25487" w:rsidP="00E2548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0934967D" w:rsidR="00E25487" w:rsidRDefault="00E25487" w:rsidP="00E2548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lastRenderedPageBreak/>
              <w:t>     </w:t>
            </w:r>
            <w:r w:rsidR="00E8653A">
              <w:rPr>
                <w:rFonts w:ascii="Calibri" w:eastAsia="Arial Unicode MS" w:hAnsi="Calibri" w:cs="Calibri"/>
                <w:sz w:val="20"/>
                <w:szCs w:val="20"/>
                <w:lang w:val="en-AU"/>
              </w:rPr>
              <w:fldChar w:fldCharType="begin">
                <w:ffData>
                  <w:name w:val="Check9"/>
                  <w:enabled/>
                  <w:calcOnExit w:val="0"/>
                  <w:checkBox>
                    <w:sizeAuto/>
                    <w:default w:val="0"/>
                  </w:checkBox>
                </w:ffData>
              </w:fldChar>
            </w:r>
            <w:r w:rsidR="00E8653A">
              <w:rPr>
                <w:rFonts w:ascii="Calibri" w:eastAsia="Arial Unicode MS" w:hAnsi="Calibri" w:cs="Calibri"/>
                <w:sz w:val="20"/>
                <w:szCs w:val="20"/>
                <w:lang w:val="en-AU"/>
              </w:rPr>
              <w:instrText xml:space="preserve"> </w:instrText>
            </w:r>
            <w:bookmarkStart w:id="4" w:name="Check9"/>
            <w:r w:rsidR="00E8653A">
              <w:rPr>
                <w:rFonts w:ascii="Calibri" w:eastAsia="Arial Unicode MS" w:hAnsi="Calibri" w:cs="Calibri"/>
                <w:sz w:val="20"/>
                <w:szCs w:val="20"/>
                <w:lang w:val="en-AU"/>
              </w:rPr>
              <w:instrText xml:space="preserve">FORMCHECKBOX </w:instrText>
            </w:r>
            <w:r w:rsidR="006E181D">
              <w:rPr>
                <w:rFonts w:ascii="Calibri" w:eastAsia="Arial Unicode MS" w:hAnsi="Calibri" w:cs="Calibri"/>
                <w:sz w:val="20"/>
                <w:szCs w:val="20"/>
                <w:lang w:val="en-AU"/>
              </w:rPr>
            </w:r>
            <w:r w:rsidR="006E181D">
              <w:rPr>
                <w:rFonts w:ascii="Calibri" w:eastAsia="Arial Unicode MS" w:hAnsi="Calibri" w:cs="Calibri"/>
                <w:sz w:val="20"/>
                <w:szCs w:val="20"/>
                <w:lang w:val="en-AU"/>
              </w:rPr>
              <w:fldChar w:fldCharType="separate"/>
            </w:r>
            <w:r w:rsidR="00E8653A">
              <w:rPr>
                <w:rFonts w:ascii="Calibri" w:eastAsia="Arial Unicode MS" w:hAnsi="Calibri" w:cs="Calibri"/>
                <w:sz w:val="20"/>
                <w:szCs w:val="20"/>
                <w:lang w:val="en-AU"/>
              </w:rPr>
              <w:fldChar w:fldCharType="end"/>
            </w:r>
            <w:bookmarkEnd w:id="4"/>
            <w:r>
              <w:rPr>
                <w:rStyle w:val="normaltextrun"/>
                <w:rFonts w:ascii="Calibri" w:hAnsi="Calibri" w:cs="Calibri"/>
                <w:sz w:val="20"/>
                <w:szCs w:val="20"/>
                <w:lang w:val="en-AU"/>
              </w:rPr>
              <w:t>   YES    </w:t>
            </w:r>
            <w:r w:rsidR="00E8653A">
              <w:rPr>
                <w:rFonts w:ascii="Calibri" w:eastAsia="Arial Unicode MS" w:hAnsi="Calibri" w:cs="Calibri"/>
                <w:sz w:val="20"/>
                <w:szCs w:val="20"/>
                <w:lang w:val="en-AU"/>
              </w:rPr>
              <w:fldChar w:fldCharType="begin">
                <w:ffData>
                  <w:name w:val=""/>
                  <w:enabled/>
                  <w:calcOnExit w:val="0"/>
                  <w:checkBox>
                    <w:sizeAuto/>
                    <w:default w:val="1"/>
                  </w:checkBox>
                </w:ffData>
              </w:fldChar>
            </w:r>
            <w:r w:rsidR="00E8653A">
              <w:rPr>
                <w:rFonts w:ascii="Calibri" w:eastAsia="Arial Unicode MS" w:hAnsi="Calibri" w:cs="Calibri"/>
                <w:sz w:val="20"/>
                <w:szCs w:val="20"/>
                <w:lang w:val="en-AU"/>
              </w:rPr>
              <w:instrText xml:space="preserve"> FORMCHECKBOX </w:instrText>
            </w:r>
            <w:r w:rsidR="006E181D">
              <w:rPr>
                <w:rFonts w:ascii="Calibri" w:eastAsia="Arial Unicode MS" w:hAnsi="Calibri" w:cs="Calibri"/>
                <w:sz w:val="20"/>
                <w:szCs w:val="20"/>
                <w:lang w:val="en-AU"/>
              </w:rPr>
            </w:r>
            <w:r w:rsidR="006E181D">
              <w:rPr>
                <w:rFonts w:ascii="Calibri" w:eastAsia="Arial Unicode MS" w:hAnsi="Calibri" w:cs="Calibri"/>
                <w:sz w:val="20"/>
                <w:szCs w:val="20"/>
                <w:lang w:val="en-AU"/>
              </w:rPr>
              <w:fldChar w:fldCharType="separate"/>
            </w:r>
            <w:r w:rsidR="00E8653A">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17404EC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00E8653A">
              <w:rPr>
                <w:rFonts w:ascii="Calibri" w:eastAsia="Arial Unicode MS" w:hAnsi="Calibri" w:cs="Calibri"/>
                <w:sz w:val="20"/>
                <w:szCs w:val="20"/>
                <w:lang w:val="en-AU"/>
              </w:rPr>
              <w:fldChar w:fldCharType="begin">
                <w:ffData>
                  <w:name w:val=""/>
                  <w:enabled/>
                  <w:calcOnExit w:val="0"/>
                  <w:checkBox>
                    <w:sizeAuto/>
                    <w:default w:val="0"/>
                  </w:checkBox>
                </w:ffData>
              </w:fldChar>
            </w:r>
            <w:r w:rsidR="00E8653A">
              <w:rPr>
                <w:rFonts w:ascii="Calibri" w:eastAsia="Arial Unicode MS" w:hAnsi="Calibri" w:cs="Calibri"/>
                <w:sz w:val="20"/>
                <w:szCs w:val="20"/>
                <w:lang w:val="en-AU"/>
              </w:rPr>
              <w:instrText xml:space="preserve"> FORMCHECKBOX </w:instrText>
            </w:r>
            <w:r w:rsidR="006E181D">
              <w:rPr>
                <w:rFonts w:ascii="Calibri" w:eastAsia="Arial Unicode MS" w:hAnsi="Calibri" w:cs="Calibri"/>
                <w:sz w:val="20"/>
                <w:szCs w:val="20"/>
                <w:lang w:val="en-AU"/>
              </w:rPr>
            </w:r>
            <w:r w:rsidR="006E181D">
              <w:rPr>
                <w:rFonts w:ascii="Calibri" w:eastAsia="Arial Unicode MS" w:hAnsi="Calibri" w:cs="Calibri"/>
                <w:sz w:val="20"/>
                <w:szCs w:val="20"/>
                <w:lang w:val="en-AU"/>
              </w:rPr>
              <w:fldChar w:fldCharType="separate"/>
            </w:r>
            <w:r w:rsidR="00E8653A">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E8653A">
              <w:rPr>
                <w:rFonts w:ascii="Calibri" w:eastAsia="Arial Unicode MS" w:hAnsi="Calibri" w:cs="Calibri"/>
                <w:sz w:val="20"/>
                <w:szCs w:val="20"/>
                <w:lang w:val="en-AU"/>
              </w:rPr>
              <w:fldChar w:fldCharType="begin">
                <w:ffData>
                  <w:name w:val=""/>
                  <w:enabled/>
                  <w:calcOnExit w:val="0"/>
                  <w:checkBox>
                    <w:sizeAuto/>
                    <w:default w:val="1"/>
                  </w:checkBox>
                </w:ffData>
              </w:fldChar>
            </w:r>
            <w:r w:rsidR="00E8653A">
              <w:rPr>
                <w:rFonts w:ascii="Calibri" w:eastAsia="Arial Unicode MS" w:hAnsi="Calibri" w:cs="Calibri"/>
                <w:sz w:val="20"/>
                <w:szCs w:val="20"/>
                <w:lang w:val="en-AU"/>
              </w:rPr>
              <w:instrText xml:space="preserve"> FORMCHECKBOX </w:instrText>
            </w:r>
            <w:r w:rsidR="006E181D">
              <w:rPr>
                <w:rFonts w:ascii="Calibri" w:eastAsia="Arial Unicode MS" w:hAnsi="Calibri" w:cs="Calibri"/>
                <w:sz w:val="20"/>
                <w:szCs w:val="20"/>
                <w:lang w:val="en-AU"/>
              </w:rPr>
            </w:r>
            <w:r w:rsidR="006E181D">
              <w:rPr>
                <w:rFonts w:ascii="Calibri" w:eastAsia="Arial Unicode MS" w:hAnsi="Calibri" w:cs="Calibri"/>
                <w:sz w:val="20"/>
                <w:szCs w:val="20"/>
                <w:lang w:val="en-AU"/>
              </w:rPr>
              <w:fldChar w:fldCharType="separate"/>
            </w:r>
            <w:r w:rsidR="00E8653A">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E25487" w:rsidRPr="00BB741B" w14:paraId="7D137B63" w14:textId="77777777" w:rsidTr="00C756A2">
              <w:tc>
                <w:tcPr>
                  <w:tcW w:w="9661" w:type="dxa"/>
                </w:tcPr>
                <w:p w14:paraId="62128F62" w14:textId="6F718E88" w:rsidR="00E25487" w:rsidRPr="007F61E7" w:rsidRDefault="00E25487" w:rsidP="006E181D">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E25487" w:rsidRPr="007F61E7" w:rsidRDefault="00E25487" w:rsidP="00E25487">
            <w:pPr>
              <w:pStyle w:val="paragraph"/>
              <w:spacing w:before="0" w:beforeAutospacing="0" w:after="0" w:afterAutospacing="0"/>
              <w:textAlignment w:val="baseline"/>
              <w:rPr>
                <w:rFonts w:ascii="Segoe UI" w:hAnsi="Segoe UI" w:cs="Segoe UI"/>
                <w:color w:val="000000"/>
                <w:sz w:val="18"/>
                <w:szCs w:val="18"/>
              </w:rPr>
            </w:pPr>
          </w:p>
          <w:p w14:paraId="05F420EA" w14:textId="23446902" w:rsidR="00E25487" w:rsidRDefault="00E25487" w:rsidP="00E25487">
            <w:pPr>
              <w:pStyle w:val="paragraph"/>
              <w:spacing w:before="0" w:beforeAutospacing="0" w:after="0" w:afterAutospacing="0"/>
              <w:textAlignment w:val="baseline"/>
              <w:rPr>
                <w:rStyle w:val="eop"/>
                <w:rFonts w:ascii="Calibri" w:hAnsi="Calibri" w:cs="Calibri"/>
                <w:sz w:val="20"/>
                <w:szCs w:val="20"/>
              </w:rPr>
            </w:pPr>
          </w:p>
          <w:p w14:paraId="127D24AE" w14:textId="65F4EE77"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006D4179" w14:textId="7A756431"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0491B693" w14:textId="6515CD56"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10735554" w14:textId="339D3F5F"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329500C5" w14:textId="194B5691"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7A44B9B6" w14:textId="39956E6F"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34BA60C8" w14:textId="6D1FA4EE"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72073B37" w14:textId="1A779775"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78FA1B53" w14:textId="2DF7255B"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224AD4AD" w14:textId="77777777" w:rsidR="00EF384D" w:rsidRPr="007F61E7" w:rsidRDefault="00EF384D" w:rsidP="00E25487">
            <w:pPr>
              <w:pStyle w:val="paragraph"/>
              <w:spacing w:before="0" w:beforeAutospacing="0" w:after="0" w:afterAutospacing="0"/>
              <w:textAlignment w:val="baseline"/>
              <w:rPr>
                <w:rFonts w:ascii="Segoe UI" w:hAnsi="Segoe UI" w:cs="Segoe UI"/>
                <w:color w:val="000000"/>
                <w:sz w:val="18"/>
                <w:szCs w:val="18"/>
              </w:rPr>
            </w:pPr>
          </w:p>
          <w:p w14:paraId="019F5D5F" w14:textId="2127C8A9"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6E181D">
              <w:rPr>
                <w:rFonts w:ascii="Calibri" w:eastAsia="Arial Unicode MS" w:hAnsi="Calibri" w:cs="Calibri"/>
                <w:sz w:val="20"/>
                <w:szCs w:val="20"/>
                <w:lang w:val="en-AU"/>
              </w:rPr>
            </w:r>
            <w:r w:rsidR="006E181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Pr>
                <w:rFonts w:ascii="Calibri" w:eastAsia="Arial Unicode MS" w:hAnsi="Calibri" w:cs="Calibri"/>
                <w:sz w:val="20"/>
                <w:szCs w:val="20"/>
                <w:lang w:val="en-AU"/>
              </w:rPr>
              <w:fldChar w:fldCharType="begin">
                <w:ffData>
                  <w:name w:val=""/>
                  <w:enabled/>
                  <w:calcOnExit w:val="0"/>
                  <w:checkBox>
                    <w:sizeAuto/>
                    <w:default w:val="1"/>
                  </w:checkBox>
                </w:ffData>
              </w:fldChar>
            </w:r>
            <w:r>
              <w:rPr>
                <w:rFonts w:ascii="Calibri" w:eastAsia="Arial Unicode MS" w:hAnsi="Calibri" w:cs="Calibri"/>
                <w:sz w:val="20"/>
                <w:szCs w:val="20"/>
                <w:lang w:val="en-AU"/>
              </w:rPr>
              <w:instrText xml:space="preserve"> FORMCHECKBOX </w:instrText>
            </w:r>
            <w:r w:rsidR="006E181D">
              <w:rPr>
                <w:rFonts w:ascii="Calibri" w:eastAsia="Arial Unicode MS" w:hAnsi="Calibri" w:cs="Calibri"/>
                <w:sz w:val="20"/>
                <w:szCs w:val="20"/>
                <w:lang w:val="en-AU"/>
              </w:rPr>
            </w:r>
            <w:r w:rsidR="006E181D">
              <w:rPr>
                <w:rFonts w:ascii="Calibri" w:eastAsia="Arial Unicode MS" w:hAnsi="Calibri" w:cs="Calibri"/>
                <w:sz w:val="20"/>
                <w:szCs w:val="20"/>
                <w:lang w:val="en-AU"/>
              </w:rPr>
              <w:fldChar w:fldCharType="separate"/>
            </w:r>
            <w:r>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E25487" w:rsidRDefault="00E25487" w:rsidP="00E2548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E25487" w14:paraId="29A782C8" w14:textId="77777777" w:rsidTr="00C756A2">
              <w:tc>
                <w:tcPr>
                  <w:tcW w:w="9661" w:type="dxa"/>
                </w:tcPr>
                <w:p w14:paraId="2DCFEA0F" w14:textId="77777777" w:rsidR="00E25487" w:rsidRDefault="00E25487" w:rsidP="006E181D">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E25487" w:rsidRDefault="00E25487" w:rsidP="006E181D">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0E3961" w:rsidR="00E25487" w:rsidRDefault="00E25487" w:rsidP="00E25487">
            <w:pPr>
              <w:pStyle w:val="paragraph"/>
              <w:spacing w:before="0" w:beforeAutospacing="0" w:after="0" w:afterAutospacing="0"/>
              <w:textAlignment w:val="baseline"/>
              <w:rPr>
                <w:rStyle w:val="eop"/>
                <w:rFonts w:ascii="Calibri" w:hAnsi="Calibri" w:cs="Calibri"/>
                <w:sz w:val="20"/>
                <w:szCs w:val="20"/>
              </w:rPr>
            </w:pPr>
          </w:p>
          <w:p w14:paraId="1CBC1FF2" w14:textId="77777777" w:rsidR="00DA4B78" w:rsidRDefault="00DA4B78" w:rsidP="00E25487">
            <w:pPr>
              <w:pStyle w:val="paragraph"/>
              <w:spacing w:before="0" w:beforeAutospacing="0" w:after="0" w:afterAutospacing="0"/>
              <w:textAlignment w:val="baseline"/>
              <w:rPr>
                <w:rStyle w:val="eop"/>
                <w:rFonts w:ascii="Calibri" w:hAnsi="Calibri" w:cs="Calibri"/>
                <w:sz w:val="20"/>
                <w:szCs w:val="20"/>
              </w:rPr>
            </w:pPr>
          </w:p>
          <w:p w14:paraId="0E6B1C18"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E25487" w:rsidRPr="00B14BE6" w:rsidRDefault="00E25487" w:rsidP="00E25487">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7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5"/>
        <w:gridCol w:w="2501"/>
        <w:gridCol w:w="987"/>
        <w:gridCol w:w="1264"/>
        <w:gridCol w:w="1802"/>
        <w:gridCol w:w="1698"/>
      </w:tblGrid>
      <w:tr w:rsidR="00C34C2B" w:rsidRPr="007613B3" w14:paraId="5B0B193F" w14:textId="77777777" w:rsidTr="006960DE">
        <w:trPr>
          <w:trHeight w:val="70"/>
        </w:trPr>
        <w:tc>
          <w:tcPr>
            <w:tcW w:w="1635" w:type="dxa"/>
            <w:tcBorders>
              <w:bottom w:val="nil"/>
            </w:tcBorders>
            <w:shd w:val="clear" w:color="auto" w:fill="auto"/>
            <w:noWrap/>
            <w:hideMark/>
          </w:tcPr>
          <w:p w14:paraId="3DD90D03" w14:textId="77777777" w:rsidR="00C34C2B" w:rsidRPr="0045723E" w:rsidRDefault="00C34C2B" w:rsidP="00C34C2B">
            <w:pPr>
              <w:spacing w:before="100" w:beforeAutospacing="1" w:after="100" w:afterAutospacing="1" w:line="240" w:lineRule="auto"/>
              <w:rPr>
                <w:rFonts w:ascii="Corbel" w:eastAsia="Arial Unicode MS" w:hAnsi="Corbel" w:cs="Calibri"/>
                <w:b/>
                <w:color w:val="auto"/>
                <w:lang w:val="en-AU"/>
              </w:rPr>
            </w:pPr>
            <w:r w:rsidRPr="0045723E">
              <w:rPr>
                <w:rFonts w:ascii="Corbel" w:eastAsia="Arial Unicode MS" w:hAnsi="Corbel" w:cs="Calibri"/>
                <w:b/>
                <w:color w:val="auto"/>
                <w:sz w:val="22"/>
                <w:szCs w:val="22"/>
                <w:lang w:val="en-AU"/>
              </w:rPr>
              <w:lastRenderedPageBreak/>
              <w:t>Budget Year:</w:t>
            </w:r>
          </w:p>
        </w:tc>
        <w:tc>
          <w:tcPr>
            <w:tcW w:w="3488" w:type="dxa"/>
            <w:gridSpan w:val="2"/>
            <w:tcBorders>
              <w:bottom w:val="nil"/>
            </w:tcBorders>
            <w:shd w:val="clear" w:color="auto" w:fill="auto"/>
            <w:noWrap/>
            <w:hideMark/>
          </w:tcPr>
          <w:p w14:paraId="4AD511EB" w14:textId="77777777" w:rsidR="00C34C2B" w:rsidRPr="0045723E" w:rsidRDefault="00C34C2B" w:rsidP="00C34C2B">
            <w:pPr>
              <w:spacing w:before="100" w:beforeAutospacing="1" w:after="100" w:afterAutospacing="1" w:line="240" w:lineRule="auto"/>
              <w:rPr>
                <w:rFonts w:ascii="Corbel" w:eastAsia="Arial Unicode MS" w:hAnsi="Corbel" w:cs="Calibri"/>
                <w:b/>
                <w:color w:val="auto"/>
                <w:lang w:val="en-AU"/>
              </w:rPr>
            </w:pPr>
            <w:r w:rsidRPr="0045723E">
              <w:rPr>
                <w:rFonts w:ascii="Corbel" w:eastAsia="Arial Unicode MS" w:hAnsi="Corbel" w:cs="Calibri"/>
                <w:b/>
                <w:color w:val="auto"/>
                <w:sz w:val="22"/>
                <w:szCs w:val="22"/>
                <w:lang w:val="en-AU"/>
              </w:rPr>
              <w:t>Requesting Section/Issuing Office:</w:t>
            </w:r>
          </w:p>
        </w:tc>
        <w:tc>
          <w:tcPr>
            <w:tcW w:w="4764" w:type="dxa"/>
            <w:gridSpan w:val="3"/>
            <w:tcBorders>
              <w:bottom w:val="nil"/>
            </w:tcBorders>
            <w:shd w:val="clear" w:color="auto" w:fill="auto"/>
          </w:tcPr>
          <w:p w14:paraId="6B1D3870" w14:textId="77777777" w:rsidR="00C34C2B" w:rsidRPr="0045723E" w:rsidRDefault="00C34C2B" w:rsidP="00C34C2B">
            <w:pPr>
              <w:spacing w:before="100" w:beforeAutospacing="1" w:after="100" w:afterAutospacing="1" w:line="240" w:lineRule="auto"/>
              <w:rPr>
                <w:rFonts w:ascii="Corbel" w:eastAsia="Arial Unicode MS" w:hAnsi="Corbel" w:cs="Calibri"/>
                <w:b/>
                <w:color w:val="auto"/>
                <w:sz w:val="22"/>
                <w:szCs w:val="22"/>
                <w:lang w:val="en-AU"/>
              </w:rPr>
            </w:pPr>
            <w:r w:rsidRPr="0045723E">
              <w:rPr>
                <w:rFonts w:ascii="Corbel" w:eastAsia="Arial Unicode MS" w:hAnsi="Corbel" w:cs="Calibri"/>
                <w:b/>
                <w:color w:val="auto"/>
                <w:sz w:val="22"/>
                <w:szCs w:val="22"/>
                <w:lang w:val="en-AU"/>
              </w:rPr>
              <w:t>Reasons why consultancy cannot be done by staff:</w:t>
            </w:r>
          </w:p>
        </w:tc>
      </w:tr>
      <w:tr w:rsidR="00C34C2B" w:rsidRPr="006E181D" w14:paraId="3C5C6567" w14:textId="77777777" w:rsidTr="006960DE">
        <w:tc>
          <w:tcPr>
            <w:tcW w:w="1635" w:type="dxa"/>
            <w:tcBorders>
              <w:top w:val="nil"/>
            </w:tcBorders>
            <w:shd w:val="clear" w:color="auto" w:fill="auto"/>
            <w:noWrap/>
          </w:tcPr>
          <w:p w14:paraId="2415213C" w14:textId="378D594E" w:rsidR="00C34C2B" w:rsidRPr="0045723E" w:rsidRDefault="006960DE" w:rsidP="00C34C2B">
            <w:pPr>
              <w:spacing w:before="60" w:after="60" w:line="240" w:lineRule="auto"/>
              <w:rPr>
                <w:rFonts w:ascii="Corbel" w:eastAsia="Arial Unicode MS" w:hAnsi="Corbel" w:cs="Calibri"/>
                <w:i/>
                <w:color w:val="auto"/>
                <w:sz w:val="22"/>
                <w:szCs w:val="22"/>
              </w:rPr>
            </w:pPr>
            <w:r>
              <w:rPr>
                <w:rFonts w:ascii="Corbel" w:eastAsia="Arial Unicode MS" w:hAnsi="Corbel" w:cs="Calibri"/>
                <w:i/>
                <w:color w:val="auto"/>
                <w:sz w:val="22"/>
                <w:szCs w:val="22"/>
              </w:rPr>
              <w:t>– 2024</w:t>
            </w:r>
          </w:p>
          <w:p w14:paraId="53D469C4" w14:textId="13CFC068" w:rsidR="0045723E" w:rsidRPr="007613B3" w:rsidRDefault="0045723E" w:rsidP="00C34C2B">
            <w:pPr>
              <w:spacing w:before="60" w:after="60" w:line="240" w:lineRule="auto"/>
              <w:rPr>
                <w:rFonts w:ascii="Calibri" w:eastAsia="Arial Unicode MS" w:hAnsi="Calibri" w:cs="Calibri"/>
                <w:i/>
                <w:color w:val="auto"/>
              </w:rPr>
            </w:pPr>
          </w:p>
        </w:tc>
        <w:tc>
          <w:tcPr>
            <w:tcW w:w="3488" w:type="dxa"/>
            <w:gridSpan w:val="2"/>
            <w:tcBorders>
              <w:top w:val="nil"/>
            </w:tcBorders>
            <w:shd w:val="clear" w:color="auto" w:fill="auto"/>
            <w:noWrap/>
          </w:tcPr>
          <w:p w14:paraId="16EA62EA" w14:textId="25AEA903" w:rsidR="00C34C2B" w:rsidRPr="0045723E" w:rsidRDefault="0045723E" w:rsidP="00C34C2B">
            <w:pPr>
              <w:spacing w:before="60" w:after="60" w:line="240" w:lineRule="auto"/>
              <w:rPr>
                <w:rFonts w:ascii="Corbel" w:eastAsia="Arial Unicode MS" w:hAnsi="Corbel" w:cs="Calibri"/>
                <w:i/>
                <w:color w:val="auto"/>
                <w:lang w:val="en-AU"/>
              </w:rPr>
            </w:pPr>
            <w:r w:rsidRPr="0045723E">
              <w:rPr>
                <w:rFonts w:ascii="Corbel" w:eastAsia="Arial Unicode MS" w:hAnsi="Corbel" w:cs="Calibri"/>
                <w:i/>
                <w:color w:val="auto"/>
                <w:sz w:val="22"/>
                <w:szCs w:val="22"/>
                <w:lang w:val="en-AU"/>
              </w:rPr>
              <w:t xml:space="preserve">SBC / C4D </w:t>
            </w:r>
          </w:p>
        </w:tc>
        <w:tc>
          <w:tcPr>
            <w:tcW w:w="4764" w:type="dxa"/>
            <w:gridSpan w:val="3"/>
            <w:tcBorders>
              <w:top w:val="nil"/>
            </w:tcBorders>
            <w:shd w:val="clear" w:color="auto" w:fill="auto"/>
          </w:tcPr>
          <w:p w14:paraId="38E17543" w14:textId="729F1B8F" w:rsidR="00C34C2B" w:rsidRPr="0045723E" w:rsidRDefault="0045723E" w:rsidP="00C34C2B">
            <w:pPr>
              <w:spacing w:before="60" w:after="60" w:line="240" w:lineRule="auto"/>
              <w:rPr>
                <w:rFonts w:ascii="Corbel" w:eastAsia="Arial Unicode MS" w:hAnsi="Corbel" w:cs="Calibri"/>
                <w:iCs/>
                <w:color w:val="auto"/>
                <w:lang w:val="fr-FR"/>
              </w:rPr>
            </w:pPr>
            <w:r w:rsidRPr="0045723E">
              <w:rPr>
                <w:rFonts w:ascii="Corbel" w:eastAsia="Arial Unicode MS" w:hAnsi="Corbel" w:cs="Calibri"/>
                <w:iCs/>
                <w:color w:val="auto"/>
                <w:sz w:val="22"/>
                <w:szCs w:val="22"/>
                <w:lang w:val="fr-FR"/>
              </w:rPr>
              <w:t>La section SBC</w:t>
            </w:r>
            <w:r w:rsidR="00D737AB">
              <w:rPr>
                <w:rFonts w:ascii="Corbel" w:eastAsia="Arial Unicode MS" w:hAnsi="Corbel" w:cs="Calibri"/>
                <w:iCs/>
                <w:color w:val="auto"/>
                <w:sz w:val="22"/>
                <w:szCs w:val="22"/>
                <w:lang w:val="fr-FR"/>
              </w:rPr>
              <w:t>/C4D</w:t>
            </w:r>
            <w:r w:rsidRPr="0045723E">
              <w:rPr>
                <w:rFonts w:ascii="Corbel" w:eastAsia="Arial Unicode MS" w:hAnsi="Corbel" w:cs="Calibri"/>
                <w:iCs/>
                <w:color w:val="auto"/>
                <w:sz w:val="22"/>
                <w:szCs w:val="22"/>
                <w:lang w:val="fr-FR"/>
              </w:rPr>
              <w:t xml:space="preserve"> ne dispose pas de staff </w:t>
            </w:r>
            <w:r w:rsidR="00D737AB">
              <w:rPr>
                <w:rFonts w:ascii="Corbel" w:eastAsia="Arial Unicode MS" w:hAnsi="Corbel" w:cs="Calibri"/>
                <w:iCs/>
                <w:color w:val="auto"/>
                <w:sz w:val="22"/>
                <w:szCs w:val="22"/>
                <w:lang w:val="fr-FR"/>
              </w:rPr>
              <w:t xml:space="preserve">en effectif suffisant pour conduire cette assistance. </w:t>
            </w:r>
            <w:r w:rsidRPr="0045723E">
              <w:rPr>
                <w:rFonts w:ascii="Corbel" w:eastAsia="Arial Unicode MS" w:hAnsi="Corbel" w:cs="Calibri"/>
                <w:iCs/>
                <w:color w:val="auto"/>
                <w:sz w:val="22"/>
                <w:szCs w:val="22"/>
                <w:lang w:val="fr-FR"/>
              </w:rPr>
              <w:t xml:space="preserve"> </w:t>
            </w:r>
          </w:p>
        </w:tc>
      </w:tr>
      <w:tr w:rsidR="00C34C2B" w:rsidRPr="007613B3" w14:paraId="351AF15C" w14:textId="77777777" w:rsidTr="006C44F9">
        <w:trPr>
          <w:trHeight w:val="1094"/>
        </w:trPr>
        <w:tc>
          <w:tcPr>
            <w:tcW w:w="9887" w:type="dxa"/>
            <w:gridSpan w:val="6"/>
            <w:tcBorders>
              <w:top w:val="nil"/>
            </w:tcBorders>
            <w:shd w:val="clear" w:color="auto" w:fill="auto"/>
            <w:noWrap/>
          </w:tcPr>
          <w:p w14:paraId="3FAB06FF" w14:textId="0143CEF7" w:rsidR="00C34C2B" w:rsidRDefault="00C34C2B" w:rsidP="00C34C2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45723E">
              <w:rPr>
                <w:rFonts w:ascii="Calibri" w:eastAsia="Arial Unicode MS" w:hAnsi="Calibri" w:cs="Calibri"/>
                <w:color w:val="auto"/>
                <w:lang w:val="en-AU"/>
              </w:rPr>
              <w:fldChar w:fldCharType="begin">
                <w:ffData>
                  <w:name w:val=""/>
                  <w:enabled/>
                  <w:calcOnExit w:val="0"/>
                  <w:checkBox>
                    <w:sizeAuto/>
                    <w:default w:val="1"/>
                  </w:checkBox>
                </w:ffData>
              </w:fldChar>
            </w:r>
            <w:r w:rsidR="0045723E">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45723E">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F3831AA" w14:textId="77777777" w:rsidR="00C34C2B" w:rsidRDefault="00C34C2B" w:rsidP="00C34C2B">
            <w:pPr>
              <w:spacing w:before="60" w:after="60" w:line="240" w:lineRule="auto"/>
              <w:rPr>
                <w:rFonts w:ascii="Calibri" w:eastAsia="Arial Unicode MS" w:hAnsi="Calibri" w:cs="Calibri"/>
                <w:i/>
                <w:color w:val="auto"/>
              </w:rPr>
            </w:pPr>
          </w:p>
          <w:p w14:paraId="49D6161B"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02B37BB" w14:textId="77777777" w:rsidTr="006960DE">
        <w:tc>
          <w:tcPr>
            <w:tcW w:w="6387" w:type="dxa"/>
            <w:gridSpan w:val="4"/>
            <w:tcBorders>
              <w:bottom w:val="nil"/>
            </w:tcBorders>
            <w:shd w:val="clear" w:color="auto" w:fill="auto"/>
          </w:tcPr>
          <w:p w14:paraId="65AA314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1204F43B" w:rsidR="00C34C2B" w:rsidRPr="007613B3" w:rsidRDefault="00C34C2B" w:rsidP="00C34C2B">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0045723E">
              <w:rPr>
                <w:rFonts w:ascii="Calibri" w:eastAsia="Arial Unicode MS" w:hAnsi="Calibri" w:cs="Calibri"/>
                <w:color w:val="auto"/>
                <w:lang w:val="en-AU"/>
              </w:rPr>
              <w:fldChar w:fldCharType="begin">
                <w:ffData>
                  <w:name w:val=""/>
                  <w:enabled/>
                  <w:calcOnExit w:val="0"/>
                  <w:checkBox>
                    <w:sizeAuto/>
                    <w:default w:val="1"/>
                  </w:checkBox>
                </w:ffData>
              </w:fldChar>
            </w:r>
            <w:r w:rsidR="0045723E">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45723E">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26ECB2F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6199E7BF" w14:textId="601E8FC8" w:rsidR="00C34C2B" w:rsidRPr="007613B3" w:rsidRDefault="00FD266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5" w:name="Check10"/>
            <w:r>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C34C2B" w:rsidRPr="007613B3">
              <w:rPr>
                <w:rFonts w:ascii="Calibri" w:eastAsia="Arial Unicode MS" w:hAnsi="Calibri" w:cs="Calibri"/>
                <w:color w:val="auto"/>
                <w:lang w:val="en-AU"/>
              </w:rPr>
              <w:t xml:space="preserve"> Competitive Selection (Roster)</w:t>
            </w:r>
          </w:p>
          <w:p w14:paraId="685C7190" w14:textId="28779E43" w:rsidR="00C34C2B" w:rsidRPr="007613B3" w:rsidRDefault="00FD266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Competitive Selection (Advertisement/Desk Review/Interview)</w:t>
            </w:r>
          </w:p>
        </w:tc>
        <w:tc>
          <w:tcPr>
            <w:tcW w:w="3500" w:type="dxa"/>
            <w:gridSpan w:val="2"/>
            <w:tcBorders>
              <w:bottom w:val="nil"/>
            </w:tcBorders>
            <w:shd w:val="clear" w:color="auto" w:fill="auto"/>
          </w:tcPr>
          <w:p w14:paraId="3D7D7FB9" w14:textId="77777777" w:rsidR="00C34C2B" w:rsidRPr="007613B3" w:rsidRDefault="00C34C2B" w:rsidP="00C34C2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4F9F68EC" w:rsidR="00C34C2B" w:rsidRPr="007613B3" w:rsidRDefault="002909EE"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New SSA</w:t>
            </w:r>
            <w:r w:rsidR="001B5D66">
              <w:rPr>
                <w:rFonts w:ascii="Calibri" w:eastAsia="Arial Unicode MS" w:hAnsi="Calibri" w:cs="Calibri"/>
                <w:color w:val="auto"/>
                <w:lang w:val="en-AU"/>
              </w:rPr>
              <w:t xml:space="preserve"> – Individual Contract</w:t>
            </w:r>
          </w:p>
          <w:p w14:paraId="2D2644D4" w14:textId="77777777" w:rsidR="00C34C2B" w:rsidRPr="007613B3" w:rsidRDefault="00C34C2B"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C34C2B" w:rsidRPr="007613B3" w14:paraId="518FE19E" w14:textId="77777777" w:rsidTr="006960DE">
        <w:tc>
          <w:tcPr>
            <w:tcW w:w="6387" w:type="dxa"/>
            <w:gridSpan w:val="4"/>
            <w:tcBorders>
              <w:bottom w:val="nil"/>
            </w:tcBorders>
            <w:shd w:val="clear" w:color="auto" w:fill="auto"/>
          </w:tcPr>
          <w:p w14:paraId="0505DC0D" w14:textId="77777777" w:rsidR="00C34C2B" w:rsidRDefault="00C34C2B" w:rsidP="00C34C2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4CD78D67" w14:textId="77777777" w:rsidR="00C34C2B" w:rsidRDefault="00C34C2B" w:rsidP="00C34C2B">
            <w:pPr>
              <w:spacing w:before="100" w:beforeAutospacing="1" w:after="100" w:afterAutospacing="1" w:line="240" w:lineRule="auto"/>
              <w:rPr>
                <w:rFonts w:ascii="Calibri" w:eastAsia="Arial Unicode MS" w:hAnsi="Calibri" w:cs="Calibri"/>
                <w:b/>
                <w:color w:val="auto"/>
              </w:rPr>
            </w:pPr>
          </w:p>
          <w:p w14:paraId="0458887B" w14:textId="77777777" w:rsidR="00C34C2B" w:rsidRPr="00D5258E" w:rsidRDefault="00C34C2B" w:rsidP="00C34C2B">
            <w:pPr>
              <w:spacing w:before="100" w:beforeAutospacing="1" w:after="100" w:afterAutospacing="1" w:line="240" w:lineRule="auto"/>
              <w:rPr>
                <w:rFonts w:ascii="Calibri" w:eastAsia="Arial Unicode MS" w:hAnsi="Calibri" w:cs="Calibri"/>
                <w:b/>
                <w:color w:val="auto"/>
              </w:rPr>
            </w:pPr>
          </w:p>
        </w:tc>
        <w:tc>
          <w:tcPr>
            <w:tcW w:w="3500" w:type="dxa"/>
            <w:gridSpan w:val="2"/>
            <w:tcBorders>
              <w:bottom w:val="nil"/>
            </w:tcBorders>
            <w:shd w:val="clear" w:color="auto" w:fill="auto"/>
          </w:tcPr>
          <w:p w14:paraId="537884EA" w14:textId="77777777" w:rsidR="00C34C2B" w:rsidRPr="007613B3" w:rsidRDefault="00C34C2B" w:rsidP="00C34C2B">
            <w:pPr>
              <w:spacing w:before="120" w:after="60" w:line="240" w:lineRule="auto"/>
              <w:rPr>
                <w:rFonts w:ascii="Calibri" w:eastAsia="Arial Unicode MS" w:hAnsi="Calibri" w:cs="Calibri"/>
                <w:b/>
                <w:color w:val="auto"/>
                <w:lang w:val="en-AU"/>
              </w:rPr>
            </w:pPr>
          </w:p>
        </w:tc>
      </w:tr>
      <w:tr w:rsidR="00C34C2B" w:rsidRPr="007613B3" w14:paraId="0E7A4B71" w14:textId="77777777" w:rsidTr="006960DE">
        <w:tc>
          <w:tcPr>
            <w:tcW w:w="4136" w:type="dxa"/>
            <w:gridSpan w:val="2"/>
            <w:tcBorders>
              <w:bottom w:val="nil"/>
            </w:tcBorders>
            <w:shd w:val="clear" w:color="auto" w:fill="auto"/>
            <w:noWrap/>
            <w:hideMark/>
          </w:tcPr>
          <w:p w14:paraId="120880D3" w14:textId="77777777" w:rsidR="00C34C2B" w:rsidRDefault="00C34C2B" w:rsidP="002B0D68">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17CF57B9" w14:textId="0601FC5F" w:rsidR="002B0D68" w:rsidRPr="00D83A00" w:rsidRDefault="00D83A00" w:rsidP="002B0D68">
            <w:pPr>
              <w:spacing w:line="240" w:lineRule="auto"/>
              <w:rPr>
                <w:rFonts w:ascii="Calibri" w:eastAsia="Arial Unicode MS" w:hAnsi="Calibri" w:cs="Calibri"/>
                <w:bCs/>
                <w:color w:val="auto"/>
                <w:lang w:val="en-AU"/>
              </w:rPr>
            </w:pPr>
            <w:r w:rsidRPr="00246050">
              <w:rPr>
                <w:rFonts w:ascii="Calibri" w:eastAsia="Arial Unicode MS" w:hAnsi="Calibri" w:cs="Calibri"/>
                <w:bCs/>
                <w:color w:val="auto"/>
                <w:sz w:val="22"/>
                <w:szCs w:val="22"/>
                <w:lang w:val="en-AU"/>
              </w:rPr>
              <w:t>SBC Specialist</w:t>
            </w:r>
          </w:p>
        </w:tc>
        <w:tc>
          <w:tcPr>
            <w:tcW w:w="2251" w:type="dxa"/>
            <w:gridSpan w:val="2"/>
            <w:tcBorders>
              <w:bottom w:val="nil"/>
            </w:tcBorders>
            <w:shd w:val="clear" w:color="auto" w:fill="auto"/>
            <w:noWrap/>
            <w:hideMark/>
          </w:tcPr>
          <w:p w14:paraId="5334F756" w14:textId="77777777" w:rsidR="00C34C2B" w:rsidRPr="00203B6D" w:rsidRDefault="00C34C2B" w:rsidP="00D83A00">
            <w:pPr>
              <w:spacing w:line="240" w:lineRule="auto"/>
              <w:rPr>
                <w:rFonts w:ascii="Calibri" w:eastAsia="Arial Unicode MS" w:hAnsi="Calibri" w:cs="Calibri"/>
                <w:b/>
                <w:color w:val="auto"/>
                <w:lang w:val="en-AU"/>
              </w:rPr>
            </w:pPr>
            <w:r w:rsidRPr="00203B6D">
              <w:rPr>
                <w:rFonts w:ascii="Calibri" w:eastAsia="Arial Unicode MS" w:hAnsi="Calibri" w:cs="Calibri"/>
                <w:b/>
                <w:color w:val="auto"/>
                <w:lang w:val="en-AU"/>
              </w:rPr>
              <w:t>Start Date:</w:t>
            </w:r>
          </w:p>
          <w:p w14:paraId="08650836" w14:textId="172134DA" w:rsidR="00D83A00" w:rsidRPr="004931A7" w:rsidRDefault="001A0819" w:rsidP="00D83A00">
            <w:pPr>
              <w:spacing w:line="240" w:lineRule="auto"/>
              <w:rPr>
                <w:rFonts w:ascii="Calibri" w:eastAsia="Arial Unicode MS" w:hAnsi="Calibri" w:cs="Calibri"/>
                <w:bCs/>
                <w:color w:val="auto"/>
                <w:highlight w:val="yellow"/>
                <w:lang w:val="en-AU"/>
              </w:rPr>
            </w:pPr>
            <w:r>
              <w:rPr>
                <w:rFonts w:ascii="Calibri" w:eastAsia="Arial Unicode MS" w:hAnsi="Calibri" w:cs="Calibri"/>
                <w:bCs/>
                <w:color w:val="auto"/>
                <w:lang w:val="en-AU"/>
              </w:rPr>
              <w:t>15 fevrier</w:t>
            </w:r>
            <w:r w:rsidR="00D83A00" w:rsidRPr="00203B6D">
              <w:rPr>
                <w:rFonts w:ascii="Calibri" w:eastAsia="Arial Unicode MS" w:hAnsi="Calibri" w:cs="Calibri"/>
                <w:bCs/>
                <w:color w:val="auto"/>
                <w:lang w:val="en-AU"/>
              </w:rPr>
              <w:t xml:space="preserve"> 202</w:t>
            </w:r>
            <w:r w:rsidR="006B58BA">
              <w:rPr>
                <w:rFonts w:ascii="Calibri" w:eastAsia="Arial Unicode MS" w:hAnsi="Calibri" w:cs="Calibri"/>
                <w:bCs/>
                <w:color w:val="auto"/>
                <w:lang w:val="en-AU"/>
              </w:rPr>
              <w:t>4</w:t>
            </w:r>
          </w:p>
        </w:tc>
        <w:tc>
          <w:tcPr>
            <w:tcW w:w="1802" w:type="dxa"/>
            <w:tcBorders>
              <w:bottom w:val="nil"/>
            </w:tcBorders>
            <w:shd w:val="clear" w:color="auto" w:fill="auto"/>
          </w:tcPr>
          <w:p w14:paraId="6CC33943" w14:textId="77777777" w:rsidR="00C34C2B" w:rsidRPr="00203B6D" w:rsidRDefault="00C34C2B" w:rsidP="00D83A00">
            <w:pPr>
              <w:spacing w:line="240" w:lineRule="auto"/>
              <w:rPr>
                <w:rFonts w:ascii="Calibri" w:eastAsia="Arial Unicode MS" w:hAnsi="Calibri" w:cs="Calibri"/>
                <w:b/>
                <w:color w:val="auto"/>
                <w:lang w:val="en-AU"/>
              </w:rPr>
            </w:pPr>
            <w:r w:rsidRPr="00203B6D">
              <w:rPr>
                <w:rFonts w:ascii="Calibri" w:eastAsia="Arial Unicode MS" w:hAnsi="Calibri" w:cs="Calibri"/>
                <w:b/>
                <w:color w:val="auto"/>
                <w:lang w:val="en-AU"/>
              </w:rPr>
              <w:t>End Date:</w:t>
            </w:r>
          </w:p>
          <w:p w14:paraId="26F8B558" w14:textId="6FF5436B" w:rsidR="00D83A00" w:rsidRPr="004931A7" w:rsidRDefault="001A0819" w:rsidP="00D83A00">
            <w:pPr>
              <w:spacing w:line="240" w:lineRule="auto"/>
              <w:rPr>
                <w:rFonts w:ascii="Calibri" w:eastAsia="Arial Unicode MS" w:hAnsi="Calibri" w:cs="Calibri"/>
                <w:bCs/>
                <w:color w:val="auto"/>
                <w:highlight w:val="yellow"/>
                <w:lang w:val="en-AU"/>
              </w:rPr>
            </w:pPr>
            <w:r>
              <w:rPr>
                <w:rFonts w:ascii="Calibri" w:eastAsia="Arial Unicode MS" w:hAnsi="Calibri" w:cs="Calibri"/>
                <w:bCs/>
                <w:color w:val="auto"/>
                <w:lang w:val="en-AU"/>
              </w:rPr>
              <w:t xml:space="preserve">15 </w:t>
            </w:r>
            <w:r w:rsidR="00B10424">
              <w:rPr>
                <w:rFonts w:ascii="Calibri" w:eastAsia="Arial Unicode MS" w:hAnsi="Calibri" w:cs="Calibri"/>
                <w:bCs/>
                <w:color w:val="auto"/>
                <w:lang w:val="en-AU"/>
              </w:rPr>
              <w:t>Mai</w:t>
            </w:r>
            <w:r w:rsidR="006B58BA">
              <w:rPr>
                <w:rFonts w:ascii="Calibri" w:eastAsia="Arial Unicode MS" w:hAnsi="Calibri" w:cs="Calibri"/>
                <w:bCs/>
                <w:color w:val="auto"/>
                <w:lang w:val="en-AU"/>
              </w:rPr>
              <w:t xml:space="preserve"> </w:t>
            </w:r>
            <w:r w:rsidR="00D83A00" w:rsidRPr="00203B6D">
              <w:rPr>
                <w:rFonts w:ascii="Calibri" w:eastAsia="Arial Unicode MS" w:hAnsi="Calibri" w:cs="Calibri"/>
                <w:bCs/>
                <w:color w:val="auto"/>
                <w:lang w:val="en-AU"/>
              </w:rPr>
              <w:t>202</w:t>
            </w:r>
            <w:r w:rsidR="00203B6D">
              <w:rPr>
                <w:rFonts w:ascii="Calibri" w:eastAsia="Arial Unicode MS" w:hAnsi="Calibri" w:cs="Calibri"/>
                <w:bCs/>
                <w:color w:val="auto"/>
                <w:lang w:val="en-AU"/>
              </w:rPr>
              <w:t>4</w:t>
            </w:r>
            <w:r w:rsidR="00D83A00" w:rsidRPr="004931A7">
              <w:rPr>
                <w:rFonts w:ascii="Calibri" w:eastAsia="Arial Unicode MS" w:hAnsi="Calibri" w:cs="Calibri"/>
                <w:bCs/>
                <w:color w:val="auto"/>
                <w:highlight w:val="yellow"/>
                <w:lang w:val="en-AU"/>
              </w:rPr>
              <w:t xml:space="preserve"> </w:t>
            </w:r>
          </w:p>
        </w:tc>
        <w:tc>
          <w:tcPr>
            <w:tcW w:w="1698" w:type="dxa"/>
            <w:tcBorders>
              <w:bottom w:val="nil"/>
            </w:tcBorders>
            <w:shd w:val="clear" w:color="auto" w:fill="auto"/>
          </w:tcPr>
          <w:p w14:paraId="2E51AD83" w14:textId="0280450D" w:rsidR="00C34C2B" w:rsidRPr="007613B3" w:rsidRDefault="00C34C2B" w:rsidP="00D83A00">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r w:rsidR="00D83A00">
              <w:rPr>
                <w:rFonts w:ascii="Calibri" w:eastAsia="Arial Unicode MS" w:hAnsi="Calibri" w:cs="Calibri"/>
                <w:b/>
                <w:color w:val="auto"/>
                <w:lang w:val="en-AU"/>
              </w:rPr>
              <w:t xml:space="preserve"> : </w:t>
            </w:r>
            <w:r w:rsidR="00600A44">
              <w:rPr>
                <w:rFonts w:ascii="Calibri" w:eastAsia="Arial Unicode MS" w:hAnsi="Calibri" w:cs="Calibri"/>
                <w:bCs/>
                <w:color w:val="auto"/>
                <w:lang w:val="en-AU"/>
              </w:rPr>
              <w:t>63</w:t>
            </w:r>
            <w:r w:rsidR="00E6082F">
              <w:rPr>
                <w:rFonts w:ascii="Calibri" w:eastAsia="Arial Unicode MS" w:hAnsi="Calibri" w:cs="Calibri"/>
                <w:bCs/>
                <w:color w:val="auto"/>
                <w:lang w:val="en-AU"/>
              </w:rPr>
              <w:t xml:space="preserve"> </w:t>
            </w:r>
            <w:r w:rsidR="00E6082F" w:rsidRPr="00480A24">
              <w:rPr>
                <w:rFonts w:ascii="Calibri" w:eastAsia="Arial Unicode MS" w:hAnsi="Calibri" w:cs="Calibri"/>
                <w:bCs/>
                <w:color w:val="auto"/>
              </w:rPr>
              <w:t>jours ouvrables</w:t>
            </w:r>
            <w:r w:rsidR="00D83A00" w:rsidRPr="00D83A00">
              <w:rPr>
                <w:rFonts w:ascii="Calibri" w:eastAsia="Arial Unicode MS" w:hAnsi="Calibri" w:cs="Calibri"/>
                <w:bCs/>
                <w:color w:val="auto"/>
                <w:lang w:val="en-AU"/>
              </w:rPr>
              <w:t xml:space="preserve"> </w:t>
            </w:r>
            <w:r w:rsidR="006B58BA">
              <w:rPr>
                <w:rFonts w:ascii="Calibri" w:eastAsia="Arial Unicode MS" w:hAnsi="Calibri" w:cs="Calibri"/>
                <w:bCs/>
                <w:color w:val="auto"/>
                <w:lang w:val="en-AU"/>
              </w:rPr>
              <w:t>(</w:t>
            </w:r>
            <w:r w:rsidR="00600A44">
              <w:rPr>
                <w:rFonts w:ascii="Calibri" w:eastAsia="Arial Unicode MS" w:hAnsi="Calibri" w:cs="Calibri"/>
                <w:bCs/>
                <w:color w:val="auto"/>
                <w:lang w:val="en-AU"/>
              </w:rPr>
              <w:t>3</w:t>
            </w:r>
            <w:r w:rsidR="006B58BA">
              <w:rPr>
                <w:rFonts w:ascii="Calibri" w:eastAsia="Arial Unicode MS" w:hAnsi="Calibri" w:cs="Calibri"/>
                <w:bCs/>
                <w:color w:val="auto"/>
                <w:lang w:val="en-AU"/>
              </w:rPr>
              <w:t xml:space="preserve"> mois)</w:t>
            </w:r>
          </w:p>
        </w:tc>
      </w:tr>
      <w:tr w:rsidR="00C34C2B" w:rsidRPr="007613B3" w14:paraId="7B718A10" w14:textId="77777777" w:rsidTr="006960DE">
        <w:tc>
          <w:tcPr>
            <w:tcW w:w="4136" w:type="dxa"/>
            <w:gridSpan w:val="2"/>
            <w:tcBorders>
              <w:top w:val="nil"/>
            </w:tcBorders>
            <w:shd w:val="clear" w:color="auto" w:fill="auto"/>
            <w:noWrap/>
          </w:tcPr>
          <w:p w14:paraId="04ACE128" w14:textId="3AC5EB46" w:rsidR="003126D7" w:rsidRPr="007613B3" w:rsidRDefault="003126D7" w:rsidP="00547DAB">
            <w:pPr>
              <w:spacing w:line="240" w:lineRule="auto"/>
              <w:rPr>
                <w:rFonts w:ascii="Calibri" w:eastAsia="Arial Unicode MS" w:hAnsi="Calibri" w:cs="Calibri"/>
                <w:i/>
                <w:color w:val="auto"/>
                <w:lang w:val="en-AU"/>
              </w:rPr>
            </w:pPr>
          </w:p>
        </w:tc>
        <w:tc>
          <w:tcPr>
            <w:tcW w:w="2251" w:type="dxa"/>
            <w:gridSpan w:val="2"/>
            <w:tcBorders>
              <w:top w:val="nil"/>
            </w:tcBorders>
            <w:shd w:val="clear" w:color="auto" w:fill="auto"/>
            <w:noWrap/>
          </w:tcPr>
          <w:p w14:paraId="77466A5C" w14:textId="77777777" w:rsidR="00C34C2B" w:rsidRPr="007613B3" w:rsidRDefault="00C34C2B" w:rsidP="00D83A00">
            <w:pPr>
              <w:spacing w:line="240" w:lineRule="auto"/>
              <w:rPr>
                <w:rFonts w:ascii="Calibri" w:eastAsia="Arial Unicode MS" w:hAnsi="Calibri" w:cs="Calibri"/>
                <w:i/>
                <w:color w:val="auto"/>
                <w:lang w:val="en-AU"/>
              </w:rPr>
            </w:pPr>
          </w:p>
        </w:tc>
        <w:tc>
          <w:tcPr>
            <w:tcW w:w="1802" w:type="dxa"/>
            <w:tcBorders>
              <w:top w:val="nil"/>
            </w:tcBorders>
            <w:shd w:val="clear" w:color="auto" w:fill="auto"/>
          </w:tcPr>
          <w:p w14:paraId="636B396A" w14:textId="77777777" w:rsidR="00C34C2B" w:rsidRPr="007613B3" w:rsidRDefault="00C34C2B" w:rsidP="00D83A00">
            <w:pPr>
              <w:spacing w:line="240" w:lineRule="auto"/>
              <w:rPr>
                <w:rFonts w:ascii="Calibri" w:eastAsia="Arial Unicode MS" w:hAnsi="Calibri" w:cs="Calibri"/>
                <w:i/>
                <w:color w:val="auto"/>
                <w:lang w:val="en-AU"/>
              </w:rPr>
            </w:pPr>
          </w:p>
        </w:tc>
        <w:tc>
          <w:tcPr>
            <w:tcW w:w="1698" w:type="dxa"/>
            <w:tcBorders>
              <w:top w:val="nil"/>
            </w:tcBorders>
            <w:shd w:val="clear" w:color="auto" w:fill="auto"/>
          </w:tcPr>
          <w:p w14:paraId="23868A3A" w14:textId="77777777" w:rsidR="00C34C2B" w:rsidRPr="007613B3" w:rsidRDefault="00C34C2B" w:rsidP="00D83A00">
            <w:pPr>
              <w:spacing w:line="240" w:lineRule="auto"/>
              <w:rPr>
                <w:rFonts w:ascii="Calibri" w:eastAsia="Arial Unicode MS" w:hAnsi="Calibri" w:cs="Calibri"/>
                <w:i/>
                <w:color w:val="auto"/>
                <w:lang w:val="en-AU"/>
              </w:rPr>
            </w:pPr>
          </w:p>
        </w:tc>
      </w:tr>
    </w:tbl>
    <w:p w14:paraId="38316BEE" w14:textId="3F6D014A" w:rsidR="00C34C2B" w:rsidRPr="00284B70" w:rsidRDefault="00C34C2B" w:rsidP="00EF384D">
      <w:pPr>
        <w:rPr>
          <w:rFonts w:ascii="Calibri" w:hAnsi="Calibri" w:cs="Calibri"/>
          <w:b/>
          <w:bCs/>
          <w:sz w:val="24"/>
          <w:szCs w:val="24"/>
          <w:u w:val="single"/>
        </w:rPr>
      </w:pPr>
    </w:p>
    <w:p w14:paraId="3CB0D5DE" w14:textId="77777777" w:rsidR="00EF384D" w:rsidRPr="009277E5" w:rsidRDefault="00EF384D" w:rsidP="00EF384D">
      <w:pPr>
        <w:rPr>
          <w:rFonts w:ascii="Times New Roman" w:hAnsi="Times New Roman"/>
          <w:b/>
          <w:bCs/>
          <w:sz w:val="24"/>
          <w:szCs w:val="24"/>
          <w:u w:val="single"/>
          <w:lang w:val="fr-FR"/>
        </w:rPr>
      </w:pPr>
      <w:r w:rsidRPr="0058153B">
        <w:rPr>
          <w:rFonts w:ascii="Times New Roman" w:hAnsi="Times New Roman"/>
          <w:b/>
          <w:bCs/>
          <w:sz w:val="24"/>
          <w:szCs w:val="24"/>
          <w:u w:val="single"/>
          <w:lang w:val="fr-FR"/>
        </w:rPr>
        <w:t>Livrables</w:t>
      </w:r>
      <w:r w:rsidRPr="00B95E04">
        <w:rPr>
          <w:rFonts w:ascii="Times New Roman" w:hAnsi="Times New Roman"/>
          <w:b/>
          <w:bCs/>
          <w:sz w:val="24"/>
          <w:szCs w:val="24"/>
          <w:u w:val="single"/>
          <w:lang w:val="fr-FR"/>
        </w:rPr>
        <w:t xml:space="preserve"> </w:t>
      </w:r>
    </w:p>
    <w:p w14:paraId="670976CB" w14:textId="0BD79A0A" w:rsidR="00EF384D" w:rsidRDefault="00EF384D" w:rsidP="00EF384D">
      <w:pPr>
        <w:rPr>
          <w:rFonts w:ascii="Times New Roman" w:hAnsi="Times New Roman"/>
          <w:b/>
          <w:bCs/>
          <w:sz w:val="24"/>
          <w:szCs w:val="24"/>
          <w:u w:val="single"/>
          <w:lang w:val="fr-FR"/>
        </w:rPr>
      </w:pPr>
    </w:p>
    <w:p w14:paraId="693D366A" w14:textId="77777777" w:rsidR="00547DA3" w:rsidRDefault="00547DA3" w:rsidP="00EF384D">
      <w:pPr>
        <w:rPr>
          <w:rFonts w:ascii="Times New Roman" w:hAnsi="Times New Roman"/>
          <w:b/>
          <w:bCs/>
          <w:sz w:val="24"/>
          <w:szCs w:val="24"/>
          <w:u w:val="single"/>
          <w:lang w:val="fr-FR"/>
        </w:rPr>
      </w:pPr>
    </w:p>
    <w:tbl>
      <w:tblPr>
        <w:tblStyle w:val="TableGrid"/>
        <w:tblW w:w="9085" w:type="dxa"/>
        <w:tblLook w:val="04A0" w:firstRow="1" w:lastRow="0" w:firstColumn="1" w:lastColumn="0" w:noHBand="0" w:noVBand="1"/>
      </w:tblPr>
      <w:tblGrid>
        <w:gridCol w:w="6205"/>
        <w:gridCol w:w="1710"/>
        <w:gridCol w:w="1170"/>
      </w:tblGrid>
      <w:tr w:rsidR="00EF384D" w:rsidRPr="008B4CD6" w14:paraId="76A1F7D0" w14:textId="77777777" w:rsidTr="0018298A">
        <w:trPr>
          <w:tblHeader/>
        </w:trPr>
        <w:tc>
          <w:tcPr>
            <w:tcW w:w="6205" w:type="dxa"/>
            <w:shd w:val="clear" w:color="auto" w:fill="BDD6EE" w:themeFill="accent1" w:themeFillTint="66"/>
          </w:tcPr>
          <w:p w14:paraId="711F3F15" w14:textId="77777777" w:rsidR="00EF384D" w:rsidRPr="008B4CD6" w:rsidRDefault="00EF384D" w:rsidP="0018298A">
            <w:pPr>
              <w:rPr>
                <w:rFonts w:ascii="Times New Roman" w:eastAsia="Arial Unicode MS" w:hAnsi="Times New Roman"/>
                <w:b/>
                <w:bCs/>
                <w:lang w:val="en-AU"/>
              </w:rPr>
            </w:pPr>
            <w:r w:rsidRPr="008B4CD6">
              <w:rPr>
                <w:rFonts w:ascii="Times New Roman" w:eastAsia="Arial Unicode MS" w:hAnsi="Times New Roman"/>
                <w:b/>
                <w:bCs/>
                <w:lang w:val="en-AU"/>
              </w:rPr>
              <w:t>Deliverables/Outputs:</w:t>
            </w:r>
          </w:p>
        </w:tc>
        <w:tc>
          <w:tcPr>
            <w:tcW w:w="1710" w:type="dxa"/>
            <w:shd w:val="clear" w:color="auto" w:fill="BDD6EE" w:themeFill="accent1" w:themeFillTint="66"/>
          </w:tcPr>
          <w:p w14:paraId="56C3F3B3" w14:textId="77777777" w:rsidR="00EF384D" w:rsidRPr="008B4CD6" w:rsidRDefault="00EF384D" w:rsidP="0018298A">
            <w:pPr>
              <w:rPr>
                <w:rFonts w:ascii="Times New Roman" w:hAnsi="Times New Roman"/>
                <w:b/>
                <w:bCs/>
                <w:lang w:val="fr-FR"/>
              </w:rPr>
            </w:pPr>
            <w:r w:rsidRPr="008B4CD6">
              <w:rPr>
                <w:rFonts w:ascii="Times New Roman" w:eastAsia="Arial Unicode MS" w:hAnsi="Times New Roman"/>
                <w:b/>
                <w:bCs/>
                <w:lang w:val="en-AU"/>
              </w:rPr>
              <w:t>Estimate Timeline</w:t>
            </w:r>
          </w:p>
        </w:tc>
        <w:tc>
          <w:tcPr>
            <w:tcW w:w="1170" w:type="dxa"/>
            <w:shd w:val="clear" w:color="auto" w:fill="BDD6EE" w:themeFill="accent1" w:themeFillTint="66"/>
          </w:tcPr>
          <w:p w14:paraId="36690999" w14:textId="77777777" w:rsidR="00EF384D" w:rsidRPr="008B4CD6" w:rsidRDefault="00EF384D" w:rsidP="0018298A">
            <w:pPr>
              <w:jc w:val="center"/>
              <w:rPr>
                <w:rFonts w:ascii="Times New Roman" w:hAnsi="Times New Roman"/>
                <w:b/>
                <w:bCs/>
                <w:lang w:val="fr-FR"/>
              </w:rPr>
            </w:pPr>
            <w:r w:rsidRPr="008B4CD6">
              <w:rPr>
                <w:rFonts w:ascii="Times New Roman" w:eastAsia="Arial Unicode MS" w:hAnsi="Times New Roman"/>
                <w:b/>
                <w:bCs/>
                <w:lang w:val="en-AU"/>
              </w:rPr>
              <w:t>Estimate Budget</w:t>
            </w:r>
          </w:p>
        </w:tc>
      </w:tr>
      <w:tr w:rsidR="00EF384D" w:rsidRPr="008B4CD6" w14:paraId="4D5B35EC" w14:textId="77777777" w:rsidTr="0018298A">
        <w:tc>
          <w:tcPr>
            <w:tcW w:w="6205" w:type="dxa"/>
          </w:tcPr>
          <w:p w14:paraId="005B54CE" w14:textId="3F222D4B"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t>Stratégies nationales contre la poliomyélite finalisées et diffusées aux partenaires</w:t>
            </w:r>
          </w:p>
          <w:p w14:paraId="70FF51B8" w14:textId="77777777"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t>Un guide pour la génération de preuves (enquête sociale sur la poliomyélite) et la vaccination de routine avec l'intégration de la redevabilité sociale envers les populations touchées : le guide contiendra une méthodologie d'enquête sociale, des outils et des indicateurs</w:t>
            </w:r>
          </w:p>
          <w:p w14:paraId="092C49D1" w14:textId="75D8FC14" w:rsidR="008A2D56" w:rsidRPr="008C1286" w:rsidRDefault="00600A44" w:rsidP="008A2D56">
            <w:pPr>
              <w:pStyle w:val="ListParagraph"/>
              <w:numPr>
                <w:ilvl w:val="0"/>
                <w:numId w:val="4"/>
              </w:numPr>
              <w:spacing w:line="240" w:lineRule="auto"/>
              <w:jc w:val="both"/>
              <w:rPr>
                <w:rFonts w:ascii="Corbel" w:eastAsia="Arial Unicode MS" w:hAnsi="Corbel" w:cs="Calibri"/>
                <w:color w:val="auto"/>
                <w:lang w:val="fr-FR"/>
              </w:rPr>
            </w:pPr>
            <w:r w:rsidRPr="008A2D56">
              <w:rPr>
                <w:rFonts w:ascii="Corbel" w:hAnsi="Corbel" w:cstheme="minorHAnsi"/>
                <w:color w:val="auto"/>
                <w:sz w:val="22"/>
                <w:szCs w:val="24"/>
                <w:lang w:val="fr-FR"/>
              </w:rPr>
              <w:t xml:space="preserve">Rapports d'enquête sociale pour </w:t>
            </w:r>
            <w:r>
              <w:rPr>
                <w:rFonts w:ascii="Corbel" w:hAnsi="Corbel" w:cstheme="minorHAnsi"/>
                <w:color w:val="auto"/>
                <w:sz w:val="22"/>
                <w:szCs w:val="24"/>
                <w:lang w:val="fr-FR"/>
              </w:rPr>
              <w:t>4</w:t>
            </w:r>
            <w:r w:rsidRPr="008A2D56">
              <w:rPr>
                <w:rFonts w:ascii="Corbel" w:hAnsi="Corbel" w:cstheme="minorHAnsi"/>
                <w:color w:val="auto"/>
                <w:sz w:val="22"/>
                <w:szCs w:val="24"/>
                <w:lang w:val="fr-FR"/>
              </w:rPr>
              <w:t xml:space="preserve">0 districts </w:t>
            </w:r>
            <w:r>
              <w:rPr>
                <w:rFonts w:ascii="Corbel" w:hAnsi="Corbel" w:cstheme="minorHAnsi"/>
                <w:color w:val="auto"/>
                <w:sz w:val="22"/>
                <w:szCs w:val="24"/>
                <w:lang w:val="fr-FR"/>
              </w:rPr>
              <w:t xml:space="preserve">de convergence </w:t>
            </w:r>
            <w:r w:rsidRPr="008A2D56">
              <w:rPr>
                <w:rFonts w:ascii="Corbel" w:hAnsi="Corbel" w:cstheme="minorHAnsi"/>
                <w:color w:val="auto"/>
                <w:sz w:val="22"/>
                <w:szCs w:val="24"/>
                <w:lang w:val="fr-FR"/>
              </w:rPr>
              <w:t>soutenus par l'UNICEF compilés</w:t>
            </w:r>
          </w:p>
        </w:tc>
        <w:tc>
          <w:tcPr>
            <w:tcW w:w="1710" w:type="dxa"/>
          </w:tcPr>
          <w:p w14:paraId="33D3568F" w14:textId="4197E6DB" w:rsidR="00EF384D" w:rsidRDefault="004311ED" w:rsidP="0018298A">
            <w:pPr>
              <w:rPr>
                <w:rFonts w:ascii="Corbel" w:hAnsi="Corbel"/>
                <w:sz w:val="22"/>
                <w:szCs w:val="22"/>
                <w:lang w:val="fr-FR"/>
              </w:rPr>
            </w:pPr>
            <w:r>
              <w:rPr>
                <w:rFonts w:ascii="Corbel" w:hAnsi="Corbel"/>
                <w:sz w:val="22"/>
                <w:szCs w:val="22"/>
                <w:lang w:val="fr-FR"/>
              </w:rPr>
              <w:t>2</w:t>
            </w:r>
            <w:r w:rsidR="00600A44">
              <w:rPr>
                <w:rFonts w:ascii="Corbel" w:hAnsi="Corbel"/>
                <w:sz w:val="22"/>
                <w:szCs w:val="22"/>
                <w:lang w:val="fr-FR"/>
              </w:rPr>
              <w:t>8</w:t>
            </w:r>
            <w:r>
              <w:rPr>
                <w:rFonts w:ascii="Corbel" w:hAnsi="Corbel"/>
                <w:sz w:val="22"/>
                <w:szCs w:val="22"/>
                <w:lang w:val="fr-FR"/>
              </w:rPr>
              <w:t xml:space="preserve"> fevrier 2024</w:t>
            </w:r>
          </w:p>
          <w:p w14:paraId="031891D3" w14:textId="21F6AB95" w:rsidR="007F676F" w:rsidRPr="004311ED" w:rsidRDefault="007F676F" w:rsidP="0018298A">
            <w:pPr>
              <w:rPr>
                <w:rFonts w:ascii="Corbel" w:hAnsi="Corbel"/>
                <w:sz w:val="22"/>
                <w:szCs w:val="22"/>
                <w:lang w:val="fr-FR"/>
              </w:rPr>
            </w:pPr>
          </w:p>
        </w:tc>
        <w:tc>
          <w:tcPr>
            <w:tcW w:w="1170" w:type="dxa"/>
          </w:tcPr>
          <w:p w14:paraId="609EF649" w14:textId="572173F9" w:rsidR="00EF384D" w:rsidRPr="004311ED" w:rsidRDefault="00600A44" w:rsidP="0018298A">
            <w:pPr>
              <w:jc w:val="center"/>
              <w:rPr>
                <w:rFonts w:ascii="Corbel" w:hAnsi="Corbel"/>
                <w:sz w:val="22"/>
                <w:szCs w:val="22"/>
                <w:lang w:val="fr-FR"/>
              </w:rPr>
            </w:pPr>
            <w:r>
              <w:rPr>
                <w:rFonts w:ascii="Corbel" w:hAnsi="Corbel"/>
                <w:sz w:val="22"/>
                <w:szCs w:val="22"/>
                <w:lang w:val="fr-FR"/>
              </w:rPr>
              <w:t>3</w:t>
            </w:r>
            <w:r w:rsidR="00F27415">
              <w:rPr>
                <w:rFonts w:ascii="Corbel" w:hAnsi="Corbel"/>
                <w:sz w:val="22"/>
                <w:szCs w:val="22"/>
                <w:lang w:val="fr-FR"/>
              </w:rPr>
              <w:t>0</w:t>
            </w:r>
            <w:r w:rsidR="00EF384D" w:rsidRPr="004311ED">
              <w:rPr>
                <w:rFonts w:ascii="Corbel" w:hAnsi="Corbel"/>
                <w:sz w:val="22"/>
                <w:szCs w:val="22"/>
                <w:lang w:val="fr-FR"/>
              </w:rPr>
              <w:t>%</w:t>
            </w:r>
          </w:p>
        </w:tc>
      </w:tr>
      <w:tr w:rsidR="008C1286" w:rsidRPr="008C1286" w14:paraId="24F4D08C" w14:textId="77777777" w:rsidTr="0018298A">
        <w:tc>
          <w:tcPr>
            <w:tcW w:w="6205" w:type="dxa"/>
          </w:tcPr>
          <w:p w14:paraId="0E509D79" w14:textId="5F6508B7"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t xml:space="preserve">Microplans de district avec des composantes SBC conformes dont les </w:t>
            </w:r>
            <w:r>
              <w:rPr>
                <w:rFonts w:ascii="Corbel" w:eastAsia="Arial" w:hAnsi="Corbel" w:cs="Arial"/>
                <w:lang w:val="fr-FR"/>
              </w:rPr>
              <w:t>40</w:t>
            </w:r>
            <w:r w:rsidRPr="008A2D56">
              <w:rPr>
                <w:rFonts w:ascii="Corbel" w:eastAsia="Arial" w:hAnsi="Corbel" w:cs="Arial"/>
                <w:lang w:val="fr-FR"/>
              </w:rPr>
              <w:t xml:space="preserve"> microplans des districts </w:t>
            </w:r>
            <w:r>
              <w:rPr>
                <w:rFonts w:ascii="Corbel" w:eastAsia="Arial" w:hAnsi="Corbel" w:cs="Arial"/>
                <w:lang w:val="fr-FR"/>
              </w:rPr>
              <w:t xml:space="preserve">de convergence </w:t>
            </w:r>
            <w:r w:rsidRPr="008A2D56">
              <w:rPr>
                <w:rFonts w:ascii="Corbel" w:eastAsia="Arial" w:hAnsi="Corbel" w:cs="Arial"/>
                <w:lang w:val="fr-FR"/>
              </w:rPr>
              <w:t>soutenus par l'UNICEF</w:t>
            </w:r>
          </w:p>
          <w:p w14:paraId="6FDABAB2" w14:textId="40F00F51"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t xml:space="preserve">Guide de communication interprofessionnelle élaboré et adopté par le </w:t>
            </w:r>
            <w:r>
              <w:rPr>
                <w:rFonts w:ascii="Corbel" w:eastAsia="Arial" w:hAnsi="Corbel" w:cs="Arial"/>
                <w:lang w:val="fr-FR"/>
              </w:rPr>
              <w:t>PEV</w:t>
            </w:r>
          </w:p>
          <w:p w14:paraId="498606F7" w14:textId="1F0E5948"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t xml:space="preserve">Consultants nationaux orientés/formés sur le SBC pour la poliomyélite et la vaccination de routine avec des approches </w:t>
            </w:r>
            <w:r w:rsidRPr="008A2D56">
              <w:rPr>
                <w:rFonts w:ascii="Corbel" w:eastAsia="Arial" w:hAnsi="Corbel" w:cs="Arial"/>
                <w:lang w:val="fr-FR"/>
              </w:rPr>
              <w:lastRenderedPageBreak/>
              <w:t>intégrées</w:t>
            </w:r>
          </w:p>
        </w:tc>
        <w:tc>
          <w:tcPr>
            <w:tcW w:w="1710" w:type="dxa"/>
          </w:tcPr>
          <w:p w14:paraId="35C61683" w14:textId="011E301E" w:rsidR="008C1286" w:rsidRDefault="00AA375D" w:rsidP="0018298A">
            <w:pPr>
              <w:rPr>
                <w:rFonts w:ascii="Corbel" w:hAnsi="Corbel"/>
                <w:sz w:val="22"/>
                <w:szCs w:val="22"/>
                <w:lang w:val="fr-FR"/>
              </w:rPr>
            </w:pPr>
            <w:r>
              <w:rPr>
                <w:rFonts w:ascii="Corbel" w:hAnsi="Corbel"/>
                <w:sz w:val="22"/>
                <w:szCs w:val="22"/>
                <w:lang w:val="fr-FR"/>
              </w:rPr>
              <w:lastRenderedPageBreak/>
              <w:t>2</w:t>
            </w:r>
            <w:r w:rsidR="00600A44">
              <w:rPr>
                <w:rFonts w:ascii="Corbel" w:hAnsi="Corbel"/>
                <w:sz w:val="22"/>
                <w:szCs w:val="22"/>
                <w:lang w:val="fr-FR"/>
              </w:rPr>
              <w:t>8</w:t>
            </w:r>
            <w:r>
              <w:rPr>
                <w:rFonts w:ascii="Corbel" w:hAnsi="Corbel"/>
                <w:sz w:val="22"/>
                <w:szCs w:val="22"/>
                <w:lang w:val="fr-FR"/>
              </w:rPr>
              <w:t xml:space="preserve"> Mars 2024</w:t>
            </w:r>
          </w:p>
        </w:tc>
        <w:tc>
          <w:tcPr>
            <w:tcW w:w="1170" w:type="dxa"/>
          </w:tcPr>
          <w:p w14:paraId="0B5A5ED5" w14:textId="5A5B1861" w:rsidR="008C1286" w:rsidRDefault="00600A44" w:rsidP="0018298A">
            <w:pPr>
              <w:jc w:val="center"/>
              <w:rPr>
                <w:rFonts w:ascii="Corbel" w:hAnsi="Corbel"/>
                <w:sz w:val="22"/>
                <w:szCs w:val="22"/>
                <w:lang w:val="fr-FR"/>
              </w:rPr>
            </w:pPr>
            <w:r>
              <w:rPr>
                <w:rFonts w:ascii="Corbel" w:hAnsi="Corbel"/>
                <w:sz w:val="22"/>
                <w:szCs w:val="22"/>
                <w:lang w:val="fr-FR"/>
              </w:rPr>
              <w:t>3</w:t>
            </w:r>
            <w:r w:rsidR="00AA375D">
              <w:rPr>
                <w:rFonts w:ascii="Corbel" w:hAnsi="Corbel"/>
                <w:sz w:val="22"/>
                <w:szCs w:val="22"/>
                <w:lang w:val="fr-FR"/>
              </w:rPr>
              <w:t>0%</w:t>
            </w:r>
          </w:p>
        </w:tc>
      </w:tr>
      <w:tr w:rsidR="00515C33" w:rsidRPr="00515C33" w14:paraId="04D2F6D1" w14:textId="77777777" w:rsidTr="0018298A">
        <w:tc>
          <w:tcPr>
            <w:tcW w:w="6205" w:type="dxa"/>
          </w:tcPr>
          <w:p w14:paraId="4E2BE617" w14:textId="6FD18C35" w:rsidR="008A2D56" w:rsidRPr="008A2D56" w:rsidRDefault="008A2D56" w:rsidP="00600A44">
            <w:pPr>
              <w:pStyle w:val="TableParagraph"/>
              <w:numPr>
                <w:ilvl w:val="0"/>
                <w:numId w:val="4"/>
              </w:numPr>
              <w:tabs>
                <w:tab w:val="left" w:pos="778"/>
              </w:tabs>
              <w:spacing w:before="8" w:line="244" w:lineRule="auto"/>
              <w:ind w:right="95"/>
              <w:jc w:val="both"/>
              <w:rPr>
                <w:rFonts w:ascii="Calibri" w:eastAsia="Arial Unicode MS" w:hAnsi="Calibri" w:cs="Calibri"/>
                <w:lang w:val="fr-FR"/>
              </w:rPr>
            </w:pPr>
            <w:r w:rsidRPr="008A2D56">
              <w:rPr>
                <w:rFonts w:ascii="Calibri" w:eastAsia="Arial Unicode MS" w:hAnsi="Calibri" w:cs="Calibri"/>
                <w:lang w:val="fr-FR"/>
              </w:rPr>
              <w:t xml:space="preserve">Au moins </w:t>
            </w:r>
            <w:r>
              <w:rPr>
                <w:rFonts w:ascii="Calibri" w:eastAsia="Arial Unicode MS" w:hAnsi="Calibri" w:cs="Calibri"/>
                <w:lang w:val="fr-FR"/>
              </w:rPr>
              <w:t>03</w:t>
            </w:r>
            <w:r w:rsidRPr="008A2D56">
              <w:rPr>
                <w:rFonts w:ascii="Calibri" w:eastAsia="Arial Unicode MS" w:hAnsi="Calibri" w:cs="Calibri"/>
                <w:lang w:val="fr-FR"/>
              </w:rPr>
              <w:t xml:space="preserve"> histoires de réussite documentées dans les districts soutenus par l'UNICEF</w:t>
            </w:r>
          </w:p>
          <w:p w14:paraId="0526D1A8" w14:textId="77777777" w:rsidR="008A2D56" w:rsidRPr="008A2D56" w:rsidRDefault="008A2D56" w:rsidP="008A2D56">
            <w:pPr>
              <w:pStyle w:val="TableParagraph"/>
              <w:spacing w:before="8"/>
              <w:rPr>
                <w:rFonts w:ascii="Calibri" w:eastAsia="Arial Unicode MS" w:hAnsi="Calibri" w:cs="Calibri"/>
                <w:lang w:val="fr-FR"/>
              </w:rPr>
            </w:pPr>
          </w:p>
          <w:p w14:paraId="3A5FA099" w14:textId="7B4DB97B" w:rsidR="008A2D56" w:rsidRPr="008A2D56" w:rsidRDefault="008A2D56" w:rsidP="00600A44">
            <w:pPr>
              <w:pStyle w:val="TableParagraph"/>
              <w:numPr>
                <w:ilvl w:val="0"/>
                <w:numId w:val="4"/>
              </w:numPr>
              <w:tabs>
                <w:tab w:val="left" w:pos="778"/>
              </w:tabs>
              <w:spacing w:line="244" w:lineRule="auto"/>
              <w:ind w:right="93"/>
              <w:jc w:val="both"/>
              <w:rPr>
                <w:rFonts w:ascii="Calibri" w:eastAsia="Arial Unicode MS" w:hAnsi="Calibri" w:cs="Calibri"/>
                <w:lang w:val="fr-FR"/>
              </w:rPr>
            </w:pPr>
            <w:r w:rsidRPr="008A2D56">
              <w:rPr>
                <w:rFonts w:ascii="Calibri" w:eastAsia="Arial Unicode MS" w:hAnsi="Calibri" w:cs="Calibri"/>
                <w:lang w:val="fr-FR"/>
              </w:rPr>
              <w:t xml:space="preserve">Un bref (un article) rédigé sur le SBC de la poliomyélite </w:t>
            </w:r>
            <w:r>
              <w:rPr>
                <w:rFonts w:ascii="Calibri" w:eastAsia="Arial Unicode MS" w:hAnsi="Calibri" w:cs="Calibri"/>
                <w:lang w:val="fr-FR"/>
              </w:rPr>
              <w:t>en Guinee</w:t>
            </w:r>
            <w:r w:rsidRPr="008A2D56">
              <w:rPr>
                <w:rFonts w:ascii="Calibri" w:eastAsia="Arial Unicode MS" w:hAnsi="Calibri" w:cs="Calibri"/>
                <w:lang w:val="fr-FR"/>
              </w:rPr>
              <w:t xml:space="preserve"> (couvrant l'analyse de la situation, les interventions, les approches de suivi, les résultats, les défis, les recommandations et les leçons apprises)</w:t>
            </w:r>
          </w:p>
          <w:p w14:paraId="01A0D777" w14:textId="77777777" w:rsidR="008A2D56" w:rsidRPr="008A2D56" w:rsidRDefault="008A2D56" w:rsidP="008A2D56">
            <w:pPr>
              <w:pStyle w:val="TableParagraph"/>
              <w:spacing w:before="9"/>
              <w:rPr>
                <w:rFonts w:ascii="Calibri" w:eastAsia="Arial Unicode MS" w:hAnsi="Calibri" w:cs="Calibri"/>
                <w:lang w:val="fr-FR"/>
              </w:rPr>
            </w:pPr>
          </w:p>
          <w:p w14:paraId="1276A775" w14:textId="77777777" w:rsidR="008A2D56" w:rsidRPr="008A2D56" w:rsidRDefault="008A2D56" w:rsidP="00600A44">
            <w:pPr>
              <w:pStyle w:val="TableParagraph"/>
              <w:numPr>
                <w:ilvl w:val="0"/>
                <w:numId w:val="4"/>
              </w:numPr>
              <w:tabs>
                <w:tab w:val="left" w:pos="778"/>
              </w:tabs>
              <w:spacing w:line="244" w:lineRule="auto"/>
              <w:ind w:right="93"/>
              <w:jc w:val="both"/>
              <w:rPr>
                <w:rFonts w:ascii="Calibri" w:eastAsia="Arial Unicode MS" w:hAnsi="Calibri" w:cs="Calibri"/>
                <w:lang w:val="fr-FR"/>
              </w:rPr>
            </w:pPr>
            <w:r w:rsidRPr="008A2D56">
              <w:rPr>
                <w:rFonts w:ascii="Calibri" w:eastAsia="Arial Unicode MS" w:hAnsi="Calibri" w:cs="Calibri"/>
                <w:lang w:val="fr-FR"/>
              </w:rPr>
              <w:t>Rapports compilés (Sitrep poliomyélite, rapports mensuels consolidés et rapports d'écoute sociale et de rétroaction communautaire sur la responsabilité sociale)</w:t>
            </w:r>
          </w:p>
          <w:p w14:paraId="6FBAAD24" w14:textId="77777777" w:rsidR="00600A44" w:rsidRPr="004311ED" w:rsidRDefault="00600A44" w:rsidP="00600A44">
            <w:pPr>
              <w:pStyle w:val="ListParagraph"/>
              <w:numPr>
                <w:ilvl w:val="0"/>
                <w:numId w:val="4"/>
              </w:numPr>
              <w:spacing w:line="240" w:lineRule="auto"/>
              <w:rPr>
                <w:rFonts w:ascii="Corbel" w:hAnsi="Corbel" w:cs="Tahoma"/>
                <w:color w:val="auto"/>
                <w:sz w:val="22"/>
                <w:szCs w:val="24"/>
                <w:lang w:val="fr-FR"/>
              </w:rPr>
            </w:pPr>
            <w:r w:rsidRPr="004311ED">
              <w:rPr>
                <w:rFonts w:ascii="Corbel" w:hAnsi="Corbel" w:cs="Tahoma"/>
                <w:color w:val="auto"/>
                <w:sz w:val="22"/>
                <w:szCs w:val="24"/>
                <w:lang w:val="fr-FR"/>
              </w:rPr>
              <w:t>Rapport consolidé de la consultation </w:t>
            </w:r>
            <w:r>
              <w:rPr>
                <w:rFonts w:ascii="Corbel" w:hAnsi="Corbel" w:cs="Tahoma"/>
                <w:color w:val="auto"/>
                <w:sz w:val="22"/>
                <w:szCs w:val="24"/>
                <w:lang w:val="fr-FR"/>
              </w:rPr>
              <w:t>qui d</w:t>
            </w:r>
            <w:r w:rsidRPr="00005CD2">
              <w:rPr>
                <w:rFonts w:ascii="Corbel" w:hAnsi="Corbel" w:cs="Tahoma"/>
                <w:color w:val="auto"/>
                <w:sz w:val="22"/>
                <w:szCs w:val="24"/>
                <w:lang w:val="fr-FR"/>
              </w:rPr>
              <w:t>ocumente les processus, les résultats atteints ainsi que les leçons apprises issues de la mise en œuvre.</w:t>
            </w:r>
          </w:p>
          <w:p w14:paraId="55DB705F" w14:textId="07ABF979" w:rsidR="008A2D56" w:rsidRPr="00515C33" w:rsidRDefault="008A2D56" w:rsidP="00600A44">
            <w:pPr>
              <w:pStyle w:val="ListParagraph"/>
              <w:numPr>
                <w:ilvl w:val="0"/>
                <w:numId w:val="4"/>
              </w:numPr>
              <w:spacing w:line="240" w:lineRule="auto"/>
              <w:jc w:val="both"/>
              <w:rPr>
                <w:rFonts w:ascii="Corbel" w:hAnsi="Corbel"/>
                <w:sz w:val="22"/>
                <w:szCs w:val="22"/>
                <w:lang w:val="fr-FR"/>
              </w:rPr>
            </w:pPr>
          </w:p>
        </w:tc>
        <w:tc>
          <w:tcPr>
            <w:tcW w:w="1710" w:type="dxa"/>
          </w:tcPr>
          <w:p w14:paraId="64ADC9EE" w14:textId="79B5F9DA" w:rsidR="00AA375D" w:rsidRDefault="00AA375D" w:rsidP="007F676F">
            <w:pPr>
              <w:spacing w:before="60" w:after="60" w:line="240" w:lineRule="auto"/>
              <w:rPr>
                <w:rFonts w:ascii="Corbel" w:eastAsia="Arial Unicode MS" w:hAnsi="Corbel" w:cs="Calibri"/>
                <w:color w:val="FF0000"/>
                <w:sz w:val="22"/>
                <w:szCs w:val="22"/>
                <w:lang w:val="fr-FR"/>
              </w:rPr>
            </w:pPr>
            <w:r>
              <w:rPr>
                <w:rFonts w:ascii="Corbel" w:eastAsia="Arial Unicode MS" w:hAnsi="Corbel" w:cs="Calibri"/>
                <w:color w:val="FF0000"/>
                <w:sz w:val="22"/>
                <w:szCs w:val="22"/>
                <w:lang w:val="fr-FR"/>
              </w:rPr>
              <w:t>2</w:t>
            </w:r>
            <w:r w:rsidR="00600A44">
              <w:rPr>
                <w:rFonts w:ascii="Corbel" w:eastAsia="Arial Unicode MS" w:hAnsi="Corbel" w:cs="Calibri"/>
                <w:color w:val="FF0000"/>
                <w:sz w:val="22"/>
                <w:szCs w:val="22"/>
                <w:lang w:val="fr-FR"/>
              </w:rPr>
              <w:t>8</w:t>
            </w:r>
            <w:r>
              <w:rPr>
                <w:rFonts w:ascii="Corbel" w:eastAsia="Arial Unicode MS" w:hAnsi="Corbel" w:cs="Calibri"/>
                <w:color w:val="FF0000"/>
                <w:sz w:val="22"/>
                <w:szCs w:val="22"/>
                <w:lang w:val="fr-FR"/>
              </w:rPr>
              <w:t xml:space="preserve"> Avril 2024</w:t>
            </w:r>
          </w:p>
          <w:p w14:paraId="5E72DB67" w14:textId="46538DA1" w:rsidR="00515C33" w:rsidRPr="004311ED" w:rsidRDefault="00515C33" w:rsidP="00AA375D">
            <w:pPr>
              <w:spacing w:before="60" w:after="60" w:line="240" w:lineRule="auto"/>
              <w:rPr>
                <w:rFonts w:ascii="Corbel" w:hAnsi="Corbel"/>
                <w:sz w:val="22"/>
                <w:szCs w:val="22"/>
                <w:lang w:val="fr-FR"/>
              </w:rPr>
            </w:pPr>
          </w:p>
        </w:tc>
        <w:tc>
          <w:tcPr>
            <w:tcW w:w="1170" w:type="dxa"/>
          </w:tcPr>
          <w:p w14:paraId="7757F806" w14:textId="7DA5D60C" w:rsidR="00515C33" w:rsidRPr="004311ED" w:rsidRDefault="00600A44" w:rsidP="0018298A">
            <w:pPr>
              <w:jc w:val="center"/>
              <w:rPr>
                <w:rFonts w:ascii="Corbel" w:hAnsi="Corbel"/>
                <w:sz w:val="22"/>
                <w:szCs w:val="22"/>
                <w:lang w:val="fr-FR"/>
              </w:rPr>
            </w:pPr>
            <w:r>
              <w:rPr>
                <w:rFonts w:ascii="Corbel" w:hAnsi="Corbel"/>
                <w:sz w:val="22"/>
                <w:szCs w:val="22"/>
                <w:lang w:val="fr-FR"/>
              </w:rPr>
              <w:t>3</w:t>
            </w:r>
            <w:r w:rsidR="00F27415">
              <w:rPr>
                <w:rFonts w:ascii="Corbel" w:hAnsi="Corbel"/>
                <w:sz w:val="22"/>
                <w:szCs w:val="22"/>
                <w:lang w:val="fr-FR"/>
              </w:rPr>
              <w:t>0</w:t>
            </w:r>
            <w:r w:rsidR="00F27415" w:rsidRPr="004311ED">
              <w:rPr>
                <w:rFonts w:ascii="Corbel" w:hAnsi="Corbel"/>
                <w:sz w:val="22"/>
                <w:szCs w:val="22"/>
                <w:lang w:val="fr-FR"/>
              </w:rPr>
              <w:t>%</w:t>
            </w:r>
          </w:p>
        </w:tc>
      </w:tr>
      <w:tr w:rsidR="00EF384D" w:rsidRPr="008B4CD6" w14:paraId="6A530179" w14:textId="77777777" w:rsidTr="0018298A">
        <w:tc>
          <w:tcPr>
            <w:tcW w:w="6205" w:type="dxa"/>
          </w:tcPr>
          <w:p w14:paraId="729424D6" w14:textId="2B39104F" w:rsidR="00EF384D" w:rsidRPr="004311ED" w:rsidRDefault="00EF384D" w:rsidP="00E65CAE">
            <w:pPr>
              <w:pStyle w:val="ListParagraph"/>
              <w:numPr>
                <w:ilvl w:val="0"/>
                <w:numId w:val="5"/>
              </w:numPr>
              <w:spacing w:line="240" w:lineRule="auto"/>
              <w:rPr>
                <w:rFonts w:ascii="Corbel" w:hAnsi="Corbel" w:cs="Tahoma"/>
                <w:color w:val="auto"/>
                <w:sz w:val="22"/>
                <w:szCs w:val="24"/>
                <w:lang w:val="fr-FR"/>
              </w:rPr>
            </w:pPr>
            <w:r w:rsidRPr="004311ED">
              <w:rPr>
                <w:rFonts w:ascii="Corbel" w:hAnsi="Corbel" w:cs="Tahoma"/>
                <w:color w:val="auto"/>
                <w:sz w:val="22"/>
                <w:szCs w:val="24"/>
                <w:lang w:val="fr-FR"/>
              </w:rPr>
              <w:t>Rapport consolidé de la consultation </w:t>
            </w:r>
            <w:r w:rsidR="006B58BA">
              <w:rPr>
                <w:rFonts w:ascii="Corbel" w:hAnsi="Corbel" w:cs="Tahoma"/>
                <w:color w:val="auto"/>
                <w:sz w:val="22"/>
                <w:szCs w:val="24"/>
                <w:lang w:val="fr-FR"/>
              </w:rPr>
              <w:t>qui d</w:t>
            </w:r>
            <w:r w:rsidR="006B58BA" w:rsidRPr="00005CD2">
              <w:rPr>
                <w:rFonts w:ascii="Corbel" w:hAnsi="Corbel" w:cs="Tahoma"/>
                <w:color w:val="auto"/>
                <w:sz w:val="22"/>
                <w:szCs w:val="24"/>
                <w:lang w:val="fr-FR"/>
              </w:rPr>
              <w:t>ocumente les processus, les résultats atteints ainsi que les leçons apprises issues de la mise en œuvre.</w:t>
            </w:r>
          </w:p>
          <w:p w14:paraId="385609FF" w14:textId="77777777" w:rsidR="00EF384D" w:rsidRPr="004311ED" w:rsidRDefault="00EF384D" w:rsidP="0018298A">
            <w:pPr>
              <w:rPr>
                <w:rFonts w:ascii="Corbel" w:hAnsi="Corbel" w:cs="Tahoma"/>
                <w:color w:val="auto"/>
                <w:sz w:val="22"/>
                <w:szCs w:val="24"/>
                <w:lang w:val="fr-FR"/>
              </w:rPr>
            </w:pPr>
          </w:p>
        </w:tc>
        <w:tc>
          <w:tcPr>
            <w:tcW w:w="1710" w:type="dxa"/>
          </w:tcPr>
          <w:p w14:paraId="57CA56F9" w14:textId="6F1BEDBC" w:rsidR="00EF384D" w:rsidRPr="004311ED" w:rsidRDefault="00600A44" w:rsidP="0018298A">
            <w:pPr>
              <w:rPr>
                <w:rFonts w:ascii="Corbel" w:hAnsi="Corbel" w:cs="Tahoma"/>
                <w:color w:val="auto"/>
                <w:sz w:val="22"/>
                <w:szCs w:val="24"/>
                <w:lang w:val="fr-FR"/>
              </w:rPr>
            </w:pPr>
            <w:r>
              <w:rPr>
                <w:rFonts w:ascii="Corbel" w:hAnsi="Corbel" w:cs="Tahoma"/>
                <w:color w:val="auto"/>
                <w:sz w:val="22"/>
                <w:szCs w:val="24"/>
                <w:lang w:val="fr-FR"/>
              </w:rPr>
              <w:t xml:space="preserve">Soumission rapport </w:t>
            </w:r>
            <w:r w:rsidR="00EF384D" w:rsidRPr="004311ED">
              <w:rPr>
                <w:rFonts w:ascii="Corbel" w:hAnsi="Corbel" w:cs="Tahoma"/>
                <w:color w:val="auto"/>
                <w:sz w:val="22"/>
                <w:szCs w:val="24"/>
                <w:lang w:val="fr-FR"/>
              </w:rPr>
              <w:t>Fin de consultation</w:t>
            </w:r>
            <w:r w:rsidR="006B58BA">
              <w:rPr>
                <w:rFonts w:ascii="Corbel" w:hAnsi="Corbel" w:cs="Tahoma"/>
                <w:color w:val="auto"/>
                <w:sz w:val="22"/>
                <w:szCs w:val="24"/>
                <w:lang w:val="fr-FR"/>
              </w:rPr>
              <w:t xml:space="preserve"> </w:t>
            </w:r>
          </w:p>
        </w:tc>
        <w:tc>
          <w:tcPr>
            <w:tcW w:w="1170" w:type="dxa"/>
          </w:tcPr>
          <w:p w14:paraId="08777869" w14:textId="77777777" w:rsidR="00EF384D" w:rsidRPr="004311ED" w:rsidRDefault="00EF384D" w:rsidP="0018298A">
            <w:pPr>
              <w:jc w:val="center"/>
              <w:rPr>
                <w:rFonts w:ascii="Corbel" w:hAnsi="Corbel" w:cs="Tahoma"/>
                <w:color w:val="auto"/>
                <w:sz w:val="22"/>
                <w:szCs w:val="24"/>
                <w:lang w:val="fr-FR"/>
              </w:rPr>
            </w:pPr>
            <w:r w:rsidRPr="004311ED">
              <w:rPr>
                <w:rFonts w:ascii="Corbel" w:hAnsi="Corbel" w:cs="Tahoma"/>
                <w:color w:val="auto"/>
                <w:sz w:val="22"/>
                <w:szCs w:val="24"/>
                <w:lang w:val="fr-FR"/>
              </w:rPr>
              <w:t>10%</w:t>
            </w:r>
          </w:p>
        </w:tc>
      </w:tr>
    </w:tbl>
    <w:p w14:paraId="53D73C90" w14:textId="77777777" w:rsidR="00EF384D" w:rsidRPr="00BD687A" w:rsidRDefault="00EF384D" w:rsidP="00EF384D">
      <w:pPr>
        <w:rPr>
          <w:rFonts w:ascii="Calibri" w:hAnsi="Calibri" w:cs="Calibri"/>
          <w:b/>
          <w:bCs/>
          <w:sz w:val="24"/>
          <w:szCs w:val="24"/>
          <w:u w:val="single"/>
          <w:lang w:val="fr-FR"/>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5323"/>
        <w:gridCol w:w="234"/>
      </w:tblGrid>
      <w:tr w:rsidR="007613B3" w:rsidRPr="007613B3" w14:paraId="048658EA" w14:textId="77777777" w:rsidTr="006E181D">
        <w:trPr>
          <w:gridAfter w:val="1"/>
          <w:wAfter w:w="234"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Minimum Qualifications required:</w:t>
            </w:r>
          </w:p>
        </w:tc>
        <w:tc>
          <w:tcPr>
            <w:tcW w:w="5323" w:type="dxa"/>
            <w:tcBorders>
              <w:top w:val="single" w:sz="4" w:space="0" w:color="auto"/>
              <w:left w:val="single" w:sz="4" w:space="0" w:color="auto"/>
              <w:bottom w:val="nil"/>
              <w:right w:val="single" w:sz="4" w:space="0" w:color="auto"/>
            </w:tcBorders>
            <w:shd w:val="clear" w:color="auto" w:fill="auto"/>
            <w:noWrap/>
            <w:hideMark/>
          </w:tcPr>
          <w:p w14:paraId="6C51430E"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7613B3" w:rsidRPr="006E181D" w14:paraId="2E966DF2" w14:textId="77777777" w:rsidTr="006E181D">
        <w:trPr>
          <w:gridAfter w:val="1"/>
          <w:wAfter w:w="234" w:type="dxa"/>
          <w:trHeight w:val="401"/>
        </w:trPr>
        <w:tc>
          <w:tcPr>
            <w:tcW w:w="4657" w:type="dxa"/>
            <w:tcBorders>
              <w:top w:val="nil"/>
              <w:left w:val="single" w:sz="4" w:space="0" w:color="auto"/>
              <w:bottom w:val="nil"/>
              <w:right w:val="single" w:sz="4" w:space="0" w:color="auto"/>
            </w:tcBorders>
            <w:shd w:val="clear" w:color="auto" w:fill="auto"/>
            <w:noWrap/>
          </w:tcPr>
          <w:p w14:paraId="310DC0FB" w14:textId="2DA2FFD0" w:rsidR="007613B3" w:rsidRPr="0056474B" w:rsidRDefault="007613B3" w:rsidP="007613B3">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56474B">
              <w:rPr>
                <w:rFonts w:ascii="Calibri" w:eastAsia="Arial Unicode MS" w:hAnsi="Calibri" w:cs="Calibri"/>
                <w:color w:val="auto"/>
                <w:lang w:val="fr-FR"/>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474B">
              <w:rPr>
                <w:rFonts w:ascii="Calibri" w:eastAsia="Arial Unicode MS" w:hAnsi="Calibri" w:cs="Calibri"/>
                <w:color w:val="auto"/>
                <w:lang w:val="fr-FR"/>
              </w:rPr>
              <w:t xml:space="preserve"> Bachelors   </w:t>
            </w:r>
            <w:r w:rsidR="0056474B">
              <w:rPr>
                <w:rFonts w:ascii="Calibri" w:eastAsia="Arial Unicode MS" w:hAnsi="Calibri" w:cs="Calibri"/>
                <w:color w:val="auto"/>
                <w:lang w:val="en-AU"/>
              </w:rPr>
              <w:fldChar w:fldCharType="begin">
                <w:ffData>
                  <w:name w:val="Check7"/>
                  <w:enabled/>
                  <w:calcOnExit w:val="0"/>
                  <w:checkBox>
                    <w:sizeAuto/>
                    <w:default w:val="1"/>
                  </w:checkBox>
                </w:ffData>
              </w:fldChar>
            </w:r>
            <w:bookmarkStart w:id="6" w:name="Check7"/>
            <w:r w:rsidR="0056474B" w:rsidRPr="0056474B">
              <w:rPr>
                <w:rFonts w:ascii="Calibri" w:eastAsia="Arial Unicode MS" w:hAnsi="Calibri" w:cs="Calibri"/>
                <w:color w:val="auto"/>
                <w:lang w:val="fr-FR"/>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56474B">
              <w:rPr>
                <w:rFonts w:ascii="Calibri" w:eastAsia="Arial Unicode MS" w:hAnsi="Calibri" w:cs="Calibri"/>
                <w:color w:val="auto"/>
                <w:lang w:val="en-AU"/>
              </w:rPr>
              <w:fldChar w:fldCharType="end"/>
            </w:r>
            <w:bookmarkEnd w:id="6"/>
            <w:r w:rsidRPr="0056474B">
              <w:rPr>
                <w:rFonts w:ascii="Calibri" w:eastAsia="Arial Unicode MS" w:hAnsi="Calibri" w:cs="Calibri"/>
                <w:color w:val="auto"/>
                <w:lang w:val="fr-FR"/>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56474B">
              <w:rPr>
                <w:rFonts w:ascii="Calibri" w:eastAsia="Arial Unicode MS" w:hAnsi="Calibri" w:cs="Calibri"/>
                <w:color w:val="auto"/>
                <w:lang w:val="fr-FR"/>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474B">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56474B">
              <w:rPr>
                <w:rFonts w:ascii="Calibri" w:eastAsia="Arial Unicode MS" w:hAnsi="Calibri" w:cs="Calibri"/>
                <w:color w:val="auto"/>
                <w:lang w:val="fr-FR"/>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474B">
              <w:rPr>
                <w:rFonts w:ascii="Calibri" w:eastAsia="Arial Unicode MS" w:hAnsi="Calibri" w:cs="Calibri"/>
                <w:color w:val="auto"/>
                <w:lang w:val="fr-FR"/>
              </w:rPr>
              <w:t xml:space="preserve"> Other  </w:t>
            </w:r>
          </w:p>
          <w:p w14:paraId="77B12AF5" w14:textId="77777777" w:rsidR="007613B3" w:rsidRPr="0056474B" w:rsidRDefault="007613B3" w:rsidP="007613B3">
            <w:pPr>
              <w:spacing w:before="60" w:line="240" w:lineRule="auto"/>
              <w:rPr>
                <w:rFonts w:ascii="Calibri" w:eastAsia="Arial Unicode MS" w:hAnsi="Calibri" w:cs="Calibri"/>
                <w:color w:val="auto"/>
                <w:lang w:val="fr-FR"/>
              </w:rPr>
            </w:pPr>
          </w:p>
          <w:p w14:paraId="1EF957AD" w14:textId="77777777" w:rsidR="009655FA" w:rsidRPr="007450A9" w:rsidRDefault="007613B3" w:rsidP="007613B3">
            <w:pPr>
              <w:spacing w:before="60" w:line="240" w:lineRule="auto"/>
              <w:rPr>
                <w:rFonts w:ascii="Corbel" w:eastAsia="Arial Unicode MS" w:hAnsi="Corbel" w:cs="Calibri"/>
                <w:b/>
                <w:bCs/>
                <w:color w:val="auto"/>
                <w:sz w:val="22"/>
                <w:szCs w:val="22"/>
                <w:lang w:val="fr-FR"/>
              </w:rPr>
            </w:pPr>
            <w:r w:rsidRPr="007450A9">
              <w:rPr>
                <w:rFonts w:ascii="Corbel" w:eastAsia="Arial Unicode MS" w:hAnsi="Corbel" w:cs="Calibri"/>
                <w:b/>
                <w:bCs/>
                <w:color w:val="auto"/>
                <w:sz w:val="22"/>
                <w:szCs w:val="22"/>
                <w:lang w:val="fr-FR"/>
              </w:rPr>
              <w:t>Enter Disciplines</w:t>
            </w:r>
            <w:r w:rsidR="0056474B" w:rsidRPr="007450A9">
              <w:rPr>
                <w:rFonts w:ascii="Corbel" w:eastAsia="Arial Unicode MS" w:hAnsi="Corbel" w:cs="Calibri"/>
                <w:b/>
                <w:bCs/>
                <w:color w:val="auto"/>
                <w:sz w:val="22"/>
                <w:szCs w:val="22"/>
                <w:lang w:val="fr-FR"/>
              </w:rPr>
              <w:t xml:space="preserve"> : </w:t>
            </w:r>
          </w:p>
          <w:p w14:paraId="38F41817" w14:textId="77777777" w:rsidR="00004DF8" w:rsidRDefault="00004DF8" w:rsidP="007613B3">
            <w:pPr>
              <w:spacing w:before="60" w:line="240" w:lineRule="auto"/>
              <w:rPr>
                <w:rFonts w:ascii="Corbel" w:eastAsia="Arial Unicode MS" w:hAnsi="Corbel" w:cs="Calibri"/>
                <w:color w:val="auto"/>
                <w:sz w:val="22"/>
                <w:szCs w:val="22"/>
                <w:lang w:val="fr-FR"/>
              </w:rPr>
            </w:pPr>
          </w:p>
          <w:p w14:paraId="552E9B73" w14:textId="36ECE403" w:rsidR="006010BE" w:rsidRPr="007450A9" w:rsidRDefault="006010BE" w:rsidP="007613B3">
            <w:pPr>
              <w:spacing w:before="60" w:line="240" w:lineRule="auto"/>
              <w:rPr>
                <w:rFonts w:ascii="Corbel" w:eastAsia="Arial Unicode MS" w:hAnsi="Corbel" w:cs="Calibri"/>
                <w:color w:val="auto"/>
                <w:sz w:val="22"/>
                <w:szCs w:val="22"/>
                <w:lang w:val="fr-FR"/>
              </w:rPr>
            </w:pPr>
            <w:r w:rsidRPr="007450A9">
              <w:rPr>
                <w:rFonts w:ascii="Corbel" w:eastAsia="Arial Unicode MS" w:hAnsi="Corbel" w:cs="Calibri"/>
                <w:color w:val="auto"/>
                <w:sz w:val="22"/>
                <w:szCs w:val="22"/>
                <w:lang w:val="fr-FR"/>
              </w:rPr>
              <w:t>Sociologie, Anthropologie, Psychologie, Developpement communautaire, Communication Sociale</w:t>
            </w:r>
          </w:p>
          <w:p w14:paraId="5E0B327B" w14:textId="77777777" w:rsidR="006010BE" w:rsidRPr="007450A9" w:rsidRDefault="006010BE" w:rsidP="007613B3">
            <w:pPr>
              <w:spacing w:before="60" w:line="240" w:lineRule="auto"/>
              <w:rPr>
                <w:rFonts w:ascii="Corbel" w:eastAsia="Arial Unicode MS" w:hAnsi="Corbel" w:cs="Calibri"/>
                <w:color w:val="auto"/>
                <w:sz w:val="22"/>
                <w:szCs w:val="22"/>
                <w:lang w:val="fr-FR"/>
              </w:rPr>
            </w:pPr>
          </w:p>
          <w:p w14:paraId="026F5587" w14:textId="77777777" w:rsidR="006010BE" w:rsidRDefault="006010BE" w:rsidP="007613B3">
            <w:pPr>
              <w:spacing w:before="60" w:line="240" w:lineRule="auto"/>
              <w:rPr>
                <w:rFonts w:ascii="Calibri" w:eastAsia="Arial Unicode MS" w:hAnsi="Calibri" w:cs="Calibri"/>
                <w:color w:val="auto"/>
                <w:lang w:val="fr-FR"/>
              </w:rPr>
            </w:pPr>
          </w:p>
          <w:p w14:paraId="62C9E7AC" w14:textId="6E9C6F86" w:rsidR="006010BE" w:rsidRPr="0056474B" w:rsidRDefault="006010BE" w:rsidP="007613B3">
            <w:pPr>
              <w:spacing w:before="60" w:line="240" w:lineRule="auto"/>
              <w:rPr>
                <w:rFonts w:ascii="Calibri" w:eastAsia="Arial Unicode MS" w:hAnsi="Calibri" w:cs="Calibri"/>
                <w:color w:val="auto"/>
                <w:lang w:val="fr-FR"/>
              </w:rPr>
            </w:pPr>
          </w:p>
        </w:tc>
        <w:tc>
          <w:tcPr>
            <w:tcW w:w="5323" w:type="dxa"/>
            <w:tcBorders>
              <w:top w:val="nil"/>
              <w:left w:val="single" w:sz="4" w:space="0" w:color="auto"/>
              <w:bottom w:val="nil"/>
              <w:right w:val="single" w:sz="4" w:space="0" w:color="auto"/>
            </w:tcBorders>
            <w:shd w:val="clear" w:color="auto" w:fill="auto"/>
            <w:noWrap/>
          </w:tcPr>
          <w:p w14:paraId="3083B144" w14:textId="77777777" w:rsidR="007450A9" w:rsidRPr="008A16C3" w:rsidRDefault="007450A9" w:rsidP="00792B54">
            <w:pPr>
              <w:spacing w:line="240" w:lineRule="auto"/>
              <w:jc w:val="both"/>
              <w:rPr>
                <w:rFonts w:ascii="Calibri" w:eastAsia="Arial Unicode MS" w:hAnsi="Calibri" w:cs="Calibri"/>
                <w:color w:val="auto"/>
                <w:sz w:val="22"/>
                <w:szCs w:val="22"/>
                <w:lang w:val="fr-FR"/>
              </w:rPr>
            </w:pPr>
          </w:p>
          <w:p w14:paraId="47345020" w14:textId="17ABE388" w:rsidR="007450A9" w:rsidRPr="008A16C3" w:rsidRDefault="007450A9"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Au moins cinq années d'expériences dans le domaine de la communication sociale/mobilisation sociale et Communication de risque et engagement communautaire ;</w:t>
            </w:r>
          </w:p>
          <w:p w14:paraId="3CF2ADF9" w14:textId="497865D4" w:rsidR="007450A9" w:rsidRPr="008A16C3" w:rsidRDefault="007450A9"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 xml:space="preserve">Compétences avérées en matière d’analyse et de formulation d’orientations stratégiques dans le domaine de la communication sociale et de la gestion de la désinformation et des rumeurs ; </w:t>
            </w:r>
          </w:p>
          <w:p w14:paraId="2AE74A63" w14:textId="63116729" w:rsidR="007450A9" w:rsidRPr="008A16C3" w:rsidRDefault="007450A9"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 xml:space="preserve">Bonne capacite dans la production de documents stratégiques </w:t>
            </w:r>
            <w:r w:rsidR="008A16C3" w:rsidRPr="008A16C3">
              <w:rPr>
                <w:rFonts w:ascii="Corbel" w:eastAsiaTheme="minorHAnsi" w:hAnsi="Corbel" w:cstheme="minorBidi"/>
                <w:sz w:val="22"/>
                <w:szCs w:val="24"/>
                <w:lang w:val="fr-FR"/>
              </w:rPr>
              <w:t xml:space="preserve">et opérationnels </w:t>
            </w:r>
            <w:r w:rsidRPr="008A16C3">
              <w:rPr>
                <w:rFonts w:ascii="Corbel" w:eastAsiaTheme="minorHAnsi" w:hAnsi="Corbel" w:cstheme="minorBidi"/>
                <w:sz w:val="22"/>
                <w:szCs w:val="24"/>
                <w:lang w:val="fr-FR"/>
              </w:rPr>
              <w:t xml:space="preserve">pour la planification, mise en œuvre </w:t>
            </w:r>
            <w:r w:rsidR="008A16C3">
              <w:rPr>
                <w:rFonts w:ascii="Corbel" w:eastAsiaTheme="minorHAnsi" w:hAnsi="Corbel" w:cstheme="minorBidi"/>
                <w:sz w:val="22"/>
                <w:szCs w:val="24"/>
                <w:lang w:val="fr-FR"/>
              </w:rPr>
              <w:t xml:space="preserve">et suivi </w:t>
            </w:r>
            <w:r w:rsidRPr="008A16C3">
              <w:rPr>
                <w:rFonts w:ascii="Corbel" w:eastAsiaTheme="minorHAnsi" w:hAnsi="Corbel" w:cstheme="minorBidi"/>
                <w:sz w:val="22"/>
                <w:szCs w:val="24"/>
                <w:lang w:val="fr-FR"/>
              </w:rPr>
              <w:t xml:space="preserve">de la </w:t>
            </w:r>
            <w:r w:rsidR="008A16C3" w:rsidRPr="008A16C3">
              <w:rPr>
                <w:rFonts w:ascii="Corbel" w:eastAsiaTheme="minorHAnsi" w:hAnsi="Corbel" w:cstheme="minorBidi"/>
                <w:sz w:val="22"/>
                <w:szCs w:val="24"/>
                <w:lang w:val="fr-FR"/>
              </w:rPr>
              <w:t>réponse</w:t>
            </w:r>
            <w:r w:rsidRPr="008A16C3">
              <w:rPr>
                <w:rFonts w:ascii="Corbel" w:eastAsiaTheme="minorHAnsi" w:hAnsi="Corbel" w:cstheme="minorBidi"/>
                <w:sz w:val="22"/>
                <w:szCs w:val="24"/>
                <w:lang w:val="fr-FR"/>
              </w:rPr>
              <w:t xml:space="preserve"> aux maladies </w:t>
            </w:r>
            <w:r w:rsidR="008A16C3" w:rsidRPr="008A16C3">
              <w:rPr>
                <w:rFonts w:ascii="Corbel" w:eastAsiaTheme="minorHAnsi" w:hAnsi="Corbel" w:cstheme="minorBidi"/>
                <w:sz w:val="22"/>
                <w:szCs w:val="24"/>
                <w:lang w:val="fr-FR"/>
              </w:rPr>
              <w:t>à</w:t>
            </w:r>
            <w:r w:rsidRPr="008A16C3">
              <w:rPr>
                <w:rFonts w:ascii="Corbel" w:eastAsiaTheme="minorHAnsi" w:hAnsi="Corbel" w:cstheme="minorBidi"/>
                <w:sz w:val="22"/>
                <w:szCs w:val="24"/>
                <w:lang w:val="fr-FR"/>
              </w:rPr>
              <w:t xml:space="preserve"> potentiel </w:t>
            </w:r>
            <w:r w:rsidR="008A16C3" w:rsidRPr="008A16C3">
              <w:rPr>
                <w:rFonts w:ascii="Corbel" w:eastAsiaTheme="minorHAnsi" w:hAnsi="Corbel" w:cstheme="minorBidi"/>
                <w:sz w:val="22"/>
                <w:szCs w:val="24"/>
                <w:lang w:val="fr-FR"/>
              </w:rPr>
              <w:t xml:space="preserve">épidémique ; </w:t>
            </w:r>
          </w:p>
          <w:p w14:paraId="0A151F12" w14:textId="07E54CA4" w:rsidR="008A16C3" w:rsidRPr="008A16C3" w:rsidRDefault="008A16C3"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 xml:space="preserve">Avoir </w:t>
            </w:r>
            <w:r>
              <w:rPr>
                <w:rFonts w:ascii="Corbel" w:eastAsiaTheme="minorHAnsi" w:hAnsi="Corbel" w:cstheme="minorBidi"/>
                <w:sz w:val="22"/>
                <w:szCs w:val="24"/>
                <w:lang w:val="fr-FR"/>
              </w:rPr>
              <w:t xml:space="preserve">de bonnes aptitudes à conduire un travail axé sur les résultats en situation de développement et aussi en situation humanitaire ; </w:t>
            </w:r>
          </w:p>
          <w:p w14:paraId="03A5853F" w14:textId="77777777" w:rsidR="007450A9" w:rsidRPr="008A16C3" w:rsidRDefault="007450A9"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Avoir des connaissances dans la conception des mécanismes de suivi et évaluation notamment de programmes de communication ;</w:t>
            </w:r>
          </w:p>
          <w:p w14:paraId="050934F4" w14:textId="67B4D652" w:rsidR="007450A9" w:rsidRDefault="007450A9" w:rsidP="00E65CAE">
            <w:pPr>
              <w:pStyle w:val="ListParagraph"/>
              <w:numPr>
                <w:ilvl w:val="0"/>
                <w:numId w:val="2"/>
              </w:numPr>
              <w:spacing w:line="240" w:lineRule="auto"/>
              <w:ind w:left="360"/>
              <w:contextualSpacing w:val="0"/>
              <w:jc w:val="both"/>
              <w:rPr>
                <w:rFonts w:ascii="Corbel" w:hAnsi="Corbel" w:cstheme="minorHAnsi"/>
                <w:sz w:val="22"/>
                <w:szCs w:val="24"/>
                <w:lang w:val="fr-FR"/>
              </w:rPr>
            </w:pPr>
            <w:r w:rsidRPr="008A16C3">
              <w:rPr>
                <w:rFonts w:ascii="Corbel" w:hAnsi="Corbel" w:cstheme="minorHAnsi"/>
                <w:sz w:val="22"/>
                <w:szCs w:val="24"/>
                <w:lang w:val="fr-FR"/>
              </w:rPr>
              <w:t xml:space="preserve">Avoir </w:t>
            </w:r>
            <w:r w:rsidR="008A16C3">
              <w:rPr>
                <w:rFonts w:ascii="Corbel" w:hAnsi="Corbel" w:cstheme="minorHAnsi"/>
                <w:sz w:val="22"/>
                <w:szCs w:val="24"/>
                <w:lang w:val="fr-FR"/>
              </w:rPr>
              <w:t>la maitrise de la langue française, des</w:t>
            </w:r>
            <w:r w:rsidRPr="008A16C3">
              <w:rPr>
                <w:rFonts w:ascii="Corbel" w:hAnsi="Corbel" w:cstheme="minorHAnsi"/>
                <w:sz w:val="22"/>
                <w:szCs w:val="24"/>
                <w:lang w:val="fr-FR"/>
              </w:rPr>
              <w:t xml:space="preserve"> capacités de communication écrite et orale, d’organisation, d’analyse et de synthèse</w:t>
            </w:r>
            <w:r w:rsidR="008A16C3">
              <w:rPr>
                <w:rFonts w:ascii="Corbel" w:hAnsi="Corbel" w:cstheme="minorHAnsi"/>
                <w:sz w:val="22"/>
                <w:szCs w:val="24"/>
                <w:lang w:val="fr-FR"/>
              </w:rPr>
              <w:t xml:space="preserve">. La maitrise de l’anglais est un atout ; </w:t>
            </w:r>
          </w:p>
          <w:p w14:paraId="1F8EFE1A" w14:textId="23E82AF4" w:rsidR="0080131A" w:rsidRDefault="0080131A" w:rsidP="00E65CAE">
            <w:pPr>
              <w:pStyle w:val="ListParagraph"/>
              <w:numPr>
                <w:ilvl w:val="0"/>
                <w:numId w:val="2"/>
              </w:numPr>
              <w:spacing w:line="240" w:lineRule="auto"/>
              <w:ind w:left="360"/>
              <w:contextualSpacing w:val="0"/>
              <w:jc w:val="both"/>
              <w:rPr>
                <w:rFonts w:ascii="Corbel" w:hAnsi="Corbel" w:cstheme="minorHAnsi"/>
                <w:sz w:val="22"/>
                <w:szCs w:val="24"/>
                <w:lang w:val="fr-FR"/>
              </w:rPr>
            </w:pPr>
            <w:r>
              <w:rPr>
                <w:rFonts w:ascii="Corbel" w:hAnsi="Corbel" w:cstheme="minorHAnsi"/>
                <w:sz w:val="22"/>
                <w:szCs w:val="24"/>
                <w:lang w:val="fr-FR"/>
              </w:rPr>
              <w:t>Bonne compétence pour un travail d’équipe et en milieu multiculturel</w:t>
            </w:r>
            <w:r w:rsidR="006B57B9">
              <w:rPr>
                <w:rFonts w:ascii="Corbel" w:hAnsi="Corbel" w:cstheme="minorHAnsi"/>
                <w:sz w:val="22"/>
                <w:szCs w:val="24"/>
                <w:lang w:val="fr-FR"/>
              </w:rPr>
              <w:t>.</w:t>
            </w:r>
            <w:r>
              <w:rPr>
                <w:rFonts w:ascii="Corbel" w:hAnsi="Corbel" w:cstheme="minorHAnsi"/>
                <w:sz w:val="22"/>
                <w:szCs w:val="24"/>
                <w:lang w:val="fr-FR"/>
              </w:rPr>
              <w:t xml:space="preserve"> </w:t>
            </w:r>
          </w:p>
          <w:p w14:paraId="1A406A34" w14:textId="40AB9106" w:rsidR="00375834" w:rsidRDefault="00375834" w:rsidP="00E65CAE">
            <w:pPr>
              <w:pStyle w:val="ListParagraph"/>
              <w:numPr>
                <w:ilvl w:val="0"/>
                <w:numId w:val="2"/>
              </w:numPr>
              <w:spacing w:line="240" w:lineRule="auto"/>
              <w:ind w:left="360"/>
              <w:contextualSpacing w:val="0"/>
              <w:jc w:val="both"/>
              <w:rPr>
                <w:rFonts w:ascii="Corbel" w:hAnsi="Corbel" w:cstheme="minorHAnsi"/>
                <w:sz w:val="22"/>
                <w:szCs w:val="24"/>
                <w:lang w:val="fr-FR"/>
              </w:rPr>
            </w:pPr>
            <w:r>
              <w:rPr>
                <w:rFonts w:ascii="Corbel" w:hAnsi="Corbel" w:cstheme="minorHAnsi"/>
                <w:sz w:val="22"/>
                <w:szCs w:val="24"/>
                <w:lang w:val="fr-FR"/>
              </w:rPr>
              <w:t>Les candidatures féminines sont fortement encouragées.</w:t>
            </w:r>
          </w:p>
          <w:p w14:paraId="371CAC77" w14:textId="77777777" w:rsidR="0080131A" w:rsidRPr="0080131A" w:rsidRDefault="0080131A" w:rsidP="00792B54">
            <w:pPr>
              <w:spacing w:line="240" w:lineRule="auto"/>
              <w:jc w:val="both"/>
              <w:rPr>
                <w:rFonts w:ascii="Corbel" w:hAnsi="Corbel" w:cstheme="minorHAnsi"/>
                <w:sz w:val="22"/>
                <w:szCs w:val="24"/>
                <w:lang w:val="fr-FR"/>
              </w:rPr>
            </w:pPr>
          </w:p>
          <w:p w14:paraId="76C99643" w14:textId="16435522" w:rsidR="007450A9" w:rsidRPr="0056474B" w:rsidRDefault="007450A9" w:rsidP="00792B54">
            <w:pPr>
              <w:jc w:val="both"/>
              <w:rPr>
                <w:rFonts w:ascii="Calibri" w:eastAsia="Arial Unicode MS" w:hAnsi="Calibri" w:cs="Calibri"/>
                <w:color w:val="auto"/>
                <w:lang w:val="fr-FR"/>
              </w:rPr>
            </w:pPr>
          </w:p>
        </w:tc>
      </w:tr>
      <w:tr w:rsidR="007613B3" w:rsidRPr="006E181D" w14:paraId="55884655" w14:textId="77777777" w:rsidTr="006E181D">
        <w:trPr>
          <w:gridAfter w:val="1"/>
          <w:wAfter w:w="234" w:type="dxa"/>
          <w:trHeight w:val="153"/>
        </w:trPr>
        <w:tc>
          <w:tcPr>
            <w:tcW w:w="4657" w:type="dxa"/>
            <w:tcBorders>
              <w:top w:val="nil"/>
              <w:right w:val="single" w:sz="4" w:space="0" w:color="auto"/>
            </w:tcBorders>
            <w:shd w:val="clear" w:color="auto" w:fill="auto"/>
            <w:noWrap/>
          </w:tcPr>
          <w:p w14:paraId="5C049C14" w14:textId="77777777" w:rsidR="007613B3" w:rsidRPr="0056474B" w:rsidRDefault="007613B3" w:rsidP="007613B3">
            <w:pPr>
              <w:spacing w:before="60" w:line="240" w:lineRule="auto"/>
              <w:rPr>
                <w:rFonts w:ascii="Calibri" w:eastAsia="Arial Unicode MS" w:hAnsi="Calibri" w:cs="Calibri"/>
                <w:color w:val="auto"/>
                <w:lang w:val="fr-FR"/>
              </w:rPr>
            </w:pPr>
          </w:p>
        </w:tc>
        <w:tc>
          <w:tcPr>
            <w:tcW w:w="5323" w:type="dxa"/>
            <w:tcBorders>
              <w:top w:val="nil"/>
              <w:left w:val="single" w:sz="4" w:space="0" w:color="auto"/>
            </w:tcBorders>
            <w:shd w:val="clear" w:color="auto" w:fill="auto"/>
            <w:noWrap/>
          </w:tcPr>
          <w:p w14:paraId="37E489D3" w14:textId="238F54D9" w:rsidR="00004DF8" w:rsidRPr="0056474B" w:rsidRDefault="00004DF8" w:rsidP="007613B3">
            <w:pPr>
              <w:rPr>
                <w:rFonts w:ascii="Calibri" w:hAnsi="Calibri" w:cs="Calibri"/>
                <w:lang w:val="fr-FR"/>
              </w:rPr>
            </w:pPr>
          </w:p>
        </w:tc>
      </w:tr>
      <w:tr w:rsidR="007613B3" w:rsidRPr="007613B3" w14:paraId="4E1DFBC7" w14:textId="77777777" w:rsidTr="006E181D">
        <w:trPr>
          <w:gridAfter w:val="1"/>
          <w:wAfter w:w="234" w:type="dxa"/>
          <w:trHeight w:val="153"/>
        </w:trPr>
        <w:tc>
          <w:tcPr>
            <w:tcW w:w="4657"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5A98986D" w14:textId="6FB1D300"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004DF8">
              <w:rPr>
                <w:rFonts w:ascii="Calibri" w:eastAsia="Arial Unicode MS" w:hAnsi="Calibri" w:cs="Calibri"/>
                <w:color w:val="auto"/>
                <w:lang w:val="en-AU"/>
              </w:rPr>
              <w:fldChar w:fldCharType="begin">
                <w:ffData>
                  <w:name w:val=""/>
                  <w:enabled/>
                  <w:calcOnExit w:val="0"/>
                  <w:checkBox>
                    <w:sizeAuto/>
                    <w:default w:val="1"/>
                  </w:checkBox>
                </w:ffData>
              </w:fldChar>
            </w:r>
            <w:r w:rsidR="00004DF8">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004DF8">
              <w:rPr>
                <w:rFonts w:ascii="Calibri" w:eastAsia="Arial Unicode MS" w:hAnsi="Calibri" w:cs="Calibri"/>
                <w:color w:val="auto"/>
                <w:lang w:val="en-AU"/>
              </w:rPr>
              <w:fldChar w:fldCharType="end"/>
            </w:r>
          </w:p>
          <w:p w14:paraId="77576F4C" w14:textId="46EDA08D" w:rsidR="00186E13" w:rsidRDefault="00186E13" w:rsidP="00186E1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00004DF8">
              <w:rPr>
                <w:rFonts w:ascii="Calibri" w:eastAsia="Arial Unicode MS" w:hAnsi="Calibri" w:cs="Calibri"/>
                <w:color w:val="auto"/>
                <w:lang w:val="en-AU"/>
              </w:rPr>
              <w:fldChar w:fldCharType="begin">
                <w:ffData>
                  <w:name w:val=""/>
                  <w:enabled/>
                  <w:calcOnExit w:val="0"/>
                  <w:checkBox>
                    <w:sizeAuto/>
                    <w:default w:val="1"/>
                  </w:checkBox>
                </w:ffData>
              </w:fldChar>
            </w:r>
            <w:r w:rsidR="00004DF8">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004DF8">
              <w:rPr>
                <w:rFonts w:ascii="Calibri" w:eastAsia="Arial Unicode MS" w:hAnsi="Calibri" w:cs="Calibri"/>
                <w:color w:val="auto"/>
                <w:lang w:val="en-AU"/>
              </w:rPr>
              <w:fldChar w:fldCharType="end"/>
            </w:r>
          </w:p>
          <w:p w14:paraId="1E83ED23" w14:textId="77777777" w:rsidR="00004DF8" w:rsidRDefault="00004DF8" w:rsidP="007613B3">
            <w:pPr>
              <w:spacing w:before="60" w:line="240" w:lineRule="auto"/>
              <w:rPr>
                <w:rFonts w:ascii="Calibri" w:eastAsia="Arial Unicode MS" w:hAnsi="Calibri" w:cs="Calibri"/>
                <w:b/>
                <w:color w:val="auto"/>
                <w:lang w:val="en-AU"/>
              </w:rPr>
            </w:pPr>
          </w:p>
          <w:p w14:paraId="67FF0D2F" w14:textId="462D07E5" w:rsidR="00004DF8" w:rsidRPr="007613B3" w:rsidRDefault="00004DF8" w:rsidP="007613B3">
            <w:pPr>
              <w:spacing w:before="60" w:line="240" w:lineRule="auto"/>
              <w:rPr>
                <w:rFonts w:ascii="Calibri" w:eastAsia="Arial Unicode MS" w:hAnsi="Calibri" w:cs="Calibri"/>
                <w:b/>
                <w:color w:val="auto"/>
                <w:lang w:val="en-AU"/>
              </w:rPr>
            </w:pPr>
          </w:p>
        </w:tc>
        <w:tc>
          <w:tcPr>
            <w:tcW w:w="5323" w:type="dxa"/>
            <w:tcBorders>
              <w:top w:val="nil"/>
              <w:left w:val="single" w:sz="4" w:space="0" w:color="auto"/>
            </w:tcBorders>
            <w:shd w:val="clear" w:color="auto" w:fill="auto"/>
            <w:noWrap/>
          </w:tcPr>
          <w:p w14:paraId="3EA9A9E7" w14:textId="6409B73D"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00FE32EF">
              <w:rPr>
                <w:rFonts w:ascii="Calibri" w:eastAsia="Arial Unicode MS" w:hAnsi="Calibri" w:cs="Calibri"/>
                <w:color w:val="auto"/>
                <w:lang w:val="en-AU"/>
              </w:rPr>
              <w:fldChar w:fldCharType="begin">
                <w:ffData>
                  <w:name w:val=""/>
                  <w:enabled/>
                  <w:calcOnExit w:val="0"/>
                  <w:checkBox>
                    <w:sizeAuto/>
                    <w:default w:val="1"/>
                  </w:checkBox>
                </w:ffData>
              </w:fldChar>
            </w:r>
            <w:r w:rsidR="00FE32EF">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FE32EF">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00FE32EF">
              <w:rPr>
                <w:rFonts w:ascii="Calibri" w:eastAsia="Arial Unicode MS" w:hAnsi="Calibri" w:cs="Calibri"/>
                <w:color w:val="auto"/>
                <w:lang w:val="en-AU"/>
              </w:rPr>
              <w:fldChar w:fldCharType="begin">
                <w:ffData>
                  <w:name w:val=""/>
                  <w:enabled/>
                  <w:calcOnExit w:val="0"/>
                  <w:checkBox>
                    <w:sizeAuto/>
                    <w:default w:val="0"/>
                  </w:checkBox>
                </w:ffData>
              </w:fldChar>
            </w:r>
            <w:r w:rsidR="00FE32EF">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FE32EF">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63C78210"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00FE32EF">
              <w:rPr>
                <w:rFonts w:ascii="Calibri" w:eastAsia="Arial Unicode MS" w:hAnsi="Calibri" w:cs="Calibri"/>
                <w:color w:val="auto"/>
                <w:lang w:val="en-AU"/>
              </w:rPr>
              <w:fldChar w:fldCharType="begin">
                <w:ffData>
                  <w:name w:val=""/>
                  <w:enabled/>
                  <w:calcOnExit w:val="0"/>
                  <w:checkBox>
                    <w:sizeAuto/>
                    <w:default w:val="0"/>
                  </w:checkBox>
                </w:ffData>
              </w:fldChar>
            </w:r>
            <w:r w:rsidR="00FE32EF">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FE32EF">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6AAA073" w14:textId="4EA148DC"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004DF8">
              <w:rPr>
                <w:rFonts w:ascii="Calibri" w:eastAsia="Arial Unicode MS" w:hAnsi="Calibri" w:cs="Calibri"/>
                <w:color w:val="auto"/>
                <w:lang w:val="en-AU"/>
              </w:rPr>
              <w:fldChar w:fldCharType="begin">
                <w:ffData>
                  <w:name w:val=""/>
                  <w:enabled/>
                  <w:calcOnExit w:val="0"/>
                  <w:checkBox>
                    <w:sizeAuto/>
                    <w:default w:val="1"/>
                  </w:checkBox>
                </w:ffData>
              </w:fldChar>
            </w:r>
            <w:r w:rsidR="00004DF8">
              <w:rPr>
                <w:rFonts w:ascii="Calibri" w:eastAsia="Arial Unicode MS" w:hAnsi="Calibri" w:cs="Calibri"/>
                <w:color w:val="auto"/>
                <w:lang w:val="en-AU"/>
              </w:rPr>
              <w:instrText xml:space="preserve"> FORMCHECKBOX </w:instrText>
            </w:r>
            <w:r w:rsidR="006E181D">
              <w:rPr>
                <w:rFonts w:ascii="Calibri" w:eastAsia="Arial Unicode MS" w:hAnsi="Calibri" w:cs="Calibri"/>
                <w:color w:val="auto"/>
                <w:lang w:val="en-AU"/>
              </w:rPr>
            </w:r>
            <w:r w:rsidR="006E181D">
              <w:rPr>
                <w:rFonts w:ascii="Calibri" w:eastAsia="Arial Unicode MS" w:hAnsi="Calibri" w:cs="Calibri"/>
                <w:color w:val="auto"/>
                <w:lang w:val="en-AU"/>
              </w:rPr>
              <w:fldChar w:fldCharType="separate"/>
            </w:r>
            <w:r w:rsidR="00004DF8">
              <w:rPr>
                <w:rFonts w:ascii="Calibri" w:eastAsia="Arial Unicode MS" w:hAnsi="Calibri" w:cs="Calibri"/>
                <w:color w:val="auto"/>
                <w:lang w:val="en-AU"/>
              </w:rPr>
              <w:fldChar w:fldCharType="end"/>
            </w:r>
          </w:p>
          <w:p w14:paraId="426C419D" w14:textId="5434E962" w:rsidR="00004DF8" w:rsidRPr="007613B3" w:rsidRDefault="00004DF8" w:rsidP="007613B3">
            <w:pPr>
              <w:rPr>
                <w:rFonts w:ascii="Calibri" w:eastAsia="Arial Unicode MS" w:hAnsi="Calibri" w:cs="Calibri"/>
                <w:color w:val="auto"/>
                <w:lang w:val="en-AU"/>
              </w:rPr>
            </w:pPr>
          </w:p>
        </w:tc>
      </w:tr>
      <w:tr w:rsidR="007613B3" w:rsidRPr="007613B3" w14:paraId="7C881194" w14:textId="77777777" w:rsidTr="006E181D">
        <w:trPr>
          <w:trHeight w:val="144"/>
        </w:trPr>
        <w:tc>
          <w:tcPr>
            <w:tcW w:w="10214" w:type="dxa"/>
            <w:gridSpan w:val="3"/>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006E181D">
        <w:trPr>
          <w:trHeight w:val="391"/>
        </w:trPr>
        <w:tc>
          <w:tcPr>
            <w:tcW w:w="10214" w:type="dxa"/>
            <w:gridSpan w:val="3"/>
            <w:tcBorders>
              <w:top w:val="nil"/>
              <w:left w:val="nil"/>
              <w:bottom w:val="nil"/>
              <w:right w:val="nil"/>
            </w:tcBorders>
            <w:shd w:val="clear" w:color="auto" w:fill="auto"/>
            <w:noWrap/>
          </w:tcPr>
          <w:p w14:paraId="1EE3CD3A" w14:textId="77777777" w:rsidR="007613B3" w:rsidRDefault="007613B3" w:rsidP="00A934E9">
            <w:pPr>
              <w:spacing w:line="240" w:lineRule="auto"/>
              <w:rPr>
                <w:rFonts w:ascii="Calibri" w:eastAsia="Arial Unicode MS" w:hAnsi="Calibri" w:cs="Calibri"/>
                <w:color w:val="auto"/>
                <w:sz w:val="16"/>
                <w:szCs w:val="16"/>
                <w:lang w:val="en-AU"/>
              </w:rPr>
            </w:pPr>
          </w:p>
          <w:p w14:paraId="0B175F64" w14:textId="41A62B9C" w:rsidR="00C427CA" w:rsidRPr="007613B3" w:rsidRDefault="00C427CA" w:rsidP="007613B3">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8563BD">
      <w:pPr>
        <w:pStyle w:val="EndnoteText"/>
        <w:jc w:val="both"/>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8563BD">
      <w:pPr>
        <w:pStyle w:val="EndnoteText"/>
        <w:jc w:val="both"/>
      </w:pPr>
    </w:p>
    <w:p w14:paraId="7DBE6923" w14:textId="77777777" w:rsidR="00C427CA" w:rsidRDefault="00C427CA" w:rsidP="008563BD">
      <w:pPr>
        <w:pStyle w:val="EndnoteText"/>
        <w:jc w:val="both"/>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19255CD2" w:rsidR="5DD2836A" w:rsidRDefault="5DD2836A" w:rsidP="008563BD">
      <w:pPr>
        <w:spacing w:after="160" w:line="259" w:lineRule="auto"/>
        <w:jc w:val="both"/>
        <w:rPr>
          <w:rFonts w:eastAsia="Arial" w:cs="Arial"/>
          <w:color w:val="000000" w:themeColor="text1"/>
        </w:rPr>
      </w:pPr>
      <w:r w:rsidRPr="5DD2836A">
        <w:rPr>
          <w:rFonts w:eastAsia="Arial" w:cs="Arial"/>
          <w:color w:val="000000" w:themeColor="text1"/>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w:t>
      </w:r>
      <w:r w:rsidRPr="5DD2836A">
        <w:rPr>
          <w:rFonts w:eastAsia="Arial" w:cs="Arial"/>
          <w:color w:val="000000" w:themeColor="text1"/>
        </w:rPr>
        <w:lastRenderedPageBreak/>
        <w:t>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008563BD">
      <w:pPr>
        <w:spacing w:after="160" w:line="259" w:lineRule="auto"/>
        <w:jc w:val="both"/>
        <w:rPr>
          <w:color w:val="000000" w:themeColor="text1"/>
        </w:rPr>
      </w:pPr>
      <w:r w:rsidRPr="5DD2836A">
        <w:rPr>
          <w:rFonts w:eastAsia="Arial" w:cs="Arial"/>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76B3D840" w14:textId="0809F5D0" w:rsidR="5DD2836A" w:rsidRDefault="5DD2836A" w:rsidP="008563BD">
      <w:pPr>
        <w:spacing w:after="160" w:line="259" w:lineRule="auto"/>
        <w:jc w:val="both"/>
        <w:rPr>
          <w:rFonts w:eastAsia="Arial" w:cs="Arial"/>
          <w:color w:val="000000" w:themeColor="text1"/>
        </w:rPr>
      </w:pPr>
      <w:r w:rsidRPr="5DD2836A">
        <w:rPr>
          <w:rFonts w:eastAsia="Arial" w:cs="Arial"/>
          <w:color w:val="000000" w:themeColor="text1"/>
        </w:rPr>
        <w:t xml:space="preserve">UNICEF offers </w:t>
      </w:r>
      <w:hyperlink r:id="rId17">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56BC9618" w:rsidR="5DD2836A" w:rsidRDefault="5DD2836A" w:rsidP="5DD2836A">
      <w:pPr>
        <w:spacing w:before="120" w:after="200"/>
        <w:rPr>
          <w:color w:val="000000" w:themeColor="text1"/>
        </w:rPr>
      </w:pPr>
    </w:p>
    <w:sectPr w:rsidR="5DD2836A" w:rsidSect="003C4672">
      <w:headerReference w:type="default" r:id="rId18"/>
      <w:footerReference w:type="default" r:id="rId19"/>
      <w:headerReference w:type="first" r:id="rId20"/>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A854" w14:textId="77777777" w:rsidR="00597BA7" w:rsidRDefault="00597BA7" w:rsidP="000C3710">
      <w:r>
        <w:separator/>
      </w:r>
    </w:p>
  </w:endnote>
  <w:endnote w:type="continuationSeparator" w:id="0">
    <w:p w14:paraId="468163C0" w14:textId="77777777" w:rsidR="00597BA7" w:rsidRDefault="00597BA7" w:rsidP="000C3710">
      <w:r>
        <w:continuationSeparator/>
      </w:r>
    </w:p>
  </w:endnote>
  <w:endnote w:type="continuationNotice" w:id="1">
    <w:p w14:paraId="662AE948" w14:textId="77777777" w:rsidR="00597BA7" w:rsidRDefault="00597B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黏翾"/>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70195"/>
      <w:docPartObj>
        <w:docPartGallery w:val="Page Numbers (Bottom of Page)"/>
        <w:docPartUnique/>
      </w:docPartObj>
    </w:sdtPr>
    <w:sdtEndPr>
      <w:rPr>
        <w:rFonts w:ascii="Corbel" w:hAnsi="Corbel"/>
        <w:color w:val="7F7F7F" w:themeColor="background1" w:themeShade="7F"/>
        <w:spacing w:val="60"/>
        <w:sz w:val="22"/>
        <w:szCs w:val="18"/>
      </w:rPr>
    </w:sdtEndPr>
    <w:sdtContent>
      <w:p w14:paraId="2017E7A7" w14:textId="170AB500" w:rsidR="00BD687A" w:rsidRPr="00BD687A" w:rsidRDefault="00BD687A">
        <w:pPr>
          <w:pStyle w:val="Footer"/>
          <w:pBdr>
            <w:top w:val="single" w:sz="4" w:space="1" w:color="D9D9D9" w:themeColor="background1" w:themeShade="D9"/>
          </w:pBdr>
          <w:jc w:val="right"/>
          <w:rPr>
            <w:rFonts w:ascii="Corbel" w:hAnsi="Corbel"/>
            <w:sz w:val="22"/>
            <w:szCs w:val="18"/>
          </w:rPr>
        </w:pPr>
        <w:r w:rsidRPr="00BD687A">
          <w:rPr>
            <w:rFonts w:ascii="Corbel" w:hAnsi="Corbel"/>
            <w:sz w:val="22"/>
            <w:szCs w:val="18"/>
          </w:rPr>
          <w:fldChar w:fldCharType="begin"/>
        </w:r>
        <w:r w:rsidRPr="00BD687A">
          <w:rPr>
            <w:rFonts w:ascii="Corbel" w:hAnsi="Corbel"/>
            <w:sz w:val="22"/>
            <w:szCs w:val="18"/>
          </w:rPr>
          <w:instrText xml:space="preserve"> PAGE   \* MERGEFORMAT </w:instrText>
        </w:r>
        <w:r w:rsidRPr="00BD687A">
          <w:rPr>
            <w:rFonts w:ascii="Corbel" w:hAnsi="Corbel"/>
            <w:sz w:val="22"/>
            <w:szCs w:val="18"/>
          </w:rPr>
          <w:fldChar w:fldCharType="separate"/>
        </w:r>
        <w:r w:rsidR="00732C1B">
          <w:rPr>
            <w:rFonts w:ascii="Corbel" w:hAnsi="Corbel"/>
            <w:noProof/>
            <w:sz w:val="22"/>
            <w:szCs w:val="18"/>
          </w:rPr>
          <w:t>8</w:t>
        </w:r>
        <w:r w:rsidRPr="00BD687A">
          <w:rPr>
            <w:rFonts w:ascii="Corbel" w:hAnsi="Corbel"/>
            <w:noProof/>
            <w:sz w:val="22"/>
            <w:szCs w:val="18"/>
          </w:rPr>
          <w:fldChar w:fldCharType="end"/>
        </w:r>
        <w:r w:rsidRPr="00BD687A">
          <w:rPr>
            <w:rFonts w:ascii="Corbel" w:hAnsi="Corbel"/>
            <w:sz w:val="22"/>
            <w:szCs w:val="18"/>
          </w:rPr>
          <w:t xml:space="preserve"> | </w:t>
        </w:r>
        <w:r w:rsidRPr="00BD687A">
          <w:rPr>
            <w:rFonts w:ascii="Corbel" w:hAnsi="Corbel"/>
            <w:color w:val="7F7F7F" w:themeColor="background1" w:themeShade="7F"/>
            <w:spacing w:val="60"/>
            <w:sz w:val="22"/>
            <w:szCs w:val="18"/>
          </w:rPr>
          <w:t>Page</w:t>
        </w:r>
      </w:p>
    </w:sdtContent>
  </w:sdt>
  <w:p w14:paraId="3A648BA7" w14:textId="42ADC97F"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9C13" w14:textId="77777777" w:rsidR="00597BA7" w:rsidRDefault="00597BA7" w:rsidP="000C3710">
      <w:r>
        <w:separator/>
      </w:r>
    </w:p>
  </w:footnote>
  <w:footnote w:type="continuationSeparator" w:id="0">
    <w:p w14:paraId="2344A46D" w14:textId="77777777" w:rsidR="00597BA7" w:rsidRDefault="00597BA7" w:rsidP="000C3710">
      <w:r>
        <w:continuationSeparator/>
      </w:r>
    </w:p>
  </w:footnote>
  <w:footnote w:type="continuationNotice" w:id="1">
    <w:p w14:paraId="036B3435" w14:textId="77777777" w:rsidR="00597BA7" w:rsidRDefault="00597B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lang w:val="fr-FR" w:eastAsia="fr-FR"/>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lang w:val="fr-FR" w:eastAsia="fr-FR"/>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764C8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lang w:val="fr-FR" w:eastAsia="fr-FR"/>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lang w:val="fr-FR" w:eastAsia="fr-FR"/>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BA9037"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lang w:val="fr-FR" w:eastAsia="fr-FR"/>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65pt;height:11.65pt" o:bullet="t">
        <v:imagedata r:id="rId1" o:title="mso2042"/>
      </v:shape>
    </w:pict>
  </w:numPicBullet>
  <w:abstractNum w:abstractNumId="0" w15:restartNumberingAfterBreak="0">
    <w:nsid w:val="01B22639"/>
    <w:multiLevelType w:val="hybridMultilevel"/>
    <w:tmpl w:val="272C41B6"/>
    <w:lvl w:ilvl="0" w:tplc="2F04140A">
      <w:numFmt w:val="bullet"/>
      <w:lvlText w:val=""/>
      <w:lvlJc w:val="left"/>
      <w:pPr>
        <w:ind w:left="810" w:hanging="339"/>
      </w:pPr>
      <w:rPr>
        <w:rFonts w:ascii="Wingdings" w:eastAsia="Wingdings" w:hAnsi="Wingdings" w:cs="Wingdings" w:hint="default"/>
        <w:b w:val="0"/>
        <w:bCs w:val="0"/>
        <w:i w:val="0"/>
        <w:iCs w:val="0"/>
        <w:w w:val="102"/>
        <w:sz w:val="22"/>
        <w:szCs w:val="22"/>
        <w:lang w:val="en-US" w:eastAsia="en-US" w:bidi="ar-SA"/>
      </w:rPr>
    </w:lvl>
    <w:lvl w:ilvl="1" w:tplc="1E003FFA">
      <w:start w:val="1"/>
      <w:numFmt w:val="decimal"/>
      <w:lvlText w:val="%2."/>
      <w:lvlJc w:val="left"/>
      <w:pPr>
        <w:ind w:left="896" w:hanging="339"/>
      </w:pPr>
      <w:rPr>
        <w:rFonts w:hint="default"/>
        <w:w w:val="102"/>
        <w:lang w:val="en-US" w:eastAsia="en-US" w:bidi="ar-SA"/>
      </w:rPr>
    </w:lvl>
    <w:lvl w:ilvl="2" w:tplc="DB8627C6">
      <w:numFmt w:val="bullet"/>
      <w:lvlText w:val="•"/>
      <w:lvlJc w:val="left"/>
      <w:pPr>
        <w:ind w:left="1848" w:hanging="339"/>
      </w:pPr>
      <w:rPr>
        <w:rFonts w:hint="default"/>
        <w:lang w:val="en-US" w:eastAsia="en-US" w:bidi="ar-SA"/>
      </w:rPr>
    </w:lvl>
    <w:lvl w:ilvl="3" w:tplc="2BD87B38">
      <w:numFmt w:val="bullet"/>
      <w:lvlText w:val="•"/>
      <w:lvlJc w:val="left"/>
      <w:pPr>
        <w:ind w:left="2797" w:hanging="339"/>
      </w:pPr>
      <w:rPr>
        <w:rFonts w:hint="default"/>
        <w:lang w:val="en-US" w:eastAsia="en-US" w:bidi="ar-SA"/>
      </w:rPr>
    </w:lvl>
    <w:lvl w:ilvl="4" w:tplc="A39E95BA">
      <w:numFmt w:val="bullet"/>
      <w:lvlText w:val="•"/>
      <w:lvlJc w:val="left"/>
      <w:pPr>
        <w:ind w:left="3746" w:hanging="339"/>
      </w:pPr>
      <w:rPr>
        <w:rFonts w:hint="default"/>
        <w:lang w:val="en-US" w:eastAsia="en-US" w:bidi="ar-SA"/>
      </w:rPr>
    </w:lvl>
    <w:lvl w:ilvl="5" w:tplc="68C022C2">
      <w:numFmt w:val="bullet"/>
      <w:lvlText w:val="•"/>
      <w:lvlJc w:val="left"/>
      <w:pPr>
        <w:ind w:left="4695" w:hanging="339"/>
      </w:pPr>
      <w:rPr>
        <w:rFonts w:hint="default"/>
        <w:lang w:val="en-US" w:eastAsia="en-US" w:bidi="ar-SA"/>
      </w:rPr>
    </w:lvl>
    <w:lvl w:ilvl="6" w:tplc="E39EC4A4">
      <w:numFmt w:val="bullet"/>
      <w:lvlText w:val="•"/>
      <w:lvlJc w:val="left"/>
      <w:pPr>
        <w:ind w:left="5644" w:hanging="339"/>
      </w:pPr>
      <w:rPr>
        <w:rFonts w:hint="default"/>
        <w:lang w:val="en-US" w:eastAsia="en-US" w:bidi="ar-SA"/>
      </w:rPr>
    </w:lvl>
    <w:lvl w:ilvl="7" w:tplc="4F5021EE">
      <w:numFmt w:val="bullet"/>
      <w:lvlText w:val="•"/>
      <w:lvlJc w:val="left"/>
      <w:pPr>
        <w:ind w:left="6593" w:hanging="339"/>
      </w:pPr>
      <w:rPr>
        <w:rFonts w:hint="default"/>
        <w:lang w:val="en-US" w:eastAsia="en-US" w:bidi="ar-SA"/>
      </w:rPr>
    </w:lvl>
    <w:lvl w:ilvl="8" w:tplc="1E42202C">
      <w:numFmt w:val="bullet"/>
      <w:lvlText w:val="•"/>
      <w:lvlJc w:val="left"/>
      <w:pPr>
        <w:ind w:left="7542" w:hanging="339"/>
      </w:pPr>
      <w:rPr>
        <w:rFonts w:hint="default"/>
        <w:lang w:val="en-US" w:eastAsia="en-US" w:bidi="ar-SA"/>
      </w:rPr>
    </w:lvl>
  </w:abstractNum>
  <w:abstractNum w:abstractNumId="1" w15:restartNumberingAfterBreak="0">
    <w:nsid w:val="01B65BF0"/>
    <w:multiLevelType w:val="hybridMultilevel"/>
    <w:tmpl w:val="8FFAF1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24A5D"/>
    <w:multiLevelType w:val="hybridMultilevel"/>
    <w:tmpl w:val="BBAC4C26"/>
    <w:lvl w:ilvl="0" w:tplc="0A7216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55264"/>
    <w:multiLevelType w:val="hybridMultilevel"/>
    <w:tmpl w:val="C530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B926AB"/>
    <w:multiLevelType w:val="hybridMultilevel"/>
    <w:tmpl w:val="2A820936"/>
    <w:lvl w:ilvl="0" w:tplc="DED29882">
      <w:start w:val="1"/>
      <w:numFmt w:val="decimal"/>
      <w:lvlText w:val="%1."/>
      <w:lvlJc w:val="left"/>
      <w:pPr>
        <w:ind w:left="777" w:hanging="339"/>
        <w:jc w:val="left"/>
      </w:pPr>
      <w:rPr>
        <w:rFonts w:ascii="Times New Roman" w:eastAsia="Times New Roman" w:hAnsi="Times New Roman" w:cs="Times New Roman" w:hint="default"/>
        <w:b w:val="0"/>
        <w:bCs w:val="0"/>
        <w:i w:val="0"/>
        <w:iCs w:val="0"/>
        <w:w w:val="102"/>
        <w:sz w:val="22"/>
        <w:szCs w:val="22"/>
        <w:lang w:val="en-US" w:eastAsia="en-US" w:bidi="ar-SA"/>
      </w:rPr>
    </w:lvl>
    <w:lvl w:ilvl="1" w:tplc="4BEABB36">
      <w:numFmt w:val="bullet"/>
      <w:lvlText w:val="•"/>
      <w:lvlJc w:val="left"/>
      <w:pPr>
        <w:ind w:left="1267" w:hanging="339"/>
      </w:pPr>
      <w:rPr>
        <w:rFonts w:hint="default"/>
        <w:lang w:val="en-US" w:eastAsia="en-US" w:bidi="ar-SA"/>
      </w:rPr>
    </w:lvl>
    <w:lvl w:ilvl="2" w:tplc="7CA66C04">
      <w:numFmt w:val="bullet"/>
      <w:lvlText w:val="•"/>
      <w:lvlJc w:val="left"/>
      <w:pPr>
        <w:ind w:left="1755" w:hanging="339"/>
      </w:pPr>
      <w:rPr>
        <w:rFonts w:hint="default"/>
        <w:lang w:val="en-US" w:eastAsia="en-US" w:bidi="ar-SA"/>
      </w:rPr>
    </w:lvl>
    <w:lvl w:ilvl="3" w:tplc="3C722F4E">
      <w:numFmt w:val="bullet"/>
      <w:lvlText w:val="•"/>
      <w:lvlJc w:val="left"/>
      <w:pPr>
        <w:ind w:left="2243" w:hanging="339"/>
      </w:pPr>
      <w:rPr>
        <w:rFonts w:hint="default"/>
        <w:lang w:val="en-US" w:eastAsia="en-US" w:bidi="ar-SA"/>
      </w:rPr>
    </w:lvl>
    <w:lvl w:ilvl="4" w:tplc="49E8CDC6">
      <w:numFmt w:val="bullet"/>
      <w:lvlText w:val="•"/>
      <w:lvlJc w:val="left"/>
      <w:pPr>
        <w:ind w:left="2731" w:hanging="339"/>
      </w:pPr>
      <w:rPr>
        <w:rFonts w:hint="default"/>
        <w:lang w:val="en-US" w:eastAsia="en-US" w:bidi="ar-SA"/>
      </w:rPr>
    </w:lvl>
    <w:lvl w:ilvl="5" w:tplc="AF3CFD1A">
      <w:numFmt w:val="bullet"/>
      <w:lvlText w:val="•"/>
      <w:lvlJc w:val="left"/>
      <w:pPr>
        <w:ind w:left="3219" w:hanging="339"/>
      </w:pPr>
      <w:rPr>
        <w:rFonts w:hint="default"/>
        <w:lang w:val="en-US" w:eastAsia="en-US" w:bidi="ar-SA"/>
      </w:rPr>
    </w:lvl>
    <w:lvl w:ilvl="6" w:tplc="6D56E620">
      <w:numFmt w:val="bullet"/>
      <w:lvlText w:val="•"/>
      <w:lvlJc w:val="left"/>
      <w:pPr>
        <w:ind w:left="3707" w:hanging="339"/>
      </w:pPr>
      <w:rPr>
        <w:rFonts w:hint="default"/>
        <w:lang w:val="en-US" w:eastAsia="en-US" w:bidi="ar-SA"/>
      </w:rPr>
    </w:lvl>
    <w:lvl w:ilvl="7" w:tplc="E9B6A2FC">
      <w:numFmt w:val="bullet"/>
      <w:lvlText w:val="•"/>
      <w:lvlJc w:val="left"/>
      <w:pPr>
        <w:ind w:left="4195" w:hanging="339"/>
      </w:pPr>
      <w:rPr>
        <w:rFonts w:hint="default"/>
        <w:lang w:val="en-US" w:eastAsia="en-US" w:bidi="ar-SA"/>
      </w:rPr>
    </w:lvl>
    <w:lvl w:ilvl="8" w:tplc="37C62FC6">
      <w:numFmt w:val="bullet"/>
      <w:lvlText w:val="•"/>
      <w:lvlJc w:val="left"/>
      <w:pPr>
        <w:ind w:left="4683" w:hanging="339"/>
      </w:pPr>
      <w:rPr>
        <w:rFonts w:hint="default"/>
        <w:lang w:val="en-US" w:eastAsia="en-US" w:bidi="ar-SA"/>
      </w:rPr>
    </w:lvl>
  </w:abstractNum>
  <w:abstractNum w:abstractNumId="6" w15:restartNumberingAfterBreak="0">
    <w:nsid w:val="43AF460E"/>
    <w:multiLevelType w:val="hybridMultilevel"/>
    <w:tmpl w:val="889E795E"/>
    <w:lvl w:ilvl="0" w:tplc="FC7E0B5E">
      <w:start w:val="2"/>
      <w:numFmt w:val="bullet"/>
      <w:lvlText w:val="-"/>
      <w:lvlJc w:val="left"/>
      <w:pPr>
        <w:ind w:left="720" w:hanging="360"/>
      </w:pPr>
      <w:rPr>
        <w:rFonts w:ascii="Corbel" w:eastAsia="MS PGothic" w:hAnsi="Corbel" w:cs="Tahoma"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45513"/>
    <w:multiLevelType w:val="hybridMultilevel"/>
    <w:tmpl w:val="8304A1F2"/>
    <w:lvl w:ilvl="0" w:tplc="0F9AE5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30486"/>
    <w:multiLevelType w:val="hybridMultilevel"/>
    <w:tmpl w:val="6B448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912D8"/>
    <w:multiLevelType w:val="hybridMultilevel"/>
    <w:tmpl w:val="40CC592C"/>
    <w:lvl w:ilvl="0" w:tplc="407C2E98">
      <w:start w:val="4"/>
      <w:numFmt w:val="decimal"/>
      <w:lvlText w:val="%1."/>
      <w:lvlJc w:val="left"/>
      <w:pPr>
        <w:ind w:left="777" w:hanging="339"/>
        <w:jc w:val="left"/>
      </w:pPr>
      <w:rPr>
        <w:rFonts w:ascii="Times New Roman" w:eastAsia="Times New Roman" w:hAnsi="Times New Roman" w:cs="Times New Roman" w:hint="default"/>
        <w:b w:val="0"/>
        <w:bCs w:val="0"/>
        <w:i w:val="0"/>
        <w:iCs w:val="0"/>
        <w:w w:val="102"/>
        <w:sz w:val="22"/>
        <w:szCs w:val="22"/>
        <w:lang w:val="en-US" w:eastAsia="en-US" w:bidi="ar-SA"/>
      </w:rPr>
    </w:lvl>
    <w:lvl w:ilvl="1" w:tplc="DB36595A">
      <w:numFmt w:val="bullet"/>
      <w:lvlText w:val="•"/>
      <w:lvlJc w:val="left"/>
      <w:pPr>
        <w:ind w:left="1267" w:hanging="339"/>
      </w:pPr>
      <w:rPr>
        <w:rFonts w:hint="default"/>
        <w:lang w:val="en-US" w:eastAsia="en-US" w:bidi="ar-SA"/>
      </w:rPr>
    </w:lvl>
    <w:lvl w:ilvl="2" w:tplc="67D857BA">
      <w:numFmt w:val="bullet"/>
      <w:lvlText w:val="•"/>
      <w:lvlJc w:val="left"/>
      <w:pPr>
        <w:ind w:left="1755" w:hanging="339"/>
      </w:pPr>
      <w:rPr>
        <w:rFonts w:hint="default"/>
        <w:lang w:val="en-US" w:eastAsia="en-US" w:bidi="ar-SA"/>
      </w:rPr>
    </w:lvl>
    <w:lvl w:ilvl="3" w:tplc="100C1C32">
      <w:numFmt w:val="bullet"/>
      <w:lvlText w:val="•"/>
      <w:lvlJc w:val="left"/>
      <w:pPr>
        <w:ind w:left="2243" w:hanging="339"/>
      </w:pPr>
      <w:rPr>
        <w:rFonts w:hint="default"/>
        <w:lang w:val="en-US" w:eastAsia="en-US" w:bidi="ar-SA"/>
      </w:rPr>
    </w:lvl>
    <w:lvl w:ilvl="4" w:tplc="1A0EFA42">
      <w:numFmt w:val="bullet"/>
      <w:lvlText w:val="•"/>
      <w:lvlJc w:val="left"/>
      <w:pPr>
        <w:ind w:left="2731" w:hanging="339"/>
      </w:pPr>
      <w:rPr>
        <w:rFonts w:hint="default"/>
        <w:lang w:val="en-US" w:eastAsia="en-US" w:bidi="ar-SA"/>
      </w:rPr>
    </w:lvl>
    <w:lvl w:ilvl="5" w:tplc="6A04789A">
      <w:numFmt w:val="bullet"/>
      <w:lvlText w:val="•"/>
      <w:lvlJc w:val="left"/>
      <w:pPr>
        <w:ind w:left="3219" w:hanging="339"/>
      </w:pPr>
      <w:rPr>
        <w:rFonts w:hint="default"/>
        <w:lang w:val="en-US" w:eastAsia="en-US" w:bidi="ar-SA"/>
      </w:rPr>
    </w:lvl>
    <w:lvl w:ilvl="6" w:tplc="2A2E6D5A">
      <w:numFmt w:val="bullet"/>
      <w:lvlText w:val="•"/>
      <w:lvlJc w:val="left"/>
      <w:pPr>
        <w:ind w:left="3707" w:hanging="339"/>
      </w:pPr>
      <w:rPr>
        <w:rFonts w:hint="default"/>
        <w:lang w:val="en-US" w:eastAsia="en-US" w:bidi="ar-SA"/>
      </w:rPr>
    </w:lvl>
    <w:lvl w:ilvl="7" w:tplc="723AB624">
      <w:numFmt w:val="bullet"/>
      <w:lvlText w:val="•"/>
      <w:lvlJc w:val="left"/>
      <w:pPr>
        <w:ind w:left="4195" w:hanging="339"/>
      </w:pPr>
      <w:rPr>
        <w:rFonts w:hint="default"/>
        <w:lang w:val="en-US" w:eastAsia="en-US" w:bidi="ar-SA"/>
      </w:rPr>
    </w:lvl>
    <w:lvl w:ilvl="8" w:tplc="1C9038AC">
      <w:numFmt w:val="bullet"/>
      <w:lvlText w:val="•"/>
      <w:lvlJc w:val="left"/>
      <w:pPr>
        <w:ind w:left="4683" w:hanging="339"/>
      </w:pPr>
      <w:rPr>
        <w:rFonts w:hint="default"/>
        <w:lang w:val="en-US" w:eastAsia="en-US" w:bidi="ar-SA"/>
      </w:rPr>
    </w:lvl>
  </w:abstractNum>
  <w:abstractNum w:abstractNumId="10" w15:restartNumberingAfterBreak="0">
    <w:nsid w:val="591D7483"/>
    <w:multiLevelType w:val="hybridMultilevel"/>
    <w:tmpl w:val="579EE522"/>
    <w:lvl w:ilvl="0" w:tplc="4EDE24C8">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15:restartNumberingAfterBreak="0">
    <w:nsid w:val="5C963B1D"/>
    <w:multiLevelType w:val="hybridMultilevel"/>
    <w:tmpl w:val="29D64C2C"/>
    <w:lvl w:ilvl="0" w:tplc="E5D01D2C">
      <w:start w:val="9"/>
      <w:numFmt w:val="decimal"/>
      <w:lvlText w:val="%1."/>
      <w:lvlJc w:val="left"/>
      <w:pPr>
        <w:ind w:left="777" w:hanging="339"/>
        <w:jc w:val="left"/>
      </w:pPr>
      <w:rPr>
        <w:rFonts w:ascii="Times New Roman" w:eastAsia="Times New Roman" w:hAnsi="Times New Roman" w:cs="Times New Roman" w:hint="default"/>
        <w:b w:val="0"/>
        <w:bCs w:val="0"/>
        <w:i w:val="0"/>
        <w:iCs w:val="0"/>
        <w:w w:val="102"/>
        <w:sz w:val="22"/>
        <w:szCs w:val="22"/>
        <w:lang w:val="en-US" w:eastAsia="en-US" w:bidi="ar-SA"/>
      </w:rPr>
    </w:lvl>
    <w:lvl w:ilvl="1" w:tplc="684822D4">
      <w:numFmt w:val="bullet"/>
      <w:lvlText w:val="•"/>
      <w:lvlJc w:val="left"/>
      <w:pPr>
        <w:ind w:left="1267" w:hanging="339"/>
      </w:pPr>
      <w:rPr>
        <w:rFonts w:hint="default"/>
        <w:lang w:val="en-US" w:eastAsia="en-US" w:bidi="ar-SA"/>
      </w:rPr>
    </w:lvl>
    <w:lvl w:ilvl="2" w:tplc="87BA516E">
      <w:numFmt w:val="bullet"/>
      <w:lvlText w:val="•"/>
      <w:lvlJc w:val="left"/>
      <w:pPr>
        <w:ind w:left="1755" w:hanging="339"/>
      </w:pPr>
      <w:rPr>
        <w:rFonts w:hint="default"/>
        <w:lang w:val="en-US" w:eastAsia="en-US" w:bidi="ar-SA"/>
      </w:rPr>
    </w:lvl>
    <w:lvl w:ilvl="3" w:tplc="805CC1AC">
      <w:numFmt w:val="bullet"/>
      <w:lvlText w:val="•"/>
      <w:lvlJc w:val="left"/>
      <w:pPr>
        <w:ind w:left="2243" w:hanging="339"/>
      </w:pPr>
      <w:rPr>
        <w:rFonts w:hint="default"/>
        <w:lang w:val="en-US" w:eastAsia="en-US" w:bidi="ar-SA"/>
      </w:rPr>
    </w:lvl>
    <w:lvl w:ilvl="4" w:tplc="6C5ECB3C">
      <w:numFmt w:val="bullet"/>
      <w:lvlText w:val="•"/>
      <w:lvlJc w:val="left"/>
      <w:pPr>
        <w:ind w:left="2731" w:hanging="339"/>
      </w:pPr>
      <w:rPr>
        <w:rFonts w:hint="default"/>
        <w:lang w:val="en-US" w:eastAsia="en-US" w:bidi="ar-SA"/>
      </w:rPr>
    </w:lvl>
    <w:lvl w:ilvl="5" w:tplc="760C21F4">
      <w:numFmt w:val="bullet"/>
      <w:lvlText w:val="•"/>
      <w:lvlJc w:val="left"/>
      <w:pPr>
        <w:ind w:left="3219" w:hanging="339"/>
      </w:pPr>
      <w:rPr>
        <w:rFonts w:hint="default"/>
        <w:lang w:val="en-US" w:eastAsia="en-US" w:bidi="ar-SA"/>
      </w:rPr>
    </w:lvl>
    <w:lvl w:ilvl="6" w:tplc="056C6F3A">
      <w:numFmt w:val="bullet"/>
      <w:lvlText w:val="•"/>
      <w:lvlJc w:val="left"/>
      <w:pPr>
        <w:ind w:left="3707" w:hanging="339"/>
      </w:pPr>
      <w:rPr>
        <w:rFonts w:hint="default"/>
        <w:lang w:val="en-US" w:eastAsia="en-US" w:bidi="ar-SA"/>
      </w:rPr>
    </w:lvl>
    <w:lvl w:ilvl="7" w:tplc="6B4CD39A">
      <w:numFmt w:val="bullet"/>
      <w:lvlText w:val="•"/>
      <w:lvlJc w:val="left"/>
      <w:pPr>
        <w:ind w:left="4195" w:hanging="339"/>
      </w:pPr>
      <w:rPr>
        <w:rFonts w:hint="default"/>
        <w:lang w:val="en-US" w:eastAsia="en-US" w:bidi="ar-SA"/>
      </w:rPr>
    </w:lvl>
    <w:lvl w:ilvl="8" w:tplc="4564A23E">
      <w:numFmt w:val="bullet"/>
      <w:lvlText w:val="•"/>
      <w:lvlJc w:val="left"/>
      <w:pPr>
        <w:ind w:left="4683" w:hanging="339"/>
      </w:pPr>
      <w:rPr>
        <w:rFonts w:hint="default"/>
        <w:lang w:val="en-US" w:eastAsia="en-US" w:bidi="ar-SA"/>
      </w:rPr>
    </w:lvl>
  </w:abstractNum>
  <w:num w:numId="1" w16cid:durableId="999581166">
    <w:abstractNumId w:val="7"/>
  </w:num>
  <w:num w:numId="2" w16cid:durableId="228465563">
    <w:abstractNumId w:val="1"/>
  </w:num>
  <w:num w:numId="3" w16cid:durableId="2060585800">
    <w:abstractNumId w:val="6"/>
  </w:num>
  <w:num w:numId="4" w16cid:durableId="911427443">
    <w:abstractNumId w:val="4"/>
  </w:num>
  <w:num w:numId="5" w16cid:durableId="1226338672">
    <w:abstractNumId w:val="8"/>
  </w:num>
  <w:num w:numId="6" w16cid:durableId="573591041">
    <w:abstractNumId w:val="3"/>
  </w:num>
  <w:num w:numId="7" w16cid:durableId="1431392146">
    <w:abstractNumId w:val="2"/>
  </w:num>
  <w:num w:numId="8" w16cid:durableId="1305621424">
    <w:abstractNumId w:val="10"/>
  </w:num>
  <w:num w:numId="9" w16cid:durableId="1786926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4145634">
    <w:abstractNumId w:val="0"/>
  </w:num>
  <w:num w:numId="11" w16cid:durableId="1878082505">
    <w:abstractNumId w:val="11"/>
  </w:num>
  <w:num w:numId="12" w16cid:durableId="865216342">
    <w:abstractNumId w:val="5"/>
  </w:num>
  <w:num w:numId="13" w16cid:durableId="11428849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DF8"/>
    <w:rsid w:val="00005CD2"/>
    <w:rsid w:val="00007E4A"/>
    <w:rsid w:val="000241D1"/>
    <w:rsid w:val="000248F1"/>
    <w:rsid w:val="00025F29"/>
    <w:rsid w:val="00030834"/>
    <w:rsid w:val="000310DE"/>
    <w:rsid w:val="00031E09"/>
    <w:rsid w:val="00040FE5"/>
    <w:rsid w:val="000415E9"/>
    <w:rsid w:val="0004433C"/>
    <w:rsid w:val="00050CB6"/>
    <w:rsid w:val="00056A18"/>
    <w:rsid w:val="000576DC"/>
    <w:rsid w:val="00063002"/>
    <w:rsid w:val="00066CAF"/>
    <w:rsid w:val="00071DD1"/>
    <w:rsid w:val="000720CE"/>
    <w:rsid w:val="00076437"/>
    <w:rsid w:val="0007797A"/>
    <w:rsid w:val="000857CD"/>
    <w:rsid w:val="00090822"/>
    <w:rsid w:val="00096574"/>
    <w:rsid w:val="000A6DF8"/>
    <w:rsid w:val="000A7045"/>
    <w:rsid w:val="000B5829"/>
    <w:rsid w:val="000B60C8"/>
    <w:rsid w:val="000C1996"/>
    <w:rsid w:val="000C35F1"/>
    <w:rsid w:val="000C3710"/>
    <w:rsid w:val="000C5C56"/>
    <w:rsid w:val="000C61F2"/>
    <w:rsid w:val="000D6CA1"/>
    <w:rsid w:val="000E0B00"/>
    <w:rsid w:val="000E1755"/>
    <w:rsid w:val="000E3253"/>
    <w:rsid w:val="000E414F"/>
    <w:rsid w:val="000E4D76"/>
    <w:rsid w:val="000F6440"/>
    <w:rsid w:val="00105C3B"/>
    <w:rsid w:val="00106389"/>
    <w:rsid w:val="00107B7A"/>
    <w:rsid w:val="00111696"/>
    <w:rsid w:val="00112DEE"/>
    <w:rsid w:val="001324CA"/>
    <w:rsid w:val="001408F2"/>
    <w:rsid w:val="001555CD"/>
    <w:rsid w:val="0015757A"/>
    <w:rsid w:val="001576E8"/>
    <w:rsid w:val="001627F2"/>
    <w:rsid w:val="001637C2"/>
    <w:rsid w:val="00164C95"/>
    <w:rsid w:val="00165C9B"/>
    <w:rsid w:val="00175E9C"/>
    <w:rsid w:val="00175F48"/>
    <w:rsid w:val="00176711"/>
    <w:rsid w:val="00182C1C"/>
    <w:rsid w:val="00183FA9"/>
    <w:rsid w:val="00186E13"/>
    <w:rsid w:val="00195FA9"/>
    <w:rsid w:val="001A0819"/>
    <w:rsid w:val="001A4B63"/>
    <w:rsid w:val="001B190C"/>
    <w:rsid w:val="001B5D66"/>
    <w:rsid w:val="001C1D37"/>
    <w:rsid w:val="001C5A0B"/>
    <w:rsid w:val="001D4D25"/>
    <w:rsid w:val="001E112E"/>
    <w:rsid w:val="001E7405"/>
    <w:rsid w:val="001F651F"/>
    <w:rsid w:val="00200183"/>
    <w:rsid w:val="00203B6D"/>
    <w:rsid w:val="002052D6"/>
    <w:rsid w:val="00206909"/>
    <w:rsid w:val="002072D5"/>
    <w:rsid w:val="00213A86"/>
    <w:rsid w:val="00215E5E"/>
    <w:rsid w:val="0022123C"/>
    <w:rsid w:val="00222F56"/>
    <w:rsid w:val="00232551"/>
    <w:rsid w:val="00234AD4"/>
    <w:rsid w:val="00246050"/>
    <w:rsid w:val="002460BE"/>
    <w:rsid w:val="00247353"/>
    <w:rsid w:val="00257BD7"/>
    <w:rsid w:val="002609D0"/>
    <w:rsid w:val="002659AE"/>
    <w:rsid w:val="0026644B"/>
    <w:rsid w:val="0027015A"/>
    <w:rsid w:val="00284B70"/>
    <w:rsid w:val="00285811"/>
    <w:rsid w:val="002861F5"/>
    <w:rsid w:val="002909EE"/>
    <w:rsid w:val="00293255"/>
    <w:rsid w:val="002952E4"/>
    <w:rsid w:val="002B0D68"/>
    <w:rsid w:val="002B2A26"/>
    <w:rsid w:val="002B6832"/>
    <w:rsid w:val="002B7647"/>
    <w:rsid w:val="002B7E57"/>
    <w:rsid w:val="002C2A07"/>
    <w:rsid w:val="002C3009"/>
    <w:rsid w:val="002C5AA6"/>
    <w:rsid w:val="002D0C54"/>
    <w:rsid w:val="002D16CD"/>
    <w:rsid w:val="002D38E9"/>
    <w:rsid w:val="002D4DEF"/>
    <w:rsid w:val="002D62E4"/>
    <w:rsid w:val="002D7D3A"/>
    <w:rsid w:val="002E443D"/>
    <w:rsid w:val="002F2367"/>
    <w:rsid w:val="00300FFB"/>
    <w:rsid w:val="00305EFD"/>
    <w:rsid w:val="00306E1E"/>
    <w:rsid w:val="003117C2"/>
    <w:rsid w:val="003126D7"/>
    <w:rsid w:val="00320886"/>
    <w:rsid w:val="0032151B"/>
    <w:rsid w:val="0034354C"/>
    <w:rsid w:val="00353547"/>
    <w:rsid w:val="00361834"/>
    <w:rsid w:val="003655B8"/>
    <w:rsid w:val="0037152D"/>
    <w:rsid w:val="00372E4B"/>
    <w:rsid w:val="00372E6C"/>
    <w:rsid w:val="00373453"/>
    <w:rsid w:val="0037425C"/>
    <w:rsid w:val="00374EC1"/>
    <w:rsid w:val="00375834"/>
    <w:rsid w:val="00377BF5"/>
    <w:rsid w:val="00377E69"/>
    <w:rsid w:val="0038200F"/>
    <w:rsid w:val="00396BF0"/>
    <w:rsid w:val="003A00B6"/>
    <w:rsid w:val="003B3F83"/>
    <w:rsid w:val="003B52AA"/>
    <w:rsid w:val="003B7251"/>
    <w:rsid w:val="003C005D"/>
    <w:rsid w:val="003C1BC1"/>
    <w:rsid w:val="003C2AC1"/>
    <w:rsid w:val="003C4672"/>
    <w:rsid w:val="003C48FF"/>
    <w:rsid w:val="003D04D3"/>
    <w:rsid w:val="003D0F6C"/>
    <w:rsid w:val="003D2BCF"/>
    <w:rsid w:val="003D42F1"/>
    <w:rsid w:val="003E4220"/>
    <w:rsid w:val="003E7E75"/>
    <w:rsid w:val="00407258"/>
    <w:rsid w:val="00407853"/>
    <w:rsid w:val="00407E23"/>
    <w:rsid w:val="00411F46"/>
    <w:rsid w:val="004160E9"/>
    <w:rsid w:val="00416141"/>
    <w:rsid w:val="00422305"/>
    <w:rsid w:val="0042507B"/>
    <w:rsid w:val="004311ED"/>
    <w:rsid w:val="00435AB0"/>
    <w:rsid w:val="0043646D"/>
    <w:rsid w:val="004429D6"/>
    <w:rsid w:val="00445CFF"/>
    <w:rsid w:val="004479B3"/>
    <w:rsid w:val="0045723E"/>
    <w:rsid w:val="00462308"/>
    <w:rsid w:val="004625EB"/>
    <w:rsid w:val="00472BBD"/>
    <w:rsid w:val="004809D8"/>
    <w:rsid w:val="00480A24"/>
    <w:rsid w:val="00481D11"/>
    <w:rsid w:val="004931A7"/>
    <w:rsid w:val="00497B10"/>
    <w:rsid w:val="004A61EC"/>
    <w:rsid w:val="004A64C8"/>
    <w:rsid w:val="004A6CA6"/>
    <w:rsid w:val="004B276A"/>
    <w:rsid w:val="004C61CA"/>
    <w:rsid w:val="004D08C1"/>
    <w:rsid w:val="004D2245"/>
    <w:rsid w:val="004D5D35"/>
    <w:rsid w:val="004E2D0B"/>
    <w:rsid w:val="004E67BE"/>
    <w:rsid w:val="004F1915"/>
    <w:rsid w:val="004F1A27"/>
    <w:rsid w:val="005032F9"/>
    <w:rsid w:val="005075C6"/>
    <w:rsid w:val="005105F3"/>
    <w:rsid w:val="00511A6E"/>
    <w:rsid w:val="00515C33"/>
    <w:rsid w:val="0052127D"/>
    <w:rsid w:val="00523923"/>
    <w:rsid w:val="005246DC"/>
    <w:rsid w:val="005356FF"/>
    <w:rsid w:val="00544027"/>
    <w:rsid w:val="00544A89"/>
    <w:rsid w:val="0054592E"/>
    <w:rsid w:val="00546FF4"/>
    <w:rsid w:val="00547BD3"/>
    <w:rsid w:val="00547DA3"/>
    <w:rsid w:val="00547DAB"/>
    <w:rsid w:val="0055054A"/>
    <w:rsid w:val="00555615"/>
    <w:rsid w:val="00556191"/>
    <w:rsid w:val="0056474B"/>
    <w:rsid w:val="00565E9B"/>
    <w:rsid w:val="005727E8"/>
    <w:rsid w:val="00584670"/>
    <w:rsid w:val="00585B1D"/>
    <w:rsid w:val="00591246"/>
    <w:rsid w:val="005951EC"/>
    <w:rsid w:val="0059671E"/>
    <w:rsid w:val="00597BA7"/>
    <w:rsid w:val="005A643C"/>
    <w:rsid w:val="005B3739"/>
    <w:rsid w:val="005B760D"/>
    <w:rsid w:val="005C3EBD"/>
    <w:rsid w:val="005D0BBF"/>
    <w:rsid w:val="005E629A"/>
    <w:rsid w:val="005E6FE1"/>
    <w:rsid w:val="005F13FB"/>
    <w:rsid w:val="005F3AFC"/>
    <w:rsid w:val="006007DA"/>
    <w:rsid w:val="00600A44"/>
    <w:rsid w:val="006010BE"/>
    <w:rsid w:val="006010F2"/>
    <w:rsid w:val="00605101"/>
    <w:rsid w:val="006121C0"/>
    <w:rsid w:val="00622ED3"/>
    <w:rsid w:val="00626681"/>
    <w:rsid w:val="00632D59"/>
    <w:rsid w:val="00633F35"/>
    <w:rsid w:val="00641AEF"/>
    <w:rsid w:val="00641F50"/>
    <w:rsid w:val="00645C65"/>
    <w:rsid w:val="00653E0C"/>
    <w:rsid w:val="006579B7"/>
    <w:rsid w:val="00661BE1"/>
    <w:rsid w:val="006642C4"/>
    <w:rsid w:val="006668A7"/>
    <w:rsid w:val="00671203"/>
    <w:rsid w:val="00674FCB"/>
    <w:rsid w:val="0068655C"/>
    <w:rsid w:val="006907A6"/>
    <w:rsid w:val="006921D1"/>
    <w:rsid w:val="00692259"/>
    <w:rsid w:val="006960DE"/>
    <w:rsid w:val="006968C1"/>
    <w:rsid w:val="006A2EA5"/>
    <w:rsid w:val="006A5CFB"/>
    <w:rsid w:val="006B4298"/>
    <w:rsid w:val="006B57B9"/>
    <w:rsid w:val="006B58BA"/>
    <w:rsid w:val="006B7F68"/>
    <w:rsid w:val="006C44F9"/>
    <w:rsid w:val="006C5703"/>
    <w:rsid w:val="006C688F"/>
    <w:rsid w:val="006C7D5A"/>
    <w:rsid w:val="006D1BD7"/>
    <w:rsid w:val="006D6C69"/>
    <w:rsid w:val="006E181D"/>
    <w:rsid w:val="006E3839"/>
    <w:rsid w:val="006E50D5"/>
    <w:rsid w:val="006F3357"/>
    <w:rsid w:val="007001DA"/>
    <w:rsid w:val="0070263C"/>
    <w:rsid w:val="00705BE8"/>
    <w:rsid w:val="00711C06"/>
    <w:rsid w:val="0071297F"/>
    <w:rsid w:val="007235B5"/>
    <w:rsid w:val="007251F0"/>
    <w:rsid w:val="00730214"/>
    <w:rsid w:val="00732C1B"/>
    <w:rsid w:val="007450A9"/>
    <w:rsid w:val="00746FD9"/>
    <w:rsid w:val="007521AC"/>
    <w:rsid w:val="007543C4"/>
    <w:rsid w:val="007546B7"/>
    <w:rsid w:val="0075490C"/>
    <w:rsid w:val="00756755"/>
    <w:rsid w:val="00760345"/>
    <w:rsid w:val="007613B3"/>
    <w:rsid w:val="00763337"/>
    <w:rsid w:val="00774438"/>
    <w:rsid w:val="00780131"/>
    <w:rsid w:val="007826F8"/>
    <w:rsid w:val="00792913"/>
    <w:rsid w:val="00792B54"/>
    <w:rsid w:val="007B6BF8"/>
    <w:rsid w:val="007C0C2D"/>
    <w:rsid w:val="007C7F78"/>
    <w:rsid w:val="007D0A46"/>
    <w:rsid w:val="007D3803"/>
    <w:rsid w:val="007D5968"/>
    <w:rsid w:val="007D7750"/>
    <w:rsid w:val="007E73F5"/>
    <w:rsid w:val="007F61E7"/>
    <w:rsid w:val="007F676F"/>
    <w:rsid w:val="0080131A"/>
    <w:rsid w:val="00801C3E"/>
    <w:rsid w:val="0080603F"/>
    <w:rsid w:val="00806AF3"/>
    <w:rsid w:val="00812FFA"/>
    <w:rsid w:val="00813D3A"/>
    <w:rsid w:val="00816451"/>
    <w:rsid w:val="00832EAC"/>
    <w:rsid w:val="00837667"/>
    <w:rsid w:val="00845125"/>
    <w:rsid w:val="00855A26"/>
    <w:rsid w:val="008563BD"/>
    <w:rsid w:val="00861563"/>
    <w:rsid w:val="00873C12"/>
    <w:rsid w:val="00883D70"/>
    <w:rsid w:val="00884F21"/>
    <w:rsid w:val="00894BB0"/>
    <w:rsid w:val="008A16C3"/>
    <w:rsid w:val="008A2D56"/>
    <w:rsid w:val="008B0A0B"/>
    <w:rsid w:val="008B3BDE"/>
    <w:rsid w:val="008C1286"/>
    <w:rsid w:val="008C5761"/>
    <w:rsid w:val="008D79DD"/>
    <w:rsid w:val="008E06E6"/>
    <w:rsid w:val="008E375E"/>
    <w:rsid w:val="0090065A"/>
    <w:rsid w:val="00903E9D"/>
    <w:rsid w:val="00904DCE"/>
    <w:rsid w:val="00905953"/>
    <w:rsid w:val="00906E2A"/>
    <w:rsid w:val="0091328E"/>
    <w:rsid w:val="0091382D"/>
    <w:rsid w:val="0091592B"/>
    <w:rsid w:val="00917F02"/>
    <w:rsid w:val="009203FF"/>
    <w:rsid w:val="00922852"/>
    <w:rsid w:val="009247BD"/>
    <w:rsid w:val="00937553"/>
    <w:rsid w:val="009512AC"/>
    <w:rsid w:val="0095309F"/>
    <w:rsid w:val="00960715"/>
    <w:rsid w:val="0096249B"/>
    <w:rsid w:val="00962F0B"/>
    <w:rsid w:val="009637FF"/>
    <w:rsid w:val="00963C52"/>
    <w:rsid w:val="009655FA"/>
    <w:rsid w:val="009657AF"/>
    <w:rsid w:val="00970EBD"/>
    <w:rsid w:val="00975550"/>
    <w:rsid w:val="009A1C63"/>
    <w:rsid w:val="009A36C1"/>
    <w:rsid w:val="009A57F3"/>
    <w:rsid w:val="009B3C84"/>
    <w:rsid w:val="009B6BAC"/>
    <w:rsid w:val="009C2826"/>
    <w:rsid w:val="009C35A9"/>
    <w:rsid w:val="009C46D4"/>
    <w:rsid w:val="009D4658"/>
    <w:rsid w:val="009D5ED5"/>
    <w:rsid w:val="009D6A86"/>
    <w:rsid w:val="009E758D"/>
    <w:rsid w:val="009E7B81"/>
    <w:rsid w:val="00A0375D"/>
    <w:rsid w:val="00A11FA1"/>
    <w:rsid w:val="00A15D12"/>
    <w:rsid w:val="00A179A6"/>
    <w:rsid w:val="00A20AC4"/>
    <w:rsid w:val="00A24C69"/>
    <w:rsid w:val="00A3477D"/>
    <w:rsid w:val="00A46ED2"/>
    <w:rsid w:val="00A53551"/>
    <w:rsid w:val="00A56EC7"/>
    <w:rsid w:val="00A62734"/>
    <w:rsid w:val="00A62DF7"/>
    <w:rsid w:val="00A71AB3"/>
    <w:rsid w:val="00A73543"/>
    <w:rsid w:val="00A7722C"/>
    <w:rsid w:val="00A779AA"/>
    <w:rsid w:val="00A80C16"/>
    <w:rsid w:val="00A8354D"/>
    <w:rsid w:val="00A934E9"/>
    <w:rsid w:val="00A94248"/>
    <w:rsid w:val="00AA375D"/>
    <w:rsid w:val="00AA5404"/>
    <w:rsid w:val="00AA76F0"/>
    <w:rsid w:val="00AB4478"/>
    <w:rsid w:val="00AC083A"/>
    <w:rsid w:val="00AC78AC"/>
    <w:rsid w:val="00AE1A20"/>
    <w:rsid w:val="00AE48C4"/>
    <w:rsid w:val="00AE58D9"/>
    <w:rsid w:val="00AF077A"/>
    <w:rsid w:val="00AF3B0E"/>
    <w:rsid w:val="00AF6F10"/>
    <w:rsid w:val="00B02636"/>
    <w:rsid w:val="00B05ABF"/>
    <w:rsid w:val="00B10424"/>
    <w:rsid w:val="00B14BE6"/>
    <w:rsid w:val="00B20580"/>
    <w:rsid w:val="00B22FF0"/>
    <w:rsid w:val="00B25923"/>
    <w:rsid w:val="00B35723"/>
    <w:rsid w:val="00B37562"/>
    <w:rsid w:val="00B4127F"/>
    <w:rsid w:val="00B415E7"/>
    <w:rsid w:val="00B53FEF"/>
    <w:rsid w:val="00B54B28"/>
    <w:rsid w:val="00B6119A"/>
    <w:rsid w:val="00B63E76"/>
    <w:rsid w:val="00B66698"/>
    <w:rsid w:val="00B677D8"/>
    <w:rsid w:val="00B814B7"/>
    <w:rsid w:val="00B8322B"/>
    <w:rsid w:val="00B84629"/>
    <w:rsid w:val="00B84938"/>
    <w:rsid w:val="00B96CAE"/>
    <w:rsid w:val="00BB1006"/>
    <w:rsid w:val="00BB4A6F"/>
    <w:rsid w:val="00BB741B"/>
    <w:rsid w:val="00BC0092"/>
    <w:rsid w:val="00BC06E9"/>
    <w:rsid w:val="00BD1F8D"/>
    <w:rsid w:val="00BD687A"/>
    <w:rsid w:val="00BE2D8C"/>
    <w:rsid w:val="00BE490A"/>
    <w:rsid w:val="00BF605F"/>
    <w:rsid w:val="00C02366"/>
    <w:rsid w:val="00C046B2"/>
    <w:rsid w:val="00C2154A"/>
    <w:rsid w:val="00C25DC0"/>
    <w:rsid w:val="00C26637"/>
    <w:rsid w:val="00C34C2B"/>
    <w:rsid w:val="00C401E7"/>
    <w:rsid w:val="00C427CA"/>
    <w:rsid w:val="00C448ED"/>
    <w:rsid w:val="00C575D0"/>
    <w:rsid w:val="00C62EFB"/>
    <w:rsid w:val="00C62FD1"/>
    <w:rsid w:val="00C67879"/>
    <w:rsid w:val="00C756A2"/>
    <w:rsid w:val="00C77B32"/>
    <w:rsid w:val="00C92726"/>
    <w:rsid w:val="00C943F5"/>
    <w:rsid w:val="00C972F8"/>
    <w:rsid w:val="00CB3A47"/>
    <w:rsid w:val="00CD3149"/>
    <w:rsid w:val="00CD3E5C"/>
    <w:rsid w:val="00CE46A7"/>
    <w:rsid w:val="00CE769B"/>
    <w:rsid w:val="00CF1134"/>
    <w:rsid w:val="00D03797"/>
    <w:rsid w:val="00D042EF"/>
    <w:rsid w:val="00D05933"/>
    <w:rsid w:val="00D24E21"/>
    <w:rsid w:val="00D26336"/>
    <w:rsid w:val="00D3303B"/>
    <w:rsid w:val="00D35998"/>
    <w:rsid w:val="00D460BE"/>
    <w:rsid w:val="00D505DE"/>
    <w:rsid w:val="00D5258E"/>
    <w:rsid w:val="00D541BC"/>
    <w:rsid w:val="00D57295"/>
    <w:rsid w:val="00D61A9A"/>
    <w:rsid w:val="00D64897"/>
    <w:rsid w:val="00D67207"/>
    <w:rsid w:val="00D675C4"/>
    <w:rsid w:val="00D72E5E"/>
    <w:rsid w:val="00D737AB"/>
    <w:rsid w:val="00D73C5C"/>
    <w:rsid w:val="00D802CE"/>
    <w:rsid w:val="00D83A00"/>
    <w:rsid w:val="00D84097"/>
    <w:rsid w:val="00D86D91"/>
    <w:rsid w:val="00D904BE"/>
    <w:rsid w:val="00D92AE1"/>
    <w:rsid w:val="00DA2956"/>
    <w:rsid w:val="00DA4B78"/>
    <w:rsid w:val="00DE40E3"/>
    <w:rsid w:val="00DE60D8"/>
    <w:rsid w:val="00DE76BF"/>
    <w:rsid w:val="00DF4CB4"/>
    <w:rsid w:val="00E00B53"/>
    <w:rsid w:val="00E01139"/>
    <w:rsid w:val="00E13740"/>
    <w:rsid w:val="00E17208"/>
    <w:rsid w:val="00E2153C"/>
    <w:rsid w:val="00E2322C"/>
    <w:rsid w:val="00E24709"/>
    <w:rsid w:val="00E25487"/>
    <w:rsid w:val="00E37DC0"/>
    <w:rsid w:val="00E41443"/>
    <w:rsid w:val="00E5163F"/>
    <w:rsid w:val="00E54A5D"/>
    <w:rsid w:val="00E55B2F"/>
    <w:rsid w:val="00E5669C"/>
    <w:rsid w:val="00E6082F"/>
    <w:rsid w:val="00E612AA"/>
    <w:rsid w:val="00E61D56"/>
    <w:rsid w:val="00E630F3"/>
    <w:rsid w:val="00E654DC"/>
    <w:rsid w:val="00E65CAE"/>
    <w:rsid w:val="00E670E4"/>
    <w:rsid w:val="00E73E44"/>
    <w:rsid w:val="00E75B28"/>
    <w:rsid w:val="00E82A93"/>
    <w:rsid w:val="00E8653A"/>
    <w:rsid w:val="00EA6D4D"/>
    <w:rsid w:val="00EB76A6"/>
    <w:rsid w:val="00EC00AA"/>
    <w:rsid w:val="00EC1759"/>
    <w:rsid w:val="00EC5E3A"/>
    <w:rsid w:val="00EC7BAA"/>
    <w:rsid w:val="00EE1420"/>
    <w:rsid w:val="00EE3A60"/>
    <w:rsid w:val="00EE7747"/>
    <w:rsid w:val="00EF384D"/>
    <w:rsid w:val="00EF5A83"/>
    <w:rsid w:val="00F027D0"/>
    <w:rsid w:val="00F2283B"/>
    <w:rsid w:val="00F2296D"/>
    <w:rsid w:val="00F2300E"/>
    <w:rsid w:val="00F24528"/>
    <w:rsid w:val="00F246C3"/>
    <w:rsid w:val="00F27415"/>
    <w:rsid w:val="00F31886"/>
    <w:rsid w:val="00F349B0"/>
    <w:rsid w:val="00F35E74"/>
    <w:rsid w:val="00F3638D"/>
    <w:rsid w:val="00F509A4"/>
    <w:rsid w:val="00F54DC5"/>
    <w:rsid w:val="00F6579A"/>
    <w:rsid w:val="00F7484C"/>
    <w:rsid w:val="00F83221"/>
    <w:rsid w:val="00F834BF"/>
    <w:rsid w:val="00F8439C"/>
    <w:rsid w:val="00F90618"/>
    <w:rsid w:val="00F97B64"/>
    <w:rsid w:val="00FA278A"/>
    <w:rsid w:val="00FA55CB"/>
    <w:rsid w:val="00FB6F21"/>
    <w:rsid w:val="00FC1ABD"/>
    <w:rsid w:val="00FD266B"/>
    <w:rsid w:val="00FE1530"/>
    <w:rsid w:val="00FE32EF"/>
    <w:rsid w:val="00FE3848"/>
    <w:rsid w:val="00FE46C7"/>
    <w:rsid w:val="00FF0ED7"/>
    <w:rsid w:val="00FF2944"/>
    <w:rsid w:val="00FF713E"/>
    <w:rsid w:val="12297930"/>
    <w:rsid w:val="3380E50D"/>
    <w:rsid w:val="3907E6B1"/>
    <w:rsid w:val="39788DCD"/>
    <w:rsid w:val="448ACBCA"/>
    <w:rsid w:val="5BEACBAE"/>
    <w:rsid w:val="5DD28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uiPriority w:val="99"/>
    <w:rsid w:val="001555CD"/>
    <w:pPr>
      <w:tabs>
        <w:tab w:val="center" w:pos="4680"/>
        <w:tab w:val="right" w:pos="9360"/>
      </w:tabs>
    </w:pPr>
    <w:rPr>
      <w:rFonts w:ascii="Verdana" w:hAnsi="Verdana"/>
      <w:color w:val="000000"/>
    </w:rPr>
  </w:style>
  <w:style w:type="character" w:customStyle="1" w:styleId="HeaderChar">
    <w:name w:val="Header Char"/>
    <w:link w:val="Header"/>
    <w:uiPriority w:val="99"/>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UnresolvedMention1">
    <w:name w:val="Unresolved Mention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MCHIP_list paragraph,List Paragraph1,Recommendation,Bullet List,FooterText,Bioforce zListePuce,Lista Colorida - Cor 11,Citation List,List Paragraph (numbered (a)),ReferencesCxSpLast,lp1,Colorful List Accent 1,RM1,Bullets,Dot pt"/>
    <w:basedOn w:val="Normal"/>
    <w:link w:val="ListParagraphChar"/>
    <w:uiPriority w:val="1"/>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Bullet List Char,FooterText Char,Bioforce zListePuce Char,Lista Colorida - Cor 11 Char,Citation List Char,List Paragraph (numbered (a)) Char,lp1 Char"/>
    <w:basedOn w:val="DefaultParagraphFont"/>
    <w:link w:val="ListParagraph"/>
    <w:uiPriority w:val="34"/>
    <w:qFormat/>
    <w:locked/>
    <w:rsid w:val="007450A9"/>
    <w:rPr>
      <w:rFonts w:ascii="Arial" w:eastAsia="MS PGothic" w:hAnsi="Arial"/>
      <w:color w:val="000000"/>
    </w:rPr>
  </w:style>
  <w:style w:type="character" w:customStyle="1" w:styleId="HTMLPreformattedChar">
    <w:name w:val="HTML Preformatted Char"/>
    <w:basedOn w:val="DefaultParagraphFont"/>
    <w:link w:val="HTMLPreformatted"/>
    <w:uiPriority w:val="99"/>
    <w:rsid w:val="00792B54"/>
    <w:rPr>
      <w:rFonts w:ascii="Courier New" w:hAnsi="Courier New" w:cs="Courier New"/>
      <w:color w:val="000000"/>
    </w:rPr>
  </w:style>
  <w:style w:type="character" w:customStyle="1" w:styleId="y2iqfc">
    <w:name w:val="y2iqfc"/>
    <w:basedOn w:val="DefaultParagraphFont"/>
    <w:rsid w:val="00792B54"/>
  </w:style>
  <w:style w:type="character" w:styleId="CommentReference">
    <w:name w:val="annotation reference"/>
    <w:basedOn w:val="DefaultParagraphFont"/>
    <w:semiHidden/>
    <w:unhideWhenUsed/>
    <w:rsid w:val="009C46D4"/>
    <w:rPr>
      <w:sz w:val="16"/>
      <w:szCs w:val="16"/>
    </w:rPr>
  </w:style>
  <w:style w:type="paragraph" w:styleId="CommentSubject">
    <w:name w:val="annotation subject"/>
    <w:basedOn w:val="CommentText"/>
    <w:next w:val="CommentText"/>
    <w:link w:val="CommentSubjectChar"/>
    <w:semiHidden/>
    <w:unhideWhenUsed/>
    <w:rsid w:val="009C46D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9C46D4"/>
    <w:rPr>
      <w:rFonts w:ascii="Arial" w:eastAsia="MS PGothic" w:hAnsi="Arial"/>
      <w:b/>
      <w:bCs/>
      <w:color w:val="000000"/>
      <w:lang w:val="en-GB"/>
    </w:rPr>
  </w:style>
  <w:style w:type="paragraph" w:styleId="BodyText">
    <w:name w:val="Body Text"/>
    <w:basedOn w:val="Normal"/>
    <w:link w:val="BodyTextChar"/>
    <w:semiHidden/>
    <w:unhideWhenUsed/>
    <w:rsid w:val="008E06E6"/>
    <w:pPr>
      <w:spacing w:after="120"/>
    </w:pPr>
  </w:style>
  <w:style w:type="character" w:customStyle="1" w:styleId="BodyTextChar">
    <w:name w:val="Body Text Char"/>
    <w:basedOn w:val="DefaultParagraphFont"/>
    <w:link w:val="BodyText"/>
    <w:semiHidden/>
    <w:rsid w:val="008E06E6"/>
    <w:rPr>
      <w:rFonts w:ascii="Arial" w:eastAsia="MS PGothic" w:hAnsi="Arial"/>
      <w:color w:val="000000"/>
    </w:rPr>
  </w:style>
  <w:style w:type="paragraph" w:customStyle="1" w:styleId="TableParagraph">
    <w:name w:val="Table Paragraph"/>
    <w:basedOn w:val="Normal"/>
    <w:uiPriority w:val="1"/>
    <w:qFormat/>
    <w:rsid w:val="008A2D56"/>
    <w:pPr>
      <w:widowControl w:val="0"/>
      <w:autoSpaceDE w:val="0"/>
      <w:autoSpaceDN w:val="0"/>
      <w:spacing w:line="240" w:lineRule="auto"/>
    </w:pPr>
    <w:rPr>
      <w:rFonts w:ascii="Times New Roman" w:eastAsia="Times New Roman" w:hAnsi="Times New Roman"/>
      <w:color w:val="auto"/>
      <w:sz w:val="22"/>
      <w:szCs w:val="22"/>
    </w:rPr>
  </w:style>
  <w:style w:type="paragraph" w:styleId="Revision">
    <w:name w:val="Revision"/>
    <w:hidden/>
    <w:uiPriority w:val="99"/>
    <w:semiHidden/>
    <w:rsid w:val="006960DE"/>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44612533">
      <w:bodyDiv w:val="1"/>
      <w:marLeft w:val="0"/>
      <w:marRight w:val="0"/>
      <w:marTop w:val="0"/>
      <w:marBottom w:val="0"/>
      <w:divBdr>
        <w:top w:val="none" w:sz="0" w:space="0" w:color="auto"/>
        <w:left w:val="none" w:sz="0" w:space="0" w:color="auto"/>
        <w:bottom w:val="none" w:sz="0" w:space="0" w:color="auto"/>
        <w:right w:val="none" w:sz="0" w:space="0" w:color="auto"/>
      </w:divBdr>
    </w:div>
    <w:div w:id="362943620">
      <w:bodyDiv w:val="1"/>
      <w:marLeft w:val="0"/>
      <w:marRight w:val="0"/>
      <w:marTop w:val="0"/>
      <w:marBottom w:val="0"/>
      <w:divBdr>
        <w:top w:val="none" w:sz="0" w:space="0" w:color="auto"/>
        <w:left w:val="none" w:sz="0" w:space="0" w:color="auto"/>
        <w:bottom w:val="none" w:sz="0" w:space="0" w:color="auto"/>
        <w:right w:val="none" w:sz="0" w:space="0" w:color="auto"/>
      </w:divBdr>
    </w:div>
    <w:div w:id="56931770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69881998">
      <w:bodyDiv w:val="1"/>
      <w:marLeft w:val="0"/>
      <w:marRight w:val="0"/>
      <w:marTop w:val="0"/>
      <w:marBottom w:val="0"/>
      <w:divBdr>
        <w:top w:val="none" w:sz="0" w:space="0" w:color="auto"/>
        <w:left w:val="none" w:sz="0" w:space="0" w:color="auto"/>
        <w:bottom w:val="none" w:sz="0" w:space="0" w:color="auto"/>
        <w:right w:val="none" w:sz="0" w:space="0" w:color="auto"/>
      </w:divBdr>
    </w:div>
    <w:div w:id="956911625">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43881271">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careers/unicef-provides-reasonable-accommodation-job-candidates-and-personnel-disabilities"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9f8e3247b6c796c106fcee04b569cbd1">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d91208452ffa9cc369ba74222855280b"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5AC222B7-11FE-4358-BA86-E054591D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97D177-622A-4F30-ACD6-743E0EE5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8</Pages>
  <Words>2351</Words>
  <Characters>14975</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Raymond K. Kouwonou</dc:creator>
  <cp:keywords>Consultant ; Terms of reference</cp:keywords>
  <dc:description/>
  <cp:lastModifiedBy>Herilanto Rajosefa</cp:lastModifiedBy>
  <cp:revision>5</cp:revision>
  <cp:lastPrinted>2022-11-03T11:26:00Z</cp:lastPrinted>
  <dcterms:created xsi:type="dcterms:W3CDTF">2024-01-30T16:58:00Z</dcterms:created>
  <dcterms:modified xsi:type="dcterms:W3CDTF">2024-02-01T14:09:00Z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