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3EB2" w14:textId="00EAE48E" w:rsidR="00B14BE6" w:rsidRPr="00FC127F" w:rsidRDefault="00FC127F" w:rsidP="00B14BE6">
      <w:pPr>
        <w:jc w:val="center"/>
        <w:rPr>
          <w:sz w:val="24"/>
          <w:szCs w:val="24"/>
        </w:rPr>
      </w:pPr>
      <w:r w:rsidRPr="00FC127F">
        <w:rPr>
          <w:rFonts w:ascii="Calibri" w:hAnsi="Calibri" w:cs="Calibri"/>
          <w:b/>
          <w:bCs/>
          <w:color w:val="00B0F0"/>
          <w:sz w:val="32"/>
          <w:szCs w:val="32"/>
          <w:u w:val="single"/>
        </w:rPr>
        <w:t>DELIVERABLES</w:t>
      </w:r>
    </w:p>
    <w:tbl>
      <w:tblPr>
        <w:tblpPr w:leftFromText="180" w:rightFromText="180" w:horzAnchor="margin" w:tblpY="530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816"/>
      </w:tblGrid>
      <w:tr w:rsidR="00971804" w:rsidRPr="007613B3" w14:paraId="1CE9B3C8" w14:textId="77777777" w:rsidTr="00FC127F">
        <w:trPr>
          <w:trHeight w:val="58"/>
        </w:trPr>
        <w:tc>
          <w:tcPr>
            <w:tcW w:w="9816" w:type="dxa"/>
            <w:tcBorders>
              <w:top w:val="single" w:sz="4" w:space="0" w:color="auto"/>
            </w:tcBorders>
            <w:noWrap/>
          </w:tcPr>
          <w:tbl>
            <w:tblPr>
              <w:tblpPr w:leftFromText="187" w:rightFromText="187" w:vertAnchor="page" w:horzAnchor="margin" w:tblpY="1"/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2245"/>
              <w:gridCol w:w="5670"/>
              <w:gridCol w:w="1260"/>
              <w:gridCol w:w="1260"/>
            </w:tblGrid>
            <w:tr w:rsidR="00973AC8" w:rsidRPr="0054592E" w14:paraId="4E2C3B39" w14:textId="77777777" w:rsidTr="00FC127F">
              <w:trPr>
                <w:trHeight w:val="220"/>
              </w:trPr>
              <w:tc>
                <w:tcPr>
                  <w:tcW w:w="10433" w:type="dxa"/>
                  <w:gridSpan w:val="4"/>
                  <w:tcBorders>
                    <w:bottom w:val="nil"/>
                  </w:tcBorders>
                  <w:shd w:val="clear" w:color="auto" w:fill="auto"/>
                  <w:noWrap/>
                  <w:hideMark/>
                </w:tcPr>
                <w:p w14:paraId="48E9D8BA" w14:textId="14353D73" w:rsidR="00973AC8" w:rsidRPr="0054592E" w:rsidRDefault="00FC127F" w:rsidP="00973AC8">
                  <w:pPr>
                    <w:spacing w:before="100" w:beforeAutospacing="1" w:after="100" w:afterAutospacing="1" w:line="240" w:lineRule="auto"/>
                    <w:rPr>
                      <w:rFonts w:ascii="Calibri" w:eastAsia="Arial Unicode MS" w:hAnsi="Calibri" w:cs="Calibri"/>
                      <w:b/>
                      <w:color w:val="auto"/>
                      <w:lang w:val="en-AU"/>
                    </w:rPr>
                  </w:pPr>
                  <w:bookmarkStart w:id="0" w:name="_Hlk131519965"/>
                  <w:r>
                    <w:rPr>
                      <w:rFonts w:ascii="Calibri" w:eastAsia="Arial Unicode MS" w:hAnsi="Calibri" w:cs="Calibri"/>
                      <w:b/>
                      <w:color w:val="auto"/>
                      <w:lang w:val="en-AU"/>
                    </w:rPr>
                    <w:t>W</w:t>
                  </w:r>
                  <w:r w:rsidR="00973AC8" w:rsidRPr="0054592E">
                    <w:rPr>
                      <w:rFonts w:ascii="Calibri" w:eastAsia="Arial Unicode MS" w:hAnsi="Calibri" w:cs="Calibri"/>
                      <w:b/>
                      <w:color w:val="auto"/>
                      <w:lang w:val="en-AU"/>
                    </w:rPr>
                    <w:t>ork Assignment Overview</w:t>
                  </w:r>
                </w:p>
              </w:tc>
            </w:tr>
            <w:tr w:rsidR="00973AC8" w:rsidRPr="007613B3" w14:paraId="7B410BF4" w14:textId="77777777" w:rsidTr="00FC127F">
              <w:trPr>
                <w:trHeight w:val="608"/>
              </w:trPr>
              <w:tc>
                <w:tcPr>
                  <w:tcW w:w="2245" w:type="dxa"/>
                  <w:tcBorders>
                    <w:top w:val="nil"/>
                    <w:left w:val="single" w:sz="4" w:space="0" w:color="auto"/>
                    <w:bottom w:val="single" w:sz="8" w:space="0" w:color="6D6D6D"/>
                    <w:right w:val="nil"/>
                  </w:tcBorders>
                  <w:shd w:val="clear" w:color="auto" w:fill="auto"/>
                  <w:noWrap/>
                </w:tcPr>
                <w:p w14:paraId="11E8E9E1" w14:textId="77777777" w:rsidR="00973AC8" w:rsidRPr="007613B3" w:rsidRDefault="00973AC8" w:rsidP="00973AC8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i/>
                      <w:color w:val="D1282E"/>
                      <w:lang w:val="en-AU"/>
                    </w:rPr>
                  </w:pPr>
                  <w:r w:rsidRPr="007613B3"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Tasks/Milestone: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6D6D6D"/>
                    <w:right w:val="nil"/>
                  </w:tcBorders>
                  <w:shd w:val="clear" w:color="auto" w:fill="auto"/>
                </w:tcPr>
                <w:p w14:paraId="2F610CFE" w14:textId="77777777" w:rsidR="00973AC8" w:rsidRPr="007613B3" w:rsidRDefault="00973AC8" w:rsidP="00973AC8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i/>
                      <w:color w:val="D1282E"/>
                      <w:lang w:val="en-AU"/>
                    </w:rPr>
                  </w:pPr>
                  <w:r w:rsidRPr="007613B3"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Deliverables/Outputs: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6D6D6D"/>
                    <w:right w:val="nil"/>
                  </w:tcBorders>
                  <w:shd w:val="clear" w:color="auto" w:fill="auto"/>
                </w:tcPr>
                <w:p w14:paraId="393C4537" w14:textId="77777777" w:rsidR="00973AC8" w:rsidRPr="007613B3" w:rsidRDefault="00973AC8" w:rsidP="00973AC8">
                  <w:pPr>
                    <w:spacing w:before="60" w:after="60" w:line="240" w:lineRule="auto"/>
                    <w:jc w:val="center"/>
                    <w:rPr>
                      <w:rFonts w:ascii="Calibri" w:eastAsia="Arial Unicode MS" w:hAnsi="Calibri" w:cs="Calibri"/>
                      <w:i/>
                      <w:color w:val="D1282E"/>
                      <w:lang w:val="en-AU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Timeline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6D6D6D"/>
                    <w:right w:val="single" w:sz="4" w:space="0" w:color="auto"/>
                  </w:tcBorders>
                  <w:shd w:val="clear" w:color="auto" w:fill="auto"/>
                </w:tcPr>
                <w:p w14:paraId="583819C2" w14:textId="07A3A156" w:rsidR="00973AC8" w:rsidRPr="007613B3" w:rsidRDefault="00973AC8" w:rsidP="00307743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</w:pPr>
                </w:p>
              </w:tc>
            </w:tr>
            <w:tr w:rsidR="00973AC8" w:rsidRPr="00F07C3B" w14:paraId="7B5A04C9" w14:textId="77777777" w:rsidTr="00FC127F">
              <w:trPr>
                <w:trHeight w:val="368"/>
              </w:trPr>
              <w:tc>
                <w:tcPr>
                  <w:tcW w:w="2245" w:type="dxa"/>
                  <w:vMerge w:val="restart"/>
                  <w:tcBorders>
                    <w:top w:val="single" w:sz="8" w:space="0" w:color="6D6D6D"/>
                    <w:left w:val="single" w:sz="8" w:space="0" w:color="6D6D6D"/>
                    <w:right w:val="single" w:sz="8" w:space="0" w:color="6D6D6D"/>
                  </w:tcBorders>
                  <w:shd w:val="clear" w:color="auto" w:fill="auto"/>
                  <w:noWrap/>
                </w:tcPr>
                <w:p w14:paraId="73446503" w14:textId="77777777" w:rsidR="00973AC8" w:rsidRPr="00EE794C" w:rsidRDefault="00973AC8" w:rsidP="00973AC8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288" w:hanging="288"/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</w:pPr>
                  <w:r w:rsidRPr="00EE794C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Élaborer et m</w:t>
                  </w:r>
                  <w:r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ettre</w:t>
                  </w:r>
                  <w:r w:rsidRPr="00EE794C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 xml:space="preserve"> en place d’outils de gestion et de suivi, de procédures ainsi que de vérification de leur bonne utilisation ; </w:t>
                  </w:r>
                </w:p>
                <w:p w14:paraId="21E40CFE" w14:textId="77777777" w:rsidR="00973AC8" w:rsidRPr="00EE794C" w:rsidRDefault="00973AC8" w:rsidP="00973AC8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288" w:hanging="288"/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</w:pPr>
                  <w:r w:rsidRPr="00EE794C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Assurer le contrôle de gestion dans l’Agence</w:t>
                  </w:r>
                </w:p>
                <w:p w14:paraId="44D32B23" w14:textId="77777777" w:rsidR="00973AC8" w:rsidRPr="00EE794C" w:rsidRDefault="00973AC8" w:rsidP="00973AC8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288" w:hanging="288"/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</w:pPr>
                  <w:r w:rsidRPr="00EE794C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Appuyer au rattrapage des états financiers 2021 et 2022 de l’Agence</w:t>
                  </w:r>
                </w:p>
                <w:p w14:paraId="742AC6C3" w14:textId="77777777" w:rsidR="00973AC8" w:rsidRPr="00EE794C" w:rsidRDefault="00973AC8" w:rsidP="00973AC8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288" w:hanging="288"/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</w:pPr>
                  <w:r w:rsidRPr="00EE794C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Appuyer l’imputation et la saisie des données dans le logiciel comptable utilisé dans l’Agence</w:t>
                  </w:r>
                </w:p>
                <w:p w14:paraId="28181A02" w14:textId="77777777" w:rsidR="00973AC8" w:rsidRPr="00EE794C" w:rsidRDefault="00973AC8" w:rsidP="00973AC8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288" w:hanging="288"/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</w:pPr>
                  <w:r w:rsidRPr="00EE794C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Vérifier la régularité de toutes les pièces comptables avant leur paiement</w:t>
                  </w:r>
                </w:p>
                <w:p w14:paraId="3FAA793F" w14:textId="77777777" w:rsidR="00973AC8" w:rsidRPr="00EE794C" w:rsidRDefault="00973AC8" w:rsidP="00973AC8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288" w:hanging="288"/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R</w:t>
                  </w:r>
                  <w:r w:rsidRPr="00EE794C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éalis</w:t>
                  </w:r>
                  <w:r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er</w:t>
                  </w:r>
                  <w:r w:rsidRPr="00EE794C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 xml:space="preserve"> de</w:t>
                  </w:r>
                  <w:r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s</w:t>
                  </w:r>
                  <w:r w:rsidRPr="00EE794C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 xml:space="preserve"> r</w:t>
                  </w:r>
                  <w:r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a</w:t>
                  </w:r>
                  <w:r w:rsidRPr="00EE794C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p</w:t>
                  </w:r>
                  <w:r w:rsidRPr="00EE794C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ort</w:t>
                  </w:r>
                  <w:r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 xml:space="preserve">ages </w:t>
                  </w:r>
                  <w:r w:rsidRPr="00EE794C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réguliers concernant les activités de l’agence ;</w:t>
                  </w:r>
                </w:p>
                <w:p w14:paraId="09FA3A69" w14:textId="77777777" w:rsidR="00973AC8" w:rsidRPr="00EE794C" w:rsidRDefault="00973AC8" w:rsidP="00973AC8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288" w:hanging="288"/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S</w:t>
                  </w:r>
                  <w:r w:rsidRPr="00EE794C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 xml:space="preserve">urveillance </w:t>
                  </w:r>
                  <w:r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l</w:t>
                  </w:r>
                  <w:r w:rsidRPr="00EE794C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es écarts entre les objectifs prévisionnels et les objectifs réalisés et la proposition si nécessaire d’actions correctives ;</w:t>
                  </w:r>
                </w:p>
                <w:p w14:paraId="5F9F7D6C" w14:textId="77777777" w:rsidR="00973AC8" w:rsidRPr="00EE794C" w:rsidRDefault="00973AC8" w:rsidP="00973AC8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288" w:hanging="288"/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A</w:t>
                  </w:r>
                  <w:r w:rsidRPr="00EE794C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ssist</w:t>
                  </w:r>
                  <w:r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er</w:t>
                  </w:r>
                  <w:r w:rsidRPr="00EE794C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 xml:space="preserve"> la maîtrise et la sécurisation du patrimoine de l’agence ; </w:t>
                  </w:r>
                </w:p>
                <w:p w14:paraId="049B89AE" w14:textId="77777777" w:rsidR="00973AC8" w:rsidRPr="00EE794C" w:rsidRDefault="00973AC8" w:rsidP="00973AC8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288" w:hanging="288"/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</w:pPr>
                  <w:r w:rsidRPr="00EE794C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La transmission d’informations importantes susceptibles de servir les objectifs de l’agence</w:t>
                  </w:r>
                </w:p>
                <w:p w14:paraId="5DFD8BD6" w14:textId="77777777" w:rsidR="00973AC8" w:rsidRPr="00EE794C" w:rsidRDefault="00973AC8" w:rsidP="00973AC8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288" w:hanging="288"/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</w:pPr>
                  <w:r w:rsidRPr="00EE794C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lastRenderedPageBreak/>
                    <w:t>Le rattrapage de la comptabilité des matières 2021 et 2022</w:t>
                  </w:r>
                </w:p>
                <w:p w14:paraId="62EA7059" w14:textId="77777777" w:rsidR="00973AC8" w:rsidRPr="00EE794C" w:rsidRDefault="00973AC8" w:rsidP="00973AC8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288" w:hanging="288"/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</w:pPr>
                  <w:r w:rsidRPr="00EE794C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Alerter le DAF sur le retard de production des informations comptables périodiques</w:t>
                  </w:r>
                </w:p>
                <w:p w14:paraId="6DCA7CBB" w14:textId="0AC2EE80" w:rsidR="00973AC8" w:rsidRPr="00D5627B" w:rsidRDefault="00973AC8" w:rsidP="00D5627B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0C2016EF" w14:textId="77777777" w:rsidR="00973AC8" w:rsidRDefault="00973AC8" w:rsidP="00973AC8">
                  <w:p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lastRenderedPageBreak/>
                    <w:t xml:space="preserve">Livrable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1</w:t>
                  </w: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 : Ra</w:t>
                  </w:r>
                  <w:r w:rsidRPr="008F62C9">
                    <w:rPr>
                      <w:rFonts w:ascii="Calibri" w:eastAsia="Arial Unicode MS" w:hAnsi="Calibri" w:cs="Calibri"/>
                      <w:b/>
                      <w:bCs/>
                      <w:color w:val="auto"/>
                      <w:lang w:val="fr-FR"/>
                    </w:rPr>
                    <w:t>pport mensuel d’activités</w:t>
                  </w: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contenant les éléments ci-après :</w:t>
                  </w:r>
                </w:p>
                <w:p w14:paraId="461C922F" w14:textId="3A9B50F7" w:rsidR="00973AC8" w:rsidRPr="0073761D" w:rsidRDefault="00973AC8" w:rsidP="00973AC8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73761D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Le </w:t>
                  </w:r>
                  <w:r w:rsidR="00F540A1" w:rsidRPr="0073761D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rapport </w:t>
                  </w:r>
                  <w:r w:rsidR="00F540A1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 xml:space="preserve">d’inventaire 2021 </w:t>
                  </w:r>
                </w:p>
                <w:p w14:paraId="0B4044B6" w14:textId="24BE6301" w:rsidR="00F540A1" w:rsidRDefault="00F540A1" w:rsidP="00973AC8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 rapport du contrôle de conformité des pièces comptables 2021 et 2022 aux TDR et exigences réglementaires</w:t>
                  </w:r>
                </w:p>
                <w:p w14:paraId="36E8D590" w14:textId="2A706D52" w:rsidR="00F540A1" w:rsidRDefault="00F540A1" w:rsidP="00973AC8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Le point du contrôle des pièces de 2023 et des reliquats des différentes activités exécutées reversés </w:t>
                  </w:r>
                </w:p>
                <w:p w14:paraId="361EAD1E" w14:textId="2478302F" w:rsidR="00F540A1" w:rsidRPr="00D5627B" w:rsidRDefault="00F540A1" w:rsidP="00973AC8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Point de la mise à jour </w:t>
                  </w:r>
                  <w:r w:rsid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du remplissage des </w:t>
                  </w:r>
                  <w:r w:rsidR="00A4208E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>différents</w:t>
                  </w:r>
                  <w:r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 xml:space="preserve"> livres comptables matières 2021 et 2022</w:t>
                  </w:r>
                </w:p>
                <w:p w14:paraId="6412E3B5" w14:textId="30D6E0EF" w:rsidR="00A4208E" w:rsidRPr="00582343" w:rsidRDefault="00A4208E" w:rsidP="00973AC8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Point de la justification à bonne date</w:t>
                  </w:r>
                  <w:r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 xml:space="preserve"> des différentes activités financées par les partenaires</w:t>
                  </w:r>
                  <w:r w:rsidR="00EF69AD">
                    <w:rPr>
                      <w:rFonts w:ascii="Calibri" w:eastAsia="Times New Roman" w:hAnsi="Calibri" w:cs="Calibri"/>
                      <w:color w:val="auto"/>
                      <w:lang w:val="fr-FR"/>
                    </w:rPr>
                    <w:t xml:space="preserve"> </w:t>
                  </w:r>
                </w:p>
                <w:p w14:paraId="5120FA3A" w14:textId="2DC6E2A9" w:rsidR="00973AC8" w:rsidRPr="004B706B" w:rsidRDefault="00973AC8" w:rsidP="00973AC8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 point de toutes autres activité menée</w:t>
                  </w:r>
                  <w:r w:rsidR="00F540A1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s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792C6526" w14:textId="12469CCB" w:rsidR="00973AC8" w:rsidRPr="00F07C3B" w:rsidRDefault="00973AC8" w:rsidP="00973AC8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04/0</w:t>
                  </w:r>
                  <w:r w:rsidR="005C43EC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6</w:t>
                  </w: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/2023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37315A17" w14:textId="77206CDF" w:rsidR="00973AC8" w:rsidRPr="00F07C3B" w:rsidRDefault="00973AC8" w:rsidP="00973AC8">
                  <w:pPr>
                    <w:spacing w:before="60" w:after="60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</w:tr>
            <w:tr w:rsidR="00973AC8" w:rsidRPr="007869BB" w14:paraId="36F36C8E" w14:textId="77777777" w:rsidTr="00FC127F">
              <w:trPr>
                <w:trHeight w:val="343"/>
              </w:trPr>
              <w:tc>
                <w:tcPr>
                  <w:tcW w:w="2245" w:type="dxa"/>
                  <w:vMerge/>
                  <w:tcBorders>
                    <w:left w:val="single" w:sz="8" w:space="0" w:color="6D6D6D"/>
                    <w:right w:val="single" w:sz="8" w:space="0" w:color="6D6D6D"/>
                  </w:tcBorders>
                  <w:shd w:val="clear" w:color="auto" w:fill="auto"/>
                  <w:noWrap/>
                </w:tcPr>
                <w:p w14:paraId="47768A75" w14:textId="77777777" w:rsidR="00973AC8" w:rsidRPr="007869BB" w:rsidRDefault="00973AC8" w:rsidP="00973AC8">
                  <w:pPr>
                    <w:ind w:left="12" w:hanging="12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29AA72A9" w14:textId="77777777" w:rsidR="00973AC8" w:rsidRDefault="00973AC8" w:rsidP="00973AC8">
                  <w:p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 xml:space="preserve">Livrable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2</w:t>
                  </w: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 : Ra</w:t>
                  </w:r>
                  <w:r w:rsidRPr="008F62C9">
                    <w:rPr>
                      <w:rFonts w:ascii="Calibri" w:eastAsia="Arial Unicode MS" w:hAnsi="Calibri" w:cs="Calibri"/>
                      <w:b/>
                      <w:bCs/>
                      <w:color w:val="auto"/>
                      <w:lang w:val="fr-FR"/>
                    </w:rPr>
                    <w:t>pport mensuel d’activités</w:t>
                  </w: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contenant les éléments ci-après :</w:t>
                  </w:r>
                </w:p>
                <w:p w14:paraId="1C87BB97" w14:textId="41AB04BA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 rapport d’inventaire 2022</w:t>
                  </w:r>
                </w:p>
                <w:p w14:paraId="1E345DA2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 rapport du contrôle de conformité des pièces comptables 2021 et 2022 aux TDR et exigences réglementaires</w:t>
                  </w:r>
                </w:p>
                <w:p w14:paraId="59F8D828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Le point du contrôle des pièces de 2023 et des reliquats des différentes activités exécutées reversés </w:t>
                  </w:r>
                </w:p>
                <w:p w14:paraId="3A895B3C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Point de la mise à jour du remplissage des différents livres comptables matières 2021 et 2022</w:t>
                  </w:r>
                </w:p>
                <w:p w14:paraId="427DEB6E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Point de l’inventaire du patrimoine de l’ANSSP</w:t>
                  </w:r>
                </w:p>
                <w:p w14:paraId="73BDC49B" w14:textId="5E2F2AE4" w:rsid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Point de la justification à bonne date des différentes activités financées par les partenaires</w:t>
                  </w:r>
                </w:p>
                <w:p w14:paraId="13B0A282" w14:textId="2EAFD3EF" w:rsidR="00582343" w:rsidRDefault="00582343" w:rsidP="00582343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Point mise en œuvre des </w:t>
                  </w:r>
                  <w:proofErr w:type="spellStart"/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Milestones</w:t>
                  </w:r>
                  <w:proofErr w:type="spellEnd"/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TCA/PEF de GAVI</w:t>
                  </w:r>
                </w:p>
                <w:p w14:paraId="3D29CFC6" w14:textId="522C72DB" w:rsidR="00973AC8" w:rsidRPr="00FB24FC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 point de toutes autres activité menées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0814A178" w14:textId="417FBE27" w:rsidR="00973AC8" w:rsidRPr="007869BB" w:rsidRDefault="00973AC8" w:rsidP="00973AC8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04/0</w:t>
                  </w:r>
                  <w:r w:rsidR="005C43EC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7</w:t>
                  </w: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/2023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1A833776" w14:textId="31FDA292" w:rsidR="00973AC8" w:rsidRPr="007869BB" w:rsidRDefault="00973AC8" w:rsidP="00973AC8">
                  <w:pPr>
                    <w:spacing w:before="60" w:after="60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</w:tr>
            <w:tr w:rsidR="00973AC8" w:rsidRPr="009A4132" w14:paraId="426F6D38" w14:textId="77777777" w:rsidTr="00FC127F">
              <w:trPr>
                <w:trHeight w:val="368"/>
              </w:trPr>
              <w:tc>
                <w:tcPr>
                  <w:tcW w:w="2245" w:type="dxa"/>
                  <w:vMerge/>
                  <w:tcBorders>
                    <w:left w:val="single" w:sz="8" w:space="0" w:color="6D6D6D"/>
                    <w:right w:val="single" w:sz="8" w:space="0" w:color="6D6D6D"/>
                  </w:tcBorders>
                  <w:shd w:val="clear" w:color="auto" w:fill="auto"/>
                  <w:noWrap/>
                </w:tcPr>
                <w:p w14:paraId="33985063" w14:textId="77777777" w:rsidR="00973AC8" w:rsidRPr="009A4132" w:rsidRDefault="00973AC8" w:rsidP="00973AC8">
                  <w:pPr>
                    <w:ind w:left="12" w:hanging="12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7550C6C5" w14:textId="77777777" w:rsidR="00973AC8" w:rsidRDefault="00973AC8" w:rsidP="00973AC8">
                  <w:p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 xml:space="preserve">Livrable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3</w:t>
                  </w: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 : Ra</w:t>
                  </w:r>
                  <w:r w:rsidRPr="008F62C9">
                    <w:rPr>
                      <w:rFonts w:ascii="Calibri" w:eastAsia="Arial Unicode MS" w:hAnsi="Calibri" w:cs="Calibri"/>
                      <w:b/>
                      <w:bCs/>
                      <w:color w:val="auto"/>
                      <w:lang w:val="fr-FR"/>
                    </w:rPr>
                    <w:t>pport mensuel d’activités</w:t>
                  </w: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contenant les éléments ci-après :</w:t>
                  </w:r>
                </w:p>
                <w:p w14:paraId="652177BD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Les rapports d’inventaire 2021 et 2022</w:t>
                  </w:r>
                </w:p>
                <w:p w14:paraId="4FFB72E3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 rapport du contrôle de conformité des pièces comptables 2021 et 2022 aux TDR et exigences réglementaires</w:t>
                  </w:r>
                </w:p>
                <w:p w14:paraId="7C735783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Le point du contrôle des pièces de 2023 et des reliquats des différentes activités exécutées reversés </w:t>
                  </w:r>
                </w:p>
                <w:p w14:paraId="6FF12FC1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Point de la mise à jour du remplissage des différents livres comptables matières 2021 et 2022</w:t>
                  </w:r>
                </w:p>
                <w:p w14:paraId="12C1E000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Point de l’inventaire du patrimoine de l’ANSSP</w:t>
                  </w:r>
                </w:p>
                <w:p w14:paraId="32BB0E3B" w14:textId="3F806AA0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Point de la justification à bonne date des différentes activités financées par les partenaires</w:t>
                  </w:r>
                </w:p>
                <w:p w14:paraId="21260582" w14:textId="3CFD3102" w:rsidR="00973AC8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 point de toutes autres activité</w:t>
                  </w:r>
                  <w:r w:rsidR="00FC127F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s</w:t>
                  </w: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menées</w:t>
                  </w:r>
                </w:p>
                <w:p w14:paraId="7D97D533" w14:textId="77777777" w:rsidR="00FC127F" w:rsidRDefault="00FC127F" w:rsidP="00FC127F">
                  <w:pPr>
                    <w:pStyle w:val="ListParagraph"/>
                    <w:ind w:left="360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  <w:p w14:paraId="401CB386" w14:textId="4E325FF3" w:rsidR="00FC127F" w:rsidRPr="009A4132" w:rsidRDefault="00FC127F" w:rsidP="00FC127F">
                  <w:pPr>
                    <w:pStyle w:val="ListParagraph"/>
                    <w:ind w:left="360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281FED5A" w14:textId="29DFAC20" w:rsidR="00973AC8" w:rsidRPr="009A4132" w:rsidRDefault="00973AC8" w:rsidP="00973AC8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04/0</w:t>
                  </w:r>
                  <w:r w:rsidR="003A2424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8</w:t>
                  </w: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/2023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6BE16F15" w14:textId="6A5282BE" w:rsidR="00973AC8" w:rsidRPr="009A4132" w:rsidRDefault="00973AC8" w:rsidP="00973AC8">
                  <w:pPr>
                    <w:spacing w:before="60" w:after="60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</w:tr>
            <w:tr w:rsidR="00973AC8" w:rsidRPr="007613B3" w14:paraId="48611ECC" w14:textId="77777777" w:rsidTr="00FC127F">
              <w:trPr>
                <w:trHeight w:val="368"/>
              </w:trPr>
              <w:tc>
                <w:tcPr>
                  <w:tcW w:w="2245" w:type="dxa"/>
                  <w:vMerge/>
                  <w:tcBorders>
                    <w:left w:val="single" w:sz="8" w:space="0" w:color="6D6D6D"/>
                    <w:right w:val="single" w:sz="8" w:space="0" w:color="6D6D6D"/>
                  </w:tcBorders>
                  <w:shd w:val="clear" w:color="auto" w:fill="auto"/>
                  <w:noWrap/>
                </w:tcPr>
                <w:p w14:paraId="47BDC919" w14:textId="77777777" w:rsidR="00973AC8" w:rsidRPr="00B44F1D" w:rsidRDefault="00973AC8" w:rsidP="00973AC8">
                  <w:pPr>
                    <w:ind w:left="12" w:hanging="12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56D8900F" w14:textId="77777777" w:rsidR="00973AC8" w:rsidRDefault="00973AC8" w:rsidP="00973AC8">
                  <w:p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 xml:space="preserve">Livrable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4</w:t>
                  </w: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 : Ra</w:t>
                  </w:r>
                  <w:r w:rsidRPr="008F62C9">
                    <w:rPr>
                      <w:rFonts w:ascii="Calibri" w:eastAsia="Arial Unicode MS" w:hAnsi="Calibri" w:cs="Calibri"/>
                      <w:b/>
                      <w:bCs/>
                      <w:color w:val="auto"/>
                      <w:lang w:val="fr-FR"/>
                    </w:rPr>
                    <w:t>pport mensuel d’activités</w:t>
                  </w: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contenant les éléments ci-après :</w:t>
                  </w:r>
                </w:p>
                <w:p w14:paraId="69DBE40D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Les rapports d’inventaire 2021 et 2022</w:t>
                  </w:r>
                </w:p>
                <w:p w14:paraId="33C8C25B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 rapport du contrôle de conformité des pièces comptables 2021 et 2022 aux TDR et exigences réglementaires</w:t>
                  </w:r>
                </w:p>
                <w:p w14:paraId="37D4EBA9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Le point du contrôle des pièces de 2023 et des reliquats des différentes activités exécutées reversés </w:t>
                  </w:r>
                </w:p>
                <w:p w14:paraId="7E617A9F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Point de la mise à jour du remplissage des différents livres comptables matières 2021 et 2022</w:t>
                  </w:r>
                </w:p>
                <w:p w14:paraId="7CAA29DB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Point de l’inventaire du patrimoine de l’ANSSP</w:t>
                  </w:r>
                </w:p>
                <w:p w14:paraId="2714BFC1" w14:textId="520BE315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Point de la justification à bonne date des différentes activités financées par les partenaires</w:t>
                  </w:r>
                </w:p>
                <w:p w14:paraId="30B14166" w14:textId="620D1911" w:rsidR="00973AC8" w:rsidRPr="00B44F1D" w:rsidRDefault="00A4208E" w:rsidP="00A4208E">
                  <w:pPr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 point de toutes autres activité menées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1B26BBB3" w14:textId="6301E209" w:rsidR="00973AC8" w:rsidRPr="007613B3" w:rsidRDefault="00973AC8" w:rsidP="00973AC8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04/0</w:t>
                  </w:r>
                  <w:r w:rsidR="003A2424"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9</w:t>
                  </w:r>
                  <w:r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/2023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37FB8D1B" w14:textId="7A6EACB4" w:rsidR="00973AC8" w:rsidRPr="007613B3" w:rsidRDefault="00973AC8" w:rsidP="00973AC8">
                  <w:pPr>
                    <w:spacing w:before="60" w:after="60"/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</w:pPr>
                </w:p>
              </w:tc>
            </w:tr>
            <w:tr w:rsidR="00973AC8" w:rsidRPr="007613B3" w14:paraId="417C44DF" w14:textId="77777777" w:rsidTr="00FC127F">
              <w:trPr>
                <w:trHeight w:val="368"/>
              </w:trPr>
              <w:tc>
                <w:tcPr>
                  <w:tcW w:w="2245" w:type="dxa"/>
                  <w:vMerge/>
                  <w:tcBorders>
                    <w:left w:val="single" w:sz="8" w:space="0" w:color="6D6D6D"/>
                    <w:right w:val="single" w:sz="8" w:space="0" w:color="6D6D6D"/>
                  </w:tcBorders>
                  <w:shd w:val="clear" w:color="auto" w:fill="auto"/>
                  <w:noWrap/>
                </w:tcPr>
                <w:p w14:paraId="50E757B8" w14:textId="77777777" w:rsidR="00973AC8" w:rsidRPr="00B44F1D" w:rsidRDefault="00973AC8" w:rsidP="00973AC8">
                  <w:p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561CFEFD" w14:textId="77777777" w:rsidR="00973AC8" w:rsidRDefault="00973AC8" w:rsidP="00973AC8">
                  <w:p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 xml:space="preserve">Livrable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5</w:t>
                  </w: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 : Ra</w:t>
                  </w:r>
                  <w:r w:rsidRPr="008F62C9">
                    <w:rPr>
                      <w:rFonts w:ascii="Calibri" w:eastAsia="Arial Unicode MS" w:hAnsi="Calibri" w:cs="Calibri"/>
                      <w:b/>
                      <w:bCs/>
                      <w:color w:val="auto"/>
                      <w:lang w:val="fr-FR"/>
                    </w:rPr>
                    <w:t>pport mensuel d’activités</w:t>
                  </w: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contenant les éléments ci-après :</w:t>
                  </w:r>
                </w:p>
                <w:p w14:paraId="258BFE36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Les rapports d’inventaire 2021 et 2022</w:t>
                  </w:r>
                </w:p>
                <w:p w14:paraId="06A42B2C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 rapport du contrôle de conformité des pièces comptables 2021 et 2022 aux TDR et exigences réglementaires</w:t>
                  </w:r>
                </w:p>
                <w:p w14:paraId="6318EA62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Le point du contrôle des pièces de 2023 et des reliquats des différentes activités exécutées reversés </w:t>
                  </w:r>
                </w:p>
                <w:p w14:paraId="4DE4A2AB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Point de la mise à jour du remplissage des différents livres comptables matières 2021 et 2022</w:t>
                  </w:r>
                </w:p>
                <w:p w14:paraId="574157A1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Point de l’inventaire du patrimoine de l’ANSSP</w:t>
                  </w:r>
                </w:p>
                <w:p w14:paraId="00CBAFB5" w14:textId="5A1B2389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Point de la justification à bonne date des différentes activités financées par les partenaires</w:t>
                  </w:r>
                </w:p>
                <w:p w14:paraId="0FF4CCF6" w14:textId="21205BAB" w:rsidR="00973AC8" w:rsidRPr="00D73AB9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 point de toutes autres activité menées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3D67C27F" w14:textId="11691B01" w:rsidR="00973AC8" w:rsidRPr="007613B3" w:rsidRDefault="00973AC8" w:rsidP="00973AC8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509D66C4" w14:textId="02E474FF" w:rsidR="00973AC8" w:rsidRPr="007613B3" w:rsidRDefault="00973AC8" w:rsidP="00973AC8">
                  <w:pPr>
                    <w:spacing w:before="60" w:after="60"/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</w:pPr>
                </w:p>
              </w:tc>
            </w:tr>
            <w:tr w:rsidR="00973AC8" w:rsidRPr="00FC127F" w14:paraId="5AC7CF89" w14:textId="77777777" w:rsidTr="00FC127F">
              <w:trPr>
                <w:trHeight w:val="368"/>
              </w:trPr>
              <w:tc>
                <w:tcPr>
                  <w:tcW w:w="2245" w:type="dxa"/>
                  <w:vMerge/>
                  <w:tcBorders>
                    <w:left w:val="single" w:sz="8" w:space="0" w:color="6D6D6D"/>
                    <w:right w:val="single" w:sz="8" w:space="0" w:color="6D6D6D"/>
                  </w:tcBorders>
                  <w:shd w:val="clear" w:color="auto" w:fill="auto"/>
                  <w:noWrap/>
                </w:tcPr>
                <w:p w14:paraId="576AE66B" w14:textId="77777777" w:rsidR="00973AC8" w:rsidRPr="00B44F1D" w:rsidRDefault="00973AC8" w:rsidP="00973AC8">
                  <w:p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3B1674AF" w14:textId="21B5447D" w:rsidR="00973AC8" w:rsidRDefault="00973AC8" w:rsidP="00973AC8">
                  <w:p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 xml:space="preserve">Livrable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6</w:t>
                  </w: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 : Ra</w:t>
                  </w:r>
                  <w:r w:rsidRPr="008F62C9">
                    <w:rPr>
                      <w:rFonts w:ascii="Calibri" w:eastAsia="Arial Unicode MS" w:hAnsi="Calibri" w:cs="Calibri"/>
                      <w:b/>
                      <w:bCs/>
                      <w:color w:val="auto"/>
                      <w:lang w:val="fr-FR"/>
                    </w:rPr>
                    <w:t xml:space="preserve">pport </w:t>
                  </w:r>
                  <w:r>
                    <w:rPr>
                      <w:rFonts w:ascii="Calibri" w:eastAsia="Arial Unicode MS" w:hAnsi="Calibri" w:cs="Calibri"/>
                      <w:b/>
                      <w:bCs/>
                      <w:color w:val="auto"/>
                      <w:lang w:val="fr-FR"/>
                    </w:rPr>
                    <w:t>général</w:t>
                  </w:r>
                  <w:r w:rsidRPr="008F62C9">
                    <w:rPr>
                      <w:rFonts w:ascii="Calibri" w:eastAsia="Arial Unicode MS" w:hAnsi="Calibri" w:cs="Calibri"/>
                      <w:b/>
                      <w:bCs/>
                      <w:color w:val="auto"/>
                      <w:lang w:val="fr-FR"/>
                    </w:rPr>
                    <w:t xml:space="preserve"> d’activités</w:t>
                  </w: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contenant les éléments ci-après :</w:t>
                  </w:r>
                </w:p>
                <w:p w14:paraId="1A65AD79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Les rapports d’inventaire 2021 et 2022</w:t>
                  </w:r>
                </w:p>
                <w:p w14:paraId="49BCB63A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 rapport du contrôle de conformité des pièces comptables 2021 et 2022 aux TDR et exigences réglementaires</w:t>
                  </w:r>
                </w:p>
                <w:p w14:paraId="67A79C8B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Le point du contrôle des pièces de 2023 et des reliquats des différentes activités exécutées reversés </w:t>
                  </w:r>
                </w:p>
                <w:p w14:paraId="242D79A8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Point de la mise à jour du remplissage des différents livres comptables matières 2021 et 2022</w:t>
                  </w:r>
                </w:p>
                <w:p w14:paraId="7FA0F0DA" w14:textId="77777777" w:rsidR="00A4208E" w:rsidRP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Point de l’inventaire du patrimoine de l’ANSSP</w:t>
                  </w:r>
                </w:p>
                <w:p w14:paraId="5C44DEB1" w14:textId="60F95124" w:rsidR="00A4208E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Point de la justification à bonne date des différentes activités financées par les partenaires</w:t>
                  </w:r>
                </w:p>
                <w:p w14:paraId="3063D6EB" w14:textId="0C8CB1D9" w:rsidR="00582343" w:rsidRDefault="00582343" w:rsidP="00582343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Point </w:t>
                  </w:r>
                  <w:r w:rsidR="00E92E07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d</w:t>
                  </w: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e mise en œuvre des </w:t>
                  </w:r>
                  <w:proofErr w:type="spellStart"/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Milestones</w:t>
                  </w:r>
                  <w:proofErr w:type="spellEnd"/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TCA/PEF de GAVI</w:t>
                  </w:r>
                </w:p>
                <w:p w14:paraId="4B3B94E7" w14:textId="26926AE2" w:rsidR="00973AC8" w:rsidRDefault="00A4208E" w:rsidP="00A4208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 point de toutes autres activité</w:t>
                  </w:r>
                  <w:r w:rsidR="00FC127F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s</w:t>
                  </w:r>
                  <w:r w:rsidRPr="00A4208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menées</w:t>
                  </w:r>
                </w:p>
                <w:p w14:paraId="460755FA" w14:textId="32E6B0EF" w:rsidR="00FC127F" w:rsidRPr="00FC127F" w:rsidRDefault="00FC127F" w:rsidP="00FC127F">
                  <w:p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227A39E7" w14:textId="40AE46D7" w:rsidR="00973AC8" w:rsidRPr="00FC127F" w:rsidRDefault="00973AC8" w:rsidP="00973AC8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single" w:sz="8" w:space="0" w:color="6D6D6D"/>
                    <w:left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460C23D7" w14:textId="083DA9F8" w:rsidR="00973AC8" w:rsidRPr="00FC127F" w:rsidRDefault="00973AC8" w:rsidP="00973AC8">
                  <w:pPr>
                    <w:spacing w:before="60" w:after="60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</w:tr>
            <w:tr w:rsidR="00973AC8" w:rsidRPr="00975C4D" w14:paraId="0985B4D0" w14:textId="77777777" w:rsidTr="00FC127F">
              <w:trPr>
                <w:trHeight w:val="368"/>
              </w:trPr>
              <w:tc>
                <w:tcPr>
                  <w:tcW w:w="2245" w:type="dxa"/>
                  <w:vMerge/>
                  <w:tcBorders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  <w:noWrap/>
                </w:tcPr>
                <w:p w14:paraId="3E71B235" w14:textId="77777777" w:rsidR="00973AC8" w:rsidRPr="00975C4D" w:rsidRDefault="00973AC8" w:rsidP="00973AC8">
                  <w:pPr>
                    <w:ind w:left="12" w:hanging="12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2ACE6343" w14:textId="77777777" w:rsidR="00973AC8" w:rsidRPr="00975C4D" w:rsidRDefault="00973AC8" w:rsidP="00973AC8">
                  <w:pPr>
                    <w:ind w:left="12" w:hanging="12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 xml:space="preserve">Livrable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7</w:t>
                  </w: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 xml:space="preserve"> : </w:t>
                  </w: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Présentation </w:t>
                  </w:r>
                  <w:proofErr w:type="spellStart"/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powerpoint</w:t>
                  </w:r>
                  <w:proofErr w:type="spellEnd"/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global des résultats de la mission</w:t>
                  </w:r>
                  <w:r w:rsidRPr="009A4132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4AC2CA2B" w14:textId="78E08556" w:rsidR="00973AC8" w:rsidRPr="00975C4D" w:rsidRDefault="00973AC8" w:rsidP="00973AC8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2DD2C2BE" w14:textId="77777777" w:rsidR="00973AC8" w:rsidRPr="00975C4D" w:rsidRDefault="00973AC8" w:rsidP="00973AC8">
                  <w:pPr>
                    <w:spacing w:before="60" w:after="60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</w:tr>
          </w:tbl>
          <w:p w14:paraId="4D9D0C32" w14:textId="4CA2BC6C" w:rsidR="00971804" w:rsidRPr="007613B3" w:rsidRDefault="00971804" w:rsidP="0097180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auto"/>
                <w:lang w:val="en-AU"/>
              </w:rPr>
            </w:pPr>
          </w:p>
        </w:tc>
      </w:tr>
      <w:bookmarkEnd w:id="0"/>
    </w:tbl>
    <w:p w14:paraId="5E3853E4" w14:textId="6379E755" w:rsidR="007613B3" w:rsidRPr="007613B3" w:rsidRDefault="007613B3" w:rsidP="00FC127F">
      <w:pPr>
        <w:spacing w:line="240" w:lineRule="auto"/>
        <w:rPr>
          <w:rFonts w:ascii="Calibri" w:eastAsia="Times New Roman" w:hAnsi="Calibri" w:cs="Calibri"/>
        </w:rPr>
      </w:pPr>
    </w:p>
    <w:sectPr w:rsidR="007613B3" w:rsidRPr="007613B3" w:rsidSect="003C4672">
      <w:headerReference w:type="default" r:id="rId15"/>
      <w:footerReference w:type="default" r:id="rId16"/>
      <w:headerReference w:type="first" r:id="rId17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0F9D" w14:textId="77777777" w:rsidR="00D92479" w:rsidRDefault="00D92479" w:rsidP="000C3710">
      <w:r>
        <w:separator/>
      </w:r>
    </w:p>
  </w:endnote>
  <w:endnote w:type="continuationSeparator" w:id="0">
    <w:p w14:paraId="6E4BE6C1" w14:textId="77777777" w:rsidR="00D92479" w:rsidRDefault="00D92479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A95A" w14:textId="21B48FF8" w:rsidR="003B7251" w:rsidRPr="00A71AB3" w:rsidRDefault="00D55177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B79F5C9" wp14:editId="75824596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0" b="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71EFCA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2008E1D1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FCBC2B4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6F93A93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7248E24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711EC06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9F5C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RO6wEAALcDAAAOAAAAZHJzL2Uyb0RvYy54bWysU9tu2zAMfR+wfxD0vtjJliAz4hRdiw4D&#10;ugvQ7gMYWbaF2aJGKbGzrx8lJ1m3vRV9EWiKPDo8PN5cjX0nDpq8QVvK+SyXQluFlbFNKb8/3r1Z&#10;S+ED2Ao6tLqUR+3l1fb1q83gCr3AFrtKk2AQ64vBlbINwRVZ5lWre/AzdNryZY3UQ+BParKKYGD0&#10;vssWeb7KBqTKESrtPWdvp0u5Tfh1rVX4WtdeB9GVkrmFdFI6d/HMthsoGgLXGnWiAc9g0YOx/OgF&#10;6hYCiD2Z/6B6owg91mGmsM+wro3SaQaeZp7/M81DC06nWVgc7y4y+ZeDVV8O30iYqpQrKSz0vKJH&#10;PQbxAUcxX0d5BucLrnpwXBdGzvOa06je3aP64YXFmxZso6+JcGg1VExvHjuzJ60Tjo8gu+EzVvwO&#10;7AMmoLGmPmrHaghG5zUdL6uJXBQnV4t8uV4upVB8t3z/7u0q7S6D4tztyIePGnsRg1ISrz6hw+He&#10;h8gGinNJfMzinem6tP7O/pXgwphJ7CPhiXoYd+NJjR1WR56DcHITu5+DFumXFAM7qZT+5x5IS9F9&#10;sqxFtN05oHOwOwdgFbeWMkgxhTdhsufekWlaRp7UtnjNetUmjRKFnViceLI70oQnJ0f7Pf1OVX/+&#10;t+1vAAAA//8DAFBLAwQUAAYACAAAACEACZE1p98AAAAKAQAADwAAAGRycy9kb3ducmV2LnhtbEyP&#10;zU7DMBCE70i8g7VI3KgNpH8hTlUhOCEh0nDg6MTbJGq8DrHbhrdnOZXjzoxmv8k2k+vFCcfQedJw&#10;P1MgkGpvO2o0fJavdysQIRqypveEGn4wwCa/vspMav2ZCjztYiO4hEJqNLQxDqmUoW7RmTDzAxJ7&#10;ez86E/kcG2lHc+Zy18sHpRbSmY74Q2sGfG6xPuyOTsP2i4qX7vu9+ij2RVeWa0Vvi4PWtzfT9glE&#10;xClewvCHz+iQM1Plj2SD6DXwkMhqMk8SEOyvl8tHEBVL82SlQOaZ/D8h/wUAAP//AwBQSwECLQAU&#10;AAYACAAAACEAtoM4kv4AAADhAQAAEwAAAAAAAAAAAAAAAAAAAAAAW0NvbnRlbnRfVHlwZXNdLnht&#10;bFBLAQItABQABgAIAAAAIQA4/SH/1gAAAJQBAAALAAAAAAAAAAAAAAAAAC8BAABfcmVscy8ucmVs&#10;c1BLAQItABQABgAIAAAAIQBpTVRO6wEAALcDAAAOAAAAAAAAAAAAAAAAAC4CAABkcnMvZTJvRG9j&#10;LnhtbFBLAQItABQABgAIAAAAIQAJkTWn3wAAAAoBAAAPAAAAAAAAAAAAAAAAAEUEAABkcnMvZG93&#10;bnJldi54bWxQSwUGAAAAAAQABADzAAAAUQUAAAAA&#10;" filled="f" stroked="f">
              <v:textbox inset="0,0,0,0">
                <w:txbxContent>
                  <w:p w14:paraId="1A71EFCA" w14:textId="77777777" w:rsidR="009247BD" w:rsidRPr="00B02636" w:rsidRDefault="009247BD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2008E1D1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FCBC2B4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6F93A93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7248E24E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711EC06C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rFonts w:ascii="Arial" w:hAnsi="Arial" w:cs="Arial"/>
        <w:sz w:val="18"/>
      </w:rPr>
      <w:tab/>
    </w:r>
    <w:r w:rsidR="00257BD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396B" w14:textId="77777777" w:rsidR="00D92479" w:rsidRDefault="00D92479" w:rsidP="000C3710">
      <w:r>
        <w:separator/>
      </w:r>
    </w:p>
  </w:footnote>
  <w:footnote w:type="continuationSeparator" w:id="0">
    <w:p w14:paraId="69610162" w14:textId="77777777" w:rsidR="00D92479" w:rsidRDefault="00D92479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AC61" w14:textId="6BD8E675" w:rsidR="003B7251" w:rsidRDefault="00D55177" w:rsidP="0075490C">
    <w:pPr>
      <w:pStyle w:val="Heading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F55F43" wp14:editId="0E544BE9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0"/>
          <wp:wrapSquare wrapText="bothSides"/>
          <wp:docPr id="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52F0D075" wp14:editId="41FEED0D">
              <wp:simplePos x="0" y="0"/>
              <wp:positionH relativeFrom="margin">
                <wp:posOffset>-5080</wp:posOffset>
              </wp:positionH>
              <wp:positionV relativeFrom="page">
                <wp:posOffset>756919</wp:posOffset>
              </wp:positionV>
              <wp:extent cx="59817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21D5A" id="Straight Connector 3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0F5C" w14:textId="1ADD7FA2" w:rsidR="00861563" w:rsidRPr="0075490C" w:rsidRDefault="007613B3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="0075490C" w:rsidRPr="0075490C">
      <w:rPr>
        <w:b w:val="0"/>
        <w:caps w:val="0"/>
        <w:color w:val="00B0F0"/>
        <w:sz w:val="20"/>
        <w:szCs w:val="20"/>
      </w:rPr>
      <w:t xml:space="preserve"> </w:t>
    </w:r>
    <w:r w:rsidR="0075490C" w:rsidRPr="0075490C">
      <w:rPr>
        <w:b w:val="0"/>
        <w:color w:val="00B0F0"/>
        <w:sz w:val="20"/>
        <w:szCs w:val="20"/>
      </w:rPr>
      <w:t xml:space="preserve"> </w:t>
    </w:r>
    <w:r w:rsidR="00D55177">
      <w:rPr>
        <w:noProof/>
      </w:rPr>
      <w:drawing>
        <wp:anchor distT="0" distB="0" distL="114300" distR="114300" simplePos="0" relativeHeight="251659264" behindDoc="0" locked="0" layoutInCell="1" allowOverlap="1" wp14:anchorId="10D725B2" wp14:editId="28CDD2F1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0"/>
          <wp:wrapSquare wrapText="bothSides"/>
          <wp:docPr id="8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5177"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7B2220A5" wp14:editId="0D1FDFE8">
              <wp:simplePos x="0" y="0"/>
              <wp:positionH relativeFrom="margin">
                <wp:posOffset>-5080</wp:posOffset>
              </wp:positionH>
              <wp:positionV relativeFrom="page">
                <wp:posOffset>756919</wp:posOffset>
              </wp:positionV>
              <wp:extent cx="598170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EC55A" id="Straight Connector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05E814EB" w14:textId="75D8ECA9" w:rsidR="00861563" w:rsidRDefault="00D551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674B4383" wp14:editId="5094C1BA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5D9E10" w14:textId="77777777" w:rsidR="00861563" w:rsidRPr="001637C2" w:rsidRDefault="00861563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448594CB" w14:textId="77777777" w:rsidR="00861563" w:rsidRPr="00B02636" w:rsidRDefault="0075490C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53AA0670" w14:textId="77777777" w:rsidR="00861563" w:rsidRPr="00B02636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3CC5D699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0CC6723E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34197304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F5E26A9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9FE02CD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B43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9pt;width:215pt;height:13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1A6wEAAL4DAAAOAAAAZHJzL2Uyb0RvYy54bWysU8Fu2zAMvQ/YPwi6L7azdS2MOEXXosOA&#10;bh3Q7gMYWY6F2aJGKbGzrx8lx2m33opdBIqint57pFaXY9+JvSZv0FayWORSaKuwNnZbyR+Pt+8u&#10;pPABbA0dWl3Jg/bycv32zWpwpV5ii12tSTCI9eXgKtmG4Mos86rVPfgFOm35sEHqIfCWtllNMDB6&#10;32XLPP+YDUi1I1Tae87eTIdynfCbRqtw3zReB9FVkrmFtFJaN3HN1isotwSuNepIA17Bogdj+dET&#10;1A0EEDsyL6B6owg9NmGhsM+waYzSSQOrKfJ/1Dy04HTSwuZ4d7LJ/z9Y9W3/nYSpK7mUwkLPLXrU&#10;YxCfcBTFRbRncL7kqgfHdWHkPLc5SfXuDtVPLyxet2C3+ooIh1ZDzfSKeDN7dnXC8RFkM3zFmt+B&#10;XcAENDbUR+/YDcHo3KbDqTWRi+Lk8vx9fpbzkeKz4rz4cJZ6l0E533bkw2eNvYhBJYlbn9Bhf+dD&#10;ZAPlXBIfs3hrui61v7N/JbgwZhL7SHiiHsbNmHxK0qKyDdYHlkM4DRV/Ag5apN9SDDxQlfS/dkBa&#10;iu6LZUvi9M0BzcFmDsAqvlrJIMUUXodpSneOzLZl5Ml0i1dsW2OSoicWR7o8JEnocaDjFD7fp6qn&#10;b7f+AwAA//8DAFBLAwQUAAYACAAAACEACYncUNsAAAAIAQAADwAAAGRycy9kb3ducmV2LnhtbExP&#10;QU7DMBC8I/EHa5G4URsKUQlxqgrBCQmRhgNHJ94mVuN1iN02/J7lVG6zM6PZmWI9+0EccYoukIbb&#10;hQKB1AbrqNPwWb/erEDEZMiaIRBq+MEI6/LyojC5DSeq8LhNneAQirnR0Kc05lLGtkdv4iKMSKzt&#10;wuRN4nPqpJ3MicP9IO+UyqQ3jvhDb0Z87rHdbw9ew+aLqhf3/d58VLvK1fWjordsr/X11bx5ApFw&#10;Tmcz/NXn6lBypyYcyEYxaOAhidnligHL90vFoGEme1Agy0L+H1D+AgAA//8DAFBLAQItABQABgAI&#10;AAAAIQC2gziS/gAAAOEBAAATAAAAAAAAAAAAAAAAAAAAAABbQ29udGVudF9UeXBlc10ueG1sUEsB&#10;Ai0AFAAGAAgAAAAhADj9If/WAAAAlAEAAAsAAAAAAAAAAAAAAAAALwEAAF9yZWxzLy5yZWxzUEsB&#10;Ai0AFAAGAAgAAAAhAOgavUDrAQAAvgMAAA4AAAAAAAAAAAAAAAAALgIAAGRycy9lMm9Eb2MueG1s&#10;UEsBAi0AFAAGAAgAAAAhAAmJ3FDbAAAACAEAAA8AAAAAAAAAAAAAAAAARQQAAGRycy9kb3ducmV2&#10;LnhtbFBLBQYAAAAABAAEAPMAAABNBQAAAAA=&#10;" o:allowoverlap="f" filled="f" stroked="f">
              <v:textbox inset="0,0,0,0">
                <w:txbxContent>
                  <w:p w14:paraId="0A5D9E10" w14:textId="77777777" w:rsidR="00861563" w:rsidRPr="001637C2" w:rsidRDefault="00861563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448594CB" w14:textId="77777777" w:rsidR="00861563" w:rsidRPr="00B02636" w:rsidRDefault="0075490C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53AA0670" w14:textId="77777777" w:rsidR="00861563" w:rsidRPr="00B02636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3CC5D699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0CC6723E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34197304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F5E26A9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9FE02CD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E95178D"/>
    <w:multiLevelType w:val="hybridMultilevel"/>
    <w:tmpl w:val="79C055BC"/>
    <w:lvl w:ilvl="0" w:tplc="0562F634">
      <w:numFmt w:val="bullet"/>
      <w:lvlText w:val="•"/>
      <w:lvlJc w:val="left"/>
      <w:pPr>
        <w:ind w:left="36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1C5C3816"/>
    <w:multiLevelType w:val="hybridMultilevel"/>
    <w:tmpl w:val="9DC4D7E0"/>
    <w:lvl w:ilvl="0" w:tplc="0562F634">
      <w:numFmt w:val="bullet"/>
      <w:lvlText w:val="•"/>
      <w:lvlJc w:val="left"/>
      <w:pPr>
        <w:ind w:left="0" w:hanging="720"/>
      </w:pPr>
      <w:rPr>
        <w:rFonts w:ascii="Calibri" w:eastAsia="Arial Unicode MS" w:hAnsi="Calibri" w:cs="Calibri" w:hint="default"/>
      </w:rPr>
    </w:lvl>
    <w:lvl w:ilvl="1" w:tplc="6B286E0C">
      <w:numFmt w:val="bullet"/>
      <w:lvlText w:val="-"/>
      <w:lvlJc w:val="left"/>
      <w:pPr>
        <w:ind w:left="1440" w:hanging="720"/>
      </w:pPr>
      <w:rPr>
        <w:rFonts w:ascii="Calibri" w:eastAsia="Arial Unicode M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A177A94"/>
    <w:multiLevelType w:val="hybridMultilevel"/>
    <w:tmpl w:val="A7CA6746"/>
    <w:lvl w:ilvl="0" w:tplc="0562F634">
      <w:numFmt w:val="bullet"/>
      <w:lvlText w:val="•"/>
      <w:lvlJc w:val="left"/>
      <w:pPr>
        <w:ind w:left="72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94B9F"/>
    <w:multiLevelType w:val="hybridMultilevel"/>
    <w:tmpl w:val="C178AA14"/>
    <w:lvl w:ilvl="0" w:tplc="0562F634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E4490"/>
    <w:multiLevelType w:val="hybridMultilevel"/>
    <w:tmpl w:val="2B00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8B07432"/>
    <w:multiLevelType w:val="hybridMultilevel"/>
    <w:tmpl w:val="0798C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17930"/>
    <w:multiLevelType w:val="hybridMultilevel"/>
    <w:tmpl w:val="F6641E36"/>
    <w:lvl w:ilvl="0" w:tplc="32B4B0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B30966"/>
    <w:multiLevelType w:val="hybridMultilevel"/>
    <w:tmpl w:val="BE84600A"/>
    <w:lvl w:ilvl="0" w:tplc="0562F634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14"/>
  </w:num>
  <w:num w:numId="5">
    <w:abstractNumId w:val="13"/>
  </w:num>
  <w:num w:numId="6">
    <w:abstractNumId w:val="18"/>
  </w:num>
  <w:num w:numId="7">
    <w:abstractNumId w:val="24"/>
  </w:num>
  <w:num w:numId="8">
    <w:abstractNumId w:val="26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2"/>
  </w:num>
  <w:num w:numId="11">
    <w:abstractNumId w:val="21"/>
  </w:num>
  <w:num w:numId="12">
    <w:abstractNumId w:val="28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5"/>
  </w:num>
  <w:num w:numId="25">
    <w:abstractNumId w:val="27"/>
  </w:num>
  <w:num w:numId="26">
    <w:abstractNumId w:val="31"/>
  </w:num>
  <w:num w:numId="27">
    <w:abstractNumId w:val="25"/>
  </w:num>
  <w:num w:numId="28">
    <w:abstractNumId w:val="12"/>
  </w:num>
  <w:num w:numId="29">
    <w:abstractNumId w:val="19"/>
  </w:num>
  <w:num w:numId="30">
    <w:abstractNumId w:val="16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AC"/>
    <w:rsid w:val="00007E4A"/>
    <w:rsid w:val="00024059"/>
    <w:rsid w:val="000241D1"/>
    <w:rsid w:val="00025F29"/>
    <w:rsid w:val="00030834"/>
    <w:rsid w:val="000310DE"/>
    <w:rsid w:val="000316AC"/>
    <w:rsid w:val="00032954"/>
    <w:rsid w:val="000415E9"/>
    <w:rsid w:val="0004433C"/>
    <w:rsid w:val="00056A18"/>
    <w:rsid w:val="000576DC"/>
    <w:rsid w:val="00066CAF"/>
    <w:rsid w:val="00076437"/>
    <w:rsid w:val="0008052C"/>
    <w:rsid w:val="00080A99"/>
    <w:rsid w:val="000917BF"/>
    <w:rsid w:val="00095B93"/>
    <w:rsid w:val="00096574"/>
    <w:rsid w:val="000A7045"/>
    <w:rsid w:val="000B1C95"/>
    <w:rsid w:val="000B5829"/>
    <w:rsid w:val="000C3710"/>
    <w:rsid w:val="000C61F2"/>
    <w:rsid w:val="000D6CA1"/>
    <w:rsid w:val="000E1755"/>
    <w:rsid w:val="000E3253"/>
    <w:rsid w:val="000E414F"/>
    <w:rsid w:val="000E4D76"/>
    <w:rsid w:val="000F6440"/>
    <w:rsid w:val="00107B7A"/>
    <w:rsid w:val="00112DEE"/>
    <w:rsid w:val="00116A73"/>
    <w:rsid w:val="001240D6"/>
    <w:rsid w:val="00150E91"/>
    <w:rsid w:val="001555CD"/>
    <w:rsid w:val="0015757A"/>
    <w:rsid w:val="001637C2"/>
    <w:rsid w:val="00164C95"/>
    <w:rsid w:val="00165C9B"/>
    <w:rsid w:val="0016711B"/>
    <w:rsid w:val="00175E9C"/>
    <w:rsid w:val="00176711"/>
    <w:rsid w:val="00180DA3"/>
    <w:rsid w:val="00182C1C"/>
    <w:rsid w:val="00183FA9"/>
    <w:rsid w:val="00186E13"/>
    <w:rsid w:val="00196876"/>
    <w:rsid w:val="001A001E"/>
    <w:rsid w:val="001A4B63"/>
    <w:rsid w:val="001B190C"/>
    <w:rsid w:val="001B2401"/>
    <w:rsid w:val="001B5D66"/>
    <w:rsid w:val="001B7150"/>
    <w:rsid w:val="001E01B1"/>
    <w:rsid w:val="001E112E"/>
    <w:rsid w:val="001E7405"/>
    <w:rsid w:val="001F651F"/>
    <w:rsid w:val="002036B4"/>
    <w:rsid w:val="002045B7"/>
    <w:rsid w:val="002072D5"/>
    <w:rsid w:val="00207945"/>
    <w:rsid w:val="00213A86"/>
    <w:rsid w:val="00215E5E"/>
    <w:rsid w:val="002174F2"/>
    <w:rsid w:val="0022123C"/>
    <w:rsid w:val="00222F56"/>
    <w:rsid w:val="00234AD4"/>
    <w:rsid w:val="002439AF"/>
    <w:rsid w:val="00243E07"/>
    <w:rsid w:val="002460BE"/>
    <w:rsid w:val="00247353"/>
    <w:rsid w:val="00254DFC"/>
    <w:rsid w:val="00257BD7"/>
    <w:rsid w:val="002659AE"/>
    <w:rsid w:val="00265D65"/>
    <w:rsid w:val="0026644B"/>
    <w:rsid w:val="00275666"/>
    <w:rsid w:val="00285811"/>
    <w:rsid w:val="00290EF2"/>
    <w:rsid w:val="00293255"/>
    <w:rsid w:val="002952E4"/>
    <w:rsid w:val="00295F3A"/>
    <w:rsid w:val="002A23D3"/>
    <w:rsid w:val="002B2A26"/>
    <w:rsid w:val="002B6832"/>
    <w:rsid w:val="002B7647"/>
    <w:rsid w:val="002B7E57"/>
    <w:rsid w:val="002C04C2"/>
    <w:rsid w:val="002C5AA6"/>
    <w:rsid w:val="002D0C54"/>
    <w:rsid w:val="002D16CD"/>
    <w:rsid w:val="002D2DE0"/>
    <w:rsid w:val="002D38E9"/>
    <w:rsid w:val="002D4AE3"/>
    <w:rsid w:val="002D4DEF"/>
    <w:rsid w:val="002D62E4"/>
    <w:rsid w:val="002D7D3A"/>
    <w:rsid w:val="002E443D"/>
    <w:rsid w:val="002F2367"/>
    <w:rsid w:val="002F7CC9"/>
    <w:rsid w:val="0030194B"/>
    <w:rsid w:val="003028BF"/>
    <w:rsid w:val="00306E1E"/>
    <w:rsid w:val="00307743"/>
    <w:rsid w:val="00310D0B"/>
    <w:rsid w:val="0031108E"/>
    <w:rsid w:val="003117C2"/>
    <w:rsid w:val="00320886"/>
    <w:rsid w:val="0032151B"/>
    <w:rsid w:val="00335083"/>
    <w:rsid w:val="0034354C"/>
    <w:rsid w:val="00345CF2"/>
    <w:rsid w:val="00353547"/>
    <w:rsid w:val="00354197"/>
    <w:rsid w:val="00361834"/>
    <w:rsid w:val="003625C0"/>
    <w:rsid w:val="003650D9"/>
    <w:rsid w:val="003655B8"/>
    <w:rsid w:val="003679E8"/>
    <w:rsid w:val="0037152D"/>
    <w:rsid w:val="00372E4B"/>
    <w:rsid w:val="00373453"/>
    <w:rsid w:val="0037425C"/>
    <w:rsid w:val="00377BF5"/>
    <w:rsid w:val="00377E69"/>
    <w:rsid w:val="00380625"/>
    <w:rsid w:val="00381704"/>
    <w:rsid w:val="0038200F"/>
    <w:rsid w:val="00396BF0"/>
    <w:rsid w:val="003A00B6"/>
    <w:rsid w:val="003A2424"/>
    <w:rsid w:val="003B3F83"/>
    <w:rsid w:val="003B52AA"/>
    <w:rsid w:val="003B59BD"/>
    <w:rsid w:val="003B7251"/>
    <w:rsid w:val="003C1BC1"/>
    <w:rsid w:val="003C4672"/>
    <w:rsid w:val="003C48FF"/>
    <w:rsid w:val="003D04D3"/>
    <w:rsid w:val="003D0F6C"/>
    <w:rsid w:val="003D1D28"/>
    <w:rsid w:val="003D2BCF"/>
    <w:rsid w:val="003D42F1"/>
    <w:rsid w:val="003D5A0C"/>
    <w:rsid w:val="003E3ABD"/>
    <w:rsid w:val="003E4220"/>
    <w:rsid w:val="003E7E75"/>
    <w:rsid w:val="00407258"/>
    <w:rsid w:val="00407853"/>
    <w:rsid w:val="00410A9F"/>
    <w:rsid w:val="00411F46"/>
    <w:rsid w:val="00412775"/>
    <w:rsid w:val="00412E62"/>
    <w:rsid w:val="004160E9"/>
    <w:rsid w:val="00416141"/>
    <w:rsid w:val="00422305"/>
    <w:rsid w:val="00427785"/>
    <w:rsid w:val="00435AB0"/>
    <w:rsid w:val="0043646D"/>
    <w:rsid w:val="004429D6"/>
    <w:rsid w:val="00445CFF"/>
    <w:rsid w:val="0045011A"/>
    <w:rsid w:val="00465B86"/>
    <w:rsid w:val="00472BBD"/>
    <w:rsid w:val="00473ACF"/>
    <w:rsid w:val="004809D8"/>
    <w:rsid w:val="00481D11"/>
    <w:rsid w:val="00495A57"/>
    <w:rsid w:val="00496613"/>
    <w:rsid w:val="004A47D7"/>
    <w:rsid w:val="004A64C8"/>
    <w:rsid w:val="004A6CA6"/>
    <w:rsid w:val="004B276A"/>
    <w:rsid w:val="004B411E"/>
    <w:rsid w:val="004C4A27"/>
    <w:rsid w:val="004D08C1"/>
    <w:rsid w:val="004D2245"/>
    <w:rsid w:val="004D5D35"/>
    <w:rsid w:val="004E2D0B"/>
    <w:rsid w:val="004E37E1"/>
    <w:rsid w:val="004E67BE"/>
    <w:rsid w:val="004F1A27"/>
    <w:rsid w:val="004F53A0"/>
    <w:rsid w:val="005032F9"/>
    <w:rsid w:val="005075C6"/>
    <w:rsid w:val="00511A6E"/>
    <w:rsid w:val="00523923"/>
    <w:rsid w:val="005246DC"/>
    <w:rsid w:val="005356FF"/>
    <w:rsid w:val="00543638"/>
    <w:rsid w:val="00544027"/>
    <w:rsid w:val="00544A89"/>
    <w:rsid w:val="0054592E"/>
    <w:rsid w:val="00582343"/>
    <w:rsid w:val="00584EBE"/>
    <w:rsid w:val="00591246"/>
    <w:rsid w:val="0059671E"/>
    <w:rsid w:val="005A643C"/>
    <w:rsid w:val="005B1E29"/>
    <w:rsid w:val="005B3739"/>
    <w:rsid w:val="005C43EC"/>
    <w:rsid w:val="005D0BBF"/>
    <w:rsid w:val="005D1925"/>
    <w:rsid w:val="005E56B1"/>
    <w:rsid w:val="005E629A"/>
    <w:rsid w:val="005E6FE1"/>
    <w:rsid w:val="005F3AFC"/>
    <w:rsid w:val="005F596E"/>
    <w:rsid w:val="006007DA"/>
    <w:rsid w:val="00603F17"/>
    <w:rsid w:val="00626681"/>
    <w:rsid w:val="00632D59"/>
    <w:rsid w:val="006360BE"/>
    <w:rsid w:val="00643754"/>
    <w:rsid w:val="00653E0C"/>
    <w:rsid w:val="006579B7"/>
    <w:rsid w:val="00661BE1"/>
    <w:rsid w:val="006622B2"/>
    <w:rsid w:val="006642C4"/>
    <w:rsid w:val="00674FCB"/>
    <w:rsid w:val="00683608"/>
    <w:rsid w:val="0068655C"/>
    <w:rsid w:val="006907A6"/>
    <w:rsid w:val="006921D1"/>
    <w:rsid w:val="006935BB"/>
    <w:rsid w:val="006968C1"/>
    <w:rsid w:val="006A063E"/>
    <w:rsid w:val="006A2579"/>
    <w:rsid w:val="006A5CFB"/>
    <w:rsid w:val="006B21A9"/>
    <w:rsid w:val="006B4298"/>
    <w:rsid w:val="006B4C8B"/>
    <w:rsid w:val="006B7F68"/>
    <w:rsid w:val="006C5703"/>
    <w:rsid w:val="006C688F"/>
    <w:rsid w:val="006C7D5A"/>
    <w:rsid w:val="006D1BD7"/>
    <w:rsid w:val="006D6C69"/>
    <w:rsid w:val="006E3839"/>
    <w:rsid w:val="006E4BB6"/>
    <w:rsid w:val="006F135A"/>
    <w:rsid w:val="006F3357"/>
    <w:rsid w:val="007001DA"/>
    <w:rsid w:val="0070263C"/>
    <w:rsid w:val="00702876"/>
    <w:rsid w:val="00711C06"/>
    <w:rsid w:val="0071297F"/>
    <w:rsid w:val="007248C0"/>
    <w:rsid w:val="00746FD9"/>
    <w:rsid w:val="00752A28"/>
    <w:rsid w:val="0075490C"/>
    <w:rsid w:val="00756755"/>
    <w:rsid w:val="007613B3"/>
    <w:rsid w:val="00770736"/>
    <w:rsid w:val="00774438"/>
    <w:rsid w:val="007826F8"/>
    <w:rsid w:val="007869BB"/>
    <w:rsid w:val="0079582D"/>
    <w:rsid w:val="007B6BF8"/>
    <w:rsid w:val="007C7F78"/>
    <w:rsid w:val="007D5188"/>
    <w:rsid w:val="007D5968"/>
    <w:rsid w:val="007D7750"/>
    <w:rsid w:val="007E73F5"/>
    <w:rsid w:val="007F3DD2"/>
    <w:rsid w:val="00801C3E"/>
    <w:rsid w:val="00802512"/>
    <w:rsid w:val="0080401A"/>
    <w:rsid w:val="0080603F"/>
    <w:rsid w:val="00806AF3"/>
    <w:rsid w:val="00812FFA"/>
    <w:rsid w:val="00813D3A"/>
    <w:rsid w:val="00827BC9"/>
    <w:rsid w:val="00845125"/>
    <w:rsid w:val="008558DC"/>
    <w:rsid w:val="00861563"/>
    <w:rsid w:val="00873C12"/>
    <w:rsid w:val="00880BE4"/>
    <w:rsid w:val="00881CE2"/>
    <w:rsid w:val="00883D70"/>
    <w:rsid w:val="00884F21"/>
    <w:rsid w:val="00887172"/>
    <w:rsid w:val="00891423"/>
    <w:rsid w:val="00893DCF"/>
    <w:rsid w:val="008B0A0B"/>
    <w:rsid w:val="008B3BDE"/>
    <w:rsid w:val="008B64E8"/>
    <w:rsid w:val="008C3BA0"/>
    <w:rsid w:val="008C5761"/>
    <w:rsid w:val="008D79DD"/>
    <w:rsid w:val="008E0A8D"/>
    <w:rsid w:val="008E375E"/>
    <w:rsid w:val="008F22F9"/>
    <w:rsid w:val="008F5F02"/>
    <w:rsid w:val="0090065A"/>
    <w:rsid w:val="00903E9D"/>
    <w:rsid w:val="00905953"/>
    <w:rsid w:val="00906E2A"/>
    <w:rsid w:val="0091382D"/>
    <w:rsid w:val="009203FF"/>
    <w:rsid w:val="00922852"/>
    <w:rsid w:val="009247BD"/>
    <w:rsid w:val="00933C17"/>
    <w:rsid w:val="00943166"/>
    <w:rsid w:val="009432BA"/>
    <w:rsid w:val="009503EA"/>
    <w:rsid w:val="009512AC"/>
    <w:rsid w:val="0095309F"/>
    <w:rsid w:val="00960715"/>
    <w:rsid w:val="0096249B"/>
    <w:rsid w:val="00962F0B"/>
    <w:rsid w:val="009637FF"/>
    <w:rsid w:val="00963C52"/>
    <w:rsid w:val="009657AF"/>
    <w:rsid w:val="00970EBD"/>
    <w:rsid w:val="00971804"/>
    <w:rsid w:val="00973AC8"/>
    <w:rsid w:val="00975550"/>
    <w:rsid w:val="00975C4D"/>
    <w:rsid w:val="00977C7E"/>
    <w:rsid w:val="0098549F"/>
    <w:rsid w:val="0099154E"/>
    <w:rsid w:val="00994193"/>
    <w:rsid w:val="009A1C63"/>
    <w:rsid w:val="009A4132"/>
    <w:rsid w:val="009A4AE2"/>
    <w:rsid w:val="009B3C84"/>
    <w:rsid w:val="009B6BAC"/>
    <w:rsid w:val="009D5ED5"/>
    <w:rsid w:val="009D6F92"/>
    <w:rsid w:val="009E758D"/>
    <w:rsid w:val="009F073F"/>
    <w:rsid w:val="00A008CE"/>
    <w:rsid w:val="00A01B3E"/>
    <w:rsid w:val="00A030E2"/>
    <w:rsid w:val="00A0375D"/>
    <w:rsid w:val="00A06966"/>
    <w:rsid w:val="00A11FA1"/>
    <w:rsid w:val="00A15D12"/>
    <w:rsid w:val="00A2385E"/>
    <w:rsid w:val="00A27C9F"/>
    <w:rsid w:val="00A3477D"/>
    <w:rsid w:val="00A3627F"/>
    <w:rsid w:val="00A4208E"/>
    <w:rsid w:val="00A43BFF"/>
    <w:rsid w:val="00A56EC7"/>
    <w:rsid w:val="00A65B0C"/>
    <w:rsid w:val="00A71AB3"/>
    <w:rsid w:val="00A73543"/>
    <w:rsid w:val="00A7722C"/>
    <w:rsid w:val="00A80C16"/>
    <w:rsid w:val="00A8354D"/>
    <w:rsid w:val="00A90EA8"/>
    <w:rsid w:val="00A94248"/>
    <w:rsid w:val="00A97906"/>
    <w:rsid w:val="00A97EAD"/>
    <w:rsid w:val="00AC083A"/>
    <w:rsid w:val="00AC78AC"/>
    <w:rsid w:val="00AE48C4"/>
    <w:rsid w:val="00AF077A"/>
    <w:rsid w:val="00AF3B0E"/>
    <w:rsid w:val="00B02636"/>
    <w:rsid w:val="00B05ABF"/>
    <w:rsid w:val="00B14BE6"/>
    <w:rsid w:val="00B167D5"/>
    <w:rsid w:val="00B22FF0"/>
    <w:rsid w:val="00B25923"/>
    <w:rsid w:val="00B35723"/>
    <w:rsid w:val="00B37562"/>
    <w:rsid w:val="00B406B9"/>
    <w:rsid w:val="00B4127F"/>
    <w:rsid w:val="00B415E7"/>
    <w:rsid w:val="00B44F1D"/>
    <w:rsid w:val="00B5533A"/>
    <w:rsid w:val="00B63E76"/>
    <w:rsid w:val="00B66698"/>
    <w:rsid w:val="00B677D8"/>
    <w:rsid w:val="00B72D6C"/>
    <w:rsid w:val="00B80391"/>
    <w:rsid w:val="00B814B7"/>
    <w:rsid w:val="00B84938"/>
    <w:rsid w:val="00B96CAE"/>
    <w:rsid w:val="00BA544D"/>
    <w:rsid w:val="00BB1006"/>
    <w:rsid w:val="00BB4A6F"/>
    <w:rsid w:val="00BC0092"/>
    <w:rsid w:val="00BC06E9"/>
    <w:rsid w:val="00BE5FDF"/>
    <w:rsid w:val="00BF605F"/>
    <w:rsid w:val="00C0417D"/>
    <w:rsid w:val="00C046B2"/>
    <w:rsid w:val="00C13EB4"/>
    <w:rsid w:val="00C25DC0"/>
    <w:rsid w:val="00C34C2B"/>
    <w:rsid w:val="00C37EAD"/>
    <w:rsid w:val="00C401E7"/>
    <w:rsid w:val="00C448ED"/>
    <w:rsid w:val="00C475C6"/>
    <w:rsid w:val="00C62EFB"/>
    <w:rsid w:val="00C62F90"/>
    <w:rsid w:val="00C63386"/>
    <w:rsid w:val="00C67879"/>
    <w:rsid w:val="00C756A2"/>
    <w:rsid w:val="00C77B32"/>
    <w:rsid w:val="00C815B5"/>
    <w:rsid w:val="00C92726"/>
    <w:rsid w:val="00C961E9"/>
    <w:rsid w:val="00C972F8"/>
    <w:rsid w:val="00CB3A47"/>
    <w:rsid w:val="00CB4305"/>
    <w:rsid w:val="00CB4CCB"/>
    <w:rsid w:val="00CC1A0A"/>
    <w:rsid w:val="00CD00B3"/>
    <w:rsid w:val="00CD3149"/>
    <w:rsid w:val="00CD3E5C"/>
    <w:rsid w:val="00CE46A7"/>
    <w:rsid w:val="00CE769B"/>
    <w:rsid w:val="00CF299F"/>
    <w:rsid w:val="00D03797"/>
    <w:rsid w:val="00D042EF"/>
    <w:rsid w:val="00D04DE8"/>
    <w:rsid w:val="00D05933"/>
    <w:rsid w:val="00D20712"/>
    <w:rsid w:val="00D24E21"/>
    <w:rsid w:val="00D26336"/>
    <w:rsid w:val="00D3303B"/>
    <w:rsid w:val="00D35998"/>
    <w:rsid w:val="00D404DB"/>
    <w:rsid w:val="00D460BE"/>
    <w:rsid w:val="00D5258E"/>
    <w:rsid w:val="00D541BC"/>
    <w:rsid w:val="00D55177"/>
    <w:rsid w:val="00D5627B"/>
    <w:rsid w:val="00D61A9A"/>
    <w:rsid w:val="00D64897"/>
    <w:rsid w:val="00D67207"/>
    <w:rsid w:val="00D675C4"/>
    <w:rsid w:val="00D72E5E"/>
    <w:rsid w:val="00D84097"/>
    <w:rsid w:val="00D86D91"/>
    <w:rsid w:val="00D92479"/>
    <w:rsid w:val="00D92AE1"/>
    <w:rsid w:val="00DC1361"/>
    <w:rsid w:val="00DC4567"/>
    <w:rsid w:val="00DD321D"/>
    <w:rsid w:val="00DE40E3"/>
    <w:rsid w:val="00DF0CA5"/>
    <w:rsid w:val="00E00B53"/>
    <w:rsid w:val="00E13740"/>
    <w:rsid w:val="00E2153C"/>
    <w:rsid w:val="00E24709"/>
    <w:rsid w:val="00E3681F"/>
    <w:rsid w:val="00E5163F"/>
    <w:rsid w:val="00E54A5D"/>
    <w:rsid w:val="00E55B2F"/>
    <w:rsid w:val="00E612AA"/>
    <w:rsid w:val="00E61D56"/>
    <w:rsid w:val="00E630F3"/>
    <w:rsid w:val="00E654DC"/>
    <w:rsid w:val="00E6595B"/>
    <w:rsid w:val="00E742DC"/>
    <w:rsid w:val="00E82A93"/>
    <w:rsid w:val="00E86D53"/>
    <w:rsid w:val="00E92E07"/>
    <w:rsid w:val="00EA6D4D"/>
    <w:rsid w:val="00EB5BDC"/>
    <w:rsid w:val="00EB76A6"/>
    <w:rsid w:val="00EC5E3A"/>
    <w:rsid w:val="00ED0571"/>
    <w:rsid w:val="00EE3A60"/>
    <w:rsid w:val="00EE5093"/>
    <w:rsid w:val="00EE7747"/>
    <w:rsid w:val="00EE794C"/>
    <w:rsid w:val="00EF5A83"/>
    <w:rsid w:val="00EF69AD"/>
    <w:rsid w:val="00F027D0"/>
    <w:rsid w:val="00F04973"/>
    <w:rsid w:val="00F07C3B"/>
    <w:rsid w:val="00F2296D"/>
    <w:rsid w:val="00F2300E"/>
    <w:rsid w:val="00F24528"/>
    <w:rsid w:val="00F246C3"/>
    <w:rsid w:val="00F31886"/>
    <w:rsid w:val="00F327CC"/>
    <w:rsid w:val="00F3329C"/>
    <w:rsid w:val="00F349B0"/>
    <w:rsid w:val="00F35E74"/>
    <w:rsid w:val="00F509A4"/>
    <w:rsid w:val="00F540A1"/>
    <w:rsid w:val="00F560C1"/>
    <w:rsid w:val="00F7484C"/>
    <w:rsid w:val="00F75EA9"/>
    <w:rsid w:val="00F834BF"/>
    <w:rsid w:val="00F8439C"/>
    <w:rsid w:val="00F90618"/>
    <w:rsid w:val="00F92F31"/>
    <w:rsid w:val="00F97B64"/>
    <w:rsid w:val="00FA4AB8"/>
    <w:rsid w:val="00FA55CB"/>
    <w:rsid w:val="00FB0882"/>
    <w:rsid w:val="00FB2AD3"/>
    <w:rsid w:val="00FB6F21"/>
    <w:rsid w:val="00FC127F"/>
    <w:rsid w:val="00FC1ABD"/>
    <w:rsid w:val="00FC203E"/>
    <w:rsid w:val="00FD3D0E"/>
    <w:rsid w:val="00FE1530"/>
    <w:rsid w:val="00FE1D87"/>
    <w:rsid w:val="00FE3848"/>
    <w:rsid w:val="00FE46C7"/>
    <w:rsid w:val="00FF713E"/>
    <w:rsid w:val="12297930"/>
    <w:rsid w:val="3907E6B1"/>
    <w:rsid w:val="3978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B886F4"/>
  <w14:defaultImageDpi w14:val="0"/>
  <w15:docId w15:val="{9A1D9872-31AD-4BAD-8093-15BBE9A3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DA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basedOn w:val="Normal"/>
    <w:next w:val="Normal"/>
    <w:link w:val="Heading3Char"/>
    <w:autoRedefine/>
    <w:uiPriority w:val="9"/>
    <w:qFormat/>
    <w:rsid w:val="0075490C"/>
    <w:pPr>
      <w:spacing w:line="240" w:lineRule="auto"/>
      <w:ind w:right="9"/>
      <w:jc w:val="right"/>
      <w:outlineLvl w:val="2"/>
    </w:pPr>
    <w:rPr>
      <w:rFonts w:eastAsia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3Char">
    <w:name w:val="Heading 3 Char"/>
    <w:aliases w:val="Page Heading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MS PGothic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mphasis">
    <w:name w:val="Emphasis"/>
    <w:basedOn w:val="DefaultParagraphFont"/>
    <w:uiPriority w:val="20"/>
    <w:qFormat/>
    <w:rPr>
      <w:i/>
    </w:rPr>
  </w:style>
  <w:style w:type="paragraph" w:styleId="BodyText3">
    <w:name w:val="Body Text 3"/>
    <w:basedOn w:val="Normal"/>
    <w:link w:val="BodyText3Char"/>
    <w:uiPriority w:val="99"/>
    <w:rsid w:val="009637FF"/>
    <w:pPr>
      <w:spacing w:line="240" w:lineRule="auto"/>
    </w:pPr>
    <w:rPr>
      <w:rFonts w:ascii="Times" w:eastAsia="Times New Roman" w:hAnsi="Times"/>
      <w:color w:val="auto"/>
      <w:sz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="MS PGothic" w:hAnsi="Arial"/>
      <w:color w:val="00000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Times New Roman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F6C"/>
    <w:rPr>
      <w:rFonts w:ascii="Tahoma" w:hAnsi="Tahoma"/>
      <w:sz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5757A"/>
    <w:rPr>
      <w:lang w:val="en-GB" w:eastAsia="x-none"/>
    </w:rPr>
  </w:style>
  <w:style w:type="paragraph" w:styleId="Header">
    <w:name w:val="header"/>
    <w:basedOn w:val="Normal"/>
    <w:link w:val="HeaderChar"/>
    <w:uiPriority w:val="99"/>
    <w:rsid w:val="001555CD"/>
    <w:pPr>
      <w:tabs>
        <w:tab w:val="center" w:pos="4680"/>
        <w:tab w:val="right" w:pos="9360"/>
      </w:tabs>
      <w:spacing w:line="240" w:lineRule="auto"/>
    </w:pPr>
    <w:rPr>
      <w:rFonts w:ascii="Verdana" w:eastAsia="Times New Roman" w:hAnsi="Verdan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63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locked/>
    <w:rsid w:val="0054592E"/>
    <w:rPr>
      <w:rFonts w:ascii="Arial" w:eastAsia="MS PGothic" w:hAnsi="Arial" w:cs="Times New Roman"/>
      <w:color w:val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54592E"/>
    <w:rPr>
      <w:rFonts w:cs="Times New Roman"/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  <w:rPr>
      <w:rFonts w:cs="Times New Roman"/>
    </w:rPr>
  </w:style>
  <w:style w:type="character" w:customStyle="1" w:styleId="eop">
    <w:name w:val="eop"/>
    <w:basedOn w:val="DefaultParagraphFont"/>
    <w:rsid w:val="00B14BE6"/>
    <w:rPr>
      <w:rFonts w:cs="Times New Roman"/>
    </w:rPr>
  </w:style>
  <w:style w:type="table" w:styleId="TableGrid">
    <w:name w:val="Table Grid"/>
    <w:basedOn w:val="TableNormal"/>
    <w:uiPriority w:val="39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KnowledgeHub xmlns="465be47d-174d-4461-b4d6-18b9fc34cb32" xsi:nil="true"/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Capacity HQ</TermName>
          <TermId xmlns="http://schemas.microsoft.com/office/infopath/2007/PartnerControls">5dfbef22-74f3-4590-8e9b-b76c325b633c</TermId>
        </TermInfo>
      </Terms>
    </h6a71f3e574e4344bc34f3fc9dd20054>
    <UNV xmlns="465be47d-174d-4461-b4d6-18b9fc34cb32" xsi:nil="true"/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TaxKeywordTaxHTField xmlns="6b1db5bc-b37e-441e-bb0f-3f87b229404b">
      <Terms xmlns="http://schemas.microsoft.com/office/infopath/2007/PartnerControls"/>
    </TaxKeywordTaxHTField>
    <WrittenBy xmlns="ca283e0b-db31-4043-a2ef-b80661bf084a">
      <UserInfo>
        <DisplayName/>
        <AccountId xsi:nil="true"/>
        <AccountType/>
      </UserInfo>
    </WrittenBy>
    <SemaphoreItemMetadata xmlns="6b1db5bc-b37e-441e-bb0f-3f87b229404b">{"ClassificationOrdered":false,"ClassificationRequested":"2021-02-12T13:44:25.6176093Z","Columns":[],"HasBodyChanged":true,"HasPendingClassification":false,"IsUpdate":false,"IsUploading":false,"ShouldCancel":false,"SkipClassification":false,"ShouldDelay":false}</SemaphoreItemMetadata>
  </documentManagement>
</p:properties>
</file>

<file path=customXml/item3.xml><?xml version="1.0" encoding="utf-8"?>
<LongProperties xmlns="http://schemas.microsoft.com/office/2006/metadata/longProperties">
  <LongProp xmlns="" name="SemaphoreItemMetadata"><![CDATA[{"ClassificationOrdered":false,"ClassificationRequested":"2021-02-12T13:44:25.6176093Z","Columns":[],"HasBodyChanged":true,"HasPendingClassification":false,"IsUpdate":false,"IsUploading":false,"ShouldCancel":false,"SkipClassification":false,"ShouldDelay":false}]]></LongProp>
</LongProperties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A753BF3B15410B41A843220EC0DA0529" ma:contentTypeVersion="30" ma:contentTypeDescription="Create a new document." ma:contentTypeScope="" ma:versionID="c3b8382466cf83b027f4cbbfa650f24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b1db5bc-b37e-441e-bb0f-3f87b229404b" xmlns:ns5="465be47d-174d-4461-b4d6-18b9fc34cb32" xmlns:ns6="http://schemas.microsoft.com/sharepoint/v4" targetNamespace="http://schemas.microsoft.com/office/2006/metadata/properties" ma:root="true" ma:fieldsID="f25a0f03965e3f0e069f2f7bd75ee3d7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b1db5bc-b37e-441e-bb0f-3f87b229404b"/>
    <xsd:import namespace="465be47d-174d-4461-b4d6-18b9fc34cb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UNV" minOccurs="0"/>
                <xsd:element ref="ns5:MediaServiceLocation" minOccurs="0"/>
                <xsd:element ref="ns5:KnowledgeHub" minOccurs="0"/>
                <xsd:element ref="ns4:SharedWithUsers" minOccurs="0"/>
                <xsd:element ref="ns4:SharedWithDetails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Division of Human Resources-456K|47cb919c-ee56-4ab5-aca3-222bb3cb66d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e4c2805-c2c7-4dfb-ad57-abf7f54596bb}" ma:internalName="TaxCatchAllLabel" ma:readOnly="true" ma:showField="CatchAllDataLabel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e4c2805-c2c7-4dfb-ad57-abf7f54596bb}" ma:internalName="TaxCatchAll" ma:showField="CatchAllData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b5bc-b37e-441e-bb0f-3f87b229404b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8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2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e47d-174d-4461-b4d6-18b9fc34c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NV" ma:index="40" nillable="true" ma:displayName="UNV" ma:format="Dropdown" ma:internalName="UNV">
      <xsd:simpleType>
        <xsd:restriction base="dms:Choice">
          <xsd:enumeration value="Guidance"/>
          <xsd:enumeration value="Webinars"/>
          <xsd:enumeration value="Templates"/>
          <xsd:enumeration value="Standard DoAs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KnowledgeHub" ma:index="42" nillable="true" ma:displayName="Knowledge Hub" ma:format="Dropdown" ma:internalName="KnowledgeHub">
      <xsd:simpleType>
        <xsd:restriction base="dms:Choice">
          <xsd:enumeration value="Career Event Materials"/>
          <xsd:enumeration value="Employer Branding"/>
          <xsd:enumeration value="Talent Sourcing"/>
          <xsd:enumeration value="Outreach Essentials"/>
        </xsd:restriction>
      </xsd:simpleType>
    </xsd:element>
    <xsd:element name="MediaLengthInSeconds" ma:index="5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B81024-D520-4AF8-A273-D584D4CE231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3D8E07B-F6A4-459F-88A2-CAE354F738D0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465be47d-174d-4461-b4d6-18b9fc34cb32"/>
    <ds:schemaRef ds:uri="http://schemas.microsoft.com/sharepoint/v4"/>
    <ds:schemaRef ds:uri="http://schemas.microsoft.com/sharepoint.v3"/>
    <ds:schemaRef ds:uri="6b1db5bc-b37e-441e-bb0f-3f87b229404b"/>
  </ds:schemaRefs>
</ds:datastoreItem>
</file>

<file path=customXml/itemProps3.xml><?xml version="1.0" encoding="utf-8"?>
<ds:datastoreItem xmlns:ds="http://schemas.openxmlformats.org/officeDocument/2006/customXml" ds:itemID="{965972A1-68C9-4439-A3B1-C4EADE2D3EA0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2313802-4855-4879-B93C-3D064B9FFA7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493AB08-98FD-4513-BCD0-381AF25BC4E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75016EF-35D8-4DC3-AFE5-CB16020F8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b1db5bc-b37e-441e-bb0f-3f87b229404b"/>
    <ds:schemaRef ds:uri="465be47d-174d-4461-b4d6-18b9fc34cb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59CBF189-60F1-4999-8B94-E397E9B693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3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Akoklannou Albert Houssou</dc:creator>
  <cp:keywords/>
  <dc:description/>
  <cp:lastModifiedBy>Aime Hessou</cp:lastModifiedBy>
  <cp:revision>2</cp:revision>
  <cp:lastPrinted>2023-03-03T11:29:00Z</cp:lastPrinted>
  <dcterms:created xsi:type="dcterms:W3CDTF">2023-04-04T16:02:00Z</dcterms:created>
  <dcterms:modified xsi:type="dcterms:W3CDTF">2023-04-04T16:02:00Z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0x0101009BA85F8052A6DA4FA3E31FF9F74C697000A753BF3B15410B41A843220EC0DA0529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6;#HR Capacity HQ|5dfbef22-74f3-4590-8e9b-b76c325b633c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0ea13555-65fa-40ad-8d9b-f5bb9db6d075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  <property fmtid="{D5CDD505-2E9C-101B-9397-08002B2CF9AE}" pid="11" name="_dlc_DocIdUrl">
    <vt:lpwstr>https://unicef.sharepoint.com/sites/DHR/_layouts/15/DocIdRedir.aspx?ID=TMRKK6SKNHVK-893620061-362, TMRKK6SKNHVK-893620061-362</vt:lpwstr>
  </property>
  <property fmtid="{D5CDD505-2E9C-101B-9397-08002B2CF9AE}" pid="12" name="SharedWithUsers">
    <vt:lpwstr>18;#dbps;#20;#Yuliang Cheng;#3439;#Souraya Hassan;#4181;#Koffi Badjo Babaka</vt:lpwstr>
  </property>
  <property fmtid="{D5CDD505-2E9C-101B-9397-08002B2CF9AE}" pid="13" name="_dlc_DocId">
    <vt:lpwstr>TMRKK6SKNHVK-893620061-362</vt:lpwstr>
  </property>
</Properties>
</file>