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C406" w14:textId="77777777" w:rsidR="00AB7F2B" w:rsidRDefault="00AB7F2B" w:rsidP="00FD36B0">
      <w:pPr>
        <w:jc w:val="center"/>
        <w:rPr>
          <w:rFonts w:asciiTheme="minorHAnsi" w:hAnsiTheme="minorHAnsi" w:cs="Arial"/>
          <w:b/>
          <w:color w:val="0070C0"/>
          <w:sz w:val="28"/>
          <w:lang w:val="en-GB"/>
        </w:rPr>
      </w:pPr>
    </w:p>
    <w:p w14:paraId="7178E358" w14:textId="0BFFEC4C" w:rsidR="000345C3" w:rsidRPr="00EC7AC9" w:rsidRDefault="000345C3" w:rsidP="00FD36B0">
      <w:pPr>
        <w:jc w:val="center"/>
        <w:rPr>
          <w:rFonts w:asciiTheme="minorHAnsi" w:hAnsiTheme="minorHAnsi" w:cs="Arial"/>
          <w:b/>
          <w:color w:val="0070C0"/>
          <w:sz w:val="28"/>
          <w:lang w:val="en-GB"/>
        </w:rPr>
      </w:pPr>
      <w:r w:rsidRPr="00EC7AC9">
        <w:rPr>
          <w:rFonts w:asciiTheme="minorHAnsi" w:hAnsiTheme="minorHAnsi" w:cs="Arial"/>
          <w:b/>
          <w:color w:val="0070C0"/>
          <w:sz w:val="28"/>
          <w:lang w:val="en-GB"/>
        </w:rPr>
        <w:t>TERMS OF REFERENCE</w:t>
      </w:r>
    </w:p>
    <w:p w14:paraId="45B6A4C6" w14:textId="1A34A532" w:rsidR="000345C3" w:rsidRPr="00EC7AC9" w:rsidRDefault="000345C3" w:rsidP="005A22FF">
      <w:pPr>
        <w:jc w:val="center"/>
        <w:rPr>
          <w:rFonts w:asciiTheme="minorHAnsi" w:hAnsiTheme="minorHAnsi" w:cs="Arial"/>
          <w:b/>
          <w:color w:val="0070C0"/>
          <w:sz w:val="28"/>
          <w:lang w:val="en-GB"/>
        </w:rPr>
      </w:pPr>
      <w:r w:rsidRPr="00EC7AC9">
        <w:rPr>
          <w:rFonts w:asciiTheme="minorHAnsi" w:hAnsiTheme="minorHAnsi" w:cs="Arial"/>
          <w:b/>
          <w:color w:val="0070C0"/>
          <w:sz w:val="28"/>
          <w:lang w:val="en-GB"/>
        </w:rPr>
        <w:t>International Consultan</w:t>
      </w:r>
      <w:r w:rsidR="008264D7" w:rsidRPr="00EC7AC9">
        <w:rPr>
          <w:rFonts w:asciiTheme="minorHAnsi" w:hAnsiTheme="minorHAnsi" w:cs="Arial"/>
          <w:b/>
          <w:color w:val="0070C0"/>
          <w:sz w:val="28"/>
          <w:lang w:val="en-GB"/>
        </w:rPr>
        <w:t>cy</w:t>
      </w:r>
      <w:r w:rsidRPr="00EC7AC9">
        <w:rPr>
          <w:rFonts w:asciiTheme="minorHAnsi" w:hAnsiTheme="minorHAnsi" w:cs="Arial"/>
          <w:b/>
          <w:color w:val="0070C0"/>
          <w:sz w:val="28"/>
          <w:lang w:val="en-GB"/>
        </w:rPr>
        <w:t xml:space="preserve"> to </w:t>
      </w:r>
      <w:r w:rsidR="00DC16A0">
        <w:rPr>
          <w:rFonts w:asciiTheme="minorHAnsi" w:hAnsiTheme="minorHAnsi" w:cs="Arial"/>
          <w:b/>
          <w:color w:val="0070C0"/>
          <w:sz w:val="28"/>
          <w:lang w:val="en-GB"/>
        </w:rPr>
        <w:t>support</w:t>
      </w:r>
      <w:r w:rsidR="00EA2B55">
        <w:rPr>
          <w:rFonts w:asciiTheme="minorHAnsi" w:hAnsiTheme="minorHAnsi" w:cs="Arial"/>
          <w:b/>
          <w:color w:val="0070C0"/>
          <w:sz w:val="28"/>
          <w:lang w:val="en-GB"/>
        </w:rPr>
        <w:t xml:space="preserve"> Training of </w:t>
      </w:r>
      <w:r w:rsidR="00DC16A0">
        <w:rPr>
          <w:rFonts w:asciiTheme="minorHAnsi" w:hAnsiTheme="minorHAnsi" w:cs="Arial"/>
          <w:b/>
          <w:color w:val="0070C0"/>
          <w:sz w:val="28"/>
          <w:lang w:val="en-GB"/>
        </w:rPr>
        <w:t>Trainers for the</w:t>
      </w:r>
      <w:r w:rsidR="005A3F82" w:rsidRPr="00EC7AC9">
        <w:rPr>
          <w:rFonts w:asciiTheme="minorHAnsi" w:hAnsiTheme="minorHAnsi" w:cs="Arial"/>
          <w:b/>
          <w:color w:val="0070C0"/>
          <w:sz w:val="28"/>
          <w:lang w:val="en-GB"/>
        </w:rPr>
        <w:t xml:space="preserve"> </w:t>
      </w:r>
      <w:r w:rsidR="00DC16A0">
        <w:rPr>
          <w:rFonts w:asciiTheme="minorHAnsi" w:hAnsiTheme="minorHAnsi" w:cs="Arial"/>
          <w:b/>
          <w:color w:val="0070C0"/>
          <w:sz w:val="28"/>
          <w:lang w:val="en-GB"/>
        </w:rPr>
        <w:t xml:space="preserve">Viet Nam </w:t>
      </w:r>
      <w:r w:rsidR="00EA2B55">
        <w:rPr>
          <w:rFonts w:asciiTheme="minorHAnsi" w:hAnsiTheme="minorHAnsi" w:cs="Arial"/>
          <w:b/>
          <w:color w:val="0070C0"/>
          <w:sz w:val="28"/>
          <w:lang w:val="en-GB"/>
        </w:rPr>
        <w:t xml:space="preserve">Holistic IECD </w:t>
      </w:r>
      <w:r w:rsidR="00BD08C3" w:rsidRPr="00EC7AC9">
        <w:rPr>
          <w:rFonts w:asciiTheme="minorHAnsi" w:hAnsiTheme="minorHAnsi" w:cs="Arial"/>
          <w:b/>
          <w:color w:val="0070C0"/>
          <w:sz w:val="28"/>
          <w:lang w:val="en-GB"/>
        </w:rPr>
        <w:t>P</w:t>
      </w:r>
      <w:r w:rsidRPr="00EC7AC9">
        <w:rPr>
          <w:rFonts w:asciiTheme="minorHAnsi" w:hAnsiTheme="minorHAnsi" w:cs="Arial"/>
          <w:b/>
          <w:color w:val="0070C0"/>
          <w:sz w:val="28"/>
          <w:lang w:val="en-GB"/>
        </w:rPr>
        <w:t xml:space="preserve">arenting </w:t>
      </w:r>
      <w:r w:rsidR="00BD08C3" w:rsidRPr="00EC7AC9">
        <w:rPr>
          <w:rFonts w:asciiTheme="minorHAnsi" w:hAnsiTheme="minorHAnsi" w:cs="Arial"/>
          <w:b/>
          <w:color w:val="0070C0"/>
          <w:sz w:val="28"/>
          <w:lang w:val="en-GB"/>
        </w:rPr>
        <w:t>P</w:t>
      </w:r>
      <w:r w:rsidRPr="00EC7AC9">
        <w:rPr>
          <w:rFonts w:asciiTheme="minorHAnsi" w:hAnsiTheme="minorHAnsi" w:cs="Arial"/>
          <w:b/>
          <w:color w:val="0070C0"/>
          <w:sz w:val="28"/>
          <w:lang w:val="en-GB"/>
        </w:rPr>
        <w:t xml:space="preserve">rogramme </w:t>
      </w:r>
    </w:p>
    <w:p w14:paraId="6C050AE9" w14:textId="77777777" w:rsidR="005350C8" w:rsidRDefault="005350C8" w:rsidP="005A22FF">
      <w:pPr>
        <w:spacing w:before="240"/>
        <w:jc w:val="both"/>
        <w:rPr>
          <w:rFonts w:asciiTheme="minorHAnsi" w:hAnsiTheme="minorHAnsi" w:cs="Arial"/>
          <w:b/>
          <w:color w:val="0070C0"/>
          <w:sz w:val="28"/>
          <w:lang w:val="en-GB"/>
        </w:rPr>
      </w:pPr>
    </w:p>
    <w:p w14:paraId="7469CC28" w14:textId="77777777" w:rsidR="00ED7FB9" w:rsidRPr="00EC7AC9" w:rsidRDefault="00201BEA" w:rsidP="005350C8">
      <w:pPr>
        <w:jc w:val="both"/>
        <w:rPr>
          <w:rFonts w:asciiTheme="minorHAnsi" w:hAnsiTheme="minorHAnsi" w:cs="Arial"/>
          <w:b/>
          <w:color w:val="0070C0"/>
          <w:sz w:val="28"/>
          <w:lang w:val="en-GB"/>
        </w:rPr>
      </w:pPr>
      <w:r w:rsidRPr="00EC7AC9">
        <w:rPr>
          <w:rFonts w:asciiTheme="minorHAnsi" w:hAnsiTheme="minorHAnsi" w:cs="Arial"/>
          <w:b/>
          <w:color w:val="0070C0"/>
          <w:sz w:val="28"/>
          <w:lang w:val="en-GB"/>
        </w:rPr>
        <w:t>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698"/>
      </w:tblGrid>
      <w:tr w:rsidR="00CF7BF7" w:rsidRPr="00EC7AC9" w14:paraId="40671713" w14:textId="77777777" w:rsidTr="00D61343">
        <w:tc>
          <w:tcPr>
            <w:tcW w:w="2927" w:type="dxa"/>
            <w:shd w:val="clear" w:color="auto" w:fill="auto"/>
          </w:tcPr>
          <w:p w14:paraId="382D4712" w14:textId="77777777" w:rsidR="00594718" w:rsidRPr="00EC7AC9" w:rsidRDefault="00594718" w:rsidP="00FD36B0">
            <w:pPr>
              <w:jc w:val="both"/>
              <w:rPr>
                <w:rFonts w:asciiTheme="minorHAnsi" w:hAnsiTheme="minorHAnsi" w:cs="Arial"/>
                <w:color w:val="000000" w:themeColor="text1"/>
                <w:lang w:val="en-GB"/>
              </w:rPr>
            </w:pPr>
            <w:r w:rsidRPr="00EC7AC9">
              <w:rPr>
                <w:rFonts w:asciiTheme="minorHAnsi" w:hAnsiTheme="minorHAnsi" w:cs="Arial"/>
                <w:b/>
                <w:color w:val="000000" w:themeColor="text1"/>
                <w:lang w:val="en-GB"/>
              </w:rPr>
              <w:t>Purpose</w:t>
            </w:r>
          </w:p>
        </w:tc>
        <w:tc>
          <w:tcPr>
            <w:tcW w:w="6698" w:type="dxa"/>
            <w:shd w:val="clear" w:color="auto" w:fill="auto"/>
          </w:tcPr>
          <w:p w14:paraId="3C0C56B4" w14:textId="64AF6D5A" w:rsidR="00594718" w:rsidRPr="00EC7AC9" w:rsidRDefault="000345C3" w:rsidP="00FD36B0">
            <w:pPr>
              <w:jc w:val="both"/>
              <w:rPr>
                <w:rFonts w:asciiTheme="minorHAnsi" w:hAnsiTheme="minorHAnsi" w:cs="Arial"/>
                <w:color w:val="000000" w:themeColor="text1"/>
                <w:lang w:val="en-GB"/>
              </w:rPr>
            </w:pPr>
            <w:r w:rsidRPr="00EC7AC9">
              <w:rPr>
                <w:rFonts w:asciiTheme="minorHAnsi" w:hAnsiTheme="minorHAnsi" w:cs="Arial"/>
                <w:color w:val="000000" w:themeColor="text1"/>
                <w:lang w:val="en-GB"/>
              </w:rPr>
              <w:t xml:space="preserve">To </w:t>
            </w:r>
            <w:r w:rsidR="00EA2B55">
              <w:rPr>
                <w:rFonts w:asciiTheme="minorHAnsi" w:hAnsiTheme="minorHAnsi" w:cs="Arial"/>
                <w:color w:val="000000" w:themeColor="text1"/>
                <w:lang w:val="en-GB"/>
              </w:rPr>
              <w:t xml:space="preserve">help train a </w:t>
            </w:r>
            <w:r w:rsidR="00DC16A0">
              <w:rPr>
                <w:rFonts w:asciiTheme="minorHAnsi" w:hAnsiTheme="minorHAnsi" w:cs="Arial"/>
                <w:color w:val="000000" w:themeColor="text1"/>
                <w:lang w:val="en-GB"/>
              </w:rPr>
              <w:t>Master Trainer</w:t>
            </w:r>
            <w:r w:rsidR="00EA2B55">
              <w:rPr>
                <w:rFonts w:asciiTheme="minorHAnsi" w:hAnsiTheme="minorHAnsi" w:cs="Arial"/>
                <w:color w:val="000000" w:themeColor="text1"/>
                <w:lang w:val="en-GB"/>
              </w:rPr>
              <w:t xml:space="preserve"> group for the</w:t>
            </w:r>
            <w:r w:rsidR="00DC16A0">
              <w:rPr>
                <w:rFonts w:asciiTheme="minorHAnsi" w:hAnsiTheme="minorHAnsi" w:cs="Arial"/>
                <w:color w:val="000000" w:themeColor="text1"/>
                <w:lang w:val="en-GB"/>
              </w:rPr>
              <w:t xml:space="preserve"> Viet Nam</w:t>
            </w:r>
            <w:r w:rsidR="00EA2B55">
              <w:rPr>
                <w:rFonts w:asciiTheme="minorHAnsi" w:hAnsiTheme="minorHAnsi" w:cs="Arial"/>
                <w:color w:val="000000" w:themeColor="text1"/>
                <w:lang w:val="en-GB"/>
              </w:rPr>
              <w:t xml:space="preserve"> holistic </w:t>
            </w:r>
            <w:r w:rsidR="00B64A19" w:rsidRPr="00EC7AC9">
              <w:rPr>
                <w:rFonts w:asciiTheme="minorHAnsi" w:hAnsiTheme="minorHAnsi" w:cs="Arial"/>
                <w:color w:val="000000" w:themeColor="text1"/>
                <w:lang w:val="en-GB"/>
              </w:rPr>
              <w:t>Integrated Early Childhood Development (IECD) parenting program</w:t>
            </w:r>
            <w:r w:rsidR="00EA2B55">
              <w:rPr>
                <w:rFonts w:asciiTheme="minorHAnsi" w:hAnsiTheme="minorHAnsi" w:cs="Arial"/>
                <w:color w:val="000000" w:themeColor="text1"/>
                <w:lang w:val="en-GB"/>
              </w:rPr>
              <w:t>me</w:t>
            </w:r>
          </w:p>
        </w:tc>
      </w:tr>
      <w:tr w:rsidR="00CF7BF7" w:rsidRPr="00EC7AC9" w14:paraId="16881992" w14:textId="77777777" w:rsidTr="005350C8">
        <w:trPr>
          <w:trHeight w:val="368"/>
        </w:trPr>
        <w:tc>
          <w:tcPr>
            <w:tcW w:w="2927" w:type="dxa"/>
            <w:shd w:val="clear" w:color="auto" w:fill="auto"/>
          </w:tcPr>
          <w:p w14:paraId="4DED0C04" w14:textId="0C75CA83" w:rsidR="00594718" w:rsidRPr="00EC7AC9" w:rsidRDefault="003E5FDF" w:rsidP="00FD36B0">
            <w:pPr>
              <w:jc w:val="both"/>
              <w:rPr>
                <w:rFonts w:asciiTheme="minorHAnsi" w:hAnsiTheme="minorHAnsi" w:cs="Arial"/>
                <w:b/>
                <w:color w:val="000000" w:themeColor="text1"/>
                <w:lang w:val="en-GB"/>
              </w:rPr>
            </w:pPr>
            <w:r>
              <w:rPr>
                <w:rFonts w:asciiTheme="minorHAnsi" w:hAnsiTheme="minorHAnsi" w:cs="Arial"/>
                <w:b/>
                <w:color w:val="000000" w:themeColor="text1"/>
                <w:lang w:val="en-GB"/>
              </w:rPr>
              <w:t>Level</w:t>
            </w:r>
            <w:r w:rsidR="00594718" w:rsidRPr="00EC7AC9">
              <w:rPr>
                <w:rFonts w:asciiTheme="minorHAnsi" w:hAnsiTheme="minorHAnsi" w:cs="Arial"/>
                <w:b/>
                <w:color w:val="000000" w:themeColor="text1"/>
                <w:lang w:val="en-GB"/>
              </w:rPr>
              <w:t xml:space="preserve"> </w:t>
            </w:r>
          </w:p>
        </w:tc>
        <w:tc>
          <w:tcPr>
            <w:tcW w:w="6698" w:type="dxa"/>
            <w:shd w:val="clear" w:color="auto" w:fill="auto"/>
          </w:tcPr>
          <w:p w14:paraId="19F2E6AC" w14:textId="1DBD45E8" w:rsidR="005F4DEF" w:rsidRPr="00EC7AC9" w:rsidRDefault="003E5FDF" w:rsidP="00FD36B0">
            <w:pPr>
              <w:rPr>
                <w:rFonts w:asciiTheme="minorHAnsi" w:hAnsiTheme="minorHAnsi" w:cs="Arial"/>
                <w:color w:val="000000" w:themeColor="text1"/>
                <w:lang w:val="en-GB"/>
              </w:rPr>
            </w:pPr>
            <w:r>
              <w:rPr>
                <w:rFonts w:asciiTheme="minorHAnsi" w:hAnsiTheme="minorHAnsi" w:cs="Arial"/>
                <w:color w:val="000000" w:themeColor="text1"/>
                <w:lang w:val="en-GB"/>
              </w:rPr>
              <w:t>P4</w:t>
            </w:r>
            <w:r w:rsidR="005F4DEF" w:rsidRPr="00EC7AC9">
              <w:rPr>
                <w:rFonts w:asciiTheme="minorHAnsi" w:hAnsiTheme="minorHAnsi" w:cs="Arial"/>
                <w:color w:val="000000" w:themeColor="text1"/>
                <w:lang w:val="en-GB"/>
              </w:rPr>
              <w:t xml:space="preserve"> </w:t>
            </w:r>
          </w:p>
        </w:tc>
      </w:tr>
      <w:tr w:rsidR="00CF7BF7" w:rsidRPr="00EC7AC9" w14:paraId="2BDD330E" w14:textId="77777777" w:rsidTr="005350C8">
        <w:trPr>
          <w:trHeight w:val="341"/>
        </w:trPr>
        <w:tc>
          <w:tcPr>
            <w:tcW w:w="2927" w:type="dxa"/>
            <w:shd w:val="clear" w:color="auto" w:fill="auto"/>
          </w:tcPr>
          <w:p w14:paraId="7E49BBA5" w14:textId="3B553C2D"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Location</w:t>
            </w:r>
          </w:p>
        </w:tc>
        <w:tc>
          <w:tcPr>
            <w:tcW w:w="6698" w:type="dxa"/>
            <w:shd w:val="clear" w:color="auto" w:fill="auto"/>
          </w:tcPr>
          <w:p w14:paraId="6DB09F53" w14:textId="55CE81C3" w:rsidR="00594718" w:rsidRPr="00EC7AC9" w:rsidRDefault="00542472" w:rsidP="00453F0E">
            <w:pPr>
              <w:jc w:val="both"/>
              <w:rPr>
                <w:rFonts w:asciiTheme="minorHAnsi" w:hAnsiTheme="minorHAnsi" w:cs="Arial"/>
                <w:color w:val="000000" w:themeColor="text1"/>
                <w:lang w:val="en-GB"/>
              </w:rPr>
            </w:pPr>
            <w:r w:rsidRPr="00EC7AC9">
              <w:rPr>
                <w:rFonts w:asciiTheme="minorHAnsi" w:hAnsiTheme="minorHAnsi" w:cs="Arial"/>
                <w:color w:val="000000" w:themeColor="text1"/>
                <w:lang w:val="en-GB"/>
              </w:rPr>
              <w:t>Ha</w:t>
            </w:r>
            <w:r w:rsidR="008C6EBC" w:rsidRPr="00EC7AC9">
              <w:rPr>
                <w:rFonts w:asciiTheme="minorHAnsi" w:hAnsiTheme="minorHAnsi" w:cs="Arial"/>
                <w:color w:val="000000" w:themeColor="text1"/>
                <w:lang w:val="en-GB"/>
              </w:rPr>
              <w:t xml:space="preserve"> </w:t>
            </w:r>
            <w:proofErr w:type="spellStart"/>
            <w:r w:rsidR="008C6EBC" w:rsidRPr="00EC7AC9">
              <w:rPr>
                <w:rFonts w:asciiTheme="minorHAnsi" w:hAnsiTheme="minorHAnsi" w:cs="Arial"/>
                <w:color w:val="000000" w:themeColor="text1"/>
                <w:lang w:val="en-GB"/>
              </w:rPr>
              <w:t>N</w:t>
            </w:r>
            <w:r w:rsidRPr="00EC7AC9">
              <w:rPr>
                <w:rFonts w:asciiTheme="minorHAnsi" w:hAnsiTheme="minorHAnsi" w:cs="Arial"/>
                <w:color w:val="000000" w:themeColor="text1"/>
                <w:lang w:val="en-GB"/>
              </w:rPr>
              <w:t>oi</w:t>
            </w:r>
            <w:proofErr w:type="spellEnd"/>
          </w:p>
        </w:tc>
      </w:tr>
      <w:tr w:rsidR="00CF7BF7" w:rsidRPr="00EC7AC9" w14:paraId="7AB47D74" w14:textId="77777777" w:rsidTr="00D61343">
        <w:tc>
          <w:tcPr>
            <w:tcW w:w="2927" w:type="dxa"/>
            <w:shd w:val="clear" w:color="auto" w:fill="auto"/>
          </w:tcPr>
          <w:p w14:paraId="5FFC7C52" w14:textId="77777777"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Duration</w:t>
            </w:r>
          </w:p>
        </w:tc>
        <w:tc>
          <w:tcPr>
            <w:tcW w:w="6698" w:type="dxa"/>
            <w:shd w:val="clear" w:color="auto" w:fill="auto"/>
          </w:tcPr>
          <w:p w14:paraId="743A46A1" w14:textId="752170EE" w:rsidR="00594718" w:rsidRPr="00EC7AC9" w:rsidRDefault="00162A79" w:rsidP="009B29C0">
            <w:pPr>
              <w:jc w:val="both"/>
              <w:rPr>
                <w:rFonts w:asciiTheme="minorHAnsi" w:hAnsiTheme="minorHAnsi" w:cs="Arial"/>
                <w:color w:val="000000" w:themeColor="text1"/>
                <w:lang w:val="en-GB"/>
              </w:rPr>
            </w:pPr>
            <w:r>
              <w:rPr>
                <w:rFonts w:asciiTheme="minorHAnsi" w:hAnsiTheme="minorHAnsi" w:cs="Arial"/>
                <w:color w:val="000000" w:themeColor="text1"/>
                <w:lang w:val="en-GB"/>
              </w:rPr>
              <w:t>1</w:t>
            </w:r>
            <w:r w:rsidR="003440FA">
              <w:rPr>
                <w:rFonts w:asciiTheme="minorHAnsi" w:hAnsiTheme="minorHAnsi" w:cs="Arial"/>
                <w:color w:val="000000" w:themeColor="text1"/>
                <w:lang w:val="en-GB"/>
              </w:rPr>
              <w:t>4</w:t>
            </w:r>
            <w:r w:rsidR="009B29C0">
              <w:rPr>
                <w:rFonts w:asciiTheme="minorHAnsi" w:hAnsiTheme="minorHAnsi" w:cs="Arial"/>
                <w:color w:val="000000" w:themeColor="text1"/>
                <w:lang w:val="en-GB"/>
              </w:rPr>
              <w:t xml:space="preserve"> </w:t>
            </w:r>
            <w:r w:rsidR="009B29C0" w:rsidRPr="00EC7AC9">
              <w:rPr>
                <w:rFonts w:asciiTheme="minorHAnsi" w:hAnsiTheme="minorHAnsi" w:cs="Arial"/>
                <w:color w:val="000000" w:themeColor="text1"/>
                <w:lang w:val="en-GB"/>
              </w:rPr>
              <w:t xml:space="preserve">working days </w:t>
            </w:r>
            <w:r w:rsidR="001E6416">
              <w:rPr>
                <w:rFonts w:asciiTheme="minorHAnsi" w:hAnsiTheme="minorHAnsi" w:cs="Arial"/>
                <w:color w:val="000000" w:themeColor="text1"/>
                <w:lang w:val="en-GB"/>
              </w:rPr>
              <w:t>within</w:t>
            </w:r>
            <w:r w:rsidR="00EA6CD1">
              <w:rPr>
                <w:rFonts w:asciiTheme="minorHAnsi" w:hAnsiTheme="minorHAnsi" w:cs="Arial"/>
                <w:color w:val="000000" w:themeColor="text1"/>
                <w:lang w:val="en-GB"/>
              </w:rPr>
              <w:t xml:space="preserve"> May </w:t>
            </w:r>
            <w:r w:rsidR="001E6416">
              <w:rPr>
                <w:rFonts w:asciiTheme="minorHAnsi" w:hAnsiTheme="minorHAnsi" w:cs="Arial"/>
                <w:color w:val="000000" w:themeColor="text1"/>
                <w:lang w:val="en-GB"/>
              </w:rPr>
              <w:t>to</w:t>
            </w:r>
            <w:r w:rsidR="00EA6CD1">
              <w:rPr>
                <w:rFonts w:asciiTheme="minorHAnsi" w:hAnsiTheme="minorHAnsi" w:cs="Arial"/>
                <w:color w:val="000000" w:themeColor="text1"/>
                <w:lang w:val="en-GB"/>
              </w:rPr>
              <w:t xml:space="preserve"> </w:t>
            </w:r>
            <w:r w:rsidR="00F242B3">
              <w:rPr>
                <w:rFonts w:asciiTheme="minorHAnsi" w:hAnsiTheme="minorHAnsi" w:cs="Arial"/>
                <w:color w:val="000000" w:themeColor="text1"/>
                <w:lang w:val="en-GB"/>
              </w:rPr>
              <w:t>August</w:t>
            </w:r>
            <w:r w:rsidR="00EA6CD1">
              <w:rPr>
                <w:rFonts w:asciiTheme="minorHAnsi" w:hAnsiTheme="minorHAnsi" w:cs="Arial"/>
                <w:color w:val="000000" w:themeColor="text1"/>
                <w:lang w:val="en-GB"/>
              </w:rPr>
              <w:t xml:space="preserve"> </w:t>
            </w:r>
            <w:r w:rsidR="00FE2CF9" w:rsidRPr="00EC7AC9">
              <w:rPr>
                <w:rFonts w:asciiTheme="minorHAnsi" w:hAnsiTheme="minorHAnsi" w:cs="Arial"/>
                <w:color w:val="000000" w:themeColor="text1"/>
                <w:lang w:val="en-GB"/>
              </w:rPr>
              <w:t>201</w:t>
            </w:r>
            <w:r w:rsidR="00DC16A0">
              <w:rPr>
                <w:rFonts w:asciiTheme="minorHAnsi" w:hAnsiTheme="minorHAnsi" w:cs="Arial"/>
                <w:color w:val="000000" w:themeColor="text1"/>
                <w:lang w:val="en-GB"/>
              </w:rPr>
              <w:t>9</w:t>
            </w:r>
          </w:p>
        </w:tc>
      </w:tr>
      <w:tr w:rsidR="00CF7BF7" w:rsidRPr="00EC7AC9" w14:paraId="2ACA8842" w14:textId="77777777" w:rsidTr="005350C8">
        <w:trPr>
          <w:trHeight w:val="332"/>
        </w:trPr>
        <w:tc>
          <w:tcPr>
            <w:tcW w:w="2927" w:type="dxa"/>
            <w:shd w:val="clear" w:color="auto" w:fill="auto"/>
          </w:tcPr>
          <w:p w14:paraId="793DCBCA" w14:textId="77777777"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Start Date</w:t>
            </w:r>
          </w:p>
        </w:tc>
        <w:tc>
          <w:tcPr>
            <w:tcW w:w="6698" w:type="dxa"/>
            <w:shd w:val="clear" w:color="auto" w:fill="auto"/>
          </w:tcPr>
          <w:p w14:paraId="52BFFFF0" w14:textId="2FF3B110" w:rsidR="00594718" w:rsidRPr="00EC7AC9" w:rsidRDefault="00542472" w:rsidP="00FD36B0">
            <w:pPr>
              <w:jc w:val="both"/>
              <w:rPr>
                <w:rFonts w:asciiTheme="minorHAnsi" w:hAnsiTheme="minorHAnsi" w:cs="Arial"/>
                <w:color w:val="000000" w:themeColor="text1"/>
                <w:lang w:val="en-GB"/>
              </w:rPr>
            </w:pPr>
            <w:r w:rsidRPr="00EC7AC9">
              <w:rPr>
                <w:rFonts w:asciiTheme="minorHAnsi" w:hAnsiTheme="minorHAnsi" w:cs="Arial"/>
                <w:color w:val="000000" w:themeColor="text1"/>
                <w:lang w:val="en-GB"/>
              </w:rPr>
              <w:t xml:space="preserve">Expected </w:t>
            </w:r>
            <w:r w:rsidR="002A639C">
              <w:rPr>
                <w:rFonts w:asciiTheme="minorHAnsi" w:hAnsiTheme="minorHAnsi" w:cs="Arial"/>
                <w:color w:val="000000" w:themeColor="text1"/>
                <w:lang w:val="en-GB"/>
              </w:rPr>
              <w:t xml:space="preserve">6 </w:t>
            </w:r>
            <w:r w:rsidR="007F3B28">
              <w:rPr>
                <w:rFonts w:asciiTheme="minorHAnsi" w:hAnsiTheme="minorHAnsi" w:cs="Arial"/>
                <w:color w:val="000000" w:themeColor="text1"/>
                <w:lang w:val="en-GB"/>
              </w:rPr>
              <w:t>May 201</w:t>
            </w:r>
            <w:r w:rsidR="00DC16A0">
              <w:rPr>
                <w:rFonts w:asciiTheme="minorHAnsi" w:hAnsiTheme="minorHAnsi" w:cs="Arial"/>
                <w:color w:val="000000" w:themeColor="text1"/>
                <w:lang w:val="en-GB"/>
              </w:rPr>
              <w:t>9</w:t>
            </w:r>
          </w:p>
        </w:tc>
      </w:tr>
      <w:tr w:rsidR="00CF7BF7" w:rsidRPr="00EC7AC9" w14:paraId="47088E7C" w14:textId="77777777" w:rsidTr="005350C8">
        <w:trPr>
          <w:trHeight w:val="440"/>
        </w:trPr>
        <w:tc>
          <w:tcPr>
            <w:tcW w:w="2927" w:type="dxa"/>
            <w:shd w:val="clear" w:color="auto" w:fill="auto"/>
          </w:tcPr>
          <w:p w14:paraId="36DA1F4C" w14:textId="77777777"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Reporting to</w:t>
            </w:r>
          </w:p>
        </w:tc>
        <w:tc>
          <w:tcPr>
            <w:tcW w:w="6698" w:type="dxa"/>
            <w:shd w:val="clear" w:color="auto" w:fill="auto"/>
          </w:tcPr>
          <w:p w14:paraId="68EF7FD9" w14:textId="07AC651E" w:rsidR="005F4DEF" w:rsidRPr="00EC7AC9" w:rsidRDefault="007F3B28" w:rsidP="00FD36B0">
            <w:pPr>
              <w:jc w:val="both"/>
              <w:rPr>
                <w:rFonts w:asciiTheme="minorHAnsi" w:hAnsiTheme="minorHAnsi" w:cs="Arial"/>
                <w:color w:val="000000" w:themeColor="text1"/>
                <w:lang w:val="en-GB"/>
              </w:rPr>
            </w:pPr>
            <w:r>
              <w:rPr>
                <w:rFonts w:asciiTheme="minorHAnsi" w:hAnsiTheme="minorHAnsi" w:cs="Arial"/>
                <w:color w:val="000000" w:themeColor="text1"/>
                <w:lang w:val="en-GB"/>
              </w:rPr>
              <w:t>Nguyen Thi Y Duyen</w:t>
            </w:r>
            <w:r w:rsidR="00542472" w:rsidRPr="00EC7AC9">
              <w:rPr>
                <w:rFonts w:asciiTheme="minorHAnsi" w:hAnsiTheme="minorHAnsi" w:cs="Arial"/>
                <w:color w:val="000000" w:themeColor="text1"/>
                <w:lang w:val="en-GB"/>
              </w:rPr>
              <w:t xml:space="preserve"> –Child Protection</w:t>
            </w:r>
            <w:r>
              <w:rPr>
                <w:rFonts w:asciiTheme="minorHAnsi" w:hAnsiTheme="minorHAnsi" w:cs="Arial"/>
                <w:color w:val="000000" w:themeColor="text1"/>
                <w:lang w:val="en-GB"/>
              </w:rPr>
              <w:t xml:space="preserve"> Specialist</w:t>
            </w:r>
          </w:p>
        </w:tc>
      </w:tr>
      <w:tr w:rsidR="00CF7BF7" w:rsidRPr="008F7E0C" w14:paraId="0363B6A3" w14:textId="77777777" w:rsidTr="00D61343">
        <w:tc>
          <w:tcPr>
            <w:tcW w:w="2927" w:type="dxa"/>
            <w:shd w:val="clear" w:color="auto" w:fill="auto"/>
          </w:tcPr>
          <w:p w14:paraId="2E4EFF0B" w14:textId="77777777"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WBS/PBA Expiry Date</w:t>
            </w:r>
          </w:p>
        </w:tc>
        <w:tc>
          <w:tcPr>
            <w:tcW w:w="6698" w:type="dxa"/>
            <w:shd w:val="clear" w:color="auto" w:fill="auto"/>
          </w:tcPr>
          <w:p w14:paraId="279B143A" w14:textId="3D501F50" w:rsidR="00A3130C" w:rsidRPr="008F7E0C" w:rsidRDefault="008F7E0C" w:rsidP="00FD36B0">
            <w:pPr>
              <w:jc w:val="both"/>
              <w:rPr>
                <w:rFonts w:asciiTheme="minorHAnsi" w:hAnsiTheme="minorHAnsi" w:cs="Arial"/>
                <w:b/>
                <w:color w:val="000000" w:themeColor="text1"/>
                <w:lang w:val="en-GB"/>
              </w:rPr>
            </w:pPr>
            <w:r w:rsidRPr="008F7E0C">
              <w:rPr>
                <w:rFonts w:asciiTheme="minorHAnsi" w:hAnsiTheme="minorHAnsi" w:cs="Arial"/>
                <w:b/>
                <w:color w:val="000000" w:themeColor="text1"/>
                <w:lang w:val="en-GB"/>
              </w:rPr>
              <w:t>5200/A0/05/881/005/006 – Grant # Non-grant</w:t>
            </w:r>
          </w:p>
        </w:tc>
      </w:tr>
      <w:tr w:rsidR="00CF7BF7" w:rsidRPr="00F004DB" w14:paraId="2A3BCC75" w14:textId="77777777" w:rsidTr="00D61343">
        <w:tc>
          <w:tcPr>
            <w:tcW w:w="2927" w:type="dxa"/>
            <w:shd w:val="clear" w:color="auto" w:fill="auto"/>
          </w:tcPr>
          <w:p w14:paraId="23623C38" w14:textId="77777777" w:rsidR="00594718" w:rsidRPr="00EC7AC9" w:rsidRDefault="00594718" w:rsidP="00FD36B0">
            <w:pPr>
              <w:jc w:val="both"/>
              <w:rPr>
                <w:rFonts w:asciiTheme="minorHAnsi" w:hAnsiTheme="minorHAnsi" w:cs="Arial"/>
                <w:b/>
                <w:color w:val="000000" w:themeColor="text1"/>
                <w:lang w:val="en-GB"/>
              </w:rPr>
            </w:pPr>
            <w:r w:rsidRPr="00EC7AC9">
              <w:rPr>
                <w:rFonts w:asciiTheme="minorHAnsi" w:hAnsiTheme="minorHAnsi" w:cs="Arial"/>
                <w:b/>
                <w:color w:val="000000" w:themeColor="text1"/>
                <w:lang w:val="en-GB"/>
              </w:rPr>
              <w:t>Project and activity codes</w:t>
            </w:r>
          </w:p>
        </w:tc>
        <w:tc>
          <w:tcPr>
            <w:tcW w:w="6698" w:type="dxa"/>
            <w:shd w:val="clear" w:color="auto" w:fill="auto"/>
          </w:tcPr>
          <w:p w14:paraId="62F357F0" w14:textId="18B6414E" w:rsidR="005350C8" w:rsidRDefault="00DC16A0" w:rsidP="005350C8">
            <w:pPr>
              <w:jc w:val="both"/>
              <w:rPr>
                <w:rFonts w:asciiTheme="minorHAnsi" w:hAnsiTheme="minorHAnsi" w:cs="Arial"/>
                <w:color w:val="000000" w:themeColor="text1"/>
                <w:lang w:val="en-GB"/>
              </w:rPr>
            </w:pPr>
            <w:r>
              <w:rPr>
                <w:rFonts w:asciiTheme="minorHAnsi" w:hAnsiTheme="minorHAnsi" w:cs="Arial"/>
                <w:color w:val="000000" w:themeColor="text1"/>
                <w:lang w:val="en-GB"/>
              </w:rPr>
              <w:t>Strengthening an Inte</w:t>
            </w:r>
            <w:r w:rsidR="005350C8">
              <w:rPr>
                <w:rFonts w:asciiTheme="minorHAnsi" w:hAnsiTheme="minorHAnsi" w:cs="Arial"/>
                <w:color w:val="000000" w:themeColor="text1"/>
                <w:lang w:val="en-GB"/>
              </w:rPr>
              <w:t>grated Early Childhood Development linked Health Sector Reform in Vi</w:t>
            </w:r>
            <w:r w:rsidR="000D265E">
              <w:rPr>
                <w:rFonts w:asciiTheme="minorHAnsi" w:hAnsiTheme="minorHAnsi" w:cs="Arial"/>
                <w:color w:val="000000" w:themeColor="text1"/>
                <w:lang w:val="en-GB"/>
              </w:rPr>
              <w:t>e</w:t>
            </w:r>
            <w:r w:rsidR="005350C8">
              <w:rPr>
                <w:rFonts w:asciiTheme="minorHAnsi" w:hAnsiTheme="minorHAnsi" w:cs="Arial"/>
                <w:color w:val="000000" w:themeColor="text1"/>
                <w:lang w:val="en-GB"/>
              </w:rPr>
              <w:t>t</w:t>
            </w:r>
            <w:r w:rsidR="000D265E">
              <w:rPr>
                <w:rFonts w:asciiTheme="minorHAnsi" w:hAnsiTheme="minorHAnsi" w:cs="Arial"/>
                <w:color w:val="000000" w:themeColor="text1"/>
                <w:lang w:val="en-GB"/>
              </w:rPr>
              <w:t xml:space="preserve"> N</w:t>
            </w:r>
            <w:r w:rsidR="005350C8">
              <w:rPr>
                <w:rFonts w:asciiTheme="minorHAnsi" w:hAnsiTheme="minorHAnsi" w:cs="Arial"/>
                <w:color w:val="000000" w:themeColor="text1"/>
                <w:lang w:val="en-GB"/>
              </w:rPr>
              <w:t>am (IECD Project)</w:t>
            </w:r>
          </w:p>
          <w:p w14:paraId="0AAD023E" w14:textId="6095378A" w:rsidR="00594718" w:rsidRPr="00F004DB" w:rsidRDefault="00F004DB" w:rsidP="000D265E">
            <w:pPr>
              <w:jc w:val="both"/>
              <w:rPr>
                <w:rFonts w:asciiTheme="minorHAnsi" w:hAnsiTheme="minorHAnsi" w:cs="Arial"/>
                <w:color w:val="000000" w:themeColor="text1"/>
                <w:lang w:val="en-GB"/>
              </w:rPr>
            </w:pPr>
            <w:r w:rsidRPr="00F004DB">
              <w:rPr>
                <w:rFonts w:asciiTheme="minorHAnsi" w:hAnsiTheme="minorHAnsi" w:cs="Arial"/>
                <w:color w:val="000000" w:themeColor="text1"/>
                <w:lang w:val="en-GB"/>
              </w:rPr>
              <w:t>Protecting and Promoting Children’s Rights in Viet Nam (MOLISA P</w:t>
            </w:r>
            <w:r w:rsidR="000D265E">
              <w:rPr>
                <w:rFonts w:asciiTheme="minorHAnsi" w:hAnsiTheme="minorHAnsi" w:cs="Arial"/>
                <w:color w:val="000000" w:themeColor="text1"/>
                <w:lang w:val="en-GB"/>
              </w:rPr>
              <w:t>roject</w:t>
            </w:r>
            <w:r w:rsidRPr="00F004DB">
              <w:rPr>
                <w:rFonts w:asciiTheme="minorHAnsi" w:hAnsiTheme="minorHAnsi" w:cs="Arial"/>
                <w:color w:val="000000" w:themeColor="text1"/>
                <w:lang w:val="en-GB"/>
              </w:rPr>
              <w:t>)</w:t>
            </w:r>
            <w:r w:rsidR="009B67F5">
              <w:rPr>
                <w:rFonts w:asciiTheme="minorHAnsi" w:hAnsiTheme="minorHAnsi" w:cs="Arial"/>
                <w:color w:val="000000" w:themeColor="text1"/>
                <w:lang w:val="en-GB"/>
              </w:rPr>
              <w:t xml:space="preserve">, </w:t>
            </w:r>
            <w:r w:rsidR="005350C8">
              <w:rPr>
                <w:rFonts w:asciiTheme="minorHAnsi" w:hAnsiTheme="minorHAnsi" w:cs="Arial"/>
                <w:color w:val="000000" w:themeColor="text1"/>
                <w:lang w:val="en-GB"/>
              </w:rPr>
              <w:t>(</w:t>
            </w:r>
            <w:r w:rsidR="009B67F5">
              <w:rPr>
                <w:rFonts w:asciiTheme="minorHAnsi" w:hAnsiTheme="minorHAnsi" w:cs="Arial"/>
                <w:color w:val="000000" w:themeColor="text1"/>
                <w:lang w:val="en-GB"/>
              </w:rPr>
              <w:t xml:space="preserve">Activity </w:t>
            </w:r>
            <w:r w:rsidR="00137E51">
              <w:rPr>
                <w:rFonts w:asciiTheme="minorHAnsi" w:hAnsiTheme="minorHAnsi" w:cs="Arial"/>
                <w:color w:val="000000" w:themeColor="text1"/>
                <w:lang w:val="en-GB"/>
              </w:rPr>
              <w:t>3.2.</w:t>
            </w:r>
            <w:r w:rsidR="00DC16A0">
              <w:rPr>
                <w:rFonts w:asciiTheme="minorHAnsi" w:hAnsiTheme="minorHAnsi" w:cs="Arial"/>
                <w:color w:val="000000" w:themeColor="text1"/>
                <w:lang w:val="en-GB"/>
              </w:rPr>
              <w:t>6</w:t>
            </w:r>
            <w:r w:rsidR="00137E51">
              <w:rPr>
                <w:rFonts w:asciiTheme="minorHAnsi" w:hAnsiTheme="minorHAnsi" w:cs="Arial"/>
                <w:color w:val="000000" w:themeColor="text1"/>
                <w:lang w:val="en-GB"/>
              </w:rPr>
              <w:t>-</w:t>
            </w:r>
            <w:r w:rsidR="00137E51">
              <w:t xml:space="preserve"> </w:t>
            </w:r>
            <w:r w:rsidR="00137E51" w:rsidRPr="00137E51">
              <w:rPr>
                <w:rFonts w:asciiTheme="minorHAnsi" w:hAnsiTheme="minorHAnsi" w:cs="Arial"/>
                <w:color w:val="000000" w:themeColor="text1"/>
                <w:lang w:val="en-GB"/>
              </w:rPr>
              <w:t xml:space="preserve">Technical assistance to </w:t>
            </w:r>
            <w:r w:rsidR="00DC16A0">
              <w:rPr>
                <w:rFonts w:asciiTheme="minorHAnsi" w:hAnsiTheme="minorHAnsi" w:cs="Arial"/>
                <w:color w:val="000000" w:themeColor="text1"/>
                <w:lang w:val="en-GB"/>
              </w:rPr>
              <w:t>implement</w:t>
            </w:r>
            <w:r w:rsidR="00137E51" w:rsidRPr="00137E51">
              <w:rPr>
                <w:rFonts w:asciiTheme="minorHAnsi" w:hAnsiTheme="minorHAnsi" w:cs="Arial"/>
                <w:color w:val="000000" w:themeColor="text1"/>
                <w:lang w:val="en-GB"/>
              </w:rPr>
              <w:t xml:space="preserve"> </w:t>
            </w:r>
            <w:r w:rsidR="00DC16A0" w:rsidRPr="00DC16A0">
              <w:rPr>
                <w:rFonts w:asciiTheme="minorHAnsi" w:hAnsiTheme="minorHAnsi" w:cs="Arial"/>
                <w:color w:val="000000" w:themeColor="text1"/>
                <w:lang w:val="en-GB"/>
              </w:rPr>
              <w:t>and assess the pilot of the IECD parenting programme in three provinces, including training of master trainers</w:t>
            </w:r>
            <w:r w:rsidR="005350C8">
              <w:rPr>
                <w:rFonts w:asciiTheme="minorHAnsi" w:hAnsiTheme="minorHAnsi" w:cs="Arial"/>
                <w:color w:val="000000" w:themeColor="text1"/>
                <w:lang w:val="en-GB"/>
              </w:rPr>
              <w:t>)</w:t>
            </w:r>
          </w:p>
        </w:tc>
      </w:tr>
      <w:tr w:rsidR="00F45774" w:rsidRPr="00F004DB" w14:paraId="61629F8C" w14:textId="77777777" w:rsidTr="00D61343">
        <w:tc>
          <w:tcPr>
            <w:tcW w:w="2927" w:type="dxa"/>
            <w:shd w:val="clear" w:color="auto" w:fill="auto"/>
          </w:tcPr>
          <w:p w14:paraId="1E542F5A" w14:textId="4F14710B" w:rsidR="00F45774" w:rsidRPr="00EC7AC9" w:rsidRDefault="008F7E0C" w:rsidP="00FD36B0">
            <w:pPr>
              <w:jc w:val="both"/>
              <w:rPr>
                <w:rFonts w:asciiTheme="minorHAnsi" w:hAnsiTheme="minorHAnsi" w:cs="Arial"/>
                <w:b/>
                <w:color w:val="000000" w:themeColor="text1"/>
                <w:lang w:val="en-GB"/>
              </w:rPr>
            </w:pPr>
            <w:r>
              <w:rPr>
                <w:rFonts w:asciiTheme="minorHAnsi" w:hAnsiTheme="minorHAnsi" w:cs="Arial"/>
                <w:b/>
                <w:color w:val="000000" w:themeColor="text1"/>
                <w:lang w:val="en-GB"/>
              </w:rPr>
              <w:t>General Ledger number</w:t>
            </w:r>
          </w:p>
        </w:tc>
        <w:tc>
          <w:tcPr>
            <w:tcW w:w="6698" w:type="dxa"/>
            <w:shd w:val="clear" w:color="auto" w:fill="auto"/>
          </w:tcPr>
          <w:p w14:paraId="2C225CD5" w14:textId="45CE01ED" w:rsidR="00F45774" w:rsidRDefault="008F7E0C" w:rsidP="005350C8">
            <w:pPr>
              <w:jc w:val="both"/>
              <w:rPr>
                <w:rFonts w:asciiTheme="minorHAnsi" w:hAnsiTheme="minorHAnsi" w:cs="Arial"/>
                <w:color w:val="000000" w:themeColor="text1"/>
                <w:lang w:val="en-GB"/>
              </w:rPr>
            </w:pPr>
            <w:r w:rsidRPr="0056292C">
              <w:rPr>
                <w:rFonts w:asciiTheme="minorHAnsi" w:hAnsiTheme="minorHAnsi" w:cs="Arial"/>
                <w:color w:val="000000" w:themeColor="text1"/>
                <w:lang w:val="en-GB"/>
              </w:rPr>
              <w:t>7000190</w:t>
            </w:r>
          </w:p>
          <w:p w14:paraId="1EA9565B" w14:textId="0B9D49BC" w:rsidR="008F7E0C" w:rsidRDefault="008F7E0C" w:rsidP="005350C8">
            <w:pPr>
              <w:jc w:val="both"/>
              <w:rPr>
                <w:rFonts w:asciiTheme="minorHAnsi" w:hAnsiTheme="minorHAnsi" w:cs="Arial"/>
                <w:color w:val="000000" w:themeColor="text1"/>
                <w:lang w:val="en-GB"/>
              </w:rPr>
            </w:pPr>
          </w:p>
        </w:tc>
      </w:tr>
    </w:tbl>
    <w:p w14:paraId="52232570" w14:textId="77777777" w:rsidR="00EE6BCC" w:rsidRPr="00EC7AC9" w:rsidRDefault="00EE6BCC" w:rsidP="00FD36B0">
      <w:pPr>
        <w:pStyle w:val="ListParagraph"/>
        <w:spacing w:after="0" w:line="240" w:lineRule="auto"/>
        <w:jc w:val="both"/>
        <w:rPr>
          <w:rFonts w:cs="Arial"/>
          <w:b/>
          <w:color w:val="0070C0"/>
          <w:sz w:val="26"/>
          <w:lang w:val="en-GB"/>
        </w:rPr>
      </w:pPr>
    </w:p>
    <w:p w14:paraId="531F665D" w14:textId="3E664E9B" w:rsidR="00ED7FB9" w:rsidRPr="00352FEB" w:rsidRDefault="00AB51DB" w:rsidP="00352FEB">
      <w:pPr>
        <w:pStyle w:val="ListParagraph"/>
        <w:numPr>
          <w:ilvl w:val="0"/>
          <w:numId w:val="34"/>
        </w:numPr>
        <w:spacing w:after="0" w:line="276" w:lineRule="auto"/>
        <w:jc w:val="both"/>
        <w:rPr>
          <w:rFonts w:cs="Arial"/>
          <w:b/>
          <w:color w:val="0070C0"/>
          <w:sz w:val="26"/>
          <w:lang w:val="en-GB"/>
        </w:rPr>
      </w:pPr>
      <w:r w:rsidRPr="00352FEB">
        <w:rPr>
          <w:rFonts w:cs="Arial"/>
          <w:b/>
          <w:color w:val="0070C0"/>
          <w:sz w:val="26"/>
          <w:lang w:val="en-GB"/>
        </w:rPr>
        <w:t>Background</w:t>
      </w:r>
      <w:r w:rsidR="00A10AA5" w:rsidRPr="00352FEB">
        <w:rPr>
          <w:rFonts w:cs="Arial"/>
          <w:b/>
          <w:color w:val="0070C0"/>
          <w:sz w:val="26"/>
          <w:lang w:val="en-GB"/>
        </w:rPr>
        <w:t xml:space="preserve"> </w:t>
      </w:r>
    </w:p>
    <w:p w14:paraId="4AE9F931" w14:textId="4C1B113B" w:rsidR="00FE564B" w:rsidRDefault="00FB250F" w:rsidP="00F23FB6">
      <w:pPr>
        <w:jc w:val="both"/>
        <w:rPr>
          <w:rFonts w:asciiTheme="minorHAnsi" w:hAnsiTheme="minorHAnsi" w:cs="Arial"/>
          <w:color w:val="000000" w:themeColor="text1"/>
          <w:lang w:val="en-GB"/>
        </w:rPr>
      </w:pPr>
      <w:r w:rsidRPr="00EC7AC9" w:rsidDel="003D7F33">
        <w:rPr>
          <w:rFonts w:asciiTheme="minorHAnsi" w:hAnsiTheme="minorHAnsi" w:cs="Arial"/>
          <w:color w:val="000000" w:themeColor="text1"/>
          <w:lang w:val="en-GB"/>
        </w:rPr>
        <w:t>Integrated Early Childhood Development (IECD) is a core element of UNICEF’s country programme cycle 2017 – 2021</w:t>
      </w:r>
      <w:r w:rsidR="00137E51">
        <w:rPr>
          <w:rFonts w:asciiTheme="minorHAnsi" w:hAnsiTheme="minorHAnsi" w:cs="Arial"/>
          <w:color w:val="000000" w:themeColor="text1"/>
          <w:lang w:val="en-GB"/>
        </w:rPr>
        <w:t xml:space="preserve"> in which holistic IECD </w:t>
      </w:r>
      <w:r w:rsidR="000245F8" w:rsidRPr="006046E2">
        <w:rPr>
          <w:rFonts w:asciiTheme="minorHAnsi" w:hAnsiTheme="minorHAnsi" w:cs="Arial"/>
          <w:color w:val="000000" w:themeColor="text1"/>
          <w:lang w:val="en-GB"/>
        </w:rPr>
        <w:t xml:space="preserve">Parenting education is </w:t>
      </w:r>
      <w:proofErr w:type="gramStart"/>
      <w:r w:rsidR="000245F8" w:rsidRPr="006046E2">
        <w:rPr>
          <w:rFonts w:asciiTheme="minorHAnsi" w:hAnsiTheme="minorHAnsi" w:cs="Arial"/>
          <w:color w:val="000000" w:themeColor="text1"/>
          <w:lang w:val="en-GB"/>
        </w:rPr>
        <w:t>an important component</w:t>
      </w:r>
      <w:proofErr w:type="gramEnd"/>
      <w:r w:rsidR="00137E51">
        <w:rPr>
          <w:rFonts w:asciiTheme="minorHAnsi" w:hAnsiTheme="minorHAnsi" w:cs="Arial"/>
          <w:color w:val="000000" w:themeColor="text1"/>
          <w:lang w:val="en-GB"/>
        </w:rPr>
        <w:t xml:space="preserve">. </w:t>
      </w:r>
      <w:r w:rsidR="00447FAA">
        <w:rPr>
          <w:rFonts w:asciiTheme="minorHAnsi" w:hAnsiTheme="minorHAnsi" w:cs="Arial"/>
          <w:color w:val="000000" w:themeColor="text1"/>
          <w:lang w:val="en-GB"/>
        </w:rPr>
        <w:t xml:space="preserve">With support from </w:t>
      </w:r>
      <w:r w:rsidR="00846C2D">
        <w:rPr>
          <w:rFonts w:asciiTheme="minorHAnsi" w:hAnsiTheme="minorHAnsi" w:cs="Arial"/>
          <w:color w:val="000000" w:themeColor="text1"/>
          <w:lang w:val="en-GB"/>
        </w:rPr>
        <w:t>UNICEF Viet Nam</w:t>
      </w:r>
      <w:r w:rsidR="00447FAA">
        <w:rPr>
          <w:rFonts w:asciiTheme="minorHAnsi" w:hAnsiTheme="minorHAnsi" w:cs="Arial"/>
          <w:color w:val="000000" w:themeColor="text1"/>
          <w:lang w:val="en-GB"/>
        </w:rPr>
        <w:t>,</w:t>
      </w:r>
      <w:r w:rsidR="00846C2D">
        <w:rPr>
          <w:rFonts w:asciiTheme="minorHAnsi" w:hAnsiTheme="minorHAnsi" w:cs="Arial"/>
          <w:color w:val="000000" w:themeColor="text1"/>
          <w:lang w:val="en-GB"/>
        </w:rPr>
        <w:t xml:space="preserve"> the Ministry of Labour, Invalids and Social Affairs (MOLISA) </w:t>
      </w:r>
      <w:r w:rsidR="00447FAA">
        <w:rPr>
          <w:rFonts w:asciiTheme="minorHAnsi" w:hAnsiTheme="minorHAnsi" w:cs="Arial"/>
          <w:color w:val="000000" w:themeColor="text1"/>
          <w:lang w:val="en-GB"/>
        </w:rPr>
        <w:t xml:space="preserve">was able to develop and advocate for the Government’s approval </w:t>
      </w:r>
      <w:r w:rsidR="00846C2D">
        <w:rPr>
          <w:rFonts w:asciiTheme="minorHAnsi" w:hAnsiTheme="minorHAnsi" w:cs="Arial"/>
          <w:color w:val="000000" w:themeColor="text1"/>
          <w:lang w:val="en-GB"/>
        </w:rPr>
        <w:t>of a National Programme on IECD</w:t>
      </w:r>
      <w:r w:rsidR="00FE00A7">
        <w:rPr>
          <w:rFonts w:asciiTheme="minorHAnsi" w:hAnsiTheme="minorHAnsi" w:cs="Arial"/>
          <w:color w:val="000000" w:themeColor="text1"/>
          <w:lang w:val="en-GB"/>
        </w:rPr>
        <w:t xml:space="preserve"> (Prime Ministers Decision 1437/2018)</w:t>
      </w:r>
      <w:r w:rsidR="00F455EC">
        <w:rPr>
          <w:rFonts w:asciiTheme="minorHAnsi" w:hAnsiTheme="minorHAnsi" w:cs="Arial"/>
          <w:color w:val="000000" w:themeColor="text1"/>
          <w:lang w:val="en-GB"/>
        </w:rPr>
        <w:t xml:space="preserve">. Within </w:t>
      </w:r>
      <w:r w:rsidR="00FE00A7">
        <w:rPr>
          <w:rFonts w:asciiTheme="minorHAnsi" w:hAnsiTheme="minorHAnsi" w:cs="Arial"/>
          <w:color w:val="000000" w:themeColor="text1"/>
          <w:lang w:val="en-GB"/>
        </w:rPr>
        <w:t>the</w:t>
      </w:r>
      <w:r w:rsidR="00FE564B">
        <w:rPr>
          <w:rFonts w:asciiTheme="minorHAnsi" w:hAnsiTheme="minorHAnsi" w:cs="Arial"/>
          <w:color w:val="000000" w:themeColor="text1"/>
          <w:lang w:val="en-GB"/>
        </w:rPr>
        <w:t xml:space="preserve"> National IECD programme, the holistic IECD parenting is a critical technical solution to contribute to </w:t>
      </w:r>
      <w:r w:rsidR="00B36884" w:rsidRPr="00B36884">
        <w:rPr>
          <w:rFonts w:asciiTheme="minorHAnsi" w:hAnsiTheme="minorHAnsi" w:cs="Arial"/>
          <w:color w:val="000000" w:themeColor="text1"/>
          <w:lang w:val="en-GB"/>
        </w:rPr>
        <w:t>the holistic development of children from 0 to 8 year</w:t>
      </w:r>
      <w:r w:rsidR="00F45774">
        <w:rPr>
          <w:rFonts w:asciiTheme="minorHAnsi" w:hAnsiTheme="minorHAnsi" w:cs="Arial"/>
          <w:color w:val="000000" w:themeColor="text1"/>
          <w:lang w:val="en-GB"/>
        </w:rPr>
        <w:t xml:space="preserve">s </w:t>
      </w:r>
      <w:r w:rsidR="00B36884" w:rsidRPr="00B36884">
        <w:rPr>
          <w:rFonts w:asciiTheme="minorHAnsi" w:hAnsiTheme="minorHAnsi" w:cs="Arial"/>
          <w:color w:val="000000" w:themeColor="text1"/>
          <w:lang w:val="en-GB"/>
        </w:rPr>
        <w:t>old</w:t>
      </w:r>
    </w:p>
    <w:p w14:paraId="0C825A7D" w14:textId="77777777" w:rsidR="00FE564B" w:rsidRDefault="00FE564B" w:rsidP="00F23FB6">
      <w:pPr>
        <w:jc w:val="both"/>
        <w:rPr>
          <w:rFonts w:asciiTheme="minorHAnsi" w:hAnsiTheme="minorHAnsi" w:cs="Arial"/>
          <w:color w:val="000000" w:themeColor="text1"/>
          <w:lang w:val="en-GB"/>
        </w:rPr>
      </w:pPr>
    </w:p>
    <w:p w14:paraId="705A6D33" w14:textId="2449C95B" w:rsidR="00670680" w:rsidRDefault="00FE00A7" w:rsidP="00F23FB6">
      <w:pPr>
        <w:jc w:val="both"/>
        <w:rPr>
          <w:rFonts w:asciiTheme="minorHAnsi" w:eastAsiaTheme="minorHAnsi" w:hAnsiTheme="minorHAnsi" w:cs="Arial"/>
          <w:color w:val="auto"/>
          <w:lang w:val="en-GB"/>
        </w:rPr>
      </w:pPr>
      <w:r>
        <w:rPr>
          <w:rFonts w:asciiTheme="minorHAnsi" w:hAnsiTheme="minorHAnsi" w:cs="Arial"/>
          <w:color w:val="000000" w:themeColor="text1"/>
          <w:lang w:val="en-GB"/>
        </w:rPr>
        <w:t xml:space="preserve">Since 2018, </w:t>
      </w:r>
      <w:r w:rsidR="002434D4">
        <w:rPr>
          <w:rFonts w:asciiTheme="minorHAnsi" w:hAnsiTheme="minorHAnsi" w:cs="Arial"/>
          <w:color w:val="000000" w:themeColor="text1"/>
          <w:lang w:val="en-GB"/>
        </w:rPr>
        <w:t>UNICEF Viet Nam</w:t>
      </w:r>
      <w:r>
        <w:rPr>
          <w:rFonts w:asciiTheme="minorHAnsi" w:hAnsiTheme="minorHAnsi" w:cs="Arial"/>
          <w:color w:val="000000" w:themeColor="text1"/>
          <w:lang w:val="en-GB"/>
        </w:rPr>
        <w:t xml:space="preserve"> has been </w:t>
      </w:r>
      <w:r w:rsidR="002434D4">
        <w:rPr>
          <w:rFonts w:asciiTheme="minorHAnsi" w:hAnsiTheme="minorHAnsi" w:cs="Arial"/>
          <w:color w:val="000000" w:themeColor="text1"/>
          <w:lang w:val="en-GB"/>
        </w:rPr>
        <w:t>supporting MOLISA to design the holistic IECD parenting</w:t>
      </w:r>
      <w:r w:rsidR="008F7B9D">
        <w:rPr>
          <w:rFonts w:asciiTheme="minorHAnsi" w:hAnsiTheme="minorHAnsi" w:cs="Arial"/>
          <w:color w:val="000000" w:themeColor="text1"/>
          <w:lang w:val="en-GB"/>
        </w:rPr>
        <w:t xml:space="preserve"> programme</w:t>
      </w:r>
      <w:r w:rsidR="002434D4">
        <w:rPr>
          <w:rFonts w:asciiTheme="minorHAnsi" w:hAnsiTheme="minorHAnsi" w:cs="Arial"/>
          <w:color w:val="000000" w:themeColor="text1"/>
          <w:lang w:val="en-GB"/>
        </w:rPr>
        <w:t xml:space="preserve"> which covers all critical </w:t>
      </w:r>
      <w:r w:rsidR="002434D4" w:rsidRPr="00EC7AC9">
        <w:rPr>
          <w:rFonts w:asciiTheme="minorHAnsi" w:eastAsiaTheme="minorHAnsi" w:hAnsiTheme="minorHAnsi" w:cs="Arial"/>
          <w:color w:val="auto"/>
          <w:lang w:val="en-GB"/>
        </w:rPr>
        <w:t xml:space="preserve">dimensions including nutrition, health care, hygiene, education, injury prevention, and </w:t>
      </w:r>
      <w:r w:rsidR="002434D4">
        <w:rPr>
          <w:rFonts w:asciiTheme="minorHAnsi" w:eastAsiaTheme="minorHAnsi" w:hAnsiTheme="minorHAnsi" w:cs="Arial"/>
          <w:color w:val="auto"/>
          <w:lang w:val="en-GB"/>
        </w:rPr>
        <w:t>non-violence discipline</w:t>
      </w:r>
      <w:r w:rsidR="0083401B">
        <w:rPr>
          <w:rFonts w:asciiTheme="minorHAnsi" w:eastAsiaTheme="minorHAnsi" w:hAnsiTheme="minorHAnsi" w:cs="Arial"/>
          <w:color w:val="auto"/>
          <w:lang w:val="en-GB"/>
        </w:rPr>
        <w:t xml:space="preserve">. The </w:t>
      </w:r>
      <w:r w:rsidR="00754F39">
        <w:rPr>
          <w:rFonts w:asciiTheme="minorHAnsi" w:eastAsiaTheme="minorHAnsi" w:hAnsiTheme="minorHAnsi" w:cs="Arial"/>
          <w:color w:val="auto"/>
          <w:lang w:val="en-GB"/>
        </w:rPr>
        <w:t>Viet Nam IECD holistic</w:t>
      </w:r>
      <w:r w:rsidR="0083401B">
        <w:rPr>
          <w:rFonts w:asciiTheme="minorHAnsi" w:eastAsiaTheme="minorHAnsi" w:hAnsiTheme="minorHAnsi" w:cs="Arial"/>
          <w:color w:val="auto"/>
          <w:lang w:val="en-GB"/>
        </w:rPr>
        <w:t xml:space="preserve"> parenting programme is adapted from the Nobody’s Perfect </w:t>
      </w:r>
      <w:r w:rsidR="00754F39">
        <w:rPr>
          <w:rFonts w:asciiTheme="minorHAnsi" w:eastAsiaTheme="minorHAnsi" w:hAnsiTheme="minorHAnsi" w:cs="Arial"/>
          <w:color w:val="auto"/>
          <w:lang w:val="en-GB"/>
        </w:rPr>
        <w:t xml:space="preserve">Parenting </w:t>
      </w:r>
      <w:r w:rsidR="0083401B">
        <w:rPr>
          <w:rFonts w:asciiTheme="minorHAnsi" w:eastAsiaTheme="minorHAnsi" w:hAnsiTheme="minorHAnsi" w:cs="Arial"/>
          <w:color w:val="auto"/>
          <w:lang w:val="en-GB"/>
        </w:rPr>
        <w:t>(NP</w:t>
      </w:r>
      <w:r w:rsidR="00754F39">
        <w:rPr>
          <w:rFonts w:asciiTheme="minorHAnsi" w:eastAsiaTheme="minorHAnsi" w:hAnsiTheme="minorHAnsi" w:cs="Arial"/>
          <w:color w:val="auto"/>
          <w:lang w:val="en-GB"/>
        </w:rPr>
        <w:t>P</w:t>
      </w:r>
      <w:r w:rsidR="0083401B">
        <w:rPr>
          <w:rFonts w:asciiTheme="minorHAnsi" w:eastAsiaTheme="minorHAnsi" w:hAnsiTheme="minorHAnsi" w:cs="Arial"/>
          <w:color w:val="auto"/>
          <w:lang w:val="en-GB"/>
        </w:rPr>
        <w:t xml:space="preserve">) Programme with the licensing agreement </w:t>
      </w:r>
      <w:r w:rsidR="00754F39">
        <w:rPr>
          <w:rFonts w:asciiTheme="minorHAnsi" w:eastAsiaTheme="minorHAnsi" w:hAnsiTheme="minorHAnsi" w:cs="Arial"/>
          <w:color w:val="auto"/>
          <w:lang w:val="en-GB"/>
        </w:rPr>
        <w:t xml:space="preserve">signed between UNICEF Viet Nam and </w:t>
      </w:r>
      <w:r w:rsidR="0083401B">
        <w:rPr>
          <w:rFonts w:asciiTheme="minorHAnsi" w:eastAsiaTheme="minorHAnsi" w:hAnsiTheme="minorHAnsi" w:cs="Arial"/>
          <w:color w:val="auto"/>
          <w:lang w:val="en-GB"/>
        </w:rPr>
        <w:t>the Public Health Agency of Canada</w:t>
      </w:r>
      <w:r w:rsidR="00754F39">
        <w:rPr>
          <w:rFonts w:asciiTheme="minorHAnsi" w:eastAsiaTheme="minorHAnsi" w:hAnsiTheme="minorHAnsi" w:cs="Arial"/>
          <w:color w:val="auto"/>
          <w:lang w:val="en-GB"/>
        </w:rPr>
        <w:t xml:space="preserve"> </w:t>
      </w:r>
      <w:r w:rsidR="00A85A68">
        <w:rPr>
          <w:rFonts w:asciiTheme="minorHAnsi" w:eastAsiaTheme="minorHAnsi" w:hAnsiTheme="minorHAnsi" w:cs="Arial"/>
          <w:color w:val="auto"/>
          <w:lang w:val="en-GB"/>
        </w:rPr>
        <w:t>(</w:t>
      </w:r>
      <w:r w:rsidR="00754F39">
        <w:rPr>
          <w:rFonts w:asciiTheme="minorHAnsi" w:eastAsiaTheme="minorHAnsi" w:hAnsiTheme="minorHAnsi" w:cs="Arial"/>
          <w:color w:val="auto"/>
          <w:lang w:val="en-GB"/>
        </w:rPr>
        <w:t>PHAC)</w:t>
      </w:r>
      <w:r w:rsidR="0083401B">
        <w:rPr>
          <w:rFonts w:asciiTheme="minorHAnsi" w:eastAsiaTheme="minorHAnsi" w:hAnsiTheme="minorHAnsi" w:cs="Arial"/>
          <w:color w:val="auto"/>
          <w:lang w:val="en-GB"/>
        </w:rPr>
        <w:t>. Among many requirements from the Licensing Agreement for the N</w:t>
      </w:r>
      <w:r w:rsidR="00670680">
        <w:rPr>
          <w:rFonts w:asciiTheme="minorHAnsi" w:eastAsiaTheme="minorHAnsi" w:hAnsiTheme="minorHAnsi" w:cs="Arial"/>
          <w:color w:val="auto"/>
          <w:lang w:val="en-GB"/>
        </w:rPr>
        <w:t>P</w:t>
      </w:r>
      <w:r w:rsidR="0083401B">
        <w:rPr>
          <w:rFonts w:asciiTheme="minorHAnsi" w:eastAsiaTheme="minorHAnsi" w:hAnsiTheme="minorHAnsi" w:cs="Arial"/>
          <w:color w:val="auto"/>
          <w:lang w:val="en-GB"/>
        </w:rPr>
        <w:t xml:space="preserve">P Programme, Training of Facilitators (TOF) </w:t>
      </w:r>
      <w:r w:rsidR="00670680">
        <w:rPr>
          <w:rFonts w:asciiTheme="minorHAnsi" w:eastAsiaTheme="minorHAnsi" w:hAnsiTheme="minorHAnsi" w:cs="Arial"/>
          <w:color w:val="auto"/>
          <w:lang w:val="en-GB"/>
        </w:rPr>
        <w:t>and followed by a Training of Master Trainers (TOT) are t</w:t>
      </w:r>
      <w:r w:rsidR="0083401B">
        <w:rPr>
          <w:rFonts w:asciiTheme="minorHAnsi" w:eastAsiaTheme="minorHAnsi" w:hAnsiTheme="minorHAnsi" w:cs="Arial"/>
          <w:color w:val="auto"/>
          <w:lang w:val="en-GB"/>
        </w:rPr>
        <w:t xml:space="preserve">he </w:t>
      </w:r>
      <w:r w:rsidR="00670680">
        <w:rPr>
          <w:rFonts w:asciiTheme="minorHAnsi" w:eastAsiaTheme="minorHAnsi" w:hAnsiTheme="minorHAnsi" w:cs="Arial"/>
          <w:color w:val="auto"/>
          <w:lang w:val="en-GB"/>
        </w:rPr>
        <w:t>two</w:t>
      </w:r>
      <w:r w:rsidR="0083401B">
        <w:rPr>
          <w:rFonts w:asciiTheme="minorHAnsi" w:eastAsiaTheme="minorHAnsi" w:hAnsiTheme="minorHAnsi" w:cs="Arial"/>
          <w:color w:val="auto"/>
          <w:lang w:val="en-GB"/>
        </w:rPr>
        <w:t xml:space="preserve"> steps </w:t>
      </w:r>
      <w:r w:rsidR="00670680">
        <w:rPr>
          <w:rFonts w:asciiTheme="minorHAnsi" w:eastAsiaTheme="minorHAnsi" w:hAnsiTheme="minorHAnsi" w:cs="Arial"/>
          <w:color w:val="auto"/>
          <w:lang w:val="en-GB"/>
        </w:rPr>
        <w:t>for the implementation of</w:t>
      </w:r>
      <w:r w:rsidR="0083401B">
        <w:rPr>
          <w:rFonts w:asciiTheme="minorHAnsi" w:eastAsiaTheme="minorHAnsi" w:hAnsiTheme="minorHAnsi" w:cs="Arial"/>
          <w:color w:val="auto"/>
          <w:lang w:val="en-GB"/>
        </w:rPr>
        <w:t xml:space="preserve"> the holistic parenting programme </w:t>
      </w:r>
      <w:r w:rsidR="0008015A">
        <w:rPr>
          <w:rFonts w:asciiTheme="minorHAnsi" w:eastAsiaTheme="minorHAnsi" w:hAnsiTheme="minorHAnsi" w:cs="Arial"/>
          <w:color w:val="auto"/>
          <w:lang w:val="en-GB"/>
        </w:rPr>
        <w:t xml:space="preserve">in </w:t>
      </w:r>
      <w:r w:rsidR="00670680">
        <w:rPr>
          <w:rFonts w:asciiTheme="minorHAnsi" w:eastAsiaTheme="minorHAnsi" w:hAnsiTheme="minorHAnsi" w:cs="Arial"/>
          <w:color w:val="auto"/>
          <w:lang w:val="en-GB"/>
        </w:rPr>
        <w:t>Viet Nam</w:t>
      </w:r>
      <w:r w:rsidR="0008015A">
        <w:rPr>
          <w:rFonts w:asciiTheme="minorHAnsi" w:eastAsiaTheme="minorHAnsi" w:hAnsiTheme="minorHAnsi" w:cs="Arial"/>
          <w:color w:val="auto"/>
          <w:lang w:val="en-GB"/>
        </w:rPr>
        <w:t>. It is also a critical condition from the Licensing Agreement that a Canadian Master Trainer o</w:t>
      </w:r>
      <w:r w:rsidR="00670680">
        <w:rPr>
          <w:rFonts w:asciiTheme="minorHAnsi" w:eastAsiaTheme="minorHAnsi" w:hAnsiTheme="minorHAnsi" w:cs="Arial"/>
          <w:color w:val="auto"/>
          <w:lang w:val="en-GB"/>
        </w:rPr>
        <w:t xml:space="preserve">f </w:t>
      </w:r>
      <w:r w:rsidR="002F70C3">
        <w:rPr>
          <w:rFonts w:asciiTheme="minorHAnsi" w:eastAsiaTheme="minorHAnsi" w:hAnsiTheme="minorHAnsi" w:cs="Arial"/>
          <w:color w:val="auto"/>
          <w:lang w:val="en-GB"/>
        </w:rPr>
        <w:t>the</w:t>
      </w:r>
      <w:r w:rsidR="0008015A">
        <w:rPr>
          <w:rFonts w:asciiTheme="minorHAnsi" w:eastAsiaTheme="minorHAnsi" w:hAnsiTheme="minorHAnsi" w:cs="Arial"/>
          <w:color w:val="auto"/>
          <w:lang w:val="en-GB"/>
        </w:rPr>
        <w:t xml:space="preserve"> N</w:t>
      </w:r>
      <w:r w:rsidR="00670680">
        <w:rPr>
          <w:rFonts w:asciiTheme="minorHAnsi" w:eastAsiaTheme="minorHAnsi" w:hAnsiTheme="minorHAnsi" w:cs="Arial"/>
          <w:color w:val="auto"/>
          <w:lang w:val="en-GB"/>
        </w:rPr>
        <w:t>PP</w:t>
      </w:r>
      <w:r w:rsidR="0008015A">
        <w:rPr>
          <w:rFonts w:asciiTheme="minorHAnsi" w:eastAsiaTheme="minorHAnsi" w:hAnsiTheme="minorHAnsi" w:cs="Arial"/>
          <w:color w:val="auto"/>
          <w:lang w:val="en-GB"/>
        </w:rPr>
        <w:t xml:space="preserve"> Programme in Canada should be used to deliver the TOF </w:t>
      </w:r>
      <w:r w:rsidR="00670680">
        <w:rPr>
          <w:rFonts w:asciiTheme="minorHAnsi" w:eastAsiaTheme="minorHAnsi" w:hAnsiTheme="minorHAnsi" w:cs="Arial"/>
          <w:color w:val="auto"/>
          <w:lang w:val="en-GB"/>
        </w:rPr>
        <w:t xml:space="preserve">and the TOT </w:t>
      </w:r>
      <w:r w:rsidR="0008015A">
        <w:rPr>
          <w:rFonts w:asciiTheme="minorHAnsi" w:eastAsiaTheme="minorHAnsi" w:hAnsiTheme="minorHAnsi" w:cs="Arial"/>
          <w:color w:val="auto"/>
          <w:lang w:val="en-GB"/>
        </w:rPr>
        <w:t>in Viet Nam.</w:t>
      </w:r>
      <w:r w:rsidR="00670680">
        <w:rPr>
          <w:rFonts w:asciiTheme="minorHAnsi" w:eastAsiaTheme="minorHAnsi" w:hAnsiTheme="minorHAnsi" w:cs="Arial"/>
          <w:color w:val="auto"/>
          <w:lang w:val="en-GB"/>
        </w:rPr>
        <w:t xml:space="preserve"> In September 2018, two Training of Facilitator </w:t>
      </w:r>
      <w:r w:rsidR="002F70C3">
        <w:rPr>
          <w:rFonts w:asciiTheme="minorHAnsi" w:eastAsiaTheme="minorHAnsi" w:hAnsiTheme="minorHAnsi" w:cs="Arial"/>
          <w:color w:val="auto"/>
          <w:lang w:val="en-GB"/>
        </w:rPr>
        <w:t xml:space="preserve">(TOF) </w:t>
      </w:r>
      <w:r w:rsidR="00670680">
        <w:rPr>
          <w:rFonts w:asciiTheme="minorHAnsi" w:eastAsiaTheme="minorHAnsi" w:hAnsiTheme="minorHAnsi" w:cs="Arial"/>
          <w:color w:val="auto"/>
          <w:lang w:val="en-GB"/>
        </w:rPr>
        <w:t xml:space="preserve">courses </w:t>
      </w:r>
      <w:r w:rsidR="002F70C3">
        <w:rPr>
          <w:rFonts w:asciiTheme="minorHAnsi" w:eastAsiaTheme="minorHAnsi" w:hAnsiTheme="minorHAnsi" w:cs="Arial"/>
          <w:color w:val="auto"/>
          <w:lang w:val="en-GB"/>
        </w:rPr>
        <w:t xml:space="preserve">with 32 participants </w:t>
      </w:r>
      <w:r w:rsidR="00670680">
        <w:rPr>
          <w:rFonts w:asciiTheme="minorHAnsi" w:eastAsiaTheme="minorHAnsi" w:hAnsiTheme="minorHAnsi" w:cs="Arial"/>
          <w:color w:val="auto"/>
          <w:lang w:val="en-GB"/>
        </w:rPr>
        <w:t xml:space="preserve">were conducted </w:t>
      </w:r>
      <w:r w:rsidR="002F70C3">
        <w:rPr>
          <w:rFonts w:asciiTheme="minorHAnsi" w:eastAsiaTheme="minorHAnsi" w:hAnsiTheme="minorHAnsi" w:cs="Arial"/>
          <w:color w:val="auto"/>
          <w:lang w:val="en-GB"/>
        </w:rPr>
        <w:t>using a</w:t>
      </w:r>
      <w:r w:rsidR="00670680">
        <w:rPr>
          <w:rFonts w:asciiTheme="minorHAnsi" w:eastAsiaTheme="minorHAnsi" w:hAnsiTheme="minorHAnsi" w:cs="Arial"/>
          <w:color w:val="auto"/>
          <w:lang w:val="en-GB"/>
        </w:rPr>
        <w:t xml:space="preserve"> Canadian Master Trainer </w:t>
      </w:r>
      <w:r w:rsidR="002F70C3">
        <w:rPr>
          <w:rFonts w:asciiTheme="minorHAnsi" w:eastAsiaTheme="minorHAnsi" w:hAnsiTheme="minorHAnsi" w:cs="Arial"/>
          <w:color w:val="auto"/>
          <w:lang w:val="en-GB"/>
        </w:rPr>
        <w:t>of the NPP programme.</w:t>
      </w:r>
      <w:r w:rsidR="00670680">
        <w:rPr>
          <w:rFonts w:asciiTheme="minorHAnsi" w:eastAsiaTheme="minorHAnsi" w:hAnsiTheme="minorHAnsi" w:cs="Arial"/>
          <w:color w:val="auto"/>
          <w:lang w:val="en-GB"/>
        </w:rPr>
        <w:t xml:space="preserve"> </w:t>
      </w:r>
      <w:r w:rsidR="002F70C3">
        <w:rPr>
          <w:rFonts w:asciiTheme="minorHAnsi" w:eastAsiaTheme="minorHAnsi" w:hAnsiTheme="minorHAnsi" w:cs="Arial"/>
          <w:color w:val="auto"/>
          <w:lang w:val="en-GB"/>
        </w:rPr>
        <w:t xml:space="preserve">After the TOF, 26 facilitators practised delivering parenting groups sessions in UNICEF supported selected project communes in </w:t>
      </w:r>
      <w:proofErr w:type="spellStart"/>
      <w:r w:rsidR="002F70C3">
        <w:rPr>
          <w:rFonts w:asciiTheme="minorHAnsi" w:eastAsiaTheme="minorHAnsi" w:hAnsiTheme="minorHAnsi" w:cs="Arial"/>
          <w:color w:val="auto"/>
          <w:lang w:val="en-GB"/>
        </w:rPr>
        <w:t>Dien</w:t>
      </w:r>
      <w:proofErr w:type="spellEnd"/>
      <w:r w:rsidR="002F70C3">
        <w:rPr>
          <w:rFonts w:asciiTheme="minorHAnsi" w:eastAsiaTheme="minorHAnsi" w:hAnsiTheme="minorHAnsi" w:cs="Arial"/>
          <w:color w:val="auto"/>
          <w:lang w:val="en-GB"/>
        </w:rPr>
        <w:t xml:space="preserve"> Bien, Gia Lai and Kon Tum as well as in two factories in Ho Chi Minh City. After the practice time, strong facilitators will be selected to be trained as Master Trainers.</w:t>
      </w:r>
    </w:p>
    <w:p w14:paraId="6D71B559" w14:textId="3E471A28" w:rsidR="002F70C3" w:rsidRDefault="002F70C3" w:rsidP="00F23FB6">
      <w:pPr>
        <w:jc w:val="both"/>
        <w:rPr>
          <w:rFonts w:asciiTheme="minorHAnsi" w:eastAsiaTheme="minorHAnsi" w:hAnsiTheme="minorHAnsi" w:cs="Arial"/>
          <w:color w:val="auto"/>
          <w:lang w:val="en-GB"/>
        </w:rPr>
      </w:pPr>
    </w:p>
    <w:p w14:paraId="48C35011" w14:textId="6227AB88" w:rsidR="002F70C3" w:rsidRDefault="002F70C3" w:rsidP="00F23FB6">
      <w:pPr>
        <w:jc w:val="both"/>
        <w:rPr>
          <w:rFonts w:asciiTheme="minorHAnsi" w:eastAsiaTheme="minorHAnsi" w:hAnsiTheme="minorHAnsi" w:cs="Arial"/>
          <w:color w:val="auto"/>
          <w:lang w:val="en-GB"/>
        </w:rPr>
      </w:pPr>
      <w:r>
        <w:rPr>
          <w:rFonts w:asciiTheme="minorHAnsi" w:eastAsiaTheme="minorHAnsi" w:hAnsiTheme="minorHAnsi" w:cs="Arial"/>
          <w:color w:val="auto"/>
          <w:lang w:val="en-GB"/>
        </w:rPr>
        <w:t>MOLISA would like to request UNICEF support to build up capacity of a strong group of Master Trainers on the holistic IECD parenting programme. These people will become key resource persons for delivering and replicating the holistic IECD parenting programme in the future.</w:t>
      </w:r>
    </w:p>
    <w:p w14:paraId="26EC7320" w14:textId="77777777" w:rsidR="007F2FB1" w:rsidRDefault="007F2FB1" w:rsidP="00F23FB6">
      <w:pPr>
        <w:jc w:val="both"/>
        <w:rPr>
          <w:rFonts w:asciiTheme="minorHAnsi" w:eastAsiaTheme="minorHAnsi" w:hAnsiTheme="minorHAnsi" w:cs="Arial"/>
          <w:color w:val="auto"/>
          <w:lang w:val="en-GB"/>
        </w:rPr>
      </w:pPr>
    </w:p>
    <w:p w14:paraId="64BB4056" w14:textId="2406EA8F" w:rsidR="00594718" w:rsidRPr="00EC7AC9" w:rsidRDefault="001C5CD2" w:rsidP="00352FEB">
      <w:pPr>
        <w:pStyle w:val="ListParagraph"/>
        <w:numPr>
          <w:ilvl w:val="0"/>
          <w:numId w:val="34"/>
        </w:numPr>
        <w:spacing w:before="240" w:after="0" w:line="240" w:lineRule="auto"/>
        <w:jc w:val="both"/>
        <w:rPr>
          <w:rFonts w:cs="Arial"/>
          <w:b/>
          <w:color w:val="0070C0"/>
          <w:sz w:val="26"/>
          <w:lang w:val="en-GB"/>
        </w:rPr>
      </w:pPr>
      <w:r>
        <w:rPr>
          <w:rFonts w:cs="Arial"/>
          <w:b/>
          <w:color w:val="0070C0"/>
          <w:sz w:val="26"/>
          <w:lang w:val="en-GB"/>
        </w:rPr>
        <w:lastRenderedPageBreak/>
        <w:t>Purposes and Objectives</w:t>
      </w:r>
    </w:p>
    <w:p w14:paraId="19ECF02F" w14:textId="77777777" w:rsidR="001C5CD2" w:rsidRDefault="006803C1" w:rsidP="00D36CD9">
      <w:pPr>
        <w:jc w:val="both"/>
        <w:rPr>
          <w:rFonts w:asciiTheme="minorHAnsi" w:hAnsiTheme="minorHAnsi" w:cs="Arial"/>
          <w:color w:val="auto"/>
          <w:lang w:val="en-GB"/>
        </w:rPr>
      </w:pPr>
      <w:r w:rsidRPr="00EC7AC9">
        <w:rPr>
          <w:rFonts w:asciiTheme="minorHAnsi" w:hAnsiTheme="minorHAnsi" w:cs="Arial"/>
          <w:color w:val="000000" w:themeColor="text1"/>
          <w:lang w:val="en-GB"/>
        </w:rPr>
        <w:t xml:space="preserve">The </w:t>
      </w:r>
      <w:r w:rsidR="001C5CD2">
        <w:rPr>
          <w:rFonts w:asciiTheme="minorHAnsi" w:hAnsiTheme="minorHAnsi" w:cs="Arial"/>
          <w:color w:val="000000" w:themeColor="text1"/>
          <w:lang w:val="en-GB"/>
        </w:rPr>
        <w:t>purpose</w:t>
      </w:r>
      <w:r w:rsidRPr="00EC7AC9">
        <w:rPr>
          <w:rFonts w:asciiTheme="minorHAnsi" w:hAnsiTheme="minorHAnsi" w:cs="Arial"/>
          <w:color w:val="000000" w:themeColor="text1"/>
          <w:lang w:val="en-GB"/>
        </w:rPr>
        <w:t xml:space="preserve"> of this international consultancy is </w:t>
      </w:r>
      <w:r w:rsidR="00FD6701">
        <w:rPr>
          <w:rFonts w:asciiTheme="minorHAnsi" w:hAnsiTheme="minorHAnsi" w:cs="Arial"/>
          <w:color w:val="000000" w:themeColor="text1"/>
          <w:lang w:val="en-GB"/>
        </w:rPr>
        <w:t xml:space="preserve">to </w:t>
      </w:r>
      <w:r w:rsidR="001C5CD2">
        <w:rPr>
          <w:rFonts w:asciiTheme="minorHAnsi" w:hAnsiTheme="minorHAnsi" w:cs="Arial"/>
          <w:color w:val="000000" w:themeColor="text1"/>
          <w:lang w:val="en-GB"/>
        </w:rPr>
        <w:t xml:space="preserve">provide technical assistance to MOLISA for establishment and build up capacity for a strong group of Master Trainers for </w:t>
      </w:r>
      <w:r w:rsidR="001C5CD2">
        <w:rPr>
          <w:rFonts w:asciiTheme="minorHAnsi" w:hAnsiTheme="minorHAnsi" w:cs="Arial"/>
          <w:color w:val="auto"/>
          <w:lang w:val="en-GB"/>
        </w:rPr>
        <w:t xml:space="preserve">the IECD holistic parenting programme. </w:t>
      </w:r>
    </w:p>
    <w:p w14:paraId="3B71DE17" w14:textId="77777777" w:rsidR="001C5CD2" w:rsidRDefault="001C5CD2" w:rsidP="00D36CD9">
      <w:pPr>
        <w:jc w:val="both"/>
        <w:rPr>
          <w:rFonts w:asciiTheme="minorHAnsi" w:hAnsiTheme="minorHAnsi" w:cs="Arial"/>
          <w:color w:val="auto"/>
          <w:lang w:val="en-GB"/>
        </w:rPr>
      </w:pPr>
    </w:p>
    <w:p w14:paraId="2E40FC2D" w14:textId="77777777" w:rsidR="001C5CD2" w:rsidRDefault="001C5CD2" w:rsidP="00D36CD9">
      <w:pPr>
        <w:jc w:val="both"/>
        <w:rPr>
          <w:rFonts w:asciiTheme="minorHAnsi" w:hAnsiTheme="minorHAnsi" w:cs="Arial"/>
          <w:color w:val="000000" w:themeColor="text1"/>
          <w:lang w:val="en-GB"/>
        </w:rPr>
      </w:pPr>
      <w:r>
        <w:rPr>
          <w:rFonts w:asciiTheme="minorHAnsi" w:hAnsiTheme="minorHAnsi" w:cs="Arial"/>
          <w:color w:val="000000" w:themeColor="text1"/>
          <w:lang w:val="en-GB"/>
        </w:rPr>
        <w:t>The consultancy will aim at the following specific objectives:</w:t>
      </w:r>
    </w:p>
    <w:p w14:paraId="235E9035" w14:textId="77777777" w:rsidR="001C5CD2" w:rsidRPr="001C5CD2" w:rsidRDefault="001C5CD2" w:rsidP="001C5CD2">
      <w:pPr>
        <w:pStyle w:val="ListParagraph"/>
        <w:numPr>
          <w:ilvl w:val="0"/>
          <w:numId w:val="58"/>
        </w:numPr>
        <w:jc w:val="both"/>
        <w:rPr>
          <w:rFonts w:cs="Arial"/>
          <w:color w:val="000000" w:themeColor="text1"/>
          <w:lang w:val="en-GB"/>
        </w:rPr>
      </w:pPr>
      <w:r>
        <w:rPr>
          <w:rFonts w:cs="Arial"/>
          <w:color w:val="000000" w:themeColor="text1"/>
          <w:lang w:val="en-GB"/>
        </w:rPr>
        <w:t xml:space="preserve">To </w:t>
      </w:r>
      <w:r w:rsidRPr="001C5CD2">
        <w:rPr>
          <w:rFonts w:cs="Arial"/>
          <w:color w:val="000000" w:themeColor="text1"/>
          <w:lang w:val="en-GB"/>
        </w:rPr>
        <w:t xml:space="preserve">provide Training of Trainers for </w:t>
      </w:r>
      <w:r w:rsidRPr="001C5CD2">
        <w:rPr>
          <w:rFonts w:cs="Arial"/>
          <w:lang w:val="en-GB"/>
        </w:rPr>
        <w:t xml:space="preserve">selected facilitators </w:t>
      </w:r>
      <w:r>
        <w:rPr>
          <w:rFonts w:cs="Arial"/>
          <w:lang w:val="en-GB"/>
        </w:rPr>
        <w:t>on how to deliver the IECD holistic parenting programme;</w:t>
      </w:r>
    </w:p>
    <w:p w14:paraId="2970E38F" w14:textId="7580B6F7" w:rsidR="00E61805" w:rsidRPr="00E61805" w:rsidRDefault="00E61805" w:rsidP="001C5CD2">
      <w:pPr>
        <w:pStyle w:val="ListParagraph"/>
        <w:numPr>
          <w:ilvl w:val="0"/>
          <w:numId w:val="58"/>
        </w:numPr>
        <w:jc w:val="both"/>
        <w:rPr>
          <w:rFonts w:cs="Arial"/>
          <w:color w:val="000000" w:themeColor="text1"/>
          <w:lang w:val="en-GB"/>
        </w:rPr>
      </w:pPr>
      <w:r>
        <w:rPr>
          <w:rFonts w:cs="Arial"/>
          <w:lang w:val="en-GB"/>
        </w:rPr>
        <w:t xml:space="preserve">To provide coaching support to selected facilitators during their facilitation of a Training of </w:t>
      </w:r>
      <w:r w:rsidR="00CF7DD9">
        <w:rPr>
          <w:rFonts w:cs="Arial"/>
          <w:lang w:val="en-GB"/>
        </w:rPr>
        <w:t>Facilitators</w:t>
      </w:r>
      <w:r w:rsidR="00AB7F2B">
        <w:rPr>
          <w:rFonts w:cs="Arial"/>
          <w:lang w:val="en-GB"/>
        </w:rPr>
        <w:t>;</w:t>
      </w:r>
    </w:p>
    <w:p w14:paraId="2970D755" w14:textId="77777777" w:rsidR="00E61805" w:rsidRPr="00E61805" w:rsidRDefault="00E61805" w:rsidP="001C5CD2">
      <w:pPr>
        <w:pStyle w:val="ListParagraph"/>
        <w:numPr>
          <w:ilvl w:val="0"/>
          <w:numId w:val="58"/>
        </w:numPr>
        <w:jc w:val="both"/>
        <w:rPr>
          <w:rFonts w:cs="Arial"/>
          <w:color w:val="000000" w:themeColor="text1"/>
          <w:lang w:val="en-GB"/>
        </w:rPr>
      </w:pPr>
      <w:r>
        <w:rPr>
          <w:rFonts w:cs="Arial"/>
          <w:lang w:val="en-GB"/>
        </w:rPr>
        <w:t>To provide comments/feedback for finalisation of sample of session design for eight parenting group sessions.</w:t>
      </w:r>
    </w:p>
    <w:p w14:paraId="00FA724C" w14:textId="77777777" w:rsidR="00E61805" w:rsidRPr="00E61805" w:rsidRDefault="00E61805" w:rsidP="00E61805">
      <w:pPr>
        <w:pStyle w:val="ListParagraph"/>
        <w:spacing w:before="240" w:after="0" w:line="240" w:lineRule="auto"/>
        <w:ind w:left="360"/>
        <w:jc w:val="both"/>
        <w:rPr>
          <w:rFonts w:cs="Arial"/>
          <w:b/>
          <w:color w:val="0070C0"/>
          <w:sz w:val="26"/>
          <w:lang w:val="en-GB"/>
        </w:rPr>
      </w:pPr>
    </w:p>
    <w:p w14:paraId="50FD92A3" w14:textId="6901B144" w:rsidR="00551584" w:rsidRPr="00EC7AC9" w:rsidRDefault="00551584" w:rsidP="00352FEB">
      <w:pPr>
        <w:pStyle w:val="ListParagraph"/>
        <w:numPr>
          <w:ilvl w:val="0"/>
          <w:numId w:val="34"/>
        </w:numPr>
        <w:spacing w:before="240" w:after="0" w:line="240" w:lineRule="auto"/>
        <w:jc w:val="both"/>
        <w:rPr>
          <w:rFonts w:cs="Arial"/>
          <w:b/>
          <w:color w:val="0070C0"/>
          <w:sz w:val="26"/>
          <w:lang w:val="en-GB"/>
        </w:rPr>
      </w:pPr>
      <w:r w:rsidRPr="00EC7AC9">
        <w:rPr>
          <w:rFonts w:cs="Arial"/>
          <w:b/>
          <w:color w:val="0070C0"/>
          <w:sz w:val="26"/>
          <w:lang w:val="en-GB"/>
        </w:rPr>
        <w:t>Specific Tasks</w:t>
      </w:r>
      <w:r w:rsidR="00E621E6" w:rsidRPr="00EC7AC9">
        <w:rPr>
          <w:rFonts w:cs="Arial"/>
          <w:b/>
          <w:color w:val="0070C0"/>
          <w:sz w:val="26"/>
          <w:lang w:val="en-GB"/>
        </w:rPr>
        <w:t xml:space="preserve"> </w:t>
      </w:r>
    </w:p>
    <w:p w14:paraId="1429037E" w14:textId="1FF0B1C0" w:rsidR="00C46E2F" w:rsidRDefault="00E61805" w:rsidP="00004B07">
      <w:pPr>
        <w:jc w:val="both"/>
        <w:rPr>
          <w:rFonts w:asciiTheme="minorHAnsi" w:hAnsiTheme="minorHAnsi" w:cs="Arial"/>
          <w:color w:val="000000" w:themeColor="text1"/>
          <w:lang w:val="en-GB"/>
        </w:rPr>
      </w:pPr>
      <w:r>
        <w:rPr>
          <w:rFonts w:asciiTheme="minorHAnsi" w:hAnsiTheme="minorHAnsi" w:cs="Arial"/>
          <w:color w:val="000000" w:themeColor="text1"/>
          <w:lang w:val="en-GB"/>
        </w:rPr>
        <w:t>T</w:t>
      </w:r>
      <w:r w:rsidR="00FD6701">
        <w:rPr>
          <w:rFonts w:asciiTheme="minorHAnsi" w:hAnsiTheme="minorHAnsi" w:cs="Arial"/>
          <w:color w:val="000000" w:themeColor="text1"/>
          <w:lang w:val="en-GB"/>
        </w:rPr>
        <w:t xml:space="preserve">he consultant is expected to </w:t>
      </w:r>
      <w:r w:rsidR="00C46E2F">
        <w:rPr>
          <w:rFonts w:asciiTheme="minorHAnsi" w:hAnsiTheme="minorHAnsi" w:cs="Arial"/>
          <w:color w:val="000000" w:themeColor="text1"/>
          <w:lang w:val="en-GB"/>
        </w:rPr>
        <w:t>carry out the following tasks:</w:t>
      </w:r>
    </w:p>
    <w:p w14:paraId="0B2FDAC4" w14:textId="3FB93854" w:rsidR="00C46E2F" w:rsidRPr="00C46E2F" w:rsidRDefault="00C46E2F" w:rsidP="00CF7DD9">
      <w:pPr>
        <w:pStyle w:val="ListParagraph"/>
        <w:numPr>
          <w:ilvl w:val="0"/>
          <w:numId w:val="52"/>
        </w:numPr>
        <w:jc w:val="both"/>
        <w:rPr>
          <w:rFonts w:cs="Arial"/>
          <w:color w:val="000000" w:themeColor="text1"/>
          <w:lang w:val="en-GB"/>
        </w:rPr>
      </w:pPr>
      <w:r w:rsidRPr="00511F9C">
        <w:rPr>
          <w:rFonts w:cs="Arial"/>
          <w:b/>
          <w:color w:val="000000" w:themeColor="text1"/>
          <w:lang w:val="en-GB"/>
        </w:rPr>
        <w:t>Design and/or adapt the training sessions</w:t>
      </w:r>
      <w:r w:rsidRPr="00C46E2F">
        <w:rPr>
          <w:rFonts w:cs="Arial"/>
          <w:color w:val="000000" w:themeColor="text1"/>
          <w:lang w:val="en-GB"/>
        </w:rPr>
        <w:t xml:space="preserve"> for a f</w:t>
      </w:r>
      <w:r w:rsidR="00E61805">
        <w:rPr>
          <w:rFonts w:cs="Arial"/>
          <w:color w:val="000000" w:themeColor="text1"/>
          <w:lang w:val="en-GB"/>
        </w:rPr>
        <w:t>our-day</w:t>
      </w:r>
      <w:r w:rsidRPr="00C46E2F">
        <w:rPr>
          <w:rFonts w:cs="Arial"/>
          <w:color w:val="000000" w:themeColor="text1"/>
          <w:lang w:val="en-GB"/>
        </w:rPr>
        <w:t xml:space="preserve"> TO</w:t>
      </w:r>
      <w:r w:rsidR="00E61805">
        <w:rPr>
          <w:rFonts w:cs="Arial"/>
          <w:color w:val="000000" w:themeColor="text1"/>
          <w:lang w:val="en-GB"/>
        </w:rPr>
        <w:t>T</w:t>
      </w:r>
      <w:r w:rsidRPr="00C46E2F">
        <w:rPr>
          <w:rFonts w:cs="Arial"/>
          <w:color w:val="000000" w:themeColor="text1"/>
          <w:lang w:val="en-GB"/>
        </w:rPr>
        <w:t xml:space="preserve"> </w:t>
      </w:r>
      <w:r w:rsidR="001E6416">
        <w:rPr>
          <w:rFonts w:cs="Arial"/>
          <w:color w:val="000000" w:themeColor="text1"/>
          <w:lang w:val="en-GB"/>
        </w:rPr>
        <w:t xml:space="preserve">for Master Trainer </w:t>
      </w:r>
      <w:r w:rsidRPr="00C46E2F">
        <w:rPr>
          <w:rFonts w:cs="Arial"/>
          <w:color w:val="000000" w:themeColor="text1"/>
          <w:lang w:val="en-GB"/>
        </w:rPr>
        <w:t xml:space="preserve">on </w:t>
      </w:r>
      <w:r w:rsidR="001E6416">
        <w:rPr>
          <w:rFonts w:cs="Arial"/>
          <w:color w:val="000000" w:themeColor="text1"/>
          <w:lang w:val="en-GB"/>
        </w:rPr>
        <w:t xml:space="preserve">Viet Nam </w:t>
      </w:r>
      <w:r w:rsidRPr="00C46E2F">
        <w:rPr>
          <w:rFonts w:cs="Arial"/>
          <w:color w:val="000000" w:themeColor="text1"/>
          <w:lang w:val="en-GB"/>
        </w:rPr>
        <w:t xml:space="preserve">holistic </w:t>
      </w:r>
      <w:r>
        <w:rPr>
          <w:rFonts w:cs="Arial"/>
          <w:color w:val="000000" w:themeColor="text1"/>
          <w:lang w:val="en-GB"/>
        </w:rPr>
        <w:t xml:space="preserve">IECD </w:t>
      </w:r>
      <w:r w:rsidRPr="00C46E2F">
        <w:rPr>
          <w:rFonts w:cs="Arial"/>
          <w:color w:val="000000" w:themeColor="text1"/>
          <w:lang w:val="en-GB"/>
        </w:rPr>
        <w:t>parenting. This includes preparation of session design</w:t>
      </w:r>
      <w:r w:rsidR="00E61805">
        <w:rPr>
          <w:rFonts w:cs="Arial"/>
          <w:color w:val="000000" w:themeColor="text1"/>
          <w:lang w:val="en-GB"/>
        </w:rPr>
        <w:t>,</w:t>
      </w:r>
      <w:r w:rsidRPr="00C46E2F">
        <w:rPr>
          <w:rFonts w:cs="Arial"/>
          <w:color w:val="000000" w:themeColor="text1"/>
          <w:lang w:val="en-GB"/>
        </w:rPr>
        <w:t xml:space="preserve"> necessary training materials</w:t>
      </w:r>
      <w:r w:rsidR="00784736">
        <w:rPr>
          <w:rFonts w:cs="Arial"/>
          <w:color w:val="000000" w:themeColor="text1"/>
          <w:lang w:val="en-GB"/>
        </w:rPr>
        <w:t xml:space="preserve"> and final</w:t>
      </w:r>
      <w:r w:rsidR="00F45774">
        <w:rPr>
          <w:rFonts w:cs="Arial"/>
          <w:color w:val="000000" w:themeColor="text1"/>
          <w:lang w:val="en-GB"/>
        </w:rPr>
        <w:t>ise</w:t>
      </w:r>
      <w:r w:rsidR="00784736">
        <w:rPr>
          <w:rFonts w:cs="Arial"/>
          <w:color w:val="000000" w:themeColor="text1"/>
          <w:lang w:val="en-GB"/>
        </w:rPr>
        <w:t xml:space="preserve"> them upon receiving comments/feedback from UNICEF IECD team</w:t>
      </w:r>
      <w:r w:rsidR="00162A79">
        <w:rPr>
          <w:rFonts w:cs="Arial"/>
          <w:color w:val="000000" w:themeColor="text1"/>
          <w:lang w:val="en-GB"/>
        </w:rPr>
        <w:t xml:space="preserve"> and MOLISA</w:t>
      </w:r>
      <w:r w:rsidRPr="00C46E2F">
        <w:rPr>
          <w:rFonts w:cs="Arial"/>
          <w:color w:val="000000" w:themeColor="text1"/>
          <w:lang w:val="en-GB"/>
        </w:rPr>
        <w:t>.</w:t>
      </w:r>
      <w:r w:rsidR="00CF7DD9">
        <w:rPr>
          <w:rFonts w:cs="Arial"/>
          <w:color w:val="000000" w:themeColor="text1"/>
          <w:lang w:val="en-GB"/>
        </w:rPr>
        <w:t xml:space="preserve"> The training session should include one session to improve cultural sensitivity of Kinh trainers in working with ethnic minority people. The consultant might need to sub-contract to a local Vietnamese expert who can provide support for the </w:t>
      </w:r>
      <w:r w:rsidR="001E6416">
        <w:rPr>
          <w:rFonts w:cs="Arial"/>
          <w:color w:val="000000" w:themeColor="text1"/>
          <w:lang w:val="en-GB"/>
        </w:rPr>
        <w:t>cultural sensitivity</w:t>
      </w:r>
      <w:r w:rsidR="00CF7DD9">
        <w:rPr>
          <w:rFonts w:cs="Arial"/>
          <w:color w:val="000000" w:themeColor="text1"/>
          <w:lang w:val="en-GB"/>
        </w:rPr>
        <w:t xml:space="preserve"> issue. </w:t>
      </w:r>
      <w:r w:rsidR="00CF7DD9" w:rsidRPr="00CF7DD9">
        <w:rPr>
          <w:rFonts w:cs="Arial"/>
          <w:color w:val="000000" w:themeColor="text1"/>
          <w:lang w:val="en-GB"/>
        </w:rPr>
        <w:t>(</w:t>
      </w:r>
      <w:r w:rsidR="00CF7DD9">
        <w:rPr>
          <w:rFonts w:cs="Arial"/>
          <w:color w:val="000000" w:themeColor="text1"/>
          <w:lang w:val="en-GB"/>
        </w:rPr>
        <w:t xml:space="preserve">Total: </w:t>
      </w:r>
      <w:r w:rsidR="00CF7DD9" w:rsidRPr="00CF7DD9">
        <w:rPr>
          <w:rFonts w:cs="Arial"/>
          <w:b/>
          <w:color w:val="000000" w:themeColor="text1"/>
          <w:lang w:val="en-GB"/>
        </w:rPr>
        <w:t>03 days</w:t>
      </w:r>
      <w:r w:rsidR="00CF7DD9" w:rsidRPr="00CF7DD9">
        <w:rPr>
          <w:rFonts w:cs="Arial"/>
          <w:color w:val="000000" w:themeColor="text1"/>
          <w:lang w:val="en-GB"/>
        </w:rPr>
        <w:t>, home-based</w:t>
      </w:r>
      <w:r w:rsidR="000F1B75">
        <w:rPr>
          <w:rFonts w:cs="Arial"/>
          <w:color w:val="000000" w:themeColor="text1"/>
          <w:lang w:val="en-GB"/>
        </w:rPr>
        <w:t xml:space="preserve"> for International consultant and </w:t>
      </w:r>
      <w:r w:rsidR="000F1B75" w:rsidRPr="008F7E0C">
        <w:rPr>
          <w:rFonts w:cs="Arial"/>
          <w:b/>
          <w:color w:val="000000" w:themeColor="text1"/>
          <w:lang w:val="en-GB"/>
        </w:rPr>
        <w:t>1 day</w:t>
      </w:r>
      <w:r w:rsidR="000F1B75">
        <w:rPr>
          <w:rFonts w:cs="Arial"/>
          <w:color w:val="000000" w:themeColor="text1"/>
          <w:lang w:val="en-GB"/>
        </w:rPr>
        <w:t xml:space="preserve"> for local consultant</w:t>
      </w:r>
      <w:r w:rsidR="00CF7DD9" w:rsidRPr="00CF7DD9">
        <w:rPr>
          <w:rFonts w:cs="Arial"/>
          <w:color w:val="000000" w:themeColor="text1"/>
          <w:lang w:val="en-GB"/>
        </w:rPr>
        <w:t>)</w:t>
      </w:r>
    </w:p>
    <w:p w14:paraId="1EE9FE46" w14:textId="53358C57" w:rsidR="00935A0F" w:rsidRDefault="00162A79" w:rsidP="00C46E2F">
      <w:pPr>
        <w:pStyle w:val="ListParagraph"/>
        <w:numPr>
          <w:ilvl w:val="0"/>
          <w:numId w:val="52"/>
        </w:numPr>
        <w:jc w:val="both"/>
        <w:rPr>
          <w:rFonts w:cs="Arial"/>
          <w:color w:val="000000" w:themeColor="text1"/>
          <w:lang w:val="en-GB"/>
        </w:rPr>
      </w:pPr>
      <w:r>
        <w:rPr>
          <w:rFonts w:cs="Arial"/>
          <w:b/>
          <w:color w:val="000000" w:themeColor="text1"/>
          <w:lang w:val="en-GB"/>
        </w:rPr>
        <w:t xml:space="preserve">Act as a trainer for </w:t>
      </w:r>
      <w:r w:rsidR="00CF7DD9">
        <w:rPr>
          <w:rFonts w:cs="Arial"/>
          <w:b/>
          <w:color w:val="000000" w:themeColor="text1"/>
          <w:lang w:val="en-GB"/>
        </w:rPr>
        <w:t>one four-day</w:t>
      </w:r>
      <w:r>
        <w:rPr>
          <w:rFonts w:cs="Arial"/>
          <w:b/>
          <w:color w:val="000000" w:themeColor="text1"/>
          <w:lang w:val="en-GB"/>
        </w:rPr>
        <w:t xml:space="preserve"> </w:t>
      </w:r>
      <w:r w:rsidR="001660F8" w:rsidRPr="00C46E2F">
        <w:rPr>
          <w:rFonts w:cs="Arial"/>
          <w:b/>
          <w:color w:val="000000" w:themeColor="text1"/>
          <w:lang w:val="en-GB"/>
        </w:rPr>
        <w:t>TO</w:t>
      </w:r>
      <w:r w:rsidR="00CF7DD9">
        <w:rPr>
          <w:rFonts w:cs="Arial"/>
          <w:b/>
          <w:color w:val="000000" w:themeColor="text1"/>
          <w:lang w:val="en-GB"/>
        </w:rPr>
        <w:t>T</w:t>
      </w:r>
      <w:r>
        <w:rPr>
          <w:rFonts w:cs="Arial"/>
          <w:b/>
          <w:color w:val="000000" w:themeColor="text1"/>
          <w:lang w:val="en-GB"/>
        </w:rPr>
        <w:t xml:space="preserve"> </w:t>
      </w:r>
      <w:r w:rsidR="00C46E2F" w:rsidRPr="00C46E2F">
        <w:rPr>
          <w:rFonts w:cs="Arial"/>
          <w:b/>
          <w:color w:val="000000" w:themeColor="text1"/>
          <w:lang w:val="en-GB"/>
        </w:rPr>
        <w:t>on holistic IECD parenting</w:t>
      </w:r>
      <w:r w:rsidR="001660F8" w:rsidRPr="00C46E2F">
        <w:rPr>
          <w:rFonts w:cs="Arial"/>
          <w:color w:val="000000" w:themeColor="text1"/>
          <w:lang w:val="en-GB"/>
        </w:rPr>
        <w:t xml:space="preserve">. </w:t>
      </w:r>
      <w:r w:rsidR="00CF7DD9">
        <w:rPr>
          <w:rFonts w:cs="Arial"/>
          <w:color w:val="000000" w:themeColor="text1"/>
          <w:lang w:val="en-GB"/>
        </w:rPr>
        <w:t>(</w:t>
      </w:r>
      <w:r w:rsidR="00CF7DD9" w:rsidRPr="00CF7DD9">
        <w:rPr>
          <w:rFonts w:cs="Arial"/>
          <w:b/>
          <w:color w:val="000000" w:themeColor="text1"/>
          <w:lang w:val="en-GB"/>
        </w:rPr>
        <w:t>04 day</w:t>
      </w:r>
      <w:r w:rsidR="00CF7DD9">
        <w:rPr>
          <w:rFonts w:cs="Arial"/>
          <w:color w:val="000000" w:themeColor="text1"/>
          <w:lang w:val="en-GB"/>
        </w:rPr>
        <w:t xml:space="preserve">s in Ha </w:t>
      </w:r>
      <w:proofErr w:type="spellStart"/>
      <w:r w:rsidR="00CF7DD9">
        <w:rPr>
          <w:rFonts w:cs="Arial"/>
          <w:color w:val="000000" w:themeColor="text1"/>
          <w:lang w:val="en-GB"/>
        </w:rPr>
        <w:t>Noi</w:t>
      </w:r>
      <w:proofErr w:type="spellEnd"/>
      <w:r w:rsidR="000F1B75" w:rsidRPr="000F1B75">
        <w:rPr>
          <w:rFonts w:cs="Arial"/>
          <w:color w:val="000000" w:themeColor="text1"/>
          <w:lang w:val="en-GB"/>
        </w:rPr>
        <w:t xml:space="preserve"> </w:t>
      </w:r>
      <w:r w:rsidR="000F1B75">
        <w:rPr>
          <w:rFonts w:cs="Arial"/>
          <w:color w:val="000000" w:themeColor="text1"/>
          <w:lang w:val="en-GB"/>
        </w:rPr>
        <w:t xml:space="preserve">for International consultant and </w:t>
      </w:r>
      <w:r w:rsidR="000F1B75" w:rsidRPr="00C21EE6">
        <w:rPr>
          <w:rFonts w:cs="Arial"/>
          <w:b/>
          <w:color w:val="000000" w:themeColor="text1"/>
          <w:lang w:val="en-GB"/>
        </w:rPr>
        <w:t>1 day</w:t>
      </w:r>
      <w:r w:rsidR="000F1B75">
        <w:rPr>
          <w:rFonts w:cs="Arial"/>
          <w:color w:val="000000" w:themeColor="text1"/>
          <w:lang w:val="en-GB"/>
        </w:rPr>
        <w:t xml:space="preserve"> for local consultant</w:t>
      </w:r>
      <w:r w:rsidR="00CF7DD9">
        <w:rPr>
          <w:rFonts w:cs="Arial"/>
          <w:color w:val="000000" w:themeColor="text1"/>
          <w:lang w:val="en-GB"/>
        </w:rPr>
        <w:t>)</w:t>
      </w:r>
    </w:p>
    <w:p w14:paraId="5B5C9257" w14:textId="7839390E" w:rsidR="00CF7DD9" w:rsidRPr="00E61805" w:rsidRDefault="00CF7DD9" w:rsidP="00CF7DD9">
      <w:pPr>
        <w:pStyle w:val="ListParagraph"/>
        <w:numPr>
          <w:ilvl w:val="0"/>
          <w:numId w:val="52"/>
        </w:numPr>
        <w:jc w:val="both"/>
        <w:rPr>
          <w:rFonts w:cs="Arial"/>
          <w:color w:val="000000" w:themeColor="text1"/>
          <w:lang w:val="en-GB"/>
        </w:rPr>
      </w:pPr>
      <w:r>
        <w:rPr>
          <w:rFonts w:cs="Arial"/>
          <w:lang w:val="en-GB"/>
        </w:rPr>
        <w:t xml:space="preserve">To </w:t>
      </w:r>
      <w:r w:rsidRPr="00CF7DD9">
        <w:rPr>
          <w:rFonts w:cs="Arial"/>
          <w:b/>
          <w:lang w:val="en-GB"/>
        </w:rPr>
        <w:t>provide coaching support</w:t>
      </w:r>
      <w:r>
        <w:rPr>
          <w:rFonts w:cs="Arial"/>
          <w:lang w:val="en-GB"/>
        </w:rPr>
        <w:t xml:space="preserve"> to selected facilitators during their facilitation of a Training of Facilitators (</w:t>
      </w:r>
      <w:r w:rsidRPr="00CF7DD9">
        <w:rPr>
          <w:rFonts w:cs="Arial"/>
          <w:b/>
          <w:lang w:val="en-GB"/>
        </w:rPr>
        <w:t>05 days</w:t>
      </w:r>
      <w:r>
        <w:rPr>
          <w:rFonts w:cs="Arial"/>
          <w:lang w:val="en-GB"/>
        </w:rPr>
        <w:t xml:space="preserve"> in </w:t>
      </w:r>
      <w:r w:rsidR="006960D8">
        <w:rPr>
          <w:rFonts w:cs="Arial"/>
          <w:lang w:val="en-GB"/>
        </w:rPr>
        <w:t>a selected</w:t>
      </w:r>
      <w:r>
        <w:rPr>
          <w:rFonts w:cs="Arial"/>
          <w:lang w:val="en-GB"/>
        </w:rPr>
        <w:t xml:space="preserve"> province among </w:t>
      </w:r>
      <w:proofErr w:type="spellStart"/>
      <w:r>
        <w:rPr>
          <w:rFonts w:cs="Arial"/>
          <w:lang w:val="en-GB"/>
        </w:rPr>
        <w:t>Dien</w:t>
      </w:r>
      <w:proofErr w:type="spellEnd"/>
      <w:r>
        <w:rPr>
          <w:rFonts w:cs="Arial"/>
          <w:lang w:val="en-GB"/>
        </w:rPr>
        <w:t xml:space="preserve"> Bien, Gia Lai and Kon Tum)</w:t>
      </w:r>
    </w:p>
    <w:p w14:paraId="30A24F92" w14:textId="3CE6156A" w:rsidR="00CF7DD9" w:rsidRPr="00CF7DD9" w:rsidRDefault="00CF7DD9" w:rsidP="00CF7DD9">
      <w:pPr>
        <w:pStyle w:val="ListParagraph"/>
        <w:numPr>
          <w:ilvl w:val="0"/>
          <w:numId w:val="52"/>
        </w:numPr>
        <w:jc w:val="both"/>
        <w:rPr>
          <w:rFonts w:cs="Arial"/>
          <w:color w:val="000000" w:themeColor="text1"/>
          <w:lang w:val="en-GB"/>
        </w:rPr>
      </w:pPr>
      <w:r>
        <w:rPr>
          <w:rFonts w:cs="Arial"/>
          <w:color w:val="000000" w:themeColor="text1"/>
          <w:lang w:val="en-GB"/>
        </w:rPr>
        <w:t xml:space="preserve">To </w:t>
      </w:r>
      <w:r>
        <w:rPr>
          <w:rFonts w:cs="Arial"/>
          <w:lang w:val="en-GB"/>
        </w:rPr>
        <w:t xml:space="preserve">provide </w:t>
      </w:r>
      <w:r w:rsidRPr="00CF7DD9">
        <w:rPr>
          <w:rFonts w:cs="Arial"/>
          <w:b/>
          <w:lang w:val="en-GB"/>
        </w:rPr>
        <w:t>comments/feedback for finalisation of sample of session design</w:t>
      </w:r>
      <w:r>
        <w:rPr>
          <w:rFonts w:cs="Arial"/>
          <w:lang w:val="en-GB"/>
        </w:rPr>
        <w:t xml:space="preserve"> for eight parenting group sessions (</w:t>
      </w:r>
      <w:r w:rsidRPr="00CF7DD9">
        <w:rPr>
          <w:rFonts w:cs="Arial"/>
          <w:b/>
          <w:lang w:val="en-GB"/>
        </w:rPr>
        <w:t>0</w:t>
      </w:r>
      <w:r w:rsidR="006960D8">
        <w:rPr>
          <w:rFonts w:cs="Arial"/>
          <w:b/>
          <w:lang w:val="en-GB"/>
        </w:rPr>
        <w:t>2</w:t>
      </w:r>
      <w:r w:rsidRPr="00CF7DD9">
        <w:rPr>
          <w:rFonts w:cs="Arial"/>
          <w:b/>
          <w:lang w:val="en-GB"/>
        </w:rPr>
        <w:t xml:space="preserve"> days</w:t>
      </w:r>
      <w:r>
        <w:rPr>
          <w:rFonts w:cs="Arial"/>
          <w:lang w:val="en-GB"/>
        </w:rPr>
        <w:t>, home-based)</w:t>
      </w:r>
    </w:p>
    <w:p w14:paraId="64EBB308" w14:textId="59105866" w:rsidR="00CF7DD9" w:rsidRPr="00CF7DD9" w:rsidRDefault="00CF7DD9" w:rsidP="00CF7DD9">
      <w:pPr>
        <w:ind w:left="360"/>
        <w:jc w:val="both"/>
        <w:rPr>
          <w:rFonts w:cs="Arial"/>
          <w:b/>
          <w:color w:val="000000" w:themeColor="text1"/>
          <w:lang w:val="en-GB"/>
        </w:rPr>
      </w:pPr>
      <w:r w:rsidRPr="00CF7DD9">
        <w:rPr>
          <w:rFonts w:cs="Arial"/>
          <w:b/>
          <w:color w:val="000000" w:themeColor="text1"/>
          <w:lang w:val="en-GB"/>
        </w:rPr>
        <w:t>Total: 1</w:t>
      </w:r>
      <w:r w:rsidR="006960D8">
        <w:rPr>
          <w:rFonts w:cs="Arial"/>
          <w:b/>
          <w:color w:val="000000" w:themeColor="text1"/>
          <w:lang w:val="en-GB"/>
        </w:rPr>
        <w:t>4</w:t>
      </w:r>
      <w:r w:rsidRPr="00CF7DD9">
        <w:rPr>
          <w:rFonts w:cs="Arial"/>
          <w:b/>
          <w:color w:val="000000" w:themeColor="text1"/>
          <w:lang w:val="en-GB"/>
        </w:rPr>
        <w:t xml:space="preserve"> days</w:t>
      </w:r>
      <w:r w:rsidR="000F1B75">
        <w:rPr>
          <w:rFonts w:cs="Arial"/>
          <w:b/>
          <w:color w:val="000000" w:themeColor="text1"/>
          <w:lang w:val="en-GB"/>
        </w:rPr>
        <w:t xml:space="preserve"> for International consultant and 2 days for local consultant</w:t>
      </w:r>
    </w:p>
    <w:p w14:paraId="459506ED" w14:textId="006B2C04" w:rsidR="00723C92" w:rsidRDefault="00723C92" w:rsidP="003E0142">
      <w:pPr>
        <w:jc w:val="both"/>
        <w:rPr>
          <w:rFonts w:asciiTheme="minorHAnsi" w:hAnsiTheme="minorHAnsi" w:cs="Arial"/>
          <w:color w:val="000000" w:themeColor="text1"/>
          <w:lang w:val="en-GB"/>
        </w:rPr>
      </w:pPr>
    </w:p>
    <w:p w14:paraId="2A843826" w14:textId="130850BE" w:rsidR="00BD0ADD" w:rsidRDefault="00BD0ADD" w:rsidP="003E0142">
      <w:pPr>
        <w:jc w:val="both"/>
        <w:rPr>
          <w:rFonts w:asciiTheme="minorHAnsi" w:hAnsiTheme="minorHAnsi" w:cs="Arial"/>
          <w:color w:val="000000" w:themeColor="text1"/>
          <w:lang w:val="en-GB"/>
        </w:rPr>
      </w:pPr>
      <w:r w:rsidRPr="00BD0ADD">
        <w:rPr>
          <w:rFonts w:asciiTheme="minorHAnsi" w:hAnsiTheme="minorHAnsi" w:cs="Arial"/>
          <w:color w:val="000000" w:themeColor="text1"/>
          <w:lang w:val="en-GB"/>
        </w:rPr>
        <w:t xml:space="preserve">The International Consultant will be solely responsible for identifying and recruiting the national consultant, including support for quality assurance of deliverables. </w:t>
      </w:r>
      <w:r>
        <w:rPr>
          <w:rFonts w:asciiTheme="minorHAnsi" w:hAnsiTheme="minorHAnsi" w:cs="Arial"/>
          <w:color w:val="000000" w:themeColor="text1"/>
          <w:lang w:val="en-GB"/>
        </w:rPr>
        <w:t>I</w:t>
      </w:r>
      <w:r w:rsidRPr="00BD0ADD">
        <w:rPr>
          <w:rFonts w:asciiTheme="minorHAnsi" w:hAnsiTheme="minorHAnsi" w:cs="Arial"/>
          <w:color w:val="000000" w:themeColor="text1"/>
          <w:lang w:val="en-GB"/>
        </w:rPr>
        <w:t xml:space="preserve">t is the responsibility of the international consultant to hire and supervise the national consultant. </w:t>
      </w:r>
      <w:bookmarkStart w:id="0" w:name="_GoBack"/>
      <w:bookmarkEnd w:id="0"/>
    </w:p>
    <w:p w14:paraId="7DDF73D2" w14:textId="77777777" w:rsidR="00BD0ADD" w:rsidRDefault="00BD0ADD" w:rsidP="003E0142">
      <w:pPr>
        <w:jc w:val="both"/>
        <w:rPr>
          <w:rFonts w:asciiTheme="minorHAnsi" w:hAnsiTheme="minorHAnsi" w:cs="Arial"/>
          <w:color w:val="000000" w:themeColor="text1"/>
          <w:lang w:val="en-GB"/>
        </w:rPr>
      </w:pPr>
    </w:p>
    <w:p w14:paraId="31A4883F" w14:textId="77777777" w:rsidR="00511F9C" w:rsidRDefault="00C46E2F" w:rsidP="00C46E2F">
      <w:pPr>
        <w:pStyle w:val="ListParagraph"/>
        <w:numPr>
          <w:ilvl w:val="0"/>
          <w:numId w:val="34"/>
        </w:numPr>
        <w:spacing w:after="0" w:line="240" w:lineRule="auto"/>
        <w:jc w:val="both"/>
        <w:rPr>
          <w:rFonts w:cs="Arial"/>
          <w:b/>
          <w:color w:val="0070C0"/>
          <w:sz w:val="26"/>
          <w:lang w:val="en-GB"/>
        </w:rPr>
      </w:pPr>
      <w:r w:rsidRPr="00C46E2F">
        <w:rPr>
          <w:rFonts w:cs="Arial"/>
          <w:b/>
          <w:color w:val="0070C0"/>
          <w:sz w:val="26"/>
          <w:lang w:val="en-GB"/>
        </w:rPr>
        <w:t>Methodology &amp;</w:t>
      </w:r>
      <w:r>
        <w:rPr>
          <w:rFonts w:cs="Arial"/>
          <w:b/>
          <w:color w:val="0070C0"/>
          <w:sz w:val="26"/>
          <w:lang w:val="en-GB"/>
        </w:rPr>
        <w:t xml:space="preserve"> E</w:t>
      </w:r>
      <w:r w:rsidR="00D00A13" w:rsidRPr="00EC7AC9">
        <w:rPr>
          <w:rFonts w:cs="Arial"/>
          <w:b/>
          <w:color w:val="0070C0"/>
          <w:sz w:val="26"/>
          <w:lang w:val="en-GB"/>
        </w:rPr>
        <w:t xml:space="preserve">xpected </w:t>
      </w:r>
      <w:r>
        <w:rPr>
          <w:rFonts w:cs="Arial"/>
          <w:b/>
          <w:color w:val="0070C0"/>
          <w:sz w:val="26"/>
          <w:lang w:val="en-GB"/>
        </w:rPr>
        <w:t>D</w:t>
      </w:r>
      <w:r w:rsidR="00D00A13" w:rsidRPr="00EC7AC9">
        <w:rPr>
          <w:rFonts w:cs="Arial"/>
          <w:b/>
          <w:color w:val="0070C0"/>
          <w:sz w:val="26"/>
          <w:lang w:val="en-GB"/>
        </w:rPr>
        <w:t xml:space="preserve">eliverables </w:t>
      </w:r>
    </w:p>
    <w:p w14:paraId="7CCB92FE" w14:textId="75E6BC5C" w:rsidR="00EB6194" w:rsidRPr="00511F9C" w:rsidRDefault="00511F9C" w:rsidP="00511F9C">
      <w:pPr>
        <w:jc w:val="both"/>
        <w:rPr>
          <w:rFonts w:cs="Arial"/>
          <w:b/>
          <w:color w:val="0070C0"/>
          <w:sz w:val="26"/>
          <w:lang w:val="en-GB"/>
        </w:rPr>
      </w:pPr>
      <w:r>
        <w:rPr>
          <w:rFonts w:cs="Arial"/>
          <w:color w:val="000000" w:themeColor="text1"/>
          <w:lang w:val="en-GB"/>
        </w:rPr>
        <w:t>The consultant is expected t</w:t>
      </w:r>
      <w:r w:rsidR="00C46E2F" w:rsidRPr="00511F9C">
        <w:rPr>
          <w:rFonts w:cs="Arial"/>
          <w:color w:val="000000" w:themeColor="text1"/>
          <w:lang w:val="en-GB"/>
        </w:rPr>
        <w:t xml:space="preserve">o use various participatory training techniques and skills and his/her in-depth experience on </w:t>
      </w:r>
      <w:r w:rsidR="00CF7DD9">
        <w:rPr>
          <w:rFonts w:cs="Arial"/>
          <w:color w:val="000000" w:themeColor="text1"/>
          <w:lang w:val="en-GB"/>
        </w:rPr>
        <w:t xml:space="preserve">delivering </w:t>
      </w:r>
      <w:r w:rsidR="00C46E2F" w:rsidRPr="00511F9C">
        <w:rPr>
          <w:rFonts w:cs="Arial"/>
          <w:color w:val="000000" w:themeColor="text1"/>
          <w:lang w:val="en-GB"/>
        </w:rPr>
        <w:t xml:space="preserve">the </w:t>
      </w:r>
      <w:r w:rsidR="00CF7DD9">
        <w:rPr>
          <w:rFonts w:cs="Arial"/>
          <w:color w:val="000000" w:themeColor="text1"/>
          <w:lang w:val="en-GB"/>
        </w:rPr>
        <w:t>NPP</w:t>
      </w:r>
      <w:r w:rsidR="00C46E2F" w:rsidRPr="00511F9C">
        <w:rPr>
          <w:rFonts w:cs="Arial"/>
          <w:color w:val="000000" w:themeColor="text1"/>
          <w:lang w:val="en-GB"/>
        </w:rPr>
        <w:t xml:space="preserve"> Programme</w:t>
      </w:r>
      <w:r w:rsidR="00CF7DD9">
        <w:rPr>
          <w:rFonts w:cs="Arial"/>
          <w:color w:val="000000" w:themeColor="text1"/>
          <w:lang w:val="en-GB"/>
        </w:rPr>
        <w:t>, including TOF and TOT</w:t>
      </w:r>
      <w:r w:rsidR="00C46E2F" w:rsidRPr="00511F9C">
        <w:rPr>
          <w:rFonts w:cs="Arial"/>
          <w:color w:val="000000" w:themeColor="text1"/>
          <w:lang w:val="en-GB"/>
        </w:rPr>
        <w:t xml:space="preserve"> to equip participants with necessary knowledge and skills </w:t>
      </w:r>
      <w:r w:rsidR="00CF7DD9">
        <w:rPr>
          <w:rFonts w:cs="Arial"/>
          <w:color w:val="000000" w:themeColor="text1"/>
          <w:lang w:val="en-GB"/>
        </w:rPr>
        <w:t>of Master Trainers for</w:t>
      </w:r>
      <w:r w:rsidR="00C46E2F" w:rsidRPr="00511F9C">
        <w:rPr>
          <w:rFonts w:cs="Arial"/>
          <w:color w:val="000000" w:themeColor="text1"/>
          <w:lang w:val="en-GB"/>
        </w:rPr>
        <w:t xml:space="preserve"> </w:t>
      </w:r>
      <w:r>
        <w:rPr>
          <w:rFonts w:cs="Arial"/>
          <w:color w:val="000000" w:themeColor="text1"/>
          <w:lang w:val="en-GB"/>
        </w:rPr>
        <w:t xml:space="preserve">the holistic </w:t>
      </w:r>
      <w:r w:rsidR="00C46E2F" w:rsidRPr="00511F9C">
        <w:rPr>
          <w:rFonts w:cs="Arial"/>
          <w:color w:val="000000" w:themeColor="text1"/>
          <w:lang w:val="en-GB"/>
        </w:rPr>
        <w:t>IECD parenting.</w:t>
      </w:r>
    </w:p>
    <w:p w14:paraId="44BFD6AC" w14:textId="79152B94" w:rsidR="00594718" w:rsidRPr="00EC7AC9" w:rsidRDefault="00594718" w:rsidP="00C46E2F">
      <w:pPr>
        <w:rPr>
          <w:rFonts w:asciiTheme="minorHAnsi" w:hAnsiTheme="minorHAnsi" w:cs="Arial"/>
          <w:color w:val="000000" w:themeColor="text1"/>
          <w:lang w:val="en-GB"/>
        </w:rPr>
      </w:pPr>
      <w:r w:rsidRPr="00EC7AC9">
        <w:rPr>
          <w:rFonts w:asciiTheme="minorHAnsi" w:hAnsiTheme="minorHAnsi" w:cs="Arial"/>
          <w:color w:val="000000" w:themeColor="text1"/>
          <w:lang w:val="en-GB"/>
        </w:rPr>
        <w:tab/>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3060"/>
        <w:gridCol w:w="1260"/>
        <w:gridCol w:w="1170"/>
        <w:gridCol w:w="1170"/>
      </w:tblGrid>
      <w:tr w:rsidR="000F1B75" w:rsidRPr="00352FEB" w14:paraId="031C3425" w14:textId="77777777" w:rsidTr="00605DA6">
        <w:trPr>
          <w:trHeight w:val="785"/>
          <w:tblHeader/>
        </w:trPr>
        <w:tc>
          <w:tcPr>
            <w:tcW w:w="720" w:type="dxa"/>
          </w:tcPr>
          <w:p w14:paraId="5D17259F" w14:textId="156AEBB7"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r w:rsidRPr="00352FEB">
              <w:rPr>
                <w:rFonts w:asciiTheme="minorHAnsi" w:hAnsiTheme="minorHAnsi" w:cs="Arial"/>
                <w:b/>
                <w:snapToGrid w:val="0"/>
                <w:color w:val="0070C0"/>
                <w:sz w:val="20"/>
                <w:lang w:val="en-GB"/>
              </w:rPr>
              <w:t>No</w:t>
            </w:r>
          </w:p>
        </w:tc>
        <w:tc>
          <w:tcPr>
            <w:tcW w:w="2520" w:type="dxa"/>
            <w:vAlign w:val="center"/>
          </w:tcPr>
          <w:p w14:paraId="65800106" w14:textId="0950DA61"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r w:rsidRPr="00352FEB">
              <w:rPr>
                <w:rFonts w:asciiTheme="minorHAnsi" w:hAnsiTheme="minorHAnsi" w:cs="Arial"/>
                <w:b/>
                <w:snapToGrid w:val="0"/>
                <w:color w:val="0070C0"/>
                <w:sz w:val="20"/>
                <w:lang w:val="en-GB"/>
              </w:rPr>
              <w:t>Tasks</w:t>
            </w:r>
          </w:p>
        </w:tc>
        <w:tc>
          <w:tcPr>
            <w:tcW w:w="3060" w:type="dxa"/>
            <w:shd w:val="clear" w:color="auto" w:fill="auto"/>
            <w:vAlign w:val="center"/>
          </w:tcPr>
          <w:p w14:paraId="0E9B5D81" w14:textId="1F499904"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r w:rsidRPr="00352FEB">
              <w:rPr>
                <w:rFonts w:asciiTheme="minorHAnsi" w:hAnsiTheme="minorHAnsi" w:cs="Arial"/>
                <w:b/>
                <w:snapToGrid w:val="0"/>
                <w:color w:val="0070C0"/>
                <w:sz w:val="20"/>
                <w:lang w:val="en-GB"/>
              </w:rPr>
              <w:t>Deliverables</w:t>
            </w:r>
          </w:p>
        </w:tc>
        <w:tc>
          <w:tcPr>
            <w:tcW w:w="2430" w:type="dxa"/>
            <w:gridSpan w:val="2"/>
          </w:tcPr>
          <w:p w14:paraId="688D25C2" w14:textId="36182233"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r>
              <w:rPr>
                <w:rFonts w:asciiTheme="minorHAnsi" w:hAnsiTheme="minorHAnsi" w:cs="Arial"/>
                <w:b/>
                <w:snapToGrid w:val="0"/>
                <w:color w:val="0070C0"/>
                <w:sz w:val="20"/>
                <w:lang w:val="en-GB"/>
              </w:rPr>
              <w:t>Time Frame (no of days)</w:t>
            </w:r>
          </w:p>
        </w:tc>
        <w:tc>
          <w:tcPr>
            <w:tcW w:w="1170" w:type="dxa"/>
            <w:shd w:val="clear" w:color="auto" w:fill="auto"/>
            <w:vAlign w:val="center"/>
          </w:tcPr>
          <w:p w14:paraId="445B563F" w14:textId="346D84D1" w:rsidR="000F1B75" w:rsidRPr="00352FEB" w:rsidRDefault="000F1B75" w:rsidP="007F2FB1">
            <w:pPr>
              <w:pStyle w:val="BodyText"/>
              <w:widowControl w:val="0"/>
              <w:spacing w:line="240" w:lineRule="auto"/>
              <w:jc w:val="center"/>
              <w:rPr>
                <w:rFonts w:asciiTheme="minorHAnsi" w:hAnsiTheme="minorHAnsi" w:cs="Arial"/>
                <w:b/>
                <w:snapToGrid w:val="0"/>
                <w:color w:val="0070C0"/>
                <w:sz w:val="20"/>
                <w:lang w:val="en-GB"/>
              </w:rPr>
            </w:pPr>
            <w:r w:rsidRPr="00352FEB">
              <w:rPr>
                <w:rFonts w:asciiTheme="minorHAnsi" w:hAnsiTheme="minorHAnsi" w:cs="Arial"/>
                <w:b/>
                <w:snapToGrid w:val="0"/>
                <w:color w:val="0070C0"/>
                <w:sz w:val="20"/>
                <w:lang w:val="en-GB"/>
              </w:rPr>
              <w:t>Expected Timeline</w:t>
            </w:r>
          </w:p>
        </w:tc>
      </w:tr>
      <w:tr w:rsidR="000F1B75" w:rsidRPr="00352FEB" w14:paraId="5D71A027" w14:textId="77777777" w:rsidTr="000F1B75">
        <w:trPr>
          <w:trHeight w:val="785"/>
          <w:tblHeader/>
        </w:trPr>
        <w:tc>
          <w:tcPr>
            <w:tcW w:w="720" w:type="dxa"/>
          </w:tcPr>
          <w:p w14:paraId="3BD0EA84" w14:textId="77777777"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p>
        </w:tc>
        <w:tc>
          <w:tcPr>
            <w:tcW w:w="2520" w:type="dxa"/>
            <w:vAlign w:val="center"/>
          </w:tcPr>
          <w:p w14:paraId="58C1AA16" w14:textId="77777777"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p>
        </w:tc>
        <w:tc>
          <w:tcPr>
            <w:tcW w:w="3060" w:type="dxa"/>
            <w:shd w:val="clear" w:color="auto" w:fill="auto"/>
            <w:vAlign w:val="center"/>
          </w:tcPr>
          <w:p w14:paraId="18A6E98F" w14:textId="77777777"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p>
        </w:tc>
        <w:tc>
          <w:tcPr>
            <w:tcW w:w="1260" w:type="dxa"/>
          </w:tcPr>
          <w:p w14:paraId="565AC513" w14:textId="7087A968" w:rsidR="000F1B75" w:rsidRDefault="000F1B75" w:rsidP="005A22FF">
            <w:pPr>
              <w:pStyle w:val="BodyText"/>
              <w:widowControl w:val="0"/>
              <w:spacing w:line="240" w:lineRule="auto"/>
              <w:jc w:val="center"/>
              <w:rPr>
                <w:rFonts w:asciiTheme="minorHAnsi" w:hAnsiTheme="minorHAnsi" w:cs="Arial"/>
                <w:b/>
                <w:snapToGrid w:val="0"/>
                <w:color w:val="0070C0"/>
                <w:sz w:val="20"/>
                <w:lang w:val="en-GB"/>
              </w:rPr>
            </w:pPr>
            <w:proofErr w:type="spellStart"/>
            <w:r>
              <w:rPr>
                <w:rFonts w:asciiTheme="minorHAnsi" w:hAnsiTheme="minorHAnsi" w:cs="Arial"/>
                <w:b/>
                <w:snapToGrid w:val="0"/>
                <w:color w:val="0070C0"/>
                <w:sz w:val="20"/>
                <w:lang w:val="en-GB"/>
              </w:rPr>
              <w:t>Int</w:t>
            </w:r>
            <w:proofErr w:type="spellEnd"/>
            <w:r>
              <w:rPr>
                <w:rFonts w:asciiTheme="minorHAnsi" w:hAnsiTheme="minorHAnsi" w:cs="Arial"/>
                <w:b/>
                <w:snapToGrid w:val="0"/>
                <w:color w:val="0070C0"/>
                <w:sz w:val="20"/>
                <w:lang w:val="en-GB"/>
              </w:rPr>
              <w:t>’ consultant</w:t>
            </w:r>
          </w:p>
        </w:tc>
        <w:tc>
          <w:tcPr>
            <w:tcW w:w="1170" w:type="dxa"/>
          </w:tcPr>
          <w:p w14:paraId="73475798" w14:textId="70ECC1ED"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r>
              <w:rPr>
                <w:rFonts w:asciiTheme="minorHAnsi" w:hAnsiTheme="minorHAnsi" w:cs="Arial"/>
                <w:b/>
                <w:snapToGrid w:val="0"/>
                <w:color w:val="0070C0"/>
                <w:sz w:val="20"/>
                <w:lang w:val="en-GB"/>
              </w:rPr>
              <w:t>Local consultant</w:t>
            </w:r>
          </w:p>
        </w:tc>
        <w:tc>
          <w:tcPr>
            <w:tcW w:w="1170" w:type="dxa"/>
            <w:shd w:val="clear" w:color="auto" w:fill="auto"/>
            <w:vAlign w:val="center"/>
          </w:tcPr>
          <w:p w14:paraId="12F85F6D" w14:textId="77777777" w:rsidR="000F1B75" w:rsidRPr="00352FEB" w:rsidRDefault="000F1B75" w:rsidP="005A22FF">
            <w:pPr>
              <w:pStyle w:val="BodyText"/>
              <w:widowControl w:val="0"/>
              <w:spacing w:line="240" w:lineRule="auto"/>
              <w:jc w:val="center"/>
              <w:rPr>
                <w:rFonts w:asciiTheme="minorHAnsi" w:hAnsiTheme="minorHAnsi" w:cs="Arial"/>
                <w:b/>
                <w:snapToGrid w:val="0"/>
                <w:color w:val="0070C0"/>
                <w:sz w:val="20"/>
                <w:lang w:val="en-GB"/>
              </w:rPr>
            </w:pPr>
          </w:p>
        </w:tc>
      </w:tr>
      <w:tr w:rsidR="000F1B75" w:rsidRPr="00352FEB" w14:paraId="5289BA20" w14:textId="77777777" w:rsidTr="008F7E0C">
        <w:trPr>
          <w:trHeight w:val="845"/>
        </w:trPr>
        <w:tc>
          <w:tcPr>
            <w:tcW w:w="720" w:type="dxa"/>
          </w:tcPr>
          <w:p w14:paraId="00ABB58F" w14:textId="33391953" w:rsidR="000F1B75" w:rsidRPr="005B5B23" w:rsidRDefault="000F1B75" w:rsidP="005B5B23">
            <w:pPr>
              <w:tabs>
                <w:tab w:val="left" w:pos="504"/>
              </w:tabs>
              <w:ind w:left="720"/>
              <w:jc w:val="center"/>
              <w:rPr>
                <w:rFonts w:cs="Arial"/>
                <w:b/>
                <w:color w:val="000000" w:themeColor="text1"/>
                <w:sz w:val="20"/>
                <w:szCs w:val="20"/>
                <w:lang w:val="en-GB"/>
              </w:rPr>
            </w:pPr>
            <w:r w:rsidRPr="005B5B23">
              <w:rPr>
                <w:rFonts w:cs="Arial"/>
                <w:b/>
                <w:color w:val="000000" w:themeColor="text1"/>
                <w:sz w:val="20"/>
                <w:szCs w:val="20"/>
                <w:lang w:val="en-GB"/>
              </w:rPr>
              <w:t>1</w:t>
            </w:r>
          </w:p>
          <w:p w14:paraId="308D5195" w14:textId="142499CF" w:rsidR="000F1B75" w:rsidRPr="005B5B23" w:rsidRDefault="000F1B75" w:rsidP="005B5B23">
            <w:pPr>
              <w:tabs>
                <w:tab w:val="left" w:pos="504"/>
              </w:tabs>
              <w:jc w:val="center"/>
              <w:rPr>
                <w:rFonts w:cs="Arial"/>
                <w:b/>
                <w:sz w:val="20"/>
                <w:szCs w:val="20"/>
                <w:lang w:val="en-GB"/>
              </w:rPr>
            </w:pPr>
            <w:r w:rsidRPr="005B5B23">
              <w:rPr>
                <w:rFonts w:cs="Arial"/>
                <w:b/>
                <w:sz w:val="20"/>
                <w:szCs w:val="20"/>
                <w:lang w:val="en-GB"/>
              </w:rPr>
              <w:t>1</w:t>
            </w:r>
          </w:p>
        </w:tc>
        <w:tc>
          <w:tcPr>
            <w:tcW w:w="2520" w:type="dxa"/>
          </w:tcPr>
          <w:p w14:paraId="5660EF16" w14:textId="2B3D3835" w:rsidR="000F1B75" w:rsidRPr="005B5B23" w:rsidRDefault="000F1B75" w:rsidP="00EC7AC9">
            <w:pPr>
              <w:pStyle w:val="ListParagraph"/>
              <w:spacing w:after="0" w:line="240" w:lineRule="auto"/>
              <w:ind w:left="-18"/>
              <w:rPr>
                <w:rFonts w:cs="Arial"/>
                <w:color w:val="000000" w:themeColor="text1"/>
                <w:sz w:val="20"/>
                <w:szCs w:val="20"/>
                <w:lang w:val="en-GB"/>
              </w:rPr>
            </w:pPr>
            <w:r w:rsidRPr="00511F9C">
              <w:rPr>
                <w:rFonts w:cs="Arial"/>
                <w:b/>
                <w:color w:val="000000" w:themeColor="text1"/>
                <w:lang w:val="en-GB"/>
              </w:rPr>
              <w:t>Design and/or adapt the training sessions</w:t>
            </w:r>
            <w:r w:rsidRPr="00C46E2F">
              <w:rPr>
                <w:rFonts w:cs="Arial"/>
                <w:color w:val="000000" w:themeColor="text1"/>
                <w:lang w:val="en-GB"/>
              </w:rPr>
              <w:t xml:space="preserve"> for a f</w:t>
            </w:r>
            <w:r>
              <w:rPr>
                <w:rFonts w:cs="Arial"/>
                <w:color w:val="000000" w:themeColor="text1"/>
                <w:lang w:val="en-GB"/>
              </w:rPr>
              <w:t>our-day</w:t>
            </w:r>
            <w:r w:rsidRPr="00C46E2F">
              <w:rPr>
                <w:rFonts w:cs="Arial"/>
                <w:color w:val="000000" w:themeColor="text1"/>
                <w:lang w:val="en-GB"/>
              </w:rPr>
              <w:t xml:space="preserve"> TO</w:t>
            </w:r>
            <w:r>
              <w:rPr>
                <w:rFonts w:cs="Arial"/>
                <w:color w:val="000000" w:themeColor="text1"/>
                <w:lang w:val="en-GB"/>
              </w:rPr>
              <w:t>T</w:t>
            </w:r>
            <w:r w:rsidRPr="00C46E2F">
              <w:rPr>
                <w:rFonts w:cs="Arial"/>
                <w:color w:val="000000" w:themeColor="text1"/>
                <w:lang w:val="en-GB"/>
              </w:rPr>
              <w:t xml:space="preserve"> on holistic </w:t>
            </w:r>
            <w:r>
              <w:rPr>
                <w:rFonts w:cs="Arial"/>
                <w:color w:val="000000" w:themeColor="text1"/>
                <w:lang w:val="en-GB"/>
              </w:rPr>
              <w:t xml:space="preserve">IECD </w:t>
            </w:r>
            <w:r w:rsidRPr="00C46E2F">
              <w:rPr>
                <w:rFonts w:cs="Arial"/>
                <w:color w:val="000000" w:themeColor="text1"/>
                <w:lang w:val="en-GB"/>
              </w:rPr>
              <w:t>parenting.</w:t>
            </w:r>
          </w:p>
        </w:tc>
        <w:tc>
          <w:tcPr>
            <w:tcW w:w="3060" w:type="dxa"/>
            <w:shd w:val="clear" w:color="auto" w:fill="auto"/>
          </w:tcPr>
          <w:p w14:paraId="5FC10B6A" w14:textId="6C1E6B8A" w:rsidR="000F1B75" w:rsidRPr="005B5B23" w:rsidRDefault="000F1B75" w:rsidP="005B5B23">
            <w:pPr>
              <w:pStyle w:val="ListParagraph"/>
              <w:spacing w:after="0" w:line="240" w:lineRule="auto"/>
              <w:ind w:left="-18"/>
              <w:rPr>
                <w:rFonts w:cs="Arial"/>
                <w:color w:val="000000" w:themeColor="text1"/>
                <w:lang w:val="en-GB"/>
              </w:rPr>
            </w:pPr>
            <w:r w:rsidRPr="005B5B23">
              <w:rPr>
                <w:rFonts w:cs="Arial"/>
                <w:color w:val="000000" w:themeColor="text1"/>
                <w:lang w:val="en-GB"/>
              </w:rPr>
              <w:t>Training</w:t>
            </w:r>
            <w:r>
              <w:rPr>
                <w:rFonts w:cs="Arial"/>
                <w:color w:val="000000" w:themeColor="text1"/>
                <w:lang w:val="en-GB"/>
              </w:rPr>
              <w:t xml:space="preserve"> agenda,</w:t>
            </w:r>
            <w:r w:rsidRPr="005B5B23">
              <w:rPr>
                <w:rFonts w:cs="Arial"/>
                <w:color w:val="000000" w:themeColor="text1"/>
                <w:lang w:val="en-GB"/>
              </w:rPr>
              <w:t xml:space="preserve"> sessions design and materials of </w:t>
            </w:r>
            <w:r w:rsidRPr="00C46E2F">
              <w:rPr>
                <w:rFonts w:cs="Arial"/>
                <w:color w:val="000000" w:themeColor="text1"/>
                <w:lang w:val="en-GB"/>
              </w:rPr>
              <w:t xml:space="preserve">a </w:t>
            </w:r>
            <w:r>
              <w:rPr>
                <w:rFonts w:cs="Arial"/>
                <w:color w:val="000000" w:themeColor="text1"/>
                <w:lang w:val="en-GB"/>
              </w:rPr>
              <w:t>four-</w:t>
            </w:r>
            <w:r w:rsidRPr="00C46E2F">
              <w:rPr>
                <w:rFonts w:cs="Arial"/>
                <w:color w:val="000000" w:themeColor="text1"/>
                <w:lang w:val="en-GB"/>
              </w:rPr>
              <w:t>day TO</w:t>
            </w:r>
            <w:r>
              <w:rPr>
                <w:rFonts w:cs="Arial"/>
                <w:color w:val="000000" w:themeColor="text1"/>
                <w:lang w:val="en-GB"/>
              </w:rPr>
              <w:t>T</w:t>
            </w:r>
            <w:r w:rsidRPr="00C46E2F">
              <w:rPr>
                <w:rFonts w:cs="Arial"/>
                <w:color w:val="000000" w:themeColor="text1"/>
                <w:lang w:val="en-GB"/>
              </w:rPr>
              <w:t xml:space="preserve"> on holistic </w:t>
            </w:r>
            <w:r>
              <w:rPr>
                <w:rFonts w:cs="Arial"/>
                <w:color w:val="000000" w:themeColor="text1"/>
                <w:lang w:val="en-GB"/>
              </w:rPr>
              <w:t xml:space="preserve">IECD </w:t>
            </w:r>
            <w:r w:rsidRPr="00C46E2F">
              <w:rPr>
                <w:rFonts w:cs="Arial"/>
                <w:color w:val="000000" w:themeColor="text1"/>
                <w:lang w:val="en-GB"/>
              </w:rPr>
              <w:t>parenting</w:t>
            </w:r>
            <w:r w:rsidRPr="005B5B23">
              <w:rPr>
                <w:rFonts w:cs="Arial"/>
                <w:color w:val="000000" w:themeColor="text1"/>
                <w:lang w:val="en-GB"/>
              </w:rPr>
              <w:t xml:space="preserve"> available</w:t>
            </w:r>
            <w:r>
              <w:rPr>
                <w:rFonts w:cs="Arial"/>
                <w:color w:val="000000" w:themeColor="text1"/>
                <w:lang w:val="en-GB"/>
              </w:rPr>
              <w:t xml:space="preserve">. These should include one session to improve cultural sensitivity of </w:t>
            </w:r>
            <w:r>
              <w:rPr>
                <w:rFonts w:cs="Arial"/>
                <w:color w:val="000000" w:themeColor="text1"/>
                <w:lang w:val="en-GB"/>
              </w:rPr>
              <w:lastRenderedPageBreak/>
              <w:t xml:space="preserve">Kinh trainers in working with ethnic minority people. </w:t>
            </w:r>
            <w:r w:rsidRPr="005B5B23">
              <w:rPr>
                <w:rFonts w:cs="Arial"/>
                <w:color w:val="000000" w:themeColor="text1"/>
                <w:lang w:val="en-GB"/>
              </w:rPr>
              <w:t xml:space="preserve"> </w:t>
            </w:r>
          </w:p>
        </w:tc>
        <w:tc>
          <w:tcPr>
            <w:tcW w:w="1260" w:type="dxa"/>
          </w:tcPr>
          <w:p w14:paraId="0CA8618A" w14:textId="1783CB3A" w:rsidR="000F1B75" w:rsidRPr="00352FEB" w:rsidRDefault="000F1B75" w:rsidP="005B5B23">
            <w:pPr>
              <w:pStyle w:val="ListParagraph"/>
              <w:spacing w:after="0" w:line="240" w:lineRule="auto"/>
              <w:ind w:left="-18"/>
              <w:jc w:val="center"/>
              <w:rPr>
                <w:rFonts w:cs="Arial"/>
                <w:color w:val="000000" w:themeColor="text1"/>
                <w:sz w:val="20"/>
                <w:szCs w:val="20"/>
                <w:lang w:val="en-GB"/>
              </w:rPr>
            </w:pPr>
            <w:r>
              <w:rPr>
                <w:rFonts w:cs="Arial"/>
                <w:color w:val="000000" w:themeColor="text1"/>
                <w:sz w:val="20"/>
                <w:szCs w:val="20"/>
                <w:lang w:val="en-GB"/>
              </w:rPr>
              <w:lastRenderedPageBreak/>
              <w:t xml:space="preserve">3 days </w:t>
            </w:r>
          </w:p>
        </w:tc>
        <w:tc>
          <w:tcPr>
            <w:tcW w:w="1170" w:type="dxa"/>
          </w:tcPr>
          <w:p w14:paraId="1A534905" w14:textId="394141BD" w:rsidR="000F1B75" w:rsidRPr="008F7E0C" w:rsidRDefault="000F1B75" w:rsidP="008F7E0C">
            <w:pPr>
              <w:pStyle w:val="BodyText"/>
              <w:widowControl w:val="0"/>
              <w:spacing w:line="240" w:lineRule="auto"/>
              <w:jc w:val="center"/>
              <w:rPr>
                <w:rFonts w:asciiTheme="minorHAnsi" w:hAnsiTheme="minorHAnsi" w:cs="Arial"/>
                <w:snapToGrid w:val="0"/>
                <w:color w:val="000000" w:themeColor="text1"/>
                <w:sz w:val="20"/>
                <w:lang w:val="en-GB"/>
              </w:rPr>
            </w:pPr>
            <w:r w:rsidRPr="008F7E0C">
              <w:rPr>
                <w:rFonts w:asciiTheme="minorHAnsi" w:hAnsiTheme="minorHAnsi" w:cs="Arial"/>
                <w:snapToGrid w:val="0"/>
                <w:color w:val="000000" w:themeColor="text1"/>
                <w:sz w:val="20"/>
                <w:lang w:val="en-GB"/>
              </w:rPr>
              <w:t>1 day</w:t>
            </w:r>
          </w:p>
        </w:tc>
        <w:tc>
          <w:tcPr>
            <w:tcW w:w="1170" w:type="dxa"/>
            <w:shd w:val="clear" w:color="auto" w:fill="auto"/>
          </w:tcPr>
          <w:p w14:paraId="24EA7B52" w14:textId="09EE6988" w:rsidR="000F1B75" w:rsidRPr="00352FEB" w:rsidRDefault="000F1B75" w:rsidP="00EC7AC9">
            <w:pPr>
              <w:pStyle w:val="ListParagraph"/>
              <w:spacing w:after="0" w:line="240" w:lineRule="auto"/>
              <w:ind w:left="-18"/>
              <w:rPr>
                <w:rFonts w:cs="Arial"/>
                <w:color w:val="000000" w:themeColor="text1"/>
                <w:sz w:val="20"/>
                <w:szCs w:val="20"/>
                <w:lang w:val="en-GB"/>
              </w:rPr>
            </w:pPr>
            <w:r>
              <w:rPr>
                <w:rFonts w:cs="Arial"/>
                <w:color w:val="000000" w:themeColor="text1"/>
                <w:sz w:val="20"/>
                <w:szCs w:val="20"/>
                <w:lang w:val="en-GB"/>
              </w:rPr>
              <w:t>May 2019</w:t>
            </w:r>
          </w:p>
        </w:tc>
      </w:tr>
      <w:tr w:rsidR="000F1B75" w:rsidRPr="00352FEB" w14:paraId="182D3B2A" w14:textId="77777777" w:rsidTr="008F7E0C">
        <w:trPr>
          <w:trHeight w:val="845"/>
        </w:trPr>
        <w:tc>
          <w:tcPr>
            <w:tcW w:w="720" w:type="dxa"/>
          </w:tcPr>
          <w:p w14:paraId="7AF606BA" w14:textId="37F18C64" w:rsidR="000F1B75" w:rsidRPr="005B5B23" w:rsidRDefault="000F1B75" w:rsidP="005B5B23">
            <w:pPr>
              <w:tabs>
                <w:tab w:val="left" w:pos="504"/>
              </w:tabs>
              <w:jc w:val="center"/>
              <w:rPr>
                <w:rFonts w:cs="Arial"/>
                <w:b/>
                <w:color w:val="000000" w:themeColor="text1"/>
                <w:sz w:val="20"/>
                <w:szCs w:val="20"/>
                <w:lang w:val="en-GB"/>
              </w:rPr>
            </w:pPr>
            <w:r w:rsidRPr="005B5B23">
              <w:rPr>
                <w:rFonts w:cs="Arial"/>
                <w:b/>
                <w:color w:val="000000" w:themeColor="text1"/>
                <w:sz w:val="20"/>
                <w:szCs w:val="20"/>
                <w:lang w:val="en-GB"/>
              </w:rPr>
              <w:t>2</w:t>
            </w:r>
          </w:p>
        </w:tc>
        <w:tc>
          <w:tcPr>
            <w:tcW w:w="2520" w:type="dxa"/>
          </w:tcPr>
          <w:p w14:paraId="351FA636" w14:textId="4A1668CC" w:rsidR="000F1B75" w:rsidRPr="005B5B23" w:rsidRDefault="000F1B75" w:rsidP="00293DF2">
            <w:pPr>
              <w:pStyle w:val="ListParagraph"/>
              <w:spacing w:after="0" w:line="240" w:lineRule="auto"/>
              <w:ind w:left="-18"/>
              <w:rPr>
                <w:rFonts w:cs="Arial"/>
                <w:color w:val="000000" w:themeColor="text1"/>
                <w:sz w:val="20"/>
                <w:szCs w:val="20"/>
                <w:lang w:val="en-GB"/>
              </w:rPr>
            </w:pPr>
            <w:r w:rsidRPr="005B5B23">
              <w:rPr>
                <w:rFonts w:cs="Arial"/>
                <w:b/>
                <w:color w:val="000000" w:themeColor="text1"/>
                <w:lang w:val="en-GB"/>
              </w:rPr>
              <w:t>Deliver training sessions</w:t>
            </w:r>
            <w:r w:rsidRPr="005B5B23">
              <w:rPr>
                <w:rFonts w:cs="Arial"/>
                <w:color w:val="000000" w:themeColor="text1"/>
                <w:lang w:val="en-GB"/>
              </w:rPr>
              <w:t xml:space="preserve"> for </w:t>
            </w:r>
            <w:r>
              <w:rPr>
                <w:rFonts w:cs="Arial"/>
                <w:color w:val="000000" w:themeColor="text1"/>
                <w:lang w:val="en-GB"/>
              </w:rPr>
              <w:t>one</w:t>
            </w:r>
            <w:r w:rsidRPr="005B5B23">
              <w:rPr>
                <w:rFonts w:cs="Arial"/>
                <w:color w:val="000000" w:themeColor="text1"/>
                <w:lang w:val="en-GB"/>
              </w:rPr>
              <w:t xml:space="preserve"> TO</w:t>
            </w:r>
            <w:r>
              <w:rPr>
                <w:rFonts w:cs="Arial"/>
                <w:color w:val="000000" w:themeColor="text1"/>
                <w:lang w:val="en-GB"/>
              </w:rPr>
              <w:t>T</w:t>
            </w:r>
            <w:r w:rsidRPr="005B5B23">
              <w:rPr>
                <w:rFonts w:cs="Arial"/>
                <w:color w:val="000000" w:themeColor="text1"/>
                <w:lang w:val="en-GB"/>
              </w:rPr>
              <w:t xml:space="preserve"> on holistic IECD parenting</w:t>
            </w:r>
          </w:p>
        </w:tc>
        <w:tc>
          <w:tcPr>
            <w:tcW w:w="3060" w:type="dxa"/>
            <w:shd w:val="clear" w:color="auto" w:fill="auto"/>
          </w:tcPr>
          <w:p w14:paraId="38A19990" w14:textId="3DC82767" w:rsidR="000F1B75" w:rsidRPr="005B5B23" w:rsidRDefault="000F1B75" w:rsidP="005B5B23">
            <w:pPr>
              <w:pStyle w:val="ListParagraph"/>
              <w:spacing w:after="0" w:line="240" w:lineRule="auto"/>
              <w:ind w:left="-18"/>
              <w:rPr>
                <w:rFonts w:cs="Arial"/>
                <w:color w:val="000000" w:themeColor="text1"/>
                <w:lang w:val="en-GB"/>
              </w:rPr>
            </w:pPr>
            <w:r>
              <w:rPr>
                <w:rFonts w:cs="Arial"/>
                <w:color w:val="000000" w:themeColor="text1"/>
                <w:lang w:val="en-GB"/>
              </w:rPr>
              <w:t>One TOT</w:t>
            </w:r>
            <w:r w:rsidRPr="005B5B23">
              <w:rPr>
                <w:rFonts w:cs="Arial"/>
                <w:color w:val="000000" w:themeColor="text1"/>
                <w:lang w:val="en-GB"/>
              </w:rPr>
              <w:t xml:space="preserve"> </w:t>
            </w:r>
            <w:r>
              <w:rPr>
                <w:rFonts w:cs="Arial"/>
                <w:color w:val="000000" w:themeColor="text1"/>
                <w:lang w:val="en-GB"/>
              </w:rPr>
              <w:t>facilitated and at least 12 participants equipped with sufficient knowledge and skills to be Master Trainers of the holistic IECD parenting programme</w:t>
            </w:r>
            <w:r w:rsidRPr="005B5B23">
              <w:rPr>
                <w:rFonts w:cs="Arial"/>
                <w:color w:val="000000" w:themeColor="text1"/>
                <w:lang w:val="en-GB"/>
              </w:rPr>
              <w:t xml:space="preserve"> </w:t>
            </w:r>
          </w:p>
        </w:tc>
        <w:tc>
          <w:tcPr>
            <w:tcW w:w="1260" w:type="dxa"/>
          </w:tcPr>
          <w:p w14:paraId="0CF99020" w14:textId="29CC1D6B" w:rsidR="000F1B75" w:rsidRPr="00352FEB" w:rsidRDefault="000F1B75" w:rsidP="00293DF2">
            <w:pPr>
              <w:pStyle w:val="BodyText"/>
              <w:widowControl w:val="0"/>
              <w:spacing w:line="240" w:lineRule="auto"/>
              <w:jc w:val="center"/>
              <w:rPr>
                <w:rFonts w:asciiTheme="minorHAnsi" w:hAnsiTheme="minorHAnsi" w:cs="Arial"/>
                <w:snapToGrid w:val="0"/>
                <w:color w:val="000000" w:themeColor="text1"/>
                <w:sz w:val="20"/>
                <w:lang w:val="en-GB"/>
              </w:rPr>
            </w:pPr>
            <w:r>
              <w:rPr>
                <w:rFonts w:asciiTheme="minorHAnsi" w:hAnsiTheme="minorHAnsi" w:cs="Arial"/>
                <w:snapToGrid w:val="0"/>
                <w:color w:val="000000" w:themeColor="text1"/>
                <w:sz w:val="20"/>
                <w:lang w:val="en-GB"/>
              </w:rPr>
              <w:t>4 days</w:t>
            </w:r>
            <w:r>
              <w:rPr>
                <w:rFonts w:cs="Arial"/>
                <w:color w:val="000000" w:themeColor="text1"/>
                <w:lang w:val="en-GB"/>
              </w:rPr>
              <w:t xml:space="preserve"> </w:t>
            </w:r>
          </w:p>
        </w:tc>
        <w:tc>
          <w:tcPr>
            <w:tcW w:w="1170" w:type="dxa"/>
          </w:tcPr>
          <w:p w14:paraId="1016673D" w14:textId="61E1AD8E" w:rsidR="000F1B75" w:rsidRDefault="000F1B75" w:rsidP="00293DF2">
            <w:pPr>
              <w:pStyle w:val="BodyText"/>
              <w:widowControl w:val="0"/>
              <w:spacing w:line="240" w:lineRule="auto"/>
              <w:jc w:val="center"/>
              <w:rPr>
                <w:rFonts w:asciiTheme="minorHAnsi" w:hAnsiTheme="minorHAnsi" w:cs="Arial"/>
                <w:snapToGrid w:val="0"/>
                <w:color w:val="000000" w:themeColor="text1"/>
                <w:sz w:val="20"/>
                <w:lang w:val="en-GB"/>
              </w:rPr>
            </w:pPr>
            <w:r w:rsidRPr="008F7E0C">
              <w:rPr>
                <w:rFonts w:asciiTheme="minorHAnsi" w:hAnsiTheme="minorHAnsi" w:cs="Arial"/>
                <w:snapToGrid w:val="0"/>
                <w:color w:val="000000" w:themeColor="text1"/>
                <w:sz w:val="20"/>
                <w:lang w:val="en-GB"/>
              </w:rPr>
              <w:t>1 day</w:t>
            </w:r>
          </w:p>
        </w:tc>
        <w:tc>
          <w:tcPr>
            <w:tcW w:w="1170" w:type="dxa"/>
            <w:shd w:val="clear" w:color="auto" w:fill="auto"/>
          </w:tcPr>
          <w:p w14:paraId="4BCAF7EA" w14:textId="08250AA7" w:rsidR="000F1B75" w:rsidRPr="00352FEB" w:rsidRDefault="000F1B75" w:rsidP="00293DF2">
            <w:pPr>
              <w:pStyle w:val="BodyText"/>
              <w:widowControl w:val="0"/>
              <w:spacing w:line="240" w:lineRule="auto"/>
              <w:jc w:val="center"/>
              <w:rPr>
                <w:rFonts w:asciiTheme="minorHAnsi" w:hAnsiTheme="minorHAnsi" w:cs="Arial"/>
                <w:snapToGrid w:val="0"/>
                <w:color w:val="000000" w:themeColor="text1"/>
                <w:sz w:val="20"/>
                <w:lang w:val="en-GB"/>
              </w:rPr>
            </w:pPr>
            <w:r>
              <w:rPr>
                <w:rFonts w:asciiTheme="minorHAnsi" w:hAnsiTheme="minorHAnsi" w:cs="Arial"/>
                <w:snapToGrid w:val="0"/>
                <w:color w:val="000000" w:themeColor="text1"/>
                <w:sz w:val="20"/>
                <w:lang w:val="en-GB"/>
              </w:rPr>
              <w:t>May – June 2019</w:t>
            </w:r>
          </w:p>
        </w:tc>
      </w:tr>
      <w:tr w:rsidR="000F1B75" w:rsidRPr="00352FEB" w14:paraId="299E6DB8" w14:textId="77777777" w:rsidTr="008F7E0C">
        <w:trPr>
          <w:trHeight w:val="845"/>
        </w:trPr>
        <w:tc>
          <w:tcPr>
            <w:tcW w:w="720" w:type="dxa"/>
          </w:tcPr>
          <w:p w14:paraId="69B63705" w14:textId="5A56EB59" w:rsidR="000F1B75" w:rsidRPr="005B5B23" w:rsidRDefault="000F1B75" w:rsidP="00E4149B">
            <w:pPr>
              <w:tabs>
                <w:tab w:val="left" w:pos="504"/>
              </w:tabs>
              <w:jc w:val="center"/>
              <w:rPr>
                <w:rFonts w:cs="Arial"/>
                <w:b/>
                <w:color w:val="000000" w:themeColor="text1"/>
                <w:sz w:val="20"/>
                <w:szCs w:val="20"/>
                <w:lang w:val="en-GB"/>
              </w:rPr>
            </w:pPr>
            <w:r>
              <w:rPr>
                <w:rFonts w:cs="Arial"/>
                <w:b/>
                <w:color w:val="000000" w:themeColor="text1"/>
                <w:sz w:val="20"/>
                <w:szCs w:val="20"/>
                <w:lang w:val="en-GB"/>
              </w:rPr>
              <w:t>3</w:t>
            </w:r>
          </w:p>
        </w:tc>
        <w:tc>
          <w:tcPr>
            <w:tcW w:w="2520" w:type="dxa"/>
          </w:tcPr>
          <w:p w14:paraId="0E69AC30" w14:textId="4587284D" w:rsidR="000F1B75" w:rsidRPr="005B5B23" w:rsidRDefault="000F1B75" w:rsidP="00E4149B">
            <w:pPr>
              <w:pStyle w:val="ListParagraph"/>
              <w:spacing w:after="0" w:line="240" w:lineRule="auto"/>
              <w:ind w:left="-18"/>
              <w:rPr>
                <w:rFonts w:cs="Arial"/>
                <w:b/>
                <w:color w:val="000000" w:themeColor="text1"/>
                <w:lang w:val="en-GB"/>
              </w:rPr>
            </w:pPr>
            <w:r>
              <w:rPr>
                <w:rFonts w:cs="Arial"/>
                <w:lang w:val="en-GB"/>
              </w:rPr>
              <w:t xml:space="preserve">To </w:t>
            </w:r>
            <w:r w:rsidRPr="00CF7DD9">
              <w:rPr>
                <w:rFonts w:cs="Arial"/>
                <w:b/>
                <w:lang w:val="en-GB"/>
              </w:rPr>
              <w:t>provide coaching support</w:t>
            </w:r>
            <w:r>
              <w:rPr>
                <w:rFonts w:cs="Arial"/>
                <w:lang w:val="en-GB"/>
              </w:rPr>
              <w:t xml:space="preserve"> to selected trainers during their facilitation of a Training of Facilitators in a selected province</w:t>
            </w:r>
          </w:p>
        </w:tc>
        <w:tc>
          <w:tcPr>
            <w:tcW w:w="3060" w:type="dxa"/>
            <w:shd w:val="clear" w:color="auto" w:fill="auto"/>
          </w:tcPr>
          <w:p w14:paraId="06FF5A19" w14:textId="2258E6A5" w:rsidR="000F1B75" w:rsidRDefault="000F1B75" w:rsidP="00E4149B">
            <w:pPr>
              <w:pStyle w:val="ListParagraph"/>
              <w:spacing w:after="0" w:line="240" w:lineRule="auto"/>
              <w:ind w:left="-18"/>
              <w:rPr>
                <w:rFonts w:cs="Arial"/>
                <w:color w:val="000000" w:themeColor="text1"/>
                <w:lang w:val="en-GB"/>
              </w:rPr>
            </w:pPr>
            <w:r>
              <w:rPr>
                <w:rFonts w:cs="Arial"/>
                <w:color w:val="000000" w:themeColor="text1"/>
                <w:lang w:val="en-GB"/>
              </w:rPr>
              <w:t xml:space="preserve">Participated and provided coaching support to </w:t>
            </w:r>
            <w:r>
              <w:rPr>
                <w:rFonts w:cs="Arial"/>
                <w:lang w:val="en-GB"/>
              </w:rPr>
              <w:t>selected facilitators for a 5-day Training of Facilitators</w:t>
            </w:r>
          </w:p>
        </w:tc>
        <w:tc>
          <w:tcPr>
            <w:tcW w:w="1260" w:type="dxa"/>
          </w:tcPr>
          <w:p w14:paraId="0D302E74" w14:textId="56B8BAD7"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r w:rsidRPr="00E4149B">
              <w:rPr>
                <w:rFonts w:asciiTheme="minorHAnsi" w:hAnsiTheme="minorHAnsi" w:cs="Arial"/>
                <w:snapToGrid w:val="0"/>
                <w:color w:val="000000" w:themeColor="text1"/>
                <w:sz w:val="20"/>
                <w:lang w:val="en-GB"/>
              </w:rPr>
              <w:t xml:space="preserve">05 days in one </w:t>
            </w:r>
            <w:r>
              <w:rPr>
                <w:rFonts w:asciiTheme="minorHAnsi" w:hAnsiTheme="minorHAnsi" w:cs="Arial"/>
                <w:snapToGrid w:val="0"/>
                <w:color w:val="000000" w:themeColor="text1"/>
                <w:sz w:val="20"/>
                <w:lang w:val="en-GB"/>
              </w:rPr>
              <w:t>of</w:t>
            </w:r>
            <w:r w:rsidRPr="00E4149B">
              <w:rPr>
                <w:rFonts w:asciiTheme="minorHAnsi" w:hAnsiTheme="minorHAnsi" w:cs="Arial"/>
                <w:snapToGrid w:val="0"/>
                <w:color w:val="000000" w:themeColor="text1"/>
                <w:sz w:val="20"/>
                <w:lang w:val="en-GB"/>
              </w:rPr>
              <w:t xml:space="preserve"> </w:t>
            </w:r>
            <w:proofErr w:type="spellStart"/>
            <w:r w:rsidRPr="00E4149B">
              <w:rPr>
                <w:rFonts w:asciiTheme="minorHAnsi" w:hAnsiTheme="minorHAnsi" w:cs="Arial"/>
                <w:snapToGrid w:val="0"/>
                <w:color w:val="000000" w:themeColor="text1"/>
                <w:sz w:val="20"/>
                <w:lang w:val="en-GB"/>
              </w:rPr>
              <w:t>Dien</w:t>
            </w:r>
            <w:proofErr w:type="spellEnd"/>
            <w:r w:rsidRPr="00E4149B">
              <w:rPr>
                <w:rFonts w:asciiTheme="minorHAnsi" w:hAnsiTheme="minorHAnsi" w:cs="Arial"/>
                <w:snapToGrid w:val="0"/>
                <w:color w:val="000000" w:themeColor="text1"/>
                <w:sz w:val="20"/>
                <w:lang w:val="en-GB"/>
              </w:rPr>
              <w:t xml:space="preserve"> Bien, Gia Lai and Kon Tum</w:t>
            </w:r>
            <w:r>
              <w:rPr>
                <w:rFonts w:asciiTheme="minorHAnsi" w:hAnsiTheme="minorHAnsi" w:cs="Arial"/>
                <w:snapToGrid w:val="0"/>
                <w:color w:val="000000" w:themeColor="text1"/>
                <w:sz w:val="20"/>
                <w:lang w:val="en-GB"/>
              </w:rPr>
              <w:t xml:space="preserve"> (TBD)</w:t>
            </w:r>
          </w:p>
        </w:tc>
        <w:tc>
          <w:tcPr>
            <w:tcW w:w="1170" w:type="dxa"/>
          </w:tcPr>
          <w:p w14:paraId="32BA6EBE" w14:textId="77777777"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p>
        </w:tc>
        <w:tc>
          <w:tcPr>
            <w:tcW w:w="1170" w:type="dxa"/>
            <w:shd w:val="clear" w:color="auto" w:fill="auto"/>
          </w:tcPr>
          <w:p w14:paraId="0C72C28E" w14:textId="468335F9"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r>
              <w:rPr>
                <w:rFonts w:asciiTheme="minorHAnsi" w:hAnsiTheme="minorHAnsi" w:cs="Arial"/>
                <w:snapToGrid w:val="0"/>
                <w:color w:val="000000" w:themeColor="text1"/>
                <w:sz w:val="20"/>
                <w:lang w:val="en-GB"/>
              </w:rPr>
              <w:t>May – June 2019</w:t>
            </w:r>
          </w:p>
        </w:tc>
      </w:tr>
      <w:tr w:rsidR="000F1B75" w:rsidRPr="00352FEB" w14:paraId="3DFB2D3B" w14:textId="77777777" w:rsidTr="008F7E0C">
        <w:trPr>
          <w:trHeight w:val="845"/>
        </w:trPr>
        <w:tc>
          <w:tcPr>
            <w:tcW w:w="720" w:type="dxa"/>
          </w:tcPr>
          <w:p w14:paraId="4B54BB9A" w14:textId="538F977D" w:rsidR="000F1B75" w:rsidRPr="005B5B23" w:rsidRDefault="000F1B75" w:rsidP="00E4149B">
            <w:pPr>
              <w:tabs>
                <w:tab w:val="left" w:pos="504"/>
              </w:tabs>
              <w:jc w:val="center"/>
              <w:rPr>
                <w:rFonts w:cs="Arial"/>
                <w:b/>
                <w:color w:val="000000" w:themeColor="text1"/>
                <w:sz w:val="20"/>
                <w:szCs w:val="20"/>
                <w:lang w:val="en-GB"/>
              </w:rPr>
            </w:pPr>
            <w:r>
              <w:rPr>
                <w:rFonts w:cs="Arial"/>
                <w:b/>
                <w:color w:val="000000" w:themeColor="text1"/>
                <w:sz w:val="20"/>
                <w:szCs w:val="20"/>
                <w:lang w:val="en-GB"/>
              </w:rPr>
              <w:t>4</w:t>
            </w:r>
          </w:p>
        </w:tc>
        <w:tc>
          <w:tcPr>
            <w:tcW w:w="2520" w:type="dxa"/>
          </w:tcPr>
          <w:p w14:paraId="0CADE568" w14:textId="0D3F4F8D" w:rsidR="000F1B75" w:rsidRPr="005B5B23" w:rsidRDefault="000F1B75" w:rsidP="00E4149B">
            <w:pPr>
              <w:pStyle w:val="ListParagraph"/>
              <w:spacing w:after="0" w:line="240" w:lineRule="auto"/>
              <w:ind w:left="-18"/>
              <w:rPr>
                <w:rFonts w:cs="Arial"/>
                <w:b/>
                <w:color w:val="000000" w:themeColor="text1"/>
                <w:lang w:val="en-GB"/>
              </w:rPr>
            </w:pPr>
            <w:r>
              <w:rPr>
                <w:rFonts w:cs="Arial"/>
                <w:color w:val="000000" w:themeColor="text1"/>
                <w:lang w:val="en-GB"/>
              </w:rPr>
              <w:t xml:space="preserve">To </w:t>
            </w:r>
            <w:r>
              <w:rPr>
                <w:rFonts w:cs="Arial"/>
                <w:lang w:val="en-GB"/>
              </w:rPr>
              <w:t xml:space="preserve">provide </w:t>
            </w:r>
            <w:r w:rsidRPr="00CF7DD9">
              <w:rPr>
                <w:rFonts w:cs="Arial"/>
                <w:b/>
                <w:lang w:val="en-GB"/>
              </w:rPr>
              <w:t>comments/feedback for finalisation of sample of session design</w:t>
            </w:r>
            <w:r>
              <w:rPr>
                <w:rFonts w:cs="Arial"/>
                <w:lang w:val="en-GB"/>
              </w:rPr>
              <w:t xml:space="preserve"> for eight parenting group sessions</w:t>
            </w:r>
          </w:p>
        </w:tc>
        <w:tc>
          <w:tcPr>
            <w:tcW w:w="3060" w:type="dxa"/>
            <w:shd w:val="clear" w:color="auto" w:fill="auto"/>
          </w:tcPr>
          <w:p w14:paraId="06466DD3" w14:textId="0ADDFBC5" w:rsidR="000F1B75" w:rsidRPr="00E4149B" w:rsidRDefault="000F1B75" w:rsidP="00E4149B">
            <w:pPr>
              <w:pStyle w:val="ListParagraph"/>
              <w:spacing w:after="0" w:line="240" w:lineRule="auto"/>
              <w:ind w:left="-18"/>
              <w:rPr>
                <w:rFonts w:cs="Arial"/>
                <w:color w:val="000000" w:themeColor="text1"/>
                <w:lang w:val="en-GB"/>
              </w:rPr>
            </w:pPr>
            <w:r w:rsidRPr="00E4149B">
              <w:rPr>
                <w:rFonts w:cs="Arial"/>
                <w:lang w:val="en-GB"/>
              </w:rPr>
              <w:t>Comments/feedback provided for finalisation of s</w:t>
            </w:r>
            <w:r w:rsidRPr="00E4149B">
              <w:rPr>
                <w:rFonts w:cs="Arial"/>
                <w:color w:val="000000" w:themeColor="text1"/>
                <w:lang w:val="en-GB"/>
              </w:rPr>
              <w:t>ession design for eight parenting group sessions</w:t>
            </w:r>
          </w:p>
        </w:tc>
        <w:tc>
          <w:tcPr>
            <w:tcW w:w="1260" w:type="dxa"/>
          </w:tcPr>
          <w:p w14:paraId="56EFDD1E" w14:textId="5C9B09EC"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r>
              <w:rPr>
                <w:rFonts w:asciiTheme="minorHAnsi" w:hAnsiTheme="minorHAnsi" w:cs="Arial"/>
                <w:snapToGrid w:val="0"/>
                <w:color w:val="000000" w:themeColor="text1"/>
                <w:sz w:val="20"/>
                <w:lang w:val="en-GB"/>
              </w:rPr>
              <w:t>02 days, home-based</w:t>
            </w:r>
          </w:p>
        </w:tc>
        <w:tc>
          <w:tcPr>
            <w:tcW w:w="1170" w:type="dxa"/>
          </w:tcPr>
          <w:p w14:paraId="25C4EE85" w14:textId="77777777"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p>
        </w:tc>
        <w:tc>
          <w:tcPr>
            <w:tcW w:w="1170" w:type="dxa"/>
            <w:shd w:val="clear" w:color="auto" w:fill="auto"/>
          </w:tcPr>
          <w:p w14:paraId="4B029AD8" w14:textId="35374E55" w:rsidR="000F1B75"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r>
              <w:rPr>
                <w:rFonts w:asciiTheme="minorHAnsi" w:hAnsiTheme="minorHAnsi" w:cs="Arial"/>
                <w:snapToGrid w:val="0"/>
                <w:color w:val="000000" w:themeColor="text1"/>
                <w:sz w:val="20"/>
                <w:lang w:val="en-GB"/>
              </w:rPr>
              <w:t>Jul – Aug 2019</w:t>
            </w:r>
          </w:p>
        </w:tc>
      </w:tr>
      <w:tr w:rsidR="000F1B75" w:rsidRPr="00352FEB" w14:paraId="26C6902C" w14:textId="77777777" w:rsidTr="008F7E0C">
        <w:trPr>
          <w:trHeight w:val="350"/>
        </w:trPr>
        <w:tc>
          <w:tcPr>
            <w:tcW w:w="6300" w:type="dxa"/>
            <w:gridSpan w:val="3"/>
            <w:shd w:val="clear" w:color="auto" w:fill="D9D9D9" w:themeFill="background1" w:themeFillShade="D9"/>
          </w:tcPr>
          <w:p w14:paraId="6E8EF1A3" w14:textId="6ED517CD" w:rsidR="000F1B75" w:rsidRPr="00352FEB" w:rsidRDefault="000F1B75" w:rsidP="00E4149B">
            <w:pPr>
              <w:ind w:left="-18"/>
              <w:jc w:val="right"/>
              <w:rPr>
                <w:rFonts w:asciiTheme="minorHAnsi" w:hAnsiTheme="minorHAnsi" w:cs="Arial"/>
                <w:b/>
                <w:color w:val="000000" w:themeColor="text1"/>
                <w:sz w:val="20"/>
                <w:szCs w:val="20"/>
                <w:lang w:val="en-GB"/>
              </w:rPr>
            </w:pPr>
            <w:r w:rsidRPr="00352FEB">
              <w:rPr>
                <w:rFonts w:asciiTheme="minorHAnsi" w:hAnsiTheme="minorHAnsi" w:cs="Arial"/>
                <w:b/>
                <w:color w:val="000000" w:themeColor="text1"/>
                <w:sz w:val="20"/>
                <w:szCs w:val="20"/>
                <w:lang w:val="en-GB"/>
              </w:rPr>
              <w:t>Total working days</w:t>
            </w:r>
          </w:p>
        </w:tc>
        <w:tc>
          <w:tcPr>
            <w:tcW w:w="1260" w:type="dxa"/>
            <w:shd w:val="clear" w:color="auto" w:fill="D9D9D9" w:themeFill="background1" w:themeFillShade="D9"/>
          </w:tcPr>
          <w:p w14:paraId="319C290E" w14:textId="077D5613" w:rsidR="000F1B75" w:rsidRPr="005B5B23" w:rsidRDefault="000F1B75" w:rsidP="00E4149B">
            <w:pPr>
              <w:pStyle w:val="BodyText"/>
              <w:widowControl w:val="0"/>
              <w:spacing w:line="240" w:lineRule="auto"/>
              <w:jc w:val="center"/>
              <w:rPr>
                <w:rFonts w:asciiTheme="minorHAnsi" w:hAnsiTheme="minorHAnsi" w:cs="Arial"/>
                <w:b/>
                <w:snapToGrid w:val="0"/>
                <w:color w:val="000000" w:themeColor="text1"/>
                <w:sz w:val="20"/>
                <w:lang w:val="en-GB"/>
              </w:rPr>
            </w:pPr>
            <w:r w:rsidRPr="005B5B23">
              <w:rPr>
                <w:rFonts w:asciiTheme="minorHAnsi" w:hAnsiTheme="minorHAnsi" w:cs="Arial"/>
                <w:b/>
                <w:snapToGrid w:val="0"/>
                <w:color w:val="000000" w:themeColor="text1"/>
                <w:sz w:val="20"/>
                <w:lang w:val="en-GB"/>
              </w:rPr>
              <w:t>1</w:t>
            </w:r>
            <w:r>
              <w:rPr>
                <w:rFonts w:asciiTheme="minorHAnsi" w:hAnsiTheme="minorHAnsi" w:cs="Arial"/>
                <w:b/>
                <w:snapToGrid w:val="0"/>
                <w:color w:val="000000" w:themeColor="text1"/>
                <w:sz w:val="20"/>
                <w:lang w:val="en-GB"/>
              </w:rPr>
              <w:t>4</w:t>
            </w:r>
            <w:r w:rsidRPr="005B5B23">
              <w:rPr>
                <w:rFonts w:asciiTheme="minorHAnsi" w:hAnsiTheme="minorHAnsi" w:cs="Arial"/>
                <w:b/>
                <w:snapToGrid w:val="0"/>
                <w:color w:val="000000" w:themeColor="text1"/>
                <w:sz w:val="20"/>
                <w:lang w:val="en-GB"/>
              </w:rPr>
              <w:t xml:space="preserve"> days</w:t>
            </w:r>
          </w:p>
        </w:tc>
        <w:tc>
          <w:tcPr>
            <w:tcW w:w="1170" w:type="dxa"/>
            <w:shd w:val="clear" w:color="auto" w:fill="D9D9D9" w:themeFill="background1" w:themeFillShade="D9"/>
          </w:tcPr>
          <w:p w14:paraId="6C182EB7" w14:textId="219C49C2" w:rsidR="000F1B75" w:rsidRPr="008F7E0C" w:rsidRDefault="008F7E0C" w:rsidP="00E4149B">
            <w:pPr>
              <w:pStyle w:val="BodyText"/>
              <w:widowControl w:val="0"/>
              <w:spacing w:line="240" w:lineRule="auto"/>
              <w:jc w:val="center"/>
              <w:rPr>
                <w:rFonts w:asciiTheme="minorHAnsi" w:hAnsiTheme="minorHAnsi" w:cs="Arial"/>
                <w:b/>
                <w:snapToGrid w:val="0"/>
                <w:color w:val="000000" w:themeColor="text1"/>
                <w:sz w:val="20"/>
                <w:lang w:val="en-GB"/>
              </w:rPr>
            </w:pPr>
            <w:r w:rsidRPr="008F7E0C">
              <w:rPr>
                <w:rFonts w:asciiTheme="minorHAnsi" w:hAnsiTheme="minorHAnsi" w:cs="Arial"/>
                <w:b/>
                <w:snapToGrid w:val="0"/>
                <w:color w:val="000000" w:themeColor="text1"/>
                <w:sz w:val="20"/>
                <w:lang w:val="en-GB"/>
              </w:rPr>
              <w:t>02 days</w:t>
            </w:r>
          </w:p>
        </w:tc>
        <w:tc>
          <w:tcPr>
            <w:tcW w:w="1170" w:type="dxa"/>
            <w:shd w:val="clear" w:color="auto" w:fill="D9D9D9" w:themeFill="background1" w:themeFillShade="D9"/>
          </w:tcPr>
          <w:p w14:paraId="2634C449" w14:textId="0EFF1D6A" w:rsidR="000F1B75" w:rsidRPr="00352FEB" w:rsidRDefault="000F1B75" w:rsidP="00E4149B">
            <w:pPr>
              <w:pStyle w:val="BodyText"/>
              <w:widowControl w:val="0"/>
              <w:spacing w:line="240" w:lineRule="auto"/>
              <w:jc w:val="center"/>
              <w:rPr>
                <w:rFonts w:asciiTheme="minorHAnsi" w:hAnsiTheme="minorHAnsi" w:cs="Arial"/>
                <w:snapToGrid w:val="0"/>
                <w:color w:val="000000" w:themeColor="text1"/>
                <w:sz w:val="20"/>
                <w:lang w:val="en-GB"/>
              </w:rPr>
            </w:pPr>
          </w:p>
        </w:tc>
      </w:tr>
    </w:tbl>
    <w:p w14:paraId="6CCC96B9" w14:textId="77777777" w:rsidR="009804BE" w:rsidRPr="00EC7AC9" w:rsidRDefault="00F31550" w:rsidP="00FD36B0">
      <w:pPr>
        <w:pStyle w:val="BodyText"/>
        <w:spacing w:line="240" w:lineRule="auto"/>
        <w:rPr>
          <w:rFonts w:asciiTheme="minorHAnsi" w:hAnsiTheme="minorHAnsi" w:cs="Arial"/>
          <w:b/>
          <w:sz w:val="22"/>
          <w:lang w:val="en-GB"/>
        </w:rPr>
      </w:pPr>
      <w:r w:rsidRPr="00EC7AC9">
        <w:rPr>
          <w:rFonts w:asciiTheme="minorHAnsi" w:hAnsiTheme="minorHAnsi" w:cs="Arial"/>
          <w:lang w:val="en-GB"/>
        </w:rPr>
        <w:br/>
      </w:r>
      <w:r w:rsidR="009804BE" w:rsidRPr="00EC7AC9">
        <w:rPr>
          <w:rFonts w:asciiTheme="minorHAnsi" w:hAnsiTheme="minorHAnsi" w:cs="Arial"/>
          <w:b/>
          <w:sz w:val="22"/>
          <w:lang w:val="en-GB"/>
        </w:rPr>
        <w:t>Proposed Payment Schedule:</w:t>
      </w:r>
    </w:p>
    <w:p w14:paraId="1F452ECE" w14:textId="4DBE5F67" w:rsidR="00A1674E" w:rsidRPr="00EC7AC9" w:rsidRDefault="00A1674E" w:rsidP="00FD36B0">
      <w:pPr>
        <w:pStyle w:val="BodyText"/>
        <w:spacing w:line="240" w:lineRule="auto"/>
        <w:rPr>
          <w:rFonts w:asciiTheme="minorHAnsi" w:hAnsiTheme="minorHAnsi" w:cs="Arial"/>
          <w:sz w:val="22"/>
          <w:lang w:val="en-GB"/>
        </w:rPr>
      </w:pPr>
      <w:r w:rsidRPr="00EC7AC9">
        <w:rPr>
          <w:rFonts w:asciiTheme="minorHAnsi" w:hAnsiTheme="minorHAnsi" w:cs="Arial"/>
          <w:sz w:val="22"/>
          <w:lang w:val="en-GB"/>
        </w:rPr>
        <w:t xml:space="preserve">It is suggested that the consultancy payment will be made with </w:t>
      </w:r>
      <w:r w:rsidR="00617E26">
        <w:rPr>
          <w:rFonts w:asciiTheme="minorHAnsi" w:hAnsiTheme="minorHAnsi" w:cs="Arial"/>
          <w:sz w:val="22"/>
          <w:lang w:val="en-GB"/>
        </w:rPr>
        <w:t>only one</w:t>
      </w:r>
      <w:r w:rsidR="00352FEB">
        <w:rPr>
          <w:rFonts w:asciiTheme="minorHAnsi" w:hAnsiTheme="minorHAnsi" w:cs="Arial"/>
          <w:sz w:val="22"/>
          <w:lang w:val="en-GB"/>
        </w:rPr>
        <w:t xml:space="preserve"> </w:t>
      </w:r>
      <w:r w:rsidR="00BC2990">
        <w:rPr>
          <w:rFonts w:asciiTheme="minorHAnsi" w:hAnsiTheme="minorHAnsi" w:cs="Arial"/>
          <w:sz w:val="22"/>
          <w:lang w:val="en-GB"/>
        </w:rPr>
        <w:t>instalment</w:t>
      </w:r>
      <w:r w:rsidR="00784736">
        <w:rPr>
          <w:rFonts w:asciiTheme="minorHAnsi" w:hAnsiTheme="minorHAnsi" w:cs="Arial"/>
          <w:sz w:val="22"/>
          <w:lang w:val="en-GB"/>
        </w:rPr>
        <w:t xml:space="preserve"> upon the completion of the whole consultancy.</w:t>
      </w:r>
    </w:p>
    <w:p w14:paraId="6DF9D642" w14:textId="77777777" w:rsidR="00EE6BCC" w:rsidRPr="00352FEB" w:rsidRDefault="00EE6BCC" w:rsidP="00352FEB">
      <w:pPr>
        <w:pStyle w:val="BodyText"/>
        <w:spacing w:line="240" w:lineRule="auto"/>
        <w:rPr>
          <w:rFonts w:asciiTheme="minorHAnsi" w:hAnsiTheme="minorHAnsi" w:cs="Arial"/>
          <w:sz w:val="22"/>
          <w:lang w:val="en-GB"/>
        </w:rPr>
      </w:pPr>
    </w:p>
    <w:p w14:paraId="16823205" w14:textId="229B20C5" w:rsidR="00B72559" w:rsidRPr="00EC7AC9" w:rsidRDefault="00B72559" w:rsidP="00352FEB">
      <w:pPr>
        <w:pStyle w:val="ListParagraph"/>
        <w:numPr>
          <w:ilvl w:val="0"/>
          <w:numId w:val="34"/>
        </w:numPr>
        <w:spacing w:after="0" w:line="240" w:lineRule="auto"/>
        <w:jc w:val="both"/>
        <w:rPr>
          <w:rFonts w:cs="Arial"/>
          <w:b/>
          <w:color w:val="0070C0"/>
          <w:sz w:val="26"/>
          <w:lang w:val="en-GB"/>
        </w:rPr>
      </w:pPr>
      <w:r w:rsidRPr="00EC7AC9">
        <w:rPr>
          <w:rFonts w:cs="Arial"/>
          <w:b/>
          <w:color w:val="0070C0"/>
          <w:sz w:val="26"/>
          <w:lang w:val="en-GB"/>
        </w:rPr>
        <w:t>Management and reporting</w:t>
      </w:r>
    </w:p>
    <w:p w14:paraId="521EDC9E" w14:textId="31D87E06" w:rsidR="005120D6" w:rsidRPr="00EC7AC9" w:rsidRDefault="00365EEA" w:rsidP="005120D6">
      <w:pPr>
        <w:pStyle w:val="ListParagraph"/>
        <w:spacing w:after="0" w:line="240" w:lineRule="auto"/>
        <w:ind w:left="0"/>
        <w:jc w:val="both"/>
        <w:rPr>
          <w:rFonts w:ascii="Calibri" w:hAnsi="Calibri"/>
          <w:lang w:val="en-GB"/>
        </w:rPr>
      </w:pPr>
      <w:r w:rsidRPr="00EC7AC9">
        <w:rPr>
          <w:rFonts w:ascii="Calibri" w:hAnsi="Calibri"/>
          <w:lang w:val="en-GB"/>
        </w:rPr>
        <w:t xml:space="preserve">The Consultant will be supervised by </w:t>
      </w:r>
      <w:r w:rsidR="00830DD9" w:rsidRPr="00EC7AC9">
        <w:rPr>
          <w:rFonts w:ascii="Calibri" w:hAnsi="Calibri"/>
          <w:lang w:val="en-GB"/>
        </w:rPr>
        <w:t>the Child Protection</w:t>
      </w:r>
      <w:r w:rsidR="00784736">
        <w:rPr>
          <w:rFonts w:ascii="Calibri" w:hAnsi="Calibri"/>
          <w:lang w:val="en-GB"/>
        </w:rPr>
        <w:t xml:space="preserve"> Specialist who is the focal point of the Child Protection Section for the IECD Programme</w:t>
      </w:r>
      <w:r w:rsidR="00BA664E">
        <w:rPr>
          <w:rFonts w:ascii="Calibri" w:hAnsi="Calibri"/>
          <w:lang w:val="en-GB"/>
        </w:rPr>
        <w:t xml:space="preserve"> who will be the liaison person between the consultant and the UNICEF IECD team</w:t>
      </w:r>
      <w:r w:rsidR="00B72559" w:rsidRPr="00EC7AC9">
        <w:rPr>
          <w:rFonts w:ascii="Calibri" w:hAnsi="Calibri"/>
          <w:lang w:val="en-GB"/>
        </w:rPr>
        <w:t xml:space="preserve">. </w:t>
      </w:r>
      <w:r w:rsidR="00162A79">
        <w:rPr>
          <w:rFonts w:ascii="Calibri" w:hAnsi="Calibri"/>
          <w:lang w:val="en-GB"/>
        </w:rPr>
        <w:t xml:space="preserve">In cooperation with the office </w:t>
      </w:r>
      <w:r w:rsidR="00717394">
        <w:rPr>
          <w:rFonts w:ascii="Calibri" w:hAnsi="Calibri"/>
          <w:lang w:val="en-GB"/>
        </w:rPr>
        <w:t xml:space="preserve">IECD </w:t>
      </w:r>
      <w:r w:rsidR="000F1B75">
        <w:rPr>
          <w:rFonts w:ascii="Calibri" w:hAnsi="Calibri"/>
          <w:lang w:val="en-GB"/>
        </w:rPr>
        <w:t>Programme</w:t>
      </w:r>
      <w:r w:rsidR="008F7E0C">
        <w:rPr>
          <w:rFonts w:ascii="Calibri" w:hAnsi="Calibri"/>
          <w:lang w:val="en-GB"/>
        </w:rPr>
        <w:t xml:space="preserve"> Team</w:t>
      </w:r>
      <w:r w:rsidR="00162A79">
        <w:rPr>
          <w:rFonts w:ascii="Calibri" w:hAnsi="Calibri"/>
          <w:lang w:val="en-GB"/>
        </w:rPr>
        <w:t xml:space="preserve">, the Chief of Child Protection Section will provide overall guidance and endorse the deliverables of the consultancy. </w:t>
      </w:r>
      <w:r w:rsidR="00784736">
        <w:rPr>
          <w:rFonts w:ascii="Calibri" w:hAnsi="Calibri"/>
          <w:lang w:val="en-GB"/>
        </w:rPr>
        <w:t xml:space="preserve">The Consultant will need to work with </w:t>
      </w:r>
      <w:r w:rsidR="00BA664E">
        <w:rPr>
          <w:rFonts w:ascii="Calibri" w:hAnsi="Calibri"/>
          <w:lang w:val="en-GB"/>
        </w:rPr>
        <w:t xml:space="preserve">MOLISA concerned officers in delivering training sessions at the </w:t>
      </w:r>
      <w:r w:rsidR="00827B12">
        <w:rPr>
          <w:rFonts w:ascii="Calibri" w:hAnsi="Calibri"/>
          <w:lang w:val="en-GB"/>
        </w:rPr>
        <w:t>TOT</w:t>
      </w:r>
      <w:r w:rsidR="00BA664E">
        <w:rPr>
          <w:rFonts w:ascii="Calibri" w:hAnsi="Calibri"/>
          <w:lang w:val="en-GB"/>
        </w:rPr>
        <w:t>.</w:t>
      </w:r>
      <w:r w:rsidR="00784736">
        <w:rPr>
          <w:rFonts w:ascii="Calibri" w:hAnsi="Calibri"/>
          <w:lang w:val="en-GB"/>
        </w:rPr>
        <w:t xml:space="preserve"> </w:t>
      </w:r>
    </w:p>
    <w:p w14:paraId="49177ED4" w14:textId="77777777" w:rsidR="005120D6" w:rsidRPr="00EC7AC9" w:rsidRDefault="005120D6" w:rsidP="005120D6">
      <w:pPr>
        <w:pStyle w:val="ListParagraph"/>
        <w:spacing w:after="0" w:line="240" w:lineRule="auto"/>
        <w:ind w:left="0"/>
        <w:jc w:val="both"/>
        <w:rPr>
          <w:rFonts w:ascii="Calibri" w:hAnsi="Calibri"/>
          <w:lang w:val="en-GB"/>
        </w:rPr>
      </w:pPr>
    </w:p>
    <w:p w14:paraId="386A4E88" w14:textId="77777777" w:rsidR="00827B12" w:rsidRDefault="00BA664E" w:rsidP="00FD36B0">
      <w:pPr>
        <w:pStyle w:val="ListParagraph"/>
        <w:tabs>
          <w:tab w:val="left" w:pos="0"/>
        </w:tabs>
        <w:spacing w:after="0" w:line="240" w:lineRule="auto"/>
        <w:ind w:left="0"/>
        <w:jc w:val="both"/>
        <w:rPr>
          <w:rFonts w:ascii="Calibri" w:hAnsi="Calibri"/>
          <w:lang w:val="en-GB"/>
        </w:rPr>
      </w:pPr>
      <w:r>
        <w:rPr>
          <w:rFonts w:ascii="Calibri" w:hAnsi="Calibri"/>
          <w:lang w:val="en-GB"/>
        </w:rPr>
        <w:t xml:space="preserve">MOLISA will be responsible for </w:t>
      </w:r>
      <w:r w:rsidR="00162A79">
        <w:rPr>
          <w:rFonts w:ascii="Calibri" w:hAnsi="Calibri"/>
          <w:lang w:val="en-GB"/>
        </w:rPr>
        <w:t xml:space="preserve">administrative </w:t>
      </w:r>
      <w:r>
        <w:rPr>
          <w:rFonts w:ascii="Calibri" w:hAnsi="Calibri"/>
          <w:lang w:val="en-GB"/>
        </w:rPr>
        <w:t>organisation of the TO</w:t>
      </w:r>
      <w:r w:rsidR="00827B12">
        <w:rPr>
          <w:rFonts w:ascii="Calibri" w:hAnsi="Calibri"/>
          <w:lang w:val="en-GB"/>
        </w:rPr>
        <w:t>T</w:t>
      </w:r>
      <w:r w:rsidR="00162A79">
        <w:rPr>
          <w:rFonts w:ascii="Calibri" w:hAnsi="Calibri"/>
          <w:lang w:val="en-GB"/>
        </w:rPr>
        <w:t xml:space="preserve"> </w:t>
      </w:r>
      <w:r>
        <w:rPr>
          <w:rFonts w:ascii="Calibri" w:hAnsi="Calibri"/>
          <w:lang w:val="en-GB"/>
        </w:rPr>
        <w:t xml:space="preserve">including arrangement of an interpreter to help the consultant in </w:t>
      </w:r>
      <w:r w:rsidR="00162A79">
        <w:rPr>
          <w:rFonts w:ascii="Calibri" w:hAnsi="Calibri"/>
          <w:lang w:val="en-GB"/>
        </w:rPr>
        <w:t>the</w:t>
      </w:r>
      <w:r>
        <w:rPr>
          <w:rFonts w:ascii="Calibri" w:hAnsi="Calibri"/>
          <w:lang w:val="en-GB"/>
        </w:rPr>
        <w:t xml:space="preserve"> training sessions</w:t>
      </w:r>
      <w:r w:rsidR="00827B12">
        <w:rPr>
          <w:rFonts w:ascii="Calibri" w:hAnsi="Calibri"/>
          <w:lang w:val="en-GB"/>
        </w:rPr>
        <w:t>. UNICEF will work with MOLISA and concerned Departments of Labour, Invalids and Social Affairs (DOLISA) to select relevant trained facilitators</w:t>
      </w:r>
      <w:r w:rsidR="00162A79">
        <w:rPr>
          <w:rFonts w:ascii="Calibri" w:hAnsi="Calibri"/>
          <w:lang w:val="en-GB"/>
        </w:rPr>
        <w:t xml:space="preserve"> for the training</w:t>
      </w:r>
      <w:r>
        <w:rPr>
          <w:rFonts w:ascii="Calibri" w:hAnsi="Calibri"/>
          <w:lang w:val="en-GB"/>
        </w:rPr>
        <w:t>.</w:t>
      </w:r>
      <w:r w:rsidR="00827B12">
        <w:rPr>
          <w:rFonts w:ascii="Calibri" w:hAnsi="Calibri"/>
          <w:lang w:val="en-GB"/>
        </w:rPr>
        <w:t xml:space="preserve"> </w:t>
      </w:r>
    </w:p>
    <w:p w14:paraId="5C2364A3" w14:textId="77777777" w:rsidR="00827B12" w:rsidRDefault="00827B12" w:rsidP="00FD36B0">
      <w:pPr>
        <w:pStyle w:val="ListParagraph"/>
        <w:tabs>
          <w:tab w:val="left" w:pos="0"/>
        </w:tabs>
        <w:spacing w:after="0" w:line="240" w:lineRule="auto"/>
        <w:ind w:left="0"/>
        <w:jc w:val="both"/>
        <w:rPr>
          <w:rFonts w:ascii="Calibri" w:hAnsi="Calibri"/>
          <w:lang w:val="en-GB"/>
        </w:rPr>
      </w:pPr>
    </w:p>
    <w:p w14:paraId="5BD1031F" w14:textId="693ED608" w:rsidR="00BA664E" w:rsidRDefault="00827B12" w:rsidP="00FD36B0">
      <w:pPr>
        <w:pStyle w:val="ListParagraph"/>
        <w:tabs>
          <w:tab w:val="left" w:pos="0"/>
        </w:tabs>
        <w:spacing w:after="0" w:line="240" w:lineRule="auto"/>
        <w:ind w:left="0"/>
        <w:jc w:val="both"/>
        <w:rPr>
          <w:rFonts w:ascii="Calibri" w:hAnsi="Calibri"/>
          <w:lang w:val="en-GB"/>
        </w:rPr>
      </w:pPr>
      <w:r>
        <w:rPr>
          <w:rFonts w:ascii="Calibri" w:hAnsi="Calibri"/>
          <w:lang w:val="en-GB"/>
        </w:rPr>
        <w:t>Selected DOLISA will work with UNICEF to organise one TOF for the trained Trainer to practise facilitation of the TOF in which the consultant will participate and provide coaching support.</w:t>
      </w:r>
    </w:p>
    <w:p w14:paraId="67074C95" w14:textId="77777777" w:rsidR="002C21E0" w:rsidRPr="00EC7AC9" w:rsidRDefault="002C21E0" w:rsidP="00FD36B0">
      <w:pPr>
        <w:pStyle w:val="ListParagraph"/>
        <w:tabs>
          <w:tab w:val="left" w:pos="0"/>
        </w:tabs>
        <w:spacing w:after="0" w:line="240" w:lineRule="auto"/>
        <w:ind w:left="0"/>
        <w:jc w:val="both"/>
        <w:rPr>
          <w:rFonts w:ascii="Calibri" w:hAnsi="Calibri"/>
          <w:lang w:val="en-GB"/>
        </w:rPr>
      </w:pPr>
    </w:p>
    <w:p w14:paraId="02903A8A" w14:textId="1C1CC2B4" w:rsidR="00D26492" w:rsidRDefault="00D26492" w:rsidP="00D26492">
      <w:pPr>
        <w:pStyle w:val="ListParagraph"/>
        <w:numPr>
          <w:ilvl w:val="0"/>
          <w:numId w:val="34"/>
        </w:numPr>
        <w:spacing w:after="0" w:line="240" w:lineRule="auto"/>
        <w:rPr>
          <w:rFonts w:cs="Arial"/>
          <w:b/>
          <w:color w:val="0070C0"/>
          <w:sz w:val="26"/>
          <w:lang w:val="en-GB"/>
        </w:rPr>
      </w:pPr>
      <w:r w:rsidRPr="00D26492">
        <w:rPr>
          <w:rFonts w:cs="Arial"/>
          <w:b/>
          <w:color w:val="0070C0"/>
          <w:sz w:val="26"/>
          <w:lang w:val="en-GB"/>
        </w:rPr>
        <w:t>Performance indicators for evaluation</w:t>
      </w:r>
    </w:p>
    <w:p w14:paraId="16662140" w14:textId="6891AD26" w:rsidR="00D26492" w:rsidRDefault="0041374B" w:rsidP="0041374B">
      <w:pPr>
        <w:pStyle w:val="ListParagraph"/>
        <w:tabs>
          <w:tab w:val="left" w:pos="0"/>
        </w:tabs>
        <w:spacing w:after="0" w:line="240" w:lineRule="auto"/>
        <w:ind w:left="0"/>
        <w:jc w:val="both"/>
        <w:rPr>
          <w:rFonts w:ascii="Calibri" w:hAnsi="Calibri"/>
          <w:lang w:val="en-GB"/>
        </w:rPr>
      </w:pPr>
      <w:r w:rsidRPr="0041374B">
        <w:rPr>
          <w:rFonts w:ascii="Calibri" w:hAnsi="Calibri"/>
          <w:lang w:val="en-GB"/>
        </w:rPr>
        <w:t>T</w:t>
      </w:r>
      <w:r>
        <w:rPr>
          <w:rFonts w:ascii="Calibri" w:hAnsi="Calibri"/>
          <w:lang w:val="en-GB"/>
        </w:rPr>
        <w:t>he consultancy will be assessed based on the following criteria:</w:t>
      </w:r>
    </w:p>
    <w:p w14:paraId="37AC6DF0" w14:textId="2B72BEE8" w:rsidR="0041374B" w:rsidRDefault="0041374B" w:rsidP="0041374B">
      <w:pPr>
        <w:pStyle w:val="ListParagraph"/>
        <w:numPr>
          <w:ilvl w:val="0"/>
          <w:numId w:val="57"/>
        </w:numPr>
        <w:tabs>
          <w:tab w:val="left" w:pos="0"/>
        </w:tabs>
        <w:spacing w:after="0" w:line="240" w:lineRule="auto"/>
        <w:jc w:val="both"/>
        <w:rPr>
          <w:rFonts w:ascii="Calibri" w:hAnsi="Calibri"/>
          <w:lang w:val="en-GB"/>
        </w:rPr>
      </w:pPr>
      <w:r>
        <w:rPr>
          <w:rFonts w:ascii="Calibri" w:hAnsi="Calibri"/>
          <w:lang w:val="en-GB"/>
        </w:rPr>
        <w:t>The timeliness of the submission of deliverables</w:t>
      </w:r>
    </w:p>
    <w:p w14:paraId="6C129DD3" w14:textId="54AE97EB" w:rsidR="0041374B" w:rsidRDefault="0041374B" w:rsidP="0041374B">
      <w:pPr>
        <w:pStyle w:val="ListParagraph"/>
        <w:numPr>
          <w:ilvl w:val="0"/>
          <w:numId w:val="57"/>
        </w:numPr>
        <w:tabs>
          <w:tab w:val="left" w:pos="0"/>
        </w:tabs>
        <w:spacing w:after="0" w:line="240" w:lineRule="auto"/>
        <w:jc w:val="both"/>
        <w:rPr>
          <w:rFonts w:ascii="Calibri" w:hAnsi="Calibri"/>
          <w:lang w:val="en-GB"/>
        </w:rPr>
      </w:pPr>
      <w:r>
        <w:rPr>
          <w:rFonts w:ascii="Calibri" w:hAnsi="Calibri"/>
          <w:lang w:val="en-GB"/>
        </w:rPr>
        <w:t>The quality of the training based on satisfaction and learning outcomes of participants</w:t>
      </w:r>
    </w:p>
    <w:p w14:paraId="4AE1C72B" w14:textId="6A2CF513" w:rsidR="002A639C" w:rsidRDefault="004B4FC1" w:rsidP="0041374B">
      <w:pPr>
        <w:pStyle w:val="ListParagraph"/>
        <w:numPr>
          <w:ilvl w:val="0"/>
          <w:numId w:val="57"/>
        </w:numPr>
        <w:tabs>
          <w:tab w:val="left" w:pos="0"/>
        </w:tabs>
        <w:spacing w:after="0" w:line="240" w:lineRule="auto"/>
        <w:jc w:val="both"/>
        <w:rPr>
          <w:rFonts w:ascii="Calibri" w:hAnsi="Calibri"/>
          <w:lang w:val="en-GB"/>
        </w:rPr>
      </w:pPr>
      <w:r>
        <w:rPr>
          <w:rFonts w:ascii="Calibri" w:hAnsi="Calibri"/>
          <w:lang w:val="en-GB"/>
        </w:rPr>
        <w:t xml:space="preserve">The quality of the comments/feedback on the facilitation of </w:t>
      </w:r>
      <w:r w:rsidR="002A639C">
        <w:rPr>
          <w:rFonts w:ascii="Calibri" w:hAnsi="Calibri"/>
          <w:lang w:val="en-GB"/>
        </w:rPr>
        <w:t xml:space="preserve">a TOF </w:t>
      </w:r>
      <w:r>
        <w:rPr>
          <w:rFonts w:ascii="Calibri" w:hAnsi="Calibri"/>
          <w:lang w:val="en-GB"/>
        </w:rPr>
        <w:t>newly trained Trainer</w:t>
      </w:r>
      <w:r w:rsidR="002A639C">
        <w:rPr>
          <w:rFonts w:ascii="Calibri" w:hAnsi="Calibri"/>
          <w:lang w:val="en-GB"/>
        </w:rPr>
        <w:t>;</w:t>
      </w:r>
      <w:r w:rsidR="002A639C" w:rsidRPr="002A639C">
        <w:rPr>
          <w:rFonts w:ascii="Calibri" w:hAnsi="Calibri"/>
          <w:lang w:val="en-GB"/>
        </w:rPr>
        <w:t xml:space="preserve"> </w:t>
      </w:r>
      <w:r w:rsidR="002A639C">
        <w:rPr>
          <w:rFonts w:ascii="Calibri" w:hAnsi="Calibri"/>
          <w:lang w:val="en-GB"/>
        </w:rPr>
        <w:t>and</w:t>
      </w:r>
    </w:p>
    <w:p w14:paraId="4907084F" w14:textId="52036818" w:rsidR="004B4FC1" w:rsidRDefault="002A639C" w:rsidP="0041374B">
      <w:pPr>
        <w:pStyle w:val="ListParagraph"/>
        <w:numPr>
          <w:ilvl w:val="0"/>
          <w:numId w:val="57"/>
        </w:numPr>
        <w:tabs>
          <w:tab w:val="left" w:pos="0"/>
        </w:tabs>
        <w:spacing w:after="0" w:line="240" w:lineRule="auto"/>
        <w:jc w:val="both"/>
        <w:rPr>
          <w:rFonts w:ascii="Calibri" w:hAnsi="Calibri"/>
          <w:lang w:val="en-GB"/>
        </w:rPr>
      </w:pPr>
      <w:r>
        <w:rPr>
          <w:rFonts w:ascii="Calibri" w:hAnsi="Calibri"/>
          <w:lang w:val="en-GB"/>
        </w:rPr>
        <w:t>The quality of the comments/feedback</w:t>
      </w:r>
      <w:r w:rsidR="004B4FC1">
        <w:rPr>
          <w:rFonts w:ascii="Calibri" w:hAnsi="Calibri"/>
          <w:lang w:val="en-GB"/>
        </w:rPr>
        <w:t xml:space="preserve"> on the </w:t>
      </w:r>
      <w:r>
        <w:rPr>
          <w:rFonts w:ascii="Calibri" w:hAnsi="Calibri"/>
          <w:lang w:val="en-GB"/>
        </w:rPr>
        <w:t xml:space="preserve">parenting group </w:t>
      </w:r>
      <w:r w:rsidR="004B4FC1">
        <w:rPr>
          <w:rFonts w:ascii="Calibri" w:hAnsi="Calibri"/>
          <w:lang w:val="en-GB"/>
        </w:rPr>
        <w:t>session design samples.</w:t>
      </w:r>
    </w:p>
    <w:p w14:paraId="1DD9D67A" w14:textId="77777777" w:rsidR="0041374B" w:rsidRPr="0041374B" w:rsidRDefault="0041374B" w:rsidP="0041374B">
      <w:pPr>
        <w:pStyle w:val="ListParagraph"/>
        <w:tabs>
          <w:tab w:val="left" w:pos="0"/>
        </w:tabs>
        <w:spacing w:after="0" w:line="240" w:lineRule="auto"/>
        <w:ind w:left="0"/>
        <w:jc w:val="both"/>
        <w:rPr>
          <w:rFonts w:ascii="Calibri" w:hAnsi="Calibri"/>
          <w:lang w:val="en-GB"/>
        </w:rPr>
      </w:pPr>
    </w:p>
    <w:p w14:paraId="539D0668" w14:textId="3A665323" w:rsidR="0018309E" w:rsidRPr="00EC7AC9" w:rsidRDefault="00390838" w:rsidP="00D26492">
      <w:pPr>
        <w:pStyle w:val="ListParagraph"/>
        <w:numPr>
          <w:ilvl w:val="0"/>
          <w:numId w:val="34"/>
        </w:numPr>
        <w:spacing w:after="0" w:line="240" w:lineRule="auto"/>
        <w:rPr>
          <w:rFonts w:cs="Arial"/>
          <w:b/>
          <w:color w:val="0070C0"/>
          <w:sz w:val="26"/>
          <w:lang w:val="en-GB"/>
        </w:rPr>
      </w:pPr>
      <w:r w:rsidRPr="00EC7AC9">
        <w:rPr>
          <w:rFonts w:cs="Arial"/>
          <w:b/>
          <w:color w:val="0070C0"/>
          <w:sz w:val="26"/>
          <w:lang w:val="en-GB"/>
        </w:rPr>
        <w:t>Qualification</w:t>
      </w:r>
      <w:r w:rsidR="00D67BFC" w:rsidRPr="00EC7AC9">
        <w:rPr>
          <w:rFonts w:cs="Arial"/>
          <w:b/>
          <w:color w:val="0070C0"/>
          <w:sz w:val="26"/>
          <w:lang w:val="en-GB"/>
        </w:rPr>
        <w:t>s</w:t>
      </w:r>
      <w:r w:rsidRPr="00EC7AC9">
        <w:rPr>
          <w:rFonts w:cs="Arial"/>
          <w:b/>
          <w:color w:val="0070C0"/>
          <w:sz w:val="26"/>
          <w:lang w:val="en-GB"/>
        </w:rPr>
        <w:t>/</w:t>
      </w:r>
      <w:r w:rsidR="00D67BFC" w:rsidRPr="00EC7AC9">
        <w:rPr>
          <w:rFonts w:cs="Arial"/>
          <w:b/>
          <w:color w:val="0070C0"/>
          <w:sz w:val="26"/>
          <w:lang w:val="en-GB"/>
        </w:rPr>
        <w:t xml:space="preserve"> </w:t>
      </w:r>
      <w:r w:rsidRPr="00EC7AC9">
        <w:rPr>
          <w:rFonts w:cs="Arial"/>
          <w:b/>
          <w:color w:val="0070C0"/>
          <w:sz w:val="26"/>
          <w:lang w:val="en-GB"/>
        </w:rPr>
        <w:t xml:space="preserve">Specialised </w:t>
      </w:r>
      <w:r w:rsidR="008F5689" w:rsidRPr="00EC7AC9">
        <w:rPr>
          <w:rFonts w:cs="Arial"/>
          <w:b/>
          <w:color w:val="0070C0"/>
          <w:sz w:val="26"/>
          <w:lang w:val="en-GB"/>
        </w:rPr>
        <w:t>K</w:t>
      </w:r>
      <w:r w:rsidRPr="00EC7AC9">
        <w:rPr>
          <w:rFonts w:cs="Arial"/>
          <w:b/>
          <w:color w:val="0070C0"/>
          <w:sz w:val="26"/>
          <w:lang w:val="en-GB"/>
        </w:rPr>
        <w:t>nowledge</w:t>
      </w:r>
      <w:r w:rsidR="00F70210" w:rsidRPr="00EC7AC9">
        <w:rPr>
          <w:rFonts w:cs="Arial"/>
          <w:b/>
          <w:color w:val="0070C0"/>
          <w:sz w:val="26"/>
          <w:lang w:val="en-GB"/>
        </w:rPr>
        <w:t xml:space="preserve"> and Experience</w:t>
      </w:r>
    </w:p>
    <w:p w14:paraId="3DA7B308" w14:textId="77777777" w:rsidR="00352FEB" w:rsidRDefault="00C84522" w:rsidP="007F2FB1">
      <w:pPr>
        <w:spacing w:before="120"/>
        <w:jc w:val="both"/>
        <w:rPr>
          <w:rFonts w:ascii="Calibri" w:hAnsi="Calibri"/>
          <w:lang w:val="en-GB"/>
        </w:rPr>
      </w:pPr>
      <w:r w:rsidRPr="00EC7AC9">
        <w:rPr>
          <w:rFonts w:ascii="Calibri" w:hAnsi="Calibri"/>
          <w:lang w:val="en-GB"/>
        </w:rPr>
        <w:t xml:space="preserve">Interested consultants should apply </w:t>
      </w:r>
      <w:r w:rsidR="00365EEA" w:rsidRPr="00EC7AC9">
        <w:rPr>
          <w:rFonts w:ascii="Calibri" w:hAnsi="Calibri"/>
          <w:lang w:val="en-GB"/>
        </w:rPr>
        <w:t xml:space="preserve">by </w:t>
      </w:r>
      <w:r w:rsidR="00352FEB">
        <w:rPr>
          <w:rFonts w:ascii="Calibri" w:hAnsi="Calibri"/>
          <w:lang w:val="en-GB"/>
        </w:rPr>
        <w:t>submitting:</w:t>
      </w:r>
    </w:p>
    <w:p w14:paraId="4699DDB1" w14:textId="090A2BC1" w:rsidR="00352FEB" w:rsidRDefault="00365EEA" w:rsidP="007F2FB1">
      <w:pPr>
        <w:spacing w:before="120"/>
        <w:jc w:val="both"/>
        <w:rPr>
          <w:rFonts w:ascii="Calibri" w:hAnsi="Calibri"/>
          <w:lang w:val="en-GB"/>
        </w:rPr>
      </w:pPr>
      <w:r w:rsidRPr="00EC7AC9">
        <w:rPr>
          <w:rFonts w:ascii="Calibri" w:hAnsi="Calibri"/>
          <w:lang w:val="en-GB"/>
        </w:rPr>
        <w:t xml:space="preserve">1) </w:t>
      </w:r>
      <w:r w:rsidR="00352FEB" w:rsidRPr="004B4FC1">
        <w:rPr>
          <w:rFonts w:ascii="Calibri" w:hAnsi="Calibri"/>
          <w:b/>
          <w:lang w:val="en-GB"/>
        </w:rPr>
        <w:t>A</w:t>
      </w:r>
      <w:r w:rsidR="00C84522" w:rsidRPr="004B4FC1">
        <w:rPr>
          <w:rFonts w:ascii="Calibri" w:hAnsi="Calibri"/>
          <w:b/>
          <w:lang w:val="en-GB"/>
        </w:rPr>
        <w:t xml:space="preserve"> technical proposal</w:t>
      </w:r>
      <w:r w:rsidR="0040266E">
        <w:rPr>
          <w:rFonts w:ascii="Calibri" w:hAnsi="Calibri"/>
          <w:lang w:val="en-GB"/>
        </w:rPr>
        <w:t xml:space="preserve"> which clearly explains </w:t>
      </w:r>
      <w:r w:rsidR="00D26492">
        <w:rPr>
          <w:rFonts w:ascii="Calibri" w:hAnsi="Calibri"/>
          <w:lang w:val="en-GB"/>
        </w:rPr>
        <w:t xml:space="preserve">the outline </w:t>
      </w:r>
      <w:r w:rsidR="004B4FC1">
        <w:rPr>
          <w:rFonts w:ascii="Calibri" w:hAnsi="Calibri"/>
          <w:lang w:val="en-GB"/>
        </w:rPr>
        <w:t xml:space="preserve">and key contents </w:t>
      </w:r>
      <w:r w:rsidR="00D26492">
        <w:rPr>
          <w:rFonts w:ascii="Calibri" w:hAnsi="Calibri"/>
          <w:lang w:val="en-GB"/>
        </w:rPr>
        <w:t>of the f</w:t>
      </w:r>
      <w:r w:rsidR="004B4FC1">
        <w:rPr>
          <w:rFonts w:ascii="Calibri" w:hAnsi="Calibri"/>
          <w:lang w:val="en-GB"/>
        </w:rPr>
        <w:t>our</w:t>
      </w:r>
      <w:r w:rsidR="007F2FB1">
        <w:rPr>
          <w:rFonts w:ascii="Calibri" w:hAnsi="Calibri"/>
          <w:lang w:val="en-GB"/>
        </w:rPr>
        <w:t>-</w:t>
      </w:r>
      <w:r w:rsidR="004B4FC1">
        <w:rPr>
          <w:rFonts w:ascii="Calibri" w:hAnsi="Calibri"/>
          <w:lang w:val="en-GB"/>
        </w:rPr>
        <w:t>day TOT</w:t>
      </w:r>
      <w:r w:rsidR="00D26492">
        <w:rPr>
          <w:rFonts w:ascii="Calibri" w:hAnsi="Calibri"/>
          <w:lang w:val="en-GB"/>
        </w:rPr>
        <w:t xml:space="preserve"> on holistic IECD parenting</w:t>
      </w:r>
      <w:r w:rsidR="00BD06AC">
        <w:rPr>
          <w:rFonts w:ascii="Calibri" w:hAnsi="Calibri"/>
          <w:lang w:val="en-GB"/>
        </w:rPr>
        <w:t>,</w:t>
      </w:r>
      <w:r w:rsidR="004B4FC1">
        <w:rPr>
          <w:rFonts w:ascii="Calibri" w:hAnsi="Calibri"/>
          <w:lang w:val="en-GB"/>
        </w:rPr>
        <w:t xml:space="preserve"> list of materials will be used</w:t>
      </w:r>
      <w:r w:rsidR="00BD06AC" w:rsidRPr="00BD06AC">
        <w:rPr>
          <w:rFonts w:ascii="Calibri" w:hAnsi="Calibri"/>
          <w:lang w:val="en-GB"/>
        </w:rPr>
        <w:t xml:space="preserve"> </w:t>
      </w:r>
      <w:r w:rsidR="00BD06AC">
        <w:rPr>
          <w:rFonts w:ascii="Calibri" w:hAnsi="Calibri"/>
          <w:lang w:val="en-GB"/>
        </w:rPr>
        <w:t xml:space="preserve">for the TOT as well as how the coaching of Trainers </w:t>
      </w:r>
      <w:r w:rsidR="002A639C">
        <w:rPr>
          <w:rFonts w:ascii="Calibri" w:hAnsi="Calibri"/>
          <w:lang w:val="en-GB"/>
        </w:rPr>
        <w:t xml:space="preserve">for </w:t>
      </w:r>
      <w:r w:rsidR="00BD06AC">
        <w:rPr>
          <w:rFonts w:ascii="Calibri" w:hAnsi="Calibri"/>
          <w:lang w:val="en-GB"/>
        </w:rPr>
        <w:t>a TOF will be done</w:t>
      </w:r>
      <w:r w:rsidRPr="00EC7AC9">
        <w:rPr>
          <w:rFonts w:ascii="Calibri" w:hAnsi="Calibri"/>
          <w:lang w:val="en-GB"/>
        </w:rPr>
        <w:t xml:space="preserve">; </w:t>
      </w:r>
      <w:r w:rsidR="002A639C">
        <w:rPr>
          <w:rFonts w:ascii="Calibri" w:hAnsi="Calibri"/>
          <w:lang w:val="en-GB"/>
        </w:rPr>
        <w:t>and criteria for comments on 8 sessions of parenting group sessions;</w:t>
      </w:r>
    </w:p>
    <w:p w14:paraId="3C04AB53" w14:textId="3AE13448" w:rsidR="00352FEB" w:rsidRDefault="00365EEA" w:rsidP="007F2FB1">
      <w:pPr>
        <w:spacing w:before="120"/>
        <w:jc w:val="both"/>
        <w:rPr>
          <w:rFonts w:ascii="Calibri" w:hAnsi="Calibri"/>
          <w:lang w:val="en-GB"/>
        </w:rPr>
      </w:pPr>
      <w:r w:rsidRPr="00EC7AC9">
        <w:rPr>
          <w:rFonts w:ascii="Calibri" w:hAnsi="Calibri"/>
          <w:lang w:val="en-GB"/>
        </w:rPr>
        <w:t xml:space="preserve">2) </w:t>
      </w:r>
      <w:r w:rsidR="00352FEB" w:rsidRPr="004B4FC1">
        <w:rPr>
          <w:rFonts w:ascii="Calibri" w:hAnsi="Calibri"/>
          <w:b/>
          <w:lang w:val="en-GB"/>
        </w:rPr>
        <w:t>A</w:t>
      </w:r>
      <w:r w:rsidRPr="004B4FC1">
        <w:rPr>
          <w:rFonts w:ascii="Calibri" w:hAnsi="Calibri"/>
          <w:b/>
          <w:lang w:val="en-GB"/>
        </w:rPr>
        <w:t xml:space="preserve"> </w:t>
      </w:r>
      <w:r w:rsidR="00101E93" w:rsidRPr="004B4FC1">
        <w:rPr>
          <w:rFonts w:ascii="Calibri" w:hAnsi="Calibri"/>
          <w:b/>
          <w:lang w:val="en-GB"/>
        </w:rPr>
        <w:t>lump sum</w:t>
      </w:r>
      <w:r w:rsidRPr="004B4FC1">
        <w:rPr>
          <w:rFonts w:ascii="Calibri" w:hAnsi="Calibri"/>
          <w:b/>
          <w:lang w:val="en-GB"/>
        </w:rPr>
        <w:t xml:space="preserve"> financial quote</w:t>
      </w:r>
      <w:r w:rsidRPr="00EC7AC9">
        <w:rPr>
          <w:rFonts w:ascii="Calibri" w:hAnsi="Calibri"/>
          <w:lang w:val="en-GB"/>
        </w:rPr>
        <w:t xml:space="preserve"> that includes all expected costs for the consultancy period</w:t>
      </w:r>
      <w:r w:rsidR="00D26492">
        <w:rPr>
          <w:rFonts w:ascii="Calibri" w:hAnsi="Calibri"/>
          <w:lang w:val="en-GB"/>
        </w:rPr>
        <w:t xml:space="preserve"> (including travel and </w:t>
      </w:r>
      <w:r w:rsidR="003B378A">
        <w:rPr>
          <w:rFonts w:ascii="Calibri" w:hAnsi="Calibri"/>
          <w:lang w:val="en-GB"/>
        </w:rPr>
        <w:t>allowance)</w:t>
      </w:r>
      <w:r w:rsidRPr="00EC7AC9">
        <w:rPr>
          <w:rFonts w:ascii="Calibri" w:hAnsi="Calibri"/>
          <w:lang w:val="en-GB"/>
        </w:rPr>
        <w:t xml:space="preserve">; </w:t>
      </w:r>
    </w:p>
    <w:p w14:paraId="5D1E730E" w14:textId="5659D5C0" w:rsidR="00352FEB" w:rsidRDefault="00365EEA" w:rsidP="007F2FB1">
      <w:pPr>
        <w:spacing w:before="120"/>
        <w:jc w:val="both"/>
        <w:rPr>
          <w:rFonts w:ascii="Calibri" w:hAnsi="Calibri"/>
          <w:lang w:val="en-GB"/>
        </w:rPr>
      </w:pPr>
      <w:r w:rsidRPr="00EC7AC9">
        <w:rPr>
          <w:rFonts w:ascii="Calibri" w:hAnsi="Calibri"/>
          <w:lang w:val="en-GB"/>
        </w:rPr>
        <w:t xml:space="preserve">3) </w:t>
      </w:r>
      <w:r w:rsidRPr="004B4FC1">
        <w:rPr>
          <w:rFonts w:ascii="Calibri" w:hAnsi="Calibri"/>
          <w:b/>
          <w:lang w:val="en-GB"/>
        </w:rPr>
        <w:t>Resume</w:t>
      </w:r>
      <w:r w:rsidRPr="00EC7AC9">
        <w:rPr>
          <w:rFonts w:ascii="Calibri" w:hAnsi="Calibri"/>
          <w:lang w:val="en-GB"/>
        </w:rPr>
        <w:t xml:space="preserve">; and </w:t>
      </w:r>
    </w:p>
    <w:p w14:paraId="13222257" w14:textId="60859001" w:rsidR="00D26492" w:rsidRDefault="00365EEA" w:rsidP="007F2FB1">
      <w:pPr>
        <w:spacing w:before="120"/>
        <w:jc w:val="both"/>
        <w:rPr>
          <w:rFonts w:ascii="Calibri" w:hAnsi="Calibri"/>
          <w:lang w:val="en-GB"/>
        </w:rPr>
      </w:pPr>
      <w:r w:rsidRPr="00EC7AC9">
        <w:rPr>
          <w:rFonts w:ascii="Calibri" w:hAnsi="Calibri"/>
          <w:lang w:val="en-GB"/>
        </w:rPr>
        <w:t xml:space="preserve">4) </w:t>
      </w:r>
      <w:r w:rsidRPr="004B4FC1">
        <w:rPr>
          <w:rFonts w:ascii="Calibri" w:hAnsi="Calibri"/>
          <w:b/>
          <w:lang w:val="en-GB"/>
        </w:rPr>
        <w:t>Names of two referees</w:t>
      </w:r>
      <w:r w:rsidRPr="00EC7AC9">
        <w:rPr>
          <w:rFonts w:ascii="Calibri" w:hAnsi="Calibri"/>
          <w:lang w:val="en-GB"/>
        </w:rPr>
        <w:t xml:space="preserve"> that can </w:t>
      </w:r>
      <w:r w:rsidR="00832958" w:rsidRPr="00EC7AC9">
        <w:rPr>
          <w:rFonts w:ascii="Calibri" w:hAnsi="Calibri"/>
          <w:lang w:val="en-GB"/>
        </w:rPr>
        <w:t xml:space="preserve">be contacted and who can </w:t>
      </w:r>
      <w:r w:rsidRPr="00EC7AC9">
        <w:rPr>
          <w:rFonts w:ascii="Calibri" w:hAnsi="Calibri"/>
          <w:lang w:val="en-GB"/>
        </w:rPr>
        <w:t xml:space="preserve">attest to </w:t>
      </w:r>
      <w:r w:rsidR="00D26492">
        <w:rPr>
          <w:rFonts w:ascii="Calibri" w:hAnsi="Calibri"/>
          <w:lang w:val="en-GB"/>
        </w:rPr>
        <w:t>the experience of the consultant as an experienced Master Trainer on IECD parenting</w:t>
      </w:r>
      <w:r w:rsidR="00CA1266">
        <w:rPr>
          <w:rFonts w:ascii="Calibri" w:hAnsi="Calibri"/>
          <w:lang w:val="en-GB"/>
        </w:rPr>
        <w:t xml:space="preserve"> of Nobody Perfect Parenting Programme of the Public Health Agency of Canada (PHAC)</w:t>
      </w:r>
    </w:p>
    <w:p w14:paraId="7EF25585" w14:textId="25D0385D" w:rsidR="00C56F58" w:rsidRDefault="00C56F58" w:rsidP="007F2FB1">
      <w:pPr>
        <w:spacing w:before="120"/>
        <w:jc w:val="both"/>
        <w:rPr>
          <w:rFonts w:ascii="Calibri" w:hAnsi="Calibri"/>
          <w:lang w:val="en-GB"/>
        </w:rPr>
      </w:pPr>
      <w:r>
        <w:rPr>
          <w:rFonts w:ascii="Calibri" w:hAnsi="Calibri"/>
          <w:lang w:val="en-GB"/>
        </w:rPr>
        <w:t xml:space="preserve">5) </w:t>
      </w:r>
      <w:r w:rsidRPr="008F7E0C">
        <w:rPr>
          <w:rFonts w:ascii="Calibri" w:hAnsi="Calibri"/>
          <w:b/>
          <w:lang w:val="en-GB"/>
        </w:rPr>
        <w:t>Letter of interest and confirmation</w:t>
      </w:r>
      <w:r w:rsidRPr="00C56F58">
        <w:rPr>
          <w:rFonts w:ascii="Calibri" w:hAnsi="Calibri"/>
          <w:lang w:val="en-GB"/>
        </w:rPr>
        <w:t xml:space="preserve"> of availability;</w:t>
      </w:r>
    </w:p>
    <w:p w14:paraId="4DF759A9" w14:textId="77777777" w:rsidR="00365EEA" w:rsidRPr="00EC7AC9" w:rsidRDefault="00365EEA" w:rsidP="00C84522">
      <w:pPr>
        <w:jc w:val="both"/>
        <w:rPr>
          <w:rFonts w:ascii="Calibri" w:hAnsi="Calibri"/>
          <w:lang w:val="en-GB"/>
        </w:rPr>
      </w:pPr>
    </w:p>
    <w:p w14:paraId="77BE7F0C" w14:textId="12B73765" w:rsidR="00C84522" w:rsidRPr="00EC7AC9" w:rsidRDefault="00832958" w:rsidP="00C84522">
      <w:pPr>
        <w:jc w:val="both"/>
        <w:rPr>
          <w:rFonts w:ascii="Calibri" w:hAnsi="Calibri"/>
          <w:lang w:val="en-GB"/>
        </w:rPr>
      </w:pPr>
      <w:r w:rsidRPr="00EC7AC9">
        <w:rPr>
          <w:rFonts w:ascii="Calibri" w:hAnsi="Calibri"/>
          <w:lang w:val="en-GB"/>
        </w:rPr>
        <w:t xml:space="preserve">Applicants must </w:t>
      </w:r>
      <w:r w:rsidR="00C84522" w:rsidRPr="00EC7AC9">
        <w:rPr>
          <w:rFonts w:ascii="Calibri" w:hAnsi="Calibri"/>
          <w:lang w:val="en-GB"/>
        </w:rPr>
        <w:t xml:space="preserve">meet the below requirements: </w:t>
      </w:r>
    </w:p>
    <w:p w14:paraId="16585A4B" w14:textId="6FC23CD5" w:rsidR="008D34D1" w:rsidRPr="008D34D1" w:rsidRDefault="008F7E0C" w:rsidP="00657FB9">
      <w:pPr>
        <w:pStyle w:val="ListParagraph"/>
        <w:numPr>
          <w:ilvl w:val="0"/>
          <w:numId w:val="43"/>
        </w:numPr>
        <w:spacing w:before="240" w:line="240" w:lineRule="auto"/>
        <w:ind w:left="360"/>
        <w:jc w:val="both"/>
        <w:rPr>
          <w:rFonts w:ascii="Calibri" w:hAnsi="Calibri"/>
          <w:lang w:val="en-GB"/>
        </w:rPr>
      </w:pPr>
      <w:proofErr w:type="gramStart"/>
      <w:r w:rsidRPr="008D34D1">
        <w:rPr>
          <w:lang w:val="en-GB"/>
        </w:rPr>
        <w:t>Master</w:t>
      </w:r>
      <w:proofErr w:type="gramEnd"/>
      <w:r w:rsidRPr="008D34D1">
        <w:rPr>
          <w:lang w:val="en-GB"/>
        </w:rPr>
        <w:t xml:space="preserve"> </w:t>
      </w:r>
      <w:r w:rsidR="002549A9" w:rsidRPr="008D34D1">
        <w:rPr>
          <w:lang w:val="en-GB"/>
        </w:rPr>
        <w:t xml:space="preserve">degree </w:t>
      </w:r>
      <w:r w:rsidR="00832958" w:rsidRPr="008D34D1">
        <w:rPr>
          <w:lang w:val="en-GB"/>
        </w:rPr>
        <w:t xml:space="preserve">in the </w:t>
      </w:r>
      <w:r w:rsidR="002549A9" w:rsidRPr="008D34D1">
        <w:rPr>
          <w:lang w:val="en-GB"/>
        </w:rPr>
        <w:t>social science</w:t>
      </w:r>
      <w:r w:rsidR="00832958" w:rsidRPr="008D34D1">
        <w:rPr>
          <w:lang w:val="en-GB"/>
        </w:rPr>
        <w:t xml:space="preserve">s, </w:t>
      </w:r>
      <w:r w:rsidR="002549A9" w:rsidRPr="008D34D1">
        <w:rPr>
          <w:lang w:val="en-GB"/>
        </w:rPr>
        <w:t>child welfare</w:t>
      </w:r>
      <w:r w:rsidR="00832958" w:rsidRPr="008D34D1">
        <w:rPr>
          <w:lang w:val="en-GB"/>
        </w:rPr>
        <w:t xml:space="preserve"> or discipline</w:t>
      </w:r>
      <w:r w:rsidR="00101E93" w:rsidRPr="008D34D1">
        <w:rPr>
          <w:lang w:val="en-GB"/>
        </w:rPr>
        <w:t>s</w:t>
      </w:r>
      <w:r w:rsidR="00832958" w:rsidRPr="008D34D1">
        <w:rPr>
          <w:lang w:val="en-GB"/>
        </w:rPr>
        <w:t xml:space="preserve"> directly relevant</w:t>
      </w:r>
      <w:r w:rsidR="008D34D1">
        <w:rPr>
          <w:lang w:val="en-GB"/>
        </w:rPr>
        <w:t xml:space="preserve"> to early childhood development</w:t>
      </w:r>
      <w:r w:rsidR="00832958" w:rsidRPr="008D34D1">
        <w:rPr>
          <w:lang w:val="en-GB"/>
        </w:rPr>
        <w:t xml:space="preserve"> </w:t>
      </w:r>
    </w:p>
    <w:p w14:paraId="3191D95B" w14:textId="0AAC7D87" w:rsidR="002549A9" w:rsidRPr="008D34D1" w:rsidRDefault="00D26492" w:rsidP="00657FB9">
      <w:pPr>
        <w:pStyle w:val="ListParagraph"/>
        <w:numPr>
          <w:ilvl w:val="0"/>
          <w:numId w:val="43"/>
        </w:numPr>
        <w:spacing w:before="240" w:line="240" w:lineRule="auto"/>
        <w:ind w:left="360"/>
        <w:jc w:val="both"/>
        <w:rPr>
          <w:rFonts w:ascii="Calibri" w:hAnsi="Calibri"/>
          <w:lang w:val="en-GB"/>
        </w:rPr>
      </w:pPr>
      <w:r w:rsidRPr="008D34D1">
        <w:rPr>
          <w:rFonts w:ascii="Calibri" w:hAnsi="Calibri"/>
          <w:lang w:val="en-GB"/>
        </w:rPr>
        <w:t xml:space="preserve">At least 10 years of </w:t>
      </w:r>
      <w:r w:rsidR="002549A9" w:rsidRPr="008D34D1">
        <w:rPr>
          <w:rFonts w:ascii="Calibri" w:hAnsi="Calibri"/>
          <w:lang w:val="en-GB"/>
        </w:rPr>
        <w:t>professional work experience, with a speciali</w:t>
      </w:r>
      <w:r w:rsidR="00EC7AC9" w:rsidRPr="008D34D1">
        <w:rPr>
          <w:rFonts w:ascii="Calibri" w:hAnsi="Calibri"/>
          <w:lang w:val="en-GB"/>
        </w:rPr>
        <w:t>s</w:t>
      </w:r>
      <w:r w:rsidR="002549A9" w:rsidRPr="008D34D1">
        <w:rPr>
          <w:rFonts w:ascii="Calibri" w:hAnsi="Calibri"/>
          <w:lang w:val="en-GB"/>
        </w:rPr>
        <w:t>ation in early childhood development</w:t>
      </w:r>
      <w:r w:rsidR="00832958" w:rsidRPr="008D34D1">
        <w:rPr>
          <w:rFonts w:ascii="Calibri" w:hAnsi="Calibri"/>
          <w:lang w:val="en-GB"/>
        </w:rPr>
        <w:t xml:space="preserve">. </w:t>
      </w:r>
      <w:r w:rsidR="002549A9" w:rsidRPr="008D34D1">
        <w:rPr>
          <w:rFonts w:ascii="Calibri" w:hAnsi="Calibri"/>
          <w:lang w:val="en-GB"/>
        </w:rPr>
        <w:t xml:space="preserve"> </w:t>
      </w:r>
    </w:p>
    <w:p w14:paraId="0A6A1725" w14:textId="22ED70B4" w:rsidR="00D26492" w:rsidRDefault="00D26492" w:rsidP="00352FEB">
      <w:pPr>
        <w:pStyle w:val="ListParagraph"/>
        <w:numPr>
          <w:ilvl w:val="0"/>
          <w:numId w:val="43"/>
        </w:numPr>
        <w:spacing w:before="240" w:line="240" w:lineRule="auto"/>
        <w:ind w:left="360"/>
        <w:jc w:val="both"/>
        <w:rPr>
          <w:rFonts w:ascii="Calibri" w:hAnsi="Calibri"/>
          <w:lang w:val="en-GB"/>
        </w:rPr>
      </w:pPr>
      <w:r w:rsidRPr="00EC7AC9">
        <w:rPr>
          <w:rFonts w:ascii="Calibri" w:hAnsi="Calibri"/>
          <w:lang w:val="en-GB"/>
        </w:rPr>
        <w:t xml:space="preserve">At least </w:t>
      </w:r>
      <w:r w:rsidR="00CA1266">
        <w:rPr>
          <w:rFonts w:ascii="Calibri" w:hAnsi="Calibri"/>
          <w:lang w:val="en-GB"/>
        </w:rPr>
        <w:t>5</w:t>
      </w:r>
      <w:r w:rsidRPr="00EC7AC9">
        <w:rPr>
          <w:rFonts w:ascii="Calibri" w:hAnsi="Calibri"/>
          <w:lang w:val="en-GB"/>
        </w:rPr>
        <w:t xml:space="preserve"> years of </w:t>
      </w:r>
      <w:r>
        <w:rPr>
          <w:rFonts w:ascii="Calibri" w:hAnsi="Calibri"/>
          <w:lang w:val="en-GB"/>
        </w:rPr>
        <w:t xml:space="preserve">substantial </w:t>
      </w:r>
      <w:r w:rsidR="0040266E">
        <w:rPr>
          <w:rFonts w:ascii="Calibri" w:hAnsi="Calibri"/>
          <w:lang w:val="en-GB"/>
        </w:rPr>
        <w:t xml:space="preserve">experience in </w:t>
      </w:r>
      <w:r>
        <w:rPr>
          <w:rFonts w:ascii="Calibri" w:hAnsi="Calibri"/>
          <w:lang w:val="en-GB"/>
        </w:rPr>
        <w:t>being a Master Trainer o</w:t>
      </w:r>
      <w:r w:rsidR="00CA1266">
        <w:rPr>
          <w:rFonts w:ascii="Calibri" w:hAnsi="Calibri"/>
          <w:lang w:val="en-GB"/>
        </w:rPr>
        <w:t>f</w:t>
      </w:r>
      <w:r>
        <w:rPr>
          <w:rFonts w:ascii="Calibri" w:hAnsi="Calibri"/>
          <w:lang w:val="en-GB"/>
        </w:rPr>
        <w:t xml:space="preserve"> </w:t>
      </w:r>
      <w:r w:rsidR="004B4FC1">
        <w:rPr>
          <w:rFonts w:ascii="Calibri" w:hAnsi="Calibri"/>
          <w:lang w:val="en-GB"/>
        </w:rPr>
        <w:t>the Nobody’s Perfect Parenting Programme of the Public Health Agency of Canada</w:t>
      </w:r>
    </w:p>
    <w:p w14:paraId="0A096603" w14:textId="02C0663A" w:rsidR="008D34D1" w:rsidRPr="008D34D1" w:rsidRDefault="008D34D1" w:rsidP="00EF2F23">
      <w:pPr>
        <w:pStyle w:val="ListParagraph"/>
        <w:numPr>
          <w:ilvl w:val="0"/>
          <w:numId w:val="43"/>
        </w:numPr>
        <w:spacing w:before="240" w:line="240" w:lineRule="auto"/>
        <w:ind w:left="360"/>
        <w:jc w:val="both"/>
        <w:rPr>
          <w:rFonts w:ascii="Calibri" w:hAnsi="Calibri"/>
          <w:lang w:val="en-GB"/>
        </w:rPr>
      </w:pPr>
      <w:r w:rsidRPr="008D34D1">
        <w:rPr>
          <w:rFonts w:ascii="Calibri" w:hAnsi="Calibri"/>
          <w:lang w:val="en-GB"/>
        </w:rPr>
        <w:t xml:space="preserve">In case of not having a </w:t>
      </w:r>
      <w:proofErr w:type="gramStart"/>
      <w:r w:rsidRPr="008D34D1">
        <w:rPr>
          <w:rFonts w:ascii="Calibri" w:hAnsi="Calibri"/>
          <w:lang w:val="en-GB"/>
        </w:rPr>
        <w:t>Master</w:t>
      </w:r>
      <w:proofErr w:type="gramEnd"/>
      <w:r w:rsidRPr="008D34D1">
        <w:rPr>
          <w:rFonts w:ascii="Calibri" w:hAnsi="Calibri"/>
          <w:lang w:val="en-GB"/>
        </w:rPr>
        <w:t xml:space="preserve"> degree, candidate should have certificates that are specific to early childhood development and proof of 5 year experience longer than each of the above two requirements</w:t>
      </w:r>
    </w:p>
    <w:p w14:paraId="1095CBEE" w14:textId="77777777" w:rsidR="00D26492" w:rsidRDefault="00C84522" w:rsidP="00D26492">
      <w:pPr>
        <w:pStyle w:val="ListParagraph"/>
        <w:numPr>
          <w:ilvl w:val="0"/>
          <w:numId w:val="43"/>
        </w:numPr>
        <w:spacing w:before="240" w:line="240" w:lineRule="auto"/>
        <w:ind w:left="360"/>
        <w:jc w:val="both"/>
        <w:rPr>
          <w:rFonts w:ascii="Calibri" w:hAnsi="Calibri"/>
          <w:lang w:val="en-GB"/>
        </w:rPr>
      </w:pPr>
      <w:r w:rsidRPr="00D26492">
        <w:rPr>
          <w:rFonts w:ascii="Calibri" w:hAnsi="Calibri"/>
          <w:lang w:val="en-GB"/>
        </w:rPr>
        <w:t xml:space="preserve">Proven knowledge of </w:t>
      </w:r>
      <w:r w:rsidR="00832958" w:rsidRPr="00D26492">
        <w:rPr>
          <w:rFonts w:ascii="Calibri" w:hAnsi="Calibri"/>
          <w:lang w:val="en-GB"/>
        </w:rPr>
        <w:t>human</w:t>
      </w:r>
      <w:r w:rsidRPr="00D26492">
        <w:rPr>
          <w:rFonts w:ascii="Calibri" w:hAnsi="Calibri"/>
          <w:lang w:val="en-GB"/>
        </w:rPr>
        <w:t>-right</w:t>
      </w:r>
      <w:r w:rsidR="00832958" w:rsidRPr="00D26492">
        <w:rPr>
          <w:rFonts w:ascii="Calibri" w:hAnsi="Calibri"/>
          <w:lang w:val="en-GB"/>
        </w:rPr>
        <w:t>s based</w:t>
      </w:r>
      <w:r w:rsidRPr="00D26492">
        <w:rPr>
          <w:rFonts w:ascii="Calibri" w:hAnsi="Calibri"/>
          <w:lang w:val="en-GB"/>
        </w:rPr>
        <w:t xml:space="preserve"> approach </w:t>
      </w:r>
      <w:r w:rsidR="00832958" w:rsidRPr="00D26492">
        <w:rPr>
          <w:rFonts w:ascii="Calibri" w:hAnsi="Calibri"/>
          <w:lang w:val="en-GB"/>
        </w:rPr>
        <w:t>to programming</w:t>
      </w:r>
      <w:r w:rsidRPr="00D26492">
        <w:rPr>
          <w:rFonts w:ascii="Calibri" w:hAnsi="Calibri"/>
          <w:lang w:val="en-GB"/>
        </w:rPr>
        <w:t xml:space="preserve">, </w:t>
      </w:r>
      <w:r w:rsidR="00832958" w:rsidRPr="00D26492">
        <w:rPr>
          <w:rFonts w:ascii="Calibri" w:hAnsi="Calibri"/>
          <w:lang w:val="en-GB"/>
        </w:rPr>
        <w:t>children’s rights and the relevant international children’s norms and standards in respect of early childhood</w:t>
      </w:r>
    </w:p>
    <w:p w14:paraId="4168444F" w14:textId="67EC9C16" w:rsidR="00F637DA" w:rsidRDefault="00D26492" w:rsidP="00D26492">
      <w:pPr>
        <w:pStyle w:val="ListParagraph"/>
        <w:numPr>
          <w:ilvl w:val="0"/>
          <w:numId w:val="43"/>
        </w:numPr>
        <w:spacing w:before="240" w:line="240" w:lineRule="auto"/>
        <w:ind w:left="360"/>
        <w:jc w:val="both"/>
        <w:rPr>
          <w:rFonts w:ascii="Calibri" w:hAnsi="Calibri"/>
          <w:lang w:val="en-GB"/>
        </w:rPr>
      </w:pPr>
      <w:proofErr w:type="gramStart"/>
      <w:r w:rsidRPr="00D26492">
        <w:rPr>
          <w:rFonts w:ascii="Calibri" w:hAnsi="Calibri"/>
          <w:lang w:val="en-GB"/>
        </w:rPr>
        <w:t>Good communication</w:t>
      </w:r>
      <w:proofErr w:type="gramEnd"/>
      <w:r w:rsidRPr="00D26492">
        <w:rPr>
          <w:rFonts w:ascii="Calibri" w:hAnsi="Calibri"/>
          <w:lang w:val="en-GB"/>
        </w:rPr>
        <w:t xml:space="preserve"> skills English  </w:t>
      </w:r>
      <w:r w:rsidRPr="00D26492">
        <w:rPr>
          <w:rFonts w:ascii="Calibri" w:hAnsi="Calibri"/>
          <w:lang w:val="en-GB"/>
        </w:rPr>
        <w:tab/>
      </w:r>
    </w:p>
    <w:p w14:paraId="7B2CE84E" w14:textId="04D90342" w:rsidR="007F2FB1" w:rsidRDefault="007F2FB1" w:rsidP="007F2FB1">
      <w:pPr>
        <w:pStyle w:val="ListParagraph"/>
        <w:spacing w:before="240" w:line="240" w:lineRule="auto"/>
        <w:ind w:left="360"/>
        <w:jc w:val="both"/>
        <w:rPr>
          <w:rFonts w:ascii="Calibri" w:hAnsi="Calibri"/>
          <w:lang w:val="en-GB"/>
        </w:rPr>
      </w:pPr>
    </w:p>
    <w:p w14:paraId="7E8B36C4" w14:textId="508CA925" w:rsidR="00C56F58" w:rsidRPr="008D34D1" w:rsidRDefault="008D34D1" w:rsidP="008D34D1">
      <w:pPr>
        <w:pStyle w:val="ListParagraph"/>
        <w:numPr>
          <w:ilvl w:val="0"/>
          <w:numId w:val="34"/>
        </w:numPr>
        <w:spacing w:after="0" w:line="240" w:lineRule="auto"/>
        <w:rPr>
          <w:rFonts w:cs="Arial"/>
          <w:b/>
          <w:color w:val="0070C0"/>
          <w:sz w:val="26"/>
          <w:lang w:val="en-GB"/>
        </w:rPr>
      </w:pPr>
      <w:r>
        <w:rPr>
          <w:rFonts w:cs="Arial"/>
          <w:b/>
          <w:color w:val="0070C0"/>
          <w:sz w:val="26"/>
          <w:lang w:val="en-GB"/>
        </w:rPr>
        <w:t xml:space="preserve"> </w:t>
      </w:r>
      <w:r w:rsidR="00C56F58" w:rsidRPr="008D34D1">
        <w:rPr>
          <w:rFonts w:cs="Arial"/>
          <w:b/>
          <w:color w:val="0070C0"/>
          <w:sz w:val="26"/>
          <w:lang w:val="en-GB"/>
        </w:rPr>
        <w:t>Assessment criteria</w:t>
      </w:r>
      <w:r w:rsidR="00A8411D" w:rsidRPr="008D34D1">
        <w:rPr>
          <w:rFonts w:cs="Arial"/>
          <w:b/>
          <w:color w:val="0070C0"/>
          <w:sz w:val="26"/>
          <w:lang w:val="en-GB"/>
        </w:rPr>
        <w:t xml:space="preserve"> </w:t>
      </w:r>
    </w:p>
    <w:p w14:paraId="3DC0E7D4" w14:textId="77777777" w:rsidR="00C56F58" w:rsidRDefault="00C56F58" w:rsidP="00C56F58">
      <w:pPr>
        <w:rPr>
          <w:rFonts w:asciiTheme="minorHAnsi" w:hAnsiTheme="minorHAnsi" w:cstheme="minorHAnsi"/>
          <w:b/>
          <w:u w:val="single"/>
        </w:rPr>
      </w:pPr>
    </w:p>
    <w:p w14:paraId="2C8A75C6" w14:textId="77777777" w:rsidR="00C56F58" w:rsidRPr="00BB41D3" w:rsidRDefault="00C56F58" w:rsidP="00C56F58">
      <w:pPr>
        <w:jc w:val="both"/>
        <w:rPr>
          <w:rFonts w:ascii="Cambria" w:hAnsi="Cambria" w:cs="MoolBoran"/>
          <w:bCs/>
          <w:i/>
          <w:sz w:val="20"/>
          <w:lang w:val="en-GB"/>
        </w:rPr>
      </w:pPr>
      <w:r w:rsidRPr="00BB41D3">
        <w:rPr>
          <w:rFonts w:ascii="Cambria" w:hAnsi="Cambria" w:cs="MoolBoran"/>
          <w:bCs/>
          <w:i/>
          <w:sz w:val="20"/>
          <w:lang w:val="en-GB"/>
        </w:rPr>
        <w:t>[A two</w:t>
      </w:r>
      <w:r>
        <w:rPr>
          <w:rFonts w:ascii="Cambria" w:hAnsi="Cambria" w:cs="MoolBoran"/>
          <w:bCs/>
          <w:i/>
          <w:sz w:val="20"/>
          <w:lang w:val="en-GB"/>
        </w:rPr>
        <w:t>-</w:t>
      </w:r>
      <w:r w:rsidRPr="00BB41D3">
        <w:rPr>
          <w:rFonts w:ascii="Cambria" w:hAnsi="Cambria" w:cs="MoolBoran"/>
          <w:bCs/>
          <w:i/>
          <w:sz w:val="20"/>
          <w:lang w:val="en-GB"/>
        </w:rPr>
        <w:t xml:space="preserve">stage procedure shall be utilized in evaluating proposals, with evaluation of the technical proposal being completed prior to any price proposal being compared. </w:t>
      </w:r>
    </w:p>
    <w:p w14:paraId="56D50AE4" w14:textId="77777777" w:rsidR="00C56F58" w:rsidRPr="00BB41D3" w:rsidRDefault="00C56F58" w:rsidP="00C56F58">
      <w:pPr>
        <w:rPr>
          <w:rFonts w:asciiTheme="minorHAnsi" w:hAnsiTheme="minorHAnsi" w:cstheme="minorHAnsi"/>
          <w:b/>
          <w:sz w:val="20"/>
          <w:u w:val="single"/>
        </w:rPr>
      </w:pPr>
    </w:p>
    <w:p w14:paraId="7B648099" w14:textId="621B7AA5" w:rsidR="00C56F58" w:rsidRPr="007F2FB1" w:rsidRDefault="00C56F58" w:rsidP="00C56F58">
      <w:p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For evaluation and selection method, the Cumulative Analysis Method (weight combined score method) shall be used for this recruitment:</w:t>
      </w:r>
    </w:p>
    <w:p w14:paraId="533CF3F1" w14:textId="77777777" w:rsidR="007F2FB1" w:rsidRPr="007F2FB1" w:rsidRDefault="007F2FB1" w:rsidP="00C56F58">
      <w:pPr>
        <w:jc w:val="both"/>
        <w:rPr>
          <w:rFonts w:asciiTheme="minorHAnsi" w:hAnsiTheme="minorHAnsi" w:cstheme="minorHAnsi"/>
          <w:iCs/>
          <w:color w:val="000000" w:themeColor="text1"/>
        </w:rPr>
      </w:pPr>
    </w:p>
    <w:p w14:paraId="59A65DD3" w14:textId="77777777" w:rsidR="00C56F58" w:rsidRPr="007F2FB1" w:rsidRDefault="00C56F58" w:rsidP="00C56F58">
      <w:p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 xml:space="preserve">a) Technical Qualification (max. 100 points) weight 70 % </w:t>
      </w:r>
    </w:p>
    <w:p w14:paraId="5E6A4563" w14:textId="3066DD26" w:rsidR="00C56F58" w:rsidRPr="007F2FB1" w:rsidRDefault="00C56F58" w:rsidP="007F2FB1">
      <w:pPr>
        <w:numPr>
          <w:ilvl w:val="0"/>
          <w:numId w:val="59"/>
        </w:num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 xml:space="preserve">Education </w:t>
      </w:r>
      <w:r w:rsidR="007F2FB1" w:rsidRPr="007F2FB1">
        <w:rPr>
          <w:rFonts w:asciiTheme="minorHAnsi" w:hAnsiTheme="minorHAnsi" w:cstheme="minorHAnsi"/>
          <w:iCs/>
          <w:color w:val="000000" w:themeColor="text1"/>
        </w:rPr>
        <w:t xml:space="preserve">Degree </w:t>
      </w:r>
      <w:r w:rsidRPr="007F2FB1">
        <w:rPr>
          <w:rFonts w:asciiTheme="minorHAnsi" w:hAnsiTheme="minorHAnsi" w:cstheme="minorHAnsi"/>
          <w:iCs/>
          <w:color w:val="000000" w:themeColor="text1"/>
        </w:rPr>
        <w:t xml:space="preserve">in </w:t>
      </w:r>
      <w:r w:rsidR="007F2FB1" w:rsidRPr="007F2FB1">
        <w:rPr>
          <w:rFonts w:asciiTheme="minorHAnsi" w:hAnsiTheme="minorHAnsi" w:cstheme="minorHAnsi"/>
          <w:iCs/>
          <w:color w:val="000000" w:themeColor="text1"/>
        </w:rPr>
        <w:t xml:space="preserve">social sciences, child welfare or disciplines directly relevant to early childhood development </w:t>
      </w:r>
      <w:r w:rsidRPr="007F2FB1">
        <w:rPr>
          <w:rFonts w:asciiTheme="minorHAnsi" w:hAnsiTheme="minorHAnsi" w:cstheme="minorHAnsi"/>
          <w:iCs/>
          <w:color w:val="000000" w:themeColor="text1"/>
        </w:rPr>
        <w:t>(20 points)</w:t>
      </w:r>
    </w:p>
    <w:p w14:paraId="2DF4C9B9" w14:textId="3363A090" w:rsidR="00C56F58" w:rsidRPr="007F2FB1" w:rsidRDefault="007F2FB1" w:rsidP="00C56F58">
      <w:pPr>
        <w:numPr>
          <w:ilvl w:val="0"/>
          <w:numId w:val="59"/>
        </w:numPr>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Work experience </w:t>
      </w:r>
      <w:r w:rsidRPr="008D34D1">
        <w:rPr>
          <w:rFonts w:ascii="Calibri" w:hAnsi="Calibri"/>
          <w:lang w:val="en-GB"/>
        </w:rPr>
        <w:t>in early childhood development</w:t>
      </w:r>
      <w:r w:rsidRPr="007F2FB1">
        <w:rPr>
          <w:rFonts w:asciiTheme="minorHAnsi" w:hAnsiTheme="minorHAnsi" w:cstheme="minorHAnsi"/>
          <w:iCs/>
          <w:color w:val="000000" w:themeColor="text1"/>
        </w:rPr>
        <w:t xml:space="preserve"> </w:t>
      </w:r>
      <w:r w:rsidR="00C56F58" w:rsidRPr="007F2FB1">
        <w:rPr>
          <w:rFonts w:asciiTheme="minorHAnsi" w:hAnsiTheme="minorHAnsi" w:cstheme="minorHAnsi"/>
          <w:iCs/>
          <w:color w:val="000000" w:themeColor="text1"/>
        </w:rPr>
        <w:t>(30 points)</w:t>
      </w:r>
    </w:p>
    <w:p w14:paraId="22EB811F" w14:textId="37B7C054" w:rsidR="00C56F58" w:rsidRPr="007F2FB1" w:rsidRDefault="007F2FB1" w:rsidP="00C56F58">
      <w:pPr>
        <w:numPr>
          <w:ilvl w:val="0"/>
          <w:numId w:val="59"/>
        </w:numPr>
        <w:jc w:val="both"/>
        <w:rPr>
          <w:rFonts w:asciiTheme="minorHAnsi" w:hAnsiTheme="minorHAnsi" w:cstheme="minorHAnsi"/>
          <w:iCs/>
          <w:color w:val="000000" w:themeColor="text1"/>
        </w:rPr>
      </w:pPr>
      <w:r>
        <w:rPr>
          <w:rFonts w:asciiTheme="minorHAnsi" w:hAnsiTheme="minorHAnsi" w:cstheme="minorHAnsi"/>
          <w:iCs/>
          <w:color w:val="000000" w:themeColor="text1"/>
        </w:rPr>
        <w:t>Work experience as a</w:t>
      </w:r>
      <w:r>
        <w:rPr>
          <w:rFonts w:ascii="Calibri" w:hAnsi="Calibri"/>
          <w:lang w:val="en-GB"/>
        </w:rPr>
        <w:t xml:space="preserve"> Master Trainer of the Nobody’s Perfect Parenting of PHAC </w:t>
      </w:r>
      <w:r w:rsidR="00C56F58" w:rsidRPr="007F2FB1">
        <w:rPr>
          <w:rFonts w:asciiTheme="minorHAnsi" w:hAnsiTheme="minorHAnsi" w:cstheme="minorHAnsi"/>
          <w:iCs/>
          <w:color w:val="000000" w:themeColor="text1"/>
        </w:rPr>
        <w:t>(30 points)</w:t>
      </w:r>
    </w:p>
    <w:p w14:paraId="3FC53D9B" w14:textId="77777777" w:rsidR="00C56F58" w:rsidRPr="007F2FB1" w:rsidRDefault="00C56F58" w:rsidP="00C56F58">
      <w:pPr>
        <w:numPr>
          <w:ilvl w:val="0"/>
          <w:numId w:val="59"/>
        </w:num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Quality of past work (e.g. understanding, methodology) (20 points)</w:t>
      </w:r>
    </w:p>
    <w:p w14:paraId="0CD937C2" w14:textId="77777777" w:rsidR="00C56F58" w:rsidRPr="007F2FB1" w:rsidRDefault="00C56F58" w:rsidP="00C56F58">
      <w:pPr>
        <w:jc w:val="both"/>
        <w:rPr>
          <w:rFonts w:asciiTheme="minorHAnsi" w:hAnsiTheme="minorHAnsi" w:cstheme="minorHAnsi"/>
          <w:iCs/>
          <w:color w:val="000000" w:themeColor="text1"/>
        </w:rPr>
      </w:pPr>
    </w:p>
    <w:p w14:paraId="043CB5CB" w14:textId="77777777" w:rsidR="00C56F58" w:rsidRPr="007F2FB1" w:rsidRDefault="00C56F58" w:rsidP="00C56F58">
      <w:p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b) Financial Proposal (max. 100 points) weight 30 %</w:t>
      </w:r>
    </w:p>
    <w:p w14:paraId="2816D595" w14:textId="77777777" w:rsidR="00C56F58" w:rsidRPr="007F2FB1" w:rsidRDefault="00C56F58" w:rsidP="00C56F58">
      <w:pPr>
        <w:rPr>
          <w:rFonts w:asciiTheme="minorHAnsi" w:hAnsiTheme="minorHAnsi" w:cstheme="minorHAnsi"/>
          <w:iCs/>
          <w:color w:val="000000" w:themeColor="text1"/>
        </w:rPr>
      </w:pPr>
    </w:p>
    <w:p w14:paraId="0F0C8EBF" w14:textId="77777777" w:rsidR="00C56F58" w:rsidRPr="007F2FB1" w:rsidRDefault="00C56F58" w:rsidP="00C56F58">
      <w:pPr>
        <w:jc w:val="both"/>
        <w:rPr>
          <w:rFonts w:asciiTheme="minorHAnsi" w:hAnsiTheme="minorHAnsi" w:cstheme="minorHAnsi"/>
          <w:iCs/>
          <w:color w:val="000000" w:themeColor="text1"/>
        </w:rPr>
      </w:pPr>
      <w:r w:rsidRPr="007F2FB1">
        <w:rPr>
          <w:rFonts w:asciiTheme="minorHAnsi" w:hAnsiTheme="minorHAnsi" w:cstheme="minorHAnsi"/>
          <w:iCs/>
          <w:color w:val="000000" w:themeColor="text1"/>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6FCCF227" w14:textId="77777777" w:rsidR="00C56F58" w:rsidRPr="007F2FB1" w:rsidRDefault="00C56F58" w:rsidP="00C56F58">
      <w:pPr>
        <w:jc w:val="both"/>
        <w:rPr>
          <w:rFonts w:asciiTheme="minorHAnsi" w:hAnsiTheme="minorHAnsi" w:cstheme="minorHAnsi"/>
          <w:iCs/>
          <w:color w:val="000000" w:themeColor="text1"/>
        </w:rPr>
      </w:pPr>
    </w:p>
    <w:p w14:paraId="63A6F4C3" w14:textId="1E8DD050" w:rsidR="00101E93" w:rsidRPr="00F242B3" w:rsidRDefault="00C56F58" w:rsidP="007F2FB1">
      <w:pPr>
        <w:jc w:val="both"/>
        <w:rPr>
          <w:rFonts w:asciiTheme="minorHAnsi" w:hAnsiTheme="minorHAnsi" w:cstheme="minorHAnsi"/>
          <w:bCs/>
          <w:iCs/>
          <w:color w:val="000000" w:themeColor="text1"/>
          <w:lang w:val="en-GB"/>
        </w:rPr>
      </w:pPr>
      <w:r w:rsidRPr="007F2FB1">
        <w:rPr>
          <w:rFonts w:asciiTheme="minorHAnsi" w:hAnsiTheme="minorHAnsi" w:cstheme="minorHAnsi"/>
          <w:iCs/>
          <w:color w:val="000000" w:themeColor="text1"/>
        </w:rPr>
        <w:t>The Contract shall be awarded to candidate obtaining the highest combined technical and financial scores, subject to the satisfactory result of the verification interview if needed.</w:t>
      </w:r>
    </w:p>
    <w:p w14:paraId="5287141C" w14:textId="77777777" w:rsidR="00C56F58" w:rsidRPr="007F2FB1" w:rsidRDefault="00C56F58" w:rsidP="007F2FB1">
      <w:pPr>
        <w:jc w:val="both"/>
        <w:rPr>
          <w:rFonts w:ascii="Calibri" w:hAnsi="Calibri"/>
          <w:lang w:val="en-GB"/>
        </w:rPr>
      </w:pPr>
    </w:p>
    <w:p w14:paraId="6A8C3756" w14:textId="26930F82" w:rsidR="00ED7FB9" w:rsidRPr="007F2FB1" w:rsidRDefault="000A2F0B" w:rsidP="007F2FB1">
      <w:pPr>
        <w:pStyle w:val="ListParagraph"/>
        <w:numPr>
          <w:ilvl w:val="0"/>
          <w:numId w:val="34"/>
        </w:numPr>
        <w:spacing w:after="0" w:line="240" w:lineRule="auto"/>
        <w:rPr>
          <w:rFonts w:cs="Arial"/>
          <w:b/>
          <w:color w:val="0070C0"/>
          <w:sz w:val="26"/>
          <w:lang w:val="en-GB"/>
        </w:rPr>
      </w:pPr>
      <w:r w:rsidRPr="007F2FB1">
        <w:rPr>
          <w:rFonts w:cs="Arial"/>
          <w:b/>
          <w:color w:val="0070C0"/>
          <w:sz w:val="26"/>
          <w:lang w:val="en-GB"/>
        </w:rPr>
        <w:t>General Conditions</w:t>
      </w:r>
      <w:r w:rsidR="00375CC4" w:rsidRPr="007F2FB1">
        <w:rPr>
          <w:rFonts w:cs="Arial"/>
          <w:b/>
          <w:color w:val="0070C0"/>
          <w:sz w:val="26"/>
          <w:lang w:val="en-GB"/>
        </w:rPr>
        <w:t>: Procedures and Logistics</w:t>
      </w:r>
    </w:p>
    <w:p w14:paraId="2033BE9A" w14:textId="178BF6AD" w:rsidR="00D319CE" w:rsidRPr="00EC7AC9" w:rsidRDefault="00D319CE" w:rsidP="00FD36B0">
      <w:pPr>
        <w:pStyle w:val="BodyText3"/>
        <w:spacing w:after="0"/>
        <w:jc w:val="both"/>
        <w:rPr>
          <w:rFonts w:asciiTheme="minorHAnsi" w:hAnsiTheme="minorHAnsi" w:cs="Arial"/>
          <w:color w:val="000000" w:themeColor="text1"/>
          <w:sz w:val="22"/>
          <w:szCs w:val="22"/>
          <w:lang w:val="en-GB"/>
        </w:rPr>
      </w:pPr>
      <w:r w:rsidRPr="00EC7AC9">
        <w:rPr>
          <w:rFonts w:asciiTheme="minorHAnsi" w:hAnsiTheme="minorHAnsi" w:cs="Arial"/>
          <w:color w:val="000000" w:themeColor="text1"/>
          <w:sz w:val="22"/>
          <w:szCs w:val="22"/>
          <w:lang w:val="en-GB"/>
        </w:rPr>
        <w:t>The</w:t>
      </w:r>
      <w:r w:rsidR="00A60C62" w:rsidRPr="00EC7AC9">
        <w:rPr>
          <w:rFonts w:asciiTheme="minorHAnsi" w:hAnsiTheme="minorHAnsi" w:cs="Arial"/>
          <w:color w:val="000000" w:themeColor="text1"/>
          <w:sz w:val="22"/>
          <w:szCs w:val="22"/>
          <w:lang w:val="en-GB"/>
        </w:rPr>
        <w:t xml:space="preserve"> consultant is expected to follow</w:t>
      </w:r>
      <w:r w:rsidR="00A60C76" w:rsidRPr="00EC7AC9">
        <w:rPr>
          <w:rFonts w:asciiTheme="minorHAnsi" w:hAnsiTheme="minorHAnsi" w:cs="Arial"/>
          <w:color w:val="000000" w:themeColor="text1"/>
          <w:sz w:val="22"/>
          <w:szCs w:val="22"/>
          <w:lang w:val="en-GB"/>
        </w:rPr>
        <w:t xml:space="preserve"> general conditions </w:t>
      </w:r>
      <w:r w:rsidR="00A60C62" w:rsidRPr="00EC7AC9">
        <w:rPr>
          <w:rFonts w:asciiTheme="minorHAnsi" w:hAnsiTheme="minorHAnsi" w:cs="Arial"/>
          <w:color w:val="000000" w:themeColor="text1"/>
          <w:sz w:val="22"/>
          <w:szCs w:val="22"/>
          <w:lang w:val="en-GB"/>
        </w:rPr>
        <w:t>as below</w:t>
      </w:r>
      <w:r w:rsidR="001469D5" w:rsidRPr="00EC7AC9">
        <w:rPr>
          <w:rFonts w:asciiTheme="minorHAnsi" w:hAnsiTheme="minorHAnsi" w:cs="Arial"/>
          <w:color w:val="000000" w:themeColor="text1"/>
          <w:sz w:val="22"/>
          <w:szCs w:val="22"/>
          <w:lang w:val="en-GB"/>
        </w:rPr>
        <w:t>:</w:t>
      </w:r>
    </w:p>
    <w:p w14:paraId="547BD14E" w14:textId="5786D598" w:rsidR="0041374B" w:rsidRDefault="00361FCB" w:rsidP="00C84522">
      <w:pPr>
        <w:pStyle w:val="ListParagraph"/>
        <w:numPr>
          <w:ilvl w:val="0"/>
          <w:numId w:val="47"/>
        </w:numPr>
        <w:jc w:val="both"/>
        <w:rPr>
          <w:rFonts w:cs="Arial"/>
          <w:color w:val="000000" w:themeColor="text1"/>
          <w:lang w:val="en-GB"/>
        </w:rPr>
      </w:pPr>
      <w:r>
        <w:rPr>
          <w:rFonts w:cs="Arial"/>
          <w:color w:val="000000" w:themeColor="text1"/>
          <w:lang w:val="en-GB"/>
        </w:rPr>
        <w:t>S/he</w:t>
      </w:r>
      <w:r w:rsidR="00814BFE">
        <w:rPr>
          <w:rFonts w:cs="Arial"/>
          <w:color w:val="000000" w:themeColor="text1"/>
          <w:lang w:val="en-GB"/>
        </w:rPr>
        <w:t xml:space="preserve"> </w:t>
      </w:r>
      <w:r w:rsidR="0041374B">
        <w:rPr>
          <w:rFonts w:cs="Arial"/>
          <w:color w:val="000000" w:themeColor="text1"/>
          <w:lang w:val="en-GB"/>
        </w:rPr>
        <w:t xml:space="preserve">will </w:t>
      </w:r>
      <w:r w:rsidR="00814BFE">
        <w:rPr>
          <w:rFonts w:cs="Arial"/>
          <w:color w:val="000000" w:themeColor="text1"/>
          <w:lang w:val="en-GB"/>
        </w:rPr>
        <w:t>work from home</w:t>
      </w:r>
      <w:r w:rsidR="0041374B">
        <w:rPr>
          <w:rFonts w:cs="Arial"/>
          <w:color w:val="000000" w:themeColor="text1"/>
          <w:lang w:val="en-GB"/>
        </w:rPr>
        <w:t xml:space="preserve"> for the </w:t>
      </w:r>
      <w:r w:rsidR="00F45774">
        <w:rPr>
          <w:rFonts w:cs="Arial"/>
          <w:color w:val="000000" w:themeColor="text1"/>
          <w:lang w:val="en-GB"/>
        </w:rPr>
        <w:t>1</w:t>
      </w:r>
      <w:r w:rsidR="00F45774" w:rsidRPr="007F2FB1">
        <w:rPr>
          <w:rFonts w:cs="Arial"/>
          <w:color w:val="000000" w:themeColor="text1"/>
          <w:vertAlign w:val="superscript"/>
          <w:lang w:val="en-GB"/>
        </w:rPr>
        <w:t>st</w:t>
      </w:r>
      <w:r w:rsidR="00F45774">
        <w:rPr>
          <w:rFonts w:cs="Arial"/>
          <w:color w:val="000000" w:themeColor="text1"/>
          <w:lang w:val="en-GB"/>
        </w:rPr>
        <w:t xml:space="preserve"> </w:t>
      </w:r>
      <w:r w:rsidR="00CA1266">
        <w:rPr>
          <w:rFonts w:cs="Arial"/>
          <w:color w:val="000000" w:themeColor="text1"/>
          <w:lang w:val="en-GB"/>
        </w:rPr>
        <w:t xml:space="preserve">&amp; </w:t>
      </w:r>
      <w:r w:rsidR="00F45774">
        <w:rPr>
          <w:rFonts w:cs="Arial"/>
          <w:color w:val="000000" w:themeColor="text1"/>
          <w:lang w:val="en-GB"/>
        </w:rPr>
        <w:t>4</w:t>
      </w:r>
      <w:r w:rsidR="00F45774" w:rsidRPr="007F2FB1">
        <w:rPr>
          <w:rFonts w:cs="Arial"/>
          <w:color w:val="000000" w:themeColor="text1"/>
          <w:vertAlign w:val="superscript"/>
          <w:lang w:val="en-GB"/>
        </w:rPr>
        <w:t>th</w:t>
      </w:r>
      <w:r w:rsidR="00F45774">
        <w:rPr>
          <w:rFonts w:cs="Arial"/>
          <w:color w:val="000000" w:themeColor="text1"/>
          <w:lang w:val="en-GB"/>
        </w:rPr>
        <w:t xml:space="preserve"> </w:t>
      </w:r>
      <w:r w:rsidR="0041374B">
        <w:rPr>
          <w:rFonts w:cs="Arial"/>
          <w:color w:val="000000" w:themeColor="text1"/>
          <w:lang w:val="en-GB"/>
        </w:rPr>
        <w:t>task</w:t>
      </w:r>
      <w:r w:rsidR="00CA1266">
        <w:rPr>
          <w:rFonts w:cs="Arial"/>
          <w:color w:val="000000" w:themeColor="text1"/>
          <w:lang w:val="en-GB"/>
        </w:rPr>
        <w:t>s</w:t>
      </w:r>
      <w:r w:rsidR="0041374B">
        <w:rPr>
          <w:rFonts w:cs="Arial"/>
          <w:color w:val="000000" w:themeColor="text1"/>
          <w:lang w:val="en-GB"/>
        </w:rPr>
        <w:t xml:space="preserve"> and travel to Viet Nam for the 2</w:t>
      </w:r>
      <w:r w:rsidR="0041374B" w:rsidRPr="0041374B">
        <w:rPr>
          <w:rFonts w:cs="Arial"/>
          <w:color w:val="000000" w:themeColor="text1"/>
          <w:vertAlign w:val="superscript"/>
          <w:lang w:val="en-GB"/>
        </w:rPr>
        <w:t>nd</w:t>
      </w:r>
      <w:r w:rsidR="0041374B">
        <w:rPr>
          <w:rFonts w:cs="Arial"/>
          <w:color w:val="000000" w:themeColor="text1"/>
          <w:lang w:val="en-GB"/>
        </w:rPr>
        <w:t xml:space="preserve"> </w:t>
      </w:r>
      <w:r w:rsidR="004B4FC1">
        <w:rPr>
          <w:rFonts w:cs="Arial"/>
          <w:color w:val="000000" w:themeColor="text1"/>
          <w:lang w:val="en-GB"/>
        </w:rPr>
        <w:t>and 3</w:t>
      </w:r>
      <w:r w:rsidR="004B4FC1" w:rsidRPr="004B4FC1">
        <w:rPr>
          <w:rFonts w:cs="Arial"/>
          <w:color w:val="000000" w:themeColor="text1"/>
          <w:vertAlign w:val="superscript"/>
          <w:lang w:val="en-GB"/>
        </w:rPr>
        <w:t>rd</w:t>
      </w:r>
      <w:r w:rsidR="004B4FC1">
        <w:rPr>
          <w:rFonts w:cs="Arial"/>
          <w:color w:val="000000" w:themeColor="text1"/>
          <w:lang w:val="en-GB"/>
        </w:rPr>
        <w:t xml:space="preserve"> </w:t>
      </w:r>
      <w:r w:rsidR="0041374B">
        <w:rPr>
          <w:rFonts w:cs="Arial"/>
          <w:color w:val="000000" w:themeColor="text1"/>
          <w:lang w:val="en-GB"/>
        </w:rPr>
        <w:t>task</w:t>
      </w:r>
      <w:r w:rsidR="004B4FC1">
        <w:rPr>
          <w:rFonts w:cs="Arial"/>
          <w:color w:val="000000" w:themeColor="text1"/>
          <w:lang w:val="en-GB"/>
        </w:rPr>
        <w:t>s</w:t>
      </w:r>
    </w:p>
    <w:p w14:paraId="7F659835" w14:textId="38F8D342" w:rsidR="0041374B" w:rsidRPr="0041374B" w:rsidRDefault="0041374B" w:rsidP="00934547">
      <w:pPr>
        <w:pStyle w:val="ListParagraph"/>
        <w:numPr>
          <w:ilvl w:val="0"/>
          <w:numId w:val="47"/>
        </w:numPr>
        <w:jc w:val="both"/>
        <w:rPr>
          <w:rFonts w:cs="Arial"/>
          <w:color w:val="000000" w:themeColor="text1"/>
          <w:lang w:val="en-GB"/>
        </w:rPr>
      </w:pPr>
      <w:r w:rsidRPr="0041374B">
        <w:rPr>
          <w:rFonts w:cs="Arial"/>
          <w:color w:val="000000" w:themeColor="text1"/>
          <w:lang w:val="en-GB"/>
        </w:rPr>
        <w:t>S/he will receive applicable DSA while working in Viet Nam</w:t>
      </w:r>
    </w:p>
    <w:p w14:paraId="41DB7BB7" w14:textId="1E53DDA2" w:rsidR="00814BFE" w:rsidRDefault="00361FCB" w:rsidP="00814BFE">
      <w:pPr>
        <w:pStyle w:val="ListParagraph"/>
        <w:numPr>
          <w:ilvl w:val="0"/>
          <w:numId w:val="47"/>
        </w:numPr>
        <w:jc w:val="both"/>
        <w:rPr>
          <w:rFonts w:cs="Arial"/>
          <w:color w:val="000000" w:themeColor="text1"/>
          <w:lang w:val="en-GB"/>
        </w:rPr>
      </w:pPr>
      <w:r>
        <w:rPr>
          <w:rFonts w:cs="Arial"/>
          <w:color w:val="000000" w:themeColor="text1"/>
          <w:lang w:val="en-GB"/>
        </w:rPr>
        <w:t>S/he</w:t>
      </w:r>
      <w:r w:rsidR="00814BFE">
        <w:rPr>
          <w:rFonts w:cs="Arial"/>
          <w:color w:val="000000" w:themeColor="text1"/>
          <w:lang w:val="en-GB"/>
        </w:rPr>
        <w:t xml:space="preserve"> will not be provided with </w:t>
      </w:r>
      <w:r w:rsidR="00814BFE" w:rsidRPr="00814BFE">
        <w:rPr>
          <w:rFonts w:cs="Arial"/>
          <w:color w:val="000000" w:themeColor="text1"/>
          <w:lang w:val="en-GB"/>
        </w:rPr>
        <w:t>a laptop</w:t>
      </w:r>
      <w:r>
        <w:rPr>
          <w:rFonts w:cs="Arial"/>
          <w:color w:val="000000" w:themeColor="text1"/>
          <w:lang w:val="en-GB"/>
        </w:rPr>
        <w:t xml:space="preserve"> and</w:t>
      </w:r>
      <w:r w:rsidR="00814BFE" w:rsidRPr="00814BFE">
        <w:rPr>
          <w:rFonts w:cs="Arial"/>
          <w:color w:val="000000" w:themeColor="text1"/>
          <w:lang w:val="en-GB"/>
        </w:rPr>
        <w:t xml:space="preserve"> computer</w:t>
      </w:r>
      <w:r>
        <w:rPr>
          <w:rFonts w:cs="Arial"/>
          <w:color w:val="000000" w:themeColor="text1"/>
          <w:lang w:val="en-GB"/>
        </w:rPr>
        <w:t xml:space="preserve">. </w:t>
      </w:r>
    </w:p>
    <w:p w14:paraId="2D3F4DF1" w14:textId="2825B7A9" w:rsidR="00814BFE" w:rsidRDefault="00361FCB" w:rsidP="00814BFE">
      <w:pPr>
        <w:pStyle w:val="ListParagraph"/>
        <w:numPr>
          <w:ilvl w:val="0"/>
          <w:numId w:val="47"/>
        </w:numPr>
        <w:jc w:val="both"/>
        <w:rPr>
          <w:rFonts w:cs="Arial"/>
          <w:color w:val="000000" w:themeColor="text1"/>
          <w:lang w:val="en-GB"/>
        </w:rPr>
      </w:pPr>
      <w:r>
        <w:rPr>
          <w:rFonts w:cs="Arial"/>
          <w:color w:val="000000" w:themeColor="text1"/>
          <w:lang w:val="en-GB"/>
        </w:rPr>
        <w:t>S/he will have no</w:t>
      </w:r>
      <w:r w:rsidR="00814BFE" w:rsidRPr="00814BFE">
        <w:rPr>
          <w:rFonts w:cs="Arial"/>
          <w:color w:val="000000" w:themeColor="text1"/>
          <w:lang w:val="en-GB"/>
        </w:rPr>
        <w:t xml:space="preserve"> access to UNICEF transport</w:t>
      </w:r>
      <w:r>
        <w:rPr>
          <w:rFonts w:cs="Arial"/>
          <w:color w:val="000000" w:themeColor="text1"/>
          <w:lang w:val="en-GB"/>
        </w:rPr>
        <w:t>.</w:t>
      </w:r>
    </w:p>
    <w:p w14:paraId="4EABC942" w14:textId="38E8A4CA" w:rsidR="00721EB2" w:rsidRPr="00F242B3" w:rsidRDefault="0041374B" w:rsidP="00F242B3">
      <w:pPr>
        <w:pStyle w:val="ListParagraph"/>
        <w:numPr>
          <w:ilvl w:val="0"/>
          <w:numId w:val="47"/>
        </w:numPr>
        <w:jc w:val="both"/>
        <w:rPr>
          <w:rFonts w:cs="Arial"/>
          <w:color w:val="000000" w:themeColor="text1"/>
          <w:lang w:val="en-GB"/>
        </w:rPr>
      </w:pPr>
      <w:r>
        <w:rPr>
          <w:rFonts w:cs="Arial"/>
          <w:color w:val="000000" w:themeColor="text1"/>
          <w:lang w:val="en-GB"/>
        </w:rPr>
        <w:t xml:space="preserve">S/he will have </w:t>
      </w:r>
      <w:r w:rsidRPr="0041374B">
        <w:rPr>
          <w:rFonts w:cs="Arial"/>
          <w:color w:val="000000" w:themeColor="text1"/>
          <w:lang w:val="en-GB"/>
        </w:rPr>
        <w:t xml:space="preserve">his/her flight costs paid at economy rate from and back to </w:t>
      </w:r>
      <w:r>
        <w:rPr>
          <w:rFonts w:cs="Arial"/>
          <w:color w:val="000000" w:themeColor="text1"/>
          <w:lang w:val="en-GB"/>
        </w:rPr>
        <w:t>his/her</w:t>
      </w:r>
      <w:r w:rsidRPr="0041374B">
        <w:rPr>
          <w:rFonts w:cs="Arial"/>
          <w:color w:val="000000" w:themeColor="text1"/>
          <w:lang w:val="en-GB"/>
        </w:rPr>
        <w:t xml:space="preserve"> normal city/country of residence prior to taking up the appointment.</w:t>
      </w:r>
    </w:p>
    <w:p w14:paraId="75517C7E" w14:textId="2430003B" w:rsidR="00605E6F" w:rsidRPr="007F2FB1" w:rsidRDefault="00C56F58" w:rsidP="007F2FB1">
      <w:pPr>
        <w:jc w:val="both"/>
        <w:rPr>
          <w:rFonts w:cs="Arial"/>
          <w:b/>
          <w:color w:val="0070C0"/>
          <w:sz w:val="26"/>
          <w:lang w:val="en-GB"/>
        </w:rPr>
      </w:pPr>
      <w:r>
        <w:rPr>
          <w:rFonts w:cs="Arial"/>
          <w:b/>
          <w:color w:val="0070C0"/>
          <w:sz w:val="26"/>
          <w:lang w:val="en-GB"/>
        </w:rPr>
        <w:t xml:space="preserve">12. </w:t>
      </w:r>
      <w:r w:rsidR="00605E6F" w:rsidRPr="007F2FB1">
        <w:rPr>
          <w:rFonts w:cs="Arial"/>
          <w:b/>
          <w:color w:val="0070C0"/>
          <w:sz w:val="26"/>
          <w:lang w:val="en-GB"/>
        </w:rPr>
        <w:t>Policy both parties should be aware of:</w:t>
      </w:r>
    </w:p>
    <w:p w14:paraId="5221D15A" w14:textId="232E9716" w:rsidR="00ED7FB9"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Under the consultancy agre</w:t>
      </w:r>
      <w:r w:rsidR="00390838" w:rsidRPr="00EC7AC9">
        <w:rPr>
          <w:rFonts w:cs="Arial"/>
          <w:color w:val="000000" w:themeColor="text1"/>
          <w:lang w:val="en-GB"/>
        </w:rPr>
        <w:t xml:space="preserve">ements, </w:t>
      </w:r>
      <w:r w:rsidR="00A60C62" w:rsidRPr="00EC7AC9">
        <w:rPr>
          <w:rFonts w:cs="Arial"/>
          <w:color w:val="000000" w:themeColor="text1"/>
          <w:lang w:val="en-GB"/>
        </w:rPr>
        <w:t>one</w:t>
      </w:r>
      <w:r w:rsidR="00390838" w:rsidRPr="00EC7AC9">
        <w:rPr>
          <w:rFonts w:cs="Arial"/>
          <w:color w:val="000000" w:themeColor="text1"/>
          <w:lang w:val="en-GB"/>
        </w:rPr>
        <w:t xml:space="preserve"> month is defined as 22</w:t>
      </w:r>
      <w:r w:rsidRPr="00EC7AC9">
        <w:rPr>
          <w:rFonts w:cs="Arial"/>
          <w:color w:val="000000" w:themeColor="text1"/>
          <w:lang w:val="en-GB"/>
        </w:rPr>
        <w:t xml:space="preserve"> working days, and fees are prorated accordingly.  Consultants are not paid for weekends or public holidays.</w:t>
      </w:r>
    </w:p>
    <w:p w14:paraId="766952F7" w14:textId="77777777" w:rsidR="00ED7FB9"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Consultants are not entitled to payment of overtime.  All remuneration must be within the contract agreement.</w:t>
      </w:r>
    </w:p>
    <w:p w14:paraId="41A0D5CD" w14:textId="77777777" w:rsidR="00ED7FB9"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No contract may commence unless the contract is signed by both UNICEF and the consultant or Contractor.</w:t>
      </w:r>
    </w:p>
    <w:p w14:paraId="5236EDEB" w14:textId="0A65C19E" w:rsidR="00317811"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For international consultants outside</w:t>
      </w:r>
      <w:r w:rsidR="00704F76" w:rsidRPr="00EC7AC9">
        <w:rPr>
          <w:rFonts w:cs="Arial"/>
          <w:color w:val="000000" w:themeColor="text1"/>
          <w:lang w:val="en-GB"/>
        </w:rPr>
        <w:t xml:space="preserve"> of</w:t>
      </w:r>
      <w:r w:rsidRPr="00EC7AC9">
        <w:rPr>
          <w:rFonts w:cs="Arial"/>
          <w:color w:val="000000" w:themeColor="text1"/>
          <w:lang w:val="en-GB"/>
        </w:rPr>
        <w:t xml:space="preserve"> the duty station, signed contracts must be sent by fax or email.  Signed contract copy or written agreement must be received by the office before Travel Authorisation is issued.</w:t>
      </w:r>
    </w:p>
    <w:p w14:paraId="20521F0C" w14:textId="7F19F0C7" w:rsidR="00ED7FB9" w:rsidRPr="00EC7AC9" w:rsidRDefault="004468E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 xml:space="preserve">The </w:t>
      </w:r>
      <w:r w:rsidR="00ED7FB9" w:rsidRPr="00EC7AC9">
        <w:rPr>
          <w:rFonts w:cs="Arial"/>
          <w:color w:val="000000" w:themeColor="text1"/>
          <w:lang w:val="en-GB"/>
        </w:rPr>
        <w:t xml:space="preserve">consultant </w:t>
      </w:r>
      <w:r w:rsidRPr="00EC7AC9">
        <w:rPr>
          <w:rFonts w:cs="Arial"/>
          <w:color w:val="000000" w:themeColor="text1"/>
          <w:lang w:val="en-GB"/>
        </w:rPr>
        <w:t>should not</w:t>
      </w:r>
      <w:r w:rsidR="00ED7FB9" w:rsidRPr="00EC7AC9">
        <w:rPr>
          <w:rFonts w:cs="Arial"/>
          <w:color w:val="000000" w:themeColor="text1"/>
          <w:lang w:val="en-GB"/>
        </w:rPr>
        <w:t xml:space="preserve"> travel without a signed travel authorisation prior to the commencement of the journey to the duty station.</w:t>
      </w:r>
    </w:p>
    <w:p w14:paraId="3CCFED90" w14:textId="77777777" w:rsidR="00ED7FB9"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Consultants will not hav</w:t>
      </w:r>
      <w:r w:rsidR="000A2F0B" w:rsidRPr="00EC7AC9">
        <w:rPr>
          <w:rFonts w:cs="Arial"/>
          <w:color w:val="000000" w:themeColor="text1"/>
          <w:lang w:val="en-GB"/>
        </w:rPr>
        <w:t xml:space="preserve">e supervisory responsibilities </w:t>
      </w:r>
      <w:r w:rsidRPr="00EC7AC9">
        <w:rPr>
          <w:rFonts w:cs="Arial"/>
          <w:color w:val="000000" w:themeColor="text1"/>
          <w:lang w:val="en-GB"/>
        </w:rPr>
        <w:t>or authority on UNICEF budget.</w:t>
      </w:r>
    </w:p>
    <w:p w14:paraId="0FD99072" w14:textId="72E39B57" w:rsidR="00ED7FB9" w:rsidRPr="00EC7AC9" w:rsidRDefault="00ED7FB9" w:rsidP="00FD36B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Consultant</w:t>
      </w:r>
      <w:r w:rsidR="00C84522" w:rsidRPr="00EC7AC9">
        <w:rPr>
          <w:rFonts w:cs="Arial"/>
          <w:color w:val="000000" w:themeColor="text1"/>
          <w:lang w:val="en-GB"/>
        </w:rPr>
        <w:t>s</w:t>
      </w:r>
      <w:r w:rsidRPr="00EC7AC9">
        <w:rPr>
          <w:rFonts w:cs="Arial"/>
          <w:color w:val="000000" w:themeColor="text1"/>
          <w:lang w:val="en-GB"/>
        </w:rPr>
        <w:t xml:space="preserve"> will be required to sign the Health statement for consultants/Individual contractor prior to taking up the assignment, and to document that they have appropriate health insurance</w:t>
      </w:r>
      <w:r w:rsidR="00D14768" w:rsidRPr="00EC7AC9">
        <w:rPr>
          <w:rFonts w:cs="Arial"/>
          <w:color w:val="000000" w:themeColor="text1"/>
          <w:lang w:val="en-GB"/>
        </w:rPr>
        <w:t>, including Medical Evacuation</w:t>
      </w:r>
      <w:r w:rsidRPr="00EC7AC9">
        <w:rPr>
          <w:rFonts w:cs="Arial"/>
          <w:color w:val="000000" w:themeColor="text1"/>
          <w:lang w:val="en-GB"/>
        </w:rPr>
        <w:t>.</w:t>
      </w:r>
    </w:p>
    <w:p w14:paraId="1965153B" w14:textId="77777777" w:rsidR="005F5E80" w:rsidRPr="00EC7AC9" w:rsidRDefault="00ED7FB9" w:rsidP="005F5E80">
      <w:pPr>
        <w:pStyle w:val="ListParagraph"/>
        <w:numPr>
          <w:ilvl w:val="0"/>
          <w:numId w:val="38"/>
        </w:numPr>
        <w:spacing w:after="0" w:line="240" w:lineRule="auto"/>
        <w:ind w:left="450"/>
        <w:jc w:val="both"/>
        <w:rPr>
          <w:rFonts w:cs="Arial"/>
          <w:color w:val="000000" w:themeColor="text1"/>
          <w:lang w:val="en-GB"/>
        </w:rPr>
      </w:pPr>
      <w:r w:rsidRPr="00EC7AC9">
        <w:rPr>
          <w:rFonts w:cs="Arial"/>
          <w:color w:val="000000" w:themeColor="text1"/>
          <w:lang w:val="en-GB"/>
        </w:rPr>
        <w:t>The Form 'Designation, change or revocation of beneficiary' must</w:t>
      </w:r>
      <w:r w:rsidR="00390838" w:rsidRPr="00EC7AC9">
        <w:rPr>
          <w:rFonts w:cs="Arial"/>
          <w:color w:val="000000" w:themeColor="text1"/>
          <w:lang w:val="en-GB"/>
        </w:rPr>
        <w:t xml:space="preserve"> be completed by the consultant</w:t>
      </w:r>
      <w:r w:rsidRPr="00EC7AC9">
        <w:rPr>
          <w:rFonts w:cs="Arial"/>
          <w:color w:val="000000" w:themeColor="text1"/>
          <w:lang w:val="en-GB"/>
        </w:rPr>
        <w:t>.</w:t>
      </w:r>
    </w:p>
    <w:p w14:paraId="6C9C70A7" w14:textId="4083431F" w:rsidR="005F5E80" w:rsidRPr="00EC7AC9" w:rsidRDefault="005F5E80" w:rsidP="005F5E80">
      <w:pPr>
        <w:pStyle w:val="ListParagraph"/>
        <w:numPr>
          <w:ilvl w:val="0"/>
          <w:numId w:val="38"/>
        </w:numPr>
        <w:spacing w:after="0" w:line="240" w:lineRule="auto"/>
        <w:ind w:left="450"/>
        <w:jc w:val="both"/>
        <w:rPr>
          <w:rFonts w:cs="Arial"/>
          <w:color w:val="000000" w:themeColor="text1"/>
          <w:lang w:val="en-GB"/>
        </w:rPr>
      </w:pPr>
      <w:r w:rsidRPr="00EC7AC9">
        <w:rPr>
          <w:lang w:val="en-GB"/>
        </w:rPr>
        <w:t>The Consultant will be provided a copy of the</w:t>
      </w:r>
      <w:r w:rsidRPr="00EC7AC9">
        <w:rPr>
          <w:i/>
          <w:lang w:val="en-GB"/>
        </w:rPr>
        <w:t xml:space="preserve"> United Nations Secretary-General’s Bulletin “Special measures for protection from sexual exploitation and sexual abuse”</w:t>
      </w:r>
      <w:r w:rsidRPr="00EC7AC9">
        <w:rPr>
          <w:lang w:val="en-GB"/>
        </w:rPr>
        <w:t xml:space="preserve"> (ST/SGB/2003/13) dated </w:t>
      </w:r>
      <w:proofErr w:type="gramStart"/>
      <w:r w:rsidRPr="00EC7AC9">
        <w:rPr>
          <w:lang w:val="en-GB"/>
        </w:rPr>
        <w:t>9 October 2003, and</w:t>
      </w:r>
      <w:proofErr w:type="gramEnd"/>
      <w:r w:rsidRPr="00EC7AC9">
        <w:rPr>
          <w:lang w:val="en-GB"/>
        </w:rPr>
        <w:t xml:space="preserve"> must provide a written undertaking that the Consultant </w:t>
      </w:r>
      <w:r w:rsidR="00723C92">
        <w:rPr>
          <w:lang w:val="en-GB"/>
        </w:rPr>
        <w:t xml:space="preserve">and the sub-consultant </w:t>
      </w:r>
      <w:r w:rsidRPr="00EC7AC9">
        <w:rPr>
          <w:lang w:val="en-GB"/>
        </w:rPr>
        <w:t>ha</w:t>
      </w:r>
      <w:r w:rsidR="00723C92">
        <w:rPr>
          <w:lang w:val="en-GB"/>
        </w:rPr>
        <w:t>ve</w:t>
      </w:r>
      <w:r w:rsidRPr="00EC7AC9">
        <w:rPr>
          <w:lang w:val="en-GB"/>
        </w:rPr>
        <w:t xml:space="preserve"> read and accepts the standards outlined in the Bulletin.</w:t>
      </w:r>
    </w:p>
    <w:sectPr w:rsidR="005F5E80" w:rsidRPr="00EC7AC9" w:rsidSect="005A22FF">
      <w:headerReference w:type="default" r:id="rId8"/>
      <w:footerReference w:type="even" r:id="rId9"/>
      <w:footerReference w:type="default" r:id="rId10"/>
      <w:pgSz w:w="11901" w:h="16840"/>
      <w:pgMar w:top="1440" w:right="1094" w:bottom="810" w:left="1260" w:header="720"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AB62" w14:textId="77777777" w:rsidR="004429D4" w:rsidRDefault="004429D4">
      <w:r>
        <w:separator/>
      </w:r>
    </w:p>
  </w:endnote>
  <w:endnote w:type="continuationSeparator" w:id="0">
    <w:p w14:paraId="029B0E37" w14:textId="77777777" w:rsidR="004429D4" w:rsidRDefault="0044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C672" w14:textId="77777777" w:rsidR="00432F6C" w:rsidRDefault="00432F6C"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B8F">
      <w:rPr>
        <w:rStyle w:val="PageNumber"/>
        <w:noProof/>
      </w:rPr>
      <w:t>8</w:t>
    </w:r>
    <w:r>
      <w:rPr>
        <w:rStyle w:val="PageNumber"/>
      </w:rPr>
      <w:fldChar w:fldCharType="end"/>
    </w:r>
  </w:p>
  <w:p w14:paraId="3A52D024" w14:textId="77777777" w:rsidR="00432F6C" w:rsidRDefault="00432F6C"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DF0B" w14:textId="230C90ED" w:rsidR="00432F6C" w:rsidRPr="000C7269" w:rsidRDefault="00432F6C" w:rsidP="000C7269">
    <w:pPr>
      <w:pStyle w:val="Footer"/>
      <w:pBdr>
        <w:top w:val="thinThickSmallGap" w:sz="24" w:space="1" w:color="622423"/>
      </w:pBdr>
      <w:tabs>
        <w:tab w:val="clear" w:pos="4320"/>
        <w:tab w:val="clear" w:pos="8640"/>
        <w:tab w:val="right" w:pos="9349"/>
      </w:tabs>
      <w:rPr>
        <w:rFonts w:ascii="Arial" w:hAnsi="Arial" w:cs="Arial"/>
        <w:sz w:val="18"/>
        <w:szCs w:val="18"/>
      </w:rPr>
    </w:pPr>
    <w:r w:rsidRPr="000C7269">
      <w:rPr>
        <w:rFonts w:ascii="Arial" w:hAnsi="Arial" w:cs="Arial"/>
        <w:sz w:val="18"/>
        <w:szCs w:val="18"/>
      </w:rPr>
      <w:tab/>
      <w:t xml:space="preserve">Page </w:t>
    </w:r>
    <w:r w:rsidRPr="000C7269">
      <w:rPr>
        <w:rFonts w:ascii="Arial" w:hAnsi="Arial" w:cs="Arial"/>
        <w:sz w:val="18"/>
        <w:szCs w:val="18"/>
      </w:rPr>
      <w:fldChar w:fldCharType="begin"/>
    </w:r>
    <w:r w:rsidRPr="000C7269">
      <w:rPr>
        <w:rFonts w:ascii="Arial" w:hAnsi="Arial" w:cs="Arial"/>
        <w:sz w:val="18"/>
        <w:szCs w:val="18"/>
      </w:rPr>
      <w:instrText xml:space="preserve"> PAGE   \* MERGEFORMAT </w:instrText>
    </w:r>
    <w:r w:rsidRPr="000C7269">
      <w:rPr>
        <w:rFonts w:ascii="Arial" w:hAnsi="Arial" w:cs="Arial"/>
        <w:sz w:val="18"/>
        <w:szCs w:val="18"/>
      </w:rPr>
      <w:fldChar w:fldCharType="separate"/>
    </w:r>
    <w:r w:rsidR="00162A79">
      <w:rPr>
        <w:rFonts w:ascii="Arial" w:hAnsi="Arial" w:cs="Arial"/>
        <w:noProof/>
        <w:sz w:val="18"/>
        <w:szCs w:val="18"/>
      </w:rPr>
      <w:t>4</w:t>
    </w:r>
    <w:r w:rsidRPr="000C7269">
      <w:rPr>
        <w:rFonts w:ascii="Arial" w:hAnsi="Arial" w:cs="Arial"/>
        <w:sz w:val="18"/>
        <w:szCs w:val="18"/>
      </w:rPr>
      <w:fldChar w:fldCharType="end"/>
    </w:r>
  </w:p>
  <w:p w14:paraId="5E0E8262" w14:textId="77777777" w:rsidR="00432F6C" w:rsidRPr="000C7269" w:rsidRDefault="00432F6C" w:rsidP="0024518A">
    <w:pPr>
      <w:pStyle w:val="Footer"/>
      <w:bidi/>
      <w:spacing w:line="320" w:lineRule="exact"/>
      <w:ind w:firstLine="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B268" w14:textId="77777777" w:rsidR="004429D4" w:rsidRDefault="004429D4">
      <w:r>
        <w:separator/>
      </w:r>
    </w:p>
  </w:footnote>
  <w:footnote w:type="continuationSeparator" w:id="0">
    <w:p w14:paraId="280131B7" w14:textId="77777777" w:rsidR="004429D4" w:rsidRDefault="0044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C0C5" w14:textId="6373E648" w:rsidR="00432F6C" w:rsidRDefault="00432F6C">
    <w:pPr>
      <w:pStyle w:val="Header"/>
    </w:pPr>
    <w:r>
      <w:rPr>
        <w:noProof/>
        <w:lang w:eastAsia="en-US"/>
      </w:rPr>
      <mc:AlternateContent>
        <mc:Choice Requires="wps">
          <w:drawing>
            <wp:anchor distT="0" distB="0" distL="114300" distR="114300" simplePos="0" relativeHeight="251656704" behindDoc="0" locked="0" layoutInCell="0" allowOverlap="1" wp14:anchorId="18351594" wp14:editId="210B75E6">
              <wp:simplePos x="0" y="0"/>
              <wp:positionH relativeFrom="page">
                <wp:posOffset>-181155</wp:posOffset>
              </wp:positionH>
              <wp:positionV relativeFrom="paragraph">
                <wp:posOffset>-836762</wp:posOffset>
              </wp:positionV>
              <wp:extent cx="7755147" cy="1155939"/>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147" cy="1155939"/>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F8CAD" w14:textId="77777777" w:rsidR="00432F6C" w:rsidRDefault="00432F6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51594" id="_x0000_t202" coordsize="21600,21600" o:spt="202" path="m,l,21600r21600,l21600,xe">
              <v:stroke joinstyle="miter"/>
              <v:path gradientshapeok="t" o:connecttype="rect"/>
            </v:shapetype>
            <v:shape id="Text Box 1" o:spid="_x0000_s1026" type="#_x0000_t202" style="position:absolute;margin-left:-14.25pt;margin-top:-65.9pt;width:610.65pt;height:9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" o:allowincell="f" fillcolor="#0099fe" stroked="f">
              <v:textbox>
                <w:txbxContent>
                  <w:p w14:paraId="45CF8CAD" w14:textId="77777777" w:rsidR="00432F6C" w:rsidRDefault="00432F6C">
                    <w:pPr>
                      <w:pStyle w:val="Header"/>
                      <w:tabs>
                        <w:tab w:val="clear" w:pos="4320"/>
                        <w:tab w:val="clear" w:pos="8640"/>
                      </w:tabs>
                    </w:pPr>
                  </w:p>
                </w:txbxContent>
              </v:textbox>
              <w10:wrap anchorx="page"/>
            </v:shape>
          </w:pict>
        </mc:Fallback>
      </mc:AlternateContent>
    </w:r>
    <w:r>
      <w:rPr>
        <w:noProof/>
        <w:lang w:eastAsia="en-US"/>
      </w:rPr>
      <mc:AlternateContent>
        <mc:Choice Requires="wps">
          <w:drawing>
            <wp:anchor distT="0" distB="0" distL="114300" distR="114300" simplePos="0" relativeHeight="251657728" behindDoc="0" locked="0" layoutInCell="0" allowOverlap="1" wp14:anchorId="4D4518A3" wp14:editId="0B18C6A8">
              <wp:simplePos x="0" y="0"/>
              <wp:positionH relativeFrom="column">
                <wp:posOffset>-15659</wp:posOffset>
              </wp:positionH>
              <wp:positionV relativeFrom="paragraph">
                <wp:posOffset>-226456</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9CAA" w14:textId="77777777" w:rsidR="00432F6C" w:rsidRDefault="00432F6C">
                          <w:pPr>
                            <w:pStyle w:val="Header"/>
                            <w:tabs>
                              <w:tab w:val="clear" w:pos="4320"/>
                              <w:tab w:val="clear" w:pos="8640"/>
                            </w:tabs>
                          </w:pPr>
                          <w:r>
                            <w:rPr>
                              <w:noProof/>
                              <w:lang w:eastAsia="en-US"/>
                            </w:rPr>
                            <w:drawing>
                              <wp:inline distT="0" distB="0" distL="0" distR="0" wp14:anchorId="5250E1D9" wp14:editId="03F5275D">
                                <wp:extent cx="6510655" cy="372745"/>
                                <wp:effectExtent l="0" t="0" r="4445" b="8255"/>
                                <wp:docPr id="6"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655" cy="372745"/>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518A3" id="Text Box 2" o:spid="_x0000_s1027" type="#_x0000_t202" style="position:absolute;margin-left:-1.25pt;margin-top:-17.85pt;width:519.6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" o:allowincell="f" filled="f" stroked="f">
              <v:textbox inset="3.6pt,.97mm,0">
                <w:txbxContent>
                  <w:p w14:paraId="00C69CAA" w14:textId="77777777" w:rsidR="00432F6C" w:rsidRDefault="00432F6C">
                    <w:pPr>
                      <w:pStyle w:val="Header"/>
                      <w:tabs>
                        <w:tab w:val="clear" w:pos="4320"/>
                        <w:tab w:val="clear" w:pos="8640"/>
                      </w:tabs>
                    </w:pPr>
                    <w:r>
                      <w:rPr>
                        <w:noProof/>
                        <w:lang w:eastAsia="en-US"/>
                      </w:rPr>
                      <w:drawing>
                        <wp:inline distT="0" distB="0" distL="0" distR="0" wp14:anchorId="5250E1D9" wp14:editId="03F5275D">
                          <wp:extent cx="6510655" cy="372745"/>
                          <wp:effectExtent l="0" t="0" r="4445" b="8255"/>
                          <wp:docPr id="6"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655" cy="37274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19"/>
    <w:multiLevelType w:val="hybridMultilevel"/>
    <w:tmpl w:val="6240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9B7821"/>
    <w:multiLevelType w:val="hybridMultilevel"/>
    <w:tmpl w:val="446A241E"/>
    <w:lvl w:ilvl="0" w:tplc="F4EA7000">
      <w:start w:val="1"/>
      <w:numFmt w:val="decimal"/>
      <w:lvlText w:val="%1."/>
      <w:lvlJc w:val="left"/>
      <w:pPr>
        <w:ind w:left="450" w:hanging="360"/>
      </w:pPr>
      <w:rPr>
        <w:rFonts w:ascii="Arial" w:hAnsi="Arial" w:cs="Arial" w:hint="default"/>
        <w:b/>
        <w:color w:val="31849B" w:themeColor="accent5"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4491863"/>
    <w:multiLevelType w:val="hybridMultilevel"/>
    <w:tmpl w:val="F5DEDCDE"/>
    <w:lvl w:ilvl="0" w:tplc="65749AB0">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7962F9E"/>
    <w:multiLevelType w:val="hybridMultilevel"/>
    <w:tmpl w:val="02920E1A"/>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34EA9"/>
    <w:multiLevelType w:val="hybridMultilevel"/>
    <w:tmpl w:val="FDC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13495"/>
    <w:multiLevelType w:val="hybridMultilevel"/>
    <w:tmpl w:val="CC94F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653"/>
    <w:multiLevelType w:val="hybridMultilevel"/>
    <w:tmpl w:val="274E51EE"/>
    <w:lvl w:ilvl="0" w:tplc="F4EA700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B60B1"/>
    <w:multiLevelType w:val="hybridMultilevel"/>
    <w:tmpl w:val="793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F73F8"/>
    <w:multiLevelType w:val="hybridMultilevel"/>
    <w:tmpl w:val="9318A9A0"/>
    <w:lvl w:ilvl="0" w:tplc="2BE670EC">
      <w:start w:val="1"/>
      <w:numFmt w:val="bullet"/>
      <w:lvlText w:val=""/>
      <w:lvlJc w:val="left"/>
      <w:pPr>
        <w:ind w:left="630" w:hanging="360"/>
      </w:pPr>
      <w:rPr>
        <w:rFonts w:ascii="Wingdings" w:eastAsiaTheme="minorHAnsi"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3C63AA9"/>
    <w:multiLevelType w:val="hybridMultilevel"/>
    <w:tmpl w:val="3A8429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C7A9C"/>
    <w:multiLevelType w:val="hybridMultilevel"/>
    <w:tmpl w:val="220A57D0"/>
    <w:lvl w:ilvl="0" w:tplc="CCAEE7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819EB"/>
    <w:multiLevelType w:val="multilevel"/>
    <w:tmpl w:val="EACEA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8F02D6"/>
    <w:multiLevelType w:val="hybridMultilevel"/>
    <w:tmpl w:val="51D851AC"/>
    <w:lvl w:ilvl="0" w:tplc="F4EA700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33F07"/>
    <w:multiLevelType w:val="hybridMultilevel"/>
    <w:tmpl w:val="5E241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5E1CB2"/>
    <w:multiLevelType w:val="multilevel"/>
    <w:tmpl w:val="EACEA582"/>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16" w15:restartNumberingAfterBreak="0">
    <w:nsid w:val="1F9377DC"/>
    <w:multiLevelType w:val="hybridMultilevel"/>
    <w:tmpl w:val="F20E923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42A64"/>
    <w:multiLevelType w:val="hybridMultilevel"/>
    <w:tmpl w:val="F5DEDCDE"/>
    <w:lvl w:ilvl="0" w:tplc="65749AB0">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216C6AB0"/>
    <w:multiLevelType w:val="hybridMultilevel"/>
    <w:tmpl w:val="B99A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56762"/>
    <w:multiLevelType w:val="hybridMultilevel"/>
    <w:tmpl w:val="CF4C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B32E2"/>
    <w:multiLevelType w:val="hybridMultilevel"/>
    <w:tmpl w:val="65587B9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66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550BD"/>
    <w:multiLevelType w:val="multilevel"/>
    <w:tmpl w:val="EACEA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536BC7"/>
    <w:multiLevelType w:val="hybridMultilevel"/>
    <w:tmpl w:val="24E012A0"/>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F60CC6"/>
    <w:multiLevelType w:val="hybridMultilevel"/>
    <w:tmpl w:val="72B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C41BB"/>
    <w:multiLevelType w:val="hybridMultilevel"/>
    <w:tmpl w:val="C39023AA"/>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BA2339"/>
    <w:multiLevelType w:val="hybridMultilevel"/>
    <w:tmpl w:val="576E89BC"/>
    <w:lvl w:ilvl="0" w:tplc="CCAEE72C">
      <w:start w:val="1"/>
      <w:numFmt w:val="bullet"/>
      <w:lvlText w:val=""/>
      <w:lvlJc w:val="left"/>
      <w:pPr>
        <w:ind w:left="540" w:hanging="360"/>
      </w:pPr>
      <w:rPr>
        <w:rFonts w:ascii="Symbol" w:eastAsiaTheme="minorHAnsi" w:hAnsi="Symbol" w:cstheme="minorBidi" w:hint="default"/>
      </w:rPr>
    </w:lvl>
    <w:lvl w:ilvl="1" w:tplc="9B8CC690">
      <w:numFmt w:val="bullet"/>
      <w:lvlText w:val="•"/>
      <w:lvlJc w:val="left"/>
      <w:pPr>
        <w:ind w:left="720" w:hanging="720"/>
      </w:pPr>
      <w:rPr>
        <w:rFonts w:ascii="Calibri" w:eastAsia="Times" w:hAnsi="Calibri"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0CC4306"/>
    <w:multiLevelType w:val="multilevel"/>
    <w:tmpl w:val="334AE9D4"/>
    <w:lvl w:ilvl="0">
      <w:start w:val="1"/>
      <w:numFmt w:val="decimal"/>
      <w:lvlText w:val="%1."/>
      <w:lvlJc w:val="left"/>
      <w:pPr>
        <w:ind w:left="360" w:hanging="360"/>
      </w:pPr>
      <w:rPr>
        <w:rFonts w:hint="default"/>
      </w:rPr>
    </w:lvl>
    <w:lvl w:ilvl="1">
      <w:start w:val="2"/>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3D41112"/>
    <w:multiLevelType w:val="hybridMultilevel"/>
    <w:tmpl w:val="1464BC16"/>
    <w:lvl w:ilvl="0" w:tplc="CCAEE72C">
      <w:start w:val="1"/>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3C2759F3"/>
    <w:multiLevelType w:val="hybridMultilevel"/>
    <w:tmpl w:val="29BA5076"/>
    <w:lvl w:ilvl="0" w:tplc="CCAEE72C">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3C542B93"/>
    <w:multiLevelType w:val="hybridMultilevel"/>
    <w:tmpl w:val="BF90A66A"/>
    <w:lvl w:ilvl="0" w:tplc="F8989F54">
      <w:start w:val="3"/>
      <w:numFmt w:val="decimal"/>
      <w:lvlText w:val="%1."/>
      <w:lvlJc w:val="left"/>
      <w:pPr>
        <w:ind w:left="720" w:hanging="360"/>
      </w:pPr>
      <w:rPr>
        <w:rFonts w:hint="default"/>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64F7E"/>
    <w:multiLevelType w:val="hybridMultilevel"/>
    <w:tmpl w:val="5358D2BC"/>
    <w:lvl w:ilvl="0" w:tplc="F6A47D68">
      <w:start w:val="1"/>
      <w:numFmt w:val="decimal"/>
      <w:lvlText w:val="%1."/>
      <w:lvlJc w:val="left"/>
      <w:pPr>
        <w:ind w:left="450" w:hanging="360"/>
      </w:pPr>
      <w:rPr>
        <w:rFonts w:hint="default"/>
        <w:b/>
        <w:color w:val="31849B" w:themeColor="accent5"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3E882B3B"/>
    <w:multiLevelType w:val="hybridMultilevel"/>
    <w:tmpl w:val="50C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848D7"/>
    <w:multiLevelType w:val="hybridMultilevel"/>
    <w:tmpl w:val="46A4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9761FC"/>
    <w:multiLevelType w:val="hybridMultilevel"/>
    <w:tmpl w:val="9ABEF98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2098A"/>
    <w:multiLevelType w:val="hybridMultilevel"/>
    <w:tmpl w:val="1FA8B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E86CCE"/>
    <w:multiLevelType w:val="hybridMultilevel"/>
    <w:tmpl w:val="E0F829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4F2E5C9A"/>
    <w:multiLevelType w:val="hybridMultilevel"/>
    <w:tmpl w:val="999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6E46F8"/>
    <w:multiLevelType w:val="hybridMultilevel"/>
    <w:tmpl w:val="BD9448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148090F"/>
    <w:multiLevelType w:val="hybridMultilevel"/>
    <w:tmpl w:val="D0806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9673D7"/>
    <w:multiLevelType w:val="multilevel"/>
    <w:tmpl w:val="EACEA582"/>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42" w15:restartNumberingAfterBreak="0">
    <w:nsid w:val="5A5B0EDC"/>
    <w:multiLevelType w:val="hybridMultilevel"/>
    <w:tmpl w:val="839C5AB0"/>
    <w:lvl w:ilvl="0" w:tplc="FC643FD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E884B4F"/>
    <w:multiLevelType w:val="hybridMultilevel"/>
    <w:tmpl w:val="DC2AC70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B34883"/>
    <w:multiLevelType w:val="hybridMultilevel"/>
    <w:tmpl w:val="3DF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524DD1"/>
    <w:multiLevelType w:val="hybridMultilevel"/>
    <w:tmpl w:val="274E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57205F5"/>
    <w:multiLevelType w:val="hybridMultilevel"/>
    <w:tmpl w:val="5FD853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D36564"/>
    <w:multiLevelType w:val="singleLevel"/>
    <w:tmpl w:val="270E889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90A0088"/>
    <w:multiLevelType w:val="multilevel"/>
    <w:tmpl w:val="EACEA5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9327444"/>
    <w:multiLevelType w:val="hybridMultilevel"/>
    <w:tmpl w:val="9E4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758D1"/>
    <w:multiLevelType w:val="hybridMultilevel"/>
    <w:tmpl w:val="028AD25A"/>
    <w:lvl w:ilvl="0" w:tplc="08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4B467F"/>
    <w:multiLevelType w:val="hybridMultilevel"/>
    <w:tmpl w:val="7E08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000FA"/>
    <w:multiLevelType w:val="hybridMultilevel"/>
    <w:tmpl w:val="F520884A"/>
    <w:lvl w:ilvl="0" w:tplc="732009B6">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3" w15:restartNumberingAfterBreak="0">
    <w:nsid w:val="6C9617DB"/>
    <w:multiLevelType w:val="hybridMultilevel"/>
    <w:tmpl w:val="15CCA67C"/>
    <w:lvl w:ilvl="0" w:tplc="8B362ED6">
      <w:start w:val="3"/>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DA02CF"/>
    <w:multiLevelType w:val="multilevel"/>
    <w:tmpl w:val="EACEA582"/>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55" w15:restartNumberingAfterBreak="0">
    <w:nsid w:val="73D575B9"/>
    <w:multiLevelType w:val="hybridMultilevel"/>
    <w:tmpl w:val="197A9B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686699"/>
    <w:multiLevelType w:val="hybridMultilevel"/>
    <w:tmpl w:val="9E640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9E64F8"/>
    <w:multiLevelType w:val="hybridMultilevel"/>
    <w:tmpl w:val="7852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3E181B"/>
    <w:multiLevelType w:val="hybridMultilevel"/>
    <w:tmpl w:val="EF3EB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50"/>
  </w:num>
  <w:num w:numId="3">
    <w:abstractNumId w:val="1"/>
  </w:num>
  <w:num w:numId="4">
    <w:abstractNumId w:val="7"/>
  </w:num>
  <w:num w:numId="5">
    <w:abstractNumId w:val="13"/>
  </w:num>
  <w:num w:numId="6">
    <w:abstractNumId w:val="2"/>
  </w:num>
  <w:num w:numId="7">
    <w:abstractNumId w:val="44"/>
  </w:num>
  <w:num w:numId="8">
    <w:abstractNumId w:val="49"/>
  </w:num>
  <w:num w:numId="9">
    <w:abstractNumId w:val="24"/>
  </w:num>
  <w:num w:numId="10">
    <w:abstractNumId w:val="30"/>
  </w:num>
  <w:num w:numId="11">
    <w:abstractNumId w:val="14"/>
  </w:num>
  <w:num w:numId="12">
    <w:abstractNumId w:val="38"/>
  </w:num>
  <w:num w:numId="13">
    <w:abstractNumId w:val="31"/>
  </w:num>
  <w:num w:numId="14">
    <w:abstractNumId w:val="5"/>
  </w:num>
  <w:num w:numId="15">
    <w:abstractNumId w:val="8"/>
  </w:num>
  <w:num w:numId="16">
    <w:abstractNumId w:val="32"/>
  </w:num>
  <w:num w:numId="17">
    <w:abstractNumId w:val="45"/>
  </w:num>
  <w:num w:numId="18">
    <w:abstractNumId w:val="58"/>
  </w:num>
  <w:num w:numId="19">
    <w:abstractNumId w:val="48"/>
  </w:num>
  <w:num w:numId="20">
    <w:abstractNumId w:val="18"/>
  </w:num>
  <w:num w:numId="21">
    <w:abstractNumId w:val="34"/>
  </w:num>
  <w:num w:numId="22">
    <w:abstractNumId w:val="10"/>
  </w:num>
  <w:num w:numId="23">
    <w:abstractNumId w:val="35"/>
  </w:num>
  <w:num w:numId="24">
    <w:abstractNumId w:val="39"/>
  </w:num>
  <w:num w:numId="25">
    <w:abstractNumId w:val="46"/>
  </w:num>
  <w:num w:numId="26">
    <w:abstractNumId w:val="54"/>
  </w:num>
  <w:num w:numId="27">
    <w:abstractNumId w:val="15"/>
  </w:num>
  <w:num w:numId="28">
    <w:abstractNumId w:val="21"/>
  </w:num>
  <w:num w:numId="29">
    <w:abstractNumId w:val="12"/>
  </w:num>
  <w:num w:numId="30">
    <w:abstractNumId w:val="47"/>
  </w:num>
  <w:num w:numId="31">
    <w:abstractNumId w:val="26"/>
  </w:num>
  <w:num w:numId="32">
    <w:abstractNumId w:val="40"/>
  </w:num>
  <w:num w:numId="33">
    <w:abstractNumId w:val="9"/>
  </w:num>
  <w:num w:numId="34">
    <w:abstractNumId w:val="27"/>
  </w:num>
  <w:num w:numId="35">
    <w:abstractNumId w:val="56"/>
  </w:num>
  <w:num w:numId="36">
    <w:abstractNumId w:val="55"/>
  </w:num>
  <w:num w:numId="37">
    <w:abstractNumId w:val="20"/>
  </w:num>
  <w:num w:numId="38">
    <w:abstractNumId w:val="51"/>
  </w:num>
  <w:num w:numId="39">
    <w:abstractNumId w:val="17"/>
  </w:num>
  <w:num w:numId="40">
    <w:abstractNumId w:val="3"/>
  </w:num>
  <w:num w:numId="41">
    <w:abstractNumId w:val="41"/>
  </w:num>
  <w:num w:numId="42">
    <w:abstractNumId w:val="19"/>
  </w:num>
  <w:num w:numId="43">
    <w:abstractNumId w:val="28"/>
  </w:num>
  <w:num w:numId="44">
    <w:abstractNumId w:val="11"/>
  </w:num>
  <w:num w:numId="45">
    <w:abstractNumId w:val="29"/>
  </w:num>
  <w:num w:numId="46">
    <w:abstractNumId w:val="43"/>
  </w:num>
  <w:num w:numId="47">
    <w:abstractNumId w:val="37"/>
  </w:num>
  <w:num w:numId="48">
    <w:abstractNumId w:val="33"/>
  </w:num>
  <w:num w:numId="49">
    <w:abstractNumId w:val="53"/>
  </w:num>
  <w:num w:numId="50">
    <w:abstractNumId w:val="25"/>
  </w:num>
  <w:num w:numId="51">
    <w:abstractNumId w:val="52"/>
  </w:num>
  <w:num w:numId="52">
    <w:abstractNumId w:val="57"/>
  </w:num>
  <w:num w:numId="53">
    <w:abstractNumId w:val="16"/>
  </w:num>
  <w:num w:numId="54">
    <w:abstractNumId w:val="22"/>
  </w:num>
  <w:num w:numId="55">
    <w:abstractNumId w:val="4"/>
  </w:num>
  <w:num w:numId="56">
    <w:abstractNumId w:val="42"/>
  </w:num>
  <w:num w:numId="57">
    <w:abstractNumId w:val="6"/>
  </w:num>
  <w:num w:numId="58">
    <w:abstractNumId w:val="0"/>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341A"/>
    <w:rsid w:val="000046FA"/>
    <w:rsid w:val="00004B07"/>
    <w:rsid w:val="00015890"/>
    <w:rsid w:val="00015D5C"/>
    <w:rsid w:val="00020601"/>
    <w:rsid w:val="0002329D"/>
    <w:rsid w:val="000245F8"/>
    <w:rsid w:val="000311ED"/>
    <w:rsid w:val="000345C3"/>
    <w:rsid w:val="00034F2A"/>
    <w:rsid w:val="00041F22"/>
    <w:rsid w:val="000449CE"/>
    <w:rsid w:val="000540E2"/>
    <w:rsid w:val="00060DF6"/>
    <w:rsid w:val="00063551"/>
    <w:rsid w:val="0006472A"/>
    <w:rsid w:val="00065714"/>
    <w:rsid w:val="00073D77"/>
    <w:rsid w:val="000751BB"/>
    <w:rsid w:val="000773D2"/>
    <w:rsid w:val="0008015A"/>
    <w:rsid w:val="0008299C"/>
    <w:rsid w:val="0008501C"/>
    <w:rsid w:val="00090C16"/>
    <w:rsid w:val="00090EA9"/>
    <w:rsid w:val="00095D31"/>
    <w:rsid w:val="00097CD2"/>
    <w:rsid w:val="000A0DC7"/>
    <w:rsid w:val="000A2F0B"/>
    <w:rsid w:val="000A305F"/>
    <w:rsid w:val="000A4B71"/>
    <w:rsid w:val="000B6EAB"/>
    <w:rsid w:val="000B7BFF"/>
    <w:rsid w:val="000C3C3A"/>
    <w:rsid w:val="000C7269"/>
    <w:rsid w:val="000D265E"/>
    <w:rsid w:val="000E29BF"/>
    <w:rsid w:val="000F065F"/>
    <w:rsid w:val="000F1B75"/>
    <w:rsid w:val="000F4841"/>
    <w:rsid w:val="000F55A1"/>
    <w:rsid w:val="00101E93"/>
    <w:rsid w:val="00113D6F"/>
    <w:rsid w:val="001177F0"/>
    <w:rsid w:val="00123D89"/>
    <w:rsid w:val="00135997"/>
    <w:rsid w:val="00135DDB"/>
    <w:rsid w:val="00137E51"/>
    <w:rsid w:val="001441ED"/>
    <w:rsid w:val="001469D5"/>
    <w:rsid w:val="0015223C"/>
    <w:rsid w:val="00154689"/>
    <w:rsid w:val="00160C3E"/>
    <w:rsid w:val="00162A79"/>
    <w:rsid w:val="00163127"/>
    <w:rsid w:val="001660F8"/>
    <w:rsid w:val="00167A07"/>
    <w:rsid w:val="00174CB6"/>
    <w:rsid w:val="0017775D"/>
    <w:rsid w:val="00177D77"/>
    <w:rsid w:val="00177D79"/>
    <w:rsid w:val="0018309E"/>
    <w:rsid w:val="00187B4E"/>
    <w:rsid w:val="001A2F31"/>
    <w:rsid w:val="001B11B9"/>
    <w:rsid w:val="001B6C7C"/>
    <w:rsid w:val="001C5CD2"/>
    <w:rsid w:val="001E0E8E"/>
    <w:rsid w:val="001E6416"/>
    <w:rsid w:val="001E6FA5"/>
    <w:rsid w:val="001E799E"/>
    <w:rsid w:val="001F4C3F"/>
    <w:rsid w:val="001F6DFD"/>
    <w:rsid w:val="00201BEA"/>
    <w:rsid w:val="002122F4"/>
    <w:rsid w:val="002170E1"/>
    <w:rsid w:val="00241BA5"/>
    <w:rsid w:val="00241CD1"/>
    <w:rsid w:val="002434D4"/>
    <w:rsid w:val="0024518A"/>
    <w:rsid w:val="00245D91"/>
    <w:rsid w:val="00250EF6"/>
    <w:rsid w:val="00253C75"/>
    <w:rsid w:val="002549A9"/>
    <w:rsid w:val="002606B6"/>
    <w:rsid w:val="002743DB"/>
    <w:rsid w:val="00276FF6"/>
    <w:rsid w:val="0028489E"/>
    <w:rsid w:val="00293DF2"/>
    <w:rsid w:val="002966CD"/>
    <w:rsid w:val="002A4502"/>
    <w:rsid w:val="002A639C"/>
    <w:rsid w:val="002A7913"/>
    <w:rsid w:val="002B649A"/>
    <w:rsid w:val="002C21E0"/>
    <w:rsid w:val="002C3893"/>
    <w:rsid w:val="002E1942"/>
    <w:rsid w:val="002E1D45"/>
    <w:rsid w:val="002E47B8"/>
    <w:rsid w:val="002E6A84"/>
    <w:rsid w:val="002F13DF"/>
    <w:rsid w:val="002F70C3"/>
    <w:rsid w:val="00301230"/>
    <w:rsid w:val="0030240E"/>
    <w:rsid w:val="00306219"/>
    <w:rsid w:val="003105AB"/>
    <w:rsid w:val="00317811"/>
    <w:rsid w:val="0032372C"/>
    <w:rsid w:val="003300EE"/>
    <w:rsid w:val="0033721F"/>
    <w:rsid w:val="003440FA"/>
    <w:rsid w:val="003508C7"/>
    <w:rsid w:val="00352FEB"/>
    <w:rsid w:val="00353BB7"/>
    <w:rsid w:val="00361FCB"/>
    <w:rsid w:val="003622F8"/>
    <w:rsid w:val="0036325D"/>
    <w:rsid w:val="00365EEA"/>
    <w:rsid w:val="00375CC4"/>
    <w:rsid w:val="00386EFF"/>
    <w:rsid w:val="00390838"/>
    <w:rsid w:val="003A3D80"/>
    <w:rsid w:val="003A4100"/>
    <w:rsid w:val="003B378A"/>
    <w:rsid w:val="003D1BA5"/>
    <w:rsid w:val="003D374C"/>
    <w:rsid w:val="003D7F33"/>
    <w:rsid w:val="003E0142"/>
    <w:rsid w:val="003E1082"/>
    <w:rsid w:val="003E5FDF"/>
    <w:rsid w:val="003F05D6"/>
    <w:rsid w:val="003F1BE3"/>
    <w:rsid w:val="003F22C7"/>
    <w:rsid w:val="003F3114"/>
    <w:rsid w:val="003F4F0B"/>
    <w:rsid w:val="0040266E"/>
    <w:rsid w:val="00404025"/>
    <w:rsid w:val="004066D4"/>
    <w:rsid w:val="00406845"/>
    <w:rsid w:val="0041211A"/>
    <w:rsid w:val="0041374B"/>
    <w:rsid w:val="00413EC8"/>
    <w:rsid w:val="0041668B"/>
    <w:rsid w:val="0041792E"/>
    <w:rsid w:val="00420C4C"/>
    <w:rsid w:val="0042112B"/>
    <w:rsid w:val="00425B63"/>
    <w:rsid w:val="00430383"/>
    <w:rsid w:val="00432A6F"/>
    <w:rsid w:val="00432F6C"/>
    <w:rsid w:val="00433E77"/>
    <w:rsid w:val="00440450"/>
    <w:rsid w:val="004414AE"/>
    <w:rsid w:val="004429D4"/>
    <w:rsid w:val="00442FAF"/>
    <w:rsid w:val="004433E8"/>
    <w:rsid w:val="004468E9"/>
    <w:rsid w:val="00446DE9"/>
    <w:rsid w:val="00447FAA"/>
    <w:rsid w:val="00453F0E"/>
    <w:rsid w:val="004545D1"/>
    <w:rsid w:val="004558D2"/>
    <w:rsid w:val="00465438"/>
    <w:rsid w:val="0046550B"/>
    <w:rsid w:val="0047698F"/>
    <w:rsid w:val="00484370"/>
    <w:rsid w:val="004879CE"/>
    <w:rsid w:val="004A0D4D"/>
    <w:rsid w:val="004A4307"/>
    <w:rsid w:val="004A4E4F"/>
    <w:rsid w:val="004B4FC1"/>
    <w:rsid w:val="004B509C"/>
    <w:rsid w:val="004B5AC8"/>
    <w:rsid w:val="004D0C44"/>
    <w:rsid w:val="004E0CD7"/>
    <w:rsid w:val="004E2347"/>
    <w:rsid w:val="004E50AC"/>
    <w:rsid w:val="004E59EA"/>
    <w:rsid w:val="004E6F98"/>
    <w:rsid w:val="004F123F"/>
    <w:rsid w:val="004F2BB5"/>
    <w:rsid w:val="00511F9C"/>
    <w:rsid w:val="005120D6"/>
    <w:rsid w:val="005260B5"/>
    <w:rsid w:val="005350C8"/>
    <w:rsid w:val="00542472"/>
    <w:rsid w:val="00551584"/>
    <w:rsid w:val="00552767"/>
    <w:rsid w:val="0056539A"/>
    <w:rsid w:val="0056574A"/>
    <w:rsid w:val="00572A7F"/>
    <w:rsid w:val="00581532"/>
    <w:rsid w:val="00583DC7"/>
    <w:rsid w:val="005921AD"/>
    <w:rsid w:val="00594718"/>
    <w:rsid w:val="00595E34"/>
    <w:rsid w:val="005A0DD3"/>
    <w:rsid w:val="005A22FF"/>
    <w:rsid w:val="005A2DC5"/>
    <w:rsid w:val="005A3F82"/>
    <w:rsid w:val="005A5258"/>
    <w:rsid w:val="005B5B23"/>
    <w:rsid w:val="005E12F8"/>
    <w:rsid w:val="005E5EFC"/>
    <w:rsid w:val="005E635F"/>
    <w:rsid w:val="005F1F8D"/>
    <w:rsid w:val="005F4DEF"/>
    <w:rsid w:val="005F5E80"/>
    <w:rsid w:val="006046E2"/>
    <w:rsid w:val="00605E6F"/>
    <w:rsid w:val="00617026"/>
    <w:rsid w:val="00617E26"/>
    <w:rsid w:val="0062792E"/>
    <w:rsid w:val="00632142"/>
    <w:rsid w:val="006327C9"/>
    <w:rsid w:val="00635576"/>
    <w:rsid w:val="006401E0"/>
    <w:rsid w:val="00640540"/>
    <w:rsid w:val="00640832"/>
    <w:rsid w:val="006428A7"/>
    <w:rsid w:val="00643285"/>
    <w:rsid w:val="0064507D"/>
    <w:rsid w:val="006469A3"/>
    <w:rsid w:val="00657210"/>
    <w:rsid w:val="00657769"/>
    <w:rsid w:val="00660CE6"/>
    <w:rsid w:val="00662B0A"/>
    <w:rsid w:val="00664201"/>
    <w:rsid w:val="00670680"/>
    <w:rsid w:val="006803C1"/>
    <w:rsid w:val="00686847"/>
    <w:rsid w:val="00687E31"/>
    <w:rsid w:val="006960D8"/>
    <w:rsid w:val="006976B6"/>
    <w:rsid w:val="0069772A"/>
    <w:rsid w:val="006A0454"/>
    <w:rsid w:val="006A22C3"/>
    <w:rsid w:val="006A2524"/>
    <w:rsid w:val="006A4AC2"/>
    <w:rsid w:val="006A62EA"/>
    <w:rsid w:val="006B6409"/>
    <w:rsid w:val="006C00DB"/>
    <w:rsid w:val="006C2E56"/>
    <w:rsid w:val="006C7492"/>
    <w:rsid w:val="006D717E"/>
    <w:rsid w:val="006E1E9A"/>
    <w:rsid w:val="006E2812"/>
    <w:rsid w:val="006E2A11"/>
    <w:rsid w:val="006E7C7F"/>
    <w:rsid w:val="006F0798"/>
    <w:rsid w:val="007029E0"/>
    <w:rsid w:val="007036E5"/>
    <w:rsid w:val="00704F76"/>
    <w:rsid w:val="00707EB5"/>
    <w:rsid w:val="0071318D"/>
    <w:rsid w:val="007155B2"/>
    <w:rsid w:val="00717394"/>
    <w:rsid w:val="00717E13"/>
    <w:rsid w:val="007211D4"/>
    <w:rsid w:val="0072158E"/>
    <w:rsid w:val="00721EB2"/>
    <w:rsid w:val="00723C92"/>
    <w:rsid w:val="007376F2"/>
    <w:rsid w:val="007428BF"/>
    <w:rsid w:val="0074369E"/>
    <w:rsid w:val="00744783"/>
    <w:rsid w:val="00754F39"/>
    <w:rsid w:val="00755BEB"/>
    <w:rsid w:val="007632F2"/>
    <w:rsid w:val="00764119"/>
    <w:rsid w:val="00776642"/>
    <w:rsid w:val="00784736"/>
    <w:rsid w:val="00785D3E"/>
    <w:rsid w:val="00794334"/>
    <w:rsid w:val="007959CC"/>
    <w:rsid w:val="007A08B4"/>
    <w:rsid w:val="007B0781"/>
    <w:rsid w:val="007C0FB7"/>
    <w:rsid w:val="007C25F3"/>
    <w:rsid w:val="007C2B16"/>
    <w:rsid w:val="007C36F6"/>
    <w:rsid w:val="007D0EC0"/>
    <w:rsid w:val="007D2D2A"/>
    <w:rsid w:val="007F2FB1"/>
    <w:rsid w:val="007F3B28"/>
    <w:rsid w:val="0080127F"/>
    <w:rsid w:val="00803077"/>
    <w:rsid w:val="00807613"/>
    <w:rsid w:val="00814BFE"/>
    <w:rsid w:val="00824F93"/>
    <w:rsid w:val="008264D7"/>
    <w:rsid w:val="00827B12"/>
    <w:rsid w:val="00830610"/>
    <w:rsid w:val="00830DD9"/>
    <w:rsid w:val="00832958"/>
    <w:rsid w:val="0083401B"/>
    <w:rsid w:val="00843176"/>
    <w:rsid w:val="00845F21"/>
    <w:rsid w:val="00846C2D"/>
    <w:rsid w:val="00847F72"/>
    <w:rsid w:val="0085083E"/>
    <w:rsid w:val="0085149D"/>
    <w:rsid w:val="008527C3"/>
    <w:rsid w:val="00867B36"/>
    <w:rsid w:val="00873C2D"/>
    <w:rsid w:val="00874B94"/>
    <w:rsid w:val="00881503"/>
    <w:rsid w:val="008823D7"/>
    <w:rsid w:val="00897062"/>
    <w:rsid w:val="008B36BB"/>
    <w:rsid w:val="008C6EBC"/>
    <w:rsid w:val="008D34D1"/>
    <w:rsid w:val="008E35DC"/>
    <w:rsid w:val="008E3C82"/>
    <w:rsid w:val="008E4833"/>
    <w:rsid w:val="008F4B23"/>
    <w:rsid w:val="008F5689"/>
    <w:rsid w:val="008F7B9D"/>
    <w:rsid w:val="008F7E0C"/>
    <w:rsid w:val="009022E6"/>
    <w:rsid w:val="00902D89"/>
    <w:rsid w:val="00906B7A"/>
    <w:rsid w:val="0090777B"/>
    <w:rsid w:val="00912B1C"/>
    <w:rsid w:val="00913F80"/>
    <w:rsid w:val="00920F6B"/>
    <w:rsid w:val="009232E5"/>
    <w:rsid w:val="00934526"/>
    <w:rsid w:val="00935A0F"/>
    <w:rsid w:val="00935D52"/>
    <w:rsid w:val="00951165"/>
    <w:rsid w:val="0095365B"/>
    <w:rsid w:val="00953B6F"/>
    <w:rsid w:val="00963007"/>
    <w:rsid w:val="00963B4E"/>
    <w:rsid w:val="00971AFF"/>
    <w:rsid w:val="00972B04"/>
    <w:rsid w:val="00973116"/>
    <w:rsid w:val="00975D07"/>
    <w:rsid w:val="009804BE"/>
    <w:rsid w:val="00982EF1"/>
    <w:rsid w:val="00985D05"/>
    <w:rsid w:val="0098735F"/>
    <w:rsid w:val="009907C0"/>
    <w:rsid w:val="00991152"/>
    <w:rsid w:val="00994404"/>
    <w:rsid w:val="00997D0E"/>
    <w:rsid w:val="009A1DD0"/>
    <w:rsid w:val="009A262C"/>
    <w:rsid w:val="009A2A20"/>
    <w:rsid w:val="009A7BBD"/>
    <w:rsid w:val="009A7ED6"/>
    <w:rsid w:val="009B072D"/>
    <w:rsid w:val="009B29C0"/>
    <w:rsid w:val="009B67F5"/>
    <w:rsid w:val="009B6C66"/>
    <w:rsid w:val="009C41B5"/>
    <w:rsid w:val="009D106E"/>
    <w:rsid w:val="009D48A7"/>
    <w:rsid w:val="009D7450"/>
    <w:rsid w:val="009D7BC4"/>
    <w:rsid w:val="009E16A6"/>
    <w:rsid w:val="009E2A9D"/>
    <w:rsid w:val="009F575D"/>
    <w:rsid w:val="009F7CD1"/>
    <w:rsid w:val="00A000AE"/>
    <w:rsid w:val="00A00980"/>
    <w:rsid w:val="00A00D0D"/>
    <w:rsid w:val="00A065B3"/>
    <w:rsid w:val="00A06A2B"/>
    <w:rsid w:val="00A1007C"/>
    <w:rsid w:val="00A10AA5"/>
    <w:rsid w:val="00A13C5B"/>
    <w:rsid w:val="00A1674E"/>
    <w:rsid w:val="00A3130C"/>
    <w:rsid w:val="00A32B32"/>
    <w:rsid w:val="00A3476A"/>
    <w:rsid w:val="00A350DB"/>
    <w:rsid w:val="00A411E3"/>
    <w:rsid w:val="00A42537"/>
    <w:rsid w:val="00A42DA9"/>
    <w:rsid w:val="00A4417F"/>
    <w:rsid w:val="00A54510"/>
    <w:rsid w:val="00A60749"/>
    <w:rsid w:val="00A60C62"/>
    <w:rsid w:val="00A60C76"/>
    <w:rsid w:val="00A6470A"/>
    <w:rsid w:val="00A64E12"/>
    <w:rsid w:val="00A76493"/>
    <w:rsid w:val="00A80A7F"/>
    <w:rsid w:val="00A8411D"/>
    <w:rsid w:val="00A85A68"/>
    <w:rsid w:val="00A87B44"/>
    <w:rsid w:val="00A91905"/>
    <w:rsid w:val="00A97FA4"/>
    <w:rsid w:val="00AA1E85"/>
    <w:rsid w:val="00AA293E"/>
    <w:rsid w:val="00AB062A"/>
    <w:rsid w:val="00AB2E0F"/>
    <w:rsid w:val="00AB50BB"/>
    <w:rsid w:val="00AB51DB"/>
    <w:rsid w:val="00AB7F2B"/>
    <w:rsid w:val="00AC0220"/>
    <w:rsid w:val="00AE0030"/>
    <w:rsid w:val="00AE526A"/>
    <w:rsid w:val="00B042E1"/>
    <w:rsid w:val="00B102AC"/>
    <w:rsid w:val="00B11AF6"/>
    <w:rsid w:val="00B17C62"/>
    <w:rsid w:val="00B20B3D"/>
    <w:rsid w:val="00B272FD"/>
    <w:rsid w:val="00B3172C"/>
    <w:rsid w:val="00B329E8"/>
    <w:rsid w:val="00B36884"/>
    <w:rsid w:val="00B4340F"/>
    <w:rsid w:val="00B463D0"/>
    <w:rsid w:val="00B555BB"/>
    <w:rsid w:val="00B616C8"/>
    <w:rsid w:val="00B64A19"/>
    <w:rsid w:val="00B654D7"/>
    <w:rsid w:val="00B721F4"/>
    <w:rsid w:val="00B72559"/>
    <w:rsid w:val="00B72CCF"/>
    <w:rsid w:val="00B76062"/>
    <w:rsid w:val="00B80A41"/>
    <w:rsid w:val="00B838F1"/>
    <w:rsid w:val="00B91E3F"/>
    <w:rsid w:val="00B9304C"/>
    <w:rsid w:val="00B957D0"/>
    <w:rsid w:val="00BA4B3B"/>
    <w:rsid w:val="00BA5A59"/>
    <w:rsid w:val="00BA664E"/>
    <w:rsid w:val="00BB7738"/>
    <w:rsid w:val="00BC2990"/>
    <w:rsid w:val="00BD06AC"/>
    <w:rsid w:val="00BD08C3"/>
    <w:rsid w:val="00BD0ADD"/>
    <w:rsid w:val="00BE03C4"/>
    <w:rsid w:val="00BE1D2A"/>
    <w:rsid w:val="00BE2AD5"/>
    <w:rsid w:val="00BE4463"/>
    <w:rsid w:val="00BF284B"/>
    <w:rsid w:val="00BF5BE7"/>
    <w:rsid w:val="00BF7572"/>
    <w:rsid w:val="00BF7C73"/>
    <w:rsid w:val="00C13D7A"/>
    <w:rsid w:val="00C160A8"/>
    <w:rsid w:val="00C20E1B"/>
    <w:rsid w:val="00C26EFF"/>
    <w:rsid w:val="00C3010B"/>
    <w:rsid w:val="00C304CC"/>
    <w:rsid w:val="00C36B14"/>
    <w:rsid w:val="00C3763C"/>
    <w:rsid w:val="00C40AD3"/>
    <w:rsid w:val="00C46E2F"/>
    <w:rsid w:val="00C5194F"/>
    <w:rsid w:val="00C53C9E"/>
    <w:rsid w:val="00C56F58"/>
    <w:rsid w:val="00C5705D"/>
    <w:rsid w:val="00C629C8"/>
    <w:rsid w:val="00C67C35"/>
    <w:rsid w:val="00C812AB"/>
    <w:rsid w:val="00C83778"/>
    <w:rsid w:val="00C83A71"/>
    <w:rsid w:val="00C84522"/>
    <w:rsid w:val="00C85655"/>
    <w:rsid w:val="00C91755"/>
    <w:rsid w:val="00C92833"/>
    <w:rsid w:val="00C945DB"/>
    <w:rsid w:val="00C95D12"/>
    <w:rsid w:val="00CA1266"/>
    <w:rsid w:val="00CA178D"/>
    <w:rsid w:val="00CA3097"/>
    <w:rsid w:val="00CA39F3"/>
    <w:rsid w:val="00CA3D80"/>
    <w:rsid w:val="00CA67E8"/>
    <w:rsid w:val="00CA75C7"/>
    <w:rsid w:val="00CA7F7B"/>
    <w:rsid w:val="00CB317E"/>
    <w:rsid w:val="00CB44CF"/>
    <w:rsid w:val="00CC3350"/>
    <w:rsid w:val="00CC70A5"/>
    <w:rsid w:val="00CD0C4A"/>
    <w:rsid w:val="00CD329E"/>
    <w:rsid w:val="00CD65C3"/>
    <w:rsid w:val="00CD6BB7"/>
    <w:rsid w:val="00CF7BF7"/>
    <w:rsid w:val="00CF7DD9"/>
    <w:rsid w:val="00D00A13"/>
    <w:rsid w:val="00D050D5"/>
    <w:rsid w:val="00D1028F"/>
    <w:rsid w:val="00D1192C"/>
    <w:rsid w:val="00D12548"/>
    <w:rsid w:val="00D14768"/>
    <w:rsid w:val="00D175B6"/>
    <w:rsid w:val="00D26492"/>
    <w:rsid w:val="00D27571"/>
    <w:rsid w:val="00D319CE"/>
    <w:rsid w:val="00D32624"/>
    <w:rsid w:val="00D36B8C"/>
    <w:rsid w:val="00D36CD9"/>
    <w:rsid w:val="00D40D7F"/>
    <w:rsid w:val="00D42C83"/>
    <w:rsid w:val="00D43BA8"/>
    <w:rsid w:val="00D45244"/>
    <w:rsid w:val="00D45BDA"/>
    <w:rsid w:val="00D45D8C"/>
    <w:rsid w:val="00D46C6C"/>
    <w:rsid w:val="00D47BB7"/>
    <w:rsid w:val="00D516EE"/>
    <w:rsid w:val="00D5188C"/>
    <w:rsid w:val="00D51FB9"/>
    <w:rsid w:val="00D532DC"/>
    <w:rsid w:val="00D61343"/>
    <w:rsid w:val="00D67BFC"/>
    <w:rsid w:val="00D72E39"/>
    <w:rsid w:val="00D80544"/>
    <w:rsid w:val="00D83401"/>
    <w:rsid w:val="00D835B1"/>
    <w:rsid w:val="00D90D05"/>
    <w:rsid w:val="00D91273"/>
    <w:rsid w:val="00D966C8"/>
    <w:rsid w:val="00D96891"/>
    <w:rsid w:val="00DA1EA1"/>
    <w:rsid w:val="00DA5633"/>
    <w:rsid w:val="00DA5770"/>
    <w:rsid w:val="00DA5A9C"/>
    <w:rsid w:val="00DB43DA"/>
    <w:rsid w:val="00DB7397"/>
    <w:rsid w:val="00DC16A0"/>
    <w:rsid w:val="00DC3FB2"/>
    <w:rsid w:val="00DC480B"/>
    <w:rsid w:val="00DD24DF"/>
    <w:rsid w:val="00DD35CC"/>
    <w:rsid w:val="00DE19C1"/>
    <w:rsid w:val="00E00585"/>
    <w:rsid w:val="00E00951"/>
    <w:rsid w:val="00E15C6A"/>
    <w:rsid w:val="00E223A3"/>
    <w:rsid w:val="00E243ED"/>
    <w:rsid w:val="00E24857"/>
    <w:rsid w:val="00E30761"/>
    <w:rsid w:val="00E4149B"/>
    <w:rsid w:val="00E43B43"/>
    <w:rsid w:val="00E606B2"/>
    <w:rsid w:val="00E61805"/>
    <w:rsid w:val="00E621E6"/>
    <w:rsid w:val="00E7765B"/>
    <w:rsid w:val="00E84BDD"/>
    <w:rsid w:val="00E91CBB"/>
    <w:rsid w:val="00EA214B"/>
    <w:rsid w:val="00EA2B55"/>
    <w:rsid w:val="00EA6CD1"/>
    <w:rsid w:val="00EB0A21"/>
    <w:rsid w:val="00EB6194"/>
    <w:rsid w:val="00EB7178"/>
    <w:rsid w:val="00EB7ABA"/>
    <w:rsid w:val="00EC0CAD"/>
    <w:rsid w:val="00EC7AC9"/>
    <w:rsid w:val="00EC7D07"/>
    <w:rsid w:val="00ED1CBC"/>
    <w:rsid w:val="00ED1FA0"/>
    <w:rsid w:val="00ED31B0"/>
    <w:rsid w:val="00ED51E8"/>
    <w:rsid w:val="00ED7FB9"/>
    <w:rsid w:val="00EE6BCC"/>
    <w:rsid w:val="00EE6ED7"/>
    <w:rsid w:val="00EF014F"/>
    <w:rsid w:val="00EF10CE"/>
    <w:rsid w:val="00EF533C"/>
    <w:rsid w:val="00EF6A13"/>
    <w:rsid w:val="00F004DB"/>
    <w:rsid w:val="00F01A8B"/>
    <w:rsid w:val="00F03FD4"/>
    <w:rsid w:val="00F1767D"/>
    <w:rsid w:val="00F23FB6"/>
    <w:rsid w:val="00F242B3"/>
    <w:rsid w:val="00F31508"/>
    <w:rsid w:val="00F31550"/>
    <w:rsid w:val="00F43C5F"/>
    <w:rsid w:val="00F45565"/>
    <w:rsid w:val="00F455EC"/>
    <w:rsid w:val="00F45774"/>
    <w:rsid w:val="00F51AA7"/>
    <w:rsid w:val="00F51CC7"/>
    <w:rsid w:val="00F5338E"/>
    <w:rsid w:val="00F53471"/>
    <w:rsid w:val="00F547E9"/>
    <w:rsid w:val="00F578E2"/>
    <w:rsid w:val="00F63689"/>
    <w:rsid w:val="00F637DA"/>
    <w:rsid w:val="00F65052"/>
    <w:rsid w:val="00F70210"/>
    <w:rsid w:val="00F7369F"/>
    <w:rsid w:val="00F74510"/>
    <w:rsid w:val="00F80E04"/>
    <w:rsid w:val="00F81D9C"/>
    <w:rsid w:val="00F83507"/>
    <w:rsid w:val="00F8355B"/>
    <w:rsid w:val="00F86FF4"/>
    <w:rsid w:val="00F93FE4"/>
    <w:rsid w:val="00F956AD"/>
    <w:rsid w:val="00F95E81"/>
    <w:rsid w:val="00FA7242"/>
    <w:rsid w:val="00FB250F"/>
    <w:rsid w:val="00FB4195"/>
    <w:rsid w:val="00FC1DD0"/>
    <w:rsid w:val="00FC2689"/>
    <w:rsid w:val="00FC4CA8"/>
    <w:rsid w:val="00FC58B4"/>
    <w:rsid w:val="00FC7B8F"/>
    <w:rsid w:val="00FD1B5F"/>
    <w:rsid w:val="00FD2EC3"/>
    <w:rsid w:val="00FD36B0"/>
    <w:rsid w:val="00FD428B"/>
    <w:rsid w:val="00FD49DB"/>
    <w:rsid w:val="00FD6701"/>
    <w:rsid w:val="00FD6C6F"/>
    <w:rsid w:val="00FE00A7"/>
    <w:rsid w:val="00FE104B"/>
    <w:rsid w:val="00FE2CF9"/>
    <w:rsid w:val="00FE564B"/>
    <w:rsid w:val="00FE5E35"/>
    <w:rsid w:val="00FF0F97"/>
    <w:rsid w:val="00FF15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1C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uiPriority w:val="59"/>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7369F"/>
    <w:rPr>
      <w:sz w:val="16"/>
      <w:szCs w:val="16"/>
    </w:rPr>
  </w:style>
  <w:style w:type="paragraph" w:styleId="CommentText">
    <w:name w:val="annotation text"/>
    <w:basedOn w:val="Normal"/>
    <w:link w:val="CommentTextChar"/>
    <w:uiPriority w:val="99"/>
    <w:semiHidden/>
    <w:rsid w:val="00F7369F"/>
    <w:rPr>
      <w:sz w:val="20"/>
      <w:szCs w:val="20"/>
    </w:rPr>
  </w:style>
  <w:style w:type="paragraph" w:styleId="CommentSubject">
    <w:name w:val="annotation subject"/>
    <w:basedOn w:val="CommentText"/>
    <w:next w:val="CommentText"/>
    <w:semiHidden/>
    <w:rsid w:val="00F7369F"/>
    <w:rPr>
      <w:b/>
      <w:bCs/>
    </w:rPr>
  </w:style>
  <w:style w:type="character" w:customStyle="1" w:styleId="FooterChar">
    <w:name w:val="Footer Char"/>
    <w:link w:val="Footer"/>
    <w:uiPriority w:val="99"/>
    <w:rsid w:val="000C7269"/>
    <w:rPr>
      <w:rFonts w:eastAsia="Times"/>
      <w:color w:val="000000"/>
      <w:sz w:val="22"/>
      <w:szCs w:val="22"/>
      <w:lang w:eastAsia="en-GB"/>
    </w:rPr>
  </w:style>
  <w:style w:type="character" w:styleId="Emphasis">
    <w:name w:val="Emphasis"/>
    <w:basedOn w:val="DefaultParagraphFont"/>
    <w:uiPriority w:val="20"/>
    <w:qFormat/>
    <w:rsid w:val="00594718"/>
    <w:rPr>
      <w:i/>
      <w:iCs/>
    </w:rPr>
  </w:style>
  <w:style w:type="character" w:customStyle="1" w:styleId="apple-converted-space">
    <w:name w:val="apple-converted-space"/>
    <w:basedOn w:val="DefaultParagraphFont"/>
    <w:rsid w:val="00594718"/>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594718"/>
    <w:pPr>
      <w:spacing w:after="160" w:line="259" w:lineRule="auto"/>
      <w:ind w:left="720"/>
      <w:contextualSpacing/>
    </w:pPr>
    <w:rPr>
      <w:rFonts w:asciiTheme="minorHAnsi" w:eastAsiaTheme="minorHAnsi" w:hAnsiTheme="minorHAnsi" w:cstheme="minorBidi"/>
      <w:color w:val="auto"/>
      <w:lang w:val="fr-FR"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rsid w:val="00594718"/>
    <w:rPr>
      <w:rFonts w:asciiTheme="minorHAnsi" w:eastAsiaTheme="minorHAnsi" w:hAnsiTheme="minorHAnsi" w:cstheme="minorBidi"/>
      <w:sz w:val="22"/>
      <w:szCs w:val="22"/>
      <w:lang w:val="fr-FR"/>
    </w:rPr>
  </w:style>
  <w:style w:type="character" w:styleId="Strong">
    <w:name w:val="Strong"/>
    <w:basedOn w:val="DefaultParagraphFont"/>
    <w:uiPriority w:val="22"/>
    <w:qFormat/>
    <w:rsid w:val="0008501C"/>
    <w:rPr>
      <w:b/>
      <w:bCs/>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nota"/>
    <w:basedOn w:val="Normal"/>
    <w:link w:val="FootnoteTextChar"/>
    <w:unhideWhenUsed/>
    <w:qFormat/>
    <w:rsid w:val="00177D77"/>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rsid w:val="00177D77"/>
    <w:rPr>
      <w:rFonts w:eastAsia="Times"/>
      <w:color w:val="000000"/>
      <w:lang w:eastAsia="en-GB"/>
    </w:rPr>
  </w:style>
  <w:style w:type="character" w:styleId="FootnoteReference">
    <w:name w:val="footnote reference"/>
    <w:aliases w:val="16 Point,Superscript 6 Point,ftref,Footnote Reference Superscript,BVI fnr,Footnote Reference Char Char Char,Carattere Char Carattere Carattere Char Carattere Char Carattere Char Char Char1 Char,4_G,RSC_WP (footnote reference),16 Poin"/>
    <w:basedOn w:val="DefaultParagraphFont"/>
    <w:link w:val="Char2"/>
    <w:uiPriority w:val="99"/>
    <w:unhideWhenUsed/>
    <w:qFormat/>
    <w:rsid w:val="00177D77"/>
    <w:rPr>
      <w:vertAlign w:val="superscript"/>
    </w:rPr>
  </w:style>
  <w:style w:type="paragraph" w:customStyle="1" w:styleId="Char2">
    <w:name w:val="Char2"/>
    <w:basedOn w:val="Normal"/>
    <w:link w:val="FootnoteReference"/>
    <w:uiPriority w:val="99"/>
    <w:rsid w:val="00177D77"/>
    <w:pPr>
      <w:spacing w:after="160" w:line="240" w:lineRule="exact"/>
    </w:pPr>
    <w:rPr>
      <w:rFonts w:eastAsia="SimSun"/>
      <w:color w:val="auto"/>
      <w:sz w:val="20"/>
      <w:szCs w:val="20"/>
      <w:vertAlign w:val="superscript"/>
      <w:lang w:eastAsia="en-US"/>
    </w:rPr>
  </w:style>
  <w:style w:type="character" w:customStyle="1" w:styleId="CommentTextChar">
    <w:name w:val="Comment Text Char"/>
    <w:basedOn w:val="DefaultParagraphFont"/>
    <w:link w:val="CommentText"/>
    <w:uiPriority w:val="99"/>
    <w:semiHidden/>
    <w:rsid w:val="00FB250F"/>
    <w:rPr>
      <w:rFonts w:eastAsia="Times"/>
      <w:color w:val="000000"/>
      <w:lang w:eastAsia="en-GB"/>
    </w:rPr>
  </w:style>
  <w:style w:type="paragraph" w:styleId="EndnoteText">
    <w:name w:val="endnote text"/>
    <w:basedOn w:val="Normal"/>
    <w:link w:val="EndnoteTextChar"/>
    <w:semiHidden/>
    <w:unhideWhenUsed/>
    <w:rsid w:val="00D43BA8"/>
    <w:rPr>
      <w:sz w:val="20"/>
      <w:szCs w:val="20"/>
    </w:rPr>
  </w:style>
  <w:style w:type="character" w:customStyle="1" w:styleId="EndnoteTextChar">
    <w:name w:val="Endnote Text Char"/>
    <w:basedOn w:val="DefaultParagraphFont"/>
    <w:link w:val="EndnoteText"/>
    <w:semiHidden/>
    <w:rsid w:val="00D43BA8"/>
    <w:rPr>
      <w:rFonts w:eastAsia="Times"/>
      <w:color w:val="000000"/>
      <w:lang w:eastAsia="en-GB"/>
    </w:rPr>
  </w:style>
  <w:style w:type="character" w:styleId="EndnoteReference">
    <w:name w:val="endnote reference"/>
    <w:basedOn w:val="DefaultParagraphFont"/>
    <w:semiHidden/>
    <w:unhideWhenUsed/>
    <w:rsid w:val="00D43BA8"/>
    <w:rPr>
      <w:vertAlign w:val="superscript"/>
    </w:rPr>
  </w:style>
  <w:style w:type="character" w:customStyle="1" w:styleId="BodyTextChar">
    <w:name w:val="Body Text Char"/>
    <w:link w:val="BodyText"/>
    <w:rsid w:val="00095D31"/>
    <w:rPr>
      <w:rFonts w:eastAsia="Arial Unicode MS"/>
      <w:sz w:val="24"/>
    </w:rPr>
  </w:style>
  <w:style w:type="paragraph" w:customStyle="1" w:styleId="Default">
    <w:name w:val="Default"/>
    <w:rsid w:val="00C56F5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2676">
      <w:bodyDiv w:val="1"/>
      <w:marLeft w:val="0"/>
      <w:marRight w:val="0"/>
      <w:marTop w:val="0"/>
      <w:marBottom w:val="0"/>
      <w:divBdr>
        <w:top w:val="none" w:sz="0" w:space="0" w:color="auto"/>
        <w:left w:val="none" w:sz="0" w:space="0" w:color="auto"/>
        <w:bottom w:val="none" w:sz="0" w:space="0" w:color="auto"/>
        <w:right w:val="none" w:sz="0" w:space="0" w:color="auto"/>
      </w:divBdr>
    </w:div>
    <w:div w:id="1038745869">
      <w:bodyDiv w:val="1"/>
      <w:marLeft w:val="0"/>
      <w:marRight w:val="0"/>
      <w:marTop w:val="0"/>
      <w:marBottom w:val="0"/>
      <w:divBdr>
        <w:top w:val="none" w:sz="0" w:space="0" w:color="auto"/>
        <w:left w:val="none" w:sz="0" w:space="0" w:color="auto"/>
        <w:bottom w:val="none" w:sz="0" w:space="0" w:color="auto"/>
        <w:right w:val="none" w:sz="0" w:space="0" w:color="auto"/>
      </w:divBdr>
    </w:div>
    <w:div w:id="1062142137">
      <w:bodyDiv w:val="1"/>
      <w:marLeft w:val="0"/>
      <w:marRight w:val="0"/>
      <w:marTop w:val="0"/>
      <w:marBottom w:val="0"/>
      <w:divBdr>
        <w:top w:val="none" w:sz="0" w:space="0" w:color="auto"/>
        <w:left w:val="none" w:sz="0" w:space="0" w:color="auto"/>
        <w:bottom w:val="none" w:sz="0" w:space="0" w:color="auto"/>
        <w:right w:val="none" w:sz="0" w:space="0" w:color="auto"/>
      </w:divBdr>
    </w:div>
    <w:div w:id="1125389211">
      <w:bodyDiv w:val="1"/>
      <w:marLeft w:val="0"/>
      <w:marRight w:val="0"/>
      <w:marTop w:val="0"/>
      <w:marBottom w:val="0"/>
      <w:divBdr>
        <w:top w:val="none" w:sz="0" w:space="0" w:color="auto"/>
        <w:left w:val="none" w:sz="0" w:space="0" w:color="auto"/>
        <w:bottom w:val="none" w:sz="0" w:space="0" w:color="auto"/>
        <w:right w:val="none" w:sz="0" w:space="0" w:color="auto"/>
      </w:divBdr>
    </w:div>
    <w:div w:id="1769933818">
      <w:bodyDiv w:val="1"/>
      <w:marLeft w:val="0"/>
      <w:marRight w:val="0"/>
      <w:marTop w:val="0"/>
      <w:marBottom w:val="0"/>
      <w:divBdr>
        <w:top w:val="none" w:sz="0" w:space="0" w:color="auto"/>
        <w:left w:val="none" w:sz="0" w:space="0" w:color="auto"/>
        <w:bottom w:val="none" w:sz="0" w:space="0" w:color="auto"/>
        <w:right w:val="none" w:sz="0" w:space="0" w:color="auto"/>
      </w:divBdr>
    </w:div>
    <w:div w:id="1806239652">
      <w:bodyDiv w:val="1"/>
      <w:marLeft w:val="0"/>
      <w:marRight w:val="0"/>
      <w:marTop w:val="0"/>
      <w:marBottom w:val="0"/>
      <w:divBdr>
        <w:top w:val="none" w:sz="0" w:space="0" w:color="auto"/>
        <w:left w:val="none" w:sz="0" w:space="0" w:color="auto"/>
        <w:bottom w:val="none" w:sz="0" w:space="0" w:color="auto"/>
        <w:right w:val="none" w:sz="0" w:space="0" w:color="auto"/>
      </w:divBdr>
    </w:div>
    <w:div w:id="21183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BB6A-2BE6-4C08-920F-7C270B6E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2064</Words>
  <Characters>11486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Terms of Reference with Guidance notes</vt:lpstr>
    </vt:vector>
  </TitlesOfParts>
  <Company>UNICEF</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subject/>
  <dc:creator>Justin Hudnall</dc:creator>
  <cp:keywords/>
  <dc:description/>
  <cp:lastModifiedBy>Nguyen Thu Ha</cp:lastModifiedBy>
  <cp:revision>9</cp:revision>
  <cp:lastPrinted>2017-08-16T04:58:00Z</cp:lastPrinted>
  <dcterms:created xsi:type="dcterms:W3CDTF">2019-04-11T02:00:00Z</dcterms:created>
  <dcterms:modified xsi:type="dcterms:W3CDTF">2019-04-16T09:44:00Z</dcterms:modified>
</cp:coreProperties>
</file>