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6B6E1" w14:textId="77777777" w:rsidR="00031E30" w:rsidRPr="00AB7187" w:rsidRDefault="00751CE9">
      <w:pPr>
        <w:rPr>
          <w:rFonts w:asciiTheme="majorHAnsi" w:hAnsiTheme="majorHAnsi" w:cstheme="majorHAnsi"/>
        </w:rPr>
      </w:pPr>
      <w:r w:rsidRPr="00AB7187">
        <w:rPr>
          <w:rFonts w:asciiTheme="majorHAnsi" w:hAnsiTheme="majorHAnsi" w:cstheme="majorHAnsi"/>
          <w:noProof/>
        </w:rPr>
        <mc:AlternateContent>
          <mc:Choice Requires="wps">
            <w:drawing>
              <wp:anchor distT="0" distB="0" distL="114300" distR="114300" simplePos="0" relativeHeight="251658240" behindDoc="0" locked="0" layoutInCell="1" allowOverlap="1" wp14:anchorId="66718DC6" wp14:editId="1CC165B4">
                <wp:simplePos x="0" y="0"/>
                <wp:positionH relativeFrom="column">
                  <wp:posOffset>-254000</wp:posOffset>
                </wp:positionH>
                <wp:positionV relativeFrom="paragraph">
                  <wp:posOffset>-114300</wp:posOffset>
                </wp:positionV>
                <wp:extent cx="4572000" cy="552450"/>
                <wp:effectExtent l="0" t="0" r="19050" b="190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52450"/>
                        </a:xfrm>
                        <a:prstGeom prst="rect">
                          <a:avLst/>
                        </a:prstGeom>
                        <a:solidFill>
                          <a:srgbClr val="FFFFFF"/>
                        </a:solidFill>
                        <a:ln w="9525">
                          <a:solidFill>
                            <a:srgbClr val="000000"/>
                          </a:solidFill>
                          <a:miter lim="800000"/>
                          <a:headEnd/>
                          <a:tailEnd/>
                        </a:ln>
                      </wps:spPr>
                      <wps:txbx>
                        <w:txbxContent>
                          <w:p w14:paraId="485CC451" w14:textId="77777777" w:rsidR="00751CE9" w:rsidRPr="00753028" w:rsidRDefault="00751CE9" w:rsidP="00751CE9">
                            <w:pPr>
                              <w:rPr>
                                <w:rFonts w:ascii="Arial" w:hAnsi="Arial" w:cs="Arial"/>
                                <w:b/>
                              </w:rPr>
                            </w:pPr>
                            <w:r w:rsidRPr="00753028">
                              <w:rPr>
                                <w:rFonts w:ascii="Arial" w:hAnsi="Arial" w:cs="Arial"/>
                                <w:b/>
                                <w:sz w:val="32"/>
                                <w:szCs w:val="32"/>
                              </w:rPr>
                              <w:t>TERMS OF REFERENCE</w:t>
                            </w:r>
                            <w:r w:rsidRPr="00753028">
                              <w:rPr>
                                <w:rFonts w:ascii="Arial" w:hAnsi="Arial" w:cs="Arial"/>
                                <w:b/>
                              </w:rPr>
                              <w:t xml:space="preserve"> </w:t>
                            </w:r>
                          </w:p>
                          <w:p w14:paraId="29E42594" w14:textId="77777777" w:rsidR="00CE5CBD" w:rsidRPr="00753028" w:rsidRDefault="00751CE9" w:rsidP="00751CE9">
                            <w:pPr>
                              <w:rPr>
                                <w:rFonts w:ascii="Arial" w:hAnsi="Arial" w:cs="Arial"/>
                                <w:sz w:val="22"/>
                                <w:szCs w:val="22"/>
                              </w:rPr>
                            </w:pPr>
                            <w:r>
                              <w:rPr>
                                <w:rFonts w:ascii="Arial" w:hAnsi="Arial" w:cs="Arial"/>
                                <w:sz w:val="22"/>
                                <w:szCs w:val="22"/>
                              </w:rPr>
                              <w:t xml:space="preserve"> (</w:t>
                            </w:r>
                            <w:r w:rsidRPr="00753028">
                              <w:rPr>
                                <w:rFonts w:ascii="Arial" w:hAnsi="Arial" w:cs="Arial"/>
                                <w:sz w:val="22"/>
                                <w:szCs w:val="22"/>
                              </w:rPr>
                              <w:t xml:space="preserve">FOR </w:t>
                            </w:r>
                            <w:r>
                              <w:rPr>
                                <w:rFonts w:ascii="Arial" w:hAnsi="Arial" w:cs="Arial"/>
                                <w:sz w:val="22"/>
                                <w:szCs w:val="22"/>
                              </w:rPr>
                              <w:t>Temporary Appointments)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18DC6" id="_x0000_t202" coordsize="21600,21600" o:spt="202" path="m,l,21600r21600,l21600,xe">
                <v:stroke joinstyle="miter"/>
                <v:path gradientshapeok="t" o:connecttype="rect"/>
              </v:shapetype>
              <v:shape id="Text Box 11" o:spid="_x0000_s1026" type="#_x0000_t202" style="position:absolute;margin-left:-20pt;margin-top:-9pt;width:5in;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">
                <v:textbox>
                  <w:txbxContent>
                    <w:p w14:paraId="485CC451" w14:textId="77777777" w:rsidR="00751CE9" w:rsidRPr="00753028" w:rsidRDefault="00751CE9" w:rsidP="00751CE9">
                      <w:pPr>
                        <w:rPr>
                          <w:rFonts w:ascii="Arial" w:hAnsi="Arial" w:cs="Arial"/>
                          <w:b/>
                        </w:rPr>
                      </w:pPr>
                      <w:r w:rsidRPr="00753028">
                        <w:rPr>
                          <w:rFonts w:ascii="Arial" w:hAnsi="Arial" w:cs="Arial"/>
                          <w:b/>
                          <w:sz w:val="32"/>
                          <w:szCs w:val="32"/>
                        </w:rPr>
                        <w:t>TERMS OF REFERENCE</w:t>
                      </w:r>
                      <w:r w:rsidRPr="00753028">
                        <w:rPr>
                          <w:rFonts w:ascii="Arial" w:hAnsi="Arial" w:cs="Arial"/>
                          <w:b/>
                        </w:rPr>
                        <w:t xml:space="preserve"> </w:t>
                      </w:r>
                    </w:p>
                    <w:p w14:paraId="29E42594" w14:textId="77777777" w:rsidR="00CE5CBD" w:rsidRPr="00753028" w:rsidRDefault="00751CE9" w:rsidP="00751CE9">
                      <w:pPr>
                        <w:rPr>
                          <w:rFonts w:ascii="Arial" w:hAnsi="Arial" w:cs="Arial"/>
                          <w:sz w:val="22"/>
                          <w:szCs w:val="22"/>
                        </w:rPr>
                      </w:pPr>
                      <w:r>
                        <w:rPr>
                          <w:rFonts w:ascii="Arial" w:hAnsi="Arial" w:cs="Arial"/>
                          <w:sz w:val="22"/>
                          <w:szCs w:val="22"/>
                        </w:rPr>
                        <w:t xml:space="preserve"> (</w:t>
                      </w:r>
                      <w:r w:rsidRPr="00753028">
                        <w:rPr>
                          <w:rFonts w:ascii="Arial" w:hAnsi="Arial" w:cs="Arial"/>
                          <w:sz w:val="22"/>
                          <w:szCs w:val="22"/>
                        </w:rPr>
                        <w:t xml:space="preserve">FOR </w:t>
                      </w:r>
                      <w:r>
                        <w:rPr>
                          <w:rFonts w:ascii="Arial" w:hAnsi="Arial" w:cs="Arial"/>
                          <w:sz w:val="22"/>
                          <w:szCs w:val="22"/>
                        </w:rPr>
                        <w:t>Temporary Appointments)</w:t>
                      </w:r>
                    </w:p>
                  </w:txbxContent>
                </v:textbox>
              </v:shape>
            </w:pict>
          </mc:Fallback>
        </mc:AlternateContent>
      </w:r>
      <w:r w:rsidRPr="00AB7187">
        <w:rPr>
          <w:rFonts w:asciiTheme="majorHAnsi" w:hAnsiTheme="majorHAnsi" w:cstheme="majorHAnsi"/>
          <w:noProof/>
        </w:rPr>
        <mc:AlternateContent>
          <mc:Choice Requires="wps">
            <w:drawing>
              <wp:anchor distT="0" distB="0" distL="114300" distR="114300" simplePos="0" relativeHeight="251657216" behindDoc="0" locked="0" layoutInCell="1" allowOverlap="1" wp14:anchorId="44B1AE2A" wp14:editId="6F7356C0">
                <wp:simplePos x="0" y="0"/>
                <wp:positionH relativeFrom="column">
                  <wp:posOffset>4792345</wp:posOffset>
                </wp:positionH>
                <wp:positionV relativeFrom="paragraph">
                  <wp:posOffset>-229235</wp:posOffset>
                </wp:positionV>
                <wp:extent cx="1569720" cy="399415"/>
                <wp:effectExtent l="1270" t="0" r="63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1E853" w14:textId="77777777" w:rsidR="00CE5CBD" w:rsidRDefault="00751CE9" w:rsidP="00432B5B">
                            <w:r>
                              <w:rPr>
                                <w:noProof/>
                              </w:rPr>
                              <w:drawing>
                                <wp:inline distT="0" distB="0" distL="0" distR="0" wp14:anchorId="5BB2BB8D" wp14:editId="72D1FFCA">
                                  <wp:extent cx="1390650" cy="304800"/>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B1AE2A" id="Text Box 2" o:spid="_x0000_s1027" type="#_x0000_t202" style="position:absolute;margin-left:377.35pt;margin-top:-18.05pt;width:123.6pt;height:31.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" stroked="f">
                <v:textbox style="mso-fit-shape-to-text:t">
                  <w:txbxContent>
                    <w:p w14:paraId="1531E853" w14:textId="77777777" w:rsidR="00CE5CBD" w:rsidRDefault="00751CE9" w:rsidP="00432B5B">
                      <w:r>
                        <w:rPr>
                          <w:noProof/>
                        </w:rPr>
                        <w:drawing>
                          <wp:inline distT="0" distB="0" distL="0" distR="0" wp14:anchorId="5BB2BB8D" wp14:editId="72D1FFCA">
                            <wp:extent cx="1390650" cy="304800"/>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a:ln>
                                      <a:noFill/>
                                    </a:ln>
                                  </pic:spPr>
                                </pic:pic>
                              </a:graphicData>
                            </a:graphic>
                          </wp:inline>
                        </w:drawing>
                      </w:r>
                    </w:p>
                  </w:txbxContent>
                </v:textbox>
              </v:shape>
            </w:pict>
          </mc:Fallback>
        </mc:AlternateContent>
      </w:r>
    </w:p>
    <w:p w14:paraId="3342A10B" w14:textId="77777777" w:rsidR="00031E30" w:rsidRPr="00AB7187" w:rsidRDefault="00031E30">
      <w:pPr>
        <w:rPr>
          <w:rFonts w:asciiTheme="majorHAnsi" w:hAnsiTheme="majorHAnsi" w:cstheme="majorHAnsi"/>
        </w:rPr>
      </w:pPr>
    </w:p>
    <w:p w14:paraId="1E28EB87" w14:textId="77777777" w:rsidR="00031E30" w:rsidRPr="00AB7187" w:rsidRDefault="00031E30">
      <w:pPr>
        <w:rPr>
          <w:rFonts w:asciiTheme="majorHAnsi" w:hAnsiTheme="majorHAnsi" w:cstheme="majorHAnsi"/>
        </w:rPr>
      </w:pPr>
    </w:p>
    <w:tbl>
      <w:tblPr>
        <w:tblW w:w="1131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3240"/>
        <w:gridCol w:w="7470"/>
      </w:tblGrid>
      <w:tr w:rsidR="00C84D62" w:rsidRPr="00AB7187" w14:paraId="6506FCF0" w14:textId="77777777" w:rsidTr="00DD40A9">
        <w:trPr>
          <w:trHeight w:val="332"/>
        </w:trPr>
        <w:tc>
          <w:tcPr>
            <w:tcW w:w="11317" w:type="dxa"/>
            <w:gridSpan w:val="3"/>
          </w:tcPr>
          <w:p w14:paraId="16CD8228" w14:textId="6E6C8071" w:rsidR="00EF6570" w:rsidRPr="00AB7187" w:rsidRDefault="00C84D62" w:rsidP="00751CE9">
            <w:pPr>
              <w:rPr>
                <w:rFonts w:asciiTheme="majorHAnsi" w:hAnsiTheme="majorHAnsi" w:cstheme="majorHAnsi"/>
                <w:b/>
              </w:rPr>
            </w:pPr>
            <w:r w:rsidRPr="00AB7187">
              <w:rPr>
                <w:rFonts w:asciiTheme="majorHAnsi" w:hAnsiTheme="majorHAnsi" w:cstheme="majorHAnsi"/>
                <w:b/>
              </w:rPr>
              <w:t>UNICEF-BCO:     TERMS OF REFERENCE (TOR)</w:t>
            </w:r>
          </w:p>
        </w:tc>
      </w:tr>
      <w:tr w:rsidR="00C84D62" w:rsidRPr="00AB7187" w14:paraId="3E28CFBC" w14:textId="77777777" w:rsidTr="00DD40A9">
        <w:trPr>
          <w:trHeight w:val="368"/>
        </w:trPr>
        <w:tc>
          <w:tcPr>
            <w:tcW w:w="11317" w:type="dxa"/>
            <w:gridSpan w:val="3"/>
          </w:tcPr>
          <w:p w14:paraId="58227D2B" w14:textId="5EBE37CD" w:rsidR="00657A20" w:rsidRPr="00AB7187" w:rsidRDefault="00751CE9" w:rsidP="002C3CE9">
            <w:pPr>
              <w:rPr>
                <w:rFonts w:asciiTheme="majorHAnsi" w:hAnsiTheme="majorHAnsi" w:cstheme="majorHAnsi"/>
                <w:b/>
              </w:rPr>
            </w:pPr>
            <w:r w:rsidRPr="00AB7187">
              <w:rPr>
                <w:rFonts w:asciiTheme="majorHAnsi" w:hAnsiTheme="majorHAnsi" w:cstheme="majorHAnsi"/>
                <w:b/>
              </w:rPr>
              <w:t xml:space="preserve">Job Title and Level: </w:t>
            </w:r>
            <w:r w:rsidR="00AB7187" w:rsidRPr="00AB7187">
              <w:rPr>
                <w:rFonts w:asciiTheme="majorHAnsi" w:hAnsiTheme="majorHAnsi" w:cstheme="majorHAnsi"/>
                <w:bCs/>
              </w:rPr>
              <w:t>Social &amp; Behavior Change Officer, NOB</w:t>
            </w:r>
          </w:p>
        </w:tc>
      </w:tr>
      <w:tr w:rsidR="00D96BDC" w:rsidRPr="00AB7187" w14:paraId="6F2DEBB9" w14:textId="77777777" w:rsidTr="00DD40A9">
        <w:trPr>
          <w:trHeight w:val="332"/>
        </w:trPr>
        <w:tc>
          <w:tcPr>
            <w:tcW w:w="11317" w:type="dxa"/>
            <w:gridSpan w:val="3"/>
          </w:tcPr>
          <w:p w14:paraId="3EB63577" w14:textId="05B5855D" w:rsidR="00D96BDC" w:rsidRPr="00AB7187" w:rsidRDefault="00751CE9" w:rsidP="00751CE9">
            <w:pPr>
              <w:rPr>
                <w:rFonts w:asciiTheme="majorHAnsi" w:hAnsiTheme="majorHAnsi" w:cstheme="majorHAnsi"/>
                <w:b/>
              </w:rPr>
            </w:pPr>
            <w:r w:rsidRPr="00AB7187">
              <w:rPr>
                <w:rFonts w:asciiTheme="majorHAnsi" w:hAnsiTheme="majorHAnsi" w:cstheme="majorHAnsi"/>
                <w:b/>
              </w:rPr>
              <w:t xml:space="preserve">Section: </w:t>
            </w:r>
            <w:r w:rsidR="00AB7187" w:rsidRPr="00AB7187">
              <w:rPr>
                <w:rFonts w:asciiTheme="majorHAnsi" w:hAnsiTheme="majorHAnsi" w:cstheme="majorHAnsi"/>
                <w:bCs/>
              </w:rPr>
              <w:t>Barisal Field Office</w:t>
            </w:r>
          </w:p>
        </w:tc>
      </w:tr>
      <w:tr w:rsidR="00C84D62" w:rsidRPr="00AB7187" w14:paraId="069D575A" w14:textId="77777777" w:rsidTr="00DD40A9">
        <w:trPr>
          <w:trHeight w:val="368"/>
        </w:trPr>
        <w:tc>
          <w:tcPr>
            <w:tcW w:w="11317" w:type="dxa"/>
            <w:gridSpan w:val="3"/>
          </w:tcPr>
          <w:p w14:paraId="4FB8FBB6" w14:textId="5F6F07DA" w:rsidR="00C84D62" w:rsidRPr="00AB7187" w:rsidRDefault="00751CE9" w:rsidP="00AB7187">
            <w:pPr>
              <w:rPr>
                <w:rFonts w:asciiTheme="majorHAnsi" w:hAnsiTheme="majorHAnsi" w:cstheme="majorHAnsi"/>
                <w:b/>
              </w:rPr>
            </w:pPr>
            <w:r w:rsidRPr="00AB7187">
              <w:rPr>
                <w:rFonts w:asciiTheme="majorHAnsi" w:hAnsiTheme="majorHAnsi" w:cstheme="majorHAnsi"/>
                <w:b/>
              </w:rPr>
              <w:t xml:space="preserve">Duration: </w:t>
            </w:r>
            <w:r w:rsidR="00AB7187">
              <w:rPr>
                <w:rFonts w:asciiTheme="majorHAnsi" w:hAnsiTheme="majorHAnsi" w:cstheme="majorHAnsi"/>
                <w:b/>
              </w:rPr>
              <w:t xml:space="preserve"> </w:t>
            </w:r>
            <w:r w:rsidR="00AB7187" w:rsidRPr="00AB7187">
              <w:rPr>
                <w:rFonts w:asciiTheme="majorHAnsi" w:hAnsiTheme="majorHAnsi" w:cstheme="majorHAnsi"/>
                <w:bCs/>
              </w:rPr>
              <w:t>364 days</w:t>
            </w:r>
          </w:p>
        </w:tc>
      </w:tr>
      <w:tr w:rsidR="00751CE9" w:rsidRPr="00AB7187" w14:paraId="1B3BBFFE" w14:textId="77777777" w:rsidTr="00DD40A9">
        <w:trPr>
          <w:trHeight w:val="368"/>
        </w:trPr>
        <w:tc>
          <w:tcPr>
            <w:tcW w:w="11317" w:type="dxa"/>
            <w:gridSpan w:val="3"/>
          </w:tcPr>
          <w:p w14:paraId="5D2CD031" w14:textId="7E8A66C0" w:rsidR="00751CE9" w:rsidRPr="00AB7187" w:rsidRDefault="00751CE9" w:rsidP="00AB7187">
            <w:pPr>
              <w:rPr>
                <w:rFonts w:asciiTheme="majorHAnsi" w:hAnsiTheme="majorHAnsi" w:cstheme="majorHAnsi"/>
                <w:b/>
              </w:rPr>
            </w:pPr>
            <w:r w:rsidRPr="00AB7187">
              <w:rPr>
                <w:rFonts w:asciiTheme="majorHAnsi" w:hAnsiTheme="majorHAnsi" w:cstheme="majorHAnsi"/>
                <w:b/>
              </w:rPr>
              <w:t xml:space="preserve">Duty Station: </w:t>
            </w:r>
            <w:r w:rsidR="00AB7187" w:rsidRPr="00AB7187">
              <w:rPr>
                <w:rFonts w:asciiTheme="majorHAnsi" w:hAnsiTheme="majorHAnsi" w:cstheme="majorHAnsi"/>
                <w:bCs/>
              </w:rPr>
              <w:t>Barisal Field Office</w:t>
            </w:r>
          </w:p>
        </w:tc>
      </w:tr>
      <w:tr w:rsidR="00751CE9" w:rsidRPr="00AB7187" w14:paraId="0904910C" w14:textId="77777777" w:rsidTr="00DD40A9">
        <w:trPr>
          <w:trHeight w:val="368"/>
        </w:trPr>
        <w:tc>
          <w:tcPr>
            <w:tcW w:w="11317" w:type="dxa"/>
            <w:gridSpan w:val="3"/>
          </w:tcPr>
          <w:p w14:paraId="5E414518" w14:textId="73C93366" w:rsidR="00751CE9" w:rsidRPr="00AB7187" w:rsidRDefault="00751CE9" w:rsidP="00AB7187">
            <w:pPr>
              <w:rPr>
                <w:rFonts w:asciiTheme="majorHAnsi" w:hAnsiTheme="majorHAnsi" w:cstheme="majorHAnsi"/>
                <w:b/>
              </w:rPr>
            </w:pPr>
            <w:r w:rsidRPr="00AB7187">
              <w:rPr>
                <w:rFonts w:asciiTheme="majorHAnsi" w:hAnsiTheme="majorHAnsi" w:cstheme="majorHAnsi"/>
                <w:b/>
              </w:rPr>
              <w:t xml:space="preserve">Reports </w:t>
            </w:r>
            <w:r w:rsidR="00FE386F" w:rsidRPr="00AB7187">
              <w:rPr>
                <w:rFonts w:asciiTheme="majorHAnsi" w:hAnsiTheme="majorHAnsi" w:cstheme="majorHAnsi"/>
                <w:b/>
              </w:rPr>
              <w:t>t</w:t>
            </w:r>
            <w:r w:rsidRPr="00AB7187">
              <w:rPr>
                <w:rFonts w:asciiTheme="majorHAnsi" w:hAnsiTheme="majorHAnsi" w:cstheme="majorHAnsi"/>
                <w:b/>
              </w:rPr>
              <w:t xml:space="preserve">o: </w:t>
            </w:r>
            <w:r w:rsidR="00AB7187" w:rsidRPr="00AB7187">
              <w:rPr>
                <w:rFonts w:asciiTheme="majorHAnsi" w:hAnsiTheme="majorHAnsi" w:cstheme="majorHAnsi"/>
                <w:bCs/>
              </w:rPr>
              <w:t>Chief Field Office</w:t>
            </w:r>
          </w:p>
        </w:tc>
      </w:tr>
      <w:tr w:rsidR="00C84D62" w:rsidRPr="00AB7187" w14:paraId="1869ADDE" w14:textId="77777777" w:rsidTr="00DD40A9">
        <w:trPr>
          <w:trHeight w:val="1367"/>
        </w:trPr>
        <w:tc>
          <w:tcPr>
            <w:tcW w:w="11317" w:type="dxa"/>
            <w:gridSpan w:val="3"/>
          </w:tcPr>
          <w:p w14:paraId="0F3D3F59" w14:textId="77777777" w:rsidR="009E2C45" w:rsidRPr="00AB7187" w:rsidRDefault="009E2C45" w:rsidP="009E2C45">
            <w:pPr>
              <w:numPr>
                <w:ilvl w:val="0"/>
                <w:numId w:val="1"/>
              </w:numPr>
              <w:rPr>
                <w:rFonts w:asciiTheme="majorHAnsi" w:hAnsiTheme="majorHAnsi" w:cstheme="majorHAnsi"/>
                <w:b/>
              </w:rPr>
            </w:pPr>
            <w:r w:rsidRPr="00AB7187">
              <w:rPr>
                <w:rFonts w:asciiTheme="majorHAnsi" w:hAnsiTheme="majorHAnsi" w:cstheme="majorHAnsi"/>
                <w:b/>
              </w:rPr>
              <w:t>Purpose of Assignment:</w:t>
            </w:r>
          </w:p>
          <w:p w14:paraId="7E90E9E3" w14:textId="7C11526C" w:rsidR="00282292" w:rsidRPr="00AB7187" w:rsidRDefault="00AB7187" w:rsidP="00AB7187">
            <w:pPr>
              <w:spacing w:before="120" w:after="120"/>
              <w:contextualSpacing/>
              <w:jc w:val="both"/>
              <w:rPr>
                <w:rFonts w:asciiTheme="majorHAnsi" w:hAnsiTheme="majorHAnsi" w:cstheme="majorHAnsi"/>
                <w:szCs w:val="20"/>
              </w:rPr>
            </w:pPr>
            <w:r w:rsidRPr="00AB7187">
              <w:rPr>
                <w:rFonts w:asciiTheme="majorHAnsi" w:hAnsiTheme="majorHAnsi" w:cstheme="majorHAnsi"/>
                <w:szCs w:val="20"/>
              </w:rPr>
              <w:t xml:space="preserve">The Social &amp; Behavior Change Officer reports to the Chief S&amp;BC/Chief, Field Office/S&amp;BC Specialist for supervision and guidance. The Officer provides technical and operational support to the S&amp;BC Specialist and internal colleagues by planning, administering, implementing, monitoring and/or evaluating a variety of S&amp;BC initiatives and activities to promote community engagement and participation, and </w:t>
            </w:r>
            <w:proofErr w:type="spellStart"/>
            <w:r w:rsidRPr="00AB7187">
              <w:rPr>
                <w:rFonts w:asciiTheme="majorHAnsi" w:hAnsiTheme="majorHAnsi" w:cstheme="majorHAnsi"/>
                <w:szCs w:val="20"/>
              </w:rPr>
              <w:t>measureable</w:t>
            </w:r>
            <w:proofErr w:type="spellEnd"/>
            <w:r w:rsidRPr="00AB7187">
              <w:rPr>
                <w:rFonts w:asciiTheme="majorHAnsi" w:hAnsiTheme="majorHAnsi" w:cstheme="majorHAnsi"/>
                <w:szCs w:val="20"/>
              </w:rPr>
              <w:t xml:space="preserve"> behavioral and social change/mobilization, requiring the application of technical and theoretical skills and thorough knowledge of organizational goals, rules, regulations, policies and procedures to complete tasks.</w:t>
            </w:r>
          </w:p>
        </w:tc>
      </w:tr>
      <w:tr w:rsidR="00074EE9" w:rsidRPr="00AB7187" w14:paraId="5FB4192F" w14:textId="77777777" w:rsidTr="00DD40A9">
        <w:trPr>
          <w:trHeight w:val="296"/>
        </w:trPr>
        <w:tc>
          <w:tcPr>
            <w:tcW w:w="11317" w:type="dxa"/>
            <w:gridSpan w:val="3"/>
            <w:tcBorders>
              <w:bottom w:val="nil"/>
            </w:tcBorders>
          </w:tcPr>
          <w:p w14:paraId="293FCFA1" w14:textId="77777777" w:rsidR="00C20D4D" w:rsidRPr="00AB7187" w:rsidRDefault="009E2C45" w:rsidP="00282292">
            <w:pPr>
              <w:pStyle w:val="ListParagraph"/>
              <w:numPr>
                <w:ilvl w:val="0"/>
                <w:numId w:val="1"/>
              </w:numPr>
              <w:rPr>
                <w:rFonts w:asciiTheme="majorHAnsi" w:hAnsiTheme="majorHAnsi" w:cstheme="majorHAnsi"/>
                <w:b/>
                <w:szCs w:val="24"/>
              </w:rPr>
            </w:pPr>
            <w:r w:rsidRPr="00AB7187">
              <w:rPr>
                <w:rFonts w:asciiTheme="majorHAnsi" w:hAnsiTheme="majorHAnsi" w:cstheme="majorHAnsi"/>
                <w:b/>
                <w:szCs w:val="24"/>
              </w:rPr>
              <w:t xml:space="preserve">Major duties and responsibilities: </w:t>
            </w:r>
          </w:p>
          <w:p w14:paraId="100D0CE3" w14:textId="77777777" w:rsidR="00282292" w:rsidRPr="00AB7187" w:rsidRDefault="00282292" w:rsidP="0007776C">
            <w:pPr>
              <w:rPr>
                <w:rFonts w:asciiTheme="majorHAnsi" w:hAnsiTheme="majorHAnsi" w:cstheme="majorHAnsi"/>
                <w:b/>
              </w:rPr>
            </w:pPr>
          </w:p>
        </w:tc>
      </w:tr>
      <w:tr w:rsidR="00A8048B" w:rsidRPr="00AB7187" w14:paraId="06C6D581" w14:textId="77777777" w:rsidTr="003C52D1">
        <w:trPr>
          <w:trHeight w:val="350"/>
        </w:trPr>
        <w:tc>
          <w:tcPr>
            <w:tcW w:w="607" w:type="dxa"/>
            <w:tcBorders>
              <w:bottom w:val="nil"/>
            </w:tcBorders>
          </w:tcPr>
          <w:p w14:paraId="1B370D2C" w14:textId="4EB1EC84" w:rsidR="004917C1" w:rsidRPr="00AB7187" w:rsidRDefault="004917C1" w:rsidP="009E2C45">
            <w:pPr>
              <w:rPr>
                <w:rFonts w:asciiTheme="majorHAnsi" w:hAnsiTheme="majorHAnsi" w:cstheme="majorHAnsi"/>
              </w:rPr>
            </w:pPr>
            <w:r w:rsidRPr="00AB7187">
              <w:rPr>
                <w:rFonts w:asciiTheme="majorHAnsi" w:hAnsiTheme="majorHAnsi" w:cstheme="majorHAnsi"/>
              </w:rPr>
              <w:t>1</w:t>
            </w:r>
          </w:p>
        </w:tc>
        <w:tc>
          <w:tcPr>
            <w:tcW w:w="10710" w:type="dxa"/>
            <w:gridSpan w:val="2"/>
            <w:tcBorders>
              <w:bottom w:val="nil"/>
            </w:tcBorders>
          </w:tcPr>
          <w:p w14:paraId="4D55C147" w14:textId="77777777" w:rsidR="00AB7187" w:rsidRPr="00AB7187" w:rsidRDefault="00AB7187" w:rsidP="00AB7187">
            <w:pPr>
              <w:spacing w:before="120" w:after="120"/>
              <w:contextualSpacing/>
              <w:jc w:val="both"/>
              <w:rPr>
                <w:rFonts w:asciiTheme="majorHAnsi" w:eastAsia="MS Mincho" w:hAnsiTheme="majorHAnsi" w:cstheme="majorHAnsi"/>
                <w:b/>
                <w:szCs w:val="20"/>
                <w:lang w:val="en-GB" w:eastAsia="ja-JP"/>
              </w:rPr>
            </w:pPr>
            <w:r w:rsidRPr="00AB7187">
              <w:rPr>
                <w:rFonts w:asciiTheme="majorHAnsi" w:eastAsia="MS Mincho" w:hAnsiTheme="majorHAnsi" w:cstheme="majorHAnsi"/>
                <w:b/>
                <w:szCs w:val="20"/>
                <w:lang w:val="en-GB" w:eastAsia="ja-JP"/>
              </w:rPr>
              <w:t xml:space="preserve">Support to </w:t>
            </w:r>
            <w:r w:rsidRPr="00AB7187">
              <w:rPr>
                <w:rFonts w:asciiTheme="majorHAnsi" w:hAnsiTheme="majorHAnsi" w:cstheme="majorHAnsi"/>
                <w:b/>
              </w:rPr>
              <w:t>strategy design and</w:t>
            </w:r>
            <w:r w:rsidRPr="00AB7187">
              <w:rPr>
                <w:rFonts w:asciiTheme="majorHAnsi" w:eastAsia="MS Mincho" w:hAnsiTheme="majorHAnsi" w:cstheme="majorHAnsi"/>
                <w:b/>
                <w:szCs w:val="20"/>
                <w:lang w:val="en-GB" w:eastAsia="ja-JP"/>
              </w:rPr>
              <w:t xml:space="preserve"> development of S&amp;BC activities</w:t>
            </w:r>
          </w:p>
          <w:p w14:paraId="6DE49828" w14:textId="77777777" w:rsidR="00AB7187" w:rsidRPr="00AB7187" w:rsidRDefault="00AB7187" w:rsidP="00AB7187">
            <w:pPr>
              <w:numPr>
                <w:ilvl w:val="0"/>
                <w:numId w:val="10"/>
              </w:numPr>
              <w:spacing w:before="120" w:after="120"/>
              <w:contextualSpacing/>
              <w:jc w:val="both"/>
              <w:rPr>
                <w:rFonts w:asciiTheme="majorHAnsi" w:hAnsiTheme="majorHAnsi" w:cstheme="majorHAnsi"/>
              </w:rPr>
            </w:pPr>
            <w:r w:rsidRPr="00AB7187">
              <w:rPr>
                <w:rFonts w:asciiTheme="majorHAnsi" w:hAnsiTheme="majorHAnsi" w:cstheme="majorHAnsi"/>
                <w:szCs w:val="20"/>
              </w:rPr>
              <w:t xml:space="preserve">Research and/or participate in conducting comprehensive S&amp;BC situation analysis </w:t>
            </w:r>
            <w:r w:rsidRPr="00AB7187">
              <w:rPr>
                <w:rFonts w:asciiTheme="majorHAnsi" w:hAnsiTheme="majorHAnsi" w:cstheme="majorHAnsi"/>
              </w:rPr>
              <w:t xml:space="preserve">of </w:t>
            </w:r>
            <w:r w:rsidRPr="00AB7187">
              <w:rPr>
                <w:rFonts w:asciiTheme="majorHAnsi" w:hAnsiTheme="majorHAnsi" w:cstheme="majorHAnsi"/>
                <w:szCs w:val="20"/>
              </w:rPr>
              <w:t xml:space="preserve">social, communication, cultural, </w:t>
            </w:r>
            <w:proofErr w:type="gramStart"/>
            <w:r w:rsidRPr="00AB7187">
              <w:rPr>
                <w:rFonts w:asciiTheme="majorHAnsi" w:hAnsiTheme="majorHAnsi" w:cstheme="majorHAnsi"/>
                <w:szCs w:val="20"/>
              </w:rPr>
              <w:t>economic</w:t>
            </w:r>
            <w:proofErr w:type="gramEnd"/>
            <w:r w:rsidRPr="00AB7187">
              <w:rPr>
                <w:rFonts w:asciiTheme="majorHAnsi" w:hAnsiTheme="majorHAnsi" w:cstheme="majorHAnsi"/>
                <w:szCs w:val="20"/>
              </w:rPr>
              <w:t xml:space="preserve"> and political issues in the country/region. Collect and synthesize qualitative and quantitative information and data to support the establishment of comprehensive and evidence-based information for developing and planning the S&amp;BC component of the Country Programme of Cooperation (and UNSDCF </w:t>
            </w:r>
          </w:p>
          <w:p w14:paraId="75AE2ECA" w14:textId="77777777" w:rsidR="00AB7187" w:rsidRPr="00AB7187" w:rsidRDefault="00AB7187" w:rsidP="00AB7187">
            <w:pPr>
              <w:numPr>
                <w:ilvl w:val="0"/>
                <w:numId w:val="10"/>
              </w:numPr>
              <w:spacing w:before="120" w:after="120"/>
              <w:contextualSpacing/>
              <w:jc w:val="both"/>
              <w:rPr>
                <w:rFonts w:asciiTheme="majorHAnsi" w:hAnsiTheme="majorHAnsi" w:cstheme="majorHAnsi"/>
                <w:szCs w:val="20"/>
              </w:rPr>
            </w:pPr>
            <w:r w:rsidRPr="00AB7187">
              <w:rPr>
                <w:rFonts w:asciiTheme="majorHAnsi" w:hAnsiTheme="majorHAnsi" w:cstheme="majorHAnsi"/>
                <w:szCs w:val="20"/>
              </w:rPr>
              <w:t>Collect, synthesize, draft and/or organize materials and related documentations for evidence-based S&amp;BC</w:t>
            </w:r>
            <w:r w:rsidRPr="00AB7187">
              <w:rPr>
                <w:rFonts w:asciiTheme="majorHAnsi" w:hAnsiTheme="majorHAnsi" w:cstheme="majorHAnsi"/>
              </w:rPr>
              <w:t xml:space="preserve"> strategies and plans (as a component of the CO and/or </w:t>
            </w:r>
            <w:r w:rsidRPr="00AB7187">
              <w:rPr>
                <w:rFonts w:asciiTheme="majorHAnsi" w:hAnsiTheme="majorHAnsi" w:cstheme="majorHAnsi"/>
                <w:szCs w:val="20"/>
              </w:rPr>
              <w:t>UNSDCF</w:t>
            </w:r>
            <w:r w:rsidRPr="00AB7187">
              <w:rPr>
                <w:rFonts w:asciiTheme="majorHAnsi" w:hAnsiTheme="majorHAnsi" w:cstheme="majorHAnsi"/>
              </w:rPr>
              <w:t xml:space="preserve"> </w:t>
            </w:r>
            <w:proofErr w:type="spellStart"/>
            <w:r w:rsidRPr="00AB7187">
              <w:rPr>
                <w:rFonts w:asciiTheme="majorHAnsi" w:hAnsiTheme="majorHAnsi" w:cstheme="majorHAnsi"/>
              </w:rPr>
              <w:t>Programmes</w:t>
            </w:r>
            <w:proofErr w:type="spellEnd"/>
            <w:r w:rsidRPr="00AB7187">
              <w:rPr>
                <w:rFonts w:asciiTheme="majorHAnsi" w:hAnsiTheme="majorHAnsi" w:cstheme="majorHAnsi"/>
              </w:rPr>
              <w:t xml:space="preserve">) to ensure optimum impact, </w:t>
            </w:r>
            <w:proofErr w:type="gramStart"/>
            <w:r w:rsidRPr="00AB7187">
              <w:rPr>
                <w:rFonts w:asciiTheme="majorHAnsi" w:hAnsiTheme="majorHAnsi" w:cstheme="majorHAnsi"/>
              </w:rPr>
              <w:t>scale</w:t>
            </w:r>
            <w:proofErr w:type="gramEnd"/>
            <w:r w:rsidRPr="00AB7187">
              <w:rPr>
                <w:rFonts w:asciiTheme="majorHAnsi" w:hAnsiTheme="majorHAnsi" w:cstheme="majorHAnsi"/>
              </w:rPr>
              <w:t xml:space="preserve"> and sustainability of achievements/results. </w:t>
            </w:r>
          </w:p>
          <w:p w14:paraId="3645E9C1" w14:textId="77777777" w:rsidR="00AB7187" w:rsidRPr="00AB7187" w:rsidRDefault="00AB7187" w:rsidP="00AB7187">
            <w:pPr>
              <w:numPr>
                <w:ilvl w:val="0"/>
                <w:numId w:val="10"/>
              </w:numPr>
              <w:spacing w:before="120" w:after="120"/>
              <w:contextualSpacing/>
              <w:jc w:val="both"/>
              <w:rPr>
                <w:rFonts w:asciiTheme="majorHAnsi" w:hAnsiTheme="majorHAnsi" w:cstheme="majorHAnsi"/>
              </w:rPr>
            </w:pPr>
            <w:r w:rsidRPr="00AB7187">
              <w:rPr>
                <w:rFonts w:asciiTheme="majorHAnsi" w:hAnsiTheme="majorHAnsi" w:cstheme="majorHAnsi"/>
                <w:szCs w:val="20"/>
              </w:rPr>
              <w:t xml:space="preserve">Assess, select and/or recommend appropriate information and materials for S&amp;BC initiatives verifying accuracy and quality for dissemination. </w:t>
            </w:r>
          </w:p>
          <w:p w14:paraId="33255A05" w14:textId="77777777" w:rsidR="00AB7187" w:rsidRPr="00AB7187" w:rsidRDefault="00AB7187" w:rsidP="00AB7187">
            <w:pPr>
              <w:numPr>
                <w:ilvl w:val="0"/>
                <w:numId w:val="10"/>
              </w:numPr>
              <w:jc w:val="both"/>
              <w:rPr>
                <w:rFonts w:asciiTheme="majorHAnsi" w:hAnsiTheme="majorHAnsi" w:cstheme="majorHAnsi"/>
              </w:rPr>
            </w:pPr>
            <w:r w:rsidRPr="00AB7187">
              <w:rPr>
                <w:rFonts w:asciiTheme="majorHAnsi" w:hAnsiTheme="majorHAnsi" w:cstheme="majorHAnsi"/>
              </w:rPr>
              <w:t xml:space="preserve">Monitor and assess the impact of S&amp;BC strategies and activities on the CO and UNICEF goals to achieve </w:t>
            </w:r>
            <w:proofErr w:type="spellStart"/>
            <w:r w:rsidRPr="00AB7187">
              <w:rPr>
                <w:rFonts w:asciiTheme="majorHAnsi" w:hAnsiTheme="majorHAnsi" w:cstheme="majorHAnsi"/>
              </w:rPr>
              <w:t>measureable</w:t>
            </w:r>
            <w:proofErr w:type="spellEnd"/>
            <w:r w:rsidRPr="00AB7187">
              <w:rPr>
                <w:rFonts w:asciiTheme="majorHAnsi" w:hAnsiTheme="majorHAnsi" w:cstheme="majorHAnsi"/>
              </w:rPr>
              <w:t xml:space="preserve"> behavioral and social change resulting in the improvement of children’s rights and wellbeing. Submit qualitative report/synthesis of results for development planning and improvement.</w:t>
            </w:r>
          </w:p>
          <w:p w14:paraId="2A011672" w14:textId="34031F8B" w:rsidR="00A8048B" w:rsidRPr="00AB7187" w:rsidRDefault="00AB7187" w:rsidP="004867A2">
            <w:pPr>
              <w:numPr>
                <w:ilvl w:val="0"/>
                <w:numId w:val="10"/>
              </w:numPr>
              <w:jc w:val="both"/>
              <w:rPr>
                <w:rFonts w:asciiTheme="majorHAnsi" w:hAnsiTheme="majorHAnsi" w:cstheme="majorHAnsi"/>
              </w:rPr>
            </w:pPr>
            <w:r w:rsidRPr="00AB7187">
              <w:rPr>
                <w:rFonts w:asciiTheme="majorHAnsi" w:hAnsiTheme="majorHAnsi" w:cstheme="majorHAnsi"/>
              </w:rPr>
              <w:t>Guide the design, develop, pre-testing context specific S&amp;BC materials and support to counterparts/ partners for implementation</w:t>
            </w:r>
          </w:p>
        </w:tc>
      </w:tr>
      <w:tr w:rsidR="0051417A" w:rsidRPr="00AB7187" w14:paraId="1D29BF5E" w14:textId="77777777" w:rsidTr="00DD40A9">
        <w:tc>
          <w:tcPr>
            <w:tcW w:w="607" w:type="dxa"/>
            <w:tcBorders>
              <w:bottom w:val="nil"/>
            </w:tcBorders>
          </w:tcPr>
          <w:p w14:paraId="2A0EC206" w14:textId="003A9707" w:rsidR="0051417A" w:rsidRPr="00AB7187" w:rsidRDefault="004867A2" w:rsidP="009E2C45">
            <w:pPr>
              <w:rPr>
                <w:rFonts w:asciiTheme="majorHAnsi" w:hAnsiTheme="majorHAnsi" w:cstheme="majorHAnsi"/>
              </w:rPr>
            </w:pPr>
            <w:r w:rsidRPr="00AB7187">
              <w:rPr>
                <w:rFonts w:asciiTheme="majorHAnsi" w:hAnsiTheme="majorHAnsi" w:cstheme="majorHAnsi"/>
              </w:rPr>
              <w:t>2</w:t>
            </w:r>
          </w:p>
        </w:tc>
        <w:tc>
          <w:tcPr>
            <w:tcW w:w="10710" w:type="dxa"/>
            <w:gridSpan w:val="2"/>
            <w:tcBorders>
              <w:bottom w:val="nil"/>
            </w:tcBorders>
          </w:tcPr>
          <w:p w14:paraId="221DD558" w14:textId="3CA9805B" w:rsidR="00AB7187" w:rsidRPr="00AB7187" w:rsidRDefault="00AB7187" w:rsidP="00AB7187">
            <w:pPr>
              <w:contextualSpacing/>
              <w:jc w:val="both"/>
              <w:rPr>
                <w:rFonts w:asciiTheme="majorHAnsi" w:hAnsiTheme="majorHAnsi" w:cstheme="majorHAnsi"/>
                <w:b/>
              </w:rPr>
            </w:pPr>
            <w:r w:rsidRPr="00AB7187">
              <w:rPr>
                <w:rFonts w:asciiTheme="majorHAnsi" w:hAnsiTheme="majorHAnsi" w:cstheme="majorHAnsi"/>
                <w:b/>
              </w:rPr>
              <w:t>Support to the implementation of S&amp;BC activities</w:t>
            </w:r>
          </w:p>
          <w:p w14:paraId="6D8E4A5D" w14:textId="77777777" w:rsidR="00AB7187" w:rsidRPr="00AB7187" w:rsidRDefault="00AB7187" w:rsidP="00AB7187">
            <w:pPr>
              <w:numPr>
                <w:ilvl w:val="0"/>
                <w:numId w:val="14"/>
              </w:numPr>
              <w:contextualSpacing/>
              <w:jc w:val="both"/>
              <w:rPr>
                <w:rFonts w:asciiTheme="majorHAnsi" w:hAnsiTheme="majorHAnsi" w:cstheme="majorHAnsi"/>
                <w:b/>
              </w:rPr>
            </w:pPr>
            <w:r w:rsidRPr="00AB7187">
              <w:rPr>
                <w:rFonts w:asciiTheme="majorHAnsi" w:hAnsiTheme="majorHAnsi" w:cstheme="majorHAnsi"/>
                <w:szCs w:val="20"/>
              </w:rPr>
              <w:t>C</w:t>
            </w:r>
            <w:r w:rsidRPr="00AB7187">
              <w:rPr>
                <w:rFonts w:asciiTheme="majorHAnsi" w:hAnsiTheme="majorHAnsi" w:cstheme="majorHAnsi"/>
              </w:rPr>
              <w:t xml:space="preserve">ollaborate and/or consult with internal and external partners to provide operational and technical support to research, develop, and produce evidence-based strategies and test, </w:t>
            </w:r>
            <w:proofErr w:type="gramStart"/>
            <w:r w:rsidRPr="00AB7187">
              <w:rPr>
                <w:rFonts w:asciiTheme="majorHAnsi" w:hAnsiTheme="majorHAnsi" w:cstheme="majorHAnsi"/>
              </w:rPr>
              <w:t>produce</w:t>
            </w:r>
            <w:proofErr w:type="gramEnd"/>
            <w:r w:rsidRPr="00AB7187">
              <w:rPr>
                <w:rFonts w:asciiTheme="majorHAnsi" w:hAnsiTheme="majorHAnsi" w:cstheme="majorHAnsi"/>
              </w:rPr>
              <w:t xml:space="preserve"> and use quality S&amp;BC materials, organize events and activities to ensure community engagement and participation, and maximum outreach and impact on behavioral and social change.</w:t>
            </w:r>
          </w:p>
          <w:p w14:paraId="06C7B0DF" w14:textId="77777777" w:rsidR="00AB7187" w:rsidRPr="00AB7187" w:rsidRDefault="00AB7187" w:rsidP="00AB7187">
            <w:pPr>
              <w:numPr>
                <w:ilvl w:val="0"/>
                <w:numId w:val="14"/>
              </w:numPr>
              <w:spacing w:before="120" w:after="120"/>
              <w:contextualSpacing/>
              <w:jc w:val="both"/>
              <w:rPr>
                <w:rFonts w:asciiTheme="majorHAnsi" w:hAnsiTheme="majorHAnsi" w:cstheme="majorHAnsi"/>
                <w:b/>
              </w:rPr>
            </w:pPr>
            <w:r w:rsidRPr="00AB7187">
              <w:rPr>
                <w:rFonts w:asciiTheme="majorHAnsi" w:hAnsiTheme="majorHAnsi" w:cstheme="majorHAnsi"/>
                <w:szCs w:val="20"/>
              </w:rPr>
              <w:t xml:space="preserve">Provide technical, </w:t>
            </w:r>
            <w:proofErr w:type="gramStart"/>
            <w:r w:rsidRPr="00AB7187">
              <w:rPr>
                <w:rFonts w:asciiTheme="majorHAnsi" w:hAnsiTheme="majorHAnsi" w:cstheme="majorHAnsi"/>
                <w:szCs w:val="20"/>
              </w:rPr>
              <w:t>administrative</w:t>
            </w:r>
            <w:proofErr w:type="gramEnd"/>
            <w:r w:rsidRPr="00AB7187">
              <w:rPr>
                <w:rFonts w:asciiTheme="majorHAnsi" w:hAnsiTheme="majorHAnsi" w:cstheme="majorHAnsi"/>
                <w:szCs w:val="20"/>
              </w:rPr>
              <w:t xml:space="preserve"> and logistical support and background materials to c</w:t>
            </w:r>
            <w:r w:rsidRPr="00AB7187">
              <w:rPr>
                <w:rFonts w:asciiTheme="majorHAnsi" w:hAnsiTheme="majorHAnsi" w:cstheme="majorHAnsi"/>
              </w:rPr>
              <w:t xml:space="preserve">arry out S&amp;BC strategies and activities and recommend operational strategies, approaches, plans, methods and procedures to ensure community engagement and participation, and optimum outreach and impact. </w:t>
            </w:r>
          </w:p>
          <w:p w14:paraId="35D921D2" w14:textId="77777777" w:rsidR="00AB7187" w:rsidRPr="00AB7187" w:rsidRDefault="00AB7187" w:rsidP="00AB7187">
            <w:pPr>
              <w:numPr>
                <w:ilvl w:val="0"/>
                <w:numId w:val="10"/>
              </w:numPr>
              <w:spacing w:before="120" w:after="120"/>
              <w:contextualSpacing/>
              <w:jc w:val="both"/>
              <w:rPr>
                <w:rFonts w:asciiTheme="majorHAnsi" w:hAnsiTheme="majorHAnsi" w:cstheme="majorHAnsi"/>
                <w:szCs w:val="20"/>
              </w:rPr>
            </w:pPr>
            <w:r w:rsidRPr="00AB7187">
              <w:rPr>
                <w:rFonts w:asciiTheme="majorHAnsi" w:hAnsiTheme="majorHAnsi" w:cstheme="majorHAnsi"/>
              </w:rPr>
              <w:t xml:space="preserve">Assess and recommend potential contacts, networks, </w:t>
            </w:r>
            <w:proofErr w:type="gramStart"/>
            <w:r w:rsidRPr="00AB7187">
              <w:rPr>
                <w:rFonts w:asciiTheme="majorHAnsi" w:hAnsiTheme="majorHAnsi" w:cstheme="majorHAnsi"/>
              </w:rPr>
              <w:t>resources</w:t>
            </w:r>
            <w:proofErr w:type="gramEnd"/>
            <w:r w:rsidRPr="00AB7187">
              <w:rPr>
                <w:rFonts w:asciiTheme="majorHAnsi" w:hAnsiTheme="majorHAnsi" w:cstheme="majorHAnsi"/>
              </w:rPr>
              <w:t xml:space="preserve"> and tools to support maximum impact and outreach of S&amp;BC initiatives. </w:t>
            </w:r>
          </w:p>
          <w:p w14:paraId="65F341B7" w14:textId="77777777" w:rsidR="00AB7187" w:rsidRPr="00AB7187" w:rsidRDefault="00AB7187" w:rsidP="00AB7187">
            <w:pPr>
              <w:numPr>
                <w:ilvl w:val="0"/>
                <w:numId w:val="14"/>
              </w:numPr>
              <w:contextualSpacing/>
              <w:jc w:val="both"/>
              <w:rPr>
                <w:rFonts w:asciiTheme="majorHAnsi" w:hAnsiTheme="majorHAnsi" w:cstheme="majorHAnsi"/>
                <w:b/>
              </w:rPr>
            </w:pPr>
            <w:r w:rsidRPr="00AB7187">
              <w:rPr>
                <w:rFonts w:asciiTheme="majorHAnsi" w:hAnsiTheme="majorHAnsi" w:cstheme="majorHAnsi"/>
              </w:rPr>
              <w:t>Follow up and monitor the production of S&amp;BC materials to ensure technical quality, consistency and relevancy of communications materials that are developed, produced and disseminated to target audience (</w:t>
            </w:r>
            <w:proofErr w:type="gramStart"/>
            <w:r w:rsidRPr="00AB7187">
              <w:rPr>
                <w:rFonts w:asciiTheme="majorHAnsi" w:hAnsiTheme="majorHAnsi" w:cstheme="majorHAnsi"/>
              </w:rPr>
              <w:t>e.g.</w:t>
            </w:r>
            <w:proofErr w:type="gramEnd"/>
            <w:r w:rsidRPr="00AB7187">
              <w:rPr>
                <w:rFonts w:asciiTheme="majorHAnsi" w:hAnsiTheme="majorHAnsi" w:cstheme="majorHAnsi"/>
              </w:rPr>
              <w:t xml:space="preserve"> individuals, communities, government officials, partners, media </w:t>
            </w:r>
            <w:proofErr w:type="spellStart"/>
            <w:r w:rsidRPr="00AB7187">
              <w:rPr>
                <w:rFonts w:asciiTheme="majorHAnsi" w:hAnsiTheme="majorHAnsi" w:cstheme="majorHAnsi"/>
              </w:rPr>
              <w:t>etc</w:t>
            </w:r>
            <w:proofErr w:type="spellEnd"/>
            <w:r w:rsidRPr="00AB7187">
              <w:rPr>
                <w:rFonts w:asciiTheme="majorHAnsi" w:hAnsiTheme="majorHAnsi" w:cstheme="majorHAnsi"/>
              </w:rPr>
              <w:t xml:space="preserve">). </w:t>
            </w:r>
          </w:p>
          <w:p w14:paraId="581C30E6" w14:textId="77777777" w:rsidR="00AB7187" w:rsidRPr="00AB7187" w:rsidRDefault="00AB7187" w:rsidP="00AB7187">
            <w:pPr>
              <w:numPr>
                <w:ilvl w:val="0"/>
                <w:numId w:val="13"/>
              </w:numPr>
              <w:contextualSpacing/>
              <w:jc w:val="both"/>
              <w:rPr>
                <w:rFonts w:asciiTheme="majorHAnsi" w:hAnsiTheme="majorHAnsi" w:cstheme="majorHAnsi"/>
                <w:b/>
              </w:rPr>
            </w:pPr>
            <w:r w:rsidRPr="00AB7187">
              <w:rPr>
                <w:rFonts w:asciiTheme="majorHAnsi" w:hAnsiTheme="majorHAnsi" w:cstheme="majorHAnsi"/>
              </w:rPr>
              <w:lastRenderedPageBreak/>
              <w:t xml:space="preserve">Collect, </w:t>
            </w:r>
            <w:proofErr w:type="gramStart"/>
            <w:r w:rsidRPr="00AB7187">
              <w:rPr>
                <w:rFonts w:asciiTheme="majorHAnsi" w:hAnsiTheme="majorHAnsi" w:cstheme="majorHAnsi"/>
              </w:rPr>
              <w:t>assess</w:t>
            </w:r>
            <w:proofErr w:type="gramEnd"/>
            <w:r w:rsidRPr="00AB7187">
              <w:rPr>
                <w:rFonts w:asciiTheme="majorHAnsi" w:hAnsiTheme="majorHAnsi" w:cstheme="majorHAnsi"/>
              </w:rPr>
              <w:t xml:space="preserve"> and organize information for budget planning and management of programme funds and prepare documentations and related materials for financial planning for S&amp;BC initiatives. Monitor/track the use of resources as planned and verify compliance with organizational guidelines, rules and regulations and standards of ethics and transparency.</w:t>
            </w:r>
          </w:p>
          <w:p w14:paraId="13361754" w14:textId="6B668C2B" w:rsidR="0051417A" w:rsidRPr="00AB7187" w:rsidRDefault="00AB7187" w:rsidP="00AB7187">
            <w:pPr>
              <w:numPr>
                <w:ilvl w:val="0"/>
                <w:numId w:val="13"/>
              </w:numPr>
              <w:contextualSpacing/>
              <w:jc w:val="both"/>
              <w:rPr>
                <w:rFonts w:asciiTheme="majorHAnsi" w:hAnsiTheme="majorHAnsi" w:cstheme="majorHAnsi"/>
                <w:b/>
              </w:rPr>
            </w:pPr>
            <w:r w:rsidRPr="00AB7187">
              <w:rPr>
                <w:rFonts w:asciiTheme="majorHAnsi" w:hAnsiTheme="majorHAnsi" w:cstheme="majorHAnsi"/>
                <w:bCs/>
              </w:rPr>
              <w:t>Support the planning, implementation of S&amp;BC interventions that meets quality standards</w:t>
            </w:r>
          </w:p>
        </w:tc>
      </w:tr>
      <w:tr w:rsidR="00DD40A9" w:rsidRPr="00AB7187" w14:paraId="30F47033" w14:textId="77777777" w:rsidTr="003C52D1">
        <w:trPr>
          <w:trHeight w:val="260"/>
        </w:trPr>
        <w:tc>
          <w:tcPr>
            <w:tcW w:w="607" w:type="dxa"/>
            <w:tcBorders>
              <w:bottom w:val="nil"/>
            </w:tcBorders>
          </w:tcPr>
          <w:p w14:paraId="13BB6107" w14:textId="62C09C4A" w:rsidR="00DD40A9" w:rsidRPr="00AB7187" w:rsidRDefault="004867A2" w:rsidP="009E2C45">
            <w:pPr>
              <w:rPr>
                <w:rFonts w:asciiTheme="majorHAnsi" w:hAnsiTheme="majorHAnsi" w:cstheme="majorHAnsi"/>
              </w:rPr>
            </w:pPr>
            <w:r w:rsidRPr="00AB7187">
              <w:rPr>
                <w:rFonts w:asciiTheme="majorHAnsi" w:hAnsiTheme="majorHAnsi" w:cstheme="majorHAnsi"/>
              </w:rPr>
              <w:lastRenderedPageBreak/>
              <w:t>3</w:t>
            </w:r>
          </w:p>
        </w:tc>
        <w:tc>
          <w:tcPr>
            <w:tcW w:w="10710" w:type="dxa"/>
            <w:gridSpan w:val="2"/>
            <w:tcBorders>
              <w:bottom w:val="nil"/>
            </w:tcBorders>
          </w:tcPr>
          <w:p w14:paraId="298A5049" w14:textId="77777777" w:rsidR="00AB7187" w:rsidRPr="00AB7187" w:rsidRDefault="00AB7187" w:rsidP="00AB7187">
            <w:pPr>
              <w:rPr>
                <w:rFonts w:asciiTheme="majorHAnsi" w:hAnsiTheme="majorHAnsi" w:cstheme="majorHAnsi"/>
                <w:b/>
              </w:rPr>
            </w:pPr>
            <w:r w:rsidRPr="00AB7187">
              <w:rPr>
                <w:rFonts w:asciiTheme="majorHAnsi" w:hAnsiTheme="majorHAnsi" w:cstheme="majorHAnsi"/>
                <w:b/>
              </w:rPr>
              <w:t xml:space="preserve">Advocacy, </w:t>
            </w:r>
            <w:proofErr w:type="gramStart"/>
            <w:r w:rsidRPr="00AB7187">
              <w:rPr>
                <w:rFonts w:asciiTheme="majorHAnsi" w:hAnsiTheme="majorHAnsi" w:cstheme="majorHAnsi"/>
                <w:b/>
              </w:rPr>
              <w:t>networking</w:t>
            </w:r>
            <w:proofErr w:type="gramEnd"/>
            <w:r w:rsidRPr="00AB7187">
              <w:rPr>
                <w:rFonts w:asciiTheme="majorHAnsi" w:hAnsiTheme="majorHAnsi" w:cstheme="majorHAnsi"/>
                <w:b/>
              </w:rPr>
              <w:t xml:space="preserve"> and partnership building</w:t>
            </w:r>
          </w:p>
          <w:p w14:paraId="63D9ED15" w14:textId="77777777" w:rsidR="00AB7187" w:rsidRPr="00AB7187" w:rsidRDefault="00AB7187" w:rsidP="00AB7187">
            <w:pPr>
              <w:numPr>
                <w:ilvl w:val="0"/>
                <w:numId w:val="15"/>
              </w:numPr>
              <w:spacing w:after="120"/>
              <w:contextualSpacing/>
              <w:jc w:val="both"/>
              <w:rPr>
                <w:rFonts w:asciiTheme="majorHAnsi" w:eastAsia="Calibri" w:hAnsiTheme="majorHAnsi" w:cstheme="majorHAnsi"/>
                <w:szCs w:val="22"/>
                <w:lang w:val="en-GB"/>
              </w:rPr>
            </w:pPr>
            <w:r w:rsidRPr="00AB7187">
              <w:rPr>
                <w:rFonts w:asciiTheme="majorHAnsi" w:eastAsia="Calibri" w:hAnsiTheme="majorHAnsi" w:cstheme="majorHAnsi"/>
                <w:szCs w:val="22"/>
                <w:lang w:val="en-GB"/>
              </w:rPr>
              <w:t>Build and maintain partnerships through networking and proactive collaboration with sub-</w:t>
            </w:r>
            <w:proofErr w:type="gramStart"/>
            <w:r w:rsidRPr="00AB7187">
              <w:rPr>
                <w:rFonts w:asciiTheme="majorHAnsi" w:eastAsia="Calibri" w:hAnsiTheme="majorHAnsi" w:cstheme="majorHAnsi"/>
                <w:szCs w:val="22"/>
                <w:lang w:val="en-GB"/>
              </w:rPr>
              <w:t>national,  national</w:t>
            </w:r>
            <w:proofErr w:type="gramEnd"/>
            <w:r w:rsidRPr="00AB7187">
              <w:rPr>
                <w:rFonts w:asciiTheme="majorHAnsi" w:eastAsia="Calibri" w:hAnsiTheme="majorHAnsi" w:cstheme="majorHAnsi"/>
                <w:szCs w:val="22"/>
                <w:lang w:val="en-GB"/>
              </w:rPr>
              <w:t xml:space="preserve"> and international civil society organisations, community groups, leaders and other critical partners in the community and civil society to reinforce cooperation through engagement, empowerment and </w:t>
            </w:r>
            <w:proofErr w:type="spellStart"/>
            <w:r w:rsidRPr="00AB7187">
              <w:rPr>
                <w:rFonts w:asciiTheme="majorHAnsi" w:eastAsia="Calibri" w:hAnsiTheme="majorHAnsi" w:cstheme="majorHAnsi"/>
                <w:szCs w:val="22"/>
                <w:lang w:val="en-GB"/>
              </w:rPr>
              <w:t>self determination</w:t>
            </w:r>
            <w:proofErr w:type="spellEnd"/>
            <w:r w:rsidRPr="00AB7187">
              <w:rPr>
                <w:rFonts w:asciiTheme="majorHAnsi" w:eastAsia="Calibri" w:hAnsiTheme="majorHAnsi" w:cstheme="majorHAnsi"/>
                <w:szCs w:val="22"/>
                <w:lang w:val="en-GB"/>
              </w:rPr>
              <w:t xml:space="preserve"> and to pursue opportunities for greater advocacy to promote UNICEF mission and goals for child rights, social equity and inclusiveness.</w:t>
            </w:r>
          </w:p>
          <w:p w14:paraId="16861586" w14:textId="5238B08D" w:rsidR="00DD40A9" w:rsidRPr="00AB7187" w:rsidRDefault="00AB7187" w:rsidP="00AB7187">
            <w:pPr>
              <w:numPr>
                <w:ilvl w:val="0"/>
                <w:numId w:val="15"/>
              </w:numPr>
              <w:spacing w:after="120"/>
              <w:contextualSpacing/>
              <w:jc w:val="both"/>
              <w:rPr>
                <w:rFonts w:asciiTheme="majorHAnsi" w:eastAsia="Calibri" w:hAnsiTheme="majorHAnsi" w:cstheme="majorHAnsi"/>
                <w:szCs w:val="22"/>
                <w:lang w:val="en-GB"/>
              </w:rPr>
            </w:pPr>
            <w:r w:rsidRPr="00AB7187">
              <w:rPr>
                <w:rFonts w:asciiTheme="majorHAnsi" w:eastAsia="Calibri" w:hAnsiTheme="majorHAnsi" w:cstheme="majorHAnsi"/>
                <w:szCs w:val="22"/>
                <w:lang w:val="en-GB"/>
              </w:rPr>
              <w:t>Collaborate with internal global/regional communication partners to harmonize, link and/or coordinate messaging to enhance S&amp;BC outreach and contribution to programmatic outcomes</w:t>
            </w:r>
          </w:p>
        </w:tc>
      </w:tr>
      <w:tr w:rsidR="00A8048B" w:rsidRPr="00AB7187" w14:paraId="647E5597" w14:textId="77777777" w:rsidTr="00DD40A9">
        <w:tc>
          <w:tcPr>
            <w:tcW w:w="607" w:type="dxa"/>
            <w:tcBorders>
              <w:bottom w:val="nil"/>
            </w:tcBorders>
          </w:tcPr>
          <w:p w14:paraId="14F97149" w14:textId="25E90B54" w:rsidR="00A8048B" w:rsidRPr="00AB7187" w:rsidRDefault="004867A2" w:rsidP="009E2C45">
            <w:pPr>
              <w:rPr>
                <w:rFonts w:asciiTheme="majorHAnsi" w:hAnsiTheme="majorHAnsi" w:cstheme="majorHAnsi"/>
              </w:rPr>
            </w:pPr>
            <w:r w:rsidRPr="00AB7187">
              <w:rPr>
                <w:rFonts w:asciiTheme="majorHAnsi" w:hAnsiTheme="majorHAnsi" w:cstheme="majorHAnsi"/>
              </w:rPr>
              <w:t>4</w:t>
            </w:r>
          </w:p>
        </w:tc>
        <w:tc>
          <w:tcPr>
            <w:tcW w:w="10710" w:type="dxa"/>
            <w:gridSpan w:val="2"/>
            <w:tcBorders>
              <w:bottom w:val="nil"/>
            </w:tcBorders>
          </w:tcPr>
          <w:p w14:paraId="43DEAB05" w14:textId="77777777" w:rsidR="00AB7187" w:rsidRPr="00AB7187" w:rsidRDefault="00AB7187" w:rsidP="00AB7187">
            <w:pPr>
              <w:rPr>
                <w:rFonts w:asciiTheme="majorHAnsi" w:hAnsiTheme="majorHAnsi" w:cstheme="majorHAnsi"/>
                <w:b/>
              </w:rPr>
            </w:pPr>
            <w:r w:rsidRPr="00AB7187">
              <w:rPr>
                <w:rFonts w:asciiTheme="majorHAnsi" w:hAnsiTheme="majorHAnsi" w:cstheme="majorHAnsi"/>
                <w:b/>
              </w:rPr>
              <w:t>Innovation, knowledge management and capacity building</w:t>
            </w:r>
          </w:p>
          <w:p w14:paraId="35F7012E" w14:textId="77777777" w:rsidR="00AB7187" w:rsidRPr="00AB7187" w:rsidRDefault="00AB7187" w:rsidP="00AB7187">
            <w:pPr>
              <w:numPr>
                <w:ilvl w:val="0"/>
                <w:numId w:val="15"/>
              </w:numPr>
              <w:spacing w:after="120"/>
              <w:contextualSpacing/>
              <w:jc w:val="both"/>
              <w:rPr>
                <w:rFonts w:asciiTheme="majorHAnsi" w:eastAsia="Calibri" w:hAnsiTheme="majorHAnsi" w:cstheme="majorHAnsi"/>
                <w:szCs w:val="22"/>
                <w:lang w:val="en-GB"/>
              </w:rPr>
            </w:pPr>
            <w:r w:rsidRPr="00AB7187">
              <w:rPr>
                <w:rFonts w:asciiTheme="majorHAnsi" w:eastAsia="Calibri" w:hAnsiTheme="majorHAnsi" w:cstheme="majorHAnsi"/>
                <w:szCs w:val="22"/>
                <w:lang w:val="en-GB"/>
              </w:rPr>
              <w:t>Institutionalize/share best practices and knowledge learned/products with global/local partners and stakeholders to build capacity of practitioners/</w:t>
            </w:r>
            <w:proofErr w:type="spellStart"/>
            <w:proofErr w:type="gramStart"/>
            <w:r w:rsidRPr="00AB7187">
              <w:rPr>
                <w:rFonts w:asciiTheme="majorHAnsi" w:eastAsia="Calibri" w:hAnsiTheme="majorHAnsi" w:cstheme="majorHAnsi"/>
                <w:szCs w:val="22"/>
                <w:lang w:val="en-GB"/>
              </w:rPr>
              <w:t>users,and</w:t>
            </w:r>
            <w:proofErr w:type="spellEnd"/>
            <w:proofErr w:type="gramEnd"/>
            <w:r w:rsidRPr="00AB7187">
              <w:rPr>
                <w:rFonts w:asciiTheme="majorHAnsi" w:eastAsia="Calibri" w:hAnsiTheme="majorHAnsi" w:cstheme="majorHAnsi"/>
                <w:szCs w:val="22"/>
                <w:lang w:val="en-GB"/>
              </w:rPr>
              <w:t xml:space="preserve"> disseminate products to key audiences including partners and donors.</w:t>
            </w:r>
          </w:p>
          <w:p w14:paraId="407BB292" w14:textId="35E930E8" w:rsidR="004505F3" w:rsidRPr="00AB7187" w:rsidRDefault="00AB7187" w:rsidP="004867A2">
            <w:pPr>
              <w:numPr>
                <w:ilvl w:val="0"/>
                <w:numId w:val="15"/>
              </w:numPr>
              <w:spacing w:after="120"/>
              <w:contextualSpacing/>
              <w:jc w:val="both"/>
              <w:rPr>
                <w:rFonts w:asciiTheme="majorHAnsi" w:eastAsia="Calibri" w:hAnsiTheme="majorHAnsi" w:cstheme="majorHAnsi"/>
                <w:szCs w:val="22"/>
                <w:lang w:val="en-GB"/>
              </w:rPr>
            </w:pPr>
            <w:r w:rsidRPr="00AB7187">
              <w:rPr>
                <w:rFonts w:asciiTheme="majorHAnsi" w:eastAsia="Calibri" w:hAnsiTheme="majorHAnsi" w:cstheme="majorHAnsi"/>
                <w:szCs w:val="22"/>
                <w:lang w:val="en-GB"/>
              </w:rPr>
              <w:t xml:space="preserve">Support the organization, administration and implementation of capacity building initiatives, including partnerships with training and academic institutions, identify local partnership needs an opportunities/establish partnership and provide </w:t>
            </w:r>
            <w:proofErr w:type="gramStart"/>
            <w:r w:rsidRPr="00AB7187">
              <w:rPr>
                <w:rFonts w:asciiTheme="majorHAnsi" w:eastAsia="Calibri" w:hAnsiTheme="majorHAnsi" w:cstheme="majorHAnsi"/>
                <w:szCs w:val="22"/>
                <w:lang w:val="en-GB"/>
              </w:rPr>
              <w:t>support ,</w:t>
            </w:r>
            <w:proofErr w:type="gramEnd"/>
            <w:r w:rsidRPr="00AB7187">
              <w:rPr>
                <w:rFonts w:asciiTheme="majorHAnsi" w:eastAsia="Calibri" w:hAnsiTheme="majorHAnsi" w:cstheme="majorHAnsi"/>
                <w:szCs w:val="22"/>
                <w:lang w:val="en-GB"/>
              </w:rPr>
              <w:t xml:space="preserve"> to enhance the competencies of clients/stakeholders/partners across programme sectors in S&amp;BC planning, implementation and evaluation in support of programmes/projects. Develop training materials for training activities, and revise and update them as necessary. </w:t>
            </w:r>
          </w:p>
        </w:tc>
      </w:tr>
      <w:tr w:rsidR="00074EE9" w:rsidRPr="00AB7187" w14:paraId="72A7DACA" w14:textId="77777777" w:rsidTr="00DD40A9">
        <w:trPr>
          <w:trHeight w:val="980"/>
        </w:trPr>
        <w:tc>
          <w:tcPr>
            <w:tcW w:w="11317" w:type="dxa"/>
            <w:gridSpan w:val="3"/>
            <w:tcBorders>
              <w:top w:val="single" w:sz="4" w:space="0" w:color="auto"/>
              <w:left w:val="single" w:sz="4" w:space="0" w:color="auto"/>
              <w:bottom w:val="nil"/>
              <w:right w:val="single" w:sz="4" w:space="0" w:color="auto"/>
            </w:tcBorders>
          </w:tcPr>
          <w:p w14:paraId="220C24ED" w14:textId="77777777" w:rsidR="004917C1" w:rsidRPr="00AB7187" w:rsidRDefault="004917C1" w:rsidP="00FB6CC7">
            <w:pPr>
              <w:tabs>
                <w:tab w:val="left" w:pos="340"/>
              </w:tabs>
              <w:ind w:right="-360"/>
              <w:rPr>
                <w:rFonts w:asciiTheme="majorHAnsi" w:hAnsiTheme="majorHAnsi" w:cstheme="majorHAnsi"/>
                <w:b/>
              </w:rPr>
            </w:pPr>
          </w:p>
          <w:p w14:paraId="73B04A0B" w14:textId="5DCD24DD" w:rsidR="00FB6CC7" w:rsidRPr="00AB7187" w:rsidRDefault="009E2C45" w:rsidP="00FB6CC7">
            <w:pPr>
              <w:tabs>
                <w:tab w:val="left" w:pos="340"/>
              </w:tabs>
              <w:ind w:right="-360"/>
              <w:rPr>
                <w:rFonts w:asciiTheme="majorHAnsi" w:hAnsiTheme="majorHAnsi" w:cstheme="majorHAnsi"/>
                <w:b/>
                <w:bCs/>
              </w:rPr>
            </w:pPr>
            <w:r w:rsidRPr="00AB7187">
              <w:rPr>
                <w:rFonts w:asciiTheme="majorHAnsi" w:hAnsiTheme="majorHAnsi" w:cstheme="majorHAnsi"/>
                <w:b/>
              </w:rPr>
              <w:t xml:space="preserve">3. </w:t>
            </w:r>
            <w:r w:rsidR="00FB6CC7" w:rsidRPr="00AB7187">
              <w:rPr>
                <w:rFonts w:asciiTheme="majorHAnsi" w:hAnsiTheme="majorHAnsi" w:cstheme="majorHAnsi"/>
                <w:b/>
                <w:bCs/>
              </w:rPr>
              <w:t>QUALIFICATION and COMPETENCIES (indicates the level of proficiency required for the job.)</w:t>
            </w:r>
          </w:p>
          <w:p w14:paraId="4D156CA0" w14:textId="77777777" w:rsidR="0032563A" w:rsidRPr="00AB7187" w:rsidRDefault="0032563A" w:rsidP="00FB6CC7">
            <w:pPr>
              <w:tabs>
                <w:tab w:val="left" w:pos="340"/>
              </w:tabs>
              <w:ind w:right="-360"/>
              <w:rPr>
                <w:rFonts w:asciiTheme="majorHAnsi" w:hAnsiTheme="majorHAnsi" w:cstheme="majorHAnsi"/>
                <w:b/>
                <w:bCs/>
              </w:rPr>
            </w:pPr>
          </w:p>
          <w:p w14:paraId="16595272" w14:textId="77777777" w:rsidR="00AB7187" w:rsidRDefault="00B27DC4" w:rsidP="00B27DC4">
            <w:pPr>
              <w:widowControl w:val="0"/>
            </w:pPr>
            <w:r w:rsidRPr="00AB7187">
              <w:rPr>
                <w:rFonts w:asciiTheme="majorHAnsi" w:hAnsiTheme="majorHAnsi" w:cstheme="majorHAnsi"/>
                <w:b/>
                <w:bCs/>
              </w:rPr>
              <w:t xml:space="preserve">EDUCATION </w:t>
            </w:r>
            <w:r w:rsidR="003E3D30" w:rsidRPr="00AB7187">
              <w:rPr>
                <w:rFonts w:asciiTheme="majorHAnsi" w:hAnsiTheme="majorHAnsi" w:cstheme="majorHAnsi"/>
                <w:b/>
                <w:bCs/>
              </w:rPr>
              <w:t>&amp; OTHER</w:t>
            </w:r>
            <w:r w:rsidRPr="00AB7187">
              <w:rPr>
                <w:rFonts w:asciiTheme="majorHAnsi" w:hAnsiTheme="majorHAnsi" w:cstheme="majorHAnsi"/>
                <w:b/>
                <w:bCs/>
              </w:rPr>
              <w:t xml:space="preserve"> </w:t>
            </w:r>
            <w:r w:rsidR="00282292" w:rsidRPr="00AB7187">
              <w:rPr>
                <w:rFonts w:asciiTheme="majorHAnsi" w:hAnsiTheme="majorHAnsi" w:cstheme="majorHAnsi"/>
                <w:b/>
                <w:bCs/>
              </w:rPr>
              <w:t>SKILL:</w:t>
            </w:r>
            <w:r w:rsidR="0046640B" w:rsidRPr="00AB7187">
              <w:rPr>
                <w:rFonts w:asciiTheme="majorHAnsi" w:hAnsiTheme="majorHAnsi" w:cstheme="majorHAnsi"/>
              </w:rPr>
              <w:t xml:space="preserve"> </w:t>
            </w:r>
            <w:r w:rsidR="00AB7187" w:rsidRPr="00AB7187">
              <w:rPr>
                <w:rFonts w:asciiTheme="majorHAnsi" w:hAnsiTheme="majorHAnsi" w:cstheme="majorHAnsi"/>
                <w:color w:val="000000"/>
              </w:rPr>
              <w:t xml:space="preserve">A university degree in one of the following fields is required: social and behavioral science, sociology, anthropology, psychology, education, communication, public </w:t>
            </w:r>
            <w:proofErr w:type="gramStart"/>
            <w:r w:rsidR="00AB7187" w:rsidRPr="00AB7187">
              <w:rPr>
                <w:rFonts w:asciiTheme="majorHAnsi" w:hAnsiTheme="majorHAnsi" w:cstheme="majorHAnsi"/>
                <w:color w:val="000000"/>
              </w:rPr>
              <w:t>relations</w:t>
            </w:r>
            <w:proofErr w:type="gramEnd"/>
            <w:r w:rsidR="00AB7187" w:rsidRPr="00AB7187">
              <w:rPr>
                <w:rFonts w:asciiTheme="majorHAnsi" w:hAnsiTheme="majorHAnsi" w:cstheme="majorHAnsi"/>
                <w:color w:val="000000"/>
              </w:rPr>
              <w:t xml:space="preserve"> or another relevant technical field.</w:t>
            </w:r>
            <w:r w:rsidR="00AB7187">
              <w:t xml:space="preserve"> </w:t>
            </w:r>
          </w:p>
          <w:p w14:paraId="0D30BCEF" w14:textId="77777777" w:rsidR="00AB7187" w:rsidRDefault="00AB7187" w:rsidP="00B27DC4">
            <w:pPr>
              <w:widowControl w:val="0"/>
            </w:pPr>
          </w:p>
          <w:p w14:paraId="0D5F2FD4" w14:textId="77777777" w:rsidR="00AB7187" w:rsidRPr="00AB7187" w:rsidRDefault="00B27DC4" w:rsidP="00AB7187">
            <w:pPr>
              <w:widowControl w:val="0"/>
              <w:rPr>
                <w:rFonts w:asciiTheme="majorHAnsi" w:hAnsiTheme="majorHAnsi" w:cstheme="majorHAnsi"/>
                <w:color w:val="000000"/>
              </w:rPr>
            </w:pPr>
            <w:r w:rsidRPr="00AB7187">
              <w:rPr>
                <w:rFonts w:asciiTheme="majorHAnsi" w:hAnsiTheme="majorHAnsi" w:cstheme="majorHAnsi"/>
                <w:b/>
                <w:bCs/>
              </w:rPr>
              <w:t>WORK EXPERIENCE</w:t>
            </w:r>
            <w:r w:rsidR="00FB6CC7" w:rsidRPr="00AB7187">
              <w:rPr>
                <w:rFonts w:asciiTheme="majorHAnsi" w:hAnsiTheme="majorHAnsi" w:cstheme="majorHAnsi"/>
                <w:b/>
                <w:bCs/>
              </w:rPr>
              <w:t>:</w:t>
            </w:r>
            <w:r w:rsidR="00FB6CC7" w:rsidRPr="00AB7187">
              <w:rPr>
                <w:rFonts w:asciiTheme="majorHAnsi" w:hAnsiTheme="majorHAnsi" w:cstheme="majorHAnsi"/>
              </w:rPr>
              <w:t xml:space="preserve"> </w:t>
            </w:r>
            <w:r w:rsidR="00AB7187" w:rsidRPr="00AB7187">
              <w:rPr>
                <w:rFonts w:asciiTheme="majorHAnsi" w:hAnsiTheme="majorHAnsi" w:cstheme="majorHAnsi"/>
                <w:color w:val="000000"/>
              </w:rPr>
              <w:t xml:space="preserve">A minimum of two years of professional experience in one or more of the following areas is required:  social development programme planning, communication for development, public </w:t>
            </w:r>
            <w:proofErr w:type="gramStart"/>
            <w:r w:rsidR="00AB7187" w:rsidRPr="00AB7187">
              <w:rPr>
                <w:rFonts w:asciiTheme="majorHAnsi" w:hAnsiTheme="majorHAnsi" w:cstheme="majorHAnsi"/>
                <w:color w:val="000000"/>
              </w:rPr>
              <w:t>advocacy</w:t>
            </w:r>
            <w:proofErr w:type="gramEnd"/>
            <w:r w:rsidR="00AB7187" w:rsidRPr="00AB7187">
              <w:rPr>
                <w:rFonts w:asciiTheme="majorHAnsi" w:hAnsiTheme="majorHAnsi" w:cstheme="majorHAnsi"/>
                <w:color w:val="000000"/>
              </w:rPr>
              <w:t xml:space="preserve"> or another related area. </w:t>
            </w:r>
          </w:p>
          <w:p w14:paraId="17BA92B0" w14:textId="77777777" w:rsidR="00AB7187" w:rsidRPr="00AB7187" w:rsidRDefault="00AB7187" w:rsidP="00AB7187">
            <w:pPr>
              <w:widowControl w:val="0"/>
              <w:rPr>
                <w:rFonts w:asciiTheme="majorHAnsi" w:hAnsiTheme="majorHAnsi" w:cstheme="majorHAnsi"/>
                <w:color w:val="000000"/>
              </w:rPr>
            </w:pPr>
          </w:p>
          <w:p w14:paraId="5B552404" w14:textId="6B9A2607" w:rsidR="004A569B" w:rsidRPr="00AB7187" w:rsidRDefault="00AB7187" w:rsidP="00AB7187">
            <w:pPr>
              <w:widowControl w:val="0"/>
              <w:rPr>
                <w:rFonts w:asciiTheme="majorHAnsi" w:hAnsiTheme="majorHAnsi" w:cstheme="majorHAnsi"/>
                <w:color w:val="000000"/>
              </w:rPr>
            </w:pPr>
            <w:r w:rsidRPr="00AB7187">
              <w:rPr>
                <w:rFonts w:asciiTheme="majorHAnsi" w:hAnsiTheme="majorHAnsi" w:cstheme="majorHAnsi"/>
                <w:color w:val="000000"/>
              </w:rPr>
              <w:t>Relevant experience in a UN system agency or organization is considered as an asset</w:t>
            </w:r>
          </w:p>
          <w:p w14:paraId="5C6B8F0E" w14:textId="77777777" w:rsidR="004A569B" w:rsidRPr="00AB7187" w:rsidRDefault="004A569B" w:rsidP="00B27DC4">
            <w:pPr>
              <w:widowControl w:val="0"/>
              <w:rPr>
                <w:rFonts w:asciiTheme="majorHAnsi" w:hAnsiTheme="majorHAnsi" w:cstheme="majorHAnsi"/>
                <w:color w:val="000000"/>
              </w:rPr>
            </w:pPr>
          </w:p>
          <w:p w14:paraId="039B2A06" w14:textId="19EB6695" w:rsidR="00597E08" w:rsidRPr="00AB7187" w:rsidRDefault="00B27DC4" w:rsidP="00B27DC4">
            <w:pPr>
              <w:widowControl w:val="0"/>
              <w:rPr>
                <w:rFonts w:asciiTheme="majorHAnsi" w:hAnsiTheme="majorHAnsi" w:cstheme="majorHAnsi"/>
                <w:bCs/>
              </w:rPr>
            </w:pPr>
            <w:r w:rsidRPr="00AB7187">
              <w:rPr>
                <w:rFonts w:asciiTheme="majorHAnsi" w:hAnsiTheme="majorHAnsi" w:cstheme="majorHAnsi"/>
                <w:b/>
                <w:bCs/>
              </w:rPr>
              <w:t>LANGUAGE PROFICIENCY</w:t>
            </w:r>
            <w:r w:rsidR="00FB6CC7" w:rsidRPr="00AB7187">
              <w:rPr>
                <w:rFonts w:asciiTheme="majorHAnsi" w:hAnsiTheme="majorHAnsi" w:cstheme="majorHAnsi"/>
                <w:b/>
                <w:bCs/>
              </w:rPr>
              <w:t>:</w:t>
            </w:r>
            <w:r w:rsidR="00FB6CC7" w:rsidRPr="00AB7187">
              <w:rPr>
                <w:rFonts w:asciiTheme="majorHAnsi" w:hAnsiTheme="majorHAnsi" w:cstheme="majorHAnsi"/>
              </w:rPr>
              <w:t xml:space="preserve">  </w:t>
            </w:r>
            <w:r w:rsidR="0046640B" w:rsidRPr="00AB7187">
              <w:rPr>
                <w:rFonts w:asciiTheme="majorHAnsi" w:hAnsiTheme="majorHAnsi" w:cstheme="majorHAnsi"/>
                <w:color w:val="000000"/>
              </w:rPr>
              <w:t>Fluency in English and Bangla is required. Knowledge of another official UN language or a local language is an asset.</w:t>
            </w:r>
          </w:p>
        </w:tc>
      </w:tr>
      <w:tr w:rsidR="00C84D62" w:rsidRPr="00AB7187" w14:paraId="7EF94A25" w14:textId="77777777" w:rsidTr="00DD40A9">
        <w:trPr>
          <w:trHeight w:val="431"/>
        </w:trPr>
        <w:tc>
          <w:tcPr>
            <w:tcW w:w="11317" w:type="dxa"/>
            <w:gridSpan w:val="3"/>
            <w:vAlign w:val="center"/>
          </w:tcPr>
          <w:p w14:paraId="2C817F31" w14:textId="77777777" w:rsidR="00B64D96" w:rsidRPr="00AB7187" w:rsidRDefault="00B27DC4" w:rsidP="00F36FDA">
            <w:pPr>
              <w:rPr>
                <w:rFonts w:asciiTheme="majorHAnsi" w:hAnsiTheme="majorHAnsi" w:cstheme="majorHAnsi"/>
                <w:b/>
              </w:rPr>
            </w:pPr>
            <w:r w:rsidRPr="00AB7187">
              <w:rPr>
                <w:rFonts w:asciiTheme="majorHAnsi" w:hAnsiTheme="majorHAnsi" w:cstheme="majorHAnsi"/>
                <w:b/>
              </w:rPr>
              <w:t>COMPETENCIES/SKILLS</w:t>
            </w:r>
            <w:r w:rsidR="00FB6CC7" w:rsidRPr="00AB7187">
              <w:rPr>
                <w:rFonts w:asciiTheme="majorHAnsi" w:hAnsiTheme="majorHAnsi" w:cstheme="majorHAnsi"/>
                <w:b/>
              </w:rPr>
              <w:t>: UNICEF foundational/functional competencies</w:t>
            </w:r>
          </w:p>
        </w:tc>
      </w:tr>
      <w:tr w:rsidR="0083467C" w:rsidRPr="00AB7187" w14:paraId="5F8C7E2B" w14:textId="77777777" w:rsidTr="00DD40A9">
        <w:trPr>
          <w:trHeight w:val="269"/>
        </w:trPr>
        <w:tc>
          <w:tcPr>
            <w:tcW w:w="3847" w:type="dxa"/>
            <w:gridSpan w:val="2"/>
            <w:tcBorders>
              <w:bottom w:val="single" w:sz="4" w:space="0" w:color="auto"/>
            </w:tcBorders>
          </w:tcPr>
          <w:p w14:paraId="3C9E7B5B" w14:textId="4D36AA15" w:rsidR="0083467C" w:rsidRPr="00AB7187" w:rsidRDefault="0083467C" w:rsidP="00FB6CC7">
            <w:pPr>
              <w:jc w:val="both"/>
              <w:rPr>
                <w:rFonts w:asciiTheme="majorHAnsi" w:hAnsiTheme="majorHAnsi" w:cstheme="majorHAnsi"/>
                <w:b/>
                <w:bCs/>
                <w:u w:val="single"/>
              </w:rPr>
            </w:pPr>
            <w:r w:rsidRPr="00AB7187">
              <w:rPr>
                <w:rFonts w:asciiTheme="majorHAnsi" w:hAnsiTheme="majorHAnsi" w:cstheme="majorHAnsi"/>
                <w:b/>
                <w:bCs/>
                <w:u w:val="single"/>
              </w:rPr>
              <w:t xml:space="preserve">Values </w:t>
            </w:r>
          </w:p>
          <w:p w14:paraId="26EF2D19" w14:textId="77777777" w:rsidR="0083467C" w:rsidRPr="00AB7187" w:rsidRDefault="0083467C" w:rsidP="005A401E">
            <w:pPr>
              <w:numPr>
                <w:ilvl w:val="0"/>
                <w:numId w:val="4"/>
              </w:numPr>
              <w:ind w:left="319" w:hanging="270"/>
              <w:jc w:val="both"/>
              <w:rPr>
                <w:rFonts w:asciiTheme="majorHAnsi" w:hAnsiTheme="majorHAnsi" w:cstheme="majorHAnsi"/>
                <w:bCs/>
              </w:rPr>
            </w:pPr>
            <w:r w:rsidRPr="00AB7187">
              <w:rPr>
                <w:rFonts w:asciiTheme="majorHAnsi" w:hAnsiTheme="majorHAnsi" w:cstheme="majorHAnsi"/>
                <w:bCs/>
              </w:rPr>
              <w:t>Care</w:t>
            </w:r>
          </w:p>
          <w:p w14:paraId="40A1E628" w14:textId="77777777" w:rsidR="0083467C" w:rsidRPr="00AB7187" w:rsidRDefault="0083467C" w:rsidP="005A401E">
            <w:pPr>
              <w:numPr>
                <w:ilvl w:val="0"/>
                <w:numId w:val="4"/>
              </w:numPr>
              <w:ind w:left="319" w:hanging="270"/>
              <w:jc w:val="both"/>
              <w:rPr>
                <w:rFonts w:asciiTheme="majorHAnsi" w:hAnsiTheme="majorHAnsi" w:cstheme="majorHAnsi"/>
                <w:bCs/>
              </w:rPr>
            </w:pPr>
            <w:r w:rsidRPr="00AB7187">
              <w:rPr>
                <w:rFonts w:asciiTheme="majorHAnsi" w:hAnsiTheme="majorHAnsi" w:cstheme="majorHAnsi"/>
                <w:bCs/>
              </w:rPr>
              <w:t>Respect</w:t>
            </w:r>
          </w:p>
          <w:p w14:paraId="1E0770B6" w14:textId="77777777" w:rsidR="0083467C" w:rsidRPr="00AB7187" w:rsidRDefault="0083467C" w:rsidP="005A401E">
            <w:pPr>
              <w:numPr>
                <w:ilvl w:val="0"/>
                <w:numId w:val="4"/>
              </w:numPr>
              <w:ind w:left="319" w:hanging="270"/>
              <w:jc w:val="both"/>
              <w:rPr>
                <w:rFonts w:asciiTheme="majorHAnsi" w:hAnsiTheme="majorHAnsi" w:cstheme="majorHAnsi"/>
                <w:bCs/>
              </w:rPr>
            </w:pPr>
            <w:r w:rsidRPr="00AB7187">
              <w:rPr>
                <w:rFonts w:asciiTheme="majorHAnsi" w:hAnsiTheme="majorHAnsi" w:cstheme="majorHAnsi"/>
                <w:bCs/>
              </w:rPr>
              <w:t>Integrity</w:t>
            </w:r>
          </w:p>
          <w:p w14:paraId="1E7BCA57" w14:textId="77777777" w:rsidR="0083467C" w:rsidRPr="00AB7187" w:rsidRDefault="0083467C" w:rsidP="005A401E">
            <w:pPr>
              <w:numPr>
                <w:ilvl w:val="0"/>
                <w:numId w:val="4"/>
              </w:numPr>
              <w:ind w:left="319" w:hanging="270"/>
              <w:jc w:val="both"/>
              <w:rPr>
                <w:rFonts w:asciiTheme="majorHAnsi" w:hAnsiTheme="majorHAnsi" w:cstheme="majorHAnsi"/>
                <w:bCs/>
              </w:rPr>
            </w:pPr>
            <w:r w:rsidRPr="00AB7187">
              <w:rPr>
                <w:rFonts w:asciiTheme="majorHAnsi" w:hAnsiTheme="majorHAnsi" w:cstheme="majorHAnsi"/>
                <w:bCs/>
              </w:rPr>
              <w:t>Trust</w:t>
            </w:r>
          </w:p>
          <w:p w14:paraId="0E0E2561" w14:textId="77777777" w:rsidR="0083467C" w:rsidRPr="00AB7187" w:rsidRDefault="0083467C" w:rsidP="00B1579A">
            <w:pPr>
              <w:numPr>
                <w:ilvl w:val="0"/>
                <w:numId w:val="4"/>
              </w:numPr>
              <w:ind w:left="319" w:hanging="270"/>
              <w:jc w:val="both"/>
              <w:rPr>
                <w:rFonts w:asciiTheme="majorHAnsi" w:hAnsiTheme="majorHAnsi" w:cstheme="majorHAnsi"/>
                <w:bCs/>
              </w:rPr>
            </w:pPr>
            <w:r w:rsidRPr="00AB7187">
              <w:rPr>
                <w:rFonts w:asciiTheme="majorHAnsi" w:hAnsiTheme="majorHAnsi" w:cstheme="majorHAnsi"/>
                <w:bCs/>
              </w:rPr>
              <w:t>Accountability</w:t>
            </w:r>
          </w:p>
          <w:p w14:paraId="4FBCAF70" w14:textId="6A939AB9" w:rsidR="0083467C" w:rsidRPr="00AB7187" w:rsidRDefault="0083467C" w:rsidP="007D5F6E">
            <w:pPr>
              <w:jc w:val="both"/>
              <w:rPr>
                <w:rFonts w:asciiTheme="majorHAnsi" w:hAnsiTheme="majorHAnsi" w:cstheme="majorHAnsi"/>
                <w:bCs/>
              </w:rPr>
            </w:pPr>
          </w:p>
        </w:tc>
        <w:tc>
          <w:tcPr>
            <w:tcW w:w="7470" w:type="dxa"/>
            <w:tcBorders>
              <w:bottom w:val="single" w:sz="4" w:space="0" w:color="auto"/>
            </w:tcBorders>
          </w:tcPr>
          <w:p w14:paraId="3B037B6F" w14:textId="77777777" w:rsidR="0083467C" w:rsidRPr="00AB7187" w:rsidRDefault="0083467C" w:rsidP="00FB6CC7">
            <w:pPr>
              <w:jc w:val="both"/>
              <w:rPr>
                <w:rFonts w:asciiTheme="majorHAnsi" w:hAnsiTheme="majorHAnsi" w:cstheme="majorHAnsi"/>
                <w:b/>
                <w:bCs/>
                <w:u w:val="single"/>
              </w:rPr>
            </w:pPr>
            <w:r w:rsidRPr="00AB7187">
              <w:rPr>
                <w:rFonts w:asciiTheme="majorHAnsi" w:hAnsiTheme="majorHAnsi" w:cstheme="majorHAnsi"/>
                <w:b/>
                <w:bCs/>
                <w:u w:val="single"/>
              </w:rPr>
              <w:t>Competencies</w:t>
            </w:r>
          </w:p>
          <w:p w14:paraId="7D9768E4" w14:textId="77777777" w:rsidR="0046640B" w:rsidRPr="00AB7187" w:rsidRDefault="0046640B" w:rsidP="0046640B">
            <w:pPr>
              <w:numPr>
                <w:ilvl w:val="0"/>
                <w:numId w:val="5"/>
              </w:numPr>
              <w:jc w:val="both"/>
              <w:rPr>
                <w:rFonts w:asciiTheme="majorHAnsi" w:hAnsiTheme="majorHAnsi" w:cstheme="majorHAnsi"/>
                <w:bCs/>
              </w:rPr>
            </w:pPr>
            <w:r w:rsidRPr="00AB7187">
              <w:rPr>
                <w:rFonts w:asciiTheme="majorHAnsi" w:hAnsiTheme="majorHAnsi" w:cstheme="majorHAnsi"/>
                <w:bCs/>
              </w:rPr>
              <w:t>Demonstrates Self Awareness and Ethical Awareness (1)</w:t>
            </w:r>
          </w:p>
          <w:p w14:paraId="349FEE29" w14:textId="77777777" w:rsidR="0046640B" w:rsidRPr="00AB7187" w:rsidRDefault="0046640B" w:rsidP="0046640B">
            <w:pPr>
              <w:numPr>
                <w:ilvl w:val="0"/>
                <w:numId w:val="5"/>
              </w:numPr>
              <w:jc w:val="both"/>
              <w:rPr>
                <w:rFonts w:asciiTheme="majorHAnsi" w:hAnsiTheme="majorHAnsi" w:cstheme="majorHAnsi"/>
                <w:bCs/>
              </w:rPr>
            </w:pPr>
            <w:r w:rsidRPr="00AB7187">
              <w:rPr>
                <w:rFonts w:asciiTheme="majorHAnsi" w:hAnsiTheme="majorHAnsi" w:cstheme="majorHAnsi"/>
                <w:bCs/>
              </w:rPr>
              <w:t>Works Collaboratively with others (1)</w:t>
            </w:r>
          </w:p>
          <w:p w14:paraId="76807422" w14:textId="77777777" w:rsidR="0046640B" w:rsidRPr="00AB7187" w:rsidRDefault="0046640B" w:rsidP="0046640B">
            <w:pPr>
              <w:numPr>
                <w:ilvl w:val="0"/>
                <w:numId w:val="5"/>
              </w:numPr>
              <w:jc w:val="both"/>
              <w:rPr>
                <w:rFonts w:asciiTheme="majorHAnsi" w:hAnsiTheme="majorHAnsi" w:cstheme="majorHAnsi"/>
                <w:bCs/>
              </w:rPr>
            </w:pPr>
            <w:r w:rsidRPr="00AB7187">
              <w:rPr>
                <w:rFonts w:asciiTheme="majorHAnsi" w:hAnsiTheme="majorHAnsi" w:cstheme="majorHAnsi"/>
                <w:bCs/>
              </w:rPr>
              <w:t>Builds and Maintains Partnerships (1)</w:t>
            </w:r>
          </w:p>
          <w:p w14:paraId="38F42301" w14:textId="77777777" w:rsidR="0046640B" w:rsidRPr="00AB7187" w:rsidRDefault="0046640B" w:rsidP="0046640B">
            <w:pPr>
              <w:numPr>
                <w:ilvl w:val="0"/>
                <w:numId w:val="5"/>
              </w:numPr>
              <w:jc w:val="both"/>
              <w:rPr>
                <w:rFonts w:asciiTheme="majorHAnsi" w:hAnsiTheme="majorHAnsi" w:cstheme="majorHAnsi"/>
                <w:bCs/>
              </w:rPr>
            </w:pPr>
            <w:r w:rsidRPr="00AB7187">
              <w:rPr>
                <w:rFonts w:asciiTheme="majorHAnsi" w:hAnsiTheme="majorHAnsi" w:cstheme="majorHAnsi"/>
                <w:bCs/>
              </w:rPr>
              <w:t>Innovates and Embraces Change (1)</w:t>
            </w:r>
          </w:p>
          <w:p w14:paraId="08EFB183" w14:textId="77777777" w:rsidR="0046640B" w:rsidRPr="00AB7187" w:rsidRDefault="0046640B" w:rsidP="0046640B">
            <w:pPr>
              <w:numPr>
                <w:ilvl w:val="0"/>
                <w:numId w:val="5"/>
              </w:numPr>
              <w:jc w:val="both"/>
              <w:rPr>
                <w:rFonts w:asciiTheme="majorHAnsi" w:hAnsiTheme="majorHAnsi" w:cstheme="majorHAnsi"/>
                <w:bCs/>
              </w:rPr>
            </w:pPr>
            <w:r w:rsidRPr="00AB7187">
              <w:rPr>
                <w:rFonts w:asciiTheme="majorHAnsi" w:hAnsiTheme="majorHAnsi" w:cstheme="majorHAnsi"/>
                <w:bCs/>
              </w:rPr>
              <w:t>Thinks and Acts Strategically (1)</w:t>
            </w:r>
          </w:p>
          <w:p w14:paraId="6E79A164" w14:textId="77777777" w:rsidR="0046640B" w:rsidRPr="00AB7187" w:rsidRDefault="0046640B" w:rsidP="0046640B">
            <w:pPr>
              <w:numPr>
                <w:ilvl w:val="0"/>
                <w:numId w:val="5"/>
              </w:numPr>
              <w:jc w:val="both"/>
              <w:rPr>
                <w:rFonts w:asciiTheme="majorHAnsi" w:hAnsiTheme="majorHAnsi" w:cstheme="majorHAnsi"/>
                <w:bCs/>
              </w:rPr>
            </w:pPr>
            <w:r w:rsidRPr="00AB7187">
              <w:rPr>
                <w:rFonts w:asciiTheme="majorHAnsi" w:hAnsiTheme="majorHAnsi" w:cstheme="majorHAnsi"/>
                <w:bCs/>
              </w:rPr>
              <w:t>Drive to achieve impactful results (1)</w:t>
            </w:r>
          </w:p>
          <w:p w14:paraId="72847BC1" w14:textId="31B0EAB2" w:rsidR="0083467C" w:rsidRPr="00AB7187" w:rsidRDefault="0046640B" w:rsidP="00B73AC3">
            <w:pPr>
              <w:numPr>
                <w:ilvl w:val="0"/>
                <w:numId w:val="5"/>
              </w:numPr>
              <w:jc w:val="both"/>
              <w:rPr>
                <w:rFonts w:asciiTheme="majorHAnsi" w:hAnsiTheme="majorHAnsi" w:cstheme="majorHAnsi"/>
                <w:bCs/>
              </w:rPr>
            </w:pPr>
            <w:r w:rsidRPr="00AB7187">
              <w:rPr>
                <w:rFonts w:asciiTheme="majorHAnsi" w:hAnsiTheme="majorHAnsi" w:cstheme="majorHAnsi"/>
                <w:bCs/>
              </w:rPr>
              <w:t>Manages ambiguity and complexity (1)</w:t>
            </w:r>
          </w:p>
        </w:tc>
      </w:tr>
    </w:tbl>
    <w:p w14:paraId="5C5FC1AD" w14:textId="609601F5" w:rsidR="007D5F6E" w:rsidRPr="00AB7187" w:rsidRDefault="007D5F6E" w:rsidP="00362333">
      <w:pPr>
        <w:jc w:val="both"/>
        <w:rPr>
          <w:rFonts w:asciiTheme="majorHAnsi" w:hAnsiTheme="majorHAnsi" w:cstheme="majorHAnsi"/>
        </w:rPr>
      </w:pPr>
    </w:p>
    <w:p w14:paraId="1BAD306E" w14:textId="77777777" w:rsidR="007D5F6E" w:rsidRPr="00AB7187" w:rsidRDefault="007D5F6E" w:rsidP="007D5F6E">
      <w:pPr>
        <w:shd w:val="clear" w:color="auto" w:fill="00B0F0"/>
        <w:jc w:val="center"/>
        <w:rPr>
          <w:rFonts w:asciiTheme="majorHAnsi" w:hAnsiTheme="majorHAnsi" w:cstheme="majorHAnsi"/>
          <w:b/>
          <w:bCs/>
          <w:color w:val="FFFFFF" w:themeColor="background1"/>
        </w:rPr>
      </w:pPr>
      <w:r w:rsidRPr="00AB7187">
        <w:rPr>
          <w:rFonts w:asciiTheme="majorHAnsi" w:hAnsiTheme="majorHAnsi" w:cstheme="majorHAnsi"/>
          <w:b/>
          <w:bCs/>
          <w:color w:val="FFFFFF" w:themeColor="background1"/>
        </w:rPr>
        <w:lastRenderedPageBreak/>
        <w:t>Child Safeguarding Certification</w:t>
      </w:r>
    </w:p>
    <w:p w14:paraId="5E27BB75" w14:textId="77777777" w:rsidR="007D5F6E" w:rsidRPr="00AB7187" w:rsidRDefault="007D5F6E" w:rsidP="007D5F6E">
      <w:pPr>
        <w:shd w:val="clear" w:color="auto" w:fill="00B0F0"/>
        <w:jc w:val="center"/>
        <w:rPr>
          <w:rFonts w:asciiTheme="majorHAnsi" w:hAnsiTheme="majorHAnsi" w:cstheme="majorHAnsi"/>
          <w:b/>
          <w:bCs/>
          <w:color w:val="FFFFFF" w:themeColor="background1"/>
        </w:rPr>
      </w:pPr>
      <w:r w:rsidRPr="00AB7187">
        <w:rPr>
          <w:rFonts w:asciiTheme="majorHAnsi" w:hAnsiTheme="majorHAnsi" w:cstheme="majorHAnsi"/>
          <w:b/>
          <w:bCs/>
          <w:color w:val="FFFFFF" w:themeColor="background1"/>
        </w:rPr>
        <w:t>(</w:t>
      </w:r>
      <w:proofErr w:type="gramStart"/>
      <w:r w:rsidRPr="00AB7187">
        <w:rPr>
          <w:rFonts w:asciiTheme="majorHAnsi" w:hAnsiTheme="majorHAnsi" w:cstheme="majorHAnsi"/>
          <w:b/>
          <w:bCs/>
          <w:color w:val="FFFFFF" w:themeColor="background1"/>
        </w:rPr>
        <w:t>to</w:t>
      </w:r>
      <w:proofErr w:type="gramEnd"/>
      <w:r w:rsidRPr="00AB7187">
        <w:rPr>
          <w:rFonts w:asciiTheme="majorHAnsi" w:hAnsiTheme="majorHAnsi" w:cstheme="majorHAnsi"/>
          <w:b/>
          <w:bCs/>
          <w:color w:val="FFFFFF" w:themeColor="background1"/>
        </w:rPr>
        <w:t xml:space="preserve"> be completed by Supervisor of the post)</w:t>
      </w:r>
    </w:p>
    <w:p w14:paraId="43151EEB" w14:textId="77777777" w:rsidR="007D5F6E" w:rsidRPr="00AB7187" w:rsidRDefault="007D5F6E" w:rsidP="007D5F6E">
      <w:pPr>
        <w:jc w:val="both"/>
        <w:rPr>
          <w:rFonts w:asciiTheme="majorHAnsi" w:hAnsiTheme="majorHAnsi" w:cstheme="majorHAnsi"/>
        </w:rPr>
      </w:pPr>
    </w:p>
    <w:p w14:paraId="1C5004A0" w14:textId="77777777" w:rsidR="007D5F6E" w:rsidRPr="00AB7187" w:rsidRDefault="008117CE" w:rsidP="007D5F6E">
      <w:pPr>
        <w:jc w:val="both"/>
        <w:rPr>
          <w:rFonts w:asciiTheme="majorHAnsi" w:hAnsiTheme="majorHAnsi" w:cstheme="majorHAnsi"/>
        </w:rPr>
      </w:pPr>
      <w:hyperlink r:id="rId12" w:history="1">
        <w:r w:rsidR="007D5F6E" w:rsidRPr="00AB7187">
          <w:rPr>
            <w:rStyle w:val="Hyperlink"/>
            <w:rFonts w:asciiTheme="majorHAnsi" w:hAnsiTheme="majorHAnsi" w:cstheme="majorHAnsi"/>
            <w:bCs/>
          </w:rPr>
          <w:t>Child Safeguarding</w:t>
        </w:r>
      </w:hyperlink>
      <w:r w:rsidR="007D5F6E" w:rsidRPr="00AB7187">
        <w:rPr>
          <w:rFonts w:asciiTheme="majorHAnsi" w:hAnsiTheme="majorHAnsi" w:cstheme="majorHAnsi"/>
        </w:rPr>
        <w:t xml:space="preserve"> refers to proactive measures taken to limit direct and indirect collateral risks of harm to children, arising from UNICEF’s work or UNICEF personnel. Effective </w:t>
      </w:r>
      <w:r w:rsidR="007D5F6E" w:rsidRPr="00AB7187">
        <w:rPr>
          <w:rFonts w:asciiTheme="majorHAnsi" w:hAnsiTheme="majorHAnsi" w:cstheme="majorHAnsi"/>
          <w:u w:val="single"/>
        </w:rPr>
        <w:t>01 January 2021</w:t>
      </w:r>
      <w:r w:rsidR="007D5F6E" w:rsidRPr="00AB7187">
        <w:rPr>
          <w:rFonts w:asciiTheme="majorHAnsi" w:hAnsiTheme="majorHAnsi" w:cstheme="majorHAnsi"/>
        </w:rPr>
        <w:t xml:space="preserve">, Child Safeguarding Certification is required for all recruitments. </w:t>
      </w:r>
    </w:p>
    <w:p w14:paraId="34A68EB4" w14:textId="77777777" w:rsidR="007D5F6E" w:rsidRPr="00AB7187" w:rsidRDefault="007D5F6E" w:rsidP="007D5F6E">
      <w:pPr>
        <w:jc w:val="both"/>
        <w:rPr>
          <w:rFonts w:asciiTheme="majorHAnsi" w:hAnsiTheme="majorHAnsi" w:cstheme="majorHAnsi"/>
        </w:rPr>
      </w:pPr>
    </w:p>
    <w:tbl>
      <w:tblPr>
        <w:tblStyle w:val="TableGrid"/>
        <w:tblW w:w="10795" w:type="dxa"/>
        <w:tblLook w:val="04A0" w:firstRow="1" w:lastRow="0" w:firstColumn="1" w:lastColumn="0" w:noHBand="0" w:noVBand="1"/>
      </w:tblPr>
      <w:tblGrid>
        <w:gridCol w:w="7825"/>
        <w:gridCol w:w="2970"/>
      </w:tblGrid>
      <w:tr w:rsidR="007D5F6E" w:rsidRPr="00AB7187" w14:paraId="2B24FDA9" w14:textId="77777777" w:rsidTr="0007776C">
        <w:tc>
          <w:tcPr>
            <w:tcW w:w="7825" w:type="dxa"/>
          </w:tcPr>
          <w:p w14:paraId="74BD53F2" w14:textId="77777777" w:rsidR="007D5F6E" w:rsidRPr="00AB7187" w:rsidRDefault="007D5F6E" w:rsidP="0056339A">
            <w:pPr>
              <w:pStyle w:val="ListParagraph"/>
              <w:jc w:val="both"/>
              <w:rPr>
                <w:rFonts w:asciiTheme="majorHAnsi" w:hAnsiTheme="majorHAnsi" w:cstheme="majorHAnsi"/>
                <w:szCs w:val="24"/>
              </w:rPr>
            </w:pPr>
          </w:p>
          <w:p w14:paraId="1E4A72D6" w14:textId="77777777" w:rsidR="007D5F6E" w:rsidRPr="00AB7187" w:rsidRDefault="007D5F6E" w:rsidP="0056339A">
            <w:pPr>
              <w:jc w:val="both"/>
              <w:rPr>
                <w:rFonts w:asciiTheme="majorHAnsi" w:hAnsiTheme="majorHAnsi" w:cstheme="majorHAnsi"/>
              </w:rPr>
            </w:pPr>
            <w:r w:rsidRPr="00AB7187">
              <w:rPr>
                <w:rFonts w:asciiTheme="majorHAnsi" w:hAnsiTheme="majorHAnsi" w:cstheme="majorHAnsi"/>
              </w:rPr>
              <w:t xml:space="preserve">1.Is this position considered as "elevated risk role" from a child safeguarding </w:t>
            </w:r>
            <w:proofErr w:type="gramStart"/>
            <w:r w:rsidRPr="00AB7187">
              <w:rPr>
                <w:rFonts w:asciiTheme="majorHAnsi" w:hAnsiTheme="majorHAnsi" w:cstheme="majorHAnsi"/>
              </w:rPr>
              <w:t>perspective?*</w:t>
            </w:r>
            <w:proofErr w:type="gramEnd"/>
            <w:r w:rsidRPr="00AB7187">
              <w:rPr>
                <w:rFonts w:asciiTheme="majorHAnsi" w:hAnsiTheme="majorHAnsi" w:cstheme="majorHAnsi"/>
              </w:rPr>
              <w:t xml:space="preserve"> If yes, check all that apply below. </w:t>
            </w:r>
          </w:p>
          <w:p w14:paraId="29244267" w14:textId="77777777" w:rsidR="007D5F6E" w:rsidRPr="00AB7187" w:rsidRDefault="007D5F6E" w:rsidP="0056339A">
            <w:pPr>
              <w:jc w:val="both"/>
              <w:rPr>
                <w:rFonts w:asciiTheme="majorHAnsi" w:hAnsiTheme="majorHAnsi" w:cstheme="majorHAnsi"/>
              </w:rPr>
            </w:pPr>
          </w:p>
        </w:tc>
        <w:tc>
          <w:tcPr>
            <w:tcW w:w="2970" w:type="dxa"/>
          </w:tcPr>
          <w:p w14:paraId="6F1427E8" w14:textId="77777777" w:rsidR="007D5F6E" w:rsidRPr="00AB7187" w:rsidRDefault="007D5F6E" w:rsidP="0056339A">
            <w:pPr>
              <w:pStyle w:val="ListParagraph"/>
              <w:jc w:val="both"/>
              <w:rPr>
                <w:rFonts w:asciiTheme="majorHAnsi" w:eastAsia="MS Gothic" w:hAnsiTheme="majorHAnsi" w:cstheme="majorHAnsi"/>
                <w:bCs/>
                <w:szCs w:val="24"/>
              </w:rPr>
            </w:pPr>
          </w:p>
          <w:p w14:paraId="734BDBD9" w14:textId="07FBC277" w:rsidR="007D5F6E" w:rsidRPr="00AB7187" w:rsidRDefault="008117CE" w:rsidP="0056339A">
            <w:pPr>
              <w:pStyle w:val="ListParagraph"/>
              <w:jc w:val="both"/>
              <w:rPr>
                <w:rFonts w:asciiTheme="majorHAnsi" w:hAnsiTheme="majorHAnsi" w:cstheme="majorHAnsi"/>
                <w:bCs/>
                <w:szCs w:val="24"/>
              </w:rPr>
            </w:pPr>
            <w:sdt>
              <w:sdtPr>
                <w:rPr>
                  <w:rFonts w:asciiTheme="majorHAnsi" w:eastAsia="MS Gothic" w:hAnsiTheme="majorHAnsi" w:cstheme="majorHAnsi"/>
                  <w:bCs/>
                  <w:szCs w:val="24"/>
                </w:rPr>
                <w:id w:val="676315105"/>
                <w14:checkbox>
                  <w14:checked w14:val="0"/>
                  <w14:checkedState w14:val="2612" w14:font="MS Gothic"/>
                  <w14:uncheckedState w14:val="2610" w14:font="MS Gothic"/>
                </w14:checkbox>
              </w:sdtPr>
              <w:sdtEndPr/>
              <w:sdtContent>
                <w:r w:rsidR="00F10F80">
                  <w:rPr>
                    <w:rFonts w:ascii="MS Gothic" w:eastAsia="MS Gothic" w:hAnsi="MS Gothic" w:cstheme="majorHAnsi" w:hint="eastAsia"/>
                    <w:bCs/>
                    <w:szCs w:val="24"/>
                  </w:rPr>
                  <w:t>☐</w:t>
                </w:r>
              </w:sdtContent>
            </w:sdt>
            <w:r w:rsidR="007D5F6E" w:rsidRPr="00AB7187">
              <w:rPr>
                <w:rFonts w:asciiTheme="majorHAnsi" w:eastAsia="MS Gothic" w:hAnsiTheme="majorHAnsi" w:cstheme="majorHAnsi"/>
                <w:bCs/>
                <w:szCs w:val="24"/>
              </w:rPr>
              <w:t xml:space="preserve"> </w:t>
            </w:r>
            <w:r w:rsidR="007D5F6E" w:rsidRPr="00AB7187">
              <w:rPr>
                <w:rFonts w:asciiTheme="majorHAnsi" w:hAnsiTheme="majorHAnsi" w:cstheme="majorHAnsi"/>
                <w:bCs/>
                <w:szCs w:val="24"/>
              </w:rPr>
              <w:t>Yes</w:t>
            </w:r>
            <w:r w:rsidR="007D5F6E" w:rsidRPr="00AB7187">
              <w:rPr>
                <w:rFonts w:asciiTheme="majorHAnsi" w:hAnsiTheme="majorHAnsi" w:cstheme="majorHAnsi"/>
                <w:bCs/>
                <w:szCs w:val="24"/>
              </w:rPr>
              <w:tab/>
            </w:r>
            <w:r w:rsidR="007D5F6E" w:rsidRPr="00AB7187">
              <w:rPr>
                <w:rFonts w:asciiTheme="majorHAnsi" w:hAnsiTheme="majorHAnsi" w:cstheme="majorHAnsi"/>
                <w:bCs/>
                <w:szCs w:val="24"/>
              </w:rPr>
              <w:tab/>
            </w:r>
            <w:sdt>
              <w:sdtPr>
                <w:rPr>
                  <w:rFonts w:asciiTheme="majorHAnsi" w:hAnsiTheme="majorHAnsi" w:cstheme="majorHAnsi"/>
                  <w:bCs/>
                  <w:szCs w:val="24"/>
                </w:rPr>
                <w:id w:val="-12387431"/>
                <w14:checkbox>
                  <w14:checked w14:val="1"/>
                  <w14:checkedState w14:val="2612" w14:font="MS Gothic"/>
                  <w14:uncheckedState w14:val="2610" w14:font="MS Gothic"/>
                </w14:checkbox>
              </w:sdtPr>
              <w:sdtEndPr/>
              <w:sdtContent>
                <w:r w:rsidR="00F10F80">
                  <w:rPr>
                    <w:rFonts w:ascii="MS Gothic" w:eastAsia="MS Gothic" w:hAnsi="MS Gothic" w:cstheme="majorHAnsi" w:hint="eastAsia"/>
                    <w:bCs/>
                    <w:szCs w:val="24"/>
                  </w:rPr>
                  <w:t>☒</w:t>
                </w:r>
              </w:sdtContent>
            </w:sdt>
            <w:r w:rsidR="007D5F6E" w:rsidRPr="00AB7187">
              <w:rPr>
                <w:rFonts w:asciiTheme="majorHAnsi" w:hAnsiTheme="majorHAnsi" w:cstheme="majorHAnsi"/>
                <w:bCs/>
                <w:szCs w:val="24"/>
              </w:rPr>
              <w:t xml:space="preserve"> No</w:t>
            </w:r>
          </w:p>
          <w:p w14:paraId="403E1BAD" w14:textId="77777777" w:rsidR="007D5F6E" w:rsidRPr="00AB7187" w:rsidRDefault="007D5F6E" w:rsidP="0056339A">
            <w:pPr>
              <w:jc w:val="both"/>
              <w:rPr>
                <w:rFonts w:asciiTheme="majorHAnsi" w:hAnsiTheme="majorHAnsi" w:cstheme="majorHAnsi"/>
              </w:rPr>
            </w:pPr>
            <w:r w:rsidRPr="00AB7187">
              <w:rPr>
                <w:rFonts w:asciiTheme="majorHAnsi" w:eastAsia="MS Gothic" w:hAnsiTheme="majorHAnsi" w:cstheme="majorHAnsi"/>
                <w:bCs/>
              </w:rPr>
              <w:t xml:space="preserve">  </w:t>
            </w:r>
          </w:p>
          <w:p w14:paraId="29B8A1D4" w14:textId="77777777" w:rsidR="007D5F6E" w:rsidRPr="00AB7187" w:rsidRDefault="007D5F6E" w:rsidP="0056339A">
            <w:pPr>
              <w:jc w:val="both"/>
              <w:rPr>
                <w:rFonts w:asciiTheme="majorHAnsi" w:hAnsiTheme="majorHAnsi" w:cstheme="majorHAnsi"/>
              </w:rPr>
            </w:pPr>
          </w:p>
        </w:tc>
      </w:tr>
      <w:tr w:rsidR="007D5F6E" w:rsidRPr="00AB7187" w14:paraId="702C4D60" w14:textId="77777777" w:rsidTr="0007776C">
        <w:tc>
          <w:tcPr>
            <w:tcW w:w="7825" w:type="dxa"/>
          </w:tcPr>
          <w:p w14:paraId="121468E4" w14:textId="77777777" w:rsidR="007D5F6E" w:rsidRPr="00AB7187" w:rsidRDefault="007D5F6E" w:rsidP="0056339A">
            <w:pPr>
              <w:jc w:val="both"/>
              <w:rPr>
                <w:rFonts w:asciiTheme="majorHAnsi" w:hAnsiTheme="majorHAnsi" w:cstheme="majorHAnsi"/>
                <w:bCs/>
              </w:rPr>
            </w:pPr>
            <w:r w:rsidRPr="00AB7187">
              <w:rPr>
                <w:rFonts w:asciiTheme="majorHAnsi" w:hAnsiTheme="majorHAnsi" w:cstheme="majorHAnsi"/>
              </w:rPr>
              <w:t>2a. Is this a Direct* contact role?</w:t>
            </w:r>
          </w:p>
          <w:p w14:paraId="34089D2A" w14:textId="77777777" w:rsidR="007D5F6E" w:rsidRPr="00AB7187" w:rsidRDefault="007D5F6E" w:rsidP="0056339A">
            <w:pPr>
              <w:jc w:val="both"/>
              <w:rPr>
                <w:rFonts w:asciiTheme="majorHAnsi" w:hAnsiTheme="majorHAnsi" w:cstheme="majorHAnsi"/>
              </w:rPr>
            </w:pPr>
          </w:p>
          <w:p w14:paraId="200A3F75" w14:textId="77777777" w:rsidR="007D5F6E" w:rsidRPr="00AB7187" w:rsidRDefault="007D5F6E" w:rsidP="0056339A">
            <w:pPr>
              <w:jc w:val="both"/>
              <w:rPr>
                <w:rFonts w:asciiTheme="majorHAnsi" w:hAnsiTheme="majorHAnsi" w:cstheme="majorHAnsi"/>
              </w:rPr>
            </w:pPr>
            <w:r w:rsidRPr="00AB7187">
              <w:rPr>
                <w:rFonts w:asciiTheme="majorHAnsi" w:hAnsiTheme="majorHAnsi" w:cstheme="majorHAnsi"/>
              </w:rPr>
              <w:t xml:space="preserve">2b. If yes, in a typical month, will the post incumbent spend </w:t>
            </w:r>
            <w:r w:rsidRPr="00AB7187">
              <w:rPr>
                <w:rFonts w:asciiTheme="majorHAnsi" w:hAnsiTheme="majorHAnsi" w:cstheme="majorHAnsi"/>
                <w:u w:val="single"/>
              </w:rPr>
              <w:t>more than 5 hours</w:t>
            </w:r>
            <w:r w:rsidRPr="00AB7187">
              <w:rPr>
                <w:rFonts w:asciiTheme="majorHAnsi" w:hAnsiTheme="majorHAnsi" w:cstheme="majorHAnsi"/>
              </w:rPr>
              <w:t xml:space="preserve"> of direct interpersonal contact with children, or work in their immediate physical proximity, with limited supervision by a more senior member of personnel.</w:t>
            </w:r>
          </w:p>
          <w:p w14:paraId="44313263" w14:textId="77777777" w:rsidR="007D5F6E" w:rsidRPr="00AB7187" w:rsidRDefault="007D5F6E" w:rsidP="0056339A">
            <w:pPr>
              <w:jc w:val="both"/>
              <w:rPr>
                <w:rFonts w:asciiTheme="majorHAnsi" w:hAnsiTheme="majorHAnsi" w:cstheme="majorHAnsi"/>
              </w:rPr>
            </w:pPr>
          </w:p>
          <w:p w14:paraId="39C750A1" w14:textId="443B45B6" w:rsidR="007D5F6E" w:rsidRPr="00AB7187" w:rsidRDefault="007D5F6E" w:rsidP="007D138D">
            <w:pPr>
              <w:jc w:val="both"/>
              <w:rPr>
                <w:rFonts w:asciiTheme="majorHAnsi" w:hAnsiTheme="majorHAnsi" w:cstheme="majorHAnsi"/>
                <w:bCs/>
                <w:i/>
                <w:iCs/>
              </w:rPr>
            </w:pPr>
            <w:r w:rsidRPr="00AB7187">
              <w:rPr>
                <w:rFonts w:asciiTheme="majorHAnsi" w:hAnsiTheme="majorHAnsi" w:cstheme="majorHAnsi"/>
                <w:bCs/>
                <w:i/>
                <w:iCs/>
              </w:rPr>
              <w:t xml:space="preserve">*“Direct” contact that is either face-to-face, or by remote communicate, but it does not include communication that is moderated and relayed by another person.  </w:t>
            </w:r>
          </w:p>
        </w:tc>
        <w:tc>
          <w:tcPr>
            <w:tcW w:w="2970" w:type="dxa"/>
          </w:tcPr>
          <w:p w14:paraId="2E6D1305" w14:textId="77777777" w:rsidR="007D5F6E" w:rsidRPr="00AB7187" w:rsidRDefault="007D5F6E" w:rsidP="0056339A">
            <w:pPr>
              <w:pStyle w:val="ListParagraph"/>
              <w:jc w:val="both"/>
              <w:rPr>
                <w:rFonts w:asciiTheme="majorHAnsi" w:eastAsia="MS Gothic" w:hAnsiTheme="majorHAnsi" w:cstheme="majorHAnsi"/>
                <w:bCs/>
                <w:szCs w:val="24"/>
              </w:rPr>
            </w:pPr>
          </w:p>
          <w:p w14:paraId="297F7B30" w14:textId="605A1425" w:rsidR="007D5F6E" w:rsidRPr="00AB7187" w:rsidRDefault="008117CE" w:rsidP="0056339A">
            <w:pPr>
              <w:pStyle w:val="ListParagraph"/>
              <w:jc w:val="both"/>
              <w:rPr>
                <w:rFonts w:asciiTheme="majorHAnsi" w:hAnsiTheme="majorHAnsi" w:cstheme="majorHAnsi"/>
                <w:bCs/>
                <w:szCs w:val="24"/>
              </w:rPr>
            </w:pPr>
            <w:sdt>
              <w:sdtPr>
                <w:rPr>
                  <w:rFonts w:asciiTheme="majorHAnsi" w:hAnsiTheme="majorHAnsi" w:cstheme="majorHAnsi"/>
                  <w:bCs/>
                  <w:szCs w:val="24"/>
                </w:rPr>
                <w:id w:val="404653904"/>
                <w14:checkbox>
                  <w14:checked w14:val="0"/>
                  <w14:checkedState w14:val="2612" w14:font="MS Gothic"/>
                  <w14:uncheckedState w14:val="2610" w14:font="MS Gothic"/>
                </w14:checkbox>
              </w:sdtPr>
              <w:sdtEndPr/>
              <w:sdtContent>
                <w:r w:rsidR="007F6E05" w:rsidRPr="00AB7187">
                  <w:rPr>
                    <w:rFonts w:ascii="Segoe UI Symbol" w:eastAsia="MS Gothic" w:hAnsi="Segoe UI Symbol" w:cs="Segoe UI Symbol"/>
                    <w:bCs/>
                    <w:szCs w:val="24"/>
                  </w:rPr>
                  <w:t>☐</w:t>
                </w:r>
              </w:sdtContent>
            </w:sdt>
            <w:r w:rsidR="007D5F6E" w:rsidRPr="00AB7187">
              <w:rPr>
                <w:rFonts w:asciiTheme="majorHAnsi" w:hAnsiTheme="majorHAnsi" w:cstheme="majorHAnsi"/>
                <w:bCs/>
                <w:szCs w:val="24"/>
              </w:rPr>
              <w:t xml:space="preserve"> Yes</w:t>
            </w:r>
            <w:r w:rsidR="007D5F6E" w:rsidRPr="00AB7187">
              <w:rPr>
                <w:rFonts w:asciiTheme="majorHAnsi" w:hAnsiTheme="majorHAnsi" w:cstheme="majorHAnsi"/>
                <w:bCs/>
                <w:szCs w:val="24"/>
              </w:rPr>
              <w:tab/>
            </w:r>
            <w:r w:rsidR="007D5F6E" w:rsidRPr="00AB7187">
              <w:rPr>
                <w:rFonts w:asciiTheme="majorHAnsi" w:hAnsiTheme="majorHAnsi" w:cstheme="majorHAnsi"/>
                <w:bCs/>
                <w:szCs w:val="24"/>
              </w:rPr>
              <w:tab/>
            </w:r>
            <w:sdt>
              <w:sdtPr>
                <w:rPr>
                  <w:rFonts w:asciiTheme="majorHAnsi" w:hAnsiTheme="majorHAnsi" w:cstheme="majorHAnsi"/>
                  <w:bCs/>
                  <w:szCs w:val="24"/>
                </w:rPr>
                <w:id w:val="161668132"/>
                <w14:checkbox>
                  <w14:checked w14:val="1"/>
                  <w14:checkedState w14:val="2612" w14:font="MS Gothic"/>
                  <w14:uncheckedState w14:val="2610" w14:font="MS Gothic"/>
                </w14:checkbox>
              </w:sdtPr>
              <w:sdtEndPr/>
              <w:sdtContent>
                <w:r w:rsidR="00F10F80">
                  <w:rPr>
                    <w:rFonts w:ascii="MS Gothic" w:eastAsia="MS Gothic" w:hAnsi="MS Gothic" w:cstheme="majorHAnsi" w:hint="eastAsia"/>
                    <w:bCs/>
                    <w:szCs w:val="24"/>
                  </w:rPr>
                  <w:t>☒</w:t>
                </w:r>
              </w:sdtContent>
            </w:sdt>
            <w:r w:rsidR="007D5F6E" w:rsidRPr="00AB7187">
              <w:rPr>
                <w:rFonts w:asciiTheme="majorHAnsi" w:eastAsia="MS Gothic" w:hAnsiTheme="majorHAnsi" w:cstheme="majorHAnsi"/>
                <w:bCs/>
                <w:szCs w:val="24"/>
              </w:rPr>
              <w:t xml:space="preserve"> </w:t>
            </w:r>
            <w:r w:rsidR="007D5F6E" w:rsidRPr="00AB7187">
              <w:rPr>
                <w:rFonts w:asciiTheme="majorHAnsi" w:hAnsiTheme="majorHAnsi" w:cstheme="majorHAnsi"/>
                <w:bCs/>
                <w:szCs w:val="24"/>
              </w:rPr>
              <w:t>No</w:t>
            </w:r>
          </w:p>
          <w:p w14:paraId="1AA5A825" w14:textId="77777777" w:rsidR="007D5F6E" w:rsidRPr="00AB7187" w:rsidRDefault="007D5F6E" w:rsidP="0056339A">
            <w:pPr>
              <w:pBdr>
                <w:bottom w:val="single" w:sz="6" w:space="1" w:color="auto"/>
              </w:pBdr>
              <w:jc w:val="both"/>
              <w:rPr>
                <w:rFonts w:asciiTheme="majorHAnsi" w:hAnsiTheme="majorHAnsi" w:cstheme="majorHAnsi"/>
              </w:rPr>
            </w:pPr>
          </w:p>
          <w:p w14:paraId="603066C3" w14:textId="77777777" w:rsidR="007D5F6E" w:rsidRPr="00AB7187" w:rsidRDefault="007D5F6E" w:rsidP="0056339A">
            <w:pPr>
              <w:jc w:val="both"/>
              <w:rPr>
                <w:rFonts w:asciiTheme="majorHAnsi" w:hAnsiTheme="majorHAnsi" w:cstheme="majorHAnsi"/>
              </w:rPr>
            </w:pPr>
          </w:p>
          <w:p w14:paraId="3BE32014" w14:textId="77777777" w:rsidR="007D5F6E" w:rsidRPr="00AB7187" w:rsidRDefault="007D5F6E" w:rsidP="0056339A">
            <w:pPr>
              <w:jc w:val="both"/>
              <w:rPr>
                <w:rFonts w:asciiTheme="majorHAnsi" w:hAnsiTheme="majorHAnsi" w:cstheme="majorHAnsi"/>
              </w:rPr>
            </w:pPr>
          </w:p>
          <w:p w14:paraId="135285EC" w14:textId="430215A2" w:rsidR="007D5F6E" w:rsidRPr="00AB7187" w:rsidRDefault="008117CE" w:rsidP="0056339A">
            <w:pPr>
              <w:pStyle w:val="ListParagraph"/>
              <w:jc w:val="both"/>
              <w:rPr>
                <w:rFonts w:asciiTheme="majorHAnsi" w:hAnsiTheme="majorHAnsi" w:cstheme="majorHAnsi"/>
                <w:bCs/>
                <w:szCs w:val="24"/>
              </w:rPr>
            </w:pPr>
            <w:sdt>
              <w:sdtPr>
                <w:rPr>
                  <w:rFonts w:asciiTheme="majorHAnsi" w:eastAsia="MS Gothic" w:hAnsiTheme="majorHAnsi" w:cstheme="majorHAnsi"/>
                  <w:bCs/>
                  <w:szCs w:val="24"/>
                </w:rPr>
                <w:id w:val="2118260855"/>
                <w14:checkbox>
                  <w14:checked w14:val="0"/>
                  <w14:checkedState w14:val="2612" w14:font="MS Gothic"/>
                  <w14:uncheckedState w14:val="2610" w14:font="MS Gothic"/>
                </w14:checkbox>
              </w:sdtPr>
              <w:sdtEndPr/>
              <w:sdtContent>
                <w:r w:rsidR="007F6E05" w:rsidRPr="00AB7187">
                  <w:rPr>
                    <w:rFonts w:ascii="Segoe UI Symbol" w:eastAsia="MS Gothic" w:hAnsi="Segoe UI Symbol" w:cs="Segoe UI Symbol"/>
                    <w:bCs/>
                    <w:szCs w:val="24"/>
                  </w:rPr>
                  <w:t>☐</w:t>
                </w:r>
              </w:sdtContent>
            </w:sdt>
            <w:r w:rsidR="007D5F6E" w:rsidRPr="00AB7187">
              <w:rPr>
                <w:rFonts w:asciiTheme="majorHAnsi" w:eastAsia="MS Gothic" w:hAnsiTheme="majorHAnsi" w:cstheme="majorHAnsi"/>
                <w:bCs/>
                <w:szCs w:val="24"/>
              </w:rPr>
              <w:t xml:space="preserve"> </w:t>
            </w:r>
            <w:r w:rsidR="007D5F6E" w:rsidRPr="00AB7187">
              <w:rPr>
                <w:rFonts w:asciiTheme="majorHAnsi" w:hAnsiTheme="majorHAnsi" w:cstheme="majorHAnsi"/>
                <w:bCs/>
                <w:szCs w:val="24"/>
              </w:rPr>
              <w:t>Yes</w:t>
            </w:r>
            <w:r w:rsidR="007D5F6E" w:rsidRPr="00AB7187">
              <w:rPr>
                <w:rFonts w:asciiTheme="majorHAnsi" w:hAnsiTheme="majorHAnsi" w:cstheme="majorHAnsi"/>
                <w:bCs/>
                <w:szCs w:val="24"/>
              </w:rPr>
              <w:tab/>
            </w:r>
            <w:r w:rsidR="007D5F6E" w:rsidRPr="00AB7187">
              <w:rPr>
                <w:rFonts w:asciiTheme="majorHAnsi" w:hAnsiTheme="majorHAnsi" w:cstheme="majorHAnsi"/>
                <w:bCs/>
                <w:szCs w:val="24"/>
              </w:rPr>
              <w:tab/>
            </w:r>
            <w:sdt>
              <w:sdtPr>
                <w:rPr>
                  <w:rFonts w:asciiTheme="majorHAnsi" w:eastAsia="MS Gothic" w:hAnsiTheme="majorHAnsi" w:cstheme="majorHAnsi"/>
                  <w:bCs/>
                  <w:szCs w:val="24"/>
                </w:rPr>
                <w:id w:val="1914736505"/>
                <w14:checkbox>
                  <w14:checked w14:val="1"/>
                  <w14:checkedState w14:val="2612" w14:font="MS Gothic"/>
                  <w14:uncheckedState w14:val="2610" w14:font="MS Gothic"/>
                </w14:checkbox>
              </w:sdtPr>
              <w:sdtEndPr/>
              <w:sdtContent>
                <w:r w:rsidR="00F10F80">
                  <w:rPr>
                    <w:rFonts w:ascii="MS Gothic" w:eastAsia="MS Gothic" w:hAnsi="MS Gothic" w:cstheme="majorHAnsi" w:hint="eastAsia"/>
                    <w:bCs/>
                    <w:szCs w:val="24"/>
                  </w:rPr>
                  <w:t>☒</w:t>
                </w:r>
              </w:sdtContent>
            </w:sdt>
            <w:r w:rsidR="007D5F6E" w:rsidRPr="00AB7187">
              <w:rPr>
                <w:rFonts w:asciiTheme="majorHAnsi" w:eastAsia="MS Gothic" w:hAnsiTheme="majorHAnsi" w:cstheme="majorHAnsi"/>
                <w:bCs/>
                <w:szCs w:val="24"/>
              </w:rPr>
              <w:t xml:space="preserve"> </w:t>
            </w:r>
            <w:r w:rsidR="007D5F6E" w:rsidRPr="00AB7187">
              <w:rPr>
                <w:rFonts w:asciiTheme="majorHAnsi" w:hAnsiTheme="majorHAnsi" w:cstheme="majorHAnsi"/>
                <w:bCs/>
                <w:szCs w:val="24"/>
              </w:rPr>
              <w:t>No</w:t>
            </w:r>
          </w:p>
          <w:p w14:paraId="5FE85C5D" w14:textId="77777777" w:rsidR="007D5F6E" w:rsidRPr="00AB7187" w:rsidRDefault="007D5F6E" w:rsidP="0056339A">
            <w:pPr>
              <w:jc w:val="both"/>
              <w:rPr>
                <w:rFonts w:asciiTheme="majorHAnsi" w:hAnsiTheme="majorHAnsi" w:cstheme="majorHAnsi"/>
              </w:rPr>
            </w:pPr>
          </w:p>
        </w:tc>
      </w:tr>
      <w:tr w:rsidR="007D5F6E" w:rsidRPr="00AB7187" w14:paraId="1F281923" w14:textId="77777777" w:rsidTr="0007776C">
        <w:tc>
          <w:tcPr>
            <w:tcW w:w="7825" w:type="dxa"/>
          </w:tcPr>
          <w:p w14:paraId="3BB2E6EA" w14:textId="77777777" w:rsidR="007D5F6E" w:rsidRPr="00AB7187" w:rsidRDefault="007D5F6E" w:rsidP="0056339A">
            <w:pPr>
              <w:jc w:val="both"/>
              <w:rPr>
                <w:rFonts w:asciiTheme="majorHAnsi" w:hAnsiTheme="majorHAnsi" w:cstheme="majorHAnsi"/>
              </w:rPr>
            </w:pPr>
            <w:r w:rsidRPr="00AB7187">
              <w:rPr>
                <w:rFonts w:asciiTheme="majorHAnsi" w:hAnsiTheme="majorHAnsi" w:cstheme="majorHAnsi"/>
              </w:rPr>
              <w:t>3a. Is this a Child data role? *:</w:t>
            </w:r>
          </w:p>
          <w:p w14:paraId="595177F2" w14:textId="77777777" w:rsidR="007D5F6E" w:rsidRPr="00AB7187" w:rsidRDefault="007D5F6E" w:rsidP="0056339A">
            <w:pPr>
              <w:jc w:val="both"/>
              <w:rPr>
                <w:rFonts w:asciiTheme="majorHAnsi" w:hAnsiTheme="majorHAnsi" w:cstheme="majorHAnsi"/>
              </w:rPr>
            </w:pPr>
          </w:p>
          <w:p w14:paraId="5A755D67" w14:textId="77777777" w:rsidR="007D5F6E" w:rsidRPr="00AB7187" w:rsidRDefault="007D5F6E" w:rsidP="0056339A">
            <w:pPr>
              <w:jc w:val="both"/>
              <w:rPr>
                <w:rFonts w:asciiTheme="majorHAnsi" w:hAnsiTheme="majorHAnsi" w:cstheme="majorHAnsi"/>
              </w:rPr>
            </w:pPr>
            <w:r w:rsidRPr="00AB7187">
              <w:rPr>
                <w:rFonts w:asciiTheme="majorHAnsi" w:hAnsiTheme="majorHAnsi" w:cstheme="majorHAnsi"/>
              </w:rPr>
              <w:t xml:space="preserve">3b. If yes, in a typical month, will the incumbent spend </w:t>
            </w:r>
            <w:r w:rsidRPr="00AB7187">
              <w:rPr>
                <w:rFonts w:asciiTheme="majorHAnsi" w:hAnsiTheme="majorHAnsi" w:cstheme="majorHAnsi"/>
                <w:u w:val="single"/>
              </w:rPr>
              <w:t>more than 5 hours</w:t>
            </w:r>
            <w:r w:rsidRPr="00AB7187">
              <w:rPr>
                <w:rFonts w:asciiTheme="majorHAnsi" w:hAnsiTheme="majorHAnsi" w:cstheme="majorHAnsi"/>
              </w:rPr>
              <w:t xml:space="preserve"> manipulating or transmitting personal-identifiable information of children (names, national ID, location data, photos)</w:t>
            </w:r>
          </w:p>
          <w:p w14:paraId="638D2E6E" w14:textId="77777777" w:rsidR="007D5F6E" w:rsidRPr="00AB7187" w:rsidRDefault="007D5F6E" w:rsidP="0056339A">
            <w:pPr>
              <w:jc w:val="both"/>
              <w:rPr>
                <w:rFonts w:asciiTheme="majorHAnsi" w:hAnsiTheme="majorHAnsi" w:cstheme="majorHAnsi"/>
              </w:rPr>
            </w:pPr>
          </w:p>
          <w:p w14:paraId="06BC2396" w14:textId="298A9322" w:rsidR="007D5F6E" w:rsidRPr="00AB7187" w:rsidRDefault="007D5F6E" w:rsidP="007D138D">
            <w:pPr>
              <w:jc w:val="both"/>
              <w:rPr>
                <w:rFonts w:asciiTheme="majorHAnsi" w:hAnsiTheme="majorHAnsi" w:cstheme="majorHAnsi"/>
                <w:i/>
                <w:iCs/>
              </w:rPr>
            </w:pPr>
            <w:r w:rsidRPr="00AB7187">
              <w:rPr>
                <w:rFonts w:asciiTheme="majorHAnsi" w:hAnsiTheme="majorHAnsi" w:cstheme="majorHAnsi"/>
                <w:i/>
                <w:iCs/>
              </w:rPr>
              <w:t>* “Personally-identifiable information”, in this context, means any information relating to a child who can be identified, directly or indirectly, by an identifier like a name, ID number, location data, photograph, etc. This is a “child data role”.</w:t>
            </w:r>
          </w:p>
        </w:tc>
        <w:tc>
          <w:tcPr>
            <w:tcW w:w="2970" w:type="dxa"/>
          </w:tcPr>
          <w:p w14:paraId="7AADF320" w14:textId="77777777" w:rsidR="007D5F6E" w:rsidRPr="00AB7187" w:rsidRDefault="007D5F6E" w:rsidP="0056339A">
            <w:pPr>
              <w:pStyle w:val="ListParagraph"/>
              <w:jc w:val="both"/>
              <w:rPr>
                <w:rFonts w:asciiTheme="majorHAnsi" w:eastAsia="MS Gothic" w:hAnsiTheme="majorHAnsi" w:cstheme="majorHAnsi"/>
                <w:bCs/>
                <w:szCs w:val="24"/>
              </w:rPr>
            </w:pPr>
          </w:p>
          <w:p w14:paraId="7E551752" w14:textId="4C286DBB" w:rsidR="007D5F6E" w:rsidRPr="00AB7187" w:rsidRDefault="008117CE" w:rsidP="0056339A">
            <w:pPr>
              <w:pStyle w:val="ListParagraph"/>
              <w:jc w:val="both"/>
              <w:rPr>
                <w:rFonts w:asciiTheme="majorHAnsi" w:hAnsiTheme="majorHAnsi" w:cstheme="majorHAnsi"/>
                <w:bCs/>
                <w:szCs w:val="24"/>
              </w:rPr>
            </w:pPr>
            <w:sdt>
              <w:sdtPr>
                <w:rPr>
                  <w:rFonts w:asciiTheme="majorHAnsi" w:eastAsia="MS Gothic" w:hAnsiTheme="majorHAnsi" w:cstheme="majorHAnsi"/>
                  <w:bCs/>
                  <w:szCs w:val="24"/>
                </w:rPr>
                <w:id w:val="-257746464"/>
                <w14:checkbox>
                  <w14:checked w14:val="1"/>
                  <w14:checkedState w14:val="2612" w14:font="MS Gothic"/>
                  <w14:uncheckedState w14:val="2610" w14:font="MS Gothic"/>
                </w14:checkbox>
              </w:sdtPr>
              <w:sdtEndPr/>
              <w:sdtContent>
                <w:r w:rsidR="00F10F80">
                  <w:rPr>
                    <w:rFonts w:ascii="MS Gothic" w:eastAsia="MS Gothic" w:hAnsi="MS Gothic" w:cstheme="majorHAnsi" w:hint="eastAsia"/>
                    <w:bCs/>
                    <w:szCs w:val="24"/>
                  </w:rPr>
                  <w:t>☒</w:t>
                </w:r>
              </w:sdtContent>
            </w:sdt>
            <w:r w:rsidR="007D5F6E" w:rsidRPr="00AB7187">
              <w:rPr>
                <w:rFonts w:asciiTheme="majorHAnsi" w:eastAsia="MS Gothic" w:hAnsiTheme="majorHAnsi" w:cstheme="majorHAnsi"/>
                <w:bCs/>
                <w:szCs w:val="24"/>
              </w:rPr>
              <w:t xml:space="preserve"> </w:t>
            </w:r>
            <w:r w:rsidR="007D5F6E" w:rsidRPr="00AB7187">
              <w:rPr>
                <w:rFonts w:asciiTheme="majorHAnsi" w:hAnsiTheme="majorHAnsi" w:cstheme="majorHAnsi"/>
                <w:bCs/>
                <w:szCs w:val="24"/>
              </w:rPr>
              <w:t>Yes</w:t>
            </w:r>
            <w:r w:rsidR="007D5F6E" w:rsidRPr="00AB7187">
              <w:rPr>
                <w:rFonts w:asciiTheme="majorHAnsi" w:hAnsiTheme="majorHAnsi" w:cstheme="majorHAnsi"/>
                <w:bCs/>
                <w:szCs w:val="24"/>
              </w:rPr>
              <w:tab/>
            </w:r>
            <w:r w:rsidR="007D5F6E" w:rsidRPr="00AB7187">
              <w:rPr>
                <w:rFonts w:asciiTheme="majorHAnsi" w:hAnsiTheme="majorHAnsi" w:cstheme="majorHAnsi"/>
                <w:bCs/>
                <w:szCs w:val="24"/>
              </w:rPr>
              <w:tab/>
            </w:r>
            <w:sdt>
              <w:sdtPr>
                <w:rPr>
                  <w:rFonts w:asciiTheme="majorHAnsi" w:eastAsia="MS Gothic" w:hAnsiTheme="majorHAnsi" w:cstheme="majorHAnsi"/>
                  <w:bCs/>
                  <w:szCs w:val="24"/>
                </w:rPr>
                <w:id w:val="-15551839"/>
                <w14:checkbox>
                  <w14:checked w14:val="0"/>
                  <w14:checkedState w14:val="2612" w14:font="MS Gothic"/>
                  <w14:uncheckedState w14:val="2610" w14:font="MS Gothic"/>
                </w14:checkbox>
              </w:sdtPr>
              <w:sdtEndPr/>
              <w:sdtContent>
                <w:r w:rsidR="007D5F6E" w:rsidRPr="00AB7187">
                  <w:rPr>
                    <w:rFonts w:ascii="Segoe UI Symbol" w:eastAsia="MS Gothic" w:hAnsi="Segoe UI Symbol" w:cs="Segoe UI Symbol"/>
                    <w:bCs/>
                    <w:szCs w:val="24"/>
                  </w:rPr>
                  <w:t>☐</w:t>
                </w:r>
              </w:sdtContent>
            </w:sdt>
            <w:r w:rsidR="007D5F6E" w:rsidRPr="00AB7187">
              <w:rPr>
                <w:rFonts w:asciiTheme="majorHAnsi" w:eastAsia="MS Gothic" w:hAnsiTheme="majorHAnsi" w:cstheme="majorHAnsi"/>
                <w:bCs/>
                <w:szCs w:val="24"/>
              </w:rPr>
              <w:t xml:space="preserve"> </w:t>
            </w:r>
            <w:r w:rsidR="007D5F6E" w:rsidRPr="00AB7187">
              <w:rPr>
                <w:rFonts w:asciiTheme="majorHAnsi" w:hAnsiTheme="majorHAnsi" w:cstheme="majorHAnsi"/>
                <w:bCs/>
                <w:szCs w:val="24"/>
              </w:rPr>
              <w:t>No</w:t>
            </w:r>
          </w:p>
          <w:p w14:paraId="216C9901" w14:textId="77777777" w:rsidR="007D5F6E" w:rsidRPr="00AB7187" w:rsidRDefault="007D5F6E" w:rsidP="0056339A">
            <w:pPr>
              <w:pBdr>
                <w:bottom w:val="single" w:sz="6" w:space="1" w:color="auto"/>
              </w:pBdr>
              <w:jc w:val="both"/>
              <w:rPr>
                <w:rFonts w:asciiTheme="majorHAnsi" w:hAnsiTheme="majorHAnsi" w:cstheme="majorHAnsi"/>
                <w:bCs/>
              </w:rPr>
            </w:pPr>
          </w:p>
          <w:p w14:paraId="5E368AB6" w14:textId="77777777" w:rsidR="007D5F6E" w:rsidRPr="00AB7187" w:rsidRDefault="007D5F6E" w:rsidP="0056339A">
            <w:pPr>
              <w:pBdr>
                <w:bottom w:val="single" w:sz="6" w:space="1" w:color="auto"/>
              </w:pBdr>
              <w:jc w:val="both"/>
              <w:rPr>
                <w:rFonts w:asciiTheme="majorHAnsi" w:hAnsiTheme="majorHAnsi" w:cstheme="majorHAnsi"/>
                <w:bCs/>
              </w:rPr>
            </w:pPr>
          </w:p>
          <w:p w14:paraId="6D744FAA" w14:textId="77777777" w:rsidR="007D5F6E" w:rsidRPr="00AB7187" w:rsidRDefault="007D5F6E" w:rsidP="0056339A">
            <w:pPr>
              <w:jc w:val="both"/>
              <w:rPr>
                <w:rFonts w:asciiTheme="majorHAnsi" w:hAnsiTheme="majorHAnsi" w:cstheme="majorHAnsi"/>
              </w:rPr>
            </w:pPr>
          </w:p>
          <w:p w14:paraId="22212E03" w14:textId="77777777" w:rsidR="007D5F6E" w:rsidRPr="00AB7187" w:rsidRDefault="007D5F6E" w:rsidP="0056339A">
            <w:pPr>
              <w:jc w:val="both"/>
              <w:rPr>
                <w:rFonts w:asciiTheme="majorHAnsi" w:hAnsiTheme="majorHAnsi" w:cstheme="majorHAnsi"/>
              </w:rPr>
            </w:pPr>
          </w:p>
          <w:p w14:paraId="6DEEE94D" w14:textId="012BD76B" w:rsidR="007D5F6E" w:rsidRPr="00AB7187" w:rsidRDefault="008117CE" w:rsidP="0056339A">
            <w:pPr>
              <w:pStyle w:val="ListParagraph"/>
              <w:jc w:val="both"/>
              <w:rPr>
                <w:rFonts w:asciiTheme="majorHAnsi" w:hAnsiTheme="majorHAnsi" w:cstheme="majorHAnsi"/>
                <w:bCs/>
                <w:szCs w:val="24"/>
              </w:rPr>
            </w:pPr>
            <w:sdt>
              <w:sdtPr>
                <w:rPr>
                  <w:rFonts w:asciiTheme="majorHAnsi" w:eastAsia="MS Gothic" w:hAnsiTheme="majorHAnsi" w:cstheme="majorHAnsi"/>
                  <w:bCs/>
                  <w:szCs w:val="24"/>
                </w:rPr>
                <w:id w:val="-1621289274"/>
                <w14:checkbox>
                  <w14:checked w14:val="0"/>
                  <w14:checkedState w14:val="2612" w14:font="MS Gothic"/>
                  <w14:uncheckedState w14:val="2610" w14:font="MS Gothic"/>
                </w14:checkbox>
              </w:sdtPr>
              <w:sdtEndPr/>
              <w:sdtContent>
                <w:r w:rsidR="007F6E05" w:rsidRPr="00AB7187">
                  <w:rPr>
                    <w:rFonts w:ascii="Segoe UI Symbol" w:eastAsia="MS Gothic" w:hAnsi="Segoe UI Symbol" w:cs="Segoe UI Symbol"/>
                    <w:bCs/>
                    <w:szCs w:val="24"/>
                  </w:rPr>
                  <w:t>☐</w:t>
                </w:r>
              </w:sdtContent>
            </w:sdt>
            <w:r w:rsidR="007D5F6E" w:rsidRPr="00AB7187">
              <w:rPr>
                <w:rFonts w:asciiTheme="majorHAnsi" w:eastAsia="MS Gothic" w:hAnsiTheme="majorHAnsi" w:cstheme="majorHAnsi"/>
                <w:bCs/>
                <w:szCs w:val="24"/>
              </w:rPr>
              <w:t xml:space="preserve"> </w:t>
            </w:r>
            <w:r w:rsidR="007D5F6E" w:rsidRPr="00AB7187">
              <w:rPr>
                <w:rFonts w:asciiTheme="majorHAnsi" w:hAnsiTheme="majorHAnsi" w:cstheme="majorHAnsi"/>
                <w:bCs/>
                <w:szCs w:val="24"/>
              </w:rPr>
              <w:t>Yes</w:t>
            </w:r>
            <w:r w:rsidR="007D5F6E" w:rsidRPr="00AB7187">
              <w:rPr>
                <w:rFonts w:asciiTheme="majorHAnsi" w:hAnsiTheme="majorHAnsi" w:cstheme="majorHAnsi"/>
                <w:bCs/>
                <w:szCs w:val="24"/>
              </w:rPr>
              <w:tab/>
            </w:r>
            <w:r w:rsidR="007D5F6E" w:rsidRPr="00AB7187">
              <w:rPr>
                <w:rFonts w:asciiTheme="majorHAnsi" w:hAnsiTheme="majorHAnsi" w:cstheme="majorHAnsi"/>
                <w:bCs/>
                <w:szCs w:val="24"/>
              </w:rPr>
              <w:tab/>
            </w:r>
            <w:sdt>
              <w:sdtPr>
                <w:rPr>
                  <w:rFonts w:asciiTheme="majorHAnsi" w:eastAsia="MS Gothic" w:hAnsiTheme="majorHAnsi" w:cstheme="majorHAnsi"/>
                  <w:bCs/>
                  <w:szCs w:val="24"/>
                </w:rPr>
                <w:id w:val="-45617477"/>
                <w14:checkbox>
                  <w14:checked w14:val="1"/>
                  <w14:checkedState w14:val="2612" w14:font="MS Gothic"/>
                  <w14:uncheckedState w14:val="2610" w14:font="MS Gothic"/>
                </w14:checkbox>
              </w:sdtPr>
              <w:sdtEndPr/>
              <w:sdtContent>
                <w:r w:rsidR="00F10F80">
                  <w:rPr>
                    <w:rFonts w:ascii="MS Gothic" w:eastAsia="MS Gothic" w:hAnsi="MS Gothic" w:cstheme="majorHAnsi" w:hint="eastAsia"/>
                    <w:bCs/>
                    <w:szCs w:val="24"/>
                  </w:rPr>
                  <w:t>☒</w:t>
                </w:r>
              </w:sdtContent>
            </w:sdt>
            <w:r w:rsidR="007D5F6E" w:rsidRPr="00AB7187">
              <w:rPr>
                <w:rFonts w:asciiTheme="majorHAnsi" w:eastAsia="MS Gothic" w:hAnsiTheme="majorHAnsi" w:cstheme="majorHAnsi"/>
                <w:bCs/>
                <w:szCs w:val="24"/>
              </w:rPr>
              <w:t xml:space="preserve"> </w:t>
            </w:r>
            <w:r w:rsidR="007D5F6E" w:rsidRPr="00AB7187">
              <w:rPr>
                <w:rFonts w:asciiTheme="majorHAnsi" w:hAnsiTheme="majorHAnsi" w:cstheme="majorHAnsi"/>
                <w:bCs/>
                <w:szCs w:val="24"/>
              </w:rPr>
              <w:t>No</w:t>
            </w:r>
          </w:p>
          <w:p w14:paraId="0179225E" w14:textId="77777777" w:rsidR="007D5F6E" w:rsidRPr="00AB7187" w:rsidRDefault="007D5F6E" w:rsidP="0056339A">
            <w:pPr>
              <w:jc w:val="both"/>
              <w:rPr>
                <w:rFonts w:asciiTheme="majorHAnsi" w:hAnsiTheme="majorHAnsi" w:cstheme="majorHAnsi"/>
              </w:rPr>
            </w:pPr>
          </w:p>
        </w:tc>
      </w:tr>
      <w:tr w:rsidR="007D5F6E" w:rsidRPr="00AB7187" w14:paraId="0394176D" w14:textId="77777777" w:rsidTr="0007776C">
        <w:tc>
          <w:tcPr>
            <w:tcW w:w="7825" w:type="dxa"/>
          </w:tcPr>
          <w:p w14:paraId="605914E7" w14:textId="77777777" w:rsidR="007D5F6E" w:rsidRPr="00AB7187" w:rsidRDefault="007D5F6E" w:rsidP="0056339A">
            <w:pPr>
              <w:jc w:val="both"/>
              <w:rPr>
                <w:rFonts w:asciiTheme="majorHAnsi" w:hAnsiTheme="majorHAnsi" w:cstheme="majorHAnsi"/>
              </w:rPr>
            </w:pPr>
          </w:p>
          <w:p w14:paraId="5483C84E" w14:textId="77777777" w:rsidR="007D5F6E" w:rsidRPr="00AB7187" w:rsidRDefault="007D5F6E" w:rsidP="0056339A">
            <w:pPr>
              <w:jc w:val="both"/>
              <w:rPr>
                <w:rFonts w:asciiTheme="majorHAnsi" w:hAnsiTheme="majorHAnsi" w:cstheme="majorHAnsi"/>
              </w:rPr>
            </w:pPr>
            <w:r w:rsidRPr="00AB7187">
              <w:rPr>
                <w:rFonts w:asciiTheme="majorHAnsi" w:hAnsiTheme="majorHAnsi" w:cstheme="majorHAnsi"/>
              </w:rPr>
              <w:t>4. Is this a Safeguarding response role*</w:t>
            </w:r>
          </w:p>
          <w:p w14:paraId="5EA84D86" w14:textId="77777777" w:rsidR="007D5F6E" w:rsidRPr="00AB7187" w:rsidRDefault="007D5F6E" w:rsidP="0056339A">
            <w:pPr>
              <w:jc w:val="both"/>
              <w:rPr>
                <w:rFonts w:asciiTheme="majorHAnsi" w:hAnsiTheme="majorHAnsi" w:cstheme="majorHAnsi"/>
              </w:rPr>
            </w:pPr>
          </w:p>
          <w:p w14:paraId="5FE7254C" w14:textId="5575F6D1" w:rsidR="007D5F6E" w:rsidRPr="00AB7187" w:rsidRDefault="007D5F6E" w:rsidP="007D138D">
            <w:pPr>
              <w:jc w:val="both"/>
              <w:rPr>
                <w:rFonts w:asciiTheme="majorHAnsi" w:hAnsiTheme="majorHAnsi" w:cstheme="majorHAnsi"/>
              </w:rPr>
            </w:pPr>
            <w:r w:rsidRPr="00AB7187">
              <w:rPr>
                <w:rFonts w:asciiTheme="majorHAnsi" w:hAnsiTheme="majorHAnsi" w:cstheme="majorHAnsi"/>
                <w:i/>
                <w:iCs/>
              </w:rPr>
              <w:t>*Representative; Deputy representative; Chief of Field Office; the most senior Child Protection role in the office; any focal point that the office designated for Child Safeguarding; Investigator (Office of Internal Audit and Investigations</w:t>
            </w:r>
            <w:r w:rsidR="007D138D" w:rsidRPr="00AB7187">
              <w:rPr>
                <w:rFonts w:asciiTheme="majorHAnsi" w:hAnsiTheme="majorHAnsi" w:cstheme="majorHAnsi"/>
                <w:i/>
                <w:iCs/>
              </w:rPr>
              <w:t xml:space="preserve"> </w:t>
            </w:r>
          </w:p>
        </w:tc>
        <w:tc>
          <w:tcPr>
            <w:tcW w:w="2970" w:type="dxa"/>
          </w:tcPr>
          <w:p w14:paraId="418EB8A4" w14:textId="77777777" w:rsidR="007D5F6E" w:rsidRPr="00AB7187" w:rsidRDefault="007D5F6E" w:rsidP="0056339A">
            <w:pPr>
              <w:pStyle w:val="ListParagraph"/>
              <w:jc w:val="both"/>
              <w:rPr>
                <w:rFonts w:asciiTheme="majorHAnsi" w:eastAsia="MS Gothic" w:hAnsiTheme="majorHAnsi" w:cstheme="majorHAnsi"/>
                <w:bCs/>
                <w:szCs w:val="24"/>
              </w:rPr>
            </w:pPr>
          </w:p>
          <w:p w14:paraId="1B4E31DD" w14:textId="67ADE4A1" w:rsidR="007D5F6E" w:rsidRPr="00AB7187" w:rsidRDefault="008117CE" w:rsidP="0056339A">
            <w:pPr>
              <w:pStyle w:val="ListParagraph"/>
              <w:jc w:val="both"/>
              <w:rPr>
                <w:rFonts w:asciiTheme="majorHAnsi" w:hAnsiTheme="majorHAnsi" w:cstheme="majorHAnsi"/>
                <w:bCs/>
                <w:szCs w:val="24"/>
              </w:rPr>
            </w:pPr>
            <w:sdt>
              <w:sdtPr>
                <w:rPr>
                  <w:rFonts w:asciiTheme="majorHAnsi" w:eastAsia="MS Gothic" w:hAnsiTheme="majorHAnsi" w:cstheme="majorHAnsi"/>
                  <w:bCs/>
                  <w:szCs w:val="24"/>
                </w:rPr>
                <w:id w:val="2125342587"/>
                <w14:checkbox>
                  <w14:checked w14:val="0"/>
                  <w14:checkedState w14:val="2612" w14:font="MS Gothic"/>
                  <w14:uncheckedState w14:val="2610" w14:font="MS Gothic"/>
                </w14:checkbox>
              </w:sdtPr>
              <w:sdtEndPr/>
              <w:sdtContent>
                <w:r w:rsidR="007D5F6E" w:rsidRPr="00AB7187">
                  <w:rPr>
                    <w:rFonts w:ascii="Segoe UI Symbol" w:eastAsia="MS Gothic" w:hAnsi="Segoe UI Symbol" w:cs="Segoe UI Symbol"/>
                    <w:bCs/>
                    <w:szCs w:val="24"/>
                  </w:rPr>
                  <w:t>☐</w:t>
                </w:r>
              </w:sdtContent>
            </w:sdt>
            <w:r w:rsidR="007D5F6E" w:rsidRPr="00AB7187">
              <w:rPr>
                <w:rFonts w:asciiTheme="majorHAnsi" w:eastAsia="MS Gothic" w:hAnsiTheme="majorHAnsi" w:cstheme="majorHAnsi"/>
                <w:bCs/>
                <w:szCs w:val="24"/>
              </w:rPr>
              <w:t xml:space="preserve"> </w:t>
            </w:r>
            <w:r w:rsidR="007D5F6E" w:rsidRPr="00AB7187">
              <w:rPr>
                <w:rFonts w:asciiTheme="majorHAnsi" w:hAnsiTheme="majorHAnsi" w:cstheme="majorHAnsi"/>
                <w:bCs/>
                <w:szCs w:val="24"/>
              </w:rPr>
              <w:t>Yes</w:t>
            </w:r>
            <w:r w:rsidR="007D5F6E" w:rsidRPr="00AB7187">
              <w:rPr>
                <w:rFonts w:asciiTheme="majorHAnsi" w:hAnsiTheme="majorHAnsi" w:cstheme="majorHAnsi"/>
                <w:bCs/>
                <w:szCs w:val="24"/>
              </w:rPr>
              <w:tab/>
            </w:r>
            <w:r w:rsidR="007D5F6E" w:rsidRPr="00AB7187">
              <w:rPr>
                <w:rFonts w:asciiTheme="majorHAnsi" w:hAnsiTheme="majorHAnsi" w:cstheme="majorHAnsi"/>
                <w:bCs/>
                <w:szCs w:val="24"/>
              </w:rPr>
              <w:tab/>
            </w:r>
            <w:sdt>
              <w:sdtPr>
                <w:rPr>
                  <w:rFonts w:asciiTheme="majorHAnsi" w:eastAsia="MS Gothic" w:hAnsiTheme="majorHAnsi" w:cstheme="majorHAnsi"/>
                  <w:bCs/>
                  <w:szCs w:val="24"/>
                </w:rPr>
                <w:id w:val="-623774868"/>
                <w14:checkbox>
                  <w14:checked w14:val="1"/>
                  <w14:checkedState w14:val="2612" w14:font="MS Gothic"/>
                  <w14:uncheckedState w14:val="2610" w14:font="MS Gothic"/>
                </w14:checkbox>
              </w:sdtPr>
              <w:sdtEndPr/>
              <w:sdtContent>
                <w:r w:rsidR="00F10F80">
                  <w:rPr>
                    <w:rFonts w:ascii="MS Gothic" w:eastAsia="MS Gothic" w:hAnsi="MS Gothic" w:cstheme="majorHAnsi" w:hint="eastAsia"/>
                    <w:bCs/>
                    <w:szCs w:val="24"/>
                  </w:rPr>
                  <w:t>☒</w:t>
                </w:r>
              </w:sdtContent>
            </w:sdt>
            <w:r w:rsidR="007D5F6E" w:rsidRPr="00AB7187">
              <w:rPr>
                <w:rFonts w:asciiTheme="majorHAnsi" w:eastAsia="MS Gothic" w:hAnsiTheme="majorHAnsi" w:cstheme="majorHAnsi"/>
                <w:bCs/>
                <w:szCs w:val="24"/>
              </w:rPr>
              <w:t xml:space="preserve"> </w:t>
            </w:r>
            <w:r w:rsidR="007D5F6E" w:rsidRPr="00AB7187">
              <w:rPr>
                <w:rFonts w:asciiTheme="majorHAnsi" w:hAnsiTheme="majorHAnsi" w:cstheme="majorHAnsi"/>
                <w:bCs/>
                <w:szCs w:val="24"/>
              </w:rPr>
              <w:t>No</w:t>
            </w:r>
          </w:p>
          <w:p w14:paraId="21DBAD4D" w14:textId="77777777" w:rsidR="007D5F6E" w:rsidRPr="00AB7187" w:rsidRDefault="007D5F6E" w:rsidP="0056339A">
            <w:pPr>
              <w:pStyle w:val="ListParagraph"/>
              <w:jc w:val="both"/>
              <w:rPr>
                <w:rFonts w:asciiTheme="majorHAnsi" w:eastAsia="MS Gothic" w:hAnsiTheme="majorHAnsi" w:cstheme="majorHAnsi"/>
                <w:bCs/>
                <w:szCs w:val="24"/>
              </w:rPr>
            </w:pPr>
          </w:p>
        </w:tc>
      </w:tr>
      <w:tr w:rsidR="007D5F6E" w:rsidRPr="00AB7187" w14:paraId="151BF503" w14:textId="77777777" w:rsidTr="0007776C">
        <w:tc>
          <w:tcPr>
            <w:tcW w:w="7825" w:type="dxa"/>
          </w:tcPr>
          <w:p w14:paraId="2944967C" w14:textId="087CFBEB" w:rsidR="007D5F6E" w:rsidRPr="00AB7187" w:rsidRDefault="007D5F6E" w:rsidP="00B73AC3">
            <w:pPr>
              <w:jc w:val="both"/>
              <w:rPr>
                <w:rFonts w:asciiTheme="majorHAnsi" w:hAnsiTheme="majorHAnsi" w:cstheme="majorHAnsi"/>
              </w:rPr>
            </w:pPr>
            <w:r w:rsidRPr="00AB7187">
              <w:rPr>
                <w:rFonts w:asciiTheme="majorHAnsi" w:hAnsiTheme="majorHAnsi" w:cstheme="majorHAnsi"/>
              </w:rPr>
              <w:t xml:space="preserve">5. Is this an Assessed risk role*? </w:t>
            </w:r>
          </w:p>
          <w:p w14:paraId="104C9742" w14:textId="3DF8A7A5" w:rsidR="007D5F6E" w:rsidRPr="00AB7187" w:rsidRDefault="007D5F6E" w:rsidP="007D138D">
            <w:pPr>
              <w:jc w:val="both"/>
              <w:rPr>
                <w:rFonts w:asciiTheme="majorHAnsi" w:hAnsiTheme="majorHAnsi" w:cstheme="majorHAnsi"/>
                <w:i/>
                <w:iCs/>
              </w:rPr>
            </w:pPr>
            <w:r w:rsidRPr="00AB7187">
              <w:rPr>
                <w:rFonts w:asciiTheme="majorHAnsi" w:hAnsiTheme="majorHAnsi" w:cstheme="majorHAnsi"/>
                <w:i/>
                <w:iCs/>
              </w:rPr>
              <w:t>*The incumbent will engage with particularly vulnerable children</w:t>
            </w:r>
            <w:r w:rsidRPr="00AB7187">
              <w:rPr>
                <w:rStyle w:val="FootnoteReference"/>
                <w:rFonts w:asciiTheme="majorHAnsi" w:hAnsiTheme="majorHAnsi" w:cstheme="majorHAnsi"/>
                <w:i/>
                <w:iCs/>
              </w:rPr>
              <w:footnoteReference w:id="1"/>
            </w:r>
            <w:r w:rsidRPr="00AB7187">
              <w:rPr>
                <w:rFonts w:asciiTheme="majorHAnsi" w:hAnsiTheme="majorHAnsi" w:cstheme="majorHAnsi"/>
                <w:i/>
                <w:iCs/>
              </w:rPr>
              <w:t>; or Measures to manage other safeguarding risks are considered unlikely to be effective</w:t>
            </w:r>
            <w:r w:rsidRPr="00AB7187">
              <w:rPr>
                <w:rStyle w:val="FootnoteReference"/>
                <w:rFonts w:asciiTheme="majorHAnsi" w:hAnsiTheme="majorHAnsi" w:cstheme="majorHAnsi"/>
                <w:i/>
                <w:iCs/>
              </w:rPr>
              <w:footnoteReference w:id="2"/>
            </w:r>
            <w:r w:rsidRPr="00AB7187">
              <w:rPr>
                <w:rFonts w:asciiTheme="majorHAnsi" w:hAnsiTheme="majorHAnsi" w:cstheme="majorHAnsi"/>
                <w:i/>
                <w:iCs/>
              </w:rPr>
              <w:t>.</w:t>
            </w:r>
          </w:p>
        </w:tc>
        <w:tc>
          <w:tcPr>
            <w:tcW w:w="2970" w:type="dxa"/>
          </w:tcPr>
          <w:p w14:paraId="65536B7B" w14:textId="77777777" w:rsidR="007D5F6E" w:rsidRPr="00AB7187" w:rsidRDefault="007D5F6E" w:rsidP="0056339A">
            <w:pPr>
              <w:pStyle w:val="ListParagraph"/>
              <w:jc w:val="both"/>
              <w:rPr>
                <w:rFonts w:asciiTheme="majorHAnsi" w:eastAsia="MS Gothic" w:hAnsiTheme="majorHAnsi" w:cstheme="majorHAnsi"/>
                <w:bCs/>
                <w:szCs w:val="24"/>
              </w:rPr>
            </w:pPr>
          </w:p>
          <w:p w14:paraId="4C4F49D7" w14:textId="5AC0BFCE" w:rsidR="007D5F6E" w:rsidRPr="00AB7187" w:rsidRDefault="008117CE" w:rsidP="0056339A">
            <w:pPr>
              <w:pStyle w:val="ListParagraph"/>
              <w:jc w:val="both"/>
              <w:rPr>
                <w:rFonts w:asciiTheme="majorHAnsi" w:hAnsiTheme="majorHAnsi" w:cstheme="majorHAnsi"/>
                <w:bCs/>
                <w:szCs w:val="24"/>
              </w:rPr>
            </w:pPr>
            <w:sdt>
              <w:sdtPr>
                <w:rPr>
                  <w:rFonts w:asciiTheme="majorHAnsi" w:eastAsia="MS Gothic" w:hAnsiTheme="majorHAnsi" w:cstheme="majorHAnsi"/>
                  <w:bCs/>
                  <w:szCs w:val="24"/>
                </w:rPr>
                <w:id w:val="-1542129105"/>
                <w14:checkbox>
                  <w14:checked w14:val="0"/>
                  <w14:checkedState w14:val="2612" w14:font="MS Gothic"/>
                  <w14:uncheckedState w14:val="2610" w14:font="MS Gothic"/>
                </w14:checkbox>
              </w:sdtPr>
              <w:sdtEndPr/>
              <w:sdtContent>
                <w:r w:rsidR="007F6E05" w:rsidRPr="00AB7187">
                  <w:rPr>
                    <w:rFonts w:ascii="Segoe UI Symbol" w:eastAsia="MS Gothic" w:hAnsi="Segoe UI Symbol" w:cs="Segoe UI Symbol"/>
                    <w:bCs/>
                    <w:szCs w:val="24"/>
                  </w:rPr>
                  <w:t>☐</w:t>
                </w:r>
              </w:sdtContent>
            </w:sdt>
            <w:r w:rsidR="007D5F6E" w:rsidRPr="00AB7187">
              <w:rPr>
                <w:rFonts w:asciiTheme="majorHAnsi" w:eastAsia="MS Gothic" w:hAnsiTheme="majorHAnsi" w:cstheme="majorHAnsi"/>
                <w:bCs/>
                <w:szCs w:val="24"/>
              </w:rPr>
              <w:t xml:space="preserve"> </w:t>
            </w:r>
            <w:r w:rsidR="007D5F6E" w:rsidRPr="00AB7187">
              <w:rPr>
                <w:rFonts w:asciiTheme="majorHAnsi" w:hAnsiTheme="majorHAnsi" w:cstheme="majorHAnsi"/>
                <w:bCs/>
                <w:szCs w:val="24"/>
              </w:rPr>
              <w:t>Yes</w:t>
            </w:r>
            <w:r w:rsidR="007D5F6E" w:rsidRPr="00AB7187">
              <w:rPr>
                <w:rFonts w:asciiTheme="majorHAnsi" w:hAnsiTheme="majorHAnsi" w:cstheme="majorHAnsi"/>
                <w:bCs/>
                <w:szCs w:val="24"/>
              </w:rPr>
              <w:tab/>
            </w:r>
            <w:r w:rsidR="007D5F6E" w:rsidRPr="00AB7187">
              <w:rPr>
                <w:rFonts w:asciiTheme="majorHAnsi" w:hAnsiTheme="majorHAnsi" w:cstheme="majorHAnsi"/>
                <w:bCs/>
                <w:szCs w:val="24"/>
              </w:rPr>
              <w:tab/>
            </w:r>
            <w:sdt>
              <w:sdtPr>
                <w:rPr>
                  <w:rFonts w:asciiTheme="majorHAnsi" w:eastAsia="MS Gothic" w:hAnsiTheme="majorHAnsi" w:cstheme="majorHAnsi"/>
                  <w:bCs/>
                  <w:szCs w:val="24"/>
                </w:rPr>
                <w:id w:val="1423844702"/>
                <w14:checkbox>
                  <w14:checked w14:val="1"/>
                  <w14:checkedState w14:val="2612" w14:font="MS Gothic"/>
                  <w14:uncheckedState w14:val="2610" w14:font="MS Gothic"/>
                </w14:checkbox>
              </w:sdtPr>
              <w:sdtEndPr/>
              <w:sdtContent>
                <w:r w:rsidR="00F10F80">
                  <w:rPr>
                    <w:rFonts w:ascii="MS Gothic" w:eastAsia="MS Gothic" w:hAnsi="MS Gothic" w:cstheme="majorHAnsi" w:hint="eastAsia"/>
                    <w:bCs/>
                    <w:szCs w:val="24"/>
                  </w:rPr>
                  <w:t>☒</w:t>
                </w:r>
              </w:sdtContent>
            </w:sdt>
            <w:r w:rsidR="007D5F6E" w:rsidRPr="00AB7187">
              <w:rPr>
                <w:rFonts w:asciiTheme="majorHAnsi" w:eastAsia="MS Gothic" w:hAnsiTheme="majorHAnsi" w:cstheme="majorHAnsi"/>
                <w:bCs/>
                <w:szCs w:val="24"/>
              </w:rPr>
              <w:t xml:space="preserve"> </w:t>
            </w:r>
            <w:r w:rsidR="007D5F6E" w:rsidRPr="00AB7187">
              <w:rPr>
                <w:rFonts w:asciiTheme="majorHAnsi" w:hAnsiTheme="majorHAnsi" w:cstheme="majorHAnsi"/>
                <w:bCs/>
                <w:szCs w:val="24"/>
              </w:rPr>
              <w:t>No</w:t>
            </w:r>
          </w:p>
          <w:p w14:paraId="18D0961F" w14:textId="77777777" w:rsidR="007D5F6E" w:rsidRPr="00AB7187" w:rsidRDefault="007D5F6E" w:rsidP="0056339A">
            <w:pPr>
              <w:jc w:val="both"/>
              <w:rPr>
                <w:rFonts w:asciiTheme="majorHAnsi" w:eastAsia="MS Gothic" w:hAnsiTheme="majorHAnsi" w:cstheme="majorHAnsi"/>
                <w:bCs/>
              </w:rPr>
            </w:pPr>
          </w:p>
        </w:tc>
      </w:tr>
    </w:tbl>
    <w:p w14:paraId="6C932E15" w14:textId="77777777" w:rsidR="007D5F6E" w:rsidRPr="00AB7187" w:rsidRDefault="007D5F6E" w:rsidP="007D5F6E">
      <w:pPr>
        <w:jc w:val="both"/>
        <w:rPr>
          <w:rFonts w:asciiTheme="majorHAnsi" w:hAnsiTheme="majorHAnsi" w:cstheme="majorHAnsi"/>
        </w:rPr>
        <w:sectPr w:rsidR="007D5F6E" w:rsidRPr="00AB7187" w:rsidSect="00833A21">
          <w:pgSz w:w="12240" w:h="15840"/>
          <w:pgMar w:top="720" w:right="720" w:bottom="720" w:left="720" w:header="720" w:footer="720" w:gutter="0"/>
          <w:cols w:space="720"/>
          <w:docGrid w:linePitch="360"/>
        </w:sectPr>
      </w:pPr>
    </w:p>
    <w:p w14:paraId="655BCC18" w14:textId="77777777" w:rsidR="007D5F6E" w:rsidRPr="00AB7187" w:rsidRDefault="007D5F6E" w:rsidP="007D5F6E">
      <w:pPr>
        <w:jc w:val="both"/>
        <w:rPr>
          <w:rFonts w:asciiTheme="majorHAnsi" w:hAnsiTheme="majorHAnsi" w:cstheme="majorHAnsi"/>
        </w:rPr>
        <w:sectPr w:rsidR="007D5F6E" w:rsidRPr="00AB7187" w:rsidSect="00853F2B">
          <w:type w:val="continuous"/>
          <w:pgSz w:w="12240" w:h="15840"/>
          <w:pgMar w:top="1440" w:right="1440" w:bottom="1440" w:left="1440" w:header="720" w:footer="720" w:gutter="0"/>
          <w:cols w:space="720"/>
          <w:docGrid w:linePitch="360"/>
        </w:sectPr>
      </w:pPr>
    </w:p>
    <w:p w14:paraId="0DB1A74A" w14:textId="77777777" w:rsidR="007D5F6E" w:rsidRPr="00AB7187" w:rsidRDefault="007D5F6E" w:rsidP="007D5F6E">
      <w:pPr>
        <w:jc w:val="both"/>
        <w:rPr>
          <w:rFonts w:asciiTheme="majorHAnsi" w:hAnsiTheme="majorHAnsi" w:cstheme="majorHAnsi"/>
        </w:rPr>
        <w:sectPr w:rsidR="007D5F6E" w:rsidRPr="00AB7187" w:rsidSect="00853F2B">
          <w:type w:val="continuous"/>
          <w:pgSz w:w="12240" w:h="15840"/>
          <w:pgMar w:top="1440" w:right="1440" w:bottom="1440" w:left="1440" w:header="720" w:footer="720" w:gutter="0"/>
          <w:cols w:space="720"/>
          <w:docGrid w:linePitch="360"/>
        </w:sectPr>
      </w:pPr>
    </w:p>
    <w:p w14:paraId="736B6AF1" w14:textId="77777777" w:rsidR="007D5F6E" w:rsidRPr="00AB7187" w:rsidRDefault="007D5F6E" w:rsidP="007D5F6E">
      <w:pPr>
        <w:jc w:val="both"/>
        <w:rPr>
          <w:rFonts w:asciiTheme="majorHAnsi" w:hAnsiTheme="majorHAnsi" w:cstheme="majorHAnsi"/>
          <w:bCs/>
        </w:rPr>
        <w:sectPr w:rsidR="007D5F6E" w:rsidRPr="00AB7187" w:rsidSect="00853F2B">
          <w:type w:val="continuous"/>
          <w:pgSz w:w="12240" w:h="15840"/>
          <w:pgMar w:top="1440" w:right="1440" w:bottom="1440" w:left="1440" w:header="720" w:footer="720" w:gutter="0"/>
          <w:cols w:space="720"/>
          <w:docGrid w:linePitch="360"/>
        </w:sectPr>
      </w:pPr>
    </w:p>
    <w:p w14:paraId="7AF28E11" w14:textId="77777777" w:rsidR="007D5F6E" w:rsidRPr="00AB7187" w:rsidRDefault="007D5F6E" w:rsidP="007D5F6E">
      <w:pPr>
        <w:jc w:val="both"/>
        <w:rPr>
          <w:rFonts w:asciiTheme="majorHAnsi" w:hAnsiTheme="majorHAnsi" w:cstheme="majorHAnsi"/>
        </w:rPr>
        <w:sectPr w:rsidR="007D5F6E" w:rsidRPr="00AB7187" w:rsidSect="007D138D">
          <w:type w:val="continuous"/>
          <w:pgSz w:w="12240" w:h="15840"/>
          <w:pgMar w:top="1440" w:right="1440" w:bottom="720" w:left="1440" w:header="720" w:footer="720" w:gutter="0"/>
          <w:cols w:space="720"/>
          <w:docGrid w:linePitch="360"/>
        </w:sectPr>
      </w:pPr>
    </w:p>
    <w:p w14:paraId="46411F62" w14:textId="77777777" w:rsidR="007D5F6E" w:rsidRPr="00AB7187" w:rsidRDefault="007D5F6E" w:rsidP="007D5F6E">
      <w:pPr>
        <w:rPr>
          <w:rFonts w:asciiTheme="majorHAnsi" w:hAnsiTheme="majorHAnsi" w:cstheme="majorHAnsi"/>
          <w:b/>
          <w:bCs/>
        </w:rPr>
        <w:sectPr w:rsidR="007D5F6E" w:rsidRPr="00AB7187" w:rsidSect="00EF629F">
          <w:type w:val="continuous"/>
          <w:pgSz w:w="12240" w:h="15840"/>
          <w:pgMar w:top="1440" w:right="1440" w:bottom="1440" w:left="1440" w:header="720" w:footer="720" w:gutter="0"/>
          <w:cols w:space="720"/>
          <w:docGrid w:linePitch="360"/>
        </w:sectPr>
      </w:pPr>
    </w:p>
    <w:p w14:paraId="4B5DBA28" w14:textId="77777777" w:rsidR="007D5F6E" w:rsidRPr="00AB7187" w:rsidRDefault="007D5F6E" w:rsidP="007D5F6E">
      <w:pPr>
        <w:rPr>
          <w:rFonts w:asciiTheme="majorHAnsi" w:hAnsiTheme="majorHAnsi" w:cstheme="majorHAnsi"/>
          <w:b/>
          <w:bCs/>
        </w:rPr>
        <w:sectPr w:rsidR="007D5F6E" w:rsidRPr="00AB7187" w:rsidSect="00EF629F">
          <w:type w:val="continuous"/>
          <w:pgSz w:w="12240" w:h="15840"/>
          <w:pgMar w:top="1440" w:right="1440" w:bottom="1440" w:left="1440" w:header="720" w:footer="720" w:gutter="0"/>
          <w:cols w:space="720"/>
          <w:docGrid w:linePitch="360"/>
        </w:sectPr>
      </w:pPr>
    </w:p>
    <w:p w14:paraId="75D5F45C" w14:textId="636BA25D" w:rsidR="007D5F6E" w:rsidRPr="00AB7187" w:rsidRDefault="00F10F80" w:rsidP="00362333">
      <w:pPr>
        <w:jc w:val="both"/>
        <w:rPr>
          <w:rFonts w:asciiTheme="majorHAnsi" w:hAnsiTheme="majorHAnsi" w:cstheme="majorHAnsi"/>
        </w:rPr>
      </w:pPr>
      <w:r>
        <w:rPr>
          <w:rFonts w:asciiTheme="majorHAnsi" w:hAnsiTheme="majorHAnsi" w:cstheme="majorHAnsi"/>
        </w:rPr>
        <w:lastRenderedPageBreak/>
        <w:t>End.</w:t>
      </w:r>
    </w:p>
    <w:p w14:paraId="717AC007" w14:textId="0D25C255" w:rsidR="007D5F6E" w:rsidRPr="00AB7187" w:rsidRDefault="007D5F6E" w:rsidP="00362333">
      <w:pPr>
        <w:jc w:val="both"/>
        <w:rPr>
          <w:rFonts w:asciiTheme="majorHAnsi" w:hAnsiTheme="majorHAnsi" w:cstheme="majorHAnsi"/>
        </w:rPr>
      </w:pPr>
    </w:p>
    <w:p w14:paraId="7C9CFF08" w14:textId="2DF0D30A" w:rsidR="007D5F6E" w:rsidRPr="00AB7187" w:rsidRDefault="007D5F6E" w:rsidP="00362333">
      <w:pPr>
        <w:jc w:val="both"/>
        <w:rPr>
          <w:rFonts w:asciiTheme="majorHAnsi" w:hAnsiTheme="majorHAnsi" w:cstheme="majorHAnsi"/>
        </w:rPr>
      </w:pPr>
    </w:p>
    <w:p w14:paraId="0ADCE74D" w14:textId="57A21F15" w:rsidR="007D5F6E" w:rsidRPr="00AB7187" w:rsidRDefault="007D5F6E" w:rsidP="00362333">
      <w:pPr>
        <w:jc w:val="both"/>
        <w:rPr>
          <w:rFonts w:asciiTheme="majorHAnsi" w:hAnsiTheme="majorHAnsi" w:cstheme="majorHAnsi"/>
        </w:rPr>
      </w:pPr>
    </w:p>
    <w:p w14:paraId="018F459E" w14:textId="706E81D5" w:rsidR="007D5F6E" w:rsidRPr="00AB7187" w:rsidRDefault="007D5F6E" w:rsidP="00362333">
      <w:pPr>
        <w:jc w:val="both"/>
        <w:rPr>
          <w:rFonts w:asciiTheme="majorHAnsi" w:hAnsiTheme="majorHAnsi" w:cstheme="majorHAnsi"/>
        </w:rPr>
      </w:pPr>
    </w:p>
    <w:p w14:paraId="5A77B480" w14:textId="3D547C13" w:rsidR="007D5F6E" w:rsidRPr="00AB7187" w:rsidRDefault="007D5F6E" w:rsidP="00362333">
      <w:pPr>
        <w:jc w:val="both"/>
        <w:rPr>
          <w:rFonts w:asciiTheme="majorHAnsi" w:hAnsiTheme="majorHAnsi" w:cstheme="majorHAnsi"/>
        </w:rPr>
      </w:pPr>
    </w:p>
    <w:p w14:paraId="6D28BC1E" w14:textId="4EC5B539" w:rsidR="007D5F6E" w:rsidRPr="00AB7187" w:rsidRDefault="007D5F6E" w:rsidP="00362333">
      <w:pPr>
        <w:jc w:val="both"/>
        <w:rPr>
          <w:rFonts w:asciiTheme="majorHAnsi" w:hAnsiTheme="majorHAnsi" w:cstheme="majorHAnsi"/>
        </w:rPr>
      </w:pPr>
    </w:p>
    <w:p w14:paraId="1EA5DBD5" w14:textId="77777777" w:rsidR="007D5F6E" w:rsidRPr="00AB7187" w:rsidRDefault="007D5F6E" w:rsidP="007D5F6E">
      <w:pPr>
        <w:jc w:val="both"/>
        <w:rPr>
          <w:rFonts w:asciiTheme="majorHAnsi" w:hAnsiTheme="majorHAnsi" w:cstheme="majorHAnsi"/>
        </w:rPr>
      </w:pPr>
    </w:p>
    <w:p w14:paraId="11C61BF5" w14:textId="77777777" w:rsidR="007D5F6E" w:rsidRPr="00AB7187" w:rsidRDefault="007D5F6E" w:rsidP="00362333">
      <w:pPr>
        <w:jc w:val="both"/>
        <w:rPr>
          <w:rFonts w:asciiTheme="majorHAnsi" w:hAnsiTheme="majorHAnsi" w:cstheme="majorHAnsi"/>
        </w:rPr>
      </w:pPr>
    </w:p>
    <w:sectPr w:rsidR="007D5F6E" w:rsidRPr="00AB7187" w:rsidSect="00C306D1">
      <w:headerReference w:type="default" r:id="rId13"/>
      <w:pgSz w:w="11907" w:h="16839" w:code="9"/>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8B66F" w14:textId="77777777" w:rsidR="008117CE" w:rsidRDefault="008117CE">
      <w:r>
        <w:separator/>
      </w:r>
    </w:p>
  </w:endnote>
  <w:endnote w:type="continuationSeparator" w:id="0">
    <w:p w14:paraId="6E6FF82A" w14:textId="77777777" w:rsidR="008117CE" w:rsidRDefault="0081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7AF55" w14:textId="77777777" w:rsidR="008117CE" w:rsidRDefault="008117CE">
      <w:r>
        <w:separator/>
      </w:r>
    </w:p>
  </w:footnote>
  <w:footnote w:type="continuationSeparator" w:id="0">
    <w:p w14:paraId="5E456077" w14:textId="77777777" w:rsidR="008117CE" w:rsidRDefault="008117CE">
      <w:r>
        <w:continuationSeparator/>
      </w:r>
    </w:p>
  </w:footnote>
  <w:footnote w:id="1">
    <w:p w14:paraId="65BB7C47" w14:textId="77777777" w:rsidR="007D5F6E" w:rsidRPr="00A44A60" w:rsidRDefault="007D5F6E" w:rsidP="007D5F6E">
      <w:pPr>
        <w:pStyle w:val="FootnoteText"/>
        <w:jc w:val="both"/>
        <w:rPr>
          <w:lang w:val="en-US"/>
        </w:rPr>
      </w:pPr>
      <w:r>
        <w:rPr>
          <w:rStyle w:val="FootnoteReference"/>
        </w:rPr>
        <w:footnoteRef/>
      </w:r>
      <w:r>
        <w:t xml:space="preserve"> </w:t>
      </w:r>
      <w:r w:rsidRPr="0076043A">
        <w:rPr>
          <w:sz w:val="18"/>
          <w:szCs w:val="18"/>
        </w:rPr>
        <w:t xml:space="preserve">Common sources or signals of additional vulnerability may include but are not limited </w:t>
      </w:r>
      <w:proofErr w:type="gramStart"/>
      <w:r w:rsidRPr="0076043A">
        <w:rPr>
          <w:sz w:val="18"/>
          <w:szCs w:val="18"/>
        </w:rPr>
        <w:t>to:</w:t>
      </w:r>
      <w:proofErr w:type="gramEnd"/>
      <w:r w:rsidRPr="0076043A">
        <w:rPr>
          <w:sz w:val="18"/>
          <w:szCs w:val="18"/>
        </w:rPr>
        <w:t xml:space="preserve"> age of the child (very young children); disability of the child; criminal victimization of the child; children who committed offences; harmful conduct by the children to themselves or others; lack of adequate parental care of the children; exposure of the children to domestic violence; a humanitarian context; a migrant (refugee/asylum-seeking/IDP) context. No ‘baseline’ vulnerability will be set. Hiring Managers will need to use judgment, taking into consideration the implications that follow from an assessed risk role (additional vetting scrutiny, training).</w:t>
      </w:r>
    </w:p>
  </w:footnote>
  <w:footnote w:id="2">
    <w:p w14:paraId="649B9146" w14:textId="77777777" w:rsidR="007D5F6E" w:rsidRPr="0076043A" w:rsidRDefault="007D5F6E" w:rsidP="007D5F6E">
      <w:pPr>
        <w:pStyle w:val="FootnoteText"/>
        <w:rPr>
          <w:lang w:val="en-US"/>
        </w:rPr>
      </w:pPr>
      <w:r>
        <w:rPr>
          <w:rStyle w:val="FootnoteReference"/>
        </w:rPr>
        <w:footnoteRef/>
      </w:r>
      <w:r>
        <w:t xml:space="preserve"> </w:t>
      </w:r>
      <w:proofErr w:type="gramStart"/>
      <w:r w:rsidRPr="0076043A">
        <w:rPr>
          <w:sz w:val="18"/>
          <w:szCs w:val="18"/>
        </w:rPr>
        <w:t>i.e.</w:t>
      </w:r>
      <w:proofErr w:type="gramEnd"/>
      <w:r w:rsidRPr="0076043A">
        <w:rPr>
          <w:sz w:val="18"/>
          <w:szCs w:val="18"/>
        </w:rPr>
        <w:t xml:space="preserve"> the role-risk will be compounded by other residual risks.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F120" w14:textId="77777777" w:rsidR="00CE5CBD" w:rsidRDefault="00751CE9">
    <w:pPr>
      <w:pStyle w:val="Header"/>
    </w:pPr>
    <w:r>
      <w:rPr>
        <w:noProof/>
      </w:rPr>
      <mc:AlternateContent>
        <mc:Choice Requires="wpc">
          <w:drawing>
            <wp:inline distT="0" distB="0" distL="0" distR="0" wp14:anchorId="1594D2F3" wp14:editId="096D7CE3">
              <wp:extent cx="5486400" cy="457200"/>
              <wp:effectExtent l="0" t="0" r="0" b="254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1A308A4" id="Canvas 2" o:spid="_x0000_s1026" editas="canvas" style="width:6in;height:36pt;mso-position-horizontal-relative:char;mso-position-vertical-relative:line" coordsize="5486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4572;visibility:visible;mso-wrap-style:square">
                <v:fill o:detectmouseclick="t"/>
                <v:path o:connecttype="non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3456F"/>
    <w:multiLevelType w:val="hybridMultilevel"/>
    <w:tmpl w:val="82708B86"/>
    <w:lvl w:ilvl="0" w:tplc="074AE676">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mbri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mbria"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34BC9"/>
    <w:multiLevelType w:val="hybridMultilevel"/>
    <w:tmpl w:val="BAB406A6"/>
    <w:lvl w:ilvl="0" w:tplc="4C34C754">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6"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39471B05"/>
    <w:multiLevelType w:val="multilevel"/>
    <w:tmpl w:val="6234CC6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3A232386"/>
    <w:multiLevelType w:val="hybridMultilevel"/>
    <w:tmpl w:val="EDEC1CCC"/>
    <w:lvl w:ilvl="0" w:tplc="25A8183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3F833580"/>
    <w:multiLevelType w:val="hybridMultilevel"/>
    <w:tmpl w:val="95F094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14940"/>
    <w:multiLevelType w:val="hybridMultilevel"/>
    <w:tmpl w:val="2320F166"/>
    <w:lvl w:ilvl="0" w:tplc="863894EC">
      <w:start w:val="1"/>
      <w:numFmt w:val="bullet"/>
      <w:pStyle w:val="ListBullet1"/>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807823"/>
    <w:multiLevelType w:val="hybridMultilevel"/>
    <w:tmpl w:val="449E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35108E"/>
    <w:multiLevelType w:val="hybridMultilevel"/>
    <w:tmpl w:val="75AEF3BA"/>
    <w:lvl w:ilvl="0" w:tplc="1EFE4CC6">
      <w:start w:val="1"/>
      <w:numFmt w:val="decimal"/>
      <w:pStyle w:val="NormalWithNumber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70F24"/>
    <w:multiLevelType w:val="hybridMultilevel"/>
    <w:tmpl w:val="FCDAD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4"/>
  </w:num>
  <w:num w:numId="4">
    <w:abstractNumId w:val="0"/>
  </w:num>
  <w:num w:numId="5">
    <w:abstractNumId w:val="8"/>
  </w:num>
  <w:num w:numId="6">
    <w:abstractNumId w:val="5"/>
  </w:num>
  <w:num w:numId="7">
    <w:abstractNumId w:val="13"/>
  </w:num>
  <w:num w:numId="8">
    <w:abstractNumId w:val="2"/>
  </w:num>
  <w:num w:numId="9">
    <w:abstractNumId w:val="16"/>
  </w:num>
  <w:num w:numId="10">
    <w:abstractNumId w:val="11"/>
  </w:num>
  <w:num w:numId="11">
    <w:abstractNumId w:val="1"/>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4"/>
  </w:num>
  <w:num w:numId="15">
    <w:abstractNumId w:val="3"/>
  </w:num>
  <w:num w:numId="16">
    <w:abstractNumId w:val="9"/>
  </w:num>
  <w:num w:numId="1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E30"/>
    <w:rsid w:val="00005A4F"/>
    <w:rsid w:val="00010ABA"/>
    <w:rsid w:val="00016047"/>
    <w:rsid w:val="000209AC"/>
    <w:rsid w:val="0003111C"/>
    <w:rsid w:val="00031578"/>
    <w:rsid w:val="00031E30"/>
    <w:rsid w:val="00033905"/>
    <w:rsid w:val="00035BBE"/>
    <w:rsid w:val="0004051A"/>
    <w:rsid w:val="00045A8C"/>
    <w:rsid w:val="000515F3"/>
    <w:rsid w:val="000600EA"/>
    <w:rsid w:val="00064CCE"/>
    <w:rsid w:val="00064D1D"/>
    <w:rsid w:val="00070D83"/>
    <w:rsid w:val="00074EE9"/>
    <w:rsid w:val="0007776C"/>
    <w:rsid w:val="00082286"/>
    <w:rsid w:val="000926CC"/>
    <w:rsid w:val="000A186F"/>
    <w:rsid w:val="000A5B8B"/>
    <w:rsid w:val="000B4F63"/>
    <w:rsid w:val="000C29AE"/>
    <w:rsid w:val="000C4670"/>
    <w:rsid w:val="000C6403"/>
    <w:rsid w:val="000D12D8"/>
    <w:rsid w:val="000D52ED"/>
    <w:rsid w:val="000E695D"/>
    <w:rsid w:val="000E6D82"/>
    <w:rsid w:val="000F152B"/>
    <w:rsid w:val="000F474F"/>
    <w:rsid w:val="000F4D21"/>
    <w:rsid w:val="000F622B"/>
    <w:rsid w:val="000F75D7"/>
    <w:rsid w:val="001010FE"/>
    <w:rsid w:val="00101304"/>
    <w:rsid w:val="00104A37"/>
    <w:rsid w:val="00110F7F"/>
    <w:rsid w:val="0011142F"/>
    <w:rsid w:val="0011169C"/>
    <w:rsid w:val="00117316"/>
    <w:rsid w:val="00117D09"/>
    <w:rsid w:val="00127E4C"/>
    <w:rsid w:val="00132183"/>
    <w:rsid w:val="00133A31"/>
    <w:rsid w:val="001368CD"/>
    <w:rsid w:val="0013769A"/>
    <w:rsid w:val="0014340D"/>
    <w:rsid w:val="0014367E"/>
    <w:rsid w:val="001464A6"/>
    <w:rsid w:val="0015279F"/>
    <w:rsid w:val="00157031"/>
    <w:rsid w:val="0016529F"/>
    <w:rsid w:val="00167EBC"/>
    <w:rsid w:val="001766DD"/>
    <w:rsid w:val="0018276E"/>
    <w:rsid w:val="001933A6"/>
    <w:rsid w:val="00193A51"/>
    <w:rsid w:val="001A4B5C"/>
    <w:rsid w:val="001B6F3B"/>
    <w:rsid w:val="001C10B6"/>
    <w:rsid w:val="001C3508"/>
    <w:rsid w:val="001C40B2"/>
    <w:rsid w:val="001D17AA"/>
    <w:rsid w:val="001D1F7E"/>
    <w:rsid w:val="001D5397"/>
    <w:rsid w:val="001E545E"/>
    <w:rsid w:val="001E5FFB"/>
    <w:rsid w:val="001F1185"/>
    <w:rsid w:val="001F46E1"/>
    <w:rsid w:val="001F6A78"/>
    <w:rsid w:val="00205E2F"/>
    <w:rsid w:val="00206366"/>
    <w:rsid w:val="00210830"/>
    <w:rsid w:val="002131F8"/>
    <w:rsid w:val="00213DE9"/>
    <w:rsid w:val="00214453"/>
    <w:rsid w:val="002146F1"/>
    <w:rsid w:val="002236C0"/>
    <w:rsid w:val="00227651"/>
    <w:rsid w:val="00231080"/>
    <w:rsid w:val="00232B85"/>
    <w:rsid w:val="00233245"/>
    <w:rsid w:val="00233BC6"/>
    <w:rsid w:val="00235735"/>
    <w:rsid w:val="00247285"/>
    <w:rsid w:val="00251DC3"/>
    <w:rsid w:val="00254B72"/>
    <w:rsid w:val="002627B9"/>
    <w:rsid w:val="00264883"/>
    <w:rsid w:val="00267685"/>
    <w:rsid w:val="0028031F"/>
    <w:rsid w:val="00282292"/>
    <w:rsid w:val="00283E5B"/>
    <w:rsid w:val="002A43EA"/>
    <w:rsid w:val="002B2644"/>
    <w:rsid w:val="002C2763"/>
    <w:rsid w:val="002C3CE9"/>
    <w:rsid w:val="002C4D22"/>
    <w:rsid w:val="002D6664"/>
    <w:rsid w:val="002E209A"/>
    <w:rsid w:val="002F3A34"/>
    <w:rsid w:val="002F69F1"/>
    <w:rsid w:val="003008ED"/>
    <w:rsid w:val="0030429A"/>
    <w:rsid w:val="00304782"/>
    <w:rsid w:val="003051E8"/>
    <w:rsid w:val="00305A6B"/>
    <w:rsid w:val="0032563A"/>
    <w:rsid w:val="003258FF"/>
    <w:rsid w:val="003326DD"/>
    <w:rsid w:val="00334832"/>
    <w:rsid w:val="00337CBA"/>
    <w:rsid w:val="00341A00"/>
    <w:rsid w:val="00343575"/>
    <w:rsid w:val="00344DB2"/>
    <w:rsid w:val="0034528C"/>
    <w:rsid w:val="003508DE"/>
    <w:rsid w:val="00362333"/>
    <w:rsid w:val="00363708"/>
    <w:rsid w:val="00367B1B"/>
    <w:rsid w:val="003750F4"/>
    <w:rsid w:val="00382774"/>
    <w:rsid w:val="00385112"/>
    <w:rsid w:val="00390266"/>
    <w:rsid w:val="003921B1"/>
    <w:rsid w:val="00393D47"/>
    <w:rsid w:val="003A04E9"/>
    <w:rsid w:val="003A20D2"/>
    <w:rsid w:val="003A6B8B"/>
    <w:rsid w:val="003B6B1E"/>
    <w:rsid w:val="003C52D1"/>
    <w:rsid w:val="003D15D3"/>
    <w:rsid w:val="003D1824"/>
    <w:rsid w:val="003D3B93"/>
    <w:rsid w:val="003E11C0"/>
    <w:rsid w:val="003E27DF"/>
    <w:rsid w:val="003E3D30"/>
    <w:rsid w:val="003E7045"/>
    <w:rsid w:val="003E7ACA"/>
    <w:rsid w:val="003F0416"/>
    <w:rsid w:val="003F1F0D"/>
    <w:rsid w:val="00402836"/>
    <w:rsid w:val="00404383"/>
    <w:rsid w:val="0041275F"/>
    <w:rsid w:val="00415803"/>
    <w:rsid w:val="00416CC0"/>
    <w:rsid w:val="00425C37"/>
    <w:rsid w:val="0042614C"/>
    <w:rsid w:val="004301CB"/>
    <w:rsid w:val="00432B5B"/>
    <w:rsid w:val="0043705F"/>
    <w:rsid w:val="00441A67"/>
    <w:rsid w:val="0044388A"/>
    <w:rsid w:val="004505F3"/>
    <w:rsid w:val="0045169A"/>
    <w:rsid w:val="00452175"/>
    <w:rsid w:val="004526A4"/>
    <w:rsid w:val="004531D5"/>
    <w:rsid w:val="00457D31"/>
    <w:rsid w:val="00460BB0"/>
    <w:rsid w:val="00463C16"/>
    <w:rsid w:val="00464514"/>
    <w:rsid w:val="0046640B"/>
    <w:rsid w:val="00467C54"/>
    <w:rsid w:val="004728AE"/>
    <w:rsid w:val="00476AA4"/>
    <w:rsid w:val="0048197B"/>
    <w:rsid w:val="00486426"/>
    <w:rsid w:val="0048663B"/>
    <w:rsid w:val="004867A2"/>
    <w:rsid w:val="00487399"/>
    <w:rsid w:val="004877E0"/>
    <w:rsid w:val="004917C1"/>
    <w:rsid w:val="0049359F"/>
    <w:rsid w:val="004A2246"/>
    <w:rsid w:val="004A2856"/>
    <w:rsid w:val="004A29AF"/>
    <w:rsid w:val="004A569B"/>
    <w:rsid w:val="004A7A58"/>
    <w:rsid w:val="004B17ED"/>
    <w:rsid w:val="004B5C18"/>
    <w:rsid w:val="004C2357"/>
    <w:rsid w:val="004C6F91"/>
    <w:rsid w:val="004D333F"/>
    <w:rsid w:val="004E376B"/>
    <w:rsid w:val="004F628F"/>
    <w:rsid w:val="004F7EEE"/>
    <w:rsid w:val="0050623E"/>
    <w:rsid w:val="00513645"/>
    <w:rsid w:val="0051417A"/>
    <w:rsid w:val="005208C5"/>
    <w:rsid w:val="00522706"/>
    <w:rsid w:val="00524493"/>
    <w:rsid w:val="00532AB5"/>
    <w:rsid w:val="0053366E"/>
    <w:rsid w:val="00533BB4"/>
    <w:rsid w:val="00540D68"/>
    <w:rsid w:val="0054405D"/>
    <w:rsid w:val="00544F87"/>
    <w:rsid w:val="00552152"/>
    <w:rsid w:val="00554FDF"/>
    <w:rsid w:val="00556723"/>
    <w:rsid w:val="00565747"/>
    <w:rsid w:val="00565F20"/>
    <w:rsid w:val="00572CA4"/>
    <w:rsid w:val="0058123D"/>
    <w:rsid w:val="0058569E"/>
    <w:rsid w:val="005876C0"/>
    <w:rsid w:val="00596735"/>
    <w:rsid w:val="00597E08"/>
    <w:rsid w:val="005A13EC"/>
    <w:rsid w:val="005A2040"/>
    <w:rsid w:val="005A401E"/>
    <w:rsid w:val="005A7085"/>
    <w:rsid w:val="005B27F4"/>
    <w:rsid w:val="005C0792"/>
    <w:rsid w:val="005C19DA"/>
    <w:rsid w:val="005C6139"/>
    <w:rsid w:val="005C78D7"/>
    <w:rsid w:val="005E2A9B"/>
    <w:rsid w:val="005E6116"/>
    <w:rsid w:val="005E63C7"/>
    <w:rsid w:val="005E7ADD"/>
    <w:rsid w:val="00603F45"/>
    <w:rsid w:val="0061210D"/>
    <w:rsid w:val="006207AE"/>
    <w:rsid w:val="00623685"/>
    <w:rsid w:val="00626812"/>
    <w:rsid w:val="00626F14"/>
    <w:rsid w:val="0063475E"/>
    <w:rsid w:val="006349D7"/>
    <w:rsid w:val="00646FF8"/>
    <w:rsid w:val="0064766B"/>
    <w:rsid w:val="00652341"/>
    <w:rsid w:val="00655A51"/>
    <w:rsid w:val="00655EA1"/>
    <w:rsid w:val="00657A20"/>
    <w:rsid w:val="00660AD8"/>
    <w:rsid w:val="00661503"/>
    <w:rsid w:val="00662B39"/>
    <w:rsid w:val="006732D2"/>
    <w:rsid w:val="00681960"/>
    <w:rsid w:val="00685DB8"/>
    <w:rsid w:val="0069180F"/>
    <w:rsid w:val="006A045D"/>
    <w:rsid w:val="006A402E"/>
    <w:rsid w:val="006B1FF0"/>
    <w:rsid w:val="006B5C52"/>
    <w:rsid w:val="006C16C8"/>
    <w:rsid w:val="006C4068"/>
    <w:rsid w:val="006C67D0"/>
    <w:rsid w:val="006D09B0"/>
    <w:rsid w:val="006E1AE8"/>
    <w:rsid w:val="006F0C4E"/>
    <w:rsid w:val="006F1ED0"/>
    <w:rsid w:val="006F7678"/>
    <w:rsid w:val="00711E80"/>
    <w:rsid w:val="00712BE3"/>
    <w:rsid w:val="00712CF5"/>
    <w:rsid w:val="00715DE9"/>
    <w:rsid w:val="00722899"/>
    <w:rsid w:val="00722E94"/>
    <w:rsid w:val="007250FD"/>
    <w:rsid w:val="00730C79"/>
    <w:rsid w:val="00732ED7"/>
    <w:rsid w:val="00733701"/>
    <w:rsid w:val="00736D5C"/>
    <w:rsid w:val="00740B73"/>
    <w:rsid w:val="00740D16"/>
    <w:rsid w:val="00741B4C"/>
    <w:rsid w:val="00744F1B"/>
    <w:rsid w:val="00751CE9"/>
    <w:rsid w:val="00753028"/>
    <w:rsid w:val="007777DA"/>
    <w:rsid w:val="007855B0"/>
    <w:rsid w:val="00793905"/>
    <w:rsid w:val="007979C1"/>
    <w:rsid w:val="007A0604"/>
    <w:rsid w:val="007A1D4B"/>
    <w:rsid w:val="007A25A6"/>
    <w:rsid w:val="007A4DD4"/>
    <w:rsid w:val="007B5F66"/>
    <w:rsid w:val="007B7C09"/>
    <w:rsid w:val="007C379D"/>
    <w:rsid w:val="007D078D"/>
    <w:rsid w:val="007D138D"/>
    <w:rsid w:val="007D5660"/>
    <w:rsid w:val="007D5F6E"/>
    <w:rsid w:val="007E15FA"/>
    <w:rsid w:val="007E3B65"/>
    <w:rsid w:val="007E6197"/>
    <w:rsid w:val="007F06AB"/>
    <w:rsid w:val="007F1C05"/>
    <w:rsid w:val="007F2F3E"/>
    <w:rsid w:val="007F6E05"/>
    <w:rsid w:val="00806DAB"/>
    <w:rsid w:val="00807539"/>
    <w:rsid w:val="008117CE"/>
    <w:rsid w:val="00812B7A"/>
    <w:rsid w:val="008269FC"/>
    <w:rsid w:val="008332A7"/>
    <w:rsid w:val="0083467C"/>
    <w:rsid w:val="00842E2B"/>
    <w:rsid w:val="00851105"/>
    <w:rsid w:val="00860703"/>
    <w:rsid w:val="00862E0B"/>
    <w:rsid w:val="00865585"/>
    <w:rsid w:val="008736FE"/>
    <w:rsid w:val="00873995"/>
    <w:rsid w:val="008778C5"/>
    <w:rsid w:val="00880136"/>
    <w:rsid w:val="00882802"/>
    <w:rsid w:val="00885186"/>
    <w:rsid w:val="008917AE"/>
    <w:rsid w:val="00891FAF"/>
    <w:rsid w:val="008947E0"/>
    <w:rsid w:val="00897DF2"/>
    <w:rsid w:val="008A22A3"/>
    <w:rsid w:val="008A43AC"/>
    <w:rsid w:val="008B0E54"/>
    <w:rsid w:val="008B2EEC"/>
    <w:rsid w:val="008B54FB"/>
    <w:rsid w:val="008D0E59"/>
    <w:rsid w:val="008E0C61"/>
    <w:rsid w:val="008F0866"/>
    <w:rsid w:val="008F2BE4"/>
    <w:rsid w:val="008F755B"/>
    <w:rsid w:val="00906B4F"/>
    <w:rsid w:val="00911544"/>
    <w:rsid w:val="00911C2C"/>
    <w:rsid w:val="00914B5D"/>
    <w:rsid w:val="00933CB6"/>
    <w:rsid w:val="00943D01"/>
    <w:rsid w:val="00945FE7"/>
    <w:rsid w:val="009717F0"/>
    <w:rsid w:val="0098078A"/>
    <w:rsid w:val="009808A6"/>
    <w:rsid w:val="00980EFC"/>
    <w:rsid w:val="009810DB"/>
    <w:rsid w:val="00983A4E"/>
    <w:rsid w:val="00992BDB"/>
    <w:rsid w:val="009A1256"/>
    <w:rsid w:val="009A22FF"/>
    <w:rsid w:val="009B65C0"/>
    <w:rsid w:val="009D0FE8"/>
    <w:rsid w:val="009D2AB9"/>
    <w:rsid w:val="009D4EEE"/>
    <w:rsid w:val="009D7CAD"/>
    <w:rsid w:val="009E2C45"/>
    <w:rsid w:val="009E33E1"/>
    <w:rsid w:val="009F1B60"/>
    <w:rsid w:val="009F302A"/>
    <w:rsid w:val="00A012CF"/>
    <w:rsid w:val="00A055D6"/>
    <w:rsid w:val="00A11DCF"/>
    <w:rsid w:val="00A14CC2"/>
    <w:rsid w:val="00A2123C"/>
    <w:rsid w:val="00A25169"/>
    <w:rsid w:val="00A25BFC"/>
    <w:rsid w:val="00A32C5E"/>
    <w:rsid w:val="00A37CBB"/>
    <w:rsid w:val="00A40223"/>
    <w:rsid w:val="00A40ACE"/>
    <w:rsid w:val="00A40FBE"/>
    <w:rsid w:val="00A43612"/>
    <w:rsid w:val="00A44A9A"/>
    <w:rsid w:val="00A509BD"/>
    <w:rsid w:val="00A50B2E"/>
    <w:rsid w:val="00A530CD"/>
    <w:rsid w:val="00A53937"/>
    <w:rsid w:val="00A6451A"/>
    <w:rsid w:val="00A66AD0"/>
    <w:rsid w:val="00A75013"/>
    <w:rsid w:val="00A76CEA"/>
    <w:rsid w:val="00A8048B"/>
    <w:rsid w:val="00A80FCC"/>
    <w:rsid w:val="00A84D4E"/>
    <w:rsid w:val="00A87A83"/>
    <w:rsid w:val="00A9080E"/>
    <w:rsid w:val="00A92874"/>
    <w:rsid w:val="00A92992"/>
    <w:rsid w:val="00A943DB"/>
    <w:rsid w:val="00A96F0A"/>
    <w:rsid w:val="00AA2F22"/>
    <w:rsid w:val="00AB48E7"/>
    <w:rsid w:val="00AB6F56"/>
    <w:rsid w:val="00AB7187"/>
    <w:rsid w:val="00AB77E8"/>
    <w:rsid w:val="00AC457E"/>
    <w:rsid w:val="00AD0832"/>
    <w:rsid w:val="00AD34CC"/>
    <w:rsid w:val="00AD6F5D"/>
    <w:rsid w:val="00AF0D2A"/>
    <w:rsid w:val="00AF5C12"/>
    <w:rsid w:val="00B010BD"/>
    <w:rsid w:val="00B029E2"/>
    <w:rsid w:val="00B04D86"/>
    <w:rsid w:val="00B05396"/>
    <w:rsid w:val="00B06559"/>
    <w:rsid w:val="00B1579A"/>
    <w:rsid w:val="00B2627B"/>
    <w:rsid w:val="00B27A20"/>
    <w:rsid w:val="00B27DC4"/>
    <w:rsid w:val="00B30D4E"/>
    <w:rsid w:val="00B3255F"/>
    <w:rsid w:val="00B349A0"/>
    <w:rsid w:val="00B37C58"/>
    <w:rsid w:val="00B47E46"/>
    <w:rsid w:val="00B637DA"/>
    <w:rsid w:val="00B64D96"/>
    <w:rsid w:val="00B73AC3"/>
    <w:rsid w:val="00B76EAA"/>
    <w:rsid w:val="00B91155"/>
    <w:rsid w:val="00B91C54"/>
    <w:rsid w:val="00B95421"/>
    <w:rsid w:val="00B95CCF"/>
    <w:rsid w:val="00B968E6"/>
    <w:rsid w:val="00B97D12"/>
    <w:rsid w:val="00BA6CF4"/>
    <w:rsid w:val="00BB0E12"/>
    <w:rsid w:val="00BB1FDD"/>
    <w:rsid w:val="00BB21A8"/>
    <w:rsid w:val="00BB7D37"/>
    <w:rsid w:val="00BC2607"/>
    <w:rsid w:val="00BC4975"/>
    <w:rsid w:val="00BC56A2"/>
    <w:rsid w:val="00BC6B35"/>
    <w:rsid w:val="00BC7D81"/>
    <w:rsid w:val="00BD284C"/>
    <w:rsid w:val="00BD4C46"/>
    <w:rsid w:val="00BD5FFB"/>
    <w:rsid w:val="00BD63DB"/>
    <w:rsid w:val="00BD6867"/>
    <w:rsid w:val="00BD7550"/>
    <w:rsid w:val="00BE0373"/>
    <w:rsid w:val="00BE0882"/>
    <w:rsid w:val="00BE21E6"/>
    <w:rsid w:val="00BE36E4"/>
    <w:rsid w:val="00BE5A91"/>
    <w:rsid w:val="00BF071F"/>
    <w:rsid w:val="00BF6CE2"/>
    <w:rsid w:val="00C00058"/>
    <w:rsid w:val="00C03B3C"/>
    <w:rsid w:val="00C06BCB"/>
    <w:rsid w:val="00C204B2"/>
    <w:rsid w:val="00C20D4D"/>
    <w:rsid w:val="00C25EB8"/>
    <w:rsid w:val="00C2710F"/>
    <w:rsid w:val="00C27773"/>
    <w:rsid w:val="00C306D1"/>
    <w:rsid w:val="00C31F14"/>
    <w:rsid w:val="00C32607"/>
    <w:rsid w:val="00C452D3"/>
    <w:rsid w:val="00C45AE6"/>
    <w:rsid w:val="00C51773"/>
    <w:rsid w:val="00C6005F"/>
    <w:rsid w:val="00C6082B"/>
    <w:rsid w:val="00C61BC9"/>
    <w:rsid w:val="00C62A5A"/>
    <w:rsid w:val="00C66A6D"/>
    <w:rsid w:val="00C66BC0"/>
    <w:rsid w:val="00C67602"/>
    <w:rsid w:val="00C705ED"/>
    <w:rsid w:val="00C71F2C"/>
    <w:rsid w:val="00C72AA7"/>
    <w:rsid w:val="00C7453A"/>
    <w:rsid w:val="00C80D46"/>
    <w:rsid w:val="00C84D62"/>
    <w:rsid w:val="00C866AC"/>
    <w:rsid w:val="00CA45C5"/>
    <w:rsid w:val="00CB3B5E"/>
    <w:rsid w:val="00CB5CB0"/>
    <w:rsid w:val="00CC4DD8"/>
    <w:rsid w:val="00CD5B1E"/>
    <w:rsid w:val="00CE164E"/>
    <w:rsid w:val="00CE4306"/>
    <w:rsid w:val="00CE5CBD"/>
    <w:rsid w:val="00CE6D5B"/>
    <w:rsid w:val="00CF2110"/>
    <w:rsid w:val="00CF55A8"/>
    <w:rsid w:val="00CF73B7"/>
    <w:rsid w:val="00D152B5"/>
    <w:rsid w:val="00D21D42"/>
    <w:rsid w:val="00D257B9"/>
    <w:rsid w:val="00D30F59"/>
    <w:rsid w:val="00D369C5"/>
    <w:rsid w:val="00D4030F"/>
    <w:rsid w:val="00D42A30"/>
    <w:rsid w:val="00D43DFA"/>
    <w:rsid w:val="00D45261"/>
    <w:rsid w:val="00D51DCD"/>
    <w:rsid w:val="00D72424"/>
    <w:rsid w:val="00D73B05"/>
    <w:rsid w:val="00D82FD4"/>
    <w:rsid w:val="00D915BF"/>
    <w:rsid w:val="00D937C4"/>
    <w:rsid w:val="00D96BDC"/>
    <w:rsid w:val="00DA17BD"/>
    <w:rsid w:val="00DA7308"/>
    <w:rsid w:val="00DD0477"/>
    <w:rsid w:val="00DD2E8A"/>
    <w:rsid w:val="00DD40A9"/>
    <w:rsid w:val="00DD7D5F"/>
    <w:rsid w:val="00DE2224"/>
    <w:rsid w:val="00DE5DC6"/>
    <w:rsid w:val="00DE63F4"/>
    <w:rsid w:val="00DE7BE0"/>
    <w:rsid w:val="00DF1991"/>
    <w:rsid w:val="00DF2E62"/>
    <w:rsid w:val="00DF4CC5"/>
    <w:rsid w:val="00DF761B"/>
    <w:rsid w:val="00E025AB"/>
    <w:rsid w:val="00E0713D"/>
    <w:rsid w:val="00E11B7E"/>
    <w:rsid w:val="00E11D64"/>
    <w:rsid w:val="00E13419"/>
    <w:rsid w:val="00E151B7"/>
    <w:rsid w:val="00E16612"/>
    <w:rsid w:val="00E16FD1"/>
    <w:rsid w:val="00E22D4A"/>
    <w:rsid w:val="00E26D30"/>
    <w:rsid w:val="00E32427"/>
    <w:rsid w:val="00E42183"/>
    <w:rsid w:val="00E44C96"/>
    <w:rsid w:val="00E45CC6"/>
    <w:rsid w:val="00E55167"/>
    <w:rsid w:val="00E60B24"/>
    <w:rsid w:val="00E772FB"/>
    <w:rsid w:val="00E81F7A"/>
    <w:rsid w:val="00E8630A"/>
    <w:rsid w:val="00E8697A"/>
    <w:rsid w:val="00E93462"/>
    <w:rsid w:val="00E9746A"/>
    <w:rsid w:val="00EA7399"/>
    <w:rsid w:val="00EB4999"/>
    <w:rsid w:val="00EB4C02"/>
    <w:rsid w:val="00EB53B8"/>
    <w:rsid w:val="00EC148D"/>
    <w:rsid w:val="00EC23B8"/>
    <w:rsid w:val="00EC7DCC"/>
    <w:rsid w:val="00ED7B90"/>
    <w:rsid w:val="00ED7CCC"/>
    <w:rsid w:val="00EE05B1"/>
    <w:rsid w:val="00EE0A5F"/>
    <w:rsid w:val="00EE0F9B"/>
    <w:rsid w:val="00EF5DFA"/>
    <w:rsid w:val="00EF6570"/>
    <w:rsid w:val="00F01438"/>
    <w:rsid w:val="00F0251A"/>
    <w:rsid w:val="00F0404E"/>
    <w:rsid w:val="00F07575"/>
    <w:rsid w:val="00F10F80"/>
    <w:rsid w:val="00F11624"/>
    <w:rsid w:val="00F12564"/>
    <w:rsid w:val="00F22194"/>
    <w:rsid w:val="00F3054E"/>
    <w:rsid w:val="00F307EC"/>
    <w:rsid w:val="00F32C53"/>
    <w:rsid w:val="00F36FDA"/>
    <w:rsid w:val="00F375CC"/>
    <w:rsid w:val="00F455F2"/>
    <w:rsid w:val="00F47D9E"/>
    <w:rsid w:val="00F51582"/>
    <w:rsid w:val="00F579F2"/>
    <w:rsid w:val="00F647A8"/>
    <w:rsid w:val="00F64A90"/>
    <w:rsid w:val="00F66766"/>
    <w:rsid w:val="00F7314F"/>
    <w:rsid w:val="00F731F6"/>
    <w:rsid w:val="00F841A0"/>
    <w:rsid w:val="00FA7FEC"/>
    <w:rsid w:val="00FB692B"/>
    <w:rsid w:val="00FB6CC7"/>
    <w:rsid w:val="00FC12B7"/>
    <w:rsid w:val="00FD1C0F"/>
    <w:rsid w:val="00FD4718"/>
    <w:rsid w:val="00FE386F"/>
    <w:rsid w:val="00FE3FB1"/>
    <w:rsid w:val="00FE408D"/>
    <w:rsid w:val="00FF049E"/>
    <w:rsid w:val="00FF3A43"/>
    <w:rsid w:val="00FF3BAA"/>
    <w:rsid w:val="00FF4E76"/>
    <w:rsid w:val="00FF6F09"/>
    <w:rsid w:val="00FF76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717BA"/>
  <w15:chartTrackingRefBased/>
  <w15:docId w15:val="{1C2F0AC9-D560-4A9B-AC7F-0744B09E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57A20"/>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487399"/>
    <w:pPr>
      <w:keepNext/>
      <w:spacing w:before="60" w:after="60"/>
      <w:jc w:val="center"/>
      <w:outlineLvl w:val="2"/>
    </w:pPr>
    <w:rPr>
      <w:rFonts w:cs="Angsana Ne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1E30"/>
    <w:pPr>
      <w:tabs>
        <w:tab w:val="center" w:pos="4320"/>
        <w:tab w:val="right" w:pos="8640"/>
      </w:tabs>
    </w:pPr>
  </w:style>
  <w:style w:type="paragraph" w:styleId="Footer">
    <w:name w:val="footer"/>
    <w:basedOn w:val="Normal"/>
    <w:rsid w:val="00031E30"/>
    <w:pPr>
      <w:tabs>
        <w:tab w:val="center" w:pos="4320"/>
        <w:tab w:val="right" w:pos="8640"/>
      </w:tabs>
    </w:pPr>
  </w:style>
  <w:style w:type="character" w:customStyle="1" w:styleId="Heading3Char">
    <w:name w:val="Heading 3 Char"/>
    <w:link w:val="Heading3"/>
    <w:uiPriority w:val="99"/>
    <w:rsid w:val="00487399"/>
    <w:rPr>
      <w:rFonts w:cs="Angsana New"/>
      <w:b/>
      <w:sz w:val="24"/>
    </w:rPr>
  </w:style>
  <w:style w:type="paragraph" w:styleId="FootnoteText">
    <w:name w:val="footnote text"/>
    <w:aliases w:val="ft,single space,footnote text,ALTS FOOTNOTE,Footnote Text 1,fn,FOOTNOTES,ADB,Footnote Text Char1,Footnote Text Char Char,Geneva 9,Font: Geneva 9,Boston 10,f Char Char,f Char Char Char Char,(NECG) Footnote Text,DSI Footnote Text,ft1,f Char"/>
    <w:basedOn w:val="Normal"/>
    <w:link w:val="FootnoteTextChar"/>
    <w:uiPriority w:val="99"/>
    <w:rsid w:val="00487399"/>
    <w:pPr>
      <w:spacing w:before="60" w:after="60"/>
    </w:pPr>
    <w:rPr>
      <w:rFonts w:cs="Angsana New"/>
      <w:sz w:val="20"/>
      <w:szCs w:val="20"/>
      <w:lang w:val="en-GB"/>
    </w:rPr>
  </w:style>
  <w:style w:type="character" w:customStyle="1" w:styleId="FootnoteTextChar">
    <w:name w:val="Footnote Text Char"/>
    <w:aliases w:val="ft Char,single space Char,footnote text Char,ALTS FOOTNOTE Char,Footnote Text 1 Char,fn Char,FOOTNOTES Char,ADB Char,Footnote Text Char1 Char,Footnote Text Char Char Char,Geneva 9 Char,Font: Geneva 9 Char,Boston 10 Char,ft1 Char"/>
    <w:link w:val="FootnoteText"/>
    <w:uiPriority w:val="99"/>
    <w:rsid w:val="00487399"/>
    <w:rPr>
      <w:rFonts w:cs="Angsana New"/>
      <w:lang w:val="en-GB"/>
    </w:rPr>
  </w:style>
  <w:style w:type="character" w:styleId="FootnoteReference">
    <w:name w:val="footnote reference"/>
    <w:aliases w:val="ftref,16 Point,Superscript 6 Point, BVI fnr,BVI fnr, BVI fnr Car Car,BVI fnr Car, BVI fnr Car Car Car Car, BVI fnr Car Car Car Car Char, BVI fnr Char,BVI fnr Char, BVI fnr Car Car Char,BVI fnr Car Char Char Char"/>
    <w:link w:val="ftref"/>
    <w:uiPriority w:val="99"/>
    <w:rsid w:val="00487399"/>
    <w:rPr>
      <w:vertAlign w:val="superscript"/>
    </w:rPr>
  </w:style>
  <w:style w:type="paragraph" w:styleId="BodyText">
    <w:name w:val="Body Text"/>
    <w:basedOn w:val="Normal"/>
    <w:link w:val="BodyTextChar1"/>
    <w:rsid w:val="00DD2E8A"/>
    <w:pPr>
      <w:jc w:val="both"/>
    </w:pPr>
    <w:rPr>
      <w:rFonts w:ascii="Arial" w:hAnsi="Arial"/>
      <w:sz w:val="20"/>
      <w:szCs w:val="20"/>
      <w:lang w:val="en-GB"/>
    </w:rPr>
  </w:style>
  <w:style w:type="character" w:customStyle="1" w:styleId="BodyTextChar1">
    <w:name w:val="Body Text Char1"/>
    <w:link w:val="BodyText"/>
    <w:rsid w:val="00DD2E8A"/>
    <w:rPr>
      <w:rFonts w:ascii="Arial" w:hAnsi="Arial"/>
      <w:lang w:val="en-GB"/>
    </w:rPr>
  </w:style>
  <w:style w:type="paragraph" w:styleId="ListParagraph">
    <w:name w:val="List Paragraph"/>
    <w:aliases w:val="References,Bullet List,FooterText,List Paragraph1,Colorful List Accent 1"/>
    <w:basedOn w:val="Normal"/>
    <w:link w:val="ListParagraphChar"/>
    <w:uiPriority w:val="34"/>
    <w:qFormat/>
    <w:rsid w:val="00EF6570"/>
    <w:pPr>
      <w:widowControl w:val="0"/>
      <w:ind w:left="720"/>
      <w:contextualSpacing/>
    </w:pPr>
    <w:rPr>
      <w:snapToGrid w:val="0"/>
      <w:szCs w:val="20"/>
    </w:rPr>
  </w:style>
  <w:style w:type="character" w:customStyle="1" w:styleId="Heading1Char">
    <w:name w:val="Heading 1 Char"/>
    <w:link w:val="Heading1"/>
    <w:rsid w:val="00657A20"/>
    <w:rPr>
      <w:rFonts w:ascii="Cambria" w:eastAsia="Times New Roman" w:hAnsi="Cambria" w:cs="Times New Roman"/>
      <w:b/>
      <w:bCs/>
      <w:kern w:val="32"/>
      <w:sz w:val="32"/>
      <w:szCs w:val="32"/>
    </w:rPr>
  </w:style>
  <w:style w:type="paragraph" w:styleId="BodyText2">
    <w:name w:val="Body Text 2"/>
    <w:basedOn w:val="Normal"/>
    <w:link w:val="BodyText2Char"/>
    <w:rsid w:val="008F0866"/>
    <w:pPr>
      <w:spacing w:after="120" w:line="480" w:lineRule="auto"/>
    </w:pPr>
  </w:style>
  <w:style w:type="character" w:customStyle="1" w:styleId="BodyText2Char">
    <w:name w:val="Body Text 2 Char"/>
    <w:link w:val="BodyText2"/>
    <w:rsid w:val="008F0866"/>
    <w:rPr>
      <w:sz w:val="24"/>
      <w:szCs w:val="24"/>
    </w:rPr>
  </w:style>
  <w:style w:type="paragraph" w:styleId="NormalWeb">
    <w:name w:val="Normal (Web)"/>
    <w:basedOn w:val="Normal"/>
    <w:uiPriority w:val="99"/>
    <w:rsid w:val="00074EE9"/>
    <w:pPr>
      <w:spacing w:before="100" w:beforeAutospacing="1" w:after="100" w:afterAutospacing="1"/>
    </w:pPr>
  </w:style>
  <w:style w:type="paragraph" w:styleId="BalloonText">
    <w:name w:val="Balloon Text"/>
    <w:basedOn w:val="Normal"/>
    <w:semiHidden/>
    <w:rsid w:val="00FB692B"/>
    <w:rPr>
      <w:rFonts w:ascii="Tahoma" w:hAnsi="Tahoma" w:cs="Tahoma"/>
      <w:sz w:val="16"/>
      <w:szCs w:val="16"/>
    </w:rPr>
  </w:style>
  <w:style w:type="paragraph" w:customStyle="1" w:styleId="BodyText1">
    <w:name w:val="Body Text1"/>
    <w:aliases w:val="OPM,NPM"/>
    <w:basedOn w:val="Normal"/>
    <w:link w:val="BodyText10"/>
    <w:qFormat/>
    <w:rsid w:val="00467C54"/>
    <w:pPr>
      <w:spacing w:after="240"/>
    </w:pPr>
    <w:rPr>
      <w:rFonts w:ascii="Calibri" w:hAnsi="Calibri"/>
      <w:szCs w:val="20"/>
    </w:rPr>
  </w:style>
  <w:style w:type="paragraph" w:customStyle="1" w:styleId="ListBullet1">
    <w:name w:val="List Bullet1"/>
    <w:basedOn w:val="Normal"/>
    <w:link w:val="ListbulletChar"/>
    <w:rsid w:val="00467C54"/>
    <w:pPr>
      <w:numPr>
        <w:numId w:val="2"/>
      </w:numPr>
      <w:spacing w:after="60"/>
    </w:pPr>
    <w:rPr>
      <w:rFonts w:ascii="Calibri" w:hAnsi="Calibri"/>
      <w:szCs w:val="20"/>
    </w:rPr>
  </w:style>
  <w:style w:type="paragraph" w:customStyle="1" w:styleId="Listbulletfinal">
    <w:name w:val="List bullet final"/>
    <w:basedOn w:val="ListBullet1"/>
    <w:next w:val="BodyText1"/>
    <w:link w:val="ListbulletfinalChar"/>
    <w:rsid w:val="00467C54"/>
    <w:pPr>
      <w:spacing w:after="240"/>
    </w:pPr>
  </w:style>
  <w:style w:type="character" w:customStyle="1" w:styleId="BodyText10">
    <w:name w:val="Body Text1"/>
    <w:aliases w:val="OPM,NPM Char"/>
    <w:link w:val="BodyText1"/>
    <w:rsid w:val="00467C54"/>
    <w:rPr>
      <w:rFonts w:ascii="Calibri" w:hAnsi="Calibri"/>
      <w:sz w:val="24"/>
      <w:lang w:val="en-US" w:eastAsia="en-US" w:bidi="ar-SA"/>
    </w:rPr>
  </w:style>
  <w:style w:type="character" w:customStyle="1" w:styleId="ListbulletChar">
    <w:name w:val="List bullet Char"/>
    <w:link w:val="ListBullet1"/>
    <w:rsid w:val="00467C54"/>
    <w:rPr>
      <w:rFonts w:ascii="Calibri" w:hAnsi="Calibri"/>
      <w:sz w:val="24"/>
    </w:rPr>
  </w:style>
  <w:style w:type="character" w:customStyle="1" w:styleId="ListbulletfinalChar">
    <w:name w:val="List bullet final Char"/>
    <w:link w:val="Listbulletfinal"/>
    <w:rsid w:val="00467C54"/>
    <w:rPr>
      <w:rFonts w:ascii="Calibri" w:hAnsi="Calibri"/>
      <w:sz w:val="24"/>
    </w:rPr>
  </w:style>
  <w:style w:type="paragraph" w:customStyle="1" w:styleId="ftref">
    <w:name w:val="ftref"/>
    <w:aliases w:val="16 Point,Superscript 6 Point, BVI fnr,BVI fnr, BVI fnr Car Car,BVI fnr Car, BVI fnr Car Car Car Car, BVI fnr Car Car Car Car Char, BVI fnr Char,BVI fnr Char, BVI fnr Car Car Char,BVI fnr Car Char Char"/>
    <w:basedOn w:val="Normal"/>
    <w:link w:val="FootnoteReference"/>
    <w:rsid w:val="00467C54"/>
    <w:pPr>
      <w:spacing w:after="160" w:line="240" w:lineRule="exact"/>
    </w:pPr>
    <w:rPr>
      <w:vertAlign w:val="superscript"/>
    </w:rPr>
  </w:style>
  <w:style w:type="character" w:customStyle="1" w:styleId="BodyText1Char">
    <w:name w:val="Body Text1 Char"/>
    <w:aliases w:val="OPM Char,Body text Char,OPM Char1,Body Text Char"/>
    <w:rsid w:val="00467C54"/>
    <w:rPr>
      <w:rFonts w:ascii="Calibri" w:eastAsia="Times New Roman" w:hAnsi="Calibri" w:cs="Times New Roman"/>
      <w:szCs w:val="20"/>
    </w:rPr>
  </w:style>
  <w:style w:type="character" w:styleId="CommentReference">
    <w:name w:val="annotation reference"/>
    <w:uiPriority w:val="99"/>
    <w:semiHidden/>
    <w:unhideWhenUsed/>
    <w:rsid w:val="00722E94"/>
    <w:rPr>
      <w:sz w:val="16"/>
      <w:szCs w:val="16"/>
    </w:rPr>
  </w:style>
  <w:style w:type="paragraph" w:styleId="CommentText">
    <w:name w:val="annotation text"/>
    <w:basedOn w:val="Normal"/>
    <w:link w:val="CommentTextChar"/>
    <w:uiPriority w:val="99"/>
    <w:semiHidden/>
    <w:unhideWhenUsed/>
    <w:rsid w:val="00722E94"/>
    <w:rPr>
      <w:sz w:val="20"/>
      <w:szCs w:val="20"/>
    </w:rPr>
  </w:style>
  <w:style w:type="character" w:customStyle="1" w:styleId="CommentTextChar">
    <w:name w:val="Comment Text Char"/>
    <w:basedOn w:val="DefaultParagraphFont"/>
    <w:link w:val="CommentText"/>
    <w:uiPriority w:val="99"/>
    <w:semiHidden/>
    <w:rsid w:val="00722E94"/>
  </w:style>
  <w:style w:type="paragraph" w:styleId="CommentSubject">
    <w:name w:val="annotation subject"/>
    <w:basedOn w:val="CommentText"/>
    <w:next w:val="CommentText"/>
    <w:link w:val="CommentSubjectChar"/>
    <w:uiPriority w:val="99"/>
    <w:semiHidden/>
    <w:unhideWhenUsed/>
    <w:rsid w:val="00722E94"/>
    <w:rPr>
      <w:b/>
      <w:bCs/>
    </w:rPr>
  </w:style>
  <w:style w:type="character" w:customStyle="1" w:styleId="CommentSubjectChar">
    <w:name w:val="Comment Subject Char"/>
    <w:link w:val="CommentSubject"/>
    <w:uiPriority w:val="99"/>
    <w:semiHidden/>
    <w:rsid w:val="00722E94"/>
    <w:rPr>
      <w:b/>
      <w:bCs/>
    </w:rPr>
  </w:style>
  <w:style w:type="character" w:customStyle="1" w:styleId="ListParagraphChar">
    <w:name w:val="List Paragraph Char"/>
    <w:aliases w:val="References Char,Bullet List Char,FooterText Char,List Paragraph1 Char,Colorful List Accent 1 Char"/>
    <w:link w:val="ListParagraph"/>
    <w:uiPriority w:val="34"/>
    <w:locked/>
    <w:rsid w:val="009E2C45"/>
    <w:rPr>
      <w:snapToGrid w:val="0"/>
      <w:sz w:val="24"/>
    </w:rPr>
  </w:style>
  <w:style w:type="paragraph" w:customStyle="1" w:styleId="NormalWithNumbering2">
    <w:name w:val="Normal With Numbering 2"/>
    <w:basedOn w:val="Normal"/>
    <w:link w:val="NormalWithNumbering2Char"/>
    <w:qFormat/>
    <w:rsid w:val="009E2C45"/>
    <w:pPr>
      <w:numPr>
        <w:numId w:val="3"/>
      </w:numPr>
      <w:spacing w:after="240"/>
    </w:pPr>
    <w:rPr>
      <w:rFonts w:eastAsia="Calibri"/>
      <w:szCs w:val="22"/>
      <w:lang w:bidi="en-US"/>
    </w:rPr>
  </w:style>
  <w:style w:type="character" w:customStyle="1" w:styleId="NormalWithNumbering2Char">
    <w:name w:val="Normal With Numbering 2 Char"/>
    <w:link w:val="NormalWithNumbering2"/>
    <w:rsid w:val="009E2C45"/>
    <w:rPr>
      <w:rFonts w:eastAsia="Calibri"/>
      <w:sz w:val="24"/>
      <w:szCs w:val="22"/>
      <w:lang w:bidi="en-US"/>
    </w:rPr>
  </w:style>
  <w:style w:type="table" w:styleId="TableGrid">
    <w:name w:val="Table Grid"/>
    <w:basedOn w:val="TableNormal"/>
    <w:uiPriority w:val="39"/>
    <w:rsid w:val="007D5F6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5F6E"/>
    <w:rPr>
      <w:color w:val="0563C1" w:themeColor="hyperlink"/>
      <w:u w:val="single"/>
    </w:rPr>
  </w:style>
  <w:style w:type="paragraph" w:styleId="Revision">
    <w:name w:val="Revision"/>
    <w:hidden/>
    <w:uiPriority w:val="99"/>
    <w:semiHidden/>
    <w:rsid w:val="00533BB4"/>
    <w:rPr>
      <w:sz w:val="24"/>
      <w:szCs w:val="24"/>
    </w:rPr>
  </w:style>
  <w:style w:type="paragraph" w:customStyle="1" w:styleId="Default">
    <w:name w:val="Default"/>
    <w:rsid w:val="004917C1"/>
    <w:pPr>
      <w:autoSpaceDE w:val="0"/>
      <w:autoSpaceDN w:val="0"/>
      <w:adjustRightInd w:val="0"/>
    </w:pPr>
    <w:rPr>
      <w:rFonts w:ascii="Arial" w:eastAsia="Cambria" w:hAnsi="Arial" w:cs="Arial"/>
      <w:color w:val="000000"/>
      <w:sz w:val="24"/>
      <w:szCs w:val="24"/>
    </w:rPr>
  </w:style>
  <w:style w:type="paragraph" w:customStyle="1" w:styleId="Achievement">
    <w:name w:val="Achievement"/>
    <w:basedOn w:val="Normal"/>
    <w:rsid w:val="00AB7187"/>
    <w:pPr>
      <w:numPr>
        <w:numId w:val="12"/>
      </w:numPr>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176735">
      <w:bodyDiv w:val="1"/>
      <w:marLeft w:val="0"/>
      <w:marRight w:val="0"/>
      <w:marTop w:val="0"/>
      <w:marBottom w:val="0"/>
      <w:divBdr>
        <w:top w:val="none" w:sz="0" w:space="0" w:color="auto"/>
        <w:left w:val="none" w:sz="0" w:space="0" w:color="auto"/>
        <w:bottom w:val="none" w:sz="0" w:space="0" w:color="auto"/>
        <w:right w:val="none" w:sz="0" w:space="0" w:color="auto"/>
      </w:divBdr>
    </w:div>
    <w:div w:id="140537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cef.sharepoint.com/teams/DHR-TalentAcquisition/DocumentLibrary1/Forms/AllItems.aspx?id=/teams/DHR-TalentAcquisition/DocumentLibrary1/Child%20Safeguarding%20Risk%20Roles%20Assessment_finalversion.pdf&amp;parent=/teams/DHR-TalentAcquisition/DocumentLibrary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B640A928E44124FAED0DB7574493FBA" ma:contentTypeVersion="13" ma:contentTypeDescription="Create a new document." ma:contentTypeScope="" ma:versionID="b2b786a19833f3c151a90598c73bd3d8">
  <xsd:schema xmlns:xsd="http://www.w3.org/2001/XMLSchema" xmlns:xs="http://www.w3.org/2001/XMLSchema" xmlns:p="http://schemas.microsoft.com/office/2006/metadata/properties" xmlns:ns3="9b35e4c9-559f-4a2a-8495-f0bcb68c0f10" xmlns:ns4="cad37ee7-b710-4bad-bdbf-ee7489660cd5" targetNamespace="http://schemas.microsoft.com/office/2006/metadata/properties" ma:root="true" ma:fieldsID="a5e02651de747dbc7395d0225438638e" ns3:_="" ns4:_="">
    <xsd:import namespace="9b35e4c9-559f-4a2a-8495-f0bcb68c0f10"/>
    <xsd:import namespace="cad37ee7-b710-4bad-bdbf-ee7489660c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5e4c9-559f-4a2a-8495-f0bcb68c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37ee7-b710-4bad-bdbf-ee7489660c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19D9CD-4151-4AE1-8FAD-19E1AD1B91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92C843-076F-4049-968B-E9A2B3D8837A}">
  <ds:schemaRefs>
    <ds:schemaRef ds:uri="http://schemas.openxmlformats.org/officeDocument/2006/bibliography"/>
  </ds:schemaRefs>
</ds:datastoreItem>
</file>

<file path=customXml/itemProps3.xml><?xml version="1.0" encoding="utf-8"?>
<ds:datastoreItem xmlns:ds="http://schemas.openxmlformats.org/officeDocument/2006/customXml" ds:itemID="{9A28EB61-595B-470F-B240-6C96A6C68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5e4c9-559f-4a2a-8495-f0bcb68c0f10"/>
    <ds:schemaRef ds:uri="cad37ee7-b710-4bad-bdbf-ee7489660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CDEBA1-CBDB-4A3A-87E8-88E6034738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dc:creator>
  <cp:keywords/>
  <cp:lastModifiedBy>Deena Shahabuddin</cp:lastModifiedBy>
  <cp:revision>2</cp:revision>
  <cp:lastPrinted>2017-11-14T10:25:00Z</cp:lastPrinted>
  <dcterms:created xsi:type="dcterms:W3CDTF">2022-09-21T04:02:00Z</dcterms:created>
  <dcterms:modified xsi:type="dcterms:W3CDTF">2022-09-21T04:02:00Z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0x0101008B640A928E44124FAED0DB7574493FBA</vt:lpwstr>
  </property>
</Properties>
</file>