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40"/>
        <w:gridCol w:w="900"/>
        <w:gridCol w:w="1331"/>
        <w:gridCol w:w="559"/>
        <w:gridCol w:w="11"/>
        <w:gridCol w:w="1249"/>
        <w:gridCol w:w="731"/>
        <w:gridCol w:w="1020"/>
        <w:gridCol w:w="773"/>
        <w:gridCol w:w="266"/>
        <w:gridCol w:w="2160"/>
      </w:tblGrid>
      <w:tr w:rsidR="001C4095" w:rsidRPr="003368F5" w14:paraId="2E740857" w14:textId="77777777" w:rsidTr="007F7287">
        <w:trPr>
          <w:trHeight w:val="1412"/>
        </w:trPr>
        <w:tc>
          <w:tcPr>
            <w:tcW w:w="2340" w:type="dxa"/>
            <w:gridSpan w:val="2"/>
            <w:tcBorders>
              <w:bottom w:val="nil"/>
            </w:tcBorders>
            <w:shd w:val="clear" w:color="auto" w:fill="auto"/>
            <w:noWrap/>
            <w:hideMark/>
          </w:tcPr>
          <w:p w14:paraId="401A173E" w14:textId="77777777" w:rsidR="009F1F29" w:rsidRPr="003368F5" w:rsidRDefault="001C4095" w:rsidP="009F1F29">
            <w:pPr>
              <w:spacing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Title</w:t>
            </w:r>
            <w:r w:rsidR="00772140" w:rsidRPr="003368F5">
              <w:rPr>
                <w:rFonts w:asciiTheme="majorHAnsi" w:eastAsia="Arial Unicode MS" w:hAnsiTheme="majorHAnsi" w:cs="Gill Sans"/>
                <w:b/>
                <w:color w:val="auto"/>
                <w:lang w:val="en-AU"/>
              </w:rPr>
              <w:t xml:space="preserve">: </w:t>
            </w:r>
          </w:p>
          <w:p w14:paraId="4617C9B7" w14:textId="4E344244" w:rsidR="0018492E" w:rsidRPr="003368F5" w:rsidRDefault="00DD3050" w:rsidP="009F1F29">
            <w:pPr>
              <w:spacing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t>International Consultant for Education Sector Analysis in Bangladesh</w:t>
            </w:r>
          </w:p>
        </w:tc>
        <w:tc>
          <w:tcPr>
            <w:tcW w:w="3150" w:type="dxa"/>
            <w:gridSpan w:val="4"/>
            <w:tcBorders>
              <w:bottom w:val="nil"/>
            </w:tcBorders>
            <w:shd w:val="clear" w:color="auto" w:fill="auto"/>
          </w:tcPr>
          <w:p w14:paraId="19A24F85" w14:textId="77777777" w:rsidR="001C4095" w:rsidRPr="009B7C4B" w:rsidRDefault="001C4095" w:rsidP="007F5478">
            <w:pPr>
              <w:spacing w:before="100" w:beforeAutospacing="1" w:after="100" w:afterAutospacing="1" w:line="240" w:lineRule="auto"/>
              <w:rPr>
                <w:rFonts w:asciiTheme="majorHAnsi" w:eastAsia="Arial Unicode MS" w:hAnsiTheme="majorHAnsi" w:cs="Gill Sans"/>
                <w:color w:val="auto"/>
                <w:lang w:val="en-AU"/>
              </w:rPr>
            </w:pPr>
            <w:r w:rsidRPr="009B7C4B">
              <w:rPr>
                <w:rFonts w:asciiTheme="majorHAnsi" w:eastAsia="Arial Unicode MS" w:hAnsiTheme="majorHAnsi" w:cs="Gill Sans"/>
                <w:color w:val="auto"/>
                <w:lang w:val="en-AU"/>
              </w:rPr>
              <w:t>WBS/Funding Reference/Activity/IR</w:t>
            </w:r>
          </w:p>
          <w:p w14:paraId="02D15339" w14:textId="48FB25B5" w:rsidR="0045772C" w:rsidRPr="009B7C4B" w:rsidRDefault="0036547A" w:rsidP="00FA025F">
            <w:pPr>
              <w:spacing w:before="100" w:beforeAutospacing="1" w:after="100" w:afterAutospacing="1" w:line="240" w:lineRule="auto"/>
              <w:rPr>
                <w:rFonts w:asciiTheme="majorHAnsi" w:eastAsia="Arial Unicode MS" w:hAnsiTheme="majorHAnsi" w:cs="Gill Sans"/>
                <w:color w:val="auto"/>
                <w:lang w:val="en-AU"/>
              </w:rPr>
            </w:pPr>
            <w:r w:rsidRPr="009B7C4B">
              <w:rPr>
                <w:rFonts w:asciiTheme="majorHAnsi" w:eastAsia="Arial Unicode MS" w:hAnsiTheme="majorHAnsi" w:cs="Gill Sans"/>
                <w:color w:val="auto"/>
                <w:lang w:val="en-AU"/>
              </w:rPr>
              <w:t>5070/A0/06/300/302/039</w:t>
            </w:r>
          </w:p>
        </w:tc>
        <w:tc>
          <w:tcPr>
            <w:tcW w:w="2524" w:type="dxa"/>
            <w:gridSpan w:val="3"/>
            <w:tcBorders>
              <w:bottom w:val="nil"/>
            </w:tcBorders>
            <w:shd w:val="clear" w:color="auto" w:fill="auto"/>
          </w:tcPr>
          <w:p w14:paraId="33726423" w14:textId="77777777" w:rsidR="001C4095" w:rsidRPr="009B7C4B" w:rsidRDefault="001C4095" w:rsidP="00FA025F">
            <w:pPr>
              <w:spacing w:before="100" w:beforeAutospacing="1" w:after="100" w:afterAutospacing="1" w:line="240" w:lineRule="auto"/>
              <w:rPr>
                <w:rFonts w:asciiTheme="majorHAnsi" w:eastAsia="Arial Unicode MS" w:hAnsiTheme="majorHAnsi" w:cs="Gill Sans"/>
                <w:b/>
                <w:color w:val="auto"/>
                <w:lang w:val="en-AU"/>
              </w:rPr>
            </w:pPr>
            <w:r w:rsidRPr="009B7C4B">
              <w:rPr>
                <w:rFonts w:asciiTheme="majorHAnsi" w:eastAsia="Arial Unicode MS" w:hAnsiTheme="majorHAnsi" w:cs="Gill Sans"/>
                <w:b/>
                <w:color w:val="auto"/>
                <w:lang w:val="en-AU"/>
              </w:rPr>
              <w:t>Type of engagement</w:t>
            </w:r>
          </w:p>
          <w:p w14:paraId="46784F8F" w14:textId="77777777" w:rsidR="001C4095" w:rsidRPr="009B7C4B" w:rsidRDefault="008F1531" w:rsidP="001C4095">
            <w:pPr>
              <w:spacing w:before="60" w:after="60" w:line="240" w:lineRule="auto"/>
              <w:ind w:right="-108"/>
              <w:rPr>
                <w:rFonts w:asciiTheme="majorHAnsi" w:eastAsia="Arial Unicode MS" w:hAnsiTheme="majorHAnsi" w:cs="Gill Sans"/>
                <w:color w:val="auto"/>
                <w:lang w:val="en-AU"/>
              </w:rPr>
            </w:pPr>
            <w:r w:rsidRPr="009B7C4B">
              <w:rPr>
                <w:rFonts w:asciiTheme="majorHAnsi" w:eastAsia="Arial Unicode MS" w:hAnsiTheme="majorHAnsi" w:cs="Gill Sans"/>
                <w:color w:val="auto"/>
                <w:lang w:val="en-AU"/>
              </w:rPr>
              <w:fldChar w:fldCharType="begin">
                <w:ffData>
                  <w:name w:val="Check11"/>
                  <w:enabled/>
                  <w:calcOnExit w:val="0"/>
                  <w:checkBox>
                    <w:sizeAuto/>
                    <w:default w:val="1"/>
                  </w:checkBox>
                </w:ffData>
              </w:fldChar>
            </w:r>
            <w:bookmarkStart w:id="0" w:name="Check11"/>
            <w:r w:rsidRPr="009B7C4B">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9B7C4B">
              <w:rPr>
                <w:rFonts w:asciiTheme="majorHAnsi" w:eastAsia="Arial Unicode MS" w:hAnsiTheme="majorHAnsi" w:cs="Gill Sans"/>
                <w:color w:val="auto"/>
                <w:lang w:val="en-AU"/>
              </w:rPr>
              <w:fldChar w:fldCharType="end"/>
            </w:r>
            <w:bookmarkEnd w:id="0"/>
            <w:r w:rsidR="001C4095" w:rsidRPr="009B7C4B">
              <w:rPr>
                <w:rFonts w:asciiTheme="majorHAnsi" w:eastAsia="Arial Unicode MS" w:hAnsiTheme="majorHAnsi" w:cs="Gill Sans"/>
                <w:color w:val="auto"/>
                <w:lang w:val="en-AU"/>
              </w:rPr>
              <w:t xml:space="preserve"> Consultant  </w:t>
            </w:r>
          </w:p>
          <w:p w14:paraId="1090FE50" w14:textId="77777777" w:rsidR="001C4095" w:rsidRPr="009B7C4B" w:rsidRDefault="0036198B" w:rsidP="009F1F29">
            <w:pPr>
              <w:spacing w:before="100" w:beforeAutospacing="1" w:after="100" w:afterAutospacing="1" w:line="240" w:lineRule="auto"/>
              <w:rPr>
                <w:rFonts w:asciiTheme="majorHAnsi" w:eastAsia="Arial Unicode MS" w:hAnsiTheme="majorHAnsi" w:cs="Gill Sans"/>
                <w:color w:val="auto"/>
                <w:lang w:val="en-AU"/>
              </w:rPr>
            </w:pPr>
            <w:r w:rsidRPr="009B7C4B">
              <w:rPr>
                <w:rFonts w:asciiTheme="majorHAnsi" w:eastAsia="Arial Unicode MS" w:hAnsiTheme="majorHAnsi" w:cs="Gill Sans"/>
                <w:color w:val="auto"/>
                <w:lang w:val="en-AU"/>
              </w:rPr>
              <w:fldChar w:fldCharType="begin">
                <w:ffData>
                  <w:name w:val="Check12"/>
                  <w:enabled/>
                  <w:calcOnExit w:val="0"/>
                  <w:checkBox>
                    <w:sizeAuto/>
                    <w:default w:val="0"/>
                  </w:checkBox>
                </w:ffData>
              </w:fldChar>
            </w:r>
            <w:bookmarkStart w:id="1" w:name="Check12"/>
            <w:r w:rsidRPr="009B7C4B">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9B7C4B">
              <w:rPr>
                <w:rFonts w:asciiTheme="majorHAnsi" w:eastAsia="Arial Unicode MS" w:hAnsiTheme="majorHAnsi" w:cs="Gill Sans"/>
                <w:color w:val="auto"/>
                <w:lang w:val="en-AU"/>
              </w:rPr>
              <w:fldChar w:fldCharType="end"/>
            </w:r>
            <w:bookmarkEnd w:id="1"/>
            <w:r w:rsidR="001C4095" w:rsidRPr="009B7C4B">
              <w:rPr>
                <w:rFonts w:asciiTheme="majorHAnsi" w:eastAsia="Arial Unicode MS" w:hAnsiTheme="majorHAnsi" w:cs="Gill Sans"/>
                <w:color w:val="auto"/>
                <w:lang w:val="en-AU"/>
              </w:rPr>
              <w:t xml:space="preserve"> Individual Contractor</w:t>
            </w:r>
          </w:p>
        </w:tc>
        <w:tc>
          <w:tcPr>
            <w:tcW w:w="2426" w:type="dxa"/>
            <w:gridSpan w:val="2"/>
            <w:tcBorders>
              <w:bottom w:val="nil"/>
            </w:tcBorders>
            <w:shd w:val="clear" w:color="auto" w:fill="auto"/>
          </w:tcPr>
          <w:p w14:paraId="257902FA" w14:textId="77777777" w:rsidR="0036198B" w:rsidRPr="003368F5" w:rsidRDefault="001C4095" w:rsidP="00EF3CD9">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 xml:space="preserve">Workplace of Consultant: </w:t>
            </w:r>
            <w:r w:rsidR="00772140" w:rsidRPr="003368F5">
              <w:rPr>
                <w:rFonts w:asciiTheme="majorHAnsi" w:eastAsia="Arial Unicode MS" w:hAnsiTheme="majorHAnsi" w:cs="Gill Sans"/>
                <w:color w:val="auto"/>
                <w:lang w:val="en-AU"/>
              </w:rPr>
              <w:t>Dhaka</w:t>
            </w:r>
            <w:r w:rsidR="00420B46" w:rsidRPr="003368F5">
              <w:rPr>
                <w:rFonts w:asciiTheme="majorHAnsi" w:eastAsia="Arial Unicode MS" w:hAnsiTheme="majorHAnsi" w:cs="Gill Sans"/>
                <w:color w:val="auto"/>
                <w:lang w:val="en-AU"/>
              </w:rPr>
              <w:t>, Bangladesh</w:t>
            </w:r>
          </w:p>
        </w:tc>
      </w:tr>
      <w:tr w:rsidR="00C969FF" w:rsidRPr="003368F5" w14:paraId="7180ED3B" w14:textId="77777777" w:rsidTr="007F7287">
        <w:tc>
          <w:tcPr>
            <w:tcW w:w="3671" w:type="dxa"/>
            <w:gridSpan w:val="3"/>
            <w:tcBorders>
              <w:bottom w:val="nil"/>
            </w:tcBorders>
            <w:shd w:val="clear" w:color="auto" w:fill="auto"/>
            <w:noWrap/>
            <w:hideMark/>
          </w:tcPr>
          <w:p w14:paraId="3470AB14" w14:textId="77777777" w:rsidR="00C969FF" w:rsidRPr="003368F5" w:rsidRDefault="00C969FF" w:rsidP="004A2077">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Grant:</w:t>
            </w:r>
          </w:p>
        </w:tc>
        <w:tc>
          <w:tcPr>
            <w:tcW w:w="3570" w:type="dxa"/>
            <w:gridSpan w:val="5"/>
            <w:tcBorders>
              <w:bottom w:val="nil"/>
            </w:tcBorders>
            <w:shd w:val="clear" w:color="auto" w:fill="auto"/>
          </w:tcPr>
          <w:p w14:paraId="615FDDF4" w14:textId="77777777" w:rsidR="00C969FF" w:rsidRPr="009B7C4B" w:rsidRDefault="00C969FF" w:rsidP="004A2077">
            <w:pPr>
              <w:spacing w:before="100" w:beforeAutospacing="1" w:after="100" w:afterAutospacing="1" w:line="240" w:lineRule="auto"/>
              <w:rPr>
                <w:rFonts w:asciiTheme="majorHAnsi" w:eastAsia="Arial Unicode MS" w:hAnsiTheme="majorHAnsi" w:cs="Gill Sans"/>
                <w:b/>
                <w:color w:val="auto"/>
                <w:lang w:val="en-AU"/>
              </w:rPr>
            </w:pPr>
            <w:r w:rsidRPr="009B7C4B">
              <w:rPr>
                <w:rFonts w:asciiTheme="majorHAnsi" w:eastAsia="Arial Unicode MS" w:hAnsiTheme="majorHAnsi" w:cs="Gill Sans"/>
                <w:b/>
                <w:color w:val="auto"/>
                <w:lang w:val="en-AU"/>
              </w:rPr>
              <w:t>GL Account:</w:t>
            </w:r>
          </w:p>
        </w:tc>
        <w:tc>
          <w:tcPr>
            <w:tcW w:w="3199" w:type="dxa"/>
            <w:gridSpan w:val="3"/>
            <w:tcBorders>
              <w:bottom w:val="nil"/>
            </w:tcBorders>
            <w:shd w:val="clear" w:color="auto" w:fill="auto"/>
          </w:tcPr>
          <w:p w14:paraId="35D2C29E" w14:textId="77777777" w:rsidR="00C969FF" w:rsidRPr="003368F5" w:rsidRDefault="00C969FF" w:rsidP="004A2077">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Fund ID:</w:t>
            </w:r>
          </w:p>
        </w:tc>
      </w:tr>
      <w:tr w:rsidR="00C969FF" w:rsidRPr="003368F5" w14:paraId="34CE86BD" w14:textId="77777777" w:rsidTr="007F7287">
        <w:tc>
          <w:tcPr>
            <w:tcW w:w="3671" w:type="dxa"/>
            <w:gridSpan w:val="3"/>
            <w:tcBorders>
              <w:top w:val="nil"/>
            </w:tcBorders>
            <w:shd w:val="clear" w:color="auto" w:fill="auto"/>
            <w:noWrap/>
          </w:tcPr>
          <w:p w14:paraId="7A19D55C" w14:textId="6BCC5D10" w:rsidR="00C969FF" w:rsidRPr="003368F5" w:rsidRDefault="00E46E2F" w:rsidP="004A2077">
            <w:pPr>
              <w:spacing w:before="60" w:after="60" w:line="240" w:lineRule="auto"/>
              <w:rPr>
                <w:rFonts w:asciiTheme="majorHAnsi" w:eastAsia="Arial Unicode MS" w:hAnsiTheme="majorHAnsi" w:cs="Gill Sans"/>
                <w:i/>
                <w:color w:val="auto"/>
                <w:lang w:val="en-AU"/>
              </w:rPr>
            </w:pPr>
            <w:r w:rsidRPr="003368F5">
              <w:rPr>
                <w:rFonts w:asciiTheme="majorHAnsi" w:eastAsia="Arial Unicode MS" w:hAnsiTheme="majorHAnsi" w:cs="Gill Sans"/>
                <w:i/>
                <w:color w:val="auto"/>
                <w:lang w:val="en-AU"/>
              </w:rPr>
              <w:t>240057</w:t>
            </w:r>
          </w:p>
        </w:tc>
        <w:tc>
          <w:tcPr>
            <w:tcW w:w="3570" w:type="dxa"/>
            <w:gridSpan w:val="5"/>
            <w:tcBorders>
              <w:top w:val="nil"/>
            </w:tcBorders>
            <w:shd w:val="clear" w:color="auto" w:fill="auto"/>
          </w:tcPr>
          <w:p w14:paraId="4C1B1E09" w14:textId="77777777" w:rsidR="00C969FF" w:rsidRPr="009B7C4B" w:rsidRDefault="00C969FF" w:rsidP="004A2077">
            <w:pPr>
              <w:spacing w:before="60" w:after="60" w:line="240" w:lineRule="auto"/>
              <w:rPr>
                <w:rFonts w:asciiTheme="majorHAnsi" w:eastAsia="Arial Unicode MS" w:hAnsiTheme="majorHAnsi" w:cs="Gill Sans"/>
                <w:i/>
                <w:color w:val="auto"/>
                <w:lang w:val="en-AU"/>
              </w:rPr>
            </w:pPr>
            <w:r w:rsidRPr="009B7C4B">
              <w:rPr>
                <w:rFonts w:asciiTheme="majorHAnsi" w:eastAsia="Arial Unicode MS" w:hAnsiTheme="majorHAnsi" w:cs="Gill Sans"/>
                <w:i/>
                <w:color w:val="auto"/>
                <w:lang w:val="en-AU"/>
              </w:rPr>
              <w:t>Enter GL Account Code</w:t>
            </w:r>
          </w:p>
        </w:tc>
        <w:tc>
          <w:tcPr>
            <w:tcW w:w="3199" w:type="dxa"/>
            <w:gridSpan w:val="3"/>
            <w:tcBorders>
              <w:top w:val="nil"/>
            </w:tcBorders>
            <w:shd w:val="clear" w:color="auto" w:fill="auto"/>
          </w:tcPr>
          <w:p w14:paraId="475C2399" w14:textId="1E40F123" w:rsidR="00C969FF" w:rsidRPr="003368F5" w:rsidRDefault="00E46E2F" w:rsidP="004A2077">
            <w:pPr>
              <w:spacing w:before="60" w:after="60" w:line="240" w:lineRule="auto"/>
              <w:rPr>
                <w:rFonts w:asciiTheme="majorHAnsi" w:eastAsia="Arial Unicode MS" w:hAnsiTheme="majorHAnsi" w:cs="Gill Sans"/>
                <w:i/>
                <w:color w:val="auto"/>
                <w:lang w:val="en-AU"/>
              </w:rPr>
            </w:pPr>
            <w:r w:rsidRPr="003368F5">
              <w:rPr>
                <w:rFonts w:asciiTheme="majorHAnsi" w:eastAsia="Arial Unicode MS" w:hAnsiTheme="majorHAnsi" w:cs="Gill Sans"/>
                <w:i/>
                <w:color w:val="auto"/>
                <w:lang w:val="en-AU"/>
              </w:rPr>
              <w:t>SC</w:t>
            </w:r>
          </w:p>
        </w:tc>
      </w:tr>
      <w:tr w:rsidR="00522596" w:rsidRPr="003368F5" w14:paraId="75A93DEE" w14:textId="77777777" w:rsidTr="007F7287">
        <w:trPr>
          <w:trHeight w:val="530"/>
        </w:trPr>
        <w:tc>
          <w:tcPr>
            <w:tcW w:w="10440" w:type="dxa"/>
            <w:gridSpan w:val="11"/>
            <w:tcBorders>
              <w:bottom w:val="nil"/>
            </w:tcBorders>
            <w:shd w:val="clear" w:color="auto" w:fill="auto"/>
            <w:noWrap/>
            <w:hideMark/>
          </w:tcPr>
          <w:p w14:paraId="7213D88C" w14:textId="43F9EF1A" w:rsidR="0028133E" w:rsidRPr="007439A2" w:rsidRDefault="009F1F29" w:rsidP="00902D41">
            <w:pPr>
              <w:spacing w:before="120" w:after="120" w:line="240" w:lineRule="auto"/>
              <w:jc w:val="both"/>
              <w:rPr>
                <w:rFonts w:asciiTheme="majorHAnsi" w:eastAsia="Arial Unicode MS" w:hAnsiTheme="majorHAnsi" w:cs="Gill Sans"/>
                <w:color w:val="auto"/>
              </w:rPr>
            </w:pPr>
            <w:r w:rsidRPr="007439A2">
              <w:rPr>
                <w:rFonts w:asciiTheme="majorHAnsi" w:eastAsia="Arial Unicode MS" w:hAnsiTheme="majorHAnsi" w:cs="Gill Sans"/>
                <w:b/>
                <w:color w:val="auto"/>
                <w:lang w:val="en-AU"/>
              </w:rPr>
              <w:t>Background</w:t>
            </w:r>
          </w:p>
          <w:p w14:paraId="6A0473A5" w14:textId="77777777" w:rsidR="0062554E" w:rsidRPr="007439A2" w:rsidRDefault="0062554E" w:rsidP="0062554E">
            <w:pPr>
              <w:spacing w:before="120" w:after="120" w:line="240" w:lineRule="auto"/>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The Government of Bangladesh (</w:t>
            </w:r>
            <w:proofErr w:type="spellStart"/>
            <w:r w:rsidRPr="007439A2">
              <w:rPr>
                <w:rFonts w:asciiTheme="majorHAnsi" w:eastAsia="Arial Unicode MS" w:hAnsiTheme="majorHAnsi" w:cs="Gill Sans"/>
                <w:bCs/>
                <w:color w:val="auto"/>
              </w:rPr>
              <w:t>GoB</w:t>
            </w:r>
            <w:proofErr w:type="spellEnd"/>
            <w:r w:rsidRPr="007439A2">
              <w:rPr>
                <w:rFonts w:asciiTheme="majorHAnsi" w:eastAsia="Arial Unicode MS" w:hAnsiTheme="majorHAnsi" w:cs="Gill Sans"/>
                <w:bCs/>
                <w:color w:val="auto"/>
              </w:rPr>
              <w:t xml:space="preserve">) has selected UNICEF as the Grant Agent (GA) for managing the Global Partnership for Education (GPE) System Capacity Grant (up to US$ 4.7 million) to support </w:t>
            </w:r>
            <w:proofErr w:type="spellStart"/>
            <w:r w:rsidRPr="007439A2">
              <w:rPr>
                <w:rFonts w:asciiTheme="majorHAnsi" w:eastAsia="Arial Unicode MS" w:hAnsiTheme="majorHAnsi" w:cs="Gill Sans"/>
                <w:bCs/>
                <w:color w:val="auto"/>
              </w:rPr>
              <w:t>GoB</w:t>
            </w:r>
            <w:proofErr w:type="spellEnd"/>
            <w:r w:rsidRPr="007439A2">
              <w:rPr>
                <w:rFonts w:asciiTheme="majorHAnsi" w:eastAsia="Arial Unicode MS" w:hAnsiTheme="majorHAnsi" w:cs="Gill Sans"/>
                <w:bCs/>
                <w:color w:val="auto"/>
              </w:rPr>
              <w:t xml:space="preserve"> in the process for applying for System Transformation Grant (US$ 97.69 million). </w:t>
            </w:r>
          </w:p>
          <w:p w14:paraId="47D57B60" w14:textId="77777777" w:rsidR="0062554E" w:rsidRPr="007439A2" w:rsidRDefault="0062554E" w:rsidP="0062554E">
            <w:pPr>
              <w:spacing w:before="120" w:after="120" w:line="240" w:lineRule="auto"/>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 xml:space="preserve">UNICEF as the GA will support the education ministries to carry out different analysis and prepare required documents that are prerequisite for the application of System Transformation Grant.  As per GPE’s 2025 operating model, three key activities have to be completed to this end, for moving from assessment and diagnosis to prioritization and alignment, and finally to implementation, learning and adapting.  The first activity is to carry out an Enabling Factor Analysis (EFA), which will encompass reviewing the key enablers in the areas of </w:t>
            </w:r>
            <w:proofErr w:type="spellStart"/>
            <w:r w:rsidRPr="007439A2">
              <w:rPr>
                <w:rFonts w:asciiTheme="majorHAnsi" w:eastAsia="Arial Unicode MS" w:hAnsiTheme="majorHAnsi" w:cs="Gill Sans"/>
                <w:bCs/>
                <w:color w:val="auto"/>
              </w:rPr>
              <w:t>i</w:t>
            </w:r>
            <w:proofErr w:type="spellEnd"/>
            <w:r w:rsidRPr="007439A2">
              <w:rPr>
                <w:rFonts w:asciiTheme="majorHAnsi" w:eastAsia="Arial Unicode MS" w:hAnsiTheme="majorHAnsi" w:cs="Gill Sans"/>
                <w:bCs/>
                <w:color w:val="auto"/>
              </w:rPr>
              <w:t xml:space="preserve">) data and evidence; ii) gender-responsive sector planning, policy and monitoring; iii) sector coordination; and iv) volume, equity and efficiency of domestic public expenditure on education. The second activity is to prepare a Partnership Compact (PC), based on the EFA findings, which will serve as the strategic blueprint for collaborating on key reform areas that has the potential to </w:t>
            </w:r>
            <w:proofErr w:type="spellStart"/>
            <w:r w:rsidRPr="007439A2">
              <w:rPr>
                <w:rFonts w:asciiTheme="majorHAnsi" w:eastAsia="Arial Unicode MS" w:hAnsiTheme="majorHAnsi" w:cs="Gill Sans"/>
                <w:bCs/>
                <w:color w:val="auto"/>
              </w:rPr>
              <w:t>catalyse</w:t>
            </w:r>
            <w:proofErr w:type="spellEnd"/>
            <w:r w:rsidRPr="007439A2">
              <w:rPr>
                <w:rFonts w:asciiTheme="majorHAnsi" w:eastAsia="Arial Unicode MS" w:hAnsiTheme="majorHAnsi" w:cs="Gill Sans"/>
                <w:bCs/>
                <w:color w:val="auto"/>
              </w:rPr>
              <w:t xml:space="preserve"> comprehensive systemic change/transformation. Following the EFA and PC, a comprehensive Education Sector Analysis (ESA) will be conducted, which will support the identification of high priority areas that have potentials for system transformation and can be implemented in an informed manner using System Transformation Grant.</w:t>
            </w:r>
          </w:p>
          <w:p w14:paraId="63EAE412" w14:textId="77777777" w:rsidR="0062554E" w:rsidRPr="007439A2" w:rsidRDefault="0062554E" w:rsidP="0062554E">
            <w:pPr>
              <w:spacing w:before="120" w:after="120" w:line="240" w:lineRule="auto"/>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The last ESA for Bangladesh was carried out in early 2020. The ESA 2020 reviewed access, equity, and quality aspects of pre-primary education (PPE), primary education, secondary education, technical and vocational education (TVET), non-formal education (NFE) and tertiary education. The ESA also touched upon few cross-cutting issues such as teacher supply and quality, climate change and education in emergencies (</w:t>
            </w:r>
            <w:proofErr w:type="spellStart"/>
            <w:r w:rsidRPr="007439A2">
              <w:rPr>
                <w:rFonts w:asciiTheme="majorHAnsi" w:eastAsia="Arial Unicode MS" w:hAnsiTheme="majorHAnsi" w:cs="Gill Sans"/>
                <w:bCs/>
                <w:color w:val="auto"/>
              </w:rPr>
              <w:t>EiE</w:t>
            </w:r>
            <w:proofErr w:type="spellEnd"/>
            <w:r w:rsidRPr="007439A2">
              <w:rPr>
                <w:rFonts w:asciiTheme="majorHAnsi" w:eastAsia="Arial Unicode MS" w:hAnsiTheme="majorHAnsi" w:cs="Gill Sans"/>
                <w:bCs/>
                <w:color w:val="auto"/>
              </w:rPr>
              <w:t>), education for forcibly displaced children, ICT in Education, WASH in schools etc. However, the ESA 2020 used data mainly from 2018 and before and it refers to the pre-COVID19 times. Post-COVID situations appear to be different as the pandemic has affected many aspects of the education sector. Besides, it is important to ensure that the ESA covers disaggregated analysis of data, for example, education provision and outcomes in terms of geographical / administrative divisions.</w:t>
            </w:r>
          </w:p>
          <w:p w14:paraId="2D1E1987" w14:textId="453C6A58" w:rsidR="00902D41" w:rsidRPr="007439A2" w:rsidRDefault="0062554E" w:rsidP="0062554E">
            <w:pPr>
              <w:spacing w:before="120" w:after="120" w:line="240" w:lineRule="auto"/>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 xml:space="preserve">The purpose of the consultancy is to support the education ministries in carrying out a comprehensive ESA, in accordance with GPE guidelines and strategic directions provided by the ELCG.  In doing so, the consultant will work with </w:t>
            </w:r>
            <w:proofErr w:type="spellStart"/>
            <w:r w:rsidRPr="007439A2">
              <w:rPr>
                <w:rFonts w:asciiTheme="majorHAnsi" w:eastAsia="Arial Unicode MS" w:hAnsiTheme="majorHAnsi" w:cs="Gill Sans"/>
                <w:bCs/>
                <w:color w:val="auto"/>
              </w:rPr>
              <w:t>MoPME</w:t>
            </w:r>
            <w:proofErr w:type="spellEnd"/>
            <w:r w:rsidRPr="007439A2">
              <w:rPr>
                <w:rFonts w:asciiTheme="majorHAnsi" w:eastAsia="Arial Unicode MS" w:hAnsiTheme="majorHAnsi" w:cs="Gill Sans"/>
                <w:bCs/>
                <w:color w:val="auto"/>
              </w:rPr>
              <w:t xml:space="preserve"> and </w:t>
            </w:r>
            <w:proofErr w:type="spellStart"/>
            <w:r w:rsidRPr="007439A2">
              <w:rPr>
                <w:rFonts w:asciiTheme="majorHAnsi" w:eastAsia="Arial Unicode MS" w:hAnsiTheme="majorHAnsi" w:cs="Gill Sans"/>
                <w:bCs/>
                <w:color w:val="auto"/>
              </w:rPr>
              <w:t>MoE</w:t>
            </w:r>
            <w:proofErr w:type="spellEnd"/>
            <w:r w:rsidRPr="007439A2">
              <w:rPr>
                <w:rFonts w:asciiTheme="majorHAnsi" w:eastAsia="Arial Unicode MS" w:hAnsiTheme="majorHAnsi" w:cs="Gill Sans"/>
                <w:bCs/>
                <w:color w:val="auto"/>
              </w:rPr>
              <w:t xml:space="preserve"> closely and maintain continuous collaboration with FCDO, being the Coordinating Agency (CA). As a part of the process, the consultant is also expected to work closely with national GPE Technical Committee established by </w:t>
            </w:r>
            <w:proofErr w:type="spellStart"/>
            <w:r w:rsidRPr="007439A2">
              <w:rPr>
                <w:rFonts w:asciiTheme="majorHAnsi" w:eastAsia="Arial Unicode MS" w:hAnsiTheme="majorHAnsi" w:cs="Gill Sans"/>
                <w:bCs/>
                <w:color w:val="auto"/>
              </w:rPr>
              <w:t>MoPME</w:t>
            </w:r>
            <w:proofErr w:type="spellEnd"/>
            <w:r w:rsidRPr="007439A2">
              <w:rPr>
                <w:rFonts w:asciiTheme="majorHAnsi" w:eastAsia="Arial Unicode MS" w:hAnsiTheme="majorHAnsi" w:cs="Gill Sans"/>
                <w:bCs/>
                <w:color w:val="auto"/>
              </w:rPr>
              <w:t>.</w:t>
            </w:r>
          </w:p>
          <w:p w14:paraId="35DBEE66" w14:textId="77777777" w:rsidR="002A6F61" w:rsidRPr="00AC7610" w:rsidRDefault="002A6F61" w:rsidP="0062554E">
            <w:pPr>
              <w:spacing w:before="120" w:after="120" w:line="240" w:lineRule="auto"/>
              <w:jc w:val="both"/>
              <w:rPr>
                <w:rFonts w:asciiTheme="majorHAnsi" w:eastAsia="Arial Unicode MS" w:hAnsiTheme="majorHAnsi" w:cs="Gill Sans"/>
                <w:bCs/>
                <w:color w:val="auto"/>
                <w:sz w:val="6"/>
                <w:szCs w:val="8"/>
              </w:rPr>
            </w:pPr>
          </w:p>
          <w:p w14:paraId="0084C216" w14:textId="29EE4F33" w:rsidR="002A6F61" w:rsidRPr="007439A2" w:rsidRDefault="002A6F61" w:rsidP="002A6F61">
            <w:pPr>
              <w:spacing w:before="120" w:after="120" w:line="240" w:lineRule="auto"/>
              <w:jc w:val="both"/>
              <w:rPr>
                <w:rFonts w:asciiTheme="majorHAnsi" w:eastAsia="Arial Unicode MS" w:hAnsiTheme="majorHAnsi" w:cs="Gill Sans"/>
                <w:b/>
                <w:color w:val="auto"/>
              </w:rPr>
            </w:pPr>
            <w:r w:rsidRPr="007439A2">
              <w:rPr>
                <w:rFonts w:asciiTheme="majorHAnsi" w:eastAsia="Arial Unicode MS" w:hAnsiTheme="majorHAnsi" w:cs="Gill Sans"/>
                <w:b/>
                <w:color w:val="auto"/>
              </w:rPr>
              <w:t>Scope of ESA</w:t>
            </w:r>
          </w:p>
          <w:p w14:paraId="79670074" w14:textId="77777777" w:rsidR="002A6F61" w:rsidRPr="007439A2" w:rsidRDefault="002A6F61" w:rsidP="002A6F61">
            <w:pPr>
              <w:spacing w:before="120" w:after="120" w:line="240" w:lineRule="auto"/>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This ESA will focus primarily on two key sub-sectors: primary education (including pre-primary) and secondary education. Despite its relatively light coverage, the ESA aims to encompass all streams within these sub-sectors. The analysis will not be limited to government-run educational institutions; it will also comprehensively evaluate non-registered, private, and English-medium institutions. The scope of the analysis will extend across various dimensions, ranging from access to educational quality to governance. The intention is not to spread over too many sub-sectors, but to provide an in-depth examination of primary and secondary sub-sectors. However, the ESA will identify specific scopes based on guidance and discussions among members of the ELCG. Overall, the ESA will be guided by, but not limited to, the following key questions:</w:t>
            </w:r>
          </w:p>
          <w:p w14:paraId="5350E536" w14:textId="75F86DC1"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key policies, goals, sector priorities and major reforms have guided the development of the education sector over the past five years, and prior to this period where applicable?</w:t>
            </w:r>
          </w:p>
          <w:p w14:paraId="61763AE2" w14:textId="60B6C439"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To what degree have the respective policy targets, objectives, and priorities been realized?</w:t>
            </w:r>
          </w:p>
          <w:p w14:paraId="0FBDCA05" w14:textId="00F86697"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notable accomplishments has the sector achieved in terms of providing equitable access to quality education services for diverse stakeholders?</w:t>
            </w:r>
          </w:p>
          <w:p w14:paraId="7EFBD417" w14:textId="455177F1"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lastRenderedPageBreak/>
              <w:t>What is the present status of the system's resources, encompassing physical, human, and financial elements? How have these aspects evolved during the specified period?</w:t>
            </w:r>
          </w:p>
          <w:p w14:paraId="1E0471FD" w14:textId="0A20C53A"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factors have contributed to the attainment of the policy objectives and targets?</w:t>
            </w:r>
          </w:p>
          <w:p w14:paraId="2B95C5A9" w14:textId="2AE611FB"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factors, obstacles, or bottlenecks have impeded the system's capacity to meet the set goals and targets?</w:t>
            </w:r>
          </w:p>
          <w:p w14:paraId="2BCCBA90" w14:textId="4BAA2563"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are the pivotal concerns that the education ministries should prioritize to positively shape the developmental agenda of the sector? What key priorities should the MOE pursue in the next five years?</w:t>
            </w:r>
          </w:p>
          <w:p w14:paraId="681DFBCE" w14:textId="4A1523E9"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resources and changes in capabilities, processes, and practices will be necessary to enhance the system's capacity to provide quality education services in an equitable, inclusive, cost-effective, and sustainable manner?</w:t>
            </w:r>
          </w:p>
          <w:p w14:paraId="6151F157" w14:textId="45AB0D3C"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resources, strategic interventions, and quality assurance measures are required to ensure the delivery of relevant and quality education that meets the contemporary educational needs of 21st-century learners, aligning with SDG4 and Agenda 2041?</w:t>
            </w:r>
          </w:p>
          <w:p w14:paraId="4A21213E" w14:textId="2463278F" w:rsidR="002A6F61" w:rsidRPr="007439A2" w:rsidRDefault="002A6F61" w:rsidP="007439A2">
            <w:pPr>
              <w:pStyle w:val="ListParagraph"/>
              <w:numPr>
                <w:ilvl w:val="0"/>
                <w:numId w:val="17"/>
              </w:numPr>
              <w:spacing w:before="120" w:after="120" w:line="240" w:lineRule="auto"/>
              <w:contextualSpacing w:val="0"/>
              <w:jc w:val="both"/>
              <w:rPr>
                <w:rFonts w:asciiTheme="majorHAnsi" w:eastAsia="Arial Unicode MS" w:hAnsiTheme="majorHAnsi" w:cs="Gill Sans"/>
                <w:bCs/>
                <w:color w:val="auto"/>
              </w:rPr>
            </w:pPr>
            <w:r w:rsidRPr="007439A2">
              <w:rPr>
                <w:rFonts w:asciiTheme="majorHAnsi" w:eastAsia="Arial Unicode MS" w:hAnsiTheme="majorHAnsi" w:cs="Gill Sans"/>
                <w:bCs/>
                <w:color w:val="auto"/>
              </w:rPr>
              <w:t>What partnerships currently exist for delivering education services, and how effective have they been? How can these and other partnerships be fortified to ensure improved sectoral performance, sustainability, and resilience?</w:t>
            </w:r>
          </w:p>
          <w:p w14:paraId="6CB035F3" w14:textId="77777777" w:rsidR="002A6F61" w:rsidRPr="00AC7610" w:rsidRDefault="002A6F61" w:rsidP="0062554E">
            <w:pPr>
              <w:spacing w:before="120" w:after="120" w:line="240" w:lineRule="auto"/>
              <w:jc w:val="both"/>
              <w:rPr>
                <w:rFonts w:asciiTheme="majorHAnsi" w:eastAsia="Arial Unicode MS" w:hAnsiTheme="majorHAnsi" w:cs="Gill Sans"/>
                <w:bCs/>
                <w:color w:val="auto"/>
                <w:sz w:val="4"/>
                <w:szCs w:val="8"/>
              </w:rPr>
            </w:pPr>
          </w:p>
          <w:p w14:paraId="02405442" w14:textId="0E249969" w:rsidR="00FE3A66" w:rsidRPr="007439A2" w:rsidRDefault="00522596" w:rsidP="00902D41">
            <w:pPr>
              <w:spacing w:before="120" w:after="120" w:line="240" w:lineRule="auto"/>
              <w:jc w:val="both"/>
              <w:rPr>
                <w:rFonts w:asciiTheme="majorHAnsi" w:eastAsia="Arial Unicode MS" w:hAnsiTheme="majorHAnsi" w:cs="Gill Sans"/>
                <w:b/>
                <w:color w:val="auto"/>
              </w:rPr>
            </w:pPr>
            <w:r w:rsidRPr="007439A2">
              <w:rPr>
                <w:rFonts w:asciiTheme="majorHAnsi" w:eastAsia="Arial Unicode MS" w:hAnsiTheme="majorHAnsi" w:cs="Gill Sans"/>
                <w:b/>
                <w:color w:val="auto"/>
              </w:rPr>
              <w:t>Purpose of Assignment</w:t>
            </w:r>
          </w:p>
          <w:p w14:paraId="000069F1" w14:textId="77777777" w:rsidR="00046823" w:rsidRPr="007439A2" w:rsidRDefault="00046823" w:rsidP="00046823">
            <w:pPr>
              <w:spacing w:before="120" w:after="120" w:line="240" w:lineRule="auto"/>
              <w:jc w:val="both"/>
              <w:rPr>
                <w:rFonts w:asciiTheme="majorHAnsi" w:hAnsiTheme="majorHAnsi"/>
              </w:rPr>
            </w:pPr>
            <w:r w:rsidRPr="007439A2">
              <w:rPr>
                <w:rFonts w:asciiTheme="majorHAnsi" w:hAnsiTheme="majorHAnsi"/>
              </w:rPr>
              <w:t xml:space="preserve">The overall objective of this assignment is to support </w:t>
            </w:r>
            <w:proofErr w:type="spellStart"/>
            <w:r w:rsidRPr="007439A2">
              <w:rPr>
                <w:rFonts w:asciiTheme="majorHAnsi" w:hAnsiTheme="majorHAnsi"/>
              </w:rPr>
              <w:t>GoB</w:t>
            </w:r>
            <w:proofErr w:type="spellEnd"/>
            <w:r w:rsidRPr="007439A2">
              <w:rPr>
                <w:rFonts w:asciiTheme="majorHAnsi" w:hAnsiTheme="majorHAnsi"/>
              </w:rPr>
              <w:t xml:space="preserve"> in realizing their Transforming Education Agenda through conducting a comprehensive analysis of the entire education sector that will inform education policy reforms, design/development of the next Education Sector Plan (ESP) and the Education Sector Programs in primary and secondary sub-sectors. </w:t>
            </w:r>
          </w:p>
          <w:p w14:paraId="0B574605" w14:textId="2AECE46C" w:rsidR="00902D41" w:rsidRPr="007439A2" w:rsidRDefault="00046823" w:rsidP="00046823">
            <w:pPr>
              <w:spacing w:before="120" w:after="120" w:line="240" w:lineRule="auto"/>
              <w:jc w:val="both"/>
              <w:rPr>
                <w:rFonts w:asciiTheme="majorHAnsi" w:hAnsiTheme="majorHAnsi"/>
              </w:rPr>
            </w:pPr>
            <w:r w:rsidRPr="007439A2">
              <w:rPr>
                <w:rFonts w:asciiTheme="majorHAnsi" w:hAnsiTheme="majorHAnsi"/>
              </w:rPr>
              <w:t xml:space="preserve">The consultants, with guidance from the Core Thematic Technical Working Group (CTTWG), and in coordination with the </w:t>
            </w:r>
            <w:proofErr w:type="spellStart"/>
            <w:r w:rsidRPr="007439A2">
              <w:rPr>
                <w:rFonts w:asciiTheme="majorHAnsi" w:hAnsiTheme="majorHAnsi"/>
              </w:rPr>
              <w:t>GoB</w:t>
            </w:r>
            <w:proofErr w:type="spellEnd"/>
            <w:r w:rsidRPr="007439A2">
              <w:rPr>
                <w:rFonts w:asciiTheme="majorHAnsi" w:hAnsiTheme="majorHAnsi"/>
              </w:rPr>
              <w:t xml:space="preserve"> will be responsible for the collection, review and analysis of the total education sector. Education policy review and public expenditure review will also be part of the analysis and should be presented as independent chapters in the report. </w:t>
            </w:r>
          </w:p>
          <w:p w14:paraId="75A43E6F" w14:textId="77777777" w:rsidR="00046823" w:rsidRPr="00AC7610" w:rsidRDefault="00046823" w:rsidP="00046823">
            <w:pPr>
              <w:spacing w:before="120" w:after="120" w:line="240" w:lineRule="auto"/>
              <w:jc w:val="both"/>
              <w:rPr>
                <w:rFonts w:asciiTheme="majorHAnsi" w:hAnsiTheme="majorHAnsi"/>
                <w:sz w:val="6"/>
                <w:szCs w:val="6"/>
              </w:rPr>
            </w:pPr>
          </w:p>
          <w:p w14:paraId="13701B6A" w14:textId="77777777" w:rsidR="0092690C" w:rsidRPr="007439A2" w:rsidRDefault="0092690C" w:rsidP="0092690C">
            <w:pPr>
              <w:tabs>
                <w:tab w:val="left" w:pos="360"/>
                <w:tab w:val="left" w:pos="738"/>
              </w:tabs>
              <w:spacing w:after="200"/>
              <w:rPr>
                <w:rFonts w:asciiTheme="majorHAnsi" w:hAnsiTheme="majorHAnsi"/>
                <w:b/>
                <w:spacing w:val="-2"/>
              </w:rPr>
            </w:pPr>
            <w:r w:rsidRPr="007439A2">
              <w:rPr>
                <w:rFonts w:asciiTheme="majorHAnsi" w:hAnsiTheme="majorHAnsi"/>
                <w:b/>
              </w:rPr>
              <w:t>Key</w:t>
            </w:r>
            <w:r w:rsidRPr="007439A2">
              <w:rPr>
                <w:rFonts w:asciiTheme="majorHAnsi" w:hAnsiTheme="majorHAnsi"/>
                <w:b/>
                <w:spacing w:val="-3"/>
              </w:rPr>
              <w:t xml:space="preserve"> </w:t>
            </w:r>
            <w:r w:rsidRPr="007439A2">
              <w:rPr>
                <w:rFonts w:asciiTheme="majorHAnsi" w:hAnsiTheme="majorHAnsi"/>
                <w:b/>
              </w:rPr>
              <w:t>Tasks</w:t>
            </w:r>
            <w:r w:rsidRPr="007439A2">
              <w:rPr>
                <w:rFonts w:asciiTheme="majorHAnsi" w:hAnsiTheme="majorHAnsi"/>
                <w:b/>
                <w:spacing w:val="-3"/>
              </w:rPr>
              <w:t xml:space="preserve"> </w:t>
            </w:r>
            <w:r w:rsidRPr="007439A2">
              <w:rPr>
                <w:rFonts w:asciiTheme="majorHAnsi" w:hAnsiTheme="majorHAnsi"/>
                <w:b/>
              </w:rPr>
              <w:t>and</w:t>
            </w:r>
            <w:r w:rsidRPr="007439A2">
              <w:rPr>
                <w:rFonts w:asciiTheme="majorHAnsi" w:hAnsiTheme="majorHAnsi"/>
                <w:b/>
                <w:spacing w:val="-3"/>
              </w:rPr>
              <w:t xml:space="preserve"> </w:t>
            </w:r>
            <w:r w:rsidRPr="007439A2">
              <w:rPr>
                <w:rFonts w:asciiTheme="majorHAnsi" w:hAnsiTheme="majorHAnsi"/>
                <w:b/>
                <w:spacing w:val="-2"/>
              </w:rPr>
              <w:t>Responsibilities</w:t>
            </w:r>
          </w:p>
          <w:p w14:paraId="4ED87F95" w14:textId="77777777" w:rsidR="0092690C" w:rsidRPr="007439A2" w:rsidRDefault="0092690C" w:rsidP="00E6735A">
            <w:pPr>
              <w:spacing w:before="60" w:after="60" w:line="240" w:lineRule="auto"/>
              <w:jc w:val="both"/>
              <w:rPr>
                <w:rFonts w:asciiTheme="majorHAnsi" w:hAnsiTheme="majorHAnsi"/>
              </w:rPr>
            </w:pPr>
            <w:r w:rsidRPr="007439A2">
              <w:rPr>
                <w:rFonts w:asciiTheme="majorHAnsi" w:hAnsiTheme="majorHAnsi"/>
              </w:rPr>
              <w:t xml:space="preserve">Based on the “Education Sector Analysis Methodological Guidelines” of the Global Partnership for Education (GPE) Secretariat, the following analyses will be undertaken in consultation with </w:t>
            </w:r>
            <w:proofErr w:type="spellStart"/>
            <w:r w:rsidRPr="007439A2">
              <w:rPr>
                <w:rFonts w:asciiTheme="majorHAnsi" w:hAnsiTheme="majorHAnsi"/>
              </w:rPr>
              <w:t>GoB</w:t>
            </w:r>
            <w:proofErr w:type="spellEnd"/>
            <w:r w:rsidRPr="007439A2">
              <w:rPr>
                <w:rFonts w:asciiTheme="majorHAnsi" w:hAnsiTheme="majorHAnsi"/>
              </w:rPr>
              <w:t xml:space="preserve">: </w:t>
            </w:r>
          </w:p>
          <w:p w14:paraId="62A35B4E" w14:textId="77777777" w:rsidR="0092690C" w:rsidRPr="007439A2" w:rsidRDefault="0092690C" w:rsidP="00E6735A">
            <w:pPr>
              <w:pStyle w:val="ListParagraph"/>
              <w:numPr>
                <w:ilvl w:val="0"/>
                <w:numId w:val="14"/>
              </w:numPr>
              <w:spacing w:before="60" w:after="60" w:line="240" w:lineRule="auto"/>
              <w:contextualSpacing w:val="0"/>
              <w:jc w:val="both"/>
              <w:rPr>
                <w:rFonts w:asciiTheme="majorHAnsi" w:hAnsiTheme="majorHAnsi"/>
              </w:rPr>
            </w:pPr>
            <w:r w:rsidRPr="007439A2">
              <w:rPr>
                <w:rFonts w:asciiTheme="majorHAnsi" w:hAnsiTheme="majorHAnsi"/>
                <w:b/>
                <w:bCs/>
              </w:rPr>
              <w:t>Desk Review:</w:t>
            </w:r>
            <w:r w:rsidRPr="007439A2">
              <w:rPr>
                <w:rFonts w:asciiTheme="majorHAnsi" w:hAnsiTheme="majorHAnsi"/>
              </w:rPr>
              <w:t xml:space="preserve"> The consultants will undertake desk study of documents in Bangladesh to be complemented through literature or review of experience of similar countries that could provide additional insight into the sector. In addition, all policy and strategy documents, existing relevant studies, EMIS data, evaluations and Joint Review findings, annual school census and sector reports and other relevant literature will be reviewed in cooperation with the government and development partners. </w:t>
            </w:r>
          </w:p>
          <w:p w14:paraId="2FF2B9EC" w14:textId="77777777" w:rsidR="0092690C" w:rsidRPr="007439A2" w:rsidRDefault="0092690C" w:rsidP="00E6735A">
            <w:pPr>
              <w:pStyle w:val="ListParagraph"/>
              <w:numPr>
                <w:ilvl w:val="0"/>
                <w:numId w:val="14"/>
              </w:numPr>
              <w:spacing w:before="60" w:after="60" w:line="240" w:lineRule="auto"/>
              <w:contextualSpacing w:val="0"/>
              <w:jc w:val="both"/>
              <w:rPr>
                <w:rFonts w:asciiTheme="majorHAnsi" w:hAnsiTheme="majorHAnsi"/>
              </w:rPr>
            </w:pPr>
            <w:r w:rsidRPr="007439A2">
              <w:rPr>
                <w:rFonts w:asciiTheme="majorHAnsi" w:hAnsiTheme="majorHAnsi"/>
                <w:b/>
                <w:bCs/>
              </w:rPr>
              <w:t>Consultative Meetings:</w:t>
            </w:r>
            <w:r w:rsidRPr="007439A2">
              <w:rPr>
                <w:rFonts w:asciiTheme="majorHAnsi" w:hAnsiTheme="majorHAnsi"/>
              </w:rPr>
              <w:t xml:space="preserve"> The consultants will meet and discuss with officials from the two education ministries and its directorates, boards and other relevant ministries including Finance, Planning and others, ELCG members, development partners, school level stakeholders including children, Head teachers, teachers, education officers, parents, School Management Committee members  and other relevant stakeholders to gain further insight into the education sector, in general, and critical issues, in particular. This will include organizing one national level workshop (2 days) and seven sub-national level workshops to discuss the ESA.</w:t>
            </w:r>
          </w:p>
          <w:p w14:paraId="0DD34C82" w14:textId="77777777" w:rsidR="0092690C" w:rsidRPr="007439A2" w:rsidRDefault="0092690C" w:rsidP="00E6735A">
            <w:pPr>
              <w:pStyle w:val="ListParagraph"/>
              <w:numPr>
                <w:ilvl w:val="0"/>
                <w:numId w:val="14"/>
              </w:numPr>
              <w:spacing w:before="60" w:after="60" w:line="240" w:lineRule="auto"/>
              <w:contextualSpacing w:val="0"/>
              <w:jc w:val="both"/>
              <w:rPr>
                <w:rFonts w:asciiTheme="majorHAnsi" w:hAnsiTheme="majorHAnsi"/>
              </w:rPr>
            </w:pPr>
            <w:r w:rsidRPr="007439A2">
              <w:rPr>
                <w:rFonts w:asciiTheme="majorHAnsi" w:hAnsiTheme="majorHAnsi"/>
                <w:b/>
                <w:bCs/>
              </w:rPr>
              <w:t>Analysis of the context:</w:t>
            </w:r>
            <w:r w:rsidRPr="007439A2">
              <w:rPr>
                <w:rFonts w:asciiTheme="majorHAnsi" w:hAnsiTheme="majorHAnsi"/>
              </w:rPr>
              <w:t xml:space="preserve"> The demographic, humanitarian, social economic and political development contexts as well as government’s commitment have a critical and direct impact on education policy given that they determine both the number of children to enroll and the social constraints the education system faces. This work involves the analysis of past trends and future projections for the total population and the school-aged population to identify the constraints placed by demographics on the education system (demand and supply). Evaluate in the context of Bangladesh the risks related to natural disasters, conflicts, political commitment, predictability of funding and capacity constraints etc. and their impact on the education system. </w:t>
            </w:r>
          </w:p>
          <w:p w14:paraId="7E2ACC6C" w14:textId="77777777" w:rsidR="0092690C" w:rsidRPr="007439A2" w:rsidRDefault="0092690C" w:rsidP="00E6735A">
            <w:pPr>
              <w:pStyle w:val="ListParagraph"/>
              <w:numPr>
                <w:ilvl w:val="0"/>
                <w:numId w:val="14"/>
              </w:numPr>
              <w:spacing w:before="60" w:after="60" w:line="240" w:lineRule="auto"/>
              <w:contextualSpacing w:val="0"/>
              <w:jc w:val="both"/>
              <w:rPr>
                <w:rFonts w:asciiTheme="majorHAnsi" w:hAnsiTheme="majorHAnsi"/>
              </w:rPr>
            </w:pPr>
            <w:r w:rsidRPr="007439A2">
              <w:rPr>
                <w:rFonts w:asciiTheme="majorHAnsi" w:hAnsiTheme="majorHAnsi"/>
                <w:b/>
                <w:bCs/>
              </w:rPr>
              <w:t>Analysis of cost and finance:</w:t>
            </w:r>
            <w:r w:rsidRPr="007439A2">
              <w:rPr>
                <w:rFonts w:asciiTheme="majorHAnsi" w:hAnsiTheme="majorHAnsi"/>
              </w:rPr>
              <w:t xml:space="preserve"> The analysis of a country’s macroeconomics and public finance enables the estimation of past public expenditure, and the resources allocated to education in particular, as well as those likely to be available in the future and efficient use of those resources. The consultants shall further examine financing trends over a period of the sector analysis to identify whether funding has kept pace with enrollment increases and unit cost and sub-sector comparison with due to equity and explore community, private and development partners’ contribution and consider review of public expenditures. </w:t>
            </w:r>
          </w:p>
          <w:p w14:paraId="25B41BC4" w14:textId="4B2685A3" w:rsidR="0092690C" w:rsidRPr="00E6735A" w:rsidRDefault="0092690C" w:rsidP="00E6735A">
            <w:pPr>
              <w:pStyle w:val="ListParagraph"/>
              <w:numPr>
                <w:ilvl w:val="0"/>
                <w:numId w:val="14"/>
              </w:numPr>
              <w:spacing w:before="120" w:after="120" w:line="240" w:lineRule="auto"/>
              <w:contextualSpacing w:val="0"/>
              <w:jc w:val="both"/>
              <w:rPr>
                <w:rFonts w:asciiTheme="majorHAnsi" w:hAnsiTheme="majorHAnsi"/>
              </w:rPr>
            </w:pPr>
            <w:r w:rsidRPr="007439A2">
              <w:rPr>
                <w:rFonts w:asciiTheme="majorHAnsi" w:hAnsiTheme="majorHAnsi"/>
                <w:b/>
                <w:bCs/>
              </w:rPr>
              <w:t>Analysis of education system performance</w:t>
            </w:r>
            <w:r w:rsidRPr="007439A2">
              <w:rPr>
                <w:rFonts w:asciiTheme="majorHAnsi" w:hAnsiTheme="majorHAnsi"/>
              </w:rPr>
              <w:t xml:space="preserve"> in relation to – </w:t>
            </w:r>
            <w:r w:rsidRPr="00E6735A">
              <w:rPr>
                <w:rFonts w:asciiTheme="majorHAnsi" w:hAnsiTheme="majorHAnsi"/>
                <w:i/>
                <w:iCs/>
              </w:rPr>
              <w:t>Access</w:t>
            </w:r>
            <w:r w:rsidRPr="00E6735A">
              <w:rPr>
                <w:rFonts w:asciiTheme="majorHAnsi" w:hAnsiTheme="majorHAnsi"/>
              </w:rPr>
              <w:t xml:space="preserve">: Who goes and who doesn’t go to school and for what reason? What are the shares of each gender? Analysis should include data on marginalized groups - children with disabilities, children from rural areas, IDPs, Pastoralist, working children, and so on. </w:t>
            </w:r>
          </w:p>
          <w:p w14:paraId="0999E5A7" w14:textId="77777777" w:rsidR="0092690C" w:rsidRPr="007439A2" w:rsidRDefault="0092690C" w:rsidP="0092690C">
            <w:pPr>
              <w:pStyle w:val="ListParagraph"/>
              <w:numPr>
                <w:ilvl w:val="0"/>
                <w:numId w:val="12"/>
              </w:numPr>
              <w:spacing w:before="120" w:after="120" w:line="240" w:lineRule="auto"/>
              <w:contextualSpacing w:val="0"/>
              <w:jc w:val="both"/>
              <w:rPr>
                <w:rFonts w:asciiTheme="majorHAnsi" w:hAnsiTheme="majorHAnsi"/>
              </w:rPr>
            </w:pPr>
            <w:r w:rsidRPr="007439A2">
              <w:rPr>
                <w:rFonts w:asciiTheme="majorHAnsi" w:hAnsiTheme="majorHAnsi"/>
                <w:i/>
                <w:iCs/>
              </w:rPr>
              <w:lastRenderedPageBreak/>
              <w:t>Internal efficiency</w:t>
            </w:r>
            <w:r w:rsidRPr="007439A2">
              <w:rPr>
                <w:rFonts w:asciiTheme="majorHAnsi" w:hAnsiTheme="majorHAnsi"/>
              </w:rPr>
              <w:t xml:space="preserve">: Are students completing the primary cycle? How many repeats? How many drops out? looking at intra-cycle retention and cycle completion </w:t>
            </w:r>
          </w:p>
          <w:p w14:paraId="700BFB07" w14:textId="77777777" w:rsidR="0092690C" w:rsidRPr="007439A2" w:rsidRDefault="0092690C" w:rsidP="0092690C">
            <w:pPr>
              <w:pStyle w:val="ListParagraph"/>
              <w:numPr>
                <w:ilvl w:val="0"/>
                <w:numId w:val="12"/>
              </w:numPr>
              <w:spacing w:before="120" w:after="120" w:line="240" w:lineRule="auto"/>
              <w:contextualSpacing w:val="0"/>
              <w:jc w:val="both"/>
              <w:rPr>
                <w:rFonts w:asciiTheme="majorHAnsi" w:hAnsiTheme="majorHAnsi"/>
              </w:rPr>
            </w:pPr>
            <w:r w:rsidRPr="007439A2">
              <w:rPr>
                <w:rFonts w:asciiTheme="majorHAnsi" w:hAnsiTheme="majorHAnsi"/>
                <w:i/>
                <w:iCs/>
              </w:rPr>
              <w:t>Equity</w:t>
            </w:r>
            <w:r w:rsidRPr="007439A2">
              <w:rPr>
                <w:rFonts w:asciiTheme="majorHAnsi" w:hAnsiTheme="majorHAnsi"/>
              </w:rPr>
              <w:t xml:space="preserve">: Is there equal opportunity to participate in schooling. Are conditions similar for all pupils? </w:t>
            </w:r>
          </w:p>
          <w:p w14:paraId="16AA20B3" w14:textId="77777777" w:rsidR="0092690C" w:rsidRPr="007439A2" w:rsidRDefault="0092690C" w:rsidP="0092690C">
            <w:pPr>
              <w:pStyle w:val="ListParagraph"/>
              <w:numPr>
                <w:ilvl w:val="0"/>
                <w:numId w:val="12"/>
              </w:numPr>
              <w:spacing w:before="120" w:after="120" w:line="240" w:lineRule="auto"/>
              <w:contextualSpacing w:val="0"/>
              <w:jc w:val="both"/>
              <w:rPr>
                <w:rFonts w:asciiTheme="majorHAnsi" w:hAnsiTheme="majorHAnsi"/>
              </w:rPr>
            </w:pPr>
            <w:r w:rsidRPr="007439A2">
              <w:rPr>
                <w:rFonts w:asciiTheme="majorHAnsi" w:hAnsiTheme="majorHAnsi"/>
                <w:i/>
                <w:iCs/>
              </w:rPr>
              <w:t>Quality of learning</w:t>
            </w:r>
            <w:r w:rsidRPr="007439A2">
              <w:rPr>
                <w:rFonts w:asciiTheme="majorHAnsi" w:hAnsiTheme="majorHAnsi"/>
              </w:rPr>
              <w:t xml:space="preserve">: System capacity and management, analysis of learning assessments, management of teachers, types of examination; children’s mastery of the basic literacy and numeracy skills, distribution of teachers, relation between qualification/training of teacher and children results. </w:t>
            </w:r>
          </w:p>
          <w:p w14:paraId="17B52EE6" w14:textId="77777777" w:rsidR="0092690C" w:rsidRPr="007439A2" w:rsidRDefault="0092690C" w:rsidP="0092690C">
            <w:pPr>
              <w:pStyle w:val="ListParagraph"/>
              <w:numPr>
                <w:ilvl w:val="0"/>
                <w:numId w:val="12"/>
              </w:numPr>
              <w:spacing w:before="120" w:after="120" w:line="240" w:lineRule="auto"/>
              <w:contextualSpacing w:val="0"/>
              <w:jc w:val="both"/>
              <w:rPr>
                <w:rFonts w:asciiTheme="majorHAnsi" w:hAnsiTheme="majorHAnsi"/>
              </w:rPr>
            </w:pPr>
            <w:r w:rsidRPr="007439A2">
              <w:rPr>
                <w:rFonts w:asciiTheme="majorHAnsi" w:hAnsiTheme="majorHAnsi"/>
                <w:i/>
                <w:iCs/>
              </w:rPr>
              <w:t>External efficiency</w:t>
            </w:r>
            <w:r w:rsidRPr="007439A2">
              <w:rPr>
                <w:rFonts w:asciiTheme="majorHAnsi" w:hAnsiTheme="majorHAnsi"/>
              </w:rPr>
              <w:t xml:space="preserve">: Do students find relevant employment after graduation? What are the opportunities in the labor market? </w:t>
            </w:r>
          </w:p>
          <w:p w14:paraId="1CD4E60E" w14:textId="77777777" w:rsidR="0092690C" w:rsidRPr="007439A2" w:rsidRDefault="0092690C" w:rsidP="0092690C">
            <w:pPr>
              <w:pStyle w:val="ListParagraph"/>
              <w:numPr>
                <w:ilvl w:val="0"/>
                <w:numId w:val="14"/>
              </w:numPr>
              <w:spacing w:before="120" w:after="120" w:line="240" w:lineRule="auto"/>
              <w:contextualSpacing w:val="0"/>
              <w:jc w:val="both"/>
              <w:rPr>
                <w:rFonts w:asciiTheme="majorHAnsi" w:hAnsiTheme="majorHAnsi"/>
                <w:b/>
                <w:bCs/>
              </w:rPr>
            </w:pPr>
            <w:r w:rsidRPr="007439A2">
              <w:rPr>
                <w:rFonts w:asciiTheme="majorHAnsi" w:hAnsiTheme="majorHAnsi"/>
                <w:b/>
                <w:bCs/>
              </w:rPr>
              <w:t xml:space="preserve">Analysis of system capacity: </w:t>
            </w:r>
          </w:p>
          <w:p w14:paraId="2E8A58EA" w14:textId="77777777" w:rsidR="0092690C" w:rsidRPr="007439A2" w:rsidRDefault="0092690C" w:rsidP="000463C4">
            <w:pPr>
              <w:pStyle w:val="ListParagraph"/>
              <w:numPr>
                <w:ilvl w:val="0"/>
                <w:numId w:val="18"/>
              </w:numPr>
              <w:spacing w:before="120" w:after="120" w:line="240" w:lineRule="auto"/>
              <w:contextualSpacing w:val="0"/>
              <w:jc w:val="both"/>
              <w:rPr>
                <w:rFonts w:asciiTheme="majorHAnsi" w:hAnsiTheme="majorHAnsi"/>
              </w:rPr>
            </w:pPr>
            <w:r w:rsidRPr="007439A2">
              <w:rPr>
                <w:rFonts w:asciiTheme="majorHAnsi" w:hAnsiTheme="majorHAnsi"/>
              </w:rPr>
              <w:t xml:space="preserve">Analyze to what degree do education systems respond and adjusts to the population’s education needs? In doing so describe historical trends in enrolment by level/sub-sector and school type (public, private, community and so on) as well as analyses of the national capacity to enroll the subsequent school-aged population based and equity measures. </w:t>
            </w:r>
          </w:p>
          <w:p w14:paraId="0C81DAD5" w14:textId="77777777" w:rsidR="0092690C" w:rsidRPr="007439A2" w:rsidRDefault="0092690C" w:rsidP="000463C4">
            <w:pPr>
              <w:pStyle w:val="ListParagraph"/>
              <w:numPr>
                <w:ilvl w:val="0"/>
                <w:numId w:val="18"/>
              </w:numPr>
              <w:spacing w:before="120" w:after="120" w:line="240" w:lineRule="auto"/>
              <w:contextualSpacing w:val="0"/>
              <w:jc w:val="both"/>
              <w:rPr>
                <w:rFonts w:asciiTheme="majorHAnsi" w:hAnsiTheme="majorHAnsi"/>
              </w:rPr>
            </w:pPr>
            <w:r w:rsidRPr="007439A2">
              <w:rPr>
                <w:rFonts w:asciiTheme="majorHAnsi" w:hAnsiTheme="majorHAnsi"/>
              </w:rPr>
              <w:t xml:space="preserve">Assess the public finance management (PFM) in particular the actual amounts of domestic resources made available (not only the theoretical allocation) and clarify what is financed through these (teachers, including the number of teachers) and the distribution among sub-sectors (ECCD, Primary (formal and non-formal), Secondary.) </w:t>
            </w:r>
          </w:p>
          <w:p w14:paraId="6CB4DE57" w14:textId="77777777" w:rsidR="0092690C" w:rsidRPr="007439A2" w:rsidRDefault="0092690C" w:rsidP="000463C4">
            <w:pPr>
              <w:pStyle w:val="ListParagraph"/>
              <w:numPr>
                <w:ilvl w:val="0"/>
                <w:numId w:val="18"/>
              </w:numPr>
              <w:spacing w:before="120" w:after="120" w:line="240" w:lineRule="auto"/>
              <w:contextualSpacing w:val="0"/>
              <w:jc w:val="both"/>
              <w:rPr>
                <w:rFonts w:asciiTheme="majorHAnsi" w:hAnsiTheme="majorHAnsi"/>
              </w:rPr>
            </w:pPr>
            <w:r w:rsidRPr="007439A2">
              <w:rPr>
                <w:rFonts w:asciiTheme="majorHAnsi" w:hAnsiTheme="majorHAnsi"/>
              </w:rPr>
              <w:t xml:space="preserve">Analyze the extent to which the system has an established mechanisms and its realization, role of the education ministries (currently being played and could play) to ensure quality in education service deliveries, in terms of financing, inspections, curriculum, examinations in private, public and community schools. </w:t>
            </w:r>
          </w:p>
          <w:p w14:paraId="71C29BF3" w14:textId="77777777" w:rsidR="0092690C" w:rsidRPr="007439A2" w:rsidRDefault="0092690C" w:rsidP="000463C4">
            <w:pPr>
              <w:pStyle w:val="ListParagraph"/>
              <w:numPr>
                <w:ilvl w:val="0"/>
                <w:numId w:val="18"/>
              </w:numPr>
              <w:spacing w:before="120" w:after="120" w:line="240" w:lineRule="auto"/>
              <w:contextualSpacing w:val="0"/>
              <w:jc w:val="both"/>
              <w:rPr>
                <w:rFonts w:asciiTheme="majorHAnsi" w:hAnsiTheme="majorHAnsi"/>
              </w:rPr>
            </w:pPr>
            <w:r w:rsidRPr="007439A2">
              <w:rPr>
                <w:rFonts w:asciiTheme="majorHAnsi" w:hAnsiTheme="majorHAnsi"/>
              </w:rPr>
              <w:t xml:space="preserve">Analyze the system’s fitness for its purpose. Assessing the extent to which the education administration and management system is devolved. </w:t>
            </w:r>
          </w:p>
          <w:p w14:paraId="51E5AC4B" w14:textId="77777777" w:rsidR="0092690C" w:rsidRPr="007439A2" w:rsidRDefault="0092690C" w:rsidP="000463C4">
            <w:pPr>
              <w:pStyle w:val="ListParagraph"/>
              <w:numPr>
                <w:ilvl w:val="0"/>
                <w:numId w:val="18"/>
              </w:numPr>
              <w:spacing w:before="120" w:after="120" w:line="240" w:lineRule="auto"/>
              <w:contextualSpacing w:val="0"/>
              <w:jc w:val="both"/>
              <w:rPr>
                <w:rFonts w:asciiTheme="majorHAnsi" w:hAnsiTheme="majorHAnsi"/>
              </w:rPr>
            </w:pPr>
            <w:r w:rsidRPr="007439A2">
              <w:rPr>
                <w:rFonts w:asciiTheme="majorHAnsi" w:hAnsiTheme="majorHAnsi"/>
              </w:rPr>
              <w:t xml:space="preserve">Analyze strengths and limitations in the human and financial resource management systems and procedures in place and staff accountability and adherence to the procedures as well as the management of teachers (attrition, presence, instruction time etc.) </w:t>
            </w:r>
          </w:p>
          <w:p w14:paraId="730F8C30" w14:textId="77777777" w:rsidR="0092690C" w:rsidRPr="007439A2" w:rsidRDefault="0092690C" w:rsidP="000463C4">
            <w:pPr>
              <w:pStyle w:val="ListParagraph"/>
              <w:numPr>
                <w:ilvl w:val="0"/>
                <w:numId w:val="18"/>
              </w:numPr>
              <w:spacing w:before="120" w:after="120" w:line="240" w:lineRule="auto"/>
              <w:contextualSpacing w:val="0"/>
              <w:jc w:val="both"/>
              <w:rPr>
                <w:rFonts w:asciiTheme="majorHAnsi" w:hAnsiTheme="majorHAnsi"/>
              </w:rPr>
            </w:pPr>
            <w:r w:rsidRPr="007439A2">
              <w:rPr>
                <w:rFonts w:asciiTheme="majorHAnsi" w:hAnsiTheme="majorHAnsi"/>
              </w:rPr>
              <w:t>Analyze the competencies and qualification of staff to undertake expected tasks and clearly stated roles and responsibilities of each position.</w:t>
            </w:r>
          </w:p>
          <w:p w14:paraId="36821090" w14:textId="77777777" w:rsidR="0092690C" w:rsidRPr="007439A2" w:rsidRDefault="0092690C" w:rsidP="0092690C">
            <w:pPr>
              <w:pStyle w:val="ListParagraph"/>
              <w:numPr>
                <w:ilvl w:val="0"/>
                <w:numId w:val="14"/>
              </w:numPr>
              <w:spacing w:before="120" w:after="120" w:line="240" w:lineRule="auto"/>
              <w:contextualSpacing w:val="0"/>
              <w:jc w:val="both"/>
              <w:rPr>
                <w:rFonts w:asciiTheme="majorHAnsi" w:hAnsiTheme="majorHAnsi" w:cs="Poppins"/>
              </w:rPr>
            </w:pPr>
            <w:r w:rsidRPr="007439A2">
              <w:rPr>
                <w:rFonts w:asciiTheme="majorHAnsi" w:hAnsiTheme="majorHAnsi"/>
                <w:b/>
                <w:bCs/>
              </w:rPr>
              <w:t>Report</w:t>
            </w:r>
            <w:r w:rsidRPr="007439A2">
              <w:rPr>
                <w:rFonts w:asciiTheme="majorHAnsi" w:hAnsiTheme="majorHAnsi"/>
              </w:rPr>
              <w:t xml:space="preserve"> - Based on the findings of the ESA, the consultants will provide a draft high quality and analytical synthesis report that will include data analysis, as well as a narrative portion, conclusion and recommendation on way forward. Specifically detailing out lessons learnt and items to carry forward or change while developing the next ESP, PEDP V and SEDP. Consultants will present the draft </w:t>
            </w:r>
            <w:r w:rsidRPr="007439A2">
              <w:rPr>
                <w:rFonts w:asciiTheme="majorHAnsi" w:hAnsiTheme="majorHAnsi" w:cstheme="minorHAnsi"/>
                <w:shd w:val="clear" w:color="auto" w:fill="FFFFFF"/>
              </w:rPr>
              <w:t xml:space="preserve">ESA findings to the </w:t>
            </w:r>
            <w:r w:rsidRPr="007439A2">
              <w:rPr>
                <w:rFonts w:asciiTheme="majorHAnsi" w:hAnsiTheme="majorHAnsi" w:cstheme="minorHAnsi"/>
              </w:rPr>
              <w:t xml:space="preserve">critical stakeholders for feedback. The report will be finalized once all feedbacks are addressed. </w:t>
            </w:r>
          </w:p>
          <w:p w14:paraId="36C2395B" w14:textId="77777777" w:rsidR="0092690C" w:rsidRPr="00AC7610" w:rsidRDefault="0092690C" w:rsidP="0092690C">
            <w:pPr>
              <w:spacing w:before="120" w:after="120" w:line="240" w:lineRule="auto"/>
              <w:jc w:val="both"/>
              <w:rPr>
                <w:rFonts w:asciiTheme="majorHAnsi" w:hAnsiTheme="majorHAnsi" w:cs="Poppins"/>
                <w:sz w:val="2"/>
                <w:szCs w:val="2"/>
              </w:rPr>
            </w:pPr>
          </w:p>
          <w:p w14:paraId="541F381E" w14:textId="77777777" w:rsidR="0092690C" w:rsidRPr="007439A2" w:rsidRDefault="0092690C" w:rsidP="007439A2">
            <w:pPr>
              <w:spacing w:before="120" w:after="120" w:line="240" w:lineRule="auto"/>
              <w:jc w:val="both"/>
              <w:rPr>
                <w:rFonts w:asciiTheme="majorHAnsi" w:hAnsiTheme="majorHAnsi" w:cstheme="minorHAnsi"/>
                <w:b/>
                <w:bCs/>
              </w:rPr>
            </w:pPr>
            <w:r w:rsidRPr="007439A2">
              <w:rPr>
                <w:rFonts w:asciiTheme="majorHAnsi" w:hAnsiTheme="majorHAnsi" w:cstheme="minorHAnsi"/>
                <w:b/>
                <w:bCs/>
              </w:rPr>
              <w:t>Indicative data sources</w:t>
            </w:r>
          </w:p>
          <w:p w14:paraId="4CB8AB7E" w14:textId="77777777" w:rsidR="0092690C" w:rsidRPr="007439A2" w:rsidRDefault="0092690C" w:rsidP="0092690C">
            <w:pPr>
              <w:spacing w:before="120" w:after="120" w:line="240" w:lineRule="auto"/>
              <w:jc w:val="both"/>
              <w:rPr>
                <w:rStyle w:val="normaltextrun"/>
                <w:rFonts w:asciiTheme="majorHAnsi" w:eastAsia="Times New Roman" w:hAnsiTheme="majorHAnsi" w:cstheme="minorHAnsi"/>
              </w:rPr>
            </w:pPr>
            <w:r w:rsidRPr="007439A2">
              <w:rPr>
                <w:rStyle w:val="normaltextrun"/>
                <w:rFonts w:asciiTheme="majorHAnsi" w:hAnsiTheme="majorHAnsi" w:cstheme="minorHAnsi"/>
              </w:rPr>
              <w:t xml:space="preserve">Significant amount of data can be extracted from the latest Primary Education Management Information System (PEMIS), Secondary Education Management Information System (EMIS) and Digital Monitoring System (DMS), Education Survey - 2021 (BBS and UNICEF, 2023), the National Students Assessments – 2022 (DPE and UNICEF, 2023), Household Income and Expenditure Survey of 2022 (HIES, World Bank and BBS – 2023), National Survey on Persons with Disability 2021 (BBS, 2023), Bangladesh Population and Housing Census 2022 (BBS, 2023) and the </w:t>
            </w:r>
            <w:proofErr w:type="spellStart"/>
            <w:r w:rsidRPr="007439A2">
              <w:rPr>
                <w:rStyle w:val="normaltextrun"/>
                <w:rFonts w:asciiTheme="majorHAnsi" w:hAnsiTheme="majorHAnsi" w:cstheme="minorHAnsi"/>
              </w:rPr>
              <w:t>Labour</w:t>
            </w:r>
            <w:proofErr w:type="spellEnd"/>
            <w:r w:rsidRPr="007439A2">
              <w:rPr>
                <w:rStyle w:val="normaltextrun"/>
                <w:rFonts w:asciiTheme="majorHAnsi" w:hAnsiTheme="majorHAnsi" w:cstheme="minorHAnsi"/>
              </w:rPr>
              <w:t xml:space="preserve"> Force Survey (LFS) 2022 (BBS, 2023) have added additional data to explore and understand the education sector situation in the country.   </w:t>
            </w:r>
          </w:p>
          <w:p w14:paraId="39247D3E" w14:textId="56E6901F" w:rsidR="00933728" w:rsidRPr="00AC7610" w:rsidRDefault="0092690C" w:rsidP="00902D41">
            <w:pPr>
              <w:spacing w:before="120" w:after="120" w:line="240" w:lineRule="auto"/>
              <w:jc w:val="both"/>
              <w:rPr>
                <w:rFonts w:asciiTheme="majorHAnsi" w:hAnsiTheme="majorHAnsi"/>
              </w:rPr>
            </w:pPr>
            <w:r w:rsidRPr="007439A2">
              <w:rPr>
                <w:rStyle w:val="normaltextrun"/>
                <w:rFonts w:asciiTheme="majorHAnsi" w:hAnsiTheme="majorHAnsi" w:cstheme="minorHAnsi"/>
              </w:rPr>
              <w:t xml:space="preserve">Consultants will use this range of data sources to understand the situation of education provision, quality and outcomes in the country. A further deep dive through national and sub-national consultations will be done to enrich the qualitative analysis of the education situation.  The education financing data will be </w:t>
            </w:r>
            <w:proofErr w:type="spellStart"/>
            <w:r w:rsidRPr="007439A2">
              <w:rPr>
                <w:rStyle w:val="normaltextrun"/>
                <w:rFonts w:asciiTheme="majorHAnsi" w:hAnsiTheme="majorHAnsi" w:cstheme="minorHAnsi"/>
              </w:rPr>
              <w:t>analysed</w:t>
            </w:r>
            <w:proofErr w:type="spellEnd"/>
            <w:r w:rsidRPr="007439A2">
              <w:rPr>
                <w:rStyle w:val="normaltextrun"/>
                <w:rFonts w:asciiTheme="majorHAnsi" w:hAnsiTheme="majorHAnsi" w:cstheme="minorHAnsi"/>
              </w:rPr>
              <w:t xml:space="preserve"> to understand the economy, efficiency and effectiveness of investments in various sub-sectors of education.</w:t>
            </w:r>
          </w:p>
          <w:p w14:paraId="34EFFC27" w14:textId="4A82E84D" w:rsidR="00825841" w:rsidRPr="007439A2" w:rsidRDefault="00825841" w:rsidP="00902D41">
            <w:pPr>
              <w:spacing w:before="120" w:after="120" w:line="240" w:lineRule="auto"/>
              <w:jc w:val="both"/>
              <w:rPr>
                <w:rFonts w:asciiTheme="majorHAnsi" w:eastAsia="Arial Unicode MS" w:hAnsiTheme="majorHAnsi" w:cs="Gill Sans"/>
                <w:color w:val="auto"/>
              </w:rPr>
            </w:pPr>
          </w:p>
        </w:tc>
      </w:tr>
      <w:tr w:rsidR="00063BF9" w:rsidRPr="003368F5" w14:paraId="205B2EBA" w14:textId="77777777" w:rsidTr="007F7287">
        <w:trPr>
          <w:trHeight w:val="70"/>
        </w:trPr>
        <w:tc>
          <w:tcPr>
            <w:tcW w:w="1440" w:type="dxa"/>
            <w:tcBorders>
              <w:bottom w:val="nil"/>
            </w:tcBorders>
            <w:shd w:val="clear" w:color="auto" w:fill="auto"/>
            <w:noWrap/>
            <w:hideMark/>
          </w:tcPr>
          <w:p w14:paraId="78B9C486" w14:textId="77777777" w:rsidR="00BC4D8B" w:rsidRPr="003368F5" w:rsidRDefault="00BC4D8B" w:rsidP="00FA025F">
            <w:pPr>
              <w:spacing w:before="100" w:beforeAutospacing="1" w:after="100" w:afterAutospacing="1"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lastRenderedPageBreak/>
              <w:t>Budget Year</w:t>
            </w:r>
          </w:p>
        </w:tc>
        <w:tc>
          <w:tcPr>
            <w:tcW w:w="4050" w:type="dxa"/>
            <w:gridSpan w:val="5"/>
            <w:tcBorders>
              <w:bottom w:val="nil"/>
            </w:tcBorders>
            <w:shd w:val="clear" w:color="auto" w:fill="auto"/>
            <w:noWrap/>
            <w:hideMark/>
          </w:tcPr>
          <w:p w14:paraId="09B54CA2" w14:textId="77777777" w:rsidR="00BC4D8B" w:rsidRPr="003368F5" w:rsidRDefault="005239BE" w:rsidP="00FA025F">
            <w:pPr>
              <w:spacing w:before="100" w:beforeAutospacing="1" w:after="100" w:afterAutospacing="1"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t>Requesting Section</w:t>
            </w:r>
            <w:r w:rsidR="00BC4D8B" w:rsidRPr="003368F5">
              <w:rPr>
                <w:rFonts w:asciiTheme="majorHAnsi" w:eastAsia="Arial Unicode MS" w:hAnsiTheme="majorHAnsi" w:cs="Gill Sans"/>
                <w:color w:val="auto"/>
                <w:lang w:val="en-AU"/>
              </w:rPr>
              <w:t>/Issuing Office:</w:t>
            </w:r>
          </w:p>
        </w:tc>
        <w:tc>
          <w:tcPr>
            <w:tcW w:w="4950" w:type="dxa"/>
            <w:gridSpan w:val="5"/>
            <w:tcBorders>
              <w:bottom w:val="nil"/>
            </w:tcBorders>
            <w:shd w:val="clear" w:color="auto" w:fill="auto"/>
          </w:tcPr>
          <w:p w14:paraId="0B499163" w14:textId="77777777" w:rsidR="00BC4D8B" w:rsidRPr="003368F5" w:rsidRDefault="00BC4D8B" w:rsidP="0038791D">
            <w:pPr>
              <w:spacing w:after="100" w:afterAutospacing="1"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t>Reasons why consultancy cannot be done by staff</w:t>
            </w:r>
            <w:r w:rsidR="0036198B" w:rsidRPr="003368F5">
              <w:rPr>
                <w:rFonts w:asciiTheme="majorHAnsi" w:eastAsia="Arial Unicode MS" w:hAnsiTheme="majorHAnsi" w:cs="Gill Sans"/>
                <w:color w:val="auto"/>
                <w:lang w:val="en-AU"/>
              </w:rPr>
              <w:t>:</w:t>
            </w:r>
          </w:p>
        </w:tc>
      </w:tr>
      <w:tr w:rsidR="00063BF9" w:rsidRPr="003368F5" w14:paraId="4569F099" w14:textId="77777777" w:rsidTr="007F7287">
        <w:tc>
          <w:tcPr>
            <w:tcW w:w="1440" w:type="dxa"/>
            <w:tcBorders>
              <w:top w:val="nil"/>
            </w:tcBorders>
            <w:shd w:val="clear" w:color="auto" w:fill="auto"/>
            <w:noWrap/>
          </w:tcPr>
          <w:p w14:paraId="651C4C0B" w14:textId="2868C671" w:rsidR="00BC4D8B" w:rsidRPr="003368F5" w:rsidRDefault="00B211F5" w:rsidP="00FA025F">
            <w:pPr>
              <w:spacing w:before="60" w:after="60" w:line="240" w:lineRule="auto"/>
              <w:rPr>
                <w:rFonts w:asciiTheme="majorHAnsi" w:eastAsia="Arial Unicode MS" w:hAnsiTheme="majorHAnsi" w:cs="Gill Sans"/>
                <w:i/>
                <w:color w:val="auto"/>
                <w:lang w:val="en-AU"/>
              </w:rPr>
            </w:pPr>
            <w:r w:rsidRPr="003368F5">
              <w:rPr>
                <w:rFonts w:asciiTheme="majorHAnsi" w:eastAsia="Arial Unicode MS" w:hAnsiTheme="majorHAnsi" w:cs="Gill Sans"/>
                <w:i/>
                <w:color w:val="auto"/>
                <w:lang w:val="en-AU"/>
              </w:rPr>
              <w:t>20</w:t>
            </w:r>
            <w:r w:rsidR="00B06D7F" w:rsidRPr="003368F5">
              <w:rPr>
                <w:rFonts w:asciiTheme="majorHAnsi" w:eastAsia="Arial Unicode MS" w:hAnsiTheme="majorHAnsi" w:cs="Gill Sans"/>
                <w:i/>
                <w:color w:val="auto"/>
                <w:lang w:val="en-AU"/>
              </w:rPr>
              <w:t>2</w:t>
            </w:r>
            <w:r w:rsidR="00933728" w:rsidRPr="003368F5">
              <w:rPr>
                <w:rFonts w:asciiTheme="majorHAnsi" w:eastAsia="Arial Unicode MS" w:hAnsiTheme="majorHAnsi" w:cs="Gill Sans"/>
                <w:i/>
                <w:color w:val="auto"/>
                <w:lang w:val="en-AU"/>
              </w:rPr>
              <w:t>4</w:t>
            </w:r>
          </w:p>
        </w:tc>
        <w:tc>
          <w:tcPr>
            <w:tcW w:w="4050" w:type="dxa"/>
            <w:gridSpan w:val="5"/>
            <w:tcBorders>
              <w:top w:val="nil"/>
            </w:tcBorders>
            <w:shd w:val="clear" w:color="auto" w:fill="auto"/>
            <w:noWrap/>
          </w:tcPr>
          <w:p w14:paraId="099E1DDD" w14:textId="77777777" w:rsidR="00BC4D8B" w:rsidRPr="003368F5" w:rsidRDefault="00B211F5" w:rsidP="00FA025F">
            <w:pPr>
              <w:spacing w:before="60" w:after="60" w:line="240" w:lineRule="auto"/>
              <w:rPr>
                <w:rFonts w:asciiTheme="majorHAnsi" w:eastAsia="Arial Unicode MS" w:hAnsiTheme="majorHAnsi" w:cs="Gill Sans"/>
                <w:i/>
                <w:color w:val="auto"/>
                <w:lang w:val="en-AU"/>
              </w:rPr>
            </w:pPr>
            <w:r w:rsidRPr="003368F5">
              <w:rPr>
                <w:rFonts w:asciiTheme="majorHAnsi" w:eastAsia="Arial Unicode MS" w:hAnsiTheme="majorHAnsi" w:cs="Gill Sans"/>
                <w:i/>
                <w:color w:val="auto"/>
                <w:lang w:val="en-AU"/>
              </w:rPr>
              <w:t xml:space="preserve">Education </w:t>
            </w:r>
            <w:r w:rsidR="001562AF" w:rsidRPr="003368F5">
              <w:rPr>
                <w:rFonts w:asciiTheme="majorHAnsi" w:eastAsia="Arial Unicode MS" w:hAnsiTheme="majorHAnsi" w:cs="Gill Sans"/>
                <w:i/>
                <w:color w:val="auto"/>
                <w:lang w:val="en-AU"/>
              </w:rPr>
              <w:t>Section</w:t>
            </w:r>
          </w:p>
          <w:p w14:paraId="11EC4EED" w14:textId="77777777" w:rsidR="000B6B2F" w:rsidRPr="003368F5" w:rsidRDefault="000B6B2F" w:rsidP="00FA025F">
            <w:pPr>
              <w:spacing w:before="60" w:after="60" w:line="240" w:lineRule="auto"/>
              <w:rPr>
                <w:rFonts w:asciiTheme="majorHAnsi" w:eastAsia="Arial Unicode MS" w:hAnsiTheme="majorHAnsi" w:cs="Gill Sans"/>
                <w:i/>
                <w:color w:val="auto"/>
                <w:lang w:val="en-AU"/>
              </w:rPr>
            </w:pPr>
          </w:p>
          <w:p w14:paraId="319C90F2" w14:textId="77777777" w:rsidR="00D5176A" w:rsidRPr="003368F5" w:rsidRDefault="00D5176A" w:rsidP="00D5176A">
            <w:pPr>
              <w:pStyle w:val="Default"/>
              <w:rPr>
                <w:rFonts w:asciiTheme="majorHAnsi" w:hAnsiTheme="majorHAnsi"/>
                <w:sz w:val="23"/>
                <w:szCs w:val="23"/>
              </w:rPr>
            </w:pPr>
            <w:r w:rsidRPr="003368F5">
              <w:rPr>
                <w:rFonts w:asciiTheme="majorHAnsi" w:hAnsiTheme="majorHAnsi"/>
                <w:sz w:val="23"/>
                <w:szCs w:val="23"/>
              </w:rPr>
              <w:t xml:space="preserve"> </w:t>
            </w:r>
          </w:p>
          <w:p w14:paraId="5E716C41" w14:textId="77777777" w:rsidR="00D5176A" w:rsidRPr="003368F5" w:rsidRDefault="00D5176A" w:rsidP="00FA025F">
            <w:pPr>
              <w:spacing w:before="60" w:after="60" w:line="240" w:lineRule="auto"/>
              <w:rPr>
                <w:rFonts w:asciiTheme="majorHAnsi" w:eastAsia="Arial Unicode MS" w:hAnsiTheme="majorHAnsi" w:cs="Gill Sans"/>
                <w:i/>
                <w:color w:val="auto"/>
                <w:lang w:val="en-AU"/>
              </w:rPr>
            </w:pPr>
          </w:p>
        </w:tc>
        <w:tc>
          <w:tcPr>
            <w:tcW w:w="4950" w:type="dxa"/>
            <w:gridSpan w:val="5"/>
            <w:tcBorders>
              <w:top w:val="nil"/>
            </w:tcBorders>
            <w:shd w:val="clear" w:color="auto" w:fill="auto"/>
          </w:tcPr>
          <w:p w14:paraId="4052D95F" w14:textId="23E48B2B" w:rsidR="00B241B1" w:rsidRPr="003368F5" w:rsidRDefault="000D6F0B" w:rsidP="0038791D">
            <w:pPr>
              <w:spacing w:line="240" w:lineRule="auto"/>
              <w:rPr>
                <w:rFonts w:asciiTheme="majorHAnsi" w:eastAsia="Arial Unicode MS" w:hAnsiTheme="majorHAnsi" w:cs="Gill Sans"/>
                <w:i/>
                <w:color w:val="auto"/>
              </w:rPr>
            </w:pPr>
            <w:r w:rsidRPr="003368F5">
              <w:rPr>
                <w:rFonts w:asciiTheme="majorHAnsi" w:eastAsia="Arial Unicode MS" w:hAnsiTheme="majorHAnsi" w:cs="Gill Sans"/>
                <w:i/>
                <w:color w:val="auto"/>
              </w:rPr>
              <w:t xml:space="preserve">The purpose of this </w:t>
            </w:r>
            <w:r w:rsidR="00B371E4" w:rsidRPr="003368F5">
              <w:rPr>
                <w:rFonts w:asciiTheme="majorHAnsi" w:eastAsia="Arial Unicode MS" w:hAnsiTheme="majorHAnsi" w:cs="Gill Sans"/>
                <w:i/>
                <w:color w:val="auto"/>
              </w:rPr>
              <w:t xml:space="preserve">consultancy is to prepare the </w:t>
            </w:r>
            <w:r w:rsidR="007A4DE8" w:rsidRPr="003368F5">
              <w:rPr>
                <w:rFonts w:asciiTheme="majorHAnsi" w:eastAsia="Arial Unicode MS" w:hAnsiTheme="majorHAnsi" w:cs="Gill Sans"/>
                <w:i/>
                <w:color w:val="auto"/>
              </w:rPr>
              <w:t xml:space="preserve">Education Sector Analysis informed </w:t>
            </w:r>
            <w:r w:rsidR="004C1ACC" w:rsidRPr="003368F5">
              <w:rPr>
                <w:rFonts w:asciiTheme="majorHAnsi" w:eastAsia="Arial Unicode MS" w:hAnsiTheme="majorHAnsi" w:cs="Gill Sans"/>
                <w:i/>
                <w:color w:val="auto"/>
              </w:rPr>
              <w:t>by extensive</w:t>
            </w:r>
            <w:r w:rsidR="004B61D6" w:rsidRPr="003368F5">
              <w:rPr>
                <w:rFonts w:asciiTheme="majorHAnsi" w:eastAsia="Arial Unicode MS" w:hAnsiTheme="majorHAnsi" w:cs="Gill Sans"/>
                <w:i/>
                <w:color w:val="auto"/>
              </w:rPr>
              <w:t xml:space="preserve"> consultations with key education stakeholders at national and sub-national</w:t>
            </w:r>
            <w:r w:rsidR="009751E0" w:rsidRPr="003368F5">
              <w:rPr>
                <w:rFonts w:asciiTheme="majorHAnsi" w:eastAsia="Arial Unicode MS" w:hAnsiTheme="majorHAnsi" w:cs="Gill Sans"/>
                <w:i/>
                <w:color w:val="auto"/>
              </w:rPr>
              <w:t xml:space="preserve">. </w:t>
            </w:r>
            <w:r w:rsidR="007A4DE8" w:rsidRPr="003368F5">
              <w:rPr>
                <w:rFonts w:asciiTheme="majorHAnsi" w:eastAsia="Arial Unicode MS" w:hAnsiTheme="majorHAnsi" w:cs="Gill Sans"/>
                <w:i/>
                <w:color w:val="auto"/>
              </w:rPr>
              <w:t>The task is to</w:t>
            </w:r>
            <w:r w:rsidR="008C2EB0" w:rsidRPr="003368F5">
              <w:rPr>
                <w:rFonts w:asciiTheme="majorHAnsi" w:eastAsia="Arial Unicode MS" w:hAnsiTheme="majorHAnsi" w:cs="Gill Sans"/>
                <w:i/>
                <w:color w:val="auto"/>
              </w:rPr>
              <w:t xml:space="preserve"> </w:t>
            </w:r>
            <w:r w:rsidR="007A4DE8" w:rsidRPr="003368F5">
              <w:rPr>
                <w:rFonts w:asciiTheme="majorHAnsi" w:eastAsia="Arial Unicode MS" w:hAnsiTheme="majorHAnsi" w:cs="Gill Sans"/>
                <w:i/>
                <w:color w:val="auto"/>
              </w:rPr>
              <w:t xml:space="preserve">be completed by </w:t>
            </w:r>
            <w:r w:rsidR="008C2EB0" w:rsidRPr="003368F5">
              <w:rPr>
                <w:rFonts w:asciiTheme="majorHAnsi" w:eastAsia="Arial Unicode MS" w:hAnsiTheme="majorHAnsi" w:cs="Gill Sans"/>
                <w:i/>
                <w:color w:val="auto"/>
              </w:rPr>
              <w:t>Nov/Dec 2024</w:t>
            </w:r>
            <w:r w:rsidR="004C1ACC" w:rsidRPr="003368F5">
              <w:rPr>
                <w:rFonts w:asciiTheme="majorHAnsi" w:eastAsia="Arial Unicode MS" w:hAnsiTheme="majorHAnsi" w:cs="Gill Sans"/>
                <w:i/>
                <w:color w:val="auto"/>
              </w:rPr>
              <w:t xml:space="preserve">. </w:t>
            </w:r>
            <w:r w:rsidR="006B5987" w:rsidRPr="003368F5">
              <w:rPr>
                <w:rFonts w:asciiTheme="majorHAnsi" w:eastAsia="Arial Unicode MS" w:hAnsiTheme="majorHAnsi" w:cs="Gill Sans"/>
                <w:i/>
                <w:color w:val="auto"/>
                <w:lang w:val="en-AU"/>
              </w:rPr>
              <w:t>Given the amount of workload of existing staff in the section</w:t>
            </w:r>
            <w:r w:rsidR="006B5987" w:rsidRPr="003368F5">
              <w:rPr>
                <w:rFonts w:asciiTheme="majorHAnsi" w:eastAsia="Arial Unicode MS" w:hAnsiTheme="majorHAnsi" w:cs="Gill Sans"/>
                <w:i/>
                <w:color w:val="auto"/>
              </w:rPr>
              <w:t xml:space="preserve"> with regular </w:t>
            </w:r>
            <w:proofErr w:type="spellStart"/>
            <w:r w:rsidR="006B5987" w:rsidRPr="003368F5">
              <w:rPr>
                <w:rFonts w:asciiTheme="majorHAnsi" w:eastAsia="Arial Unicode MS" w:hAnsiTheme="majorHAnsi" w:cs="Gill Sans"/>
                <w:i/>
                <w:color w:val="auto"/>
              </w:rPr>
              <w:t>programme</w:t>
            </w:r>
            <w:proofErr w:type="spellEnd"/>
            <w:r w:rsidR="006B5987" w:rsidRPr="003368F5">
              <w:rPr>
                <w:rFonts w:asciiTheme="majorHAnsi" w:eastAsia="Arial Unicode MS" w:hAnsiTheme="majorHAnsi" w:cs="Gill Sans"/>
                <w:i/>
                <w:color w:val="auto"/>
              </w:rPr>
              <w:t xml:space="preserve"> planning, implementation and monitoring responsibilities</w:t>
            </w:r>
            <w:r w:rsidR="006B5987" w:rsidRPr="003368F5">
              <w:rPr>
                <w:rFonts w:asciiTheme="majorHAnsi" w:eastAsia="Arial Unicode MS" w:hAnsiTheme="majorHAnsi" w:cs="Gill Sans"/>
                <w:i/>
                <w:color w:val="auto"/>
                <w:lang w:val="en-AU"/>
              </w:rPr>
              <w:t xml:space="preserve">, immediate support is needed to best accomplish the </w:t>
            </w:r>
            <w:r w:rsidR="006B5987" w:rsidRPr="003368F5">
              <w:rPr>
                <w:rFonts w:asciiTheme="majorHAnsi" w:eastAsia="Arial Unicode MS" w:hAnsiTheme="majorHAnsi" w:cs="Gill Sans"/>
                <w:i/>
                <w:color w:val="auto"/>
                <w:lang w:val="en-AU"/>
              </w:rPr>
              <w:lastRenderedPageBreak/>
              <w:t>assignment in an efficient and effective manner</w:t>
            </w:r>
            <w:r w:rsidR="00EA6C8D" w:rsidRPr="003368F5">
              <w:rPr>
                <w:rFonts w:asciiTheme="majorHAnsi" w:eastAsia="Arial Unicode MS" w:hAnsiTheme="majorHAnsi" w:cs="Gill Sans"/>
                <w:i/>
                <w:color w:val="auto"/>
                <w:lang w:val="en-AU"/>
              </w:rPr>
              <w:t xml:space="preserve"> within the stipulated timeline</w:t>
            </w:r>
            <w:r w:rsidR="006B5987" w:rsidRPr="003368F5">
              <w:rPr>
                <w:rFonts w:asciiTheme="majorHAnsi" w:eastAsia="Arial Unicode MS" w:hAnsiTheme="majorHAnsi" w:cs="Gill Sans"/>
                <w:i/>
                <w:color w:val="auto"/>
                <w:lang w:val="en-AU"/>
              </w:rPr>
              <w:t>,</w:t>
            </w:r>
            <w:r w:rsidR="00CD689B" w:rsidRPr="003368F5">
              <w:rPr>
                <w:rFonts w:asciiTheme="majorHAnsi" w:eastAsia="Arial Unicode MS" w:hAnsiTheme="majorHAnsi" w:cs="Gill Sans"/>
                <w:i/>
                <w:color w:val="auto"/>
              </w:rPr>
              <w:t xml:space="preserve"> bring</w:t>
            </w:r>
            <w:r w:rsidR="006B5987" w:rsidRPr="003368F5">
              <w:rPr>
                <w:rFonts w:asciiTheme="majorHAnsi" w:eastAsia="Arial Unicode MS" w:hAnsiTheme="majorHAnsi" w:cs="Gill Sans"/>
                <w:i/>
                <w:color w:val="auto"/>
              </w:rPr>
              <w:t>ing</w:t>
            </w:r>
            <w:r w:rsidR="00CD689B" w:rsidRPr="003368F5">
              <w:rPr>
                <w:rFonts w:asciiTheme="majorHAnsi" w:eastAsia="Arial Unicode MS" w:hAnsiTheme="majorHAnsi" w:cs="Gill Sans"/>
                <w:i/>
                <w:color w:val="auto"/>
              </w:rPr>
              <w:t xml:space="preserve"> </w:t>
            </w:r>
            <w:r w:rsidR="00FD2BD4" w:rsidRPr="003368F5">
              <w:rPr>
                <w:rFonts w:asciiTheme="majorHAnsi" w:eastAsia="Arial Unicode MS" w:hAnsiTheme="majorHAnsi" w:cs="Gill Sans"/>
                <w:i/>
                <w:color w:val="auto"/>
              </w:rPr>
              <w:t>complementar</w:t>
            </w:r>
            <w:r w:rsidR="006B5987" w:rsidRPr="003368F5">
              <w:rPr>
                <w:rFonts w:asciiTheme="majorHAnsi" w:eastAsia="Arial Unicode MS" w:hAnsiTheme="majorHAnsi" w:cs="Gill Sans"/>
                <w:i/>
                <w:color w:val="auto"/>
              </w:rPr>
              <w:t>it</w:t>
            </w:r>
            <w:r w:rsidR="00FD2BD4" w:rsidRPr="003368F5">
              <w:rPr>
                <w:rFonts w:asciiTheme="majorHAnsi" w:eastAsia="Arial Unicode MS" w:hAnsiTheme="majorHAnsi" w:cs="Gill Sans"/>
                <w:i/>
                <w:color w:val="auto"/>
              </w:rPr>
              <w:t xml:space="preserve">y </w:t>
            </w:r>
            <w:r w:rsidR="00CD689B" w:rsidRPr="003368F5">
              <w:rPr>
                <w:rFonts w:asciiTheme="majorHAnsi" w:eastAsia="Arial Unicode MS" w:hAnsiTheme="majorHAnsi" w:cs="Gill Sans"/>
                <w:i/>
                <w:color w:val="auto"/>
              </w:rPr>
              <w:t>to the current staffing strength in facilitating the task</w:t>
            </w:r>
            <w:r w:rsidR="00455796" w:rsidRPr="003368F5">
              <w:rPr>
                <w:rFonts w:asciiTheme="majorHAnsi" w:eastAsia="Arial Unicode MS" w:hAnsiTheme="majorHAnsi" w:cs="Gill Sans"/>
                <w:i/>
                <w:color w:val="auto"/>
              </w:rPr>
              <w:t>.</w:t>
            </w:r>
            <w:r w:rsidR="003F5FA7" w:rsidRPr="003368F5">
              <w:rPr>
                <w:rFonts w:asciiTheme="majorHAnsi" w:eastAsia="Arial Unicode MS" w:hAnsiTheme="majorHAnsi" w:cs="Gill Sans"/>
                <w:i/>
                <w:color w:val="auto"/>
              </w:rPr>
              <w:t xml:space="preserve"> </w:t>
            </w:r>
          </w:p>
        </w:tc>
      </w:tr>
      <w:tr w:rsidR="00491043" w:rsidRPr="003368F5" w14:paraId="0CB4717A" w14:textId="77777777" w:rsidTr="007F7287">
        <w:tc>
          <w:tcPr>
            <w:tcW w:w="10440" w:type="dxa"/>
            <w:gridSpan w:val="11"/>
            <w:tcBorders>
              <w:top w:val="nil"/>
            </w:tcBorders>
            <w:shd w:val="clear" w:color="auto" w:fill="auto"/>
            <w:noWrap/>
          </w:tcPr>
          <w:p w14:paraId="666D2C54" w14:textId="77777777" w:rsidR="00C161B7" w:rsidRPr="003368F5" w:rsidRDefault="00DA1C64" w:rsidP="00DA1C64">
            <w:pPr>
              <w:spacing w:before="60" w:after="60" w:line="240" w:lineRule="auto"/>
              <w:rPr>
                <w:rFonts w:asciiTheme="majorHAnsi" w:eastAsia="Arial Unicode MS" w:hAnsiTheme="majorHAnsi" w:cs="Calibri"/>
                <w:color w:val="auto"/>
                <w:lang w:val="en-AU"/>
              </w:rPr>
            </w:pPr>
            <w:r w:rsidRPr="003368F5">
              <w:rPr>
                <w:rFonts w:asciiTheme="majorHAnsi" w:eastAsia="Arial Unicode MS" w:hAnsiTheme="majorHAnsi" w:cs="Calibri"/>
                <w:b/>
                <w:color w:val="auto"/>
              </w:rPr>
              <w:lastRenderedPageBreak/>
              <w:t>Included in Annual/Rolling Workplan</w:t>
            </w:r>
            <w:r w:rsidRPr="003368F5">
              <w:rPr>
                <w:rFonts w:asciiTheme="majorHAnsi" w:eastAsia="Arial Unicode MS" w:hAnsiTheme="majorHAnsi" w:cs="Calibri"/>
                <w:i/>
                <w:color w:val="auto"/>
              </w:rPr>
              <w:t xml:space="preserve">: </w:t>
            </w:r>
            <w:r w:rsidR="00EA6C8D" w:rsidRPr="003368F5">
              <w:rPr>
                <w:rFonts w:asciiTheme="majorHAnsi" w:eastAsia="Arial Unicode MS" w:hAnsiTheme="majorHAnsi" w:cs="Calibri"/>
                <w:color w:val="auto"/>
                <w:lang w:val="en-AU"/>
              </w:rPr>
              <w:fldChar w:fldCharType="begin">
                <w:ffData>
                  <w:name w:val="Check9"/>
                  <w:enabled/>
                  <w:calcOnExit w:val="0"/>
                  <w:checkBox>
                    <w:sizeAuto/>
                    <w:default w:val="0"/>
                  </w:checkBox>
                </w:ffData>
              </w:fldChar>
            </w:r>
            <w:bookmarkStart w:id="2" w:name="Check9"/>
            <w:r w:rsidR="00EA6C8D" w:rsidRPr="003368F5">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00EA6C8D" w:rsidRPr="003368F5">
              <w:rPr>
                <w:rFonts w:asciiTheme="majorHAnsi" w:eastAsia="Arial Unicode MS" w:hAnsiTheme="majorHAnsi" w:cs="Calibri"/>
                <w:color w:val="auto"/>
                <w:lang w:val="en-AU"/>
              </w:rPr>
              <w:fldChar w:fldCharType="end"/>
            </w:r>
            <w:bookmarkEnd w:id="2"/>
            <w:r w:rsidRPr="003368F5">
              <w:rPr>
                <w:rFonts w:asciiTheme="majorHAnsi" w:eastAsia="Arial Unicode MS" w:hAnsiTheme="majorHAnsi" w:cs="Calibri"/>
                <w:color w:val="auto"/>
                <w:lang w:val="en-AU"/>
              </w:rPr>
              <w:t xml:space="preserve"> Yes </w:t>
            </w:r>
            <w:r w:rsidR="00EA6C8D" w:rsidRPr="003368F5">
              <w:rPr>
                <w:rFonts w:asciiTheme="majorHAnsi" w:eastAsia="Arial Unicode MS" w:hAnsiTheme="majorHAnsi" w:cs="Calibri"/>
                <w:color w:val="auto"/>
                <w:lang w:val="en-AU"/>
              </w:rPr>
              <w:fldChar w:fldCharType="begin">
                <w:ffData>
                  <w:name w:val=""/>
                  <w:enabled/>
                  <w:calcOnExit w:val="0"/>
                  <w:checkBox>
                    <w:sizeAuto/>
                    <w:default w:val="1"/>
                  </w:checkBox>
                </w:ffData>
              </w:fldChar>
            </w:r>
            <w:r w:rsidR="00EA6C8D" w:rsidRPr="003368F5">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00EA6C8D" w:rsidRPr="003368F5">
              <w:rPr>
                <w:rFonts w:asciiTheme="majorHAnsi" w:eastAsia="Arial Unicode MS" w:hAnsiTheme="majorHAnsi" w:cs="Calibri"/>
                <w:color w:val="auto"/>
                <w:lang w:val="en-AU"/>
              </w:rPr>
              <w:fldChar w:fldCharType="end"/>
            </w:r>
            <w:r w:rsidRPr="003368F5">
              <w:rPr>
                <w:rFonts w:asciiTheme="majorHAnsi" w:eastAsia="Arial Unicode MS" w:hAnsiTheme="majorHAnsi" w:cs="Calibri"/>
                <w:color w:val="auto"/>
                <w:lang w:val="en-AU"/>
              </w:rPr>
              <w:t xml:space="preserve"> No, please justify:</w:t>
            </w:r>
          </w:p>
          <w:p w14:paraId="2AE0CA0F" w14:textId="311BFA64" w:rsidR="00491043" w:rsidRPr="00AC7610" w:rsidRDefault="00E80D5A" w:rsidP="00AC7610">
            <w:pPr>
              <w:spacing w:before="60" w:after="60" w:line="240" w:lineRule="auto"/>
              <w:rPr>
                <w:rFonts w:asciiTheme="majorHAnsi" w:eastAsia="Arial Unicode MS" w:hAnsiTheme="majorHAnsi" w:cs="Calibri"/>
                <w:color w:val="auto"/>
                <w:lang w:val="en-AU"/>
              </w:rPr>
            </w:pPr>
            <w:r w:rsidRPr="003368F5">
              <w:rPr>
                <w:rFonts w:asciiTheme="majorHAnsi" w:eastAsia="Arial Unicode MS" w:hAnsiTheme="majorHAnsi" w:cs="Calibri"/>
                <w:color w:val="auto"/>
                <w:lang w:val="en-AU"/>
              </w:rPr>
              <w:t xml:space="preserve">This activity </w:t>
            </w:r>
            <w:r w:rsidR="00770DBC" w:rsidRPr="003368F5">
              <w:rPr>
                <w:rFonts w:asciiTheme="majorHAnsi" w:eastAsia="Arial Unicode MS" w:hAnsiTheme="majorHAnsi" w:cs="Calibri"/>
                <w:color w:val="auto"/>
                <w:lang w:val="en-AU"/>
              </w:rPr>
              <w:t xml:space="preserve">will be done under the System Capacity Grant (SCG) </w:t>
            </w:r>
            <w:r w:rsidR="00777194" w:rsidRPr="003368F5">
              <w:rPr>
                <w:rFonts w:asciiTheme="majorHAnsi" w:eastAsia="Arial Unicode MS" w:hAnsiTheme="majorHAnsi" w:cs="Calibri"/>
                <w:color w:val="auto"/>
                <w:lang w:val="en-AU"/>
              </w:rPr>
              <w:t xml:space="preserve">of the Global Partnership for Education (GPE). UNICEF has been selected as the Grant Agent </w:t>
            </w:r>
            <w:r w:rsidR="0062259E" w:rsidRPr="003368F5">
              <w:rPr>
                <w:rFonts w:asciiTheme="majorHAnsi" w:eastAsia="Arial Unicode MS" w:hAnsiTheme="majorHAnsi" w:cs="Calibri"/>
                <w:color w:val="auto"/>
                <w:lang w:val="en-AU"/>
              </w:rPr>
              <w:t>for implementing the grant. UNICEF received the GPE approval of the grant on 0</w:t>
            </w:r>
            <w:r w:rsidR="002C7569" w:rsidRPr="003368F5">
              <w:rPr>
                <w:rFonts w:asciiTheme="majorHAnsi" w:eastAsia="Arial Unicode MS" w:hAnsiTheme="majorHAnsi" w:cs="Calibri"/>
                <w:color w:val="auto"/>
                <w:lang w:val="en-AU"/>
              </w:rPr>
              <w:t>2</w:t>
            </w:r>
            <w:r w:rsidR="0062259E" w:rsidRPr="003368F5">
              <w:rPr>
                <w:rFonts w:asciiTheme="majorHAnsi" w:eastAsia="Arial Unicode MS" w:hAnsiTheme="majorHAnsi" w:cs="Calibri"/>
                <w:color w:val="auto"/>
                <w:lang w:val="en-AU"/>
              </w:rPr>
              <w:t xml:space="preserve"> January 2024. </w:t>
            </w:r>
            <w:r w:rsidR="00AF1875" w:rsidRPr="003368F5">
              <w:rPr>
                <w:rFonts w:asciiTheme="majorHAnsi" w:eastAsia="Arial Unicode MS" w:hAnsiTheme="majorHAnsi" w:cs="Calibri"/>
                <w:color w:val="auto"/>
                <w:lang w:val="en-AU"/>
              </w:rPr>
              <w:t xml:space="preserve">For this reason, the activity </w:t>
            </w:r>
            <w:r w:rsidR="00C161B7" w:rsidRPr="003368F5">
              <w:rPr>
                <w:rFonts w:asciiTheme="majorHAnsi" w:eastAsia="Arial Unicode MS" w:hAnsiTheme="majorHAnsi" w:cs="Calibri"/>
                <w:color w:val="auto"/>
                <w:lang w:val="en-AU"/>
              </w:rPr>
              <w:t>could</w:t>
            </w:r>
            <w:r w:rsidR="00AF1875" w:rsidRPr="003368F5">
              <w:rPr>
                <w:rFonts w:asciiTheme="majorHAnsi" w:eastAsia="Arial Unicode MS" w:hAnsiTheme="majorHAnsi" w:cs="Calibri"/>
                <w:color w:val="auto"/>
                <w:lang w:val="en-AU"/>
              </w:rPr>
              <w:t xml:space="preserve"> not be included in the RWP 2023-2024. </w:t>
            </w:r>
            <w:r w:rsidR="00C161B7" w:rsidRPr="003368F5">
              <w:rPr>
                <w:rFonts w:asciiTheme="majorHAnsi" w:eastAsia="Arial Unicode MS" w:hAnsiTheme="majorHAnsi" w:cs="Calibri"/>
                <w:color w:val="auto"/>
                <w:lang w:val="en-AU"/>
              </w:rPr>
              <w:t xml:space="preserve">However, in the following RWP (2024-25), the activity will be included. </w:t>
            </w:r>
          </w:p>
        </w:tc>
      </w:tr>
      <w:tr w:rsidR="00535B43" w:rsidRPr="003368F5" w14:paraId="06633AC8" w14:textId="77777777" w:rsidTr="007F7287">
        <w:tc>
          <w:tcPr>
            <w:tcW w:w="10440" w:type="dxa"/>
            <w:gridSpan w:val="11"/>
            <w:tcBorders>
              <w:bottom w:val="nil"/>
            </w:tcBorders>
            <w:shd w:val="clear" w:color="auto" w:fill="auto"/>
          </w:tcPr>
          <w:p w14:paraId="4FF2FBFE" w14:textId="77777777" w:rsidR="006D033C" w:rsidRPr="003368F5" w:rsidRDefault="006D033C" w:rsidP="006D033C">
            <w:pPr>
              <w:spacing w:before="100" w:beforeAutospacing="1" w:after="100" w:afterAutospacing="1" w:line="240" w:lineRule="auto"/>
              <w:rPr>
                <w:rFonts w:asciiTheme="majorHAnsi" w:eastAsia="Arial Unicode MS" w:hAnsiTheme="majorHAnsi" w:cs="Calibri"/>
                <w:b/>
                <w:color w:val="auto"/>
                <w:lang w:val="en-AU"/>
              </w:rPr>
            </w:pPr>
            <w:r w:rsidRPr="003368F5">
              <w:rPr>
                <w:rFonts w:asciiTheme="majorHAnsi" w:eastAsia="Arial Unicode MS" w:hAnsiTheme="majorHAnsi" w:cs="Calibri"/>
                <w:b/>
                <w:color w:val="auto"/>
                <w:lang w:val="en-AU"/>
              </w:rPr>
              <w:t>Consultant sourcing:</w:t>
            </w:r>
          </w:p>
          <w:p w14:paraId="37BA14FE" w14:textId="7EC0DAD1" w:rsidR="006D033C" w:rsidRPr="003368F5" w:rsidRDefault="006D033C" w:rsidP="006D033C">
            <w:pPr>
              <w:spacing w:before="120" w:after="60" w:line="240" w:lineRule="auto"/>
              <w:rPr>
                <w:rFonts w:asciiTheme="majorHAnsi" w:eastAsia="Arial Unicode MS" w:hAnsiTheme="majorHAnsi" w:cs="Calibri"/>
                <w:color w:val="auto"/>
                <w:lang w:val="en-AU"/>
              </w:rPr>
            </w:pPr>
            <w:r w:rsidRPr="003368F5">
              <w:rPr>
                <w:rFonts w:asciiTheme="majorHAnsi" w:eastAsia="Arial Unicode MS" w:hAnsiTheme="majorHAnsi" w:cs="Calibri"/>
                <w:color w:val="auto"/>
                <w:lang w:val="en-AU"/>
              </w:rPr>
              <w:fldChar w:fldCharType="begin">
                <w:ffData>
                  <w:name w:val=""/>
                  <w:enabled/>
                  <w:calcOnExit w:val="0"/>
                  <w:checkBox>
                    <w:sizeAuto/>
                    <w:default w:val="0"/>
                  </w:checkBox>
                </w:ffData>
              </w:fldChar>
            </w:r>
            <w:r w:rsidRPr="003368F5">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3368F5">
              <w:rPr>
                <w:rFonts w:asciiTheme="majorHAnsi" w:eastAsia="Arial Unicode MS" w:hAnsiTheme="majorHAnsi" w:cs="Calibri"/>
                <w:color w:val="auto"/>
                <w:lang w:val="en-AU"/>
              </w:rPr>
              <w:fldChar w:fldCharType="end"/>
            </w:r>
            <w:r w:rsidRPr="003368F5">
              <w:rPr>
                <w:rFonts w:asciiTheme="majorHAnsi" w:eastAsia="Arial Unicode MS" w:hAnsiTheme="majorHAnsi" w:cs="Calibri"/>
                <w:color w:val="auto"/>
                <w:lang w:val="en-AU"/>
              </w:rPr>
              <w:t xml:space="preserve"> National  </w:t>
            </w:r>
            <w:r w:rsidRPr="003368F5">
              <w:rPr>
                <w:rFonts w:asciiTheme="majorHAnsi" w:eastAsia="Arial Unicode MS" w:hAnsiTheme="majorHAnsi" w:cs="Calibri"/>
                <w:color w:val="auto"/>
                <w:lang w:val="en-AU"/>
              </w:rPr>
              <w:fldChar w:fldCharType="begin">
                <w:ffData>
                  <w:name w:val=""/>
                  <w:enabled/>
                  <w:calcOnExit w:val="0"/>
                  <w:checkBox>
                    <w:sizeAuto/>
                    <w:default w:val="1"/>
                  </w:checkBox>
                </w:ffData>
              </w:fldChar>
            </w:r>
            <w:r w:rsidRPr="003368F5">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3368F5">
              <w:rPr>
                <w:rFonts w:asciiTheme="majorHAnsi" w:eastAsia="Arial Unicode MS" w:hAnsiTheme="majorHAnsi" w:cs="Calibri"/>
                <w:color w:val="auto"/>
                <w:lang w:val="en-AU"/>
              </w:rPr>
              <w:fldChar w:fldCharType="end"/>
            </w:r>
            <w:r w:rsidRPr="003368F5">
              <w:rPr>
                <w:rFonts w:asciiTheme="majorHAnsi" w:eastAsia="Arial Unicode MS" w:hAnsiTheme="majorHAnsi" w:cs="Calibri"/>
                <w:color w:val="auto"/>
                <w:lang w:val="en-AU"/>
              </w:rPr>
              <w:t xml:space="preserve"> International </w:t>
            </w:r>
          </w:p>
          <w:p w14:paraId="0C3FE451" w14:textId="68C16F5D" w:rsidR="00535B43" w:rsidRPr="003368F5" w:rsidRDefault="00535B43" w:rsidP="007F5478">
            <w:pPr>
              <w:spacing w:before="100" w:before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 xml:space="preserve">Consultant selection method: </w:t>
            </w:r>
          </w:p>
          <w:p w14:paraId="0A26BCE3" w14:textId="77777777" w:rsidR="00535B43" w:rsidRPr="003368F5" w:rsidRDefault="00535B43" w:rsidP="00CA25C5">
            <w:pPr>
              <w:spacing w:before="120" w:after="60"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fldChar w:fldCharType="begin">
                <w:ffData>
                  <w:name w:val="Check10"/>
                  <w:enabled/>
                  <w:calcOnExit w:val="0"/>
                  <w:checkBox>
                    <w:sizeAuto/>
                    <w:default w:val="0"/>
                  </w:checkBox>
                </w:ffData>
              </w:fldChar>
            </w:r>
            <w:bookmarkStart w:id="3" w:name="Check10"/>
            <w:r w:rsidRPr="003368F5">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3368F5">
              <w:rPr>
                <w:rFonts w:asciiTheme="majorHAnsi" w:eastAsia="Arial Unicode MS" w:hAnsiTheme="majorHAnsi" w:cs="Gill Sans"/>
                <w:color w:val="auto"/>
                <w:lang w:val="en-AU"/>
              </w:rPr>
              <w:fldChar w:fldCharType="end"/>
            </w:r>
            <w:bookmarkEnd w:id="3"/>
            <w:r w:rsidRPr="003368F5">
              <w:rPr>
                <w:rFonts w:asciiTheme="majorHAnsi" w:eastAsia="Arial Unicode MS" w:hAnsiTheme="majorHAnsi" w:cs="Gill Sans"/>
                <w:color w:val="auto"/>
                <w:lang w:val="en-AU"/>
              </w:rPr>
              <w:t xml:space="preserve"> Competitive Selection (Roster)</w:t>
            </w:r>
          </w:p>
          <w:p w14:paraId="0B29128E" w14:textId="77777777" w:rsidR="00535B43" w:rsidRPr="003368F5" w:rsidRDefault="00535B43" w:rsidP="00CA25C5">
            <w:pPr>
              <w:spacing w:before="120" w:after="60"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fldChar w:fldCharType="begin">
                <w:ffData>
                  <w:name w:val="Check10"/>
                  <w:enabled/>
                  <w:calcOnExit w:val="0"/>
                  <w:checkBox>
                    <w:sizeAuto/>
                    <w:default w:val="1"/>
                  </w:checkBox>
                </w:ffData>
              </w:fldChar>
            </w:r>
            <w:r w:rsidRPr="003368F5">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3368F5">
              <w:rPr>
                <w:rFonts w:asciiTheme="majorHAnsi" w:eastAsia="Arial Unicode MS" w:hAnsiTheme="majorHAnsi" w:cs="Gill Sans"/>
                <w:color w:val="auto"/>
                <w:lang w:val="en-AU"/>
              </w:rPr>
              <w:fldChar w:fldCharType="end"/>
            </w:r>
            <w:r w:rsidRPr="003368F5">
              <w:rPr>
                <w:rFonts w:asciiTheme="majorHAnsi" w:eastAsia="Arial Unicode MS" w:hAnsiTheme="majorHAnsi" w:cs="Gill Sans"/>
                <w:color w:val="auto"/>
                <w:lang w:val="en-AU"/>
              </w:rPr>
              <w:t xml:space="preserve"> Competitive Selection (Desk Review)</w:t>
            </w:r>
          </w:p>
          <w:p w14:paraId="41B98D01" w14:textId="629F7362" w:rsidR="00535B43" w:rsidRPr="003368F5" w:rsidRDefault="00535B43" w:rsidP="0038791D">
            <w:pPr>
              <w:spacing w:before="120" w:after="120"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fldChar w:fldCharType="begin">
                <w:ffData>
                  <w:name w:val="Check1"/>
                  <w:enabled/>
                  <w:calcOnExit w:val="0"/>
                  <w:checkBox>
                    <w:sizeAuto/>
                    <w:default w:val="0"/>
                  </w:checkBox>
                </w:ffData>
              </w:fldChar>
            </w:r>
            <w:r w:rsidRPr="003368F5">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3368F5">
              <w:rPr>
                <w:rFonts w:asciiTheme="majorHAnsi" w:eastAsia="Arial Unicode MS" w:hAnsiTheme="majorHAnsi" w:cs="Gill Sans"/>
                <w:color w:val="auto"/>
                <w:lang w:val="en-AU"/>
              </w:rPr>
              <w:fldChar w:fldCharType="end"/>
            </w:r>
            <w:r w:rsidRPr="003368F5">
              <w:rPr>
                <w:rFonts w:asciiTheme="majorHAnsi" w:eastAsia="Arial Unicode MS" w:hAnsiTheme="majorHAnsi" w:cs="Gill Sans"/>
                <w:color w:val="auto"/>
                <w:lang w:val="en-AU"/>
              </w:rPr>
              <w:t xml:space="preserve"> Single Sourcing (exceptional, only in emergency situations, approv</w:t>
            </w:r>
            <w:r w:rsidR="00FD2BD4" w:rsidRPr="003368F5">
              <w:rPr>
                <w:rFonts w:asciiTheme="majorHAnsi" w:eastAsia="Arial Unicode MS" w:hAnsiTheme="majorHAnsi" w:cs="Gill Sans"/>
                <w:color w:val="auto"/>
                <w:lang w:val="en-AU"/>
              </w:rPr>
              <w:t>al by Head of Office required)</w:t>
            </w:r>
          </w:p>
        </w:tc>
      </w:tr>
      <w:tr w:rsidR="001C4095" w:rsidRPr="003368F5" w14:paraId="6F0B98E6" w14:textId="77777777" w:rsidTr="007F7287">
        <w:tc>
          <w:tcPr>
            <w:tcW w:w="4230" w:type="dxa"/>
            <w:gridSpan w:val="4"/>
            <w:tcBorders>
              <w:top w:val="single" w:sz="8" w:space="0" w:color="6D6D6D"/>
              <w:left w:val="single" w:sz="8" w:space="0" w:color="6D6D6D"/>
              <w:bottom w:val="single" w:sz="8" w:space="0" w:color="6D6D6D"/>
              <w:right w:val="single" w:sz="8" w:space="0" w:color="6D6D6D"/>
            </w:tcBorders>
            <w:shd w:val="clear" w:color="auto" w:fill="auto"/>
          </w:tcPr>
          <w:p w14:paraId="27D2AED9" w14:textId="77777777" w:rsidR="001C4095" w:rsidRPr="003368F5" w:rsidRDefault="001C4095" w:rsidP="0038791D">
            <w:pPr>
              <w:spacing w:before="100" w:beforeAutospacing="1" w:after="60"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 xml:space="preserve">Name </w:t>
            </w:r>
            <w:r w:rsidR="0018492E" w:rsidRPr="003368F5">
              <w:rPr>
                <w:rFonts w:asciiTheme="majorHAnsi" w:eastAsia="Arial Unicode MS" w:hAnsiTheme="majorHAnsi" w:cs="Gill Sans"/>
                <w:b/>
                <w:color w:val="auto"/>
                <w:lang w:val="en-AU"/>
              </w:rPr>
              <w:t>(in case of single sourcing/extension)</w:t>
            </w:r>
          </w:p>
        </w:tc>
        <w:tc>
          <w:tcPr>
            <w:tcW w:w="6210" w:type="dxa"/>
            <w:gridSpan w:val="7"/>
            <w:tcBorders>
              <w:top w:val="single" w:sz="8" w:space="0" w:color="6D6D6D"/>
              <w:left w:val="single" w:sz="8" w:space="0" w:color="6D6D6D"/>
              <w:bottom w:val="single" w:sz="8" w:space="0" w:color="6D6D6D"/>
              <w:right w:val="single" w:sz="8" w:space="0" w:color="6D6D6D"/>
            </w:tcBorders>
            <w:shd w:val="clear" w:color="auto" w:fill="auto"/>
          </w:tcPr>
          <w:p w14:paraId="55EC8DDF" w14:textId="2A20805C" w:rsidR="001C4095" w:rsidRPr="00C03631" w:rsidRDefault="001C4095" w:rsidP="0038791D">
            <w:pPr>
              <w:spacing w:before="100" w:beforeAutospacing="1" w:after="60"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Justification or Refer to NFR (in case of single sourcing</w:t>
            </w:r>
            <w:r w:rsidR="0018492E" w:rsidRPr="003368F5">
              <w:rPr>
                <w:rFonts w:asciiTheme="majorHAnsi" w:eastAsia="Arial Unicode MS" w:hAnsiTheme="majorHAnsi" w:cs="Gill Sans"/>
                <w:b/>
                <w:color w:val="auto"/>
                <w:lang w:val="en-AU"/>
              </w:rPr>
              <w:t>/extension</w:t>
            </w:r>
            <w:r w:rsidRPr="003368F5">
              <w:rPr>
                <w:rFonts w:asciiTheme="majorHAnsi" w:eastAsia="Arial Unicode MS" w:hAnsiTheme="majorHAnsi" w:cs="Gill Sans"/>
                <w:b/>
                <w:color w:val="auto"/>
                <w:lang w:val="en-AU"/>
              </w:rPr>
              <w:t>)</w:t>
            </w:r>
          </w:p>
        </w:tc>
      </w:tr>
      <w:tr w:rsidR="0045772C" w:rsidRPr="003368F5" w14:paraId="6B553CBD" w14:textId="77777777" w:rsidTr="007F7287">
        <w:trPr>
          <w:trHeight w:val="428"/>
        </w:trPr>
        <w:tc>
          <w:tcPr>
            <w:tcW w:w="4241" w:type="dxa"/>
            <w:gridSpan w:val="5"/>
            <w:shd w:val="clear" w:color="auto" w:fill="auto"/>
            <w:noWrap/>
            <w:hideMark/>
          </w:tcPr>
          <w:p w14:paraId="2AF5972F" w14:textId="77777777" w:rsidR="00865323" w:rsidRPr="003368F5" w:rsidRDefault="0045772C" w:rsidP="0038791D">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 xml:space="preserve">Supervisor: </w:t>
            </w:r>
          </w:p>
          <w:p w14:paraId="2AB5A1A5" w14:textId="09A09C1F" w:rsidR="0045772C" w:rsidRPr="003368F5" w:rsidRDefault="006A5902" w:rsidP="0038791D">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color w:val="auto"/>
                <w:lang w:val="en-AU"/>
              </w:rPr>
              <w:t>Deepa Sankar</w:t>
            </w:r>
            <w:r w:rsidR="00406D14" w:rsidRPr="003368F5">
              <w:rPr>
                <w:rFonts w:asciiTheme="majorHAnsi" w:eastAsia="Arial Unicode MS" w:hAnsiTheme="majorHAnsi" w:cs="Gill Sans"/>
                <w:color w:val="auto"/>
                <w:lang w:val="en-AU"/>
              </w:rPr>
              <w:t>,</w:t>
            </w:r>
            <w:r w:rsidR="001E515A" w:rsidRPr="003368F5">
              <w:rPr>
                <w:rFonts w:asciiTheme="majorHAnsi" w:eastAsia="Arial Unicode MS" w:hAnsiTheme="majorHAnsi" w:cs="Gill Sans"/>
                <w:color w:val="auto"/>
                <w:lang w:val="en-AU"/>
              </w:rPr>
              <w:t xml:space="preserve"> </w:t>
            </w:r>
            <w:r w:rsidRPr="003368F5">
              <w:rPr>
                <w:rFonts w:asciiTheme="majorHAnsi" w:eastAsia="Arial Unicode MS" w:hAnsiTheme="majorHAnsi" w:cs="Gill Sans"/>
                <w:color w:val="auto"/>
                <w:lang w:val="en-AU"/>
              </w:rPr>
              <w:t>Chief of Education</w:t>
            </w:r>
          </w:p>
        </w:tc>
        <w:tc>
          <w:tcPr>
            <w:tcW w:w="1980" w:type="dxa"/>
            <w:gridSpan w:val="2"/>
            <w:shd w:val="clear" w:color="auto" w:fill="auto"/>
            <w:noWrap/>
            <w:hideMark/>
          </w:tcPr>
          <w:p w14:paraId="1506F9EE" w14:textId="77777777" w:rsidR="00865323" w:rsidRPr="003368F5" w:rsidRDefault="0045772C" w:rsidP="0038791D">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 xml:space="preserve">Start Date: </w:t>
            </w:r>
          </w:p>
          <w:p w14:paraId="47AEE1C6" w14:textId="21821CC1" w:rsidR="0045772C" w:rsidRPr="003368F5" w:rsidRDefault="002602F9" w:rsidP="0038791D">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color w:val="auto"/>
                <w:lang w:val="en-AU"/>
              </w:rPr>
              <w:t>01</w:t>
            </w:r>
            <w:r w:rsidR="00BE1069" w:rsidRPr="003368F5">
              <w:rPr>
                <w:rFonts w:asciiTheme="majorHAnsi" w:eastAsia="Arial Unicode MS" w:hAnsiTheme="majorHAnsi" w:cs="Gill Sans"/>
                <w:color w:val="auto"/>
                <w:lang w:val="en-AU"/>
              </w:rPr>
              <w:t xml:space="preserve"> </w:t>
            </w:r>
            <w:r w:rsidR="003C010C" w:rsidRPr="003368F5">
              <w:rPr>
                <w:rFonts w:asciiTheme="majorHAnsi" w:eastAsia="Arial Unicode MS" w:hAnsiTheme="majorHAnsi" w:cs="Gill Sans"/>
                <w:color w:val="auto"/>
                <w:lang w:val="en-AU"/>
              </w:rPr>
              <w:t>April</w:t>
            </w:r>
            <w:r w:rsidR="001562AF" w:rsidRPr="003368F5">
              <w:rPr>
                <w:rFonts w:asciiTheme="majorHAnsi" w:eastAsia="Arial Unicode MS" w:hAnsiTheme="majorHAnsi" w:cs="Gill Sans"/>
                <w:color w:val="auto"/>
                <w:lang w:val="en-AU"/>
              </w:rPr>
              <w:t xml:space="preserve"> 20</w:t>
            </w:r>
            <w:r w:rsidR="00B06D7F" w:rsidRPr="003368F5">
              <w:rPr>
                <w:rFonts w:asciiTheme="majorHAnsi" w:eastAsia="Arial Unicode MS" w:hAnsiTheme="majorHAnsi" w:cs="Gill Sans"/>
                <w:color w:val="auto"/>
                <w:lang w:val="en-AU"/>
              </w:rPr>
              <w:t>2</w:t>
            </w:r>
            <w:r w:rsidRPr="003368F5">
              <w:rPr>
                <w:rFonts w:asciiTheme="majorHAnsi" w:eastAsia="Arial Unicode MS" w:hAnsiTheme="majorHAnsi" w:cs="Gill Sans"/>
                <w:color w:val="auto"/>
                <w:lang w:val="en-AU"/>
              </w:rPr>
              <w:t>4</w:t>
            </w:r>
          </w:p>
        </w:tc>
        <w:tc>
          <w:tcPr>
            <w:tcW w:w="2059" w:type="dxa"/>
            <w:gridSpan w:val="3"/>
            <w:shd w:val="clear" w:color="auto" w:fill="auto"/>
          </w:tcPr>
          <w:p w14:paraId="1B183941" w14:textId="77777777" w:rsidR="00865323" w:rsidRPr="003368F5" w:rsidRDefault="0045772C" w:rsidP="0038791D">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 xml:space="preserve">End Date: </w:t>
            </w:r>
          </w:p>
          <w:p w14:paraId="0B5941AB" w14:textId="06C7F14F" w:rsidR="0045772C" w:rsidRPr="003368F5" w:rsidRDefault="006A5902" w:rsidP="0038791D">
            <w:pPr>
              <w:spacing w:before="100" w:beforeAutospacing="1" w:after="100" w:afterAutospacing="1" w:line="240" w:lineRule="auto"/>
              <w:rPr>
                <w:rFonts w:asciiTheme="majorHAnsi" w:eastAsia="Arial Unicode MS" w:hAnsiTheme="majorHAnsi" w:cs="Gill Sans"/>
                <w:color w:val="auto"/>
                <w:lang w:val="en-AU"/>
              </w:rPr>
            </w:pPr>
            <w:r w:rsidRPr="003368F5">
              <w:rPr>
                <w:rFonts w:asciiTheme="majorHAnsi" w:eastAsia="Arial Unicode MS" w:hAnsiTheme="majorHAnsi" w:cs="Gill Sans"/>
                <w:color w:val="auto"/>
                <w:lang w:val="en-AU"/>
              </w:rPr>
              <w:t>3</w:t>
            </w:r>
            <w:r w:rsidR="003C010C" w:rsidRPr="003368F5">
              <w:rPr>
                <w:rFonts w:asciiTheme="majorHAnsi" w:eastAsia="Arial Unicode MS" w:hAnsiTheme="majorHAnsi" w:cs="Gill Sans"/>
                <w:color w:val="auto"/>
                <w:lang w:val="en-AU"/>
              </w:rPr>
              <w:t>0</w:t>
            </w:r>
            <w:r w:rsidR="00EB5170" w:rsidRPr="003368F5">
              <w:rPr>
                <w:rFonts w:asciiTheme="majorHAnsi" w:eastAsia="Arial Unicode MS" w:hAnsiTheme="majorHAnsi" w:cs="Gill Sans"/>
                <w:color w:val="auto"/>
                <w:lang w:val="en-AU"/>
              </w:rPr>
              <w:t xml:space="preserve"> </w:t>
            </w:r>
            <w:r w:rsidR="003C010C" w:rsidRPr="003368F5">
              <w:rPr>
                <w:rFonts w:asciiTheme="majorHAnsi" w:eastAsia="Arial Unicode MS" w:hAnsiTheme="majorHAnsi" w:cs="Gill Sans"/>
                <w:color w:val="auto"/>
                <w:lang w:val="en-AU"/>
              </w:rPr>
              <w:t xml:space="preserve">November </w:t>
            </w:r>
            <w:r w:rsidR="0045772C" w:rsidRPr="003368F5">
              <w:rPr>
                <w:rFonts w:asciiTheme="majorHAnsi" w:eastAsia="Arial Unicode MS" w:hAnsiTheme="majorHAnsi" w:cs="Gill Sans"/>
                <w:color w:val="auto"/>
                <w:lang w:val="en-AU"/>
              </w:rPr>
              <w:t>20</w:t>
            </w:r>
            <w:r w:rsidR="00B06D7F" w:rsidRPr="003368F5">
              <w:rPr>
                <w:rFonts w:asciiTheme="majorHAnsi" w:eastAsia="Arial Unicode MS" w:hAnsiTheme="majorHAnsi" w:cs="Gill Sans"/>
                <w:color w:val="auto"/>
                <w:lang w:val="en-AU"/>
              </w:rPr>
              <w:t>2</w:t>
            </w:r>
            <w:r w:rsidRPr="003368F5">
              <w:rPr>
                <w:rFonts w:asciiTheme="majorHAnsi" w:eastAsia="Arial Unicode MS" w:hAnsiTheme="majorHAnsi" w:cs="Gill Sans"/>
                <w:color w:val="auto"/>
                <w:lang w:val="en-AU"/>
              </w:rPr>
              <w:t>4</w:t>
            </w:r>
          </w:p>
        </w:tc>
        <w:tc>
          <w:tcPr>
            <w:tcW w:w="2160" w:type="dxa"/>
            <w:shd w:val="clear" w:color="auto" w:fill="auto"/>
          </w:tcPr>
          <w:p w14:paraId="1806548A" w14:textId="77777777" w:rsidR="00B55E78" w:rsidRDefault="00AF41D1" w:rsidP="00B55E78">
            <w:pPr>
              <w:spacing w:before="100" w:beforeAutospacing="1" w:after="100" w:afterAutospacing="1"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b/>
                <w:color w:val="auto"/>
                <w:lang w:val="en-AU"/>
              </w:rPr>
              <w:t xml:space="preserve">Number of Days </w:t>
            </w:r>
          </w:p>
          <w:p w14:paraId="7353A7B2" w14:textId="77BFE6CE" w:rsidR="00B241B1" w:rsidRPr="00B55E78" w:rsidRDefault="00961740" w:rsidP="00B55E78">
            <w:pPr>
              <w:spacing w:before="120" w:line="240" w:lineRule="auto"/>
              <w:rPr>
                <w:rFonts w:asciiTheme="majorHAnsi" w:eastAsia="Arial Unicode MS" w:hAnsiTheme="majorHAnsi" w:cs="Gill Sans"/>
                <w:b/>
                <w:color w:val="auto"/>
                <w:lang w:val="en-AU"/>
              </w:rPr>
            </w:pPr>
            <w:r w:rsidRPr="003368F5">
              <w:rPr>
                <w:rFonts w:asciiTheme="majorHAnsi" w:eastAsia="Arial Unicode MS" w:hAnsiTheme="majorHAnsi" w:cs="Gill Sans"/>
                <w:color w:val="auto"/>
                <w:lang w:val="en-AU"/>
              </w:rPr>
              <w:t>8</w:t>
            </w:r>
            <w:r w:rsidR="006A5902" w:rsidRPr="003368F5">
              <w:rPr>
                <w:rFonts w:asciiTheme="majorHAnsi" w:eastAsia="Arial Unicode MS" w:hAnsiTheme="majorHAnsi" w:cs="Gill Sans"/>
                <w:color w:val="auto"/>
                <w:lang w:val="en-AU"/>
              </w:rPr>
              <w:t>0</w:t>
            </w:r>
            <w:r w:rsidR="005D5061" w:rsidRPr="003368F5">
              <w:rPr>
                <w:rFonts w:asciiTheme="majorHAnsi" w:eastAsia="Arial Unicode MS" w:hAnsiTheme="majorHAnsi" w:cs="Gill Sans"/>
                <w:color w:val="auto"/>
                <w:lang w:val="en-AU"/>
              </w:rPr>
              <w:t xml:space="preserve"> </w:t>
            </w:r>
            <w:r w:rsidR="00AF41D1" w:rsidRPr="003368F5">
              <w:rPr>
                <w:rFonts w:asciiTheme="majorHAnsi" w:eastAsia="Arial Unicode MS" w:hAnsiTheme="majorHAnsi" w:cs="Gill Sans"/>
                <w:color w:val="auto"/>
                <w:lang w:val="en-AU"/>
              </w:rPr>
              <w:t xml:space="preserve">working </w:t>
            </w:r>
            <w:r w:rsidR="00865323" w:rsidRPr="003368F5">
              <w:rPr>
                <w:rFonts w:asciiTheme="majorHAnsi" w:eastAsia="Arial Unicode MS" w:hAnsiTheme="majorHAnsi" w:cs="Gill Sans"/>
                <w:color w:val="auto"/>
                <w:lang w:val="en-AU"/>
              </w:rPr>
              <w:t xml:space="preserve">days over </w:t>
            </w:r>
            <w:r w:rsidRPr="003368F5">
              <w:rPr>
                <w:rFonts w:asciiTheme="majorHAnsi" w:eastAsia="Arial Unicode MS" w:hAnsiTheme="majorHAnsi" w:cs="Gill Sans"/>
                <w:color w:val="auto"/>
                <w:lang w:val="en-AU"/>
              </w:rPr>
              <w:t>eight</w:t>
            </w:r>
            <w:r w:rsidR="00865323" w:rsidRPr="003368F5">
              <w:rPr>
                <w:rFonts w:asciiTheme="majorHAnsi" w:eastAsia="Arial Unicode MS" w:hAnsiTheme="majorHAnsi" w:cs="Gill Sans"/>
                <w:color w:val="auto"/>
                <w:lang w:val="en-AU"/>
              </w:rPr>
              <w:t xml:space="preserve"> months </w:t>
            </w:r>
          </w:p>
        </w:tc>
      </w:tr>
    </w:tbl>
    <w:p w14:paraId="6454E277" w14:textId="764647A3" w:rsidR="007D187E" w:rsidRPr="003368F5" w:rsidRDefault="007D187E" w:rsidP="007F7287">
      <w:pPr>
        <w:rPr>
          <w:rFonts w:asciiTheme="majorHAnsi" w:hAnsiTheme="majorHAnsi"/>
        </w:rPr>
      </w:pPr>
    </w:p>
    <w:tbl>
      <w:tblPr>
        <w:tblStyle w:val="TableGrid"/>
        <w:tblW w:w="5001" w:type="pct"/>
        <w:jc w:val="right"/>
        <w:tblLook w:val="04A0" w:firstRow="1" w:lastRow="0" w:firstColumn="1" w:lastColumn="0" w:noHBand="0" w:noVBand="1"/>
      </w:tblPr>
      <w:tblGrid>
        <w:gridCol w:w="4404"/>
        <w:gridCol w:w="337"/>
        <w:gridCol w:w="2270"/>
        <w:gridCol w:w="1799"/>
        <w:gridCol w:w="1648"/>
      </w:tblGrid>
      <w:tr w:rsidR="003533C1" w:rsidRPr="00981F72" w14:paraId="4617FBCE" w14:textId="77777777" w:rsidTr="007F7287">
        <w:trPr>
          <w:jc w:val="right"/>
        </w:trPr>
        <w:tc>
          <w:tcPr>
            <w:tcW w:w="5000" w:type="pct"/>
            <w:gridSpan w:val="5"/>
          </w:tcPr>
          <w:p w14:paraId="6CF9CC1A" w14:textId="77777777" w:rsidR="003533C1" w:rsidRPr="00981F72" w:rsidRDefault="003533C1" w:rsidP="00A114A9">
            <w:pPr>
              <w:spacing w:before="100" w:beforeAutospacing="1"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Work Assignment Overview</w:t>
            </w:r>
          </w:p>
        </w:tc>
      </w:tr>
      <w:tr w:rsidR="003533C1" w:rsidRPr="00981F72" w14:paraId="1F1AB839" w14:textId="77777777" w:rsidTr="00B578F3">
        <w:trPr>
          <w:jc w:val="right"/>
        </w:trPr>
        <w:tc>
          <w:tcPr>
            <w:tcW w:w="2351" w:type="pct"/>
            <w:gridSpan w:val="2"/>
          </w:tcPr>
          <w:p w14:paraId="2123D924" w14:textId="77777777" w:rsidR="003533C1" w:rsidRPr="00981F72" w:rsidRDefault="003533C1" w:rsidP="00A114A9">
            <w:pPr>
              <w:spacing w:before="100" w:beforeAutospacing="1" w:line="240" w:lineRule="auto"/>
              <w:rPr>
                <w:rFonts w:asciiTheme="majorHAnsi" w:eastAsia="Arial Unicode MS" w:hAnsiTheme="majorHAnsi" w:cs="Gill Sans"/>
              </w:rPr>
            </w:pPr>
            <w:r w:rsidRPr="00981F72">
              <w:rPr>
                <w:rFonts w:asciiTheme="majorHAnsi" w:eastAsia="Arial Unicode MS" w:hAnsiTheme="majorHAnsi" w:cs="Calibri"/>
                <w:b/>
                <w:color w:val="auto"/>
                <w:lang w:val="en-AU"/>
              </w:rPr>
              <w:t>Tasks/Milestone:</w:t>
            </w:r>
          </w:p>
        </w:tc>
        <w:tc>
          <w:tcPr>
            <w:tcW w:w="917" w:type="pct"/>
          </w:tcPr>
          <w:p w14:paraId="774E029B" w14:textId="77777777" w:rsidR="003533C1" w:rsidRPr="00981F72" w:rsidRDefault="003533C1" w:rsidP="00A114A9">
            <w:pPr>
              <w:spacing w:before="100" w:beforeAutospacing="1" w:line="240" w:lineRule="auto"/>
              <w:rPr>
                <w:rFonts w:asciiTheme="majorHAnsi" w:eastAsia="Arial Unicode MS" w:hAnsiTheme="majorHAnsi" w:cs="Gill Sans"/>
              </w:rPr>
            </w:pPr>
            <w:r w:rsidRPr="00981F72">
              <w:rPr>
                <w:rFonts w:asciiTheme="majorHAnsi" w:eastAsia="Arial Unicode MS" w:hAnsiTheme="majorHAnsi" w:cs="Calibri"/>
                <w:b/>
                <w:color w:val="auto"/>
                <w:lang w:val="en-AU"/>
              </w:rPr>
              <w:t>Deliverables/Outputs:</w:t>
            </w:r>
          </w:p>
        </w:tc>
        <w:tc>
          <w:tcPr>
            <w:tcW w:w="902" w:type="pct"/>
          </w:tcPr>
          <w:p w14:paraId="06C6EDEC" w14:textId="77777777" w:rsidR="003533C1" w:rsidRPr="00981F72" w:rsidRDefault="003533C1" w:rsidP="00A114A9">
            <w:pPr>
              <w:spacing w:before="100" w:beforeAutospacing="1" w:line="240" w:lineRule="auto"/>
              <w:rPr>
                <w:rFonts w:asciiTheme="majorHAnsi" w:eastAsia="Arial Unicode MS" w:hAnsiTheme="majorHAnsi" w:cs="Gill Sans"/>
              </w:rPr>
            </w:pPr>
            <w:r w:rsidRPr="00981F72">
              <w:rPr>
                <w:rFonts w:asciiTheme="majorHAnsi" w:eastAsia="Arial Unicode MS" w:hAnsiTheme="majorHAnsi" w:cs="Calibri"/>
                <w:b/>
                <w:color w:val="auto"/>
                <w:lang w:val="en-AU"/>
              </w:rPr>
              <w:t>Timeline</w:t>
            </w:r>
          </w:p>
        </w:tc>
        <w:tc>
          <w:tcPr>
            <w:tcW w:w="830" w:type="pct"/>
          </w:tcPr>
          <w:p w14:paraId="18A222B8" w14:textId="02C4C536" w:rsidR="003533C1" w:rsidRPr="00981F72" w:rsidRDefault="003533C1" w:rsidP="00A114A9">
            <w:pPr>
              <w:spacing w:before="100" w:beforeAutospacing="1" w:line="240" w:lineRule="auto"/>
              <w:jc w:val="right"/>
              <w:rPr>
                <w:rFonts w:asciiTheme="majorHAnsi" w:eastAsia="Arial Unicode MS" w:hAnsiTheme="majorHAnsi" w:cs="Calibri"/>
                <w:b/>
                <w:color w:val="auto"/>
                <w:lang w:val="en-AU"/>
              </w:rPr>
            </w:pPr>
          </w:p>
        </w:tc>
      </w:tr>
      <w:tr w:rsidR="004272AD" w:rsidRPr="00981F72" w14:paraId="07E0BD11" w14:textId="77777777" w:rsidTr="00B578F3">
        <w:trPr>
          <w:jc w:val="right"/>
        </w:trPr>
        <w:tc>
          <w:tcPr>
            <w:tcW w:w="2351" w:type="pct"/>
            <w:gridSpan w:val="2"/>
          </w:tcPr>
          <w:p w14:paraId="37E7F813" w14:textId="6A93651C" w:rsidR="004272AD" w:rsidRPr="00981F72" w:rsidRDefault="004272AD" w:rsidP="005071A0">
            <w:pPr>
              <w:widowControl w:val="0"/>
              <w:autoSpaceDE w:val="0"/>
              <w:autoSpaceDN w:val="0"/>
              <w:spacing w:before="40" w:after="40" w:line="240" w:lineRule="auto"/>
              <w:rPr>
                <w:rFonts w:asciiTheme="majorHAnsi" w:eastAsia="Arial Unicode MS" w:hAnsiTheme="majorHAnsi" w:cs="Calibri"/>
                <w:bCs/>
                <w:lang w:val="en-AU"/>
              </w:rPr>
            </w:pPr>
            <w:r w:rsidRPr="00981F72">
              <w:rPr>
                <w:rFonts w:asciiTheme="majorHAnsi" w:eastAsiaTheme="minorHAnsi" w:hAnsiTheme="majorHAnsi" w:cstheme="minorBidi"/>
                <w:lang w:val="en-GB"/>
              </w:rPr>
              <w:t xml:space="preserve">Preparing an inception report/work program detailing: methodologies to be used, implementation timeline and ways of engaging the respective Ministries, development partners and other stakeholders in the process. </w:t>
            </w:r>
          </w:p>
        </w:tc>
        <w:tc>
          <w:tcPr>
            <w:tcW w:w="917" w:type="pct"/>
          </w:tcPr>
          <w:p w14:paraId="5924C186" w14:textId="7B83E5CF"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Deliverable #1</w:t>
            </w:r>
            <w:r w:rsidRPr="00981F72">
              <w:rPr>
                <w:rFonts w:asciiTheme="majorHAnsi" w:eastAsia="Arial Unicode MS" w:hAnsiTheme="majorHAnsi" w:cs="Calibri"/>
                <w:b/>
                <w:lang w:val="en-AU"/>
              </w:rPr>
              <w:t xml:space="preserve">: </w:t>
            </w:r>
            <w:r w:rsidRPr="00981F72">
              <w:rPr>
                <w:rFonts w:asciiTheme="majorHAnsi" w:eastAsiaTheme="minorHAnsi" w:hAnsiTheme="majorHAnsi" w:cstheme="minorBidi"/>
                <w:b/>
                <w:bCs/>
                <w:lang w:val="en-GB"/>
              </w:rPr>
              <w:t>Inception Report</w:t>
            </w:r>
          </w:p>
        </w:tc>
        <w:tc>
          <w:tcPr>
            <w:tcW w:w="902" w:type="pct"/>
          </w:tcPr>
          <w:p w14:paraId="72211C9A" w14:textId="46140EE5"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hAnsiTheme="majorHAnsi" w:cstheme="minorHAnsi"/>
                <w:b/>
                <w:bCs/>
              </w:rPr>
              <w:t>2 weeks</w:t>
            </w:r>
            <w:r w:rsidRPr="00981F72">
              <w:rPr>
                <w:rFonts w:asciiTheme="majorHAnsi" w:hAnsiTheme="majorHAnsi" w:cstheme="minorHAnsi"/>
              </w:rPr>
              <w:t xml:space="preserve"> after signing the contract</w:t>
            </w:r>
          </w:p>
        </w:tc>
        <w:tc>
          <w:tcPr>
            <w:tcW w:w="830" w:type="pct"/>
          </w:tcPr>
          <w:p w14:paraId="0C6E8B40" w14:textId="319AEE63" w:rsidR="004272AD" w:rsidRPr="00981F72" w:rsidRDefault="004272AD" w:rsidP="005071A0">
            <w:pPr>
              <w:tabs>
                <w:tab w:val="center" w:pos="760"/>
                <w:tab w:val="right" w:pos="1520"/>
              </w:tabs>
              <w:spacing w:before="40" w:after="40" w:line="240" w:lineRule="auto"/>
              <w:jc w:val="right"/>
              <w:rPr>
                <w:rFonts w:asciiTheme="majorHAnsi" w:hAnsiTheme="majorHAnsi"/>
              </w:rPr>
            </w:pPr>
          </w:p>
        </w:tc>
      </w:tr>
      <w:tr w:rsidR="004272AD" w:rsidRPr="00981F72" w14:paraId="54F51B8E" w14:textId="77777777" w:rsidTr="00B578F3">
        <w:trPr>
          <w:jc w:val="right"/>
        </w:trPr>
        <w:tc>
          <w:tcPr>
            <w:tcW w:w="2351" w:type="pct"/>
            <w:gridSpan w:val="2"/>
          </w:tcPr>
          <w:p w14:paraId="330B484D" w14:textId="119A6E87" w:rsidR="004272AD" w:rsidRPr="00981F72" w:rsidRDefault="004272AD" w:rsidP="005071A0">
            <w:pPr>
              <w:pStyle w:val="NoSpacing"/>
              <w:spacing w:before="40" w:after="40"/>
              <w:rPr>
                <w:rFonts w:asciiTheme="majorHAnsi" w:eastAsia="Arial Unicode MS" w:hAnsiTheme="majorHAnsi" w:cs="Calibri"/>
                <w:bCs/>
                <w:sz w:val="20"/>
                <w:szCs w:val="20"/>
                <w:lang w:val="en-AU"/>
              </w:rPr>
            </w:pPr>
            <w:r w:rsidRPr="00981F72">
              <w:rPr>
                <w:rFonts w:asciiTheme="majorHAnsi" w:hAnsiTheme="majorHAnsi"/>
                <w:sz w:val="20"/>
                <w:szCs w:val="20"/>
                <w:lang w:val="en-GB"/>
              </w:rPr>
              <w:t xml:space="preserve">Carrying out an analysis (to be part of ESA) of relevant policy documents and data sets on the education sector within and outside of the </w:t>
            </w:r>
            <w:proofErr w:type="spellStart"/>
            <w:r w:rsidRPr="00981F72">
              <w:rPr>
                <w:rFonts w:asciiTheme="majorHAnsi" w:hAnsiTheme="majorHAnsi"/>
                <w:sz w:val="20"/>
                <w:szCs w:val="20"/>
                <w:lang w:val="en-GB"/>
              </w:rPr>
              <w:t>MoPME</w:t>
            </w:r>
            <w:proofErr w:type="spellEnd"/>
            <w:r w:rsidRPr="00981F72">
              <w:rPr>
                <w:rFonts w:asciiTheme="majorHAnsi" w:hAnsiTheme="majorHAnsi"/>
                <w:sz w:val="20"/>
                <w:szCs w:val="20"/>
                <w:lang w:val="en-GB"/>
              </w:rPr>
              <w:t xml:space="preserve"> and </w:t>
            </w:r>
            <w:proofErr w:type="spellStart"/>
            <w:r w:rsidRPr="00981F72">
              <w:rPr>
                <w:rFonts w:asciiTheme="majorHAnsi" w:hAnsiTheme="majorHAnsi"/>
                <w:sz w:val="20"/>
                <w:szCs w:val="20"/>
                <w:lang w:val="en-GB"/>
              </w:rPr>
              <w:t>MoE’s</w:t>
            </w:r>
            <w:proofErr w:type="spellEnd"/>
            <w:r w:rsidRPr="00981F72">
              <w:rPr>
                <w:rFonts w:asciiTheme="majorHAnsi" w:hAnsiTheme="majorHAnsi"/>
                <w:sz w:val="20"/>
                <w:szCs w:val="20"/>
                <w:lang w:val="en-GB"/>
              </w:rPr>
              <w:t xml:space="preserve"> EMIS and documentations. </w:t>
            </w:r>
          </w:p>
        </w:tc>
        <w:tc>
          <w:tcPr>
            <w:tcW w:w="917" w:type="pct"/>
          </w:tcPr>
          <w:p w14:paraId="52E193D4" w14:textId="4FF6F984"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 xml:space="preserve">Deliverable #2: </w:t>
            </w:r>
            <w:r w:rsidRPr="00981F72">
              <w:rPr>
                <w:rFonts w:asciiTheme="majorHAnsi" w:eastAsiaTheme="minorHAnsi" w:hAnsiTheme="majorHAnsi" w:cstheme="minorBidi"/>
                <w:b/>
                <w:bCs/>
                <w:lang w:val="en-GB"/>
              </w:rPr>
              <w:t>Policy Review</w:t>
            </w:r>
          </w:p>
        </w:tc>
        <w:tc>
          <w:tcPr>
            <w:tcW w:w="902" w:type="pct"/>
          </w:tcPr>
          <w:p w14:paraId="32F10E66" w14:textId="0A8C3D96"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hAnsiTheme="majorHAnsi" w:cstheme="minorHAnsi"/>
                <w:b/>
                <w:bCs/>
              </w:rPr>
              <w:t>6 weeks</w:t>
            </w:r>
            <w:r w:rsidRPr="00981F72">
              <w:rPr>
                <w:rFonts w:asciiTheme="majorHAnsi" w:hAnsiTheme="majorHAnsi" w:cstheme="minorHAnsi"/>
              </w:rPr>
              <w:t xml:space="preserve"> after submitting the inception report</w:t>
            </w:r>
          </w:p>
        </w:tc>
        <w:tc>
          <w:tcPr>
            <w:tcW w:w="830" w:type="pct"/>
          </w:tcPr>
          <w:p w14:paraId="30F227FE" w14:textId="1FB821C3" w:rsidR="004272AD" w:rsidRPr="00981F72" w:rsidRDefault="004272AD" w:rsidP="005071A0">
            <w:pPr>
              <w:tabs>
                <w:tab w:val="center" w:pos="760"/>
                <w:tab w:val="right" w:pos="1520"/>
              </w:tabs>
              <w:spacing w:before="40" w:after="40" w:line="240" w:lineRule="auto"/>
              <w:jc w:val="right"/>
              <w:rPr>
                <w:rFonts w:asciiTheme="majorHAnsi" w:hAnsiTheme="majorHAnsi" w:cstheme="minorHAnsi"/>
              </w:rPr>
            </w:pPr>
          </w:p>
        </w:tc>
      </w:tr>
      <w:tr w:rsidR="004272AD" w:rsidRPr="00981F72" w14:paraId="04A5149E" w14:textId="77777777" w:rsidTr="00B578F3">
        <w:trPr>
          <w:jc w:val="right"/>
        </w:trPr>
        <w:tc>
          <w:tcPr>
            <w:tcW w:w="2351" w:type="pct"/>
            <w:gridSpan w:val="2"/>
          </w:tcPr>
          <w:p w14:paraId="7FC55D48" w14:textId="2EE088BD" w:rsidR="004272AD" w:rsidRPr="00981F72" w:rsidRDefault="004272AD" w:rsidP="005071A0">
            <w:pPr>
              <w:pStyle w:val="NoSpacing"/>
              <w:spacing w:before="40" w:after="40"/>
              <w:rPr>
                <w:rFonts w:asciiTheme="majorHAnsi" w:eastAsia="Arial Unicode MS" w:hAnsiTheme="majorHAnsi" w:cs="Calibri"/>
                <w:sz w:val="20"/>
                <w:szCs w:val="20"/>
                <w:lang w:val="en-AU"/>
              </w:rPr>
            </w:pPr>
            <w:r w:rsidRPr="00981F72">
              <w:rPr>
                <w:rFonts w:asciiTheme="majorHAnsi" w:hAnsiTheme="majorHAnsi"/>
                <w:sz w:val="20"/>
                <w:szCs w:val="20"/>
                <w:lang w:val="en-GB"/>
              </w:rPr>
              <w:t>Conducting a comprehensive review (to be part of ESA) and analysis of public expenditure trend in education</w:t>
            </w:r>
          </w:p>
        </w:tc>
        <w:tc>
          <w:tcPr>
            <w:tcW w:w="917" w:type="pct"/>
          </w:tcPr>
          <w:p w14:paraId="51988B6A" w14:textId="4EBD8C99"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 xml:space="preserve">Deliverable #3: </w:t>
            </w:r>
            <w:r w:rsidRPr="00981F72">
              <w:rPr>
                <w:rFonts w:asciiTheme="majorHAnsi" w:eastAsiaTheme="minorHAnsi" w:hAnsiTheme="majorHAnsi" w:cstheme="minorBidi"/>
                <w:b/>
                <w:bCs/>
                <w:lang w:val="en-GB"/>
              </w:rPr>
              <w:t>Public Expenditure Analysis</w:t>
            </w:r>
          </w:p>
        </w:tc>
        <w:tc>
          <w:tcPr>
            <w:tcW w:w="902" w:type="pct"/>
          </w:tcPr>
          <w:p w14:paraId="64294FE0" w14:textId="41236787"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hAnsiTheme="majorHAnsi" w:cstheme="minorHAnsi"/>
                <w:b/>
                <w:bCs/>
              </w:rPr>
              <w:t>6 weeks</w:t>
            </w:r>
            <w:r w:rsidRPr="00981F72">
              <w:rPr>
                <w:rFonts w:asciiTheme="majorHAnsi" w:hAnsiTheme="majorHAnsi" w:cstheme="minorHAnsi"/>
              </w:rPr>
              <w:t xml:space="preserve"> after submitting the policy review </w:t>
            </w:r>
          </w:p>
        </w:tc>
        <w:tc>
          <w:tcPr>
            <w:tcW w:w="830" w:type="pct"/>
          </w:tcPr>
          <w:p w14:paraId="1F61C3E6" w14:textId="75F3E87D" w:rsidR="004272AD" w:rsidRPr="00981F72" w:rsidRDefault="004272AD" w:rsidP="005071A0">
            <w:pPr>
              <w:tabs>
                <w:tab w:val="center" w:pos="760"/>
                <w:tab w:val="right" w:pos="1520"/>
              </w:tabs>
              <w:spacing w:before="40" w:after="40" w:line="240" w:lineRule="auto"/>
              <w:jc w:val="right"/>
              <w:rPr>
                <w:rFonts w:asciiTheme="majorHAnsi" w:hAnsiTheme="majorHAnsi" w:cstheme="minorHAnsi"/>
              </w:rPr>
            </w:pPr>
          </w:p>
        </w:tc>
      </w:tr>
      <w:tr w:rsidR="004272AD" w:rsidRPr="00981F72" w14:paraId="2A8EFD31" w14:textId="77777777" w:rsidTr="00B578F3">
        <w:trPr>
          <w:trHeight w:val="287"/>
          <w:jc w:val="right"/>
        </w:trPr>
        <w:tc>
          <w:tcPr>
            <w:tcW w:w="2351" w:type="pct"/>
            <w:gridSpan w:val="2"/>
          </w:tcPr>
          <w:p w14:paraId="5BD8E155" w14:textId="1D7185E4" w:rsidR="004272AD" w:rsidRPr="00981F72" w:rsidRDefault="004272AD" w:rsidP="005071A0">
            <w:pPr>
              <w:widowControl w:val="0"/>
              <w:autoSpaceDE w:val="0"/>
              <w:autoSpaceDN w:val="0"/>
              <w:spacing w:before="40" w:after="40" w:line="240" w:lineRule="auto"/>
              <w:ind w:right="81"/>
              <w:rPr>
                <w:rFonts w:asciiTheme="majorHAnsi" w:hAnsiTheme="majorHAnsi"/>
              </w:rPr>
            </w:pPr>
            <w:r w:rsidRPr="00981F72">
              <w:rPr>
                <w:rFonts w:asciiTheme="majorHAnsi" w:eastAsiaTheme="minorHAnsi" w:hAnsiTheme="majorHAnsi" w:cstheme="minorBidi"/>
                <w:lang w:val="en-GB"/>
              </w:rPr>
              <w:t>Drafting Education Sector Analysis, with a presentation and other related materials on the highlights of the ESA for sharing and facilitating reviews with ELCG and other with critical stakeholders</w:t>
            </w:r>
          </w:p>
        </w:tc>
        <w:tc>
          <w:tcPr>
            <w:tcW w:w="917" w:type="pct"/>
          </w:tcPr>
          <w:p w14:paraId="2A4954FE" w14:textId="201322C5"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 xml:space="preserve">Deliverable #4: </w:t>
            </w:r>
            <w:r w:rsidRPr="00981F72">
              <w:rPr>
                <w:rFonts w:asciiTheme="majorHAnsi" w:eastAsiaTheme="minorHAnsi" w:hAnsiTheme="majorHAnsi" w:cstheme="minorBidi"/>
                <w:b/>
                <w:bCs/>
                <w:lang w:val="en-GB"/>
              </w:rPr>
              <w:t>Draft Education Sector Analysis</w:t>
            </w:r>
          </w:p>
        </w:tc>
        <w:tc>
          <w:tcPr>
            <w:tcW w:w="902" w:type="pct"/>
          </w:tcPr>
          <w:p w14:paraId="5A4E6951" w14:textId="0153BD3B" w:rsidR="004272AD" w:rsidRPr="00981F72" w:rsidRDefault="004272AD" w:rsidP="005071A0">
            <w:pPr>
              <w:spacing w:before="40" w:after="40" w:line="240" w:lineRule="auto"/>
              <w:rPr>
                <w:rFonts w:asciiTheme="majorHAnsi" w:eastAsia="Arial Unicode MS" w:hAnsiTheme="majorHAnsi" w:cs="Calibri"/>
                <w:lang w:val="en-AU"/>
              </w:rPr>
            </w:pPr>
            <w:r w:rsidRPr="00981F72">
              <w:rPr>
                <w:rFonts w:asciiTheme="majorHAnsi" w:hAnsiTheme="majorHAnsi" w:cstheme="minorHAnsi"/>
                <w:b/>
                <w:bCs/>
              </w:rPr>
              <w:t>10 weeks</w:t>
            </w:r>
            <w:r w:rsidRPr="00981F72">
              <w:rPr>
                <w:rFonts w:asciiTheme="majorHAnsi" w:hAnsiTheme="majorHAnsi" w:cstheme="minorHAnsi"/>
              </w:rPr>
              <w:t xml:space="preserve"> after submitting the public expenditure analysis</w:t>
            </w:r>
          </w:p>
        </w:tc>
        <w:tc>
          <w:tcPr>
            <w:tcW w:w="830" w:type="pct"/>
          </w:tcPr>
          <w:p w14:paraId="4BBCF1A4" w14:textId="292AFB86" w:rsidR="004272AD" w:rsidRPr="00981F72" w:rsidRDefault="004272AD" w:rsidP="005071A0">
            <w:pPr>
              <w:tabs>
                <w:tab w:val="center" w:pos="760"/>
                <w:tab w:val="right" w:pos="1520"/>
              </w:tabs>
              <w:spacing w:before="40" w:after="40" w:line="240" w:lineRule="auto"/>
              <w:jc w:val="right"/>
              <w:rPr>
                <w:rFonts w:asciiTheme="majorHAnsi" w:eastAsia="Arial Unicode MS" w:hAnsiTheme="majorHAnsi" w:cs="Calibri"/>
                <w:color w:val="auto"/>
                <w:lang w:val="en-AU"/>
              </w:rPr>
            </w:pPr>
          </w:p>
        </w:tc>
      </w:tr>
      <w:tr w:rsidR="004272AD" w:rsidRPr="00981F72" w14:paraId="5B7B77D5" w14:textId="77777777" w:rsidTr="00B578F3">
        <w:trPr>
          <w:jc w:val="right"/>
        </w:trPr>
        <w:tc>
          <w:tcPr>
            <w:tcW w:w="2351" w:type="pct"/>
            <w:gridSpan w:val="2"/>
          </w:tcPr>
          <w:p w14:paraId="1E43CC0E" w14:textId="5B3DEAE9" w:rsidR="004272AD" w:rsidRPr="00981F72" w:rsidRDefault="004272AD" w:rsidP="005071A0">
            <w:pPr>
              <w:widowControl w:val="0"/>
              <w:autoSpaceDE w:val="0"/>
              <w:autoSpaceDN w:val="0"/>
              <w:spacing w:before="40" w:after="40" w:line="240" w:lineRule="auto"/>
              <w:rPr>
                <w:rFonts w:asciiTheme="majorHAnsi" w:hAnsiTheme="majorHAnsi"/>
                <w:b/>
                <w:bCs/>
              </w:rPr>
            </w:pPr>
            <w:r w:rsidRPr="00981F72">
              <w:rPr>
                <w:rFonts w:asciiTheme="majorHAnsi" w:eastAsiaTheme="minorHAnsi" w:hAnsiTheme="majorHAnsi" w:cstheme="minorBidi"/>
                <w:lang w:val="en-GB"/>
              </w:rPr>
              <w:t>Finalizing Education Sector Analysis</w:t>
            </w:r>
            <w:r w:rsidRPr="00981F72">
              <w:rPr>
                <w:rFonts w:asciiTheme="majorHAnsi" w:eastAsiaTheme="minorHAnsi" w:hAnsiTheme="majorHAnsi" w:cstheme="minorBidi"/>
                <w:b/>
                <w:bCs/>
                <w:lang w:val="en-GB"/>
              </w:rPr>
              <w:t xml:space="preserve"> </w:t>
            </w:r>
            <w:r w:rsidRPr="00981F72">
              <w:rPr>
                <w:rFonts w:asciiTheme="majorHAnsi" w:eastAsiaTheme="minorHAnsi" w:hAnsiTheme="majorHAnsi" w:cstheme="minorBidi"/>
                <w:lang w:val="en-GB"/>
              </w:rPr>
              <w:t xml:space="preserve">report that incorporates feedback from development partners, </w:t>
            </w:r>
            <w:proofErr w:type="spellStart"/>
            <w:r w:rsidRPr="00981F72">
              <w:rPr>
                <w:rFonts w:asciiTheme="majorHAnsi" w:eastAsiaTheme="minorHAnsi" w:hAnsiTheme="majorHAnsi" w:cstheme="minorBidi"/>
                <w:lang w:val="en-GB"/>
              </w:rPr>
              <w:t>GoB</w:t>
            </w:r>
            <w:proofErr w:type="spellEnd"/>
            <w:r w:rsidRPr="00981F72">
              <w:rPr>
                <w:rFonts w:asciiTheme="majorHAnsi" w:eastAsiaTheme="minorHAnsi" w:hAnsiTheme="majorHAnsi" w:cstheme="minorBidi"/>
                <w:lang w:val="en-GB"/>
              </w:rPr>
              <w:t xml:space="preserve"> and other stakeholders, with an Executive Summary not more than 10 pages.</w:t>
            </w:r>
          </w:p>
        </w:tc>
        <w:tc>
          <w:tcPr>
            <w:tcW w:w="917" w:type="pct"/>
          </w:tcPr>
          <w:p w14:paraId="29F7E916" w14:textId="6A388443" w:rsidR="004272AD" w:rsidRPr="00981F72" w:rsidRDefault="004272AD" w:rsidP="005071A0">
            <w:pPr>
              <w:spacing w:before="40" w:after="40"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 xml:space="preserve">Deliverable #5: </w:t>
            </w:r>
            <w:r w:rsidRPr="00981F72">
              <w:rPr>
                <w:rFonts w:asciiTheme="majorHAnsi" w:eastAsiaTheme="minorHAnsi" w:hAnsiTheme="majorHAnsi" w:cstheme="minorBidi"/>
                <w:b/>
                <w:bCs/>
                <w:lang w:val="en-GB"/>
              </w:rPr>
              <w:t>Final Education Sector Analysis</w:t>
            </w:r>
          </w:p>
        </w:tc>
        <w:tc>
          <w:tcPr>
            <w:tcW w:w="902" w:type="pct"/>
          </w:tcPr>
          <w:p w14:paraId="26B5CD15" w14:textId="7F9A576D" w:rsidR="004272AD" w:rsidRPr="00981F72" w:rsidRDefault="004272AD" w:rsidP="005071A0">
            <w:pPr>
              <w:spacing w:before="40" w:after="40" w:line="240" w:lineRule="auto"/>
              <w:rPr>
                <w:rFonts w:asciiTheme="majorHAnsi" w:hAnsiTheme="majorHAnsi" w:cstheme="minorHAnsi"/>
              </w:rPr>
            </w:pPr>
            <w:r w:rsidRPr="00981F72">
              <w:rPr>
                <w:rFonts w:asciiTheme="majorHAnsi" w:hAnsiTheme="majorHAnsi" w:cstheme="minorHAnsi"/>
                <w:b/>
                <w:bCs/>
              </w:rPr>
              <w:t>8 weeks</w:t>
            </w:r>
            <w:r w:rsidRPr="00981F72">
              <w:rPr>
                <w:rFonts w:asciiTheme="majorHAnsi" w:hAnsiTheme="majorHAnsi" w:cstheme="minorHAnsi"/>
              </w:rPr>
              <w:t xml:space="preserve"> after submitting the draft ESA</w:t>
            </w:r>
          </w:p>
        </w:tc>
        <w:tc>
          <w:tcPr>
            <w:tcW w:w="830" w:type="pct"/>
          </w:tcPr>
          <w:p w14:paraId="27895B2C" w14:textId="70FFFDBF" w:rsidR="004272AD" w:rsidRPr="00981F72" w:rsidRDefault="004272AD" w:rsidP="005071A0">
            <w:pPr>
              <w:spacing w:before="40" w:after="40" w:line="240" w:lineRule="auto"/>
              <w:jc w:val="right"/>
              <w:rPr>
                <w:rFonts w:asciiTheme="majorHAnsi" w:eastAsia="Arial Unicode MS" w:hAnsiTheme="majorHAnsi" w:cs="Calibri"/>
                <w:color w:val="auto"/>
                <w:lang w:val="en-AU"/>
              </w:rPr>
            </w:pPr>
          </w:p>
        </w:tc>
      </w:tr>
      <w:tr w:rsidR="001D4F88" w:rsidRPr="00981F72" w14:paraId="1A22099B" w14:textId="77777777" w:rsidTr="00B578F3">
        <w:trPr>
          <w:jc w:val="right"/>
        </w:trPr>
        <w:tc>
          <w:tcPr>
            <w:tcW w:w="2351" w:type="pct"/>
            <w:gridSpan w:val="2"/>
            <w:shd w:val="clear" w:color="auto" w:fill="F2F2F2" w:themeFill="background1" w:themeFillShade="F2"/>
          </w:tcPr>
          <w:p w14:paraId="4A9407C2" w14:textId="1BE72DC2" w:rsidR="001D4F88" w:rsidRPr="00981F72" w:rsidRDefault="001D4F88" w:rsidP="001D4F88">
            <w:pPr>
              <w:spacing w:before="100" w:beforeAutospacing="1"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Estimated Consultancy fee (USD)</w:t>
            </w:r>
          </w:p>
        </w:tc>
        <w:tc>
          <w:tcPr>
            <w:tcW w:w="917" w:type="pct"/>
            <w:shd w:val="clear" w:color="auto" w:fill="F2F2F2" w:themeFill="background1" w:themeFillShade="F2"/>
          </w:tcPr>
          <w:p w14:paraId="2BFA77D7" w14:textId="77777777" w:rsidR="001D4F88" w:rsidRPr="00981F72" w:rsidRDefault="001D4F88" w:rsidP="001D4F88">
            <w:pPr>
              <w:spacing w:before="100" w:beforeAutospacing="1" w:line="240" w:lineRule="auto"/>
              <w:rPr>
                <w:rFonts w:asciiTheme="majorHAnsi" w:eastAsia="Arial Unicode MS" w:hAnsiTheme="majorHAnsi" w:cs="Calibri"/>
                <w:b/>
                <w:color w:val="auto"/>
                <w:lang w:val="en-AU"/>
              </w:rPr>
            </w:pPr>
          </w:p>
        </w:tc>
        <w:tc>
          <w:tcPr>
            <w:tcW w:w="902" w:type="pct"/>
            <w:shd w:val="clear" w:color="auto" w:fill="F2F2F2" w:themeFill="background1" w:themeFillShade="F2"/>
          </w:tcPr>
          <w:p w14:paraId="42D44F31" w14:textId="77777777" w:rsidR="001D4F88" w:rsidRPr="00981F72" w:rsidRDefault="001D4F88" w:rsidP="001D4F88">
            <w:pPr>
              <w:spacing w:before="100" w:beforeAutospacing="1" w:line="240" w:lineRule="auto"/>
              <w:rPr>
                <w:rFonts w:asciiTheme="majorHAnsi" w:eastAsia="Arial Unicode MS" w:hAnsiTheme="majorHAnsi" w:cs="Calibri"/>
                <w:b/>
                <w:color w:val="auto"/>
                <w:lang w:val="en-AU"/>
              </w:rPr>
            </w:pPr>
          </w:p>
        </w:tc>
        <w:tc>
          <w:tcPr>
            <w:tcW w:w="830" w:type="pct"/>
            <w:shd w:val="clear" w:color="auto" w:fill="F2F2F2" w:themeFill="background1" w:themeFillShade="F2"/>
          </w:tcPr>
          <w:p w14:paraId="65EEEDB4" w14:textId="27B67FD3" w:rsidR="001D4F88" w:rsidRPr="00981F72" w:rsidRDefault="001D4F88" w:rsidP="001D4F88">
            <w:pPr>
              <w:spacing w:before="100" w:beforeAutospacing="1" w:line="240" w:lineRule="auto"/>
              <w:jc w:val="right"/>
              <w:rPr>
                <w:rFonts w:asciiTheme="majorHAnsi" w:eastAsia="Arial Unicode MS" w:hAnsiTheme="majorHAnsi" w:cs="Calibri"/>
                <w:b/>
                <w:color w:val="auto"/>
                <w:lang w:val="en-AU"/>
              </w:rPr>
            </w:pPr>
          </w:p>
        </w:tc>
      </w:tr>
      <w:tr w:rsidR="001D4F88" w:rsidRPr="00981F72" w14:paraId="5FEF6EF3" w14:textId="77777777" w:rsidTr="00B578F3">
        <w:trPr>
          <w:jc w:val="right"/>
        </w:trPr>
        <w:tc>
          <w:tcPr>
            <w:tcW w:w="2351" w:type="pct"/>
            <w:gridSpan w:val="2"/>
          </w:tcPr>
          <w:p w14:paraId="26D73269" w14:textId="77777777" w:rsidR="001D4F88" w:rsidRPr="00981F72" w:rsidRDefault="001D4F88" w:rsidP="001D4F88">
            <w:pPr>
              <w:spacing w:before="100" w:beforeAutospacing="1" w:line="240" w:lineRule="auto"/>
              <w:rPr>
                <w:rFonts w:asciiTheme="majorHAnsi" w:eastAsia="Arial Unicode MS" w:hAnsiTheme="majorHAnsi" w:cs="Calibri"/>
                <w:bCs/>
                <w:color w:val="auto"/>
                <w:lang w:val="en-AU"/>
              </w:rPr>
            </w:pPr>
            <w:r w:rsidRPr="00981F72">
              <w:rPr>
                <w:rFonts w:asciiTheme="majorHAnsi" w:eastAsia="Arial Unicode MS" w:hAnsiTheme="majorHAnsi" w:cs="Calibri"/>
                <w:bCs/>
                <w:color w:val="auto"/>
                <w:lang w:val="en-AU"/>
              </w:rPr>
              <w:t>Travel International (if applicable)</w:t>
            </w:r>
          </w:p>
        </w:tc>
        <w:tc>
          <w:tcPr>
            <w:tcW w:w="917" w:type="pct"/>
          </w:tcPr>
          <w:p w14:paraId="28B5BB57" w14:textId="77777777" w:rsidR="001D4F88" w:rsidRPr="00981F72" w:rsidRDefault="001D4F88" w:rsidP="001D4F88">
            <w:pPr>
              <w:spacing w:before="100" w:beforeAutospacing="1" w:line="240" w:lineRule="auto"/>
              <w:rPr>
                <w:rFonts w:asciiTheme="majorHAnsi" w:eastAsia="Arial Unicode MS" w:hAnsiTheme="majorHAnsi" w:cs="Calibri"/>
                <w:bCs/>
                <w:color w:val="auto"/>
                <w:lang w:val="en-AU"/>
              </w:rPr>
            </w:pPr>
          </w:p>
        </w:tc>
        <w:tc>
          <w:tcPr>
            <w:tcW w:w="902" w:type="pct"/>
          </w:tcPr>
          <w:p w14:paraId="5EE0C03C" w14:textId="77777777" w:rsidR="001D4F88" w:rsidRPr="00981F72" w:rsidRDefault="001D4F88" w:rsidP="001D4F88">
            <w:pPr>
              <w:spacing w:before="100" w:beforeAutospacing="1" w:line="240" w:lineRule="auto"/>
              <w:rPr>
                <w:rFonts w:asciiTheme="majorHAnsi" w:eastAsia="Arial Unicode MS" w:hAnsiTheme="majorHAnsi" w:cs="Calibri"/>
                <w:bCs/>
                <w:color w:val="auto"/>
                <w:lang w:val="en-AU"/>
              </w:rPr>
            </w:pPr>
          </w:p>
        </w:tc>
        <w:tc>
          <w:tcPr>
            <w:tcW w:w="830" w:type="pct"/>
          </w:tcPr>
          <w:p w14:paraId="6F3BB082" w14:textId="77777777" w:rsidR="001D4F88" w:rsidRPr="00981F72" w:rsidRDefault="001D4F88" w:rsidP="001D4F88">
            <w:pPr>
              <w:spacing w:before="100" w:beforeAutospacing="1" w:line="240" w:lineRule="auto"/>
              <w:rPr>
                <w:rFonts w:asciiTheme="majorHAnsi" w:eastAsia="Arial Unicode MS" w:hAnsiTheme="majorHAnsi" w:cs="Calibri"/>
                <w:bCs/>
                <w:color w:val="auto"/>
                <w:lang w:val="en-AU"/>
              </w:rPr>
            </w:pPr>
          </w:p>
        </w:tc>
      </w:tr>
      <w:tr w:rsidR="001D4F88" w:rsidRPr="00981F72" w14:paraId="2842DCE9" w14:textId="77777777" w:rsidTr="00B578F3">
        <w:trPr>
          <w:jc w:val="right"/>
        </w:trPr>
        <w:tc>
          <w:tcPr>
            <w:tcW w:w="2351" w:type="pct"/>
            <w:gridSpan w:val="2"/>
          </w:tcPr>
          <w:p w14:paraId="7F8046B3" w14:textId="77777777" w:rsidR="001D4F88" w:rsidRPr="00981F72" w:rsidRDefault="001D4F88" w:rsidP="001D4F88">
            <w:pPr>
              <w:spacing w:before="100" w:beforeAutospacing="1" w:line="240" w:lineRule="auto"/>
              <w:rPr>
                <w:rFonts w:asciiTheme="majorHAnsi" w:eastAsia="Arial Unicode MS" w:hAnsiTheme="majorHAnsi" w:cs="Calibri"/>
                <w:bCs/>
                <w:color w:val="auto"/>
                <w:lang w:val="en-AU"/>
              </w:rPr>
            </w:pPr>
            <w:r w:rsidRPr="00981F72">
              <w:rPr>
                <w:rFonts w:asciiTheme="majorHAnsi" w:eastAsia="Arial Unicode MS" w:hAnsiTheme="majorHAnsi" w:cs="Calibri"/>
                <w:bCs/>
                <w:color w:val="auto"/>
                <w:lang w:val="en-AU"/>
              </w:rPr>
              <w:t>Travel Local (please include travel plan)</w:t>
            </w:r>
          </w:p>
        </w:tc>
        <w:tc>
          <w:tcPr>
            <w:tcW w:w="917" w:type="pct"/>
          </w:tcPr>
          <w:p w14:paraId="77254CD7" w14:textId="77777777" w:rsidR="001D4F88" w:rsidRPr="00981F72" w:rsidRDefault="001D4F88" w:rsidP="001D4F88">
            <w:pPr>
              <w:spacing w:before="100" w:beforeAutospacing="1" w:line="240" w:lineRule="auto"/>
              <w:rPr>
                <w:rFonts w:asciiTheme="majorHAnsi" w:eastAsia="Arial Unicode MS" w:hAnsiTheme="majorHAnsi" w:cs="Calibri"/>
                <w:bCs/>
                <w:color w:val="auto"/>
                <w:lang w:val="en-AU"/>
              </w:rPr>
            </w:pPr>
          </w:p>
        </w:tc>
        <w:tc>
          <w:tcPr>
            <w:tcW w:w="902" w:type="pct"/>
          </w:tcPr>
          <w:p w14:paraId="6D01D235" w14:textId="77777777" w:rsidR="001D4F88" w:rsidRPr="00981F72" w:rsidRDefault="001D4F88" w:rsidP="001D4F88">
            <w:pPr>
              <w:spacing w:before="100" w:beforeAutospacing="1" w:line="240" w:lineRule="auto"/>
              <w:rPr>
                <w:rFonts w:asciiTheme="majorHAnsi" w:eastAsia="Arial Unicode MS" w:hAnsiTheme="majorHAnsi" w:cs="Calibri"/>
                <w:bCs/>
                <w:color w:val="auto"/>
                <w:lang w:val="en-AU"/>
              </w:rPr>
            </w:pPr>
          </w:p>
        </w:tc>
        <w:tc>
          <w:tcPr>
            <w:tcW w:w="830" w:type="pct"/>
          </w:tcPr>
          <w:p w14:paraId="79EA3010" w14:textId="1F5289D0" w:rsidR="001D4F88" w:rsidRPr="00981F72" w:rsidRDefault="001D4F88" w:rsidP="001D4F88">
            <w:pPr>
              <w:spacing w:before="100" w:beforeAutospacing="1" w:line="240" w:lineRule="auto"/>
              <w:jc w:val="right"/>
              <w:rPr>
                <w:rFonts w:asciiTheme="majorHAnsi" w:eastAsia="Arial Unicode MS" w:hAnsiTheme="majorHAnsi" w:cs="Calibri"/>
                <w:bCs/>
                <w:color w:val="auto"/>
                <w:lang w:val="en-AU"/>
              </w:rPr>
            </w:pPr>
          </w:p>
        </w:tc>
      </w:tr>
      <w:tr w:rsidR="001D4F88" w:rsidRPr="00981F72" w14:paraId="3E7FE978" w14:textId="77777777" w:rsidTr="00B578F3">
        <w:trPr>
          <w:jc w:val="right"/>
        </w:trPr>
        <w:tc>
          <w:tcPr>
            <w:tcW w:w="2351" w:type="pct"/>
            <w:gridSpan w:val="2"/>
          </w:tcPr>
          <w:p w14:paraId="28219D4E" w14:textId="77777777" w:rsidR="001D4F88" w:rsidRPr="00981F72" w:rsidRDefault="001D4F88" w:rsidP="001D4F88">
            <w:pPr>
              <w:spacing w:before="100" w:beforeAutospacing="1" w:line="240" w:lineRule="auto"/>
              <w:rPr>
                <w:rFonts w:asciiTheme="majorHAnsi" w:eastAsia="Arial Unicode MS" w:hAnsiTheme="majorHAnsi" w:cs="Gill Sans"/>
                <w:bCs/>
              </w:rPr>
            </w:pPr>
            <w:r w:rsidRPr="00981F72">
              <w:rPr>
                <w:rFonts w:asciiTheme="majorHAnsi" w:eastAsia="Arial Unicode MS" w:hAnsiTheme="majorHAnsi" w:cs="Calibri"/>
                <w:bCs/>
                <w:color w:val="auto"/>
                <w:lang w:val="en-AU"/>
              </w:rPr>
              <w:t>DSA (if applicable)</w:t>
            </w:r>
          </w:p>
        </w:tc>
        <w:tc>
          <w:tcPr>
            <w:tcW w:w="917" w:type="pct"/>
          </w:tcPr>
          <w:p w14:paraId="2C9C77D4" w14:textId="77777777" w:rsidR="001D4F88" w:rsidRPr="00981F72" w:rsidRDefault="001D4F88" w:rsidP="001D4F88">
            <w:pPr>
              <w:spacing w:before="100" w:beforeAutospacing="1" w:line="240" w:lineRule="auto"/>
              <w:rPr>
                <w:rFonts w:asciiTheme="majorHAnsi" w:eastAsia="Arial Unicode MS" w:hAnsiTheme="majorHAnsi" w:cs="Gill Sans"/>
                <w:bCs/>
              </w:rPr>
            </w:pPr>
          </w:p>
        </w:tc>
        <w:tc>
          <w:tcPr>
            <w:tcW w:w="902" w:type="pct"/>
          </w:tcPr>
          <w:p w14:paraId="09ADC63A" w14:textId="77777777" w:rsidR="001D4F88" w:rsidRPr="00981F72" w:rsidRDefault="001D4F88" w:rsidP="001D4F88">
            <w:pPr>
              <w:spacing w:before="100" w:beforeAutospacing="1" w:line="240" w:lineRule="auto"/>
              <w:rPr>
                <w:rFonts w:asciiTheme="majorHAnsi" w:eastAsia="Arial Unicode MS" w:hAnsiTheme="majorHAnsi" w:cs="Gill Sans"/>
                <w:bCs/>
              </w:rPr>
            </w:pPr>
          </w:p>
        </w:tc>
        <w:tc>
          <w:tcPr>
            <w:tcW w:w="830" w:type="pct"/>
          </w:tcPr>
          <w:p w14:paraId="6A9A5A1D" w14:textId="3C7DA0F7" w:rsidR="001D4F88" w:rsidRPr="00981F72" w:rsidRDefault="001D4F88" w:rsidP="001D4F88">
            <w:pPr>
              <w:spacing w:before="100" w:beforeAutospacing="1" w:line="240" w:lineRule="auto"/>
              <w:jc w:val="right"/>
              <w:rPr>
                <w:rFonts w:asciiTheme="majorHAnsi" w:eastAsia="Arial Unicode MS" w:hAnsiTheme="majorHAnsi" w:cs="Gill Sans"/>
                <w:bCs/>
              </w:rPr>
            </w:pPr>
          </w:p>
        </w:tc>
      </w:tr>
      <w:tr w:rsidR="001D4F88" w:rsidRPr="00981F72" w14:paraId="79E2A784" w14:textId="77777777" w:rsidTr="00B578F3">
        <w:trPr>
          <w:jc w:val="right"/>
        </w:trPr>
        <w:tc>
          <w:tcPr>
            <w:tcW w:w="2351" w:type="pct"/>
            <w:gridSpan w:val="2"/>
            <w:shd w:val="clear" w:color="auto" w:fill="F2F2F2" w:themeFill="background1" w:themeFillShade="F2"/>
          </w:tcPr>
          <w:p w14:paraId="4C2C7FC1" w14:textId="6163AD8E" w:rsidR="001D4F88" w:rsidRPr="00981F72" w:rsidRDefault="001D4F88" w:rsidP="001D4F88">
            <w:pPr>
              <w:spacing w:before="100" w:beforeAutospacing="1" w:line="240" w:lineRule="auto"/>
              <w:rPr>
                <w:rFonts w:asciiTheme="majorHAnsi" w:eastAsia="Arial Unicode MS" w:hAnsiTheme="majorHAnsi" w:cs="Calibri"/>
                <w:color w:val="auto"/>
                <w:lang w:val="en-AU"/>
              </w:rPr>
            </w:pPr>
            <w:r w:rsidRPr="00981F72">
              <w:rPr>
                <w:rFonts w:asciiTheme="majorHAnsi" w:eastAsia="Arial Unicode MS" w:hAnsiTheme="majorHAnsi" w:cs="Calibri"/>
                <w:b/>
                <w:color w:val="auto"/>
                <w:lang w:val="en-AU"/>
              </w:rPr>
              <w:t>Total estimated consultancy costs</w:t>
            </w:r>
            <w:r w:rsidRPr="00981F72">
              <w:rPr>
                <w:rStyle w:val="FootnoteReference"/>
                <w:rFonts w:asciiTheme="majorHAnsi" w:eastAsia="Arial Unicode MS" w:hAnsiTheme="majorHAnsi" w:cs="Calibri"/>
                <w:b/>
                <w:lang w:val="en-AU"/>
              </w:rPr>
              <w:footnoteReference w:id="1"/>
            </w:r>
            <w:r w:rsidRPr="00981F72">
              <w:rPr>
                <w:rFonts w:asciiTheme="majorHAnsi" w:eastAsia="Arial Unicode MS" w:hAnsiTheme="majorHAnsi" w:cs="Calibri"/>
                <w:b/>
                <w:color w:val="auto"/>
                <w:lang w:val="en-AU"/>
              </w:rPr>
              <w:t xml:space="preserve"> (USD)</w:t>
            </w:r>
          </w:p>
        </w:tc>
        <w:tc>
          <w:tcPr>
            <w:tcW w:w="917" w:type="pct"/>
            <w:shd w:val="clear" w:color="auto" w:fill="F2F2F2" w:themeFill="background1" w:themeFillShade="F2"/>
          </w:tcPr>
          <w:p w14:paraId="622DDCD0" w14:textId="77777777" w:rsidR="001D4F88" w:rsidRPr="00981F72" w:rsidRDefault="001D4F88" w:rsidP="001D4F88">
            <w:pPr>
              <w:spacing w:before="100" w:beforeAutospacing="1" w:line="240" w:lineRule="auto"/>
              <w:rPr>
                <w:rFonts w:asciiTheme="majorHAnsi" w:eastAsia="Arial Unicode MS" w:hAnsiTheme="majorHAnsi" w:cs="Gill Sans"/>
              </w:rPr>
            </w:pPr>
          </w:p>
        </w:tc>
        <w:tc>
          <w:tcPr>
            <w:tcW w:w="902" w:type="pct"/>
            <w:shd w:val="clear" w:color="auto" w:fill="F2F2F2" w:themeFill="background1" w:themeFillShade="F2"/>
          </w:tcPr>
          <w:p w14:paraId="147CFF44" w14:textId="77777777" w:rsidR="001D4F88" w:rsidRPr="00981F72" w:rsidRDefault="001D4F88" w:rsidP="001D4F88">
            <w:pPr>
              <w:spacing w:before="100" w:beforeAutospacing="1" w:line="240" w:lineRule="auto"/>
              <w:rPr>
                <w:rFonts w:asciiTheme="majorHAnsi" w:eastAsia="Arial Unicode MS" w:hAnsiTheme="majorHAnsi" w:cs="Gill Sans"/>
              </w:rPr>
            </w:pPr>
          </w:p>
        </w:tc>
        <w:tc>
          <w:tcPr>
            <w:tcW w:w="830" w:type="pct"/>
            <w:shd w:val="clear" w:color="auto" w:fill="F2F2F2" w:themeFill="background1" w:themeFillShade="F2"/>
          </w:tcPr>
          <w:p w14:paraId="1A59962B" w14:textId="3A950A9C" w:rsidR="001D4F88" w:rsidRPr="00981F72" w:rsidRDefault="001D4F88" w:rsidP="001D4F88">
            <w:pPr>
              <w:spacing w:before="100" w:beforeAutospacing="1" w:line="240" w:lineRule="auto"/>
              <w:jc w:val="right"/>
              <w:rPr>
                <w:rFonts w:asciiTheme="majorHAnsi" w:eastAsia="Arial Unicode MS" w:hAnsiTheme="majorHAnsi" w:cs="Gill Sans"/>
                <w:b/>
                <w:bCs/>
              </w:rPr>
            </w:pPr>
          </w:p>
        </w:tc>
      </w:tr>
      <w:tr w:rsidR="001D4F88" w:rsidRPr="00981F72" w14:paraId="0ACF0AD6" w14:textId="77777777" w:rsidTr="007F7287">
        <w:trPr>
          <w:jc w:val="right"/>
        </w:trPr>
        <w:tc>
          <w:tcPr>
            <w:tcW w:w="2351" w:type="pct"/>
            <w:gridSpan w:val="2"/>
          </w:tcPr>
          <w:p w14:paraId="07416021" w14:textId="77777777" w:rsidR="001D4F88" w:rsidRPr="00981F72" w:rsidRDefault="001D4F88" w:rsidP="00801D15">
            <w:pPr>
              <w:spacing w:before="120" w:after="120" w:line="240" w:lineRule="auto"/>
              <w:rPr>
                <w:rFonts w:asciiTheme="majorHAnsi" w:eastAsia="Arial Unicode MS" w:hAnsiTheme="majorHAnsi" w:cs="Calibri"/>
                <w:b/>
                <w:color w:val="auto"/>
                <w:lang w:val="en-AU"/>
              </w:rPr>
            </w:pPr>
            <w:r w:rsidRPr="00981F72">
              <w:rPr>
                <w:rFonts w:asciiTheme="majorHAnsi" w:eastAsia="Arial Unicode MS" w:hAnsiTheme="majorHAnsi" w:cs="Gill Sans"/>
                <w:b/>
                <w:color w:val="auto"/>
                <w:lang w:val="en-AU"/>
              </w:rPr>
              <w:lastRenderedPageBreak/>
              <w:t>Terms of payment</w:t>
            </w:r>
          </w:p>
        </w:tc>
        <w:tc>
          <w:tcPr>
            <w:tcW w:w="2649" w:type="pct"/>
            <w:gridSpan w:val="3"/>
          </w:tcPr>
          <w:p w14:paraId="72117820" w14:textId="77777777" w:rsidR="001D4F88" w:rsidRPr="00981F72" w:rsidRDefault="001D4F88" w:rsidP="00801D15">
            <w:pPr>
              <w:spacing w:before="120" w:after="120" w:line="240" w:lineRule="auto"/>
              <w:rPr>
                <w:rFonts w:asciiTheme="majorHAnsi" w:eastAsia="Arial Unicode MS" w:hAnsiTheme="majorHAnsi" w:cs="Gill Sans"/>
                <w:color w:val="auto"/>
                <w:lang w:val="en-AU"/>
              </w:rPr>
            </w:pPr>
            <w:r w:rsidRPr="00981F72">
              <w:rPr>
                <w:rFonts w:asciiTheme="majorHAnsi" w:eastAsia="Arial Unicode MS" w:hAnsiTheme="majorHAnsi" w:cs="Gill Sans"/>
                <w:color w:val="auto"/>
                <w:lang w:val="en-AU"/>
              </w:rPr>
              <w:fldChar w:fldCharType="begin">
                <w:ffData>
                  <w:name w:val="Check11"/>
                  <w:enabled/>
                  <w:calcOnExit w:val="0"/>
                  <w:checkBox>
                    <w:sizeAuto/>
                    <w:default w:val="1"/>
                  </w:checkBox>
                </w:ffData>
              </w:fldChar>
            </w:r>
            <w:r w:rsidRPr="00981F72">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981F72">
              <w:rPr>
                <w:rFonts w:asciiTheme="majorHAnsi" w:eastAsia="Arial Unicode MS" w:hAnsiTheme="majorHAnsi" w:cs="Gill Sans"/>
                <w:color w:val="auto"/>
                <w:lang w:val="en-AU"/>
              </w:rPr>
              <w:fldChar w:fldCharType="end"/>
            </w:r>
            <w:r w:rsidRPr="00981F72">
              <w:rPr>
                <w:rFonts w:asciiTheme="majorHAnsi" w:eastAsia="Arial Unicode MS" w:hAnsiTheme="majorHAnsi" w:cs="Gill Sans"/>
                <w:color w:val="auto"/>
                <w:lang w:val="en-AU"/>
              </w:rPr>
              <w:t xml:space="preserve">  Payment, upon completion of each deliverable according to schedule.</w:t>
            </w:r>
          </w:p>
          <w:p w14:paraId="233A4EED" w14:textId="77777777" w:rsidR="001D4F88" w:rsidRPr="00981F72" w:rsidRDefault="001D4F88" w:rsidP="00801D15">
            <w:pPr>
              <w:spacing w:before="120" w:after="120" w:line="240" w:lineRule="auto"/>
              <w:rPr>
                <w:rFonts w:asciiTheme="majorHAnsi" w:eastAsia="Arial Unicode MS" w:hAnsiTheme="majorHAnsi" w:cs="Gill Sans"/>
                <w:color w:val="auto"/>
                <w:lang w:val="en-AU"/>
              </w:rPr>
            </w:pPr>
            <w:r w:rsidRPr="00981F72">
              <w:rPr>
                <w:rFonts w:asciiTheme="majorHAnsi" w:eastAsia="Arial Unicode MS" w:hAnsiTheme="majorHAnsi" w:cs="Gill Sans"/>
                <w:color w:val="auto"/>
                <w:lang w:val="en-AU"/>
              </w:rPr>
              <w:fldChar w:fldCharType="begin">
                <w:ffData>
                  <w:name w:val="Check10"/>
                  <w:enabled/>
                  <w:calcOnExit w:val="0"/>
                  <w:checkBox>
                    <w:sizeAuto/>
                    <w:default w:val="0"/>
                  </w:checkBox>
                </w:ffData>
              </w:fldChar>
            </w:r>
            <w:r w:rsidRPr="00981F72">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981F72">
              <w:rPr>
                <w:rFonts w:asciiTheme="majorHAnsi" w:eastAsia="Arial Unicode MS" w:hAnsiTheme="majorHAnsi" w:cs="Gill Sans"/>
                <w:color w:val="auto"/>
                <w:lang w:val="en-AU"/>
              </w:rPr>
              <w:fldChar w:fldCharType="end"/>
            </w:r>
            <w:r w:rsidRPr="00981F72">
              <w:rPr>
                <w:rFonts w:asciiTheme="majorHAnsi" w:eastAsia="Arial Unicode MS" w:hAnsiTheme="majorHAnsi" w:cs="Gill Sans"/>
                <w:color w:val="auto"/>
                <w:lang w:val="en-AU"/>
              </w:rPr>
              <w:t xml:space="preserve"> Payment, upon completion of all deliverables at the end of assignment.</w:t>
            </w:r>
          </w:p>
          <w:p w14:paraId="0EF291C6" w14:textId="3D0C632C" w:rsidR="001D4F88" w:rsidRPr="00981F72" w:rsidRDefault="001D4F88" w:rsidP="00801D15">
            <w:pPr>
              <w:spacing w:before="120" w:after="120" w:line="240" w:lineRule="auto"/>
              <w:rPr>
                <w:rFonts w:asciiTheme="majorHAnsi" w:eastAsia="Arial Unicode MS" w:hAnsiTheme="majorHAnsi" w:cs="Gill Sans"/>
                <w:color w:val="auto"/>
                <w:lang w:val="en-AU"/>
              </w:rPr>
            </w:pPr>
            <w:r w:rsidRPr="00981F72">
              <w:rPr>
                <w:rFonts w:asciiTheme="majorHAnsi" w:eastAsia="Arial Unicode MS" w:hAnsiTheme="majorHAnsi" w:cs="Gill Sans"/>
                <w:color w:val="auto"/>
                <w:lang w:val="en-AU"/>
              </w:rPr>
              <w:fldChar w:fldCharType="begin">
                <w:ffData>
                  <w:name w:val="Check10"/>
                  <w:enabled/>
                  <w:calcOnExit w:val="0"/>
                  <w:checkBox>
                    <w:sizeAuto/>
                    <w:default w:val="0"/>
                  </w:checkBox>
                </w:ffData>
              </w:fldChar>
            </w:r>
            <w:r w:rsidRPr="00981F72">
              <w:rPr>
                <w:rFonts w:asciiTheme="majorHAnsi" w:eastAsia="Arial Unicode MS" w:hAnsiTheme="majorHAnsi" w:cs="Gill Sans"/>
                <w:color w:val="auto"/>
                <w:lang w:val="en-AU"/>
              </w:rPr>
              <w:instrText xml:space="preserve"> FORMCHECKBOX </w:instrText>
            </w:r>
            <w:r w:rsidR="00000000">
              <w:rPr>
                <w:rFonts w:asciiTheme="majorHAnsi" w:eastAsia="Arial Unicode MS" w:hAnsiTheme="majorHAnsi" w:cs="Gill Sans"/>
                <w:color w:val="auto"/>
                <w:lang w:val="en-AU"/>
              </w:rPr>
            </w:r>
            <w:r w:rsidR="00000000">
              <w:rPr>
                <w:rFonts w:asciiTheme="majorHAnsi" w:eastAsia="Arial Unicode MS" w:hAnsiTheme="majorHAnsi" w:cs="Gill Sans"/>
                <w:color w:val="auto"/>
                <w:lang w:val="en-AU"/>
              </w:rPr>
              <w:fldChar w:fldCharType="separate"/>
            </w:r>
            <w:r w:rsidRPr="00981F72">
              <w:rPr>
                <w:rFonts w:asciiTheme="majorHAnsi" w:eastAsia="Arial Unicode MS" w:hAnsiTheme="majorHAnsi" w:cs="Gill Sans"/>
                <w:color w:val="auto"/>
                <w:lang w:val="en-AU"/>
              </w:rPr>
              <w:fldChar w:fldCharType="end"/>
            </w:r>
            <w:r w:rsidRPr="00981F72">
              <w:rPr>
                <w:rFonts w:asciiTheme="majorHAnsi" w:eastAsia="Arial Unicode MS" w:hAnsiTheme="majorHAnsi" w:cs="Gill Sans"/>
                <w:color w:val="auto"/>
                <w:lang w:val="en-AU"/>
              </w:rPr>
              <w:t xml:space="preserve"> Fee advance, percentage (up to 10 % of total fee)</w:t>
            </w:r>
          </w:p>
        </w:tc>
      </w:tr>
      <w:tr w:rsidR="001D4F88" w:rsidRPr="00981F72" w14:paraId="225F2560" w14:textId="77777777" w:rsidTr="002070D5">
        <w:trPr>
          <w:jc w:val="right"/>
        </w:trPr>
        <w:tc>
          <w:tcPr>
            <w:tcW w:w="2148" w:type="pct"/>
            <w:tcBorders>
              <w:bottom w:val="single" w:sz="4" w:space="0" w:color="auto"/>
            </w:tcBorders>
          </w:tcPr>
          <w:p w14:paraId="43DF662B" w14:textId="77777777" w:rsidR="001D4F88" w:rsidRPr="00981F72" w:rsidRDefault="001D4F88" w:rsidP="001D4F88">
            <w:pPr>
              <w:rPr>
                <w:rFonts w:asciiTheme="majorHAnsi" w:eastAsia="Arial Unicode MS" w:hAnsiTheme="majorHAnsi" w:cs="Gill Sans"/>
              </w:rPr>
            </w:pPr>
            <w:r w:rsidRPr="00981F72">
              <w:rPr>
                <w:rFonts w:asciiTheme="majorHAnsi" w:eastAsia="Arial Unicode MS" w:hAnsiTheme="majorHAnsi" w:cs="Calibri"/>
                <w:b/>
                <w:color w:val="auto"/>
                <w:lang w:val="en-AU"/>
              </w:rPr>
              <w:t>Minimum Qualifications required:</w:t>
            </w:r>
          </w:p>
        </w:tc>
        <w:tc>
          <w:tcPr>
            <w:tcW w:w="2852" w:type="pct"/>
            <w:gridSpan w:val="4"/>
            <w:tcBorders>
              <w:bottom w:val="single" w:sz="4" w:space="0" w:color="auto"/>
            </w:tcBorders>
          </w:tcPr>
          <w:p w14:paraId="6C5F62D3" w14:textId="77777777" w:rsidR="001D4F88" w:rsidRPr="00981F72" w:rsidRDefault="001D4F88" w:rsidP="001D4F88">
            <w:pPr>
              <w:rPr>
                <w:rFonts w:asciiTheme="majorHAnsi" w:eastAsia="Arial Unicode MS" w:hAnsiTheme="majorHAnsi" w:cs="Gill Sans"/>
              </w:rPr>
            </w:pPr>
            <w:r w:rsidRPr="00981F72">
              <w:rPr>
                <w:rFonts w:asciiTheme="majorHAnsi" w:eastAsia="Arial Unicode MS" w:hAnsiTheme="majorHAnsi" w:cs="Calibri"/>
                <w:b/>
                <w:color w:val="auto"/>
                <w:lang w:val="en-AU"/>
              </w:rPr>
              <w:t>Knowledge/Expertise/Skills required:</w:t>
            </w:r>
          </w:p>
        </w:tc>
      </w:tr>
      <w:tr w:rsidR="001D4F88" w:rsidRPr="00981F72" w14:paraId="1CDA235F" w14:textId="77777777" w:rsidTr="00981F72">
        <w:trPr>
          <w:trHeight w:val="1817"/>
          <w:jc w:val="right"/>
        </w:trPr>
        <w:tc>
          <w:tcPr>
            <w:tcW w:w="2148" w:type="pct"/>
            <w:tcBorders>
              <w:top w:val="single" w:sz="4" w:space="0" w:color="auto"/>
            </w:tcBorders>
          </w:tcPr>
          <w:p w14:paraId="37299CEE" w14:textId="77777777" w:rsidR="001D4F88" w:rsidRPr="00981F72" w:rsidRDefault="001D4F88" w:rsidP="001D4F88">
            <w:pPr>
              <w:spacing w:before="60" w:line="240" w:lineRule="auto"/>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fldChar w:fldCharType="begin">
                <w:ffData>
                  <w:name w:val="Check6"/>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r w:rsidRPr="00981F72">
              <w:rPr>
                <w:rFonts w:asciiTheme="majorHAnsi" w:eastAsia="Arial Unicode MS" w:hAnsiTheme="majorHAnsi" w:cs="Calibri"/>
                <w:color w:val="auto"/>
                <w:lang w:val="en-AU"/>
              </w:rPr>
              <w:t xml:space="preserve"> Bachelors   </w:t>
            </w:r>
            <w:r w:rsidRPr="00981F72">
              <w:rPr>
                <w:rFonts w:asciiTheme="majorHAnsi" w:eastAsia="Arial Unicode MS" w:hAnsiTheme="majorHAnsi" w:cs="Calibri"/>
                <w:color w:val="auto"/>
                <w:lang w:val="en-AU"/>
              </w:rPr>
              <w:fldChar w:fldCharType="begin">
                <w:ffData>
                  <w:name w:val="Check7"/>
                  <w:enabled/>
                  <w:calcOnExit w:val="0"/>
                  <w:checkBox>
                    <w:sizeAuto/>
                    <w:default w:val="1"/>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r w:rsidRPr="00981F72">
              <w:rPr>
                <w:rFonts w:asciiTheme="majorHAnsi" w:eastAsia="Arial Unicode MS" w:hAnsiTheme="majorHAnsi" w:cs="Calibri"/>
                <w:color w:val="auto"/>
                <w:lang w:val="en-AU"/>
              </w:rPr>
              <w:t xml:space="preserve"> Masters   </w:t>
            </w:r>
            <w:r w:rsidRPr="00981F72">
              <w:rPr>
                <w:rFonts w:asciiTheme="majorHAnsi" w:eastAsia="Arial Unicode MS" w:hAnsiTheme="majorHAnsi" w:cs="Calibri"/>
                <w:color w:val="auto"/>
                <w:lang w:val="en-AU"/>
              </w:rPr>
              <w:fldChar w:fldCharType="begin">
                <w:ffData>
                  <w:name w:val="Check8"/>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r w:rsidRPr="00981F72">
              <w:rPr>
                <w:rFonts w:asciiTheme="majorHAnsi" w:eastAsia="Arial Unicode MS" w:hAnsiTheme="majorHAnsi" w:cs="Calibri"/>
                <w:color w:val="auto"/>
                <w:lang w:val="en-AU"/>
              </w:rPr>
              <w:t xml:space="preserve"> PhD   </w:t>
            </w:r>
            <w:r w:rsidRPr="00981F72">
              <w:rPr>
                <w:rFonts w:asciiTheme="majorHAnsi" w:eastAsia="Arial Unicode MS" w:hAnsiTheme="majorHAnsi" w:cs="Calibri"/>
                <w:color w:val="auto"/>
                <w:lang w:val="en-AU"/>
              </w:rPr>
              <w:fldChar w:fldCharType="begin">
                <w:ffData>
                  <w:name w:val="Check9"/>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r w:rsidRPr="00981F72">
              <w:rPr>
                <w:rFonts w:asciiTheme="majorHAnsi" w:eastAsia="Arial Unicode MS" w:hAnsiTheme="majorHAnsi" w:cs="Calibri"/>
                <w:color w:val="auto"/>
                <w:lang w:val="en-AU"/>
              </w:rPr>
              <w:t xml:space="preserve"> Other  </w:t>
            </w:r>
          </w:p>
          <w:p w14:paraId="5276341F" w14:textId="77777777" w:rsidR="001D4F88" w:rsidRPr="00981F72" w:rsidRDefault="001D4F88" w:rsidP="001D4F88">
            <w:pPr>
              <w:spacing w:before="60" w:line="240" w:lineRule="auto"/>
              <w:rPr>
                <w:rFonts w:asciiTheme="majorHAnsi" w:eastAsia="Arial Unicode MS" w:hAnsiTheme="majorHAnsi" w:cs="Calibri"/>
                <w:color w:val="auto"/>
                <w:lang w:val="en-AU"/>
              </w:rPr>
            </w:pPr>
          </w:p>
          <w:p w14:paraId="1BBA650D" w14:textId="77777777" w:rsidR="001D4F88" w:rsidRPr="00981F72" w:rsidRDefault="001D4F88" w:rsidP="001D4F88">
            <w:pPr>
              <w:spacing w:before="60" w:line="240" w:lineRule="auto"/>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Enter Disciplines</w:t>
            </w:r>
          </w:p>
          <w:p w14:paraId="58C36AC1" w14:textId="267ADB40" w:rsidR="001D4F88" w:rsidRPr="00981F72" w:rsidRDefault="001D4F88" w:rsidP="001D4F88">
            <w:pPr>
              <w:spacing w:before="120" w:after="20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Education, Policy Studies, Education Planning and Management, Development Studies, Economics, Social Sciences and any other discipline related to education planning and governance</w:t>
            </w:r>
          </w:p>
          <w:p w14:paraId="5BE34F72" w14:textId="77777777" w:rsidR="001D4F88" w:rsidRPr="00981F72" w:rsidRDefault="001D4F88" w:rsidP="001D4F88">
            <w:pPr>
              <w:spacing w:before="120" w:after="200"/>
              <w:rPr>
                <w:rFonts w:asciiTheme="majorHAnsi" w:eastAsia="Arial Unicode MS" w:hAnsiTheme="majorHAnsi" w:cs="Calibri"/>
                <w:lang w:val="en-AU"/>
              </w:rPr>
            </w:pPr>
          </w:p>
          <w:p w14:paraId="3A6BA061" w14:textId="77777777" w:rsidR="001D4F88" w:rsidRPr="00981F72" w:rsidRDefault="001D4F88" w:rsidP="001D4F88">
            <w:pPr>
              <w:spacing w:before="120" w:after="200"/>
              <w:rPr>
                <w:rFonts w:asciiTheme="majorHAnsi" w:eastAsia="Arial Unicode MS" w:hAnsiTheme="majorHAnsi" w:cs="Calibri"/>
                <w:lang w:val="en-AU"/>
              </w:rPr>
            </w:pPr>
          </w:p>
          <w:p w14:paraId="4DF48C85" w14:textId="77777777" w:rsidR="001D4F88" w:rsidRPr="00981F72" w:rsidRDefault="001D4F88" w:rsidP="001D4F88">
            <w:pPr>
              <w:spacing w:before="120" w:after="200"/>
              <w:rPr>
                <w:rFonts w:asciiTheme="majorHAnsi" w:eastAsia="Arial Unicode MS" w:hAnsiTheme="majorHAnsi" w:cs="Calibri"/>
                <w:lang w:val="en-AU"/>
              </w:rPr>
            </w:pPr>
          </w:p>
          <w:p w14:paraId="39BF97A5" w14:textId="77777777" w:rsidR="001D4F88" w:rsidRPr="00981F72" w:rsidRDefault="001D4F88" w:rsidP="001D4F88">
            <w:pPr>
              <w:spacing w:before="120" w:after="200"/>
              <w:rPr>
                <w:rFonts w:asciiTheme="majorHAnsi" w:eastAsia="Arial Unicode MS" w:hAnsiTheme="majorHAnsi" w:cs="Calibri"/>
                <w:lang w:val="en-AU"/>
              </w:rPr>
            </w:pPr>
          </w:p>
          <w:p w14:paraId="062959CE" w14:textId="77777777" w:rsidR="001D4F88" w:rsidRPr="00981F72" w:rsidRDefault="001D4F88" w:rsidP="001D4F88">
            <w:pPr>
              <w:spacing w:before="120" w:after="200"/>
              <w:rPr>
                <w:rFonts w:asciiTheme="majorHAnsi" w:eastAsia="Arial Unicode MS" w:hAnsiTheme="majorHAnsi" w:cs="Calibri"/>
                <w:lang w:val="en-AU"/>
              </w:rPr>
            </w:pPr>
          </w:p>
          <w:p w14:paraId="7B66E489" w14:textId="77777777" w:rsidR="001D4F88" w:rsidRPr="00981F72" w:rsidRDefault="001D4F88" w:rsidP="001D4F88">
            <w:pPr>
              <w:spacing w:before="120" w:after="200"/>
              <w:rPr>
                <w:rFonts w:asciiTheme="majorHAnsi" w:eastAsia="Arial Unicode MS" w:hAnsiTheme="majorHAnsi" w:cs="Gill Sans"/>
              </w:rPr>
            </w:pPr>
          </w:p>
        </w:tc>
        <w:tc>
          <w:tcPr>
            <w:tcW w:w="2852" w:type="pct"/>
            <w:gridSpan w:val="4"/>
            <w:tcBorders>
              <w:top w:val="single" w:sz="4" w:space="0" w:color="auto"/>
            </w:tcBorders>
          </w:tcPr>
          <w:p w14:paraId="23D1A7AF" w14:textId="77777777" w:rsidR="007B1EEF" w:rsidRPr="00981F72" w:rsidRDefault="001D4F88" w:rsidP="00DC0409">
            <w:pPr>
              <w:pStyle w:val="ListParagraph"/>
              <w:numPr>
                <w:ilvl w:val="0"/>
                <w:numId w:val="9"/>
              </w:numPr>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 xml:space="preserve">At least 10 years of relevant experience in </w:t>
            </w:r>
            <w:r w:rsidR="007B1EEF" w:rsidRPr="00981F72">
              <w:rPr>
                <w:rFonts w:asciiTheme="majorHAnsi" w:eastAsia="Arial Unicode MS" w:hAnsiTheme="majorHAnsi" w:cs="Calibri"/>
                <w:color w:val="auto"/>
                <w:lang w:val="en-AU"/>
              </w:rPr>
              <w:t xml:space="preserve">the field of educational research and educational plan developments </w:t>
            </w:r>
          </w:p>
          <w:p w14:paraId="5EE26BF5" w14:textId="121236E2" w:rsidR="001D4F88" w:rsidRPr="00981F72" w:rsidRDefault="001D4F88" w:rsidP="00DC0409">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Sufficient experience in undertaking education sector related research and development of compacts, preferably in developing countries.</w:t>
            </w:r>
          </w:p>
          <w:p w14:paraId="2F548EDD" w14:textId="66B76B10" w:rsidR="001D4F88" w:rsidRPr="00981F72" w:rsidRDefault="001D4F88" w:rsidP="00DC0409">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Experience in development of policy level documents, including financial analysis and costing.</w:t>
            </w:r>
          </w:p>
          <w:p w14:paraId="2B7189A1" w14:textId="77777777" w:rsidR="002161F3" w:rsidRPr="00981F72" w:rsidRDefault="002161F3" w:rsidP="002161F3">
            <w:pPr>
              <w:pStyle w:val="ListParagraph"/>
              <w:numPr>
                <w:ilvl w:val="0"/>
                <w:numId w:val="9"/>
              </w:numPr>
              <w:rPr>
                <w:rFonts w:asciiTheme="majorHAnsi" w:hAnsiTheme="majorHAnsi"/>
              </w:rPr>
            </w:pPr>
            <w:r w:rsidRPr="00981F72">
              <w:rPr>
                <w:rFonts w:asciiTheme="majorHAnsi" w:hAnsiTheme="majorHAnsi"/>
              </w:rPr>
              <w:t>Experience working with government ministries, preferably with education ministries.</w:t>
            </w:r>
          </w:p>
          <w:p w14:paraId="59F98D99" w14:textId="08D7C698" w:rsidR="001D4F88" w:rsidRPr="00981F72" w:rsidRDefault="001D4F88" w:rsidP="00DC0409">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Experience in preparing GPE-financed plans and programmes.</w:t>
            </w:r>
          </w:p>
          <w:p w14:paraId="55BA1433" w14:textId="77777777" w:rsidR="001D4F88" w:rsidRPr="00981F72" w:rsidRDefault="001D4F88" w:rsidP="00DC0409">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Awareness and understanding of the governance system and government’s working culture in Bangladesh.</w:t>
            </w:r>
          </w:p>
          <w:p w14:paraId="6C065080" w14:textId="77777777" w:rsidR="00981F72" w:rsidRPr="00981F72" w:rsidRDefault="00F46C68" w:rsidP="0036236C">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 xml:space="preserve">Good background and skills in facilitating large stakeholder consultations, and managing intense debates, discussions and </w:t>
            </w:r>
            <w:r w:rsidR="00981F72" w:rsidRPr="00981F72">
              <w:rPr>
                <w:rFonts w:asciiTheme="majorHAnsi" w:eastAsia="Arial Unicode MS" w:hAnsiTheme="majorHAnsi" w:cs="Calibri"/>
                <w:color w:val="auto"/>
                <w:lang w:val="en-AU"/>
              </w:rPr>
              <w:t>expectations.</w:t>
            </w:r>
          </w:p>
          <w:p w14:paraId="5EA5DEC3" w14:textId="54521541" w:rsidR="001D4F88" w:rsidRPr="00981F72" w:rsidRDefault="001D4F88" w:rsidP="0036236C">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Strong analytical and conceptual thinking with excellent writing, communication and presentation skills with stakeholders.</w:t>
            </w:r>
          </w:p>
          <w:p w14:paraId="1C5FD0CF" w14:textId="77777777" w:rsidR="001D4F88" w:rsidRPr="00981F72" w:rsidRDefault="001D4F88" w:rsidP="00DC0409">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Excellent track record in capacity development of government counterparts, including facilitation of structured group work and activities.</w:t>
            </w:r>
          </w:p>
          <w:p w14:paraId="616FE612" w14:textId="489B63A2" w:rsidR="001D4F88" w:rsidRPr="00981F72" w:rsidRDefault="001D4F88" w:rsidP="00DC0409">
            <w:pPr>
              <w:pStyle w:val="ListParagraph"/>
              <w:numPr>
                <w:ilvl w:val="0"/>
                <w:numId w:val="9"/>
              </w:numPr>
              <w:spacing w:before="60" w:after="60" w:line="240" w:lineRule="auto"/>
              <w:contextualSpacing w:val="0"/>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Fluency in written and spoken English is must. Speaking Bangla is an asset.</w:t>
            </w:r>
          </w:p>
        </w:tc>
      </w:tr>
      <w:tr w:rsidR="001D4F88" w:rsidRPr="00981F72" w14:paraId="64DB9548" w14:textId="77777777" w:rsidTr="002070D5">
        <w:trPr>
          <w:jc w:val="right"/>
        </w:trPr>
        <w:tc>
          <w:tcPr>
            <w:tcW w:w="2148" w:type="pct"/>
          </w:tcPr>
          <w:p w14:paraId="778BBD63" w14:textId="77777777" w:rsidR="001D4F88" w:rsidRPr="00981F72" w:rsidRDefault="001D4F88" w:rsidP="001D4F88">
            <w:pPr>
              <w:spacing w:before="60" w:line="240" w:lineRule="auto"/>
              <w:rPr>
                <w:rFonts w:asciiTheme="majorHAnsi" w:eastAsia="Arial Unicode MS" w:hAnsiTheme="majorHAnsi" w:cs="Calibri"/>
                <w:b/>
                <w:color w:val="auto"/>
                <w:lang w:val="en-AU"/>
              </w:rPr>
            </w:pPr>
            <w:r w:rsidRPr="00981F72">
              <w:rPr>
                <w:rFonts w:asciiTheme="majorHAnsi" w:eastAsia="Arial Unicode MS" w:hAnsiTheme="majorHAnsi" w:cs="Calibri"/>
                <w:b/>
                <w:color w:val="auto"/>
                <w:lang w:val="en-AU"/>
              </w:rPr>
              <w:t>Administrative details:</w:t>
            </w:r>
          </w:p>
          <w:p w14:paraId="46ED82EA" w14:textId="3667C306" w:rsidR="001D4F88" w:rsidRPr="00981F72" w:rsidRDefault="001D4F88" w:rsidP="001D4F88">
            <w:pPr>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 xml:space="preserve">Visa assistance required:       </w:t>
            </w:r>
            <w:r w:rsidRPr="00981F72">
              <w:rPr>
                <w:rFonts w:asciiTheme="majorHAnsi" w:eastAsia="Arial Unicode MS" w:hAnsiTheme="majorHAnsi" w:cs="Calibri"/>
                <w:color w:val="auto"/>
                <w:lang w:val="en-AU"/>
              </w:rPr>
              <w:fldChar w:fldCharType="begin">
                <w:ffData>
                  <w:name w:val=""/>
                  <w:enabled/>
                  <w:calcOnExit w:val="0"/>
                  <w:checkBox>
                    <w:sizeAuto/>
                    <w:default w:val="1"/>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p>
          <w:p w14:paraId="20C41FE7" w14:textId="77777777" w:rsidR="001D4F88" w:rsidRPr="00981F72" w:rsidRDefault="001D4F88" w:rsidP="001D4F88">
            <w:pPr>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 xml:space="preserve">Transportation arranged by the office:       </w:t>
            </w:r>
            <w:r w:rsidRPr="00981F72">
              <w:rPr>
                <w:rFonts w:asciiTheme="majorHAnsi" w:eastAsia="Arial Unicode MS" w:hAnsiTheme="majorHAnsi" w:cs="Calibri"/>
                <w:color w:val="auto"/>
                <w:lang w:val="en-AU"/>
              </w:rPr>
              <w:fldChar w:fldCharType="begin">
                <w:ffData>
                  <w:name w:val="Check9"/>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p>
          <w:p w14:paraId="1F08B30B" w14:textId="77777777" w:rsidR="001D4F88" w:rsidRPr="00981F72" w:rsidRDefault="001D4F88" w:rsidP="001D4F88">
            <w:pPr>
              <w:rPr>
                <w:rFonts w:asciiTheme="majorHAnsi" w:eastAsia="Arial Unicode MS" w:hAnsiTheme="majorHAnsi" w:cs="Calibri"/>
                <w:color w:val="auto"/>
                <w:lang w:val="en-AU"/>
              </w:rPr>
            </w:pPr>
          </w:p>
        </w:tc>
        <w:tc>
          <w:tcPr>
            <w:tcW w:w="2852" w:type="pct"/>
            <w:gridSpan w:val="4"/>
          </w:tcPr>
          <w:p w14:paraId="67F9CE74" w14:textId="77777777" w:rsidR="001D4F88" w:rsidRPr="00981F72" w:rsidRDefault="001D4F88" w:rsidP="001D4F88">
            <w:pPr>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fldChar w:fldCharType="begin">
                <w:ffData>
                  <w:name w:val=""/>
                  <w:enabled/>
                  <w:calcOnExit w:val="0"/>
                  <w:checkBox>
                    <w:sizeAuto/>
                    <w:default w:val="1"/>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r w:rsidRPr="00981F72">
              <w:rPr>
                <w:rFonts w:asciiTheme="majorHAnsi" w:eastAsia="Arial Unicode MS" w:hAnsiTheme="majorHAnsi" w:cs="Calibri"/>
                <w:color w:val="auto"/>
                <w:lang w:val="en-AU"/>
              </w:rPr>
              <w:t xml:space="preserve"> Home Based  </w:t>
            </w:r>
            <w:r w:rsidRPr="00981F72">
              <w:rPr>
                <w:rFonts w:asciiTheme="majorHAnsi" w:eastAsia="Arial Unicode MS" w:hAnsiTheme="majorHAnsi" w:cs="Calibri"/>
                <w:color w:val="auto"/>
                <w:lang w:val="en-AU"/>
              </w:rPr>
              <w:fldChar w:fldCharType="begin">
                <w:ffData>
                  <w:name w:val="Check9"/>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r w:rsidRPr="00981F72">
              <w:rPr>
                <w:rFonts w:asciiTheme="majorHAnsi" w:eastAsia="Arial Unicode MS" w:hAnsiTheme="majorHAnsi" w:cs="Calibri"/>
                <w:color w:val="auto"/>
                <w:lang w:val="en-AU"/>
              </w:rPr>
              <w:t xml:space="preserve"> Office Based:</w:t>
            </w:r>
          </w:p>
          <w:p w14:paraId="75722C80" w14:textId="77777777" w:rsidR="001D4F88" w:rsidRPr="00981F72" w:rsidRDefault="001D4F88" w:rsidP="001D4F88">
            <w:pPr>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 xml:space="preserve">If office based, seating arrangement identified:  </w:t>
            </w:r>
            <w:r w:rsidRPr="00981F72">
              <w:rPr>
                <w:rFonts w:asciiTheme="majorHAnsi" w:eastAsia="Arial Unicode MS" w:hAnsiTheme="majorHAnsi" w:cs="Calibri"/>
                <w:color w:val="auto"/>
                <w:lang w:val="en-AU"/>
              </w:rPr>
              <w:fldChar w:fldCharType="begin">
                <w:ffData>
                  <w:name w:val="Check9"/>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p>
          <w:p w14:paraId="38222E13" w14:textId="77777777" w:rsidR="001D4F88" w:rsidRPr="00981F72" w:rsidRDefault="001D4F88" w:rsidP="001D4F88">
            <w:pPr>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 xml:space="preserve">IT and Communication equipment required:       </w:t>
            </w:r>
            <w:r w:rsidRPr="00981F72">
              <w:rPr>
                <w:rFonts w:asciiTheme="majorHAnsi" w:eastAsia="Arial Unicode MS" w:hAnsiTheme="majorHAnsi" w:cs="Calibri"/>
                <w:color w:val="auto"/>
                <w:lang w:val="en-AU"/>
              </w:rPr>
              <w:fldChar w:fldCharType="begin">
                <w:ffData>
                  <w:name w:val="Check9"/>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p>
          <w:p w14:paraId="124E673F" w14:textId="77777777" w:rsidR="001D4F88" w:rsidRPr="00981F72" w:rsidRDefault="001D4F88" w:rsidP="001D4F88">
            <w:pPr>
              <w:rPr>
                <w:rFonts w:asciiTheme="majorHAnsi" w:eastAsia="Arial Unicode MS" w:hAnsiTheme="majorHAnsi" w:cs="Calibri"/>
                <w:color w:val="auto"/>
                <w:lang w:val="en-AU"/>
              </w:rPr>
            </w:pPr>
            <w:r w:rsidRPr="00981F72">
              <w:rPr>
                <w:rFonts w:asciiTheme="majorHAnsi" w:eastAsia="Arial Unicode MS" w:hAnsiTheme="majorHAnsi" w:cs="Calibri"/>
                <w:color w:val="auto"/>
                <w:lang w:val="en-AU"/>
              </w:rPr>
              <w:t xml:space="preserve">Internet access required:  </w:t>
            </w:r>
            <w:r w:rsidRPr="00981F72">
              <w:rPr>
                <w:rFonts w:asciiTheme="majorHAnsi" w:eastAsia="Arial Unicode MS" w:hAnsiTheme="majorHAnsi" w:cs="Calibri"/>
                <w:color w:val="auto"/>
                <w:lang w:val="en-AU"/>
              </w:rPr>
              <w:fldChar w:fldCharType="begin">
                <w:ffData>
                  <w:name w:val="Check9"/>
                  <w:enabled/>
                  <w:calcOnExit w:val="0"/>
                  <w:checkBox>
                    <w:sizeAuto/>
                    <w:default w:val="0"/>
                  </w:checkBox>
                </w:ffData>
              </w:fldChar>
            </w:r>
            <w:r w:rsidRPr="00981F72">
              <w:rPr>
                <w:rFonts w:asciiTheme="majorHAnsi" w:eastAsia="Arial Unicode MS" w:hAnsiTheme="majorHAnsi" w:cs="Calibri"/>
                <w:color w:val="auto"/>
                <w:lang w:val="en-AU"/>
              </w:rPr>
              <w:instrText xml:space="preserve"> FORMCHECKBOX </w:instrText>
            </w:r>
            <w:r w:rsidR="00000000">
              <w:rPr>
                <w:rFonts w:asciiTheme="majorHAnsi" w:eastAsia="Arial Unicode MS" w:hAnsiTheme="majorHAnsi" w:cs="Calibri"/>
                <w:color w:val="auto"/>
                <w:lang w:val="en-AU"/>
              </w:rPr>
            </w:r>
            <w:r w:rsidR="00000000">
              <w:rPr>
                <w:rFonts w:asciiTheme="majorHAnsi" w:eastAsia="Arial Unicode MS" w:hAnsiTheme="majorHAnsi" w:cs="Calibri"/>
                <w:color w:val="auto"/>
                <w:lang w:val="en-AU"/>
              </w:rPr>
              <w:fldChar w:fldCharType="separate"/>
            </w:r>
            <w:r w:rsidRPr="00981F72">
              <w:rPr>
                <w:rFonts w:asciiTheme="majorHAnsi" w:eastAsia="Arial Unicode MS" w:hAnsiTheme="majorHAnsi" w:cs="Calibri"/>
                <w:color w:val="auto"/>
                <w:lang w:val="en-AU"/>
              </w:rPr>
              <w:fldChar w:fldCharType="end"/>
            </w:r>
          </w:p>
        </w:tc>
      </w:tr>
      <w:tr w:rsidR="001D4F88" w:rsidRPr="00981F72" w14:paraId="60AB706F" w14:textId="77777777" w:rsidTr="002070D5">
        <w:trPr>
          <w:jc w:val="right"/>
        </w:trPr>
        <w:tc>
          <w:tcPr>
            <w:tcW w:w="2148" w:type="pct"/>
            <w:tcBorders>
              <w:bottom w:val="single" w:sz="4" w:space="0" w:color="FFFFFF" w:themeColor="background1"/>
            </w:tcBorders>
          </w:tcPr>
          <w:p w14:paraId="56FACA3D" w14:textId="77777777" w:rsidR="001D4F88" w:rsidRPr="00981F72" w:rsidRDefault="001D4F88" w:rsidP="001D4F88">
            <w:pPr>
              <w:rPr>
                <w:rFonts w:asciiTheme="majorHAnsi" w:eastAsia="Arial Unicode MS" w:hAnsiTheme="majorHAnsi" w:cs="Gill Sans"/>
              </w:rPr>
            </w:pPr>
            <w:r w:rsidRPr="00981F72">
              <w:rPr>
                <w:rFonts w:asciiTheme="majorHAnsi" w:eastAsia="Arial Unicode MS" w:hAnsiTheme="majorHAnsi" w:cs="Gill Sans"/>
                <w:b/>
                <w:color w:val="auto"/>
                <w:lang w:val="en-AU"/>
              </w:rPr>
              <w:t>Request authorised by Section Head:</w:t>
            </w:r>
          </w:p>
        </w:tc>
        <w:tc>
          <w:tcPr>
            <w:tcW w:w="2852" w:type="pct"/>
            <w:gridSpan w:val="4"/>
            <w:tcBorders>
              <w:bottom w:val="single" w:sz="4" w:space="0" w:color="FFFFFF" w:themeColor="background1"/>
            </w:tcBorders>
          </w:tcPr>
          <w:p w14:paraId="6E2D7341" w14:textId="77777777" w:rsidR="001D4F88" w:rsidRPr="00981F72" w:rsidRDefault="001D4F88" w:rsidP="001D4F88">
            <w:pPr>
              <w:rPr>
                <w:rFonts w:asciiTheme="majorHAnsi" w:eastAsia="Arial Unicode MS" w:hAnsiTheme="majorHAnsi" w:cs="Gill Sans"/>
              </w:rPr>
            </w:pPr>
            <w:r w:rsidRPr="00981F72">
              <w:rPr>
                <w:rFonts w:asciiTheme="majorHAnsi" w:eastAsia="Arial Unicode MS" w:hAnsiTheme="majorHAnsi" w:cs="Calibri"/>
                <w:b/>
                <w:color w:val="auto"/>
                <w:lang w:val="en-AU"/>
              </w:rPr>
              <w:t>Request Verified by HR:</w:t>
            </w:r>
          </w:p>
        </w:tc>
      </w:tr>
      <w:tr w:rsidR="001D4F88" w:rsidRPr="00981F72" w14:paraId="42B7274F" w14:textId="77777777" w:rsidTr="002070D5">
        <w:trPr>
          <w:jc w:val="right"/>
        </w:trPr>
        <w:tc>
          <w:tcPr>
            <w:tcW w:w="2148" w:type="pct"/>
            <w:tcBorders>
              <w:top w:val="single" w:sz="4" w:space="0" w:color="FFFFFF" w:themeColor="background1"/>
            </w:tcBorders>
          </w:tcPr>
          <w:p w14:paraId="2C053ADA" w14:textId="7B843767" w:rsidR="001D4F88" w:rsidRPr="00981F72" w:rsidRDefault="001D4F88" w:rsidP="001D4F88">
            <w:pPr>
              <w:spacing w:before="60" w:after="60" w:line="240" w:lineRule="auto"/>
              <w:rPr>
                <w:rFonts w:asciiTheme="majorHAnsi" w:eastAsia="Arial Unicode MS" w:hAnsiTheme="majorHAnsi" w:cs="Gill Sans"/>
                <w:i/>
                <w:color w:val="auto"/>
                <w:lang w:val="en-AU"/>
              </w:rPr>
            </w:pPr>
            <w:r w:rsidRPr="00981F72">
              <w:rPr>
                <w:rFonts w:asciiTheme="majorHAnsi" w:eastAsia="Arial Unicode MS" w:hAnsiTheme="majorHAnsi" w:cs="Gill Sans"/>
                <w:i/>
                <w:color w:val="auto"/>
                <w:lang w:val="en-AU"/>
              </w:rPr>
              <w:t>Deepa Sankar, Chief, Education Section</w:t>
            </w:r>
          </w:p>
          <w:p w14:paraId="5FAF7F95" w14:textId="77777777" w:rsidR="001D4F88" w:rsidRPr="00981F72" w:rsidRDefault="001D4F88" w:rsidP="001D4F88">
            <w:pPr>
              <w:spacing w:before="60" w:after="60" w:line="240" w:lineRule="auto"/>
              <w:rPr>
                <w:rFonts w:asciiTheme="majorHAnsi" w:eastAsia="Arial Unicode MS" w:hAnsiTheme="majorHAnsi" w:cs="Gill Sans"/>
                <w:i/>
                <w:color w:val="auto"/>
                <w:lang w:val="en-AU"/>
              </w:rPr>
            </w:pPr>
            <w:r w:rsidRPr="00981F72">
              <w:rPr>
                <w:rFonts w:asciiTheme="majorHAnsi" w:eastAsia="Arial Unicode MS" w:hAnsiTheme="majorHAnsi" w:cs="Gill Sans"/>
                <w:i/>
                <w:color w:val="auto"/>
                <w:lang w:val="en-AU"/>
              </w:rPr>
              <w:t>Signature:</w:t>
            </w:r>
          </w:p>
          <w:p w14:paraId="4176A69F" w14:textId="77777777" w:rsidR="001D4F88" w:rsidRDefault="001D4F88" w:rsidP="001D4F88">
            <w:pPr>
              <w:spacing w:before="120" w:after="200"/>
              <w:rPr>
                <w:rFonts w:asciiTheme="majorHAnsi" w:eastAsia="Arial Unicode MS" w:hAnsiTheme="majorHAnsi" w:cs="Gill Sans"/>
              </w:rPr>
            </w:pPr>
          </w:p>
          <w:p w14:paraId="6ABE4E6B" w14:textId="77777777" w:rsidR="00801D15" w:rsidRPr="00981F72" w:rsidRDefault="00801D15" w:rsidP="001D4F88">
            <w:pPr>
              <w:spacing w:before="120" w:after="200"/>
              <w:rPr>
                <w:rFonts w:asciiTheme="majorHAnsi" w:eastAsia="Arial Unicode MS" w:hAnsiTheme="majorHAnsi" w:cs="Gill Sans"/>
              </w:rPr>
            </w:pPr>
          </w:p>
        </w:tc>
        <w:tc>
          <w:tcPr>
            <w:tcW w:w="2852" w:type="pct"/>
            <w:gridSpan w:val="4"/>
            <w:tcBorders>
              <w:top w:val="single" w:sz="4" w:space="0" w:color="FFFFFF" w:themeColor="background1"/>
            </w:tcBorders>
          </w:tcPr>
          <w:p w14:paraId="21D3502A" w14:textId="77777777" w:rsidR="001D4F88" w:rsidRPr="00981F72" w:rsidRDefault="001D4F88" w:rsidP="001D4F88">
            <w:pPr>
              <w:spacing w:before="120" w:after="200"/>
              <w:rPr>
                <w:rFonts w:asciiTheme="majorHAnsi" w:eastAsia="Arial Unicode MS" w:hAnsiTheme="majorHAnsi" w:cs="Gill Sans"/>
              </w:rPr>
            </w:pPr>
            <w:r w:rsidRPr="00981F72">
              <w:rPr>
                <w:rFonts w:asciiTheme="majorHAnsi" w:eastAsia="Arial Unicode MS" w:hAnsiTheme="majorHAnsi" w:cs="Gill Sans"/>
                <w:i/>
                <w:color w:val="auto"/>
                <w:lang w:val="en-AU"/>
              </w:rPr>
              <w:t xml:space="preserve">Name and signature: </w:t>
            </w:r>
          </w:p>
        </w:tc>
      </w:tr>
      <w:tr w:rsidR="001D4F88" w:rsidRPr="00981F72" w14:paraId="71FC1658" w14:textId="77777777" w:rsidTr="002070D5">
        <w:trPr>
          <w:jc w:val="right"/>
        </w:trPr>
        <w:tc>
          <w:tcPr>
            <w:tcW w:w="5000" w:type="pct"/>
            <w:gridSpan w:val="5"/>
            <w:shd w:val="clear" w:color="auto" w:fill="FFFFFF" w:themeFill="background1"/>
          </w:tcPr>
          <w:p w14:paraId="076BE98E" w14:textId="77777777" w:rsidR="001D4F88" w:rsidRPr="00981F72" w:rsidRDefault="001D4F88" w:rsidP="001D4F88">
            <w:pPr>
              <w:spacing w:line="240" w:lineRule="auto"/>
              <w:rPr>
                <w:rFonts w:asciiTheme="majorHAnsi" w:eastAsia="Arial Unicode MS" w:hAnsiTheme="majorHAnsi" w:cs="Calibri"/>
                <w:i/>
                <w:color w:val="auto"/>
                <w:lang w:val="en-AU"/>
              </w:rPr>
            </w:pPr>
            <w:r w:rsidRPr="00981F72">
              <w:rPr>
                <w:rFonts w:asciiTheme="majorHAnsi" w:eastAsia="Arial Unicode MS" w:hAnsiTheme="majorHAnsi" w:cs="Calibri"/>
                <w:i/>
                <w:color w:val="auto"/>
                <w:lang w:val="en-AU"/>
              </w:rPr>
              <w:t>Approval of Deputy Representative (Programme)</w:t>
            </w:r>
          </w:p>
          <w:p w14:paraId="51EB969F" w14:textId="77777777" w:rsidR="001D4F88" w:rsidRPr="00981F72" w:rsidRDefault="001D4F88" w:rsidP="001D4F88">
            <w:pPr>
              <w:spacing w:line="240" w:lineRule="auto"/>
              <w:rPr>
                <w:rFonts w:asciiTheme="majorHAnsi" w:eastAsia="Arial Unicode MS" w:hAnsiTheme="majorHAnsi" w:cs="Calibri"/>
                <w:i/>
                <w:color w:val="auto"/>
                <w:lang w:val="en-AU"/>
              </w:rPr>
            </w:pPr>
          </w:p>
          <w:p w14:paraId="55FE27C7" w14:textId="77777777" w:rsidR="001D4F88" w:rsidRPr="00981F72" w:rsidRDefault="001D4F88" w:rsidP="001D4F88">
            <w:pPr>
              <w:spacing w:line="240" w:lineRule="auto"/>
              <w:rPr>
                <w:rFonts w:asciiTheme="majorHAnsi" w:eastAsia="Arial Unicode MS" w:hAnsiTheme="majorHAnsi" w:cs="Calibri"/>
                <w:i/>
                <w:color w:val="auto"/>
                <w:lang w:val="en-AU"/>
              </w:rPr>
            </w:pPr>
          </w:p>
          <w:p w14:paraId="1248EB37" w14:textId="77777777" w:rsidR="001D4F88" w:rsidRPr="00981F72" w:rsidRDefault="001D4F88" w:rsidP="001D4F88">
            <w:pPr>
              <w:spacing w:line="240" w:lineRule="auto"/>
              <w:rPr>
                <w:rFonts w:asciiTheme="majorHAnsi" w:eastAsia="Arial Unicode MS" w:hAnsiTheme="majorHAnsi" w:cs="Calibri"/>
                <w:i/>
                <w:color w:val="auto"/>
                <w:lang w:val="en-AU"/>
              </w:rPr>
            </w:pPr>
          </w:p>
          <w:p w14:paraId="1274625E" w14:textId="77777777" w:rsidR="001D4F88" w:rsidRPr="00981F72" w:rsidRDefault="001D4F88" w:rsidP="001D4F88">
            <w:pPr>
              <w:spacing w:line="240" w:lineRule="auto"/>
              <w:rPr>
                <w:rFonts w:asciiTheme="majorHAnsi" w:eastAsia="Arial Unicode MS" w:hAnsiTheme="majorHAnsi" w:cs="Calibri"/>
                <w:i/>
                <w:color w:val="auto"/>
                <w:lang w:val="en-AU"/>
              </w:rPr>
            </w:pPr>
          </w:p>
          <w:p w14:paraId="15EE6B45" w14:textId="77777777" w:rsidR="001D4F88" w:rsidRPr="00981F72" w:rsidRDefault="001D4F88" w:rsidP="001D4F88">
            <w:pPr>
              <w:spacing w:line="240" w:lineRule="auto"/>
              <w:rPr>
                <w:rFonts w:asciiTheme="majorHAnsi" w:eastAsia="Arial Unicode MS" w:hAnsiTheme="majorHAnsi" w:cs="Calibri"/>
                <w:i/>
                <w:color w:val="auto"/>
                <w:lang w:val="en-AU"/>
              </w:rPr>
            </w:pPr>
            <w:r w:rsidRPr="00981F72">
              <w:rPr>
                <w:rFonts w:asciiTheme="majorHAnsi" w:eastAsia="Arial Unicode MS" w:hAnsiTheme="majorHAnsi" w:cs="Gill Sans"/>
                <w:i/>
                <w:color w:val="auto"/>
                <w:lang w:val="en-AU"/>
              </w:rPr>
              <w:t xml:space="preserve"> </w:t>
            </w:r>
            <w:r w:rsidRPr="00981F72">
              <w:rPr>
                <w:rFonts w:asciiTheme="majorHAnsi" w:eastAsia="Arial Unicode MS" w:hAnsiTheme="majorHAnsi" w:cs="Calibri"/>
                <w:i/>
                <w:color w:val="auto"/>
                <w:lang w:val="en-AU"/>
              </w:rPr>
              <w:t>______________________________________________</w:t>
            </w:r>
          </w:p>
          <w:p w14:paraId="7695F59A" w14:textId="77777777" w:rsidR="001D4F88" w:rsidRPr="00981F72" w:rsidRDefault="001D4F88" w:rsidP="001D4F88">
            <w:pPr>
              <w:spacing w:line="240" w:lineRule="auto"/>
              <w:rPr>
                <w:rFonts w:asciiTheme="majorHAnsi" w:eastAsia="Arial Unicode MS" w:hAnsiTheme="majorHAnsi" w:cs="Gill Sans"/>
                <w:i/>
                <w:color w:val="auto"/>
                <w:lang w:val="en-AU"/>
              </w:rPr>
            </w:pPr>
            <w:r w:rsidRPr="00981F72">
              <w:rPr>
                <w:rFonts w:asciiTheme="majorHAnsi" w:eastAsia="Arial Unicode MS" w:hAnsiTheme="majorHAnsi" w:cs="Gill Sans"/>
                <w:i/>
                <w:color w:val="auto"/>
                <w:lang w:val="en-AU"/>
              </w:rPr>
              <w:t xml:space="preserve">                    Name and signature</w:t>
            </w:r>
          </w:p>
        </w:tc>
      </w:tr>
    </w:tbl>
    <w:p w14:paraId="6EF2227B" w14:textId="77777777" w:rsidR="003533C1" w:rsidRPr="003368F5" w:rsidRDefault="003533C1" w:rsidP="003533C1">
      <w:pPr>
        <w:tabs>
          <w:tab w:val="left" w:pos="2993"/>
        </w:tabs>
        <w:rPr>
          <w:rFonts w:asciiTheme="majorHAnsi" w:hAnsiTheme="majorHAnsi"/>
        </w:rPr>
      </w:pPr>
    </w:p>
    <w:p w14:paraId="58F57D74" w14:textId="77777777" w:rsidR="00F13081" w:rsidRDefault="00F13081" w:rsidP="003533C1">
      <w:pPr>
        <w:spacing w:line="240" w:lineRule="auto"/>
        <w:rPr>
          <w:rFonts w:asciiTheme="majorHAnsi" w:hAnsiTheme="majorHAnsi"/>
        </w:rPr>
      </w:pPr>
    </w:p>
    <w:p w14:paraId="5CDAA79A" w14:textId="77777777" w:rsidR="00F13081" w:rsidRPr="00FB5562" w:rsidRDefault="00F13081" w:rsidP="00F13081">
      <w:pPr>
        <w:spacing w:after="160" w:line="259" w:lineRule="auto"/>
        <w:jc w:val="both"/>
        <w:rPr>
          <w:rFonts w:asciiTheme="majorHAnsi" w:eastAsia="Arial Unicode MS" w:hAnsiTheme="majorHAnsi" w:cs="Calibri"/>
          <w:color w:val="auto"/>
          <w:lang w:val="en-AU"/>
        </w:rPr>
      </w:pPr>
      <w:r w:rsidRPr="00FB5562">
        <w:rPr>
          <w:rFonts w:asciiTheme="majorHAnsi" w:eastAsia="Arial Unicode MS" w:hAnsiTheme="majorHAnsi" w:cs="Calibri"/>
          <w:color w:val="auto"/>
          <w:lang w:val="en-AU"/>
        </w:rPr>
        <w:lastRenderedPageBreak/>
        <w:t>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4B5C9E54" w14:textId="77777777" w:rsidR="00F13081" w:rsidRPr="00FB5562" w:rsidRDefault="00F13081" w:rsidP="00F13081">
      <w:pPr>
        <w:spacing w:after="160" w:line="259" w:lineRule="auto"/>
        <w:jc w:val="both"/>
        <w:rPr>
          <w:rFonts w:asciiTheme="majorHAnsi" w:eastAsia="Arial Unicode MS" w:hAnsiTheme="majorHAnsi" w:cs="Calibri"/>
          <w:color w:val="auto"/>
          <w:lang w:val="en-AU"/>
        </w:rPr>
      </w:pPr>
      <w:r w:rsidRPr="00FB5562">
        <w:rPr>
          <w:rFonts w:asciiTheme="majorHAnsi" w:eastAsia="Arial Unicode MS" w:hAnsiTheme="majorHAnsi" w:cs="Calibri"/>
          <w:color w:val="auto"/>
          <w:lang w:val="en-AU"/>
        </w:rPr>
        <w:t xml:space="preserve">UNICEF offers </w:t>
      </w:r>
      <w:hyperlink r:id="rId11">
        <w:r w:rsidRPr="00FB5562">
          <w:rPr>
            <w:rFonts w:asciiTheme="majorHAnsi" w:eastAsia="Arial Unicode MS" w:hAnsiTheme="majorHAnsi" w:cs="Calibri"/>
            <w:color w:val="auto"/>
            <w:lang w:val="en-AU"/>
          </w:rPr>
          <w:t>reasonable accommodation</w:t>
        </w:r>
      </w:hyperlink>
      <w:r w:rsidRPr="00FB5562">
        <w:rPr>
          <w:rFonts w:asciiTheme="majorHAnsi" w:eastAsia="Arial Unicode MS" w:hAnsiTheme="majorHAnsi" w:cs="Calibri"/>
          <w:color w:val="auto"/>
          <w:lang w:val="en-AU"/>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3B32DF1F" w14:textId="77777777" w:rsidR="00F13081" w:rsidRPr="000F73D3" w:rsidRDefault="00F13081" w:rsidP="00F13081">
      <w:pPr>
        <w:spacing w:before="120" w:after="200"/>
        <w:rPr>
          <w:rFonts w:asciiTheme="majorHAnsi" w:eastAsia="Arial Unicode MS" w:hAnsiTheme="majorHAnsi" w:cs="Gill Sans"/>
          <w:sz w:val="22"/>
          <w:szCs w:val="22"/>
        </w:rPr>
      </w:pPr>
    </w:p>
    <w:p w14:paraId="28842B1A" w14:textId="354976AB" w:rsidR="00F13081" w:rsidRPr="00801D15" w:rsidRDefault="00F13081" w:rsidP="00801D15">
      <w:pPr>
        <w:spacing w:line="240" w:lineRule="auto"/>
        <w:rPr>
          <w:rFonts w:asciiTheme="majorHAnsi" w:eastAsia="Arial Unicode MS" w:hAnsiTheme="majorHAnsi" w:cs="Gill Sans"/>
          <w:sz w:val="22"/>
          <w:szCs w:val="22"/>
        </w:rPr>
      </w:pPr>
      <w:r w:rsidRPr="00687C9B">
        <w:rPr>
          <w:rFonts w:asciiTheme="majorHAnsi" w:hAnsiTheme="majorHAnsi" w:cs="Calibri"/>
          <w:b/>
          <w:bCs/>
          <w:color w:val="00B0F0"/>
          <w:sz w:val="21"/>
          <w:szCs w:val="21"/>
          <w:u w:val="single"/>
        </w:rPr>
        <w:t>Checklist for VA and hiring managers</w:t>
      </w:r>
    </w:p>
    <w:p w14:paraId="71765A3C" w14:textId="77777777" w:rsidR="00F13081" w:rsidRPr="00687C9B" w:rsidRDefault="00F13081" w:rsidP="00F13081">
      <w:pPr>
        <w:rPr>
          <w:rFonts w:asciiTheme="majorHAnsi" w:hAnsiTheme="majorHAnsi" w:cs="Calibri"/>
          <w:b/>
          <w:bCs/>
          <w:color w:val="00B0F0"/>
          <w:sz w:val="21"/>
          <w:szCs w:val="21"/>
          <w:u w:val="single"/>
        </w:rPr>
      </w:pPr>
    </w:p>
    <w:p w14:paraId="6470AF2C" w14:textId="77777777" w:rsidR="00F13081" w:rsidRPr="00687C9B" w:rsidRDefault="00F13081" w:rsidP="00F13081">
      <w:pPr>
        <w:jc w:val="both"/>
        <w:rPr>
          <w:rFonts w:asciiTheme="majorHAnsi" w:eastAsia="Arial Unicode MS" w:hAnsiTheme="majorHAnsi" w:cs="Calibri"/>
          <w:b/>
          <w:bCs/>
          <w:color w:val="auto"/>
          <w:sz w:val="21"/>
          <w:szCs w:val="21"/>
          <w:lang w:val="en-AU"/>
        </w:rPr>
      </w:pPr>
      <w:r w:rsidRPr="00687C9B">
        <w:rPr>
          <w:rFonts w:asciiTheme="majorHAnsi" w:eastAsia="Arial Unicode MS" w:hAnsiTheme="majorHAnsi" w:cs="Calibri"/>
          <w:b/>
          <w:bCs/>
          <w:color w:val="auto"/>
          <w:sz w:val="21"/>
          <w:szCs w:val="21"/>
          <w:lang w:val="en-AU"/>
        </w:rPr>
        <w:t xml:space="preserve">1. Technical Offer: </w:t>
      </w:r>
    </w:p>
    <w:p w14:paraId="51FD2318" w14:textId="77777777" w:rsidR="00F13081" w:rsidRPr="00687C9B" w:rsidRDefault="00F13081" w:rsidP="00F13081">
      <w:pPr>
        <w:jc w:val="both"/>
        <w:rPr>
          <w:rFonts w:asciiTheme="majorHAnsi" w:eastAsia="Arial Unicode MS" w:hAnsiTheme="majorHAnsi" w:cs="Calibri"/>
          <w:color w:val="auto"/>
          <w:sz w:val="21"/>
          <w:szCs w:val="21"/>
          <w:lang w:val="en-AU"/>
        </w:rPr>
      </w:pPr>
      <w:r w:rsidRPr="00687C9B">
        <w:rPr>
          <w:rFonts w:asciiTheme="majorHAnsi" w:eastAsia="Arial Unicode MS" w:hAnsiTheme="majorHAnsi" w:cs="Calibri"/>
          <w:color w:val="auto"/>
          <w:sz w:val="21"/>
          <w:szCs w:val="21"/>
          <w:lang w:val="en-AU"/>
        </w:rPr>
        <w:t xml:space="preserve">Based on the careful study of the TOR and deliverables, provide (1) information on the way you intend to achieve the outputs of the assignment and complete the deliverables. (2) Please elaborate on the timeline and milestones. (3) Also indicate references to the similar assignments that you performed &amp; their contacts, and (4) attach your CV. </w:t>
      </w:r>
    </w:p>
    <w:p w14:paraId="77383013" w14:textId="77777777" w:rsidR="00F13081" w:rsidRPr="00687C9B" w:rsidRDefault="00F13081" w:rsidP="00F13081">
      <w:pPr>
        <w:jc w:val="both"/>
        <w:rPr>
          <w:rFonts w:asciiTheme="majorHAnsi" w:eastAsia="Arial Unicode MS" w:hAnsiTheme="majorHAnsi" w:cs="Calibri"/>
          <w:color w:val="auto"/>
          <w:sz w:val="21"/>
          <w:szCs w:val="21"/>
          <w:lang w:val="en-AU"/>
        </w:rPr>
      </w:pPr>
    </w:p>
    <w:p w14:paraId="4199395F" w14:textId="77777777" w:rsidR="00F13081" w:rsidRPr="00687C9B" w:rsidRDefault="00F13081" w:rsidP="00F13081">
      <w:pPr>
        <w:jc w:val="both"/>
        <w:rPr>
          <w:rFonts w:asciiTheme="majorHAnsi" w:eastAsia="Arial Unicode MS" w:hAnsiTheme="majorHAnsi" w:cs="Calibri"/>
          <w:b/>
          <w:bCs/>
          <w:color w:val="auto"/>
          <w:sz w:val="21"/>
          <w:szCs w:val="21"/>
          <w:lang w:val="en-AU"/>
        </w:rPr>
      </w:pPr>
      <w:r w:rsidRPr="00687C9B">
        <w:rPr>
          <w:rFonts w:asciiTheme="majorHAnsi" w:eastAsia="Arial Unicode MS" w:hAnsiTheme="majorHAnsi" w:cs="Calibri"/>
          <w:b/>
          <w:bCs/>
          <w:color w:val="auto"/>
          <w:sz w:val="21"/>
          <w:szCs w:val="21"/>
          <w:lang w:val="en-AU"/>
        </w:rPr>
        <w:t xml:space="preserve">2. Financial Offer: </w:t>
      </w:r>
    </w:p>
    <w:p w14:paraId="2E3ABDB7" w14:textId="77777777" w:rsidR="00F13081" w:rsidRPr="00687C9B" w:rsidRDefault="00F13081" w:rsidP="00F13081">
      <w:pPr>
        <w:jc w:val="both"/>
        <w:rPr>
          <w:rFonts w:asciiTheme="majorHAnsi" w:eastAsia="Arial Unicode MS" w:hAnsiTheme="majorHAnsi" w:cs="Calibri"/>
          <w:color w:val="auto"/>
          <w:sz w:val="21"/>
          <w:szCs w:val="21"/>
          <w:lang w:val="en-AU"/>
        </w:rPr>
      </w:pPr>
      <w:r w:rsidRPr="00687C9B">
        <w:rPr>
          <w:rFonts w:asciiTheme="majorHAnsi" w:eastAsia="Arial Unicode MS" w:hAnsiTheme="majorHAnsi" w:cs="Calibri"/>
          <w:color w:val="auto"/>
          <w:sz w:val="21"/>
          <w:szCs w:val="21"/>
          <w:lang w:val="en-AU"/>
        </w:rPr>
        <w:t xml:space="preserve">Should be an all-inclusive (lump-sum) fee for all deliverables and complete output of the assignment as described in the TOR. It should include among others consultancy fee, associated administrative cost, all living and travel cost (please see travel plan in the TOR if applicable). UNICEF will not cover any additional cost. Payment schedule that is linked to milestones and completed deliverables should be included. </w:t>
      </w:r>
    </w:p>
    <w:p w14:paraId="1E8CE4E8" w14:textId="77777777" w:rsidR="00F13081" w:rsidRPr="000F73D3" w:rsidRDefault="00F13081" w:rsidP="00F13081">
      <w:pPr>
        <w:rPr>
          <w:rFonts w:asciiTheme="majorHAnsi" w:hAnsiTheme="majorHAnsi" w:cstheme="minorHAnsi"/>
          <w:color w:val="202124"/>
          <w:sz w:val="22"/>
          <w:szCs w:val="22"/>
          <w:shd w:val="clear" w:color="auto" w:fill="FFFFFF"/>
        </w:rPr>
      </w:pPr>
    </w:p>
    <w:p w14:paraId="1E366071" w14:textId="77777777" w:rsidR="00F13081" w:rsidRPr="000F73D3" w:rsidRDefault="00F13081" w:rsidP="00F13081">
      <w:pPr>
        <w:rPr>
          <w:rFonts w:asciiTheme="majorHAnsi" w:hAnsiTheme="majorHAnsi" w:cs="Calibri"/>
          <w:b/>
          <w:bCs/>
          <w:color w:val="00B0F0"/>
          <w:sz w:val="22"/>
          <w:szCs w:val="22"/>
          <w:u w:val="single"/>
        </w:rPr>
      </w:pPr>
      <w:r w:rsidRPr="000F73D3">
        <w:rPr>
          <w:rFonts w:asciiTheme="majorHAnsi" w:hAnsiTheme="majorHAnsi" w:cs="Calibri"/>
          <w:b/>
          <w:bCs/>
          <w:color w:val="00B0F0"/>
          <w:sz w:val="22"/>
          <w:szCs w:val="22"/>
          <w:u w:val="single"/>
        </w:rPr>
        <w:t xml:space="preserve">The offers will be evaluated as follows: </w:t>
      </w:r>
    </w:p>
    <w:p w14:paraId="271E7F75" w14:textId="77777777" w:rsidR="00F13081" w:rsidRPr="000F73D3" w:rsidRDefault="00F13081" w:rsidP="00F13081">
      <w:pPr>
        <w:rPr>
          <w:rFonts w:asciiTheme="majorHAnsi" w:hAnsiTheme="majorHAnsi" w:cs="Calibri"/>
          <w:b/>
          <w:bCs/>
          <w:color w:val="00B0F0"/>
          <w:sz w:val="22"/>
          <w:szCs w:val="22"/>
          <w:u w:val="single"/>
        </w:rPr>
      </w:pPr>
    </w:p>
    <w:tbl>
      <w:tblPr>
        <w:tblStyle w:val="TableGrid"/>
        <w:tblW w:w="0" w:type="auto"/>
        <w:tblLook w:val="04A0" w:firstRow="1" w:lastRow="0" w:firstColumn="1" w:lastColumn="0" w:noHBand="0" w:noVBand="1"/>
      </w:tblPr>
      <w:tblGrid>
        <w:gridCol w:w="5874"/>
        <w:gridCol w:w="2045"/>
        <w:gridCol w:w="2301"/>
      </w:tblGrid>
      <w:tr w:rsidR="00F13081" w:rsidRPr="00D71065" w14:paraId="035EB1DD" w14:textId="77777777" w:rsidTr="000A5CDF">
        <w:trPr>
          <w:trHeight w:val="551"/>
        </w:trPr>
        <w:tc>
          <w:tcPr>
            <w:tcW w:w="5874" w:type="dxa"/>
            <w:shd w:val="clear" w:color="auto" w:fill="00B0F0"/>
            <w:vAlign w:val="center"/>
          </w:tcPr>
          <w:p w14:paraId="580C6C04" w14:textId="77777777" w:rsidR="00F13081" w:rsidRPr="001F098D" w:rsidRDefault="00F13081" w:rsidP="000A5CDF">
            <w:pPr>
              <w:jc w:val="center"/>
              <w:rPr>
                <w:rFonts w:asciiTheme="majorHAnsi" w:hAnsiTheme="majorHAnsi" w:cstheme="minorHAnsi"/>
                <w:sz w:val="22"/>
                <w:szCs w:val="22"/>
                <w:shd w:val="clear" w:color="auto" w:fill="FFFFFF"/>
              </w:rPr>
            </w:pPr>
            <w:r w:rsidRPr="001F098D">
              <w:rPr>
                <w:rFonts w:asciiTheme="majorHAnsi" w:hAnsiTheme="majorHAnsi" w:cstheme="minorHAnsi"/>
                <w:sz w:val="22"/>
                <w:szCs w:val="22"/>
                <w:shd w:val="clear" w:color="auto" w:fill="FFFFFF"/>
              </w:rPr>
              <w:t>Criteria</w:t>
            </w:r>
          </w:p>
        </w:tc>
        <w:tc>
          <w:tcPr>
            <w:tcW w:w="2045" w:type="dxa"/>
            <w:shd w:val="clear" w:color="auto" w:fill="00B0F0"/>
            <w:vAlign w:val="center"/>
          </w:tcPr>
          <w:p w14:paraId="6F98BE5A" w14:textId="77777777" w:rsidR="00F13081" w:rsidRPr="001F098D" w:rsidRDefault="00F13081" w:rsidP="000A5CDF">
            <w:pPr>
              <w:jc w:val="center"/>
              <w:rPr>
                <w:rFonts w:asciiTheme="majorHAnsi" w:hAnsiTheme="majorHAnsi" w:cstheme="minorHAnsi"/>
                <w:sz w:val="22"/>
                <w:szCs w:val="22"/>
                <w:shd w:val="clear" w:color="auto" w:fill="FFFFFF"/>
              </w:rPr>
            </w:pPr>
            <w:r w:rsidRPr="001F098D">
              <w:rPr>
                <w:rFonts w:asciiTheme="majorHAnsi" w:hAnsiTheme="majorHAnsi" w:cstheme="minorHAnsi"/>
                <w:sz w:val="22"/>
                <w:szCs w:val="22"/>
                <w:shd w:val="clear" w:color="auto" w:fill="FFFFFF"/>
              </w:rPr>
              <w:t>Weight</w:t>
            </w:r>
          </w:p>
        </w:tc>
        <w:tc>
          <w:tcPr>
            <w:tcW w:w="2301" w:type="dxa"/>
            <w:shd w:val="clear" w:color="auto" w:fill="00B0F0"/>
            <w:vAlign w:val="center"/>
          </w:tcPr>
          <w:p w14:paraId="51CB67EC" w14:textId="77777777" w:rsidR="00F13081" w:rsidRPr="001F098D" w:rsidRDefault="00F13081" w:rsidP="000A5CDF">
            <w:pPr>
              <w:jc w:val="center"/>
              <w:rPr>
                <w:rFonts w:asciiTheme="majorHAnsi" w:hAnsiTheme="majorHAnsi" w:cstheme="minorHAnsi"/>
                <w:sz w:val="22"/>
                <w:szCs w:val="22"/>
                <w:shd w:val="clear" w:color="auto" w:fill="FFFFFF"/>
              </w:rPr>
            </w:pPr>
            <w:r w:rsidRPr="001F098D">
              <w:rPr>
                <w:rFonts w:asciiTheme="majorHAnsi" w:hAnsiTheme="majorHAnsi" w:cstheme="minorHAnsi"/>
                <w:sz w:val="22"/>
                <w:szCs w:val="22"/>
                <w:shd w:val="clear" w:color="auto" w:fill="FFFFFF"/>
              </w:rPr>
              <w:t>Points/amount</w:t>
            </w:r>
          </w:p>
        </w:tc>
      </w:tr>
      <w:tr w:rsidR="00F13081" w:rsidRPr="00D71065" w14:paraId="200BCCFD" w14:textId="77777777" w:rsidTr="000A5CDF">
        <w:trPr>
          <w:trHeight w:val="279"/>
        </w:trPr>
        <w:tc>
          <w:tcPr>
            <w:tcW w:w="5874" w:type="dxa"/>
          </w:tcPr>
          <w:p w14:paraId="62DA18B1"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Qualifications</w:t>
            </w:r>
          </w:p>
        </w:tc>
        <w:tc>
          <w:tcPr>
            <w:tcW w:w="2045" w:type="dxa"/>
          </w:tcPr>
          <w:p w14:paraId="63F21AFC"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20%</w:t>
            </w:r>
          </w:p>
        </w:tc>
        <w:tc>
          <w:tcPr>
            <w:tcW w:w="2301" w:type="dxa"/>
          </w:tcPr>
          <w:p w14:paraId="5A0229D6" w14:textId="77777777" w:rsidR="00F13081" w:rsidRPr="009B4AD1" w:rsidRDefault="00F13081" w:rsidP="000A5CDF">
            <w:pPr>
              <w:rPr>
                <w:rFonts w:asciiTheme="majorHAnsi" w:hAnsiTheme="majorHAnsi" w:cstheme="minorHAnsi"/>
                <w:b/>
                <w:bCs/>
                <w:i/>
                <w:iCs/>
                <w:color w:val="00B0F0"/>
                <w:sz w:val="22"/>
                <w:szCs w:val="22"/>
                <w:shd w:val="clear" w:color="auto" w:fill="FFFFFF"/>
              </w:rPr>
            </w:pPr>
          </w:p>
        </w:tc>
      </w:tr>
      <w:tr w:rsidR="00F13081" w:rsidRPr="00D71065" w14:paraId="21E00981" w14:textId="77777777" w:rsidTr="000A5CDF">
        <w:trPr>
          <w:trHeight w:val="295"/>
        </w:trPr>
        <w:tc>
          <w:tcPr>
            <w:tcW w:w="5874" w:type="dxa"/>
          </w:tcPr>
          <w:p w14:paraId="7FC3BC01"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Education qualification</w:t>
            </w:r>
          </w:p>
        </w:tc>
        <w:tc>
          <w:tcPr>
            <w:tcW w:w="2045" w:type="dxa"/>
          </w:tcPr>
          <w:p w14:paraId="1310781D"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5%</w:t>
            </w:r>
          </w:p>
        </w:tc>
        <w:tc>
          <w:tcPr>
            <w:tcW w:w="2301" w:type="dxa"/>
          </w:tcPr>
          <w:p w14:paraId="79DCACD9"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1-5</w:t>
            </w:r>
          </w:p>
        </w:tc>
      </w:tr>
      <w:tr w:rsidR="00F13081" w:rsidRPr="00D71065" w14:paraId="533ED6D1" w14:textId="77777777" w:rsidTr="000A5CDF">
        <w:trPr>
          <w:trHeight w:val="279"/>
        </w:trPr>
        <w:tc>
          <w:tcPr>
            <w:tcW w:w="5874" w:type="dxa"/>
          </w:tcPr>
          <w:p w14:paraId="2AD95954"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Years of relevant experience</w:t>
            </w:r>
          </w:p>
        </w:tc>
        <w:tc>
          <w:tcPr>
            <w:tcW w:w="2045" w:type="dxa"/>
          </w:tcPr>
          <w:p w14:paraId="6F44BF95"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10%</w:t>
            </w:r>
          </w:p>
        </w:tc>
        <w:tc>
          <w:tcPr>
            <w:tcW w:w="2301" w:type="dxa"/>
          </w:tcPr>
          <w:p w14:paraId="3B76AFB0"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1-10</w:t>
            </w:r>
          </w:p>
        </w:tc>
      </w:tr>
      <w:tr w:rsidR="00F13081" w:rsidRPr="00D71065" w14:paraId="778E49C1" w14:textId="77777777" w:rsidTr="000A5CDF">
        <w:trPr>
          <w:trHeight w:val="279"/>
        </w:trPr>
        <w:tc>
          <w:tcPr>
            <w:tcW w:w="5874" w:type="dxa"/>
          </w:tcPr>
          <w:p w14:paraId="2CC3EEA3"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References to similar assignments</w:t>
            </w:r>
          </w:p>
        </w:tc>
        <w:tc>
          <w:tcPr>
            <w:tcW w:w="2045" w:type="dxa"/>
          </w:tcPr>
          <w:p w14:paraId="73A6AD77"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5%</w:t>
            </w:r>
          </w:p>
        </w:tc>
        <w:tc>
          <w:tcPr>
            <w:tcW w:w="2301" w:type="dxa"/>
          </w:tcPr>
          <w:p w14:paraId="5C59AEA8"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1-5</w:t>
            </w:r>
          </w:p>
        </w:tc>
      </w:tr>
      <w:tr w:rsidR="00F13081" w:rsidRPr="00D71065" w14:paraId="39EF4101" w14:textId="77777777" w:rsidTr="000A5CDF">
        <w:trPr>
          <w:trHeight w:val="295"/>
        </w:trPr>
        <w:tc>
          <w:tcPr>
            <w:tcW w:w="5874" w:type="dxa"/>
          </w:tcPr>
          <w:p w14:paraId="28B07271" w14:textId="77777777" w:rsidR="00F13081" w:rsidRPr="009B4AD1" w:rsidRDefault="00F13081" w:rsidP="000A5CDF">
            <w:pPr>
              <w:rPr>
                <w:rFonts w:asciiTheme="majorHAnsi" w:hAnsiTheme="majorHAnsi" w:cstheme="minorHAnsi"/>
                <w:color w:val="202124"/>
                <w:sz w:val="22"/>
                <w:szCs w:val="22"/>
                <w:shd w:val="clear" w:color="auto" w:fill="FFFFFF"/>
              </w:rPr>
            </w:pPr>
          </w:p>
        </w:tc>
        <w:tc>
          <w:tcPr>
            <w:tcW w:w="2045" w:type="dxa"/>
          </w:tcPr>
          <w:p w14:paraId="14232050" w14:textId="77777777" w:rsidR="00F13081" w:rsidRPr="009B4AD1" w:rsidRDefault="00F13081" w:rsidP="000A5CDF">
            <w:pPr>
              <w:rPr>
                <w:rFonts w:asciiTheme="majorHAnsi" w:hAnsiTheme="majorHAnsi" w:cstheme="minorHAnsi"/>
                <w:color w:val="202124"/>
                <w:sz w:val="22"/>
                <w:szCs w:val="22"/>
                <w:shd w:val="clear" w:color="auto" w:fill="FFFFFF"/>
              </w:rPr>
            </w:pPr>
          </w:p>
        </w:tc>
        <w:tc>
          <w:tcPr>
            <w:tcW w:w="2301" w:type="dxa"/>
          </w:tcPr>
          <w:p w14:paraId="229B4693" w14:textId="77777777" w:rsidR="00F13081" w:rsidRPr="009B4AD1" w:rsidRDefault="00F13081" w:rsidP="000A5CDF">
            <w:pPr>
              <w:rPr>
                <w:rFonts w:asciiTheme="majorHAnsi" w:hAnsiTheme="majorHAnsi" w:cstheme="minorHAnsi"/>
                <w:color w:val="202124"/>
                <w:sz w:val="22"/>
                <w:szCs w:val="22"/>
                <w:shd w:val="clear" w:color="auto" w:fill="FFFFFF"/>
              </w:rPr>
            </w:pPr>
          </w:p>
        </w:tc>
      </w:tr>
      <w:tr w:rsidR="00F13081" w:rsidRPr="00D71065" w14:paraId="20F61A5C" w14:textId="77777777" w:rsidTr="000A5CDF">
        <w:trPr>
          <w:trHeight w:val="279"/>
        </w:trPr>
        <w:tc>
          <w:tcPr>
            <w:tcW w:w="5874" w:type="dxa"/>
          </w:tcPr>
          <w:p w14:paraId="2A9DA7C5"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Technical Offer</w:t>
            </w:r>
          </w:p>
        </w:tc>
        <w:tc>
          <w:tcPr>
            <w:tcW w:w="2045" w:type="dxa"/>
          </w:tcPr>
          <w:p w14:paraId="7D39F353"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50%</w:t>
            </w:r>
          </w:p>
        </w:tc>
        <w:tc>
          <w:tcPr>
            <w:tcW w:w="2301" w:type="dxa"/>
          </w:tcPr>
          <w:p w14:paraId="3338B149" w14:textId="77777777" w:rsidR="00F13081" w:rsidRPr="009B4AD1" w:rsidRDefault="00F13081" w:rsidP="000A5CDF">
            <w:pPr>
              <w:rPr>
                <w:rFonts w:asciiTheme="majorHAnsi" w:hAnsiTheme="majorHAnsi" w:cstheme="minorHAnsi"/>
                <w:b/>
                <w:bCs/>
                <w:i/>
                <w:iCs/>
                <w:color w:val="00B0F0"/>
                <w:sz w:val="22"/>
                <w:szCs w:val="22"/>
                <w:shd w:val="clear" w:color="auto" w:fill="FFFFFF"/>
              </w:rPr>
            </w:pPr>
          </w:p>
        </w:tc>
      </w:tr>
      <w:tr w:rsidR="00F13081" w:rsidRPr="00D71065" w14:paraId="4F450B91" w14:textId="77777777" w:rsidTr="000A5CDF">
        <w:trPr>
          <w:trHeight w:val="279"/>
        </w:trPr>
        <w:tc>
          <w:tcPr>
            <w:tcW w:w="5874" w:type="dxa"/>
          </w:tcPr>
          <w:p w14:paraId="1C5DF0EC"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 xml:space="preserve">Overall understanding of </w:t>
            </w:r>
            <w:proofErr w:type="spellStart"/>
            <w:r w:rsidRPr="009B4AD1">
              <w:rPr>
                <w:rFonts w:asciiTheme="majorHAnsi" w:hAnsiTheme="majorHAnsi" w:cstheme="minorHAnsi"/>
                <w:color w:val="202124"/>
                <w:sz w:val="22"/>
                <w:szCs w:val="22"/>
                <w:shd w:val="clear" w:color="auto" w:fill="FFFFFF"/>
              </w:rPr>
              <w:t>ToR</w:t>
            </w:r>
            <w:proofErr w:type="spellEnd"/>
          </w:p>
        </w:tc>
        <w:tc>
          <w:tcPr>
            <w:tcW w:w="2045" w:type="dxa"/>
          </w:tcPr>
          <w:p w14:paraId="5AF05BBC" w14:textId="77777777" w:rsidR="00F13081" w:rsidRPr="009B4AD1" w:rsidRDefault="00F13081" w:rsidP="000A5CDF">
            <w:pPr>
              <w:rPr>
                <w:rFonts w:asciiTheme="majorHAnsi" w:hAnsiTheme="majorHAnsi" w:cstheme="minorHAnsi"/>
                <w:color w:val="202124"/>
                <w:sz w:val="22"/>
                <w:szCs w:val="22"/>
                <w:shd w:val="clear" w:color="auto" w:fill="FFFFFF"/>
              </w:rPr>
            </w:pPr>
            <w:r w:rsidRPr="00DA0BA3">
              <w:rPr>
                <w:rFonts w:asciiTheme="majorHAnsi" w:hAnsiTheme="majorHAnsi" w:cstheme="minorHAnsi"/>
                <w:color w:val="202124"/>
                <w:sz w:val="22"/>
                <w:szCs w:val="22"/>
                <w:shd w:val="clear" w:color="auto" w:fill="FFFFFF"/>
              </w:rPr>
              <w:t>10%</w:t>
            </w:r>
          </w:p>
        </w:tc>
        <w:tc>
          <w:tcPr>
            <w:tcW w:w="2301" w:type="dxa"/>
          </w:tcPr>
          <w:p w14:paraId="51FC1882" w14:textId="77777777" w:rsidR="00F13081" w:rsidRPr="009B4AD1" w:rsidRDefault="00F13081" w:rsidP="000A5CDF">
            <w:pPr>
              <w:rPr>
                <w:rFonts w:asciiTheme="majorHAnsi" w:hAnsiTheme="majorHAnsi" w:cstheme="minorHAnsi"/>
                <w:color w:val="202124"/>
                <w:sz w:val="22"/>
                <w:szCs w:val="22"/>
                <w:shd w:val="clear" w:color="auto" w:fill="FFFFFF"/>
              </w:rPr>
            </w:pPr>
            <w:r w:rsidRPr="00ED4E57">
              <w:rPr>
                <w:rFonts w:asciiTheme="majorHAnsi" w:hAnsiTheme="majorHAnsi" w:cstheme="minorHAnsi"/>
                <w:color w:val="202124"/>
                <w:sz w:val="22"/>
                <w:szCs w:val="22"/>
                <w:shd w:val="clear" w:color="auto" w:fill="FFFFFF"/>
              </w:rPr>
              <w:t>1-10</w:t>
            </w:r>
          </w:p>
        </w:tc>
      </w:tr>
      <w:tr w:rsidR="00F13081" w:rsidRPr="00D71065" w14:paraId="5E04FD32" w14:textId="77777777" w:rsidTr="000A5CDF">
        <w:trPr>
          <w:trHeight w:val="295"/>
        </w:trPr>
        <w:tc>
          <w:tcPr>
            <w:tcW w:w="5874" w:type="dxa"/>
          </w:tcPr>
          <w:p w14:paraId="26D99970"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Quality of the proposed approach and methodology</w:t>
            </w:r>
          </w:p>
        </w:tc>
        <w:tc>
          <w:tcPr>
            <w:tcW w:w="2045" w:type="dxa"/>
          </w:tcPr>
          <w:p w14:paraId="04E0166A" w14:textId="77777777" w:rsidR="00F13081" w:rsidRPr="009B4AD1" w:rsidRDefault="00F13081" w:rsidP="000A5CDF">
            <w:pPr>
              <w:rPr>
                <w:rFonts w:asciiTheme="majorHAnsi" w:hAnsiTheme="majorHAnsi" w:cstheme="minorHAnsi"/>
                <w:color w:val="202124"/>
                <w:sz w:val="22"/>
                <w:szCs w:val="22"/>
                <w:shd w:val="clear" w:color="auto" w:fill="FFFFFF"/>
              </w:rPr>
            </w:pPr>
            <w:r w:rsidRPr="00DA0BA3">
              <w:rPr>
                <w:rFonts w:asciiTheme="majorHAnsi" w:hAnsiTheme="majorHAnsi" w:cstheme="minorHAnsi"/>
                <w:color w:val="202124"/>
                <w:sz w:val="22"/>
                <w:szCs w:val="22"/>
                <w:shd w:val="clear" w:color="auto" w:fill="FFFFFF"/>
              </w:rPr>
              <w:t>10%</w:t>
            </w:r>
          </w:p>
        </w:tc>
        <w:tc>
          <w:tcPr>
            <w:tcW w:w="2301" w:type="dxa"/>
          </w:tcPr>
          <w:p w14:paraId="23C880E1" w14:textId="77777777" w:rsidR="00F13081" w:rsidRPr="009B4AD1" w:rsidRDefault="00F13081" w:rsidP="000A5CDF">
            <w:pPr>
              <w:rPr>
                <w:rFonts w:asciiTheme="majorHAnsi" w:hAnsiTheme="majorHAnsi" w:cstheme="minorHAnsi"/>
                <w:color w:val="202124"/>
                <w:sz w:val="22"/>
                <w:szCs w:val="22"/>
                <w:shd w:val="clear" w:color="auto" w:fill="FFFFFF"/>
              </w:rPr>
            </w:pPr>
            <w:r w:rsidRPr="00ED4E57">
              <w:rPr>
                <w:rFonts w:asciiTheme="majorHAnsi" w:hAnsiTheme="majorHAnsi" w:cstheme="minorHAnsi"/>
                <w:color w:val="202124"/>
                <w:sz w:val="22"/>
                <w:szCs w:val="22"/>
                <w:shd w:val="clear" w:color="auto" w:fill="FFFFFF"/>
              </w:rPr>
              <w:t>1-10</w:t>
            </w:r>
          </w:p>
        </w:tc>
      </w:tr>
      <w:tr w:rsidR="00F13081" w:rsidRPr="00D71065" w14:paraId="3E256BA0" w14:textId="77777777" w:rsidTr="000A5CDF">
        <w:trPr>
          <w:trHeight w:val="279"/>
        </w:trPr>
        <w:tc>
          <w:tcPr>
            <w:tcW w:w="5874" w:type="dxa"/>
          </w:tcPr>
          <w:p w14:paraId="00724F9E"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Soundness and scale of the review of relevant literatures</w:t>
            </w:r>
          </w:p>
        </w:tc>
        <w:tc>
          <w:tcPr>
            <w:tcW w:w="2045" w:type="dxa"/>
          </w:tcPr>
          <w:p w14:paraId="3C651BD1" w14:textId="77777777" w:rsidR="00F13081" w:rsidRPr="009B4AD1" w:rsidRDefault="00F13081" w:rsidP="000A5CDF">
            <w:pPr>
              <w:rPr>
                <w:rFonts w:asciiTheme="majorHAnsi" w:hAnsiTheme="majorHAnsi" w:cstheme="minorHAnsi"/>
                <w:color w:val="202124"/>
                <w:sz w:val="22"/>
                <w:szCs w:val="22"/>
                <w:shd w:val="clear" w:color="auto" w:fill="FFFFFF"/>
              </w:rPr>
            </w:pPr>
            <w:r w:rsidRPr="00DA0BA3">
              <w:rPr>
                <w:rFonts w:asciiTheme="majorHAnsi" w:hAnsiTheme="majorHAnsi" w:cstheme="minorHAnsi"/>
                <w:color w:val="202124"/>
                <w:sz w:val="22"/>
                <w:szCs w:val="22"/>
                <w:shd w:val="clear" w:color="auto" w:fill="FFFFFF"/>
              </w:rPr>
              <w:t>10%</w:t>
            </w:r>
          </w:p>
        </w:tc>
        <w:tc>
          <w:tcPr>
            <w:tcW w:w="2301" w:type="dxa"/>
          </w:tcPr>
          <w:p w14:paraId="0DE8FC58" w14:textId="77777777" w:rsidR="00F13081" w:rsidRPr="009B4AD1" w:rsidRDefault="00F13081" w:rsidP="000A5CDF">
            <w:pPr>
              <w:rPr>
                <w:rFonts w:asciiTheme="majorHAnsi" w:hAnsiTheme="majorHAnsi" w:cstheme="minorHAnsi"/>
                <w:color w:val="202124"/>
                <w:sz w:val="22"/>
                <w:szCs w:val="22"/>
                <w:shd w:val="clear" w:color="auto" w:fill="FFFFFF"/>
              </w:rPr>
            </w:pPr>
            <w:r w:rsidRPr="00ED4E57">
              <w:rPr>
                <w:rFonts w:asciiTheme="majorHAnsi" w:hAnsiTheme="majorHAnsi" w:cstheme="minorHAnsi"/>
                <w:color w:val="202124"/>
                <w:sz w:val="22"/>
                <w:szCs w:val="22"/>
                <w:shd w:val="clear" w:color="auto" w:fill="FFFFFF"/>
              </w:rPr>
              <w:t>1-10</w:t>
            </w:r>
          </w:p>
        </w:tc>
      </w:tr>
      <w:tr w:rsidR="00F13081" w:rsidRPr="00D71065" w14:paraId="71F040F2" w14:textId="77777777" w:rsidTr="000A5CDF">
        <w:trPr>
          <w:trHeight w:val="279"/>
        </w:trPr>
        <w:tc>
          <w:tcPr>
            <w:tcW w:w="5874" w:type="dxa"/>
          </w:tcPr>
          <w:p w14:paraId="3C9EA0AF"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Feasibility of the proposed workplan</w:t>
            </w:r>
          </w:p>
        </w:tc>
        <w:tc>
          <w:tcPr>
            <w:tcW w:w="2045" w:type="dxa"/>
          </w:tcPr>
          <w:p w14:paraId="2C871EF6" w14:textId="77777777" w:rsidR="00F13081" w:rsidRPr="009B4AD1" w:rsidRDefault="00F13081" w:rsidP="000A5CDF">
            <w:pPr>
              <w:rPr>
                <w:rFonts w:asciiTheme="majorHAnsi" w:hAnsiTheme="majorHAnsi" w:cstheme="minorHAnsi"/>
                <w:color w:val="202124"/>
                <w:sz w:val="22"/>
                <w:szCs w:val="22"/>
                <w:shd w:val="clear" w:color="auto" w:fill="FFFFFF"/>
              </w:rPr>
            </w:pPr>
            <w:r w:rsidRPr="00DA0BA3">
              <w:rPr>
                <w:rFonts w:asciiTheme="majorHAnsi" w:hAnsiTheme="majorHAnsi" w:cstheme="minorHAnsi"/>
                <w:color w:val="202124"/>
                <w:sz w:val="22"/>
                <w:szCs w:val="22"/>
                <w:shd w:val="clear" w:color="auto" w:fill="FFFFFF"/>
              </w:rPr>
              <w:t>10%</w:t>
            </w:r>
          </w:p>
        </w:tc>
        <w:tc>
          <w:tcPr>
            <w:tcW w:w="2301" w:type="dxa"/>
          </w:tcPr>
          <w:p w14:paraId="56BB7E7C" w14:textId="77777777" w:rsidR="00F13081" w:rsidRPr="009B4AD1" w:rsidRDefault="00F13081" w:rsidP="000A5CDF">
            <w:pPr>
              <w:rPr>
                <w:rFonts w:asciiTheme="majorHAnsi" w:hAnsiTheme="majorHAnsi" w:cstheme="minorHAnsi"/>
                <w:color w:val="202124"/>
                <w:sz w:val="22"/>
                <w:szCs w:val="22"/>
                <w:shd w:val="clear" w:color="auto" w:fill="FFFFFF"/>
              </w:rPr>
            </w:pPr>
            <w:r w:rsidRPr="00ED4E57">
              <w:rPr>
                <w:rFonts w:asciiTheme="majorHAnsi" w:hAnsiTheme="majorHAnsi" w:cstheme="minorHAnsi"/>
                <w:color w:val="202124"/>
                <w:sz w:val="22"/>
                <w:szCs w:val="22"/>
                <w:shd w:val="clear" w:color="auto" w:fill="FFFFFF"/>
              </w:rPr>
              <w:t>1-10</w:t>
            </w:r>
          </w:p>
        </w:tc>
      </w:tr>
      <w:tr w:rsidR="00F13081" w:rsidRPr="00D71065" w14:paraId="3A04AD52" w14:textId="77777777" w:rsidTr="000A5CDF">
        <w:trPr>
          <w:trHeight w:val="279"/>
        </w:trPr>
        <w:tc>
          <w:tcPr>
            <w:tcW w:w="5874" w:type="dxa"/>
          </w:tcPr>
          <w:p w14:paraId="28F88551" w14:textId="77777777" w:rsidR="00F13081" w:rsidRPr="009B4AD1" w:rsidRDefault="00F13081" w:rsidP="000A5CDF">
            <w:pPr>
              <w:rPr>
                <w:rFonts w:asciiTheme="majorHAnsi" w:hAnsiTheme="majorHAnsi" w:cstheme="minorHAnsi"/>
                <w:color w:val="202124"/>
                <w:sz w:val="22"/>
                <w:szCs w:val="22"/>
                <w:shd w:val="clear" w:color="auto" w:fill="FFFFFF"/>
              </w:rPr>
            </w:pPr>
            <w:r>
              <w:rPr>
                <w:rFonts w:asciiTheme="majorHAnsi" w:hAnsiTheme="majorHAnsi" w:cstheme="minorHAnsi"/>
                <w:color w:val="202124"/>
                <w:sz w:val="22"/>
                <w:szCs w:val="22"/>
                <w:shd w:val="clear" w:color="auto" w:fill="FFFFFF"/>
              </w:rPr>
              <w:t>Relevance and consistency of the proposal with assignment requirements</w:t>
            </w:r>
          </w:p>
        </w:tc>
        <w:tc>
          <w:tcPr>
            <w:tcW w:w="2045" w:type="dxa"/>
          </w:tcPr>
          <w:p w14:paraId="611F4293" w14:textId="77777777" w:rsidR="00F13081" w:rsidRPr="009B4AD1" w:rsidRDefault="00F13081" w:rsidP="000A5CDF">
            <w:pPr>
              <w:rPr>
                <w:rFonts w:asciiTheme="majorHAnsi" w:hAnsiTheme="majorHAnsi" w:cstheme="minorHAnsi"/>
                <w:color w:val="202124"/>
                <w:sz w:val="22"/>
                <w:szCs w:val="22"/>
                <w:shd w:val="clear" w:color="auto" w:fill="FFFFFF"/>
              </w:rPr>
            </w:pPr>
            <w:r w:rsidRPr="00DA0BA3">
              <w:rPr>
                <w:rFonts w:asciiTheme="majorHAnsi" w:hAnsiTheme="majorHAnsi" w:cstheme="minorHAnsi"/>
                <w:color w:val="202124"/>
                <w:sz w:val="22"/>
                <w:szCs w:val="22"/>
                <w:shd w:val="clear" w:color="auto" w:fill="FFFFFF"/>
              </w:rPr>
              <w:t>10%</w:t>
            </w:r>
          </w:p>
        </w:tc>
        <w:tc>
          <w:tcPr>
            <w:tcW w:w="2301" w:type="dxa"/>
          </w:tcPr>
          <w:p w14:paraId="0749EC8E" w14:textId="77777777" w:rsidR="00F13081" w:rsidRPr="009B4AD1" w:rsidRDefault="00F13081" w:rsidP="000A5CDF">
            <w:pPr>
              <w:rPr>
                <w:rFonts w:asciiTheme="majorHAnsi" w:hAnsiTheme="majorHAnsi" w:cstheme="minorHAnsi"/>
                <w:color w:val="202124"/>
                <w:sz w:val="22"/>
                <w:szCs w:val="22"/>
                <w:shd w:val="clear" w:color="auto" w:fill="FFFFFF"/>
              </w:rPr>
            </w:pPr>
            <w:r w:rsidRPr="00ED4E57">
              <w:rPr>
                <w:rFonts w:asciiTheme="majorHAnsi" w:hAnsiTheme="majorHAnsi" w:cstheme="minorHAnsi"/>
                <w:color w:val="202124"/>
                <w:sz w:val="22"/>
                <w:szCs w:val="22"/>
                <w:shd w:val="clear" w:color="auto" w:fill="FFFFFF"/>
              </w:rPr>
              <w:t>1-10</w:t>
            </w:r>
          </w:p>
        </w:tc>
      </w:tr>
      <w:tr w:rsidR="00F13081" w:rsidRPr="00D71065" w14:paraId="7027D4CA" w14:textId="77777777" w:rsidTr="000A5CDF">
        <w:trPr>
          <w:trHeight w:val="279"/>
        </w:trPr>
        <w:tc>
          <w:tcPr>
            <w:tcW w:w="5874" w:type="dxa"/>
          </w:tcPr>
          <w:p w14:paraId="607A034C" w14:textId="77777777" w:rsidR="00F13081" w:rsidRPr="009B4AD1" w:rsidRDefault="00F13081" w:rsidP="000A5CDF">
            <w:pPr>
              <w:rPr>
                <w:rFonts w:asciiTheme="majorHAnsi" w:hAnsiTheme="majorHAnsi" w:cstheme="minorHAnsi"/>
                <w:color w:val="202124"/>
                <w:sz w:val="22"/>
                <w:szCs w:val="22"/>
                <w:shd w:val="clear" w:color="auto" w:fill="FFFFFF"/>
              </w:rPr>
            </w:pPr>
          </w:p>
        </w:tc>
        <w:tc>
          <w:tcPr>
            <w:tcW w:w="2045" w:type="dxa"/>
          </w:tcPr>
          <w:p w14:paraId="43DD52A6" w14:textId="77777777" w:rsidR="00F13081" w:rsidRPr="009B4AD1" w:rsidRDefault="00F13081" w:rsidP="000A5CDF">
            <w:pPr>
              <w:rPr>
                <w:rFonts w:asciiTheme="majorHAnsi" w:hAnsiTheme="majorHAnsi" w:cstheme="minorHAnsi"/>
                <w:color w:val="202124"/>
                <w:sz w:val="22"/>
                <w:szCs w:val="22"/>
                <w:shd w:val="clear" w:color="auto" w:fill="FFFFFF"/>
              </w:rPr>
            </w:pPr>
          </w:p>
        </w:tc>
        <w:tc>
          <w:tcPr>
            <w:tcW w:w="2301" w:type="dxa"/>
          </w:tcPr>
          <w:p w14:paraId="1CB8948E" w14:textId="77777777" w:rsidR="00F13081" w:rsidRPr="009B4AD1" w:rsidRDefault="00F13081" w:rsidP="000A5CDF">
            <w:pPr>
              <w:rPr>
                <w:rFonts w:asciiTheme="majorHAnsi" w:hAnsiTheme="majorHAnsi" w:cstheme="minorHAnsi"/>
                <w:color w:val="202124"/>
                <w:sz w:val="22"/>
                <w:szCs w:val="22"/>
                <w:shd w:val="clear" w:color="auto" w:fill="FFFFFF"/>
              </w:rPr>
            </w:pPr>
          </w:p>
        </w:tc>
      </w:tr>
      <w:tr w:rsidR="00F13081" w:rsidRPr="00D71065" w14:paraId="1ADAB3C6" w14:textId="77777777" w:rsidTr="000A5CDF">
        <w:trPr>
          <w:trHeight w:val="279"/>
        </w:trPr>
        <w:tc>
          <w:tcPr>
            <w:tcW w:w="5874" w:type="dxa"/>
          </w:tcPr>
          <w:p w14:paraId="431B34FB"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Financial Offer</w:t>
            </w:r>
          </w:p>
        </w:tc>
        <w:tc>
          <w:tcPr>
            <w:tcW w:w="2045" w:type="dxa"/>
          </w:tcPr>
          <w:p w14:paraId="05CC54BC"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30%</w:t>
            </w:r>
          </w:p>
        </w:tc>
        <w:tc>
          <w:tcPr>
            <w:tcW w:w="2301" w:type="dxa"/>
          </w:tcPr>
          <w:p w14:paraId="0ADB51B8" w14:textId="77777777" w:rsidR="00F13081" w:rsidRPr="009B4AD1" w:rsidRDefault="00F13081" w:rsidP="000A5CDF">
            <w:pPr>
              <w:rPr>
                <w:rFonts w:asciiTheme="majorHAnsi" w:hAnsiTheme="majorHAnsi" w:cstheme="minorHAnsi"/>
                <w:b/>
                <w:bCs/>
                <w:i/>
                <w:iCs/>
                <w:color w:val="00B0F0"/>
                <w:sz w:val="22"/>
                <w:szCs w:val="22"/>
                <w:shd w:val="clear" w:color="auto" w:fill="FFFFFF"/>
              </w:rPr>
            </w:pPr>
          </w:p>
        </w:tc>
      </w:tr>
      <w:tr w:rsidR="00F13081" w:rsidRPr="00D71065" w14:paraId="760BBEDB" w14:textId="77777777" w:rsidTr="000A5CDF">
        <w:trPr>
          <w:trHeight w:val="279"/>
        </w:trPr>
        <w:tc>
          <w:tcPr>
            <w:tcW w:w="5874" w:type="dxa"/>
          </w:tcPr>
          <w:p w14:paraId="532F61AF"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Payment schedule linked to milestones</w:t>
            </w:r>
          </w:p>
        </w:tc>
        <w:tc>
          <w:tcPr>
            <w:tcW w:w="2045" w:type="dxa"/>
          </w:tcPr>
          <w:p w14:paraId="5BC35D99" w14:textId="77777777" w:rsidR="00F13081" w:rsidRPr="009B4AD1" w:rsidRDefault="00F13081" w:rsidP="000A5CDF">
            <w:pPr>
              <w:rPr>
                <w:rFonts w:asciiTheme="majorHAnsi" w:hAnsiTheme="majorHAnsi" w:cstheme="minorHAnsi"/>
                <w:color w:val="202124"/>
                <w:sz w:val="22"/>
                <w:szCs w:val="22"/>
                <w:shd w:val="clear" w:color="auto" w:fill="FFFFFF"/>
              </w:rPr>
            </w:pPr>
            <w:r>
              <w:rPr>
                <w:rFonts w:asciiTheme="majorHAnsi" w:hAnsiTheme="majorHAnsi" w:cstheme="minorHAnsi"/>
                <w:color w:val="202124"/>
                <w:sz w:val="22"/>
                <w:szCs w:val="22"/>
                <w:shd w:val="clear" w:color="auto" w:fill="FFFFFF"/>
              </w:rPr>
              <w:t>15%</w:t>
            </w:r>
          </w:p>
        </w:tc>
        <w:tc>
          <w:tcPr>
            <w:tcW w:w="2301" w:type="dxa"/>
          </w:tcPr>
          <w:p w14:paraId="70EAAD6A" w14:textId="77777777" w:rsidR="00F13081" w:rsidRPr="009B4AD1" w:rsidRDefault="00F13081" w:rsidP="000A5CDF">
            <w:pPr>
              <w:rPr>
                <w:rFonts w:asciiTheme="majorHAnsi" w:hAnsiTheme="majorHAnsi" w:cstheme="minorHAnsi"/>
                <w:color w:val="202124"/>
                <w:sz w:val="22"/>
                <w:szCs w:val="22"/>
                <w:shd w:val="clear" w:color="auto" w:fill="FFFFFF"/>
              </w:rPr>
            </w:pPr>
            <w:r w:rsidRPr="00ED4E57">
              <w:rPr>
                <w:rFonts w:asciiTheme="majorHAnsi" w:hAnsiTheme="majorHAnsi" w:cstheme="minorHAnsi"/>
                <w:color w:val="202124"/>
                <w:sz w:val="22"/>
                <w:szCs w:val="22"/>
                <w:shd w:val="clear" w:color="auto" w:fill="FFFFFF"/>
              </w:rPr>
              <w:t>1-1</w:t>
            </w:r>
            <w:r>
              <w:rPr>
                <w:rFonts w:asciiTheme="majorHAnsi" w:hAnsiTheme="majorHAnsi" w:cstheme="minorHAnsi"/>
                <w:color w:val="202124"/>
                <w:sz w:val="22"/>
                <w:szCs w:val="22"/>
                <w:shd w:val="clear" w:color="auto" w:fill="FFFFFF"/>
              </w:rPr>
              <w:t>5</w:t>
            </w:r>
          </w:p>
        </w:tc>
      </w:tr>
      <w:tr w:rsidR="00F13081" w:rsidRPr="00D71065" w14:paraId="2224D7E1" w14:textId="77777777" w:rsidTr="000A5CDF">
        <w:trPr>
          <w:trHeight w:val="295"/>
        </w:trPr>
        <w:tc>
          <w:tcPr>
            <w:tcW w:w="5874" w:type="dxa"/>
          </w:tcPr>
          <w:p w14:paraId="3BA5C16F" w14:textId="77777777" w:rsidR="00F13081" w:rsidRPr="009B4AD1" w:rsidRDefault="00F13081" w:rsidP="000A5CDF">
            <w:pPr>
              <w:rPr>
                <w:rFonts w:asciiTheme="majorHAnsi" w:hAnsiTheme="majorHAnsi" w:cstheme="minorHAnsi"/>
                <w:color w:val="202124"/>
                <w:sz w:val="22"/>
                <w:szCs w:val="22"/>
                <w:shd w:val="clear" w:color="auto" w:fill="FFFFFF"/>
              </w:rPr>
            </w:pPr>
            <w:r w:rsidRPr="009B4AD1">
              <w:rPr>
                <w:rFonts w:asciiTheme="majorHAnsi" w:hAnsiTheme="majorHAnsi" w:cstheme="minorHAnsi"/>
                <w:color w:val="202124"/>
                <w:sz w:val="22"/>
                <w:szCs w:val="22"/>
                <w:shd w:val="clear" w:color="auto" w:fill="FFFFFF"/>
              </w:rPr>
              <w:t>All-inclusive fee</w:t>
            </w:r>
          </w:p>
        </w:tc>
        <w:tc>
          <w:tcPr>
            <w:tcW w:w="2045" w:type="dxa"/>
          </w:tcPr>
          <w:p w14:paraId="60FA8C20" w14:textId="77777777" w:rsidR="00F13081" w:rsidRPr="009B4AD1" w:rsidRDefault="00F13081" w:rsidP="000A5CDF">
            <w:pPr>
              <w:rPr>
                <w:rFonts w:asciiTheme="majorHAnsi" w:hAnsiTheme="majorHAnsi" w:cstheme="minorHAnsi"/>
                <w:color w:val="202124"/>
                <w:sz w:val="22"/>
                <w:szCs w:val="22"/>
                <w:shd w:val="clear" w:color="auto" w:fill="FFFFFF"/>
              </w:rPr>
            </w:pPr>
            <w:r>
              <w:rPr>
                <w:rFonts w:asciiTheme="majorHAnsi" w:hAnsiTheme="majorHAnsi" w:cstheme="minorHAnsi"/>
                <w:color w:val="202124"/>
                <w:sz w:val="22"/>
                <w:szCs w:val="22"/>
                <w:shd w:val="clear" w:color="auto" w:fill="FFFFFF"/>
              </w:rPr>
              <w:t>15%</w:t>
            </w:r>
          </w:p>
        </w:tc>
        <w:tc>
          <w:tcPr>
            <w:tcW w:w="2301" w:type="dxa"/>
          </w:tcPr>
          <w:p w14:paraId="06DE8870" w14:textId="77777777" w:rsidR="00F13081" w:rsidRPr="009B4AD1" w:rsidRDefault="00F13081" w:rsidP="000A5CDF">
            <w:pPr>
              <w:rPr>
                <w:rFonts w:asciiTheme="majorHAnsi" w:hAnsiTheme="majorHAnsi" w:cstheme="minorHAnsi"/>
                <w:color w:val="202124"/>
                <w:sz w:val="22"/>
                <w:szCs w:val="22"/>
                <w:shd w:val="clear" w:color="auto" w:fill="FFFFFF"/>
              </w:rPr>
            </w:pPr>
            <w:r w:rsidRPr="00ED4E57">
              <w:rPr>
                <w:rFonts w:asciiTheme="majorHAnsi" w:hAnsiTheme="majorHAnsi" w:cstheme="minorHAnsi"/>
                <w:color w:val="202124"/>
                <w:sz w:val="22"/>
                <w:szCs w:val="22"/>
                <w:shd w:val="clear" w:color="auto" w:fill="FFFFFF"/>
              </w:rPr>
              <w:t>1-1</w:t>
            </w:r>
            <w:r>
              <w:rPr>
                <w:rFonts w:asciiTheme="majorHAnsi" w:hAnsiTheme="majorHAnsi" w:cstheme="minorHAnsi"/>
                <w:color w:val="202124"/>
                <w:sz w:val="22"/>
                <w:szCs w:val="22"/>
                <w:shd w:val="clear" w:color="auto" w:fill="FFFFFF"/>
              </w:rPr>
              <w:t>5</w:t>
            </w:r>
          </w:p>
        </w:tc>
      </w:tr>
      <w:tr w:rsidR="00F13081" w:rsidRPr="00D71065" w14:paraId="23786258" w14:textId="77777777" w:rsidTr="000A5CDF">
        <w:trPr>
          <w:trHeight w:val="279"/>
        </w:trPr>
        <w:tc>
          <w:tcPr>
            <w:tcW w:w="5874" w:type="dxa"/>
          </w:tcPr>
          <w:p w14:paraId="7A7A8623"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TOTAL</w:t>
            </w:r>
          </w:p>
        </w:tc>
        <w:tc>
          <w:tcPr>
            <w:tcW w:w="2045" w:type="dxa"/>
          </w:tcPr>
          <w:p w14:paraId="4978DDC8"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sidRPr="009B4AD1">
              <w:rPr>
                <w:rFonts w:asciiTheme="majorHAnsi" w:hAnsiTheme="majorHAnsi" w:cstheme="minorHAnsi"/>
                <w:b/>
                <w:bCs/>
                <w:i/>
                <w:iCs/>
                <w:color w:val="00B0F0"/>
                <w:sz w:val="22"/>
                <w:szCs w:val="22"/>
                <w:shd w:val="clear" w:color="auto" w:fill="FFFFFF"/>
              </w:rPr>
              <w:t>100%</w:t>
            </w:r>
          </w:p>
        </w:tc>
        <w:tc>
          <w:tcPr>
            <w:tcW w:w="2301" w:type="dxa"/>
          </w:tcPr>
          <w:p w14:paraId="3CE11F3E" w14:textId="77777777" w:rsidR="00F13081" w:rsidRPr="009B4AD1" w:rsidRDefault="00F13081" w:rsidP="000A5CDF">
            <w:pPr>
              <w:rPr>
                <w:rFonts w:asciiTheme="majorHAnsi" w:hAnsiTheme="majorHAnsi" w:cstheme="minorHAnsi"/>
                <w:b/>
                <w:bCs/>
                <w:i/>
                <w:iCs/>
                <w:color w:val="00B0F0"/>
                <w:sz w:val="22"/>
                <w:szCs w:val="22"/>
                <w:shd w:val="clear" w:color="auto" w:fill="FFFFFF"/>
              </w:rPr>
            </w:pPr>
            <w:r>
              <w:rPr>
                <w:rFonts w:asciiTheme="majorHAnsi" w:hAnsiTheme="majorHAnsi" w:cstheme="minorHAnsi"/>
                <w:b/>
                <w:bCs/>
                <w:i/>
                <w:iCs/>
                <w:color w:val="00B0F0"/>
                <w:sz w:val="22"/>
                <w:szCs w:val="22"/>
                <w:shd w:val="clear" w:color="auto" w:fill="FFFFFF"/>
              </w:rPr>
              <w:t>10-100</w:t>
            </w:r>
          </w:p>
        </w:tc>
      </w:tr>
    </w:tbl>
    <w:p w14:paraId="5A21B3E8" w14:textId="1077A4AF" w:rsidR="003533C1" w:rsidRPr="003368F5" w:rsidRDefault="003533C1" w:rsidP="003533C1">
      <w:pPr>
        <w:spacing w:line="240" w:lineRule="auto"/>
        <w:rPr>
          <w:rFonts w:asciiTheme="majorHAnsi" w:hAnsiTheme="majorHAnsi"/>
        </w:rPr>
      </w:pPr>
      <w:r w:rsidRPr="003368F5">
        <w:rPr>
          <w:rFonts w:asciiTheme="majorHAnsi" w:hAnsiTheme="majorHAnsi"/>
        </w:rPr>
        <w:br w:type="page"/>
      </w:r>
    </w:p>
    <w:p w14:paraId="59FFA26C" w14:textId="77777777" w:rsidR="003533C1" w:rsidRPr="003368F5" w:rsidRDefault="003533C1" w:rsidP="003533C1">
      <w:pPr>
        <w:shd w:val="clear" w:color="auto" w:fill="00B0F0"/>
        <w:jc w:val="center"/>
        <w:rPr>
          <w:rFonts w:asciiTheme="majorHAnsi" w:hAnsiTheme="majorHAnsi"/>
          <w:b/>
          <w:bCs/>
          <w:color w:val="FFFFFF" w:themeColor="background1"/>
          <w:sz w:val="32"/>
          <w:szCs w:val="24"/>
        </w:rPr>
      </w:pPr>
      <w:r w:rsidRPr="003368F5">
        <w:rPr>
          <w:rFonts w:asciiTheme="majorHAnsi" w:hAnsiTheme="majorHAnsi"/>
          <w:b/>
          <w:bCs/>
          <w:color w:val="FFFFFF" w:themeColor="background1"/>
          <w:sz w:val="32"/>
          <w:szCs w:val="24"/>
        </w:rPr>
        <w:lastRenderedPageBreak/>
        <w:t>Child Safeguarding Certification</w:t>
      </w:r>
    </w:p>
    <w:p w14:paraId="3F06EC97" w14:textId="77777777" w:rsidR="003533C1" w:rsidRPr="003368F5" w:rsidRDefault="003533C1" w:rsidP="003533C1">
      <w:pPr>
        <w:shd w:val="clear" w:color="auto" w:fill="00B0F0"/>
        <w:jc w:val="center"/>
        <w:rPr>
          <w:rFonts w:asciiTheme="majorHAnsi" w:hAnsiTheme="majorHAnsi"/>
          <w:b/>
          <w:bCs/>
          <w:color w:val="FFFFFF" w:themeColor="background1"/>
          <w:sz w:val="22"/>
          <w:szCs w:val="18"/>
        </w:rPr>
      </w:pPr>
      <w:r w:rsidRPr="003368F5">
        <w:rPr>
          <w:rFonts w:asciiTheme="majorHAnsi" w:hAnsiTheme="majorHAnsi"/>
          <w:b/>
          <w:bCs/>
          <w:color w:val="FFFFFF" w:themeColor="background1"/>
          <w:sz w:val="22"/>
          <w:szCs w:val="18"/>
        </w:rPr>
        <w:t>(to be completed by Supervisor of the post)</w:t>
      </w:r>
    </w:p>
    <w:p w14:paraId="07AF3127" w14:textId="77777777" w:rsidR="003533C1" w:rsidRPr="003368F5" w:rsidRDefault="003533C1" w:rsidP="003533C1">
      <w:pPr>
        <w:jc w:val="both"/>
        <w:rPr>
          <w:rFonts w:asciiTheme="majorHAnsi" w:hAnsiTheme="majorHAnsi"/>
        </w:rPr>
      </w:pPr>
    </w:p>
    <w:p w14:paraId="66FD65E7" w14:textId="77777777" w:rsidR="003533C1" w:rsidRPr="003368F5" w:rsidRDefault="00000000" w:rsidP="003533C1">
      <w:pPr>
        <w:jc w:val="both"/>
        <w:rPr>
          <w:rFonts w:asciiTheme="majorHAnsi" w:hAnsiTheme="majorHAnsi"/>
          <w:sz w:val="22"/>
          <w:szCs w:val="18"/>
        </w:rPr>
      </w:pPr>
      <w:hyperlink r:id="rId12" w:history="1">
        <w:r w:rsidR="003533C1" w:rsidRPr="003368F5">
          <w:rPr>
            <w:rStyle w:val="Hyperlink"/>
            <w:rFonts w:asciiTheme="majorHAnsi" w:hAnsiTheme="majorHAnsi"/>
            <w:b/>
            <w:bCs/>
            <w:sz w:val="22"/>
            <w:szCs w:val="18"/>
          </w:rPr>
          <w:t>Child Safeguarding</w:t>
        </w:r>
      </w:hyperlink>
      <w:r w:rsidR="003533C1" w:rsidRPr="003368F5">
        <w:rPr>
          <w:rFonts w:asciiTheme="majorHAnsi" w:hAnsiTheme="majorHAnsi"/>
          <w:sz w:val="22"/>
          <w:szCs w:val="18"/>
        </w:rPr>
        <w:t xml:space="preserve"> refers to proactive measures taken to limit direct and indirect collateral risks of harm to children, arising from UNICEF’s work or UNICEF personnel. Effective </w:t>
      </w:r>
      <w:r w:rsidR="003533C1" w:rsidRPr="003368F5">
        <w:rPr>
          <w:rFonts w:asciiTheme="majorHAnsi" w:hAnsiTheme="majorHAnsi"/>
          <w:sz w:val="22"/>
          <w:szCs w:val="18"/>
          <w:u w:val="single"/>
        </w:rPr>
        <w:t>01 January 2021</w:t>
      </w:r>
      <w:r w:rsidR="003533C1" w:rsidRPr="003368F5">
        <w:rPr>
          <w:rFonts w:asciiTheme="majorHAnsi" w:hAnsiTheme="majorHAnsi"/>
          <w:sz w:val="22"/>
          <w:szCs w:val="18"/>
        </w:rPr>
        <w:t xml:space="preserve">, Child Safeguarding Certification is required for all recruitments. </w:t>
      </w:r>
    </w:p>
    <w:p w14:paraId="223B4CBA" w14:textId="77777777" w:rsidR="003533C1" w:rsidRPr="003368F5" w:rsidRDefault="003533C1" w:rsidP="003533C1">
      <w:pPr>
        <w:jc w:val="both"/>
        <w:rPr>
          <w:rFonts w:asciiTheme="majorHAnsi" w:hAnsiTheme="majorHAnsi"/>
        </w:rPr>
      </w:pPr>
    </w:p>
    <w:tbl>
      <w:tblPr>
        <w:tblStyle w:val="TableGrid"/>
        <w:tblW w:w="10795" w:type="dxa"/>
        <w:tblLook w:val="04A0" w:firstRow="1" w:lastRow="0" w:firstColumn="1" w:lastColumn="0" w:noHBand="0" w:noVBand="1"/>
      </w:tblPr>
      <w:tblGrid>
        <w:gridCol w:w="7465"/>
        <w:gridCol w:w="3330"/>
      </w:tblGrid>
      <w:tr w:rsidR="003533C1" w:rsidRPr="003368F5" w14:paraId="1AC85E27" w14:textId="77777777" w:rsidTr="00A114A9">
        <w:trPr>
          <w:trHeight w:val="863"/>
        </w:trPr>
        <w:tc>
          <w:tcPr>
            <w:tcW w:w="7465" w:type="dxa"/>
          </w:tcPr>
          <w:p w14:paraId="57FB2E12" w14:textId="77777777" w:rsidR="003533C1" w:rsidRPr="003368F5" w:rsidRDefault="003533C1" w:rsidP="00A114A9">
            <w:pPr>
              <w:pStyle w:val="ListParagraph"/>
              <w:jc w:val="both"/>
              <w:rPr>
                <w:rFonts w:asciiTheme="majorHAnsi" w:hAnsiTheme="majorHAnsi" w:cs="Arial"/>
              </w:rPr>
            </w:pPr>
          </w:p>
          <w:p w14:paraId="5A2352B6" w14:textId="77777777" w:rsidR="003533C1" w:rsidRPr="003368F5" w:rsidRDefault="003533C1" w:rsidP="00A114A9">
            <w:pPr>
              <w:jc w:val="both"/>
              <w:rPr>
                <w:rFonts w:asciiTheme="majorHAnsi" w:hAnsiTheme="majorHAnsi" w:cs="Arial"/>
              </w:rPr>
            </w:pPr>
            <w:r w:rsidRPr="003368F5">
              <w:rPr>
                <w:rFonts w:asciiTheme="majorHAnsi" w:hAnsiTheme="majorHAnsi" w:cs="Arial"/>
              </w:rPr>
              <w:t xml:space="preserve">1.Is this position considered as "elevated risk role" from a child safeguarding perspective?* If yes, check all that apply below. </w:t>
            </w:r>
          </w:p>
        </w:tc>
        <w:tc>
          <w:tcPr>
            <w:tcW w:w="3330" w:type="dxa"/>
          </w:tcPr>
          <w:p w14:paraId="1828F8B8" w14:textId="77777777" w:rsidR="003533C1" w:rsidRPr="003368F5" w:rsidRDefault="003533C1" w:rsidP="00A114A9">
            <w:pPr>
              <w:pStyle w:val="ListParagraph"/>
              <w:jc w:val="both"/>
              <w:rPr>
                <w:rFonts w:asciiTheme="majorHAnsi" w:eastAsia="MS Gothic" w:hAnsiTheme="majorHAnsi" w:cs="Arial"/>
                <w:bCs/>
              </w:rPr>
            </w:pPr>
          </w:p>
          <w:p w14:paraId="76DA7432" w14:textId="77777777" w:rsidR="003533C1" w:rsidRPr="003368F5" w:rsidRDefault="00000000" w:rsidP="00A114A9">
            <w:pPr>
              <w:pStyle w:val="ListParagraph"/>
              <w:jc w:val="both"/>
              <w:rPr>
                <w:rFonts w:asciiTheme="majorHAnsi" w:hAnsiTheme="majorHAnsi" w:cs="Arial"/>
                <w:bCs/>
              </w:rPr>
            </w:pPr>
            <w:sdt>
              <w:sdtPr>
                <w:rPr>
                  <w:rFonts w:asciiTheme="majorHAnsi" w:eastAsia="MS Gothic" w:hAnsiTheme="majorHAnsi" w:cs="Arial"/>
                  <w:bCs/>
                </w:rPr>
                <w:id w:val="1087193468"/>
                <w14:checkbox>
                  <w14:checked w14:val="0"/>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Yes</w:t>
            </w:r>
            <w:r w:rsidR="003533C1" w:rsidRPr="003368F5">
              <w:rPr>
                <w:rFonts w:asciiTheme="majorHAnsi" w:hAnsiTheme="majorHAnsi" w:cs="Arial"/>
                <w:bCs/>
              </w:rPr>
              <w:tab/>
            </w:r>
            <w:r w:rsidR="003533C1" w:rsidRPr="003368F5">
              <w:rPr>
                <w:rFonts w:asciiTheme="majorHAnsi" w:hAnsiTheme="majorHAnsi" w:cs="Arial"/>
                <w:bCs/>
              </w:rPr>
              <w:tab/>
            </w:r>
            <w:sdt>
              <w:sdtPr>
                <w:rPr>
                  <w:rFonts w:asciiTheme="majorHAnsi" w:hAnsiTheme="majorHAnsi" w:cs="Arial"/>
                  <w:bCs/>
                </w:rPr>
                <w:id w:val="-1932647896"/>
                <w14:checkbox>
                  <w14:checked w14:val="1"/>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hAnsiTheme="majorHAnsi" w:cs="Arial"/>
                <w:bCs/>
              </w:rPr>
              <w:t xml:space="preserve"> No</w:t>
            </w:r>
          </w:p>
          <w:p w14:paraId="35A89BB3" w14:textId="77777777" w:rsidR="003533C1" w:rsidRPr="003368F5" w:rsidRDefault="003533C1" w:rsidP="00A114A9">
            <w:pPr>
              <w:jc w:val="both"/>
              <w:rPr>
                <w:rFonts w:asciiTheme="majorHAnsi" w:hAnsiTheme="majorHAnsi" w:cs="Arial"/>
              </w:rPr>
            </w:pPr>
            <w:r w:rsidRPr="003368F5">
              <w:rPr>
                <w:rFonts w:asciiTheme="majorHAnsi" w:eastAsia="MS Gothic" w:hAnsiTheme="majorHAnsi" w:cs="Arial"/>
                <w:bCs/>
              </w:rPr>
              <w:t xml:space="preserve">  </w:t>
            </w:r>
          </w:p>
          <w:p w14:paraId="2069ED7B" w14:textId="77777777" w:rsidR="003533C1" w:rsidRPr="003368F5" w:rsidRDefault="003533C1" w:rsidP="00A114A9">
            <w:pPr>
              <w:jc w:val="both"/>
              <w:rPr>
                <w:rFonts w:asciiTheme="majorHAnsi" w:hAnsiTheme="majorHAnsi" w:cs="Arial"/>
              </w:rPr>
            </w:pPr>
          </w:p>
        </w:tc>
      </w:tr>
      <w:tr w:rsidR="003533C1" w:rsidRPr="003368F5" w14:paraId="63BD093C" w14:textId="77777777" w:rsidTr="00A114A9">
        <w:tc>
          <w:tcPr>
            <w:tcW w:w="7465" w:type="dxa"/>
          </w:tcPr>
          <w:p w14:paraId="13D0C92D" w14:textId="77777777" w:rsidR="003533C1" w:rsidRPr="003368F5" w:rsidRDefault="003533C1" w:rsidP="00A114A9">
            <w:pPr>
              <w:pStyle w:val="ListParagraph"/>
              <w:jc w:val="both"/>
              <w:rPr>
                <w:rFonts w:asciiTheme="majorHAnsi" w:hAnsiTheme="majorHAnsi" w:cs="Arial"/>
                <w:bCs/>
              </w:rPr>
            </w:pPr>
          </w:p>
          <w:p w14:paraId="4BC27001" w14:textId="77777777" w:rsidR="003533C1" w:rsidRPr="003368F5" w:rsidRDefault="003533C1" w:rsidP="00A114A9">
            <w:pPr>
              <w:jc w:val="both"/>
              <w:rPr>
                <w:rFonts w:asciiTheme="majorHAnsi" w:hAnsiTheme="majorHAnsi" w:cs="Arial"/>
                <w:bCs/>
              </w:rPr>
            </w:pPr>
            <w:r w:rsidRPr="003368F5">
              <w:rPr>
                <w:rFonts w:asciiTheme="majorHAnsi" w:hAnsiTheme="majorHAnsi" w:cs="Arial"/>
              </w:rPr>
              <w:t>2a. Is this a Direct* contact role?</w:t>
            </w:r>
          </w:p>
          <w:p w14:paraId="7D4FBA17" w14:textId="77777777" w:rsidR="003533C1" w:rsidRPr="003368F5" w:rsidRDefault="003533C1" w:rsidP="00A114A9">
            <w:pPr>
              <w:jc w:val="both"/>
              <w:rPr>
                <w:rFonts w:asciiTheme="majorHAnsi" w:hAnsiTheme="majorHAnsi" w:cs="Arial"/>
              </w:rPr>
            </w:pPr>
          </w:p>
          <w:p w14:paraId="76A2FB7D" w14:textId="77777777" w:rsidR="003533C1" w:rsidRPr="003368F5" w:rsidRDefault="003533C1" w:rsidP="00A114A9">
            <w:pPr>
              <w:jc w:val="both"/>
              <w:rPr>
                <w:rFonts w:asciiTheme="majorHAnsi" w:hAnsiTheme="majorHAnsi" w:cs="Arial"/>
              </w:rPr>
            </w:pPr>
            <w:r w:rsidRPr="003368F5">
              <w:rPr>
                <w:rFonts w:asciiTheme="majorHAnsi" w:hAnsiTheme="majorHAnsi" w:cs="Arial"/>
              </w:rPr>
              <w:t xml:space="preserve">2b. If yes, in a typical month, will the post incumbent spend </w:t>
            </w:r>
            <w:r w:rsidRPr="003368F5">
              <w:rPr>
                <w:rFonts w:asciiTheme="majorHAnsi" w:hAnsiTheme="majorHAnsi" w:cs="Arial"/>
                <w:u w:val="single"/>
              </w:rPr>
              <w:t>more than 5 hours</w:t>
            </w:r>
            <w:r w:rsidRPr="003368F5">
              <w:rPr>
                <w:rFonts w:asciiTheme="majorHAnsi" w:hAnsiTheme="majorHAnsi" w:cs="Arial"/>
              </w:rPr>
              <w:t xml:space="preserve"> of direct interpersonal contact with children, or work in their immediate physical proximity, with limited supervision by a more senior member of personnel.</w:t>
            </w:r>
          </w:p>
          <w:p w14:paraId="6596E36B" w14:textId="77777777" w:rsidR="003533C1" w:rsidRPr="003368F5" w:rsidRDefault="003533C1" w:rsidP="00A114A9">
            <w:pPr>
              <w:jc w:val="both"/>
              <w:rPr>
                <w:rFonts w:asciiTheme="majorHAnsi" w:hAnsiTheme="majorHAnsi" w:cs="Arial"/>
                <w:bCs/>
                <w:i/>
                <w:iCs/>
                <w:sz w:val="18"/>
                <w:szCs w:val="18"/>
              </w:rPr>
            </w:pPr>
            <w:r w:rsidRPr="003368F5">
              <w:rPr>
                <w:rFonts w:asciiTheme="majorHAnsi" w:hAnsiTheme="majorHAnsi" w:cs="Arial"/>
                <w:bCs/>
                <w:i/>
                <w:iCs/>
                <w:sz w:val="18"/>
                <w:szCs w:val="18"/>
              </w:rPr>
              <w:t xml:space="preserve">*“Direct” contact that is either face-to-face, or by remote communicate, but it does not include communication that is moderated and relayed by another person.  </w:t>
            </w:r>
          </w:p>
          <w:p w14:paraId="689F6732" w14:textId="77777777" w:rsidR="003533C1" w:rsidRPr="003368F5" w:rsidRDefault="003533C1" w:rsidP="00A114A9">
            <w:pPr>
              <w:jc w:val="both"/>
              <w:rPr>
                <w:rFonts w:asciiTheme="majorHAnsi" w:hAnsiTheme="majorHAnsi" w:cs="Arial"/>
              </w:rPr>
            </w:pPr>
          </w:p>
        </w:tc>
        <w:tc>
          <w:tcPr>
            <w:tcW w:w="3330" w:type="dxa"/>
          </w:tcPr>
          <w:p w14:paraId="4646D583" w14:textId="77777777" w:rsidR="003533C1" w:rsidRPr="003368F5" w:rsidRDefault="003533C1" w:rsidP="00A114A9">
            <w:pPr>
              <w:pStyle w:val="ListParagraph"/>
              <w:jc w:val="both"/>
              <w:rPr>
                <w:rFonts w:asciiTheme="majorHAnsi" w:eastAsia="MS Gothic" w:hAnsiTheme="majorHAnsi" w:cs="Arial"/>
                <w:bCs/>
              </w:rPr>
            </w:pPr>
          </w:p>
          <w:p w14:paraId="2679CF18" w14:textId="77777777" w:rsidR="003533C1" w:rsidRPr="003368F5" w:rsidRDefault="00000000" w:rsidP="00A114A9">
            <w:pPr>
              <w:pStyle w:val="ListParagraph"/>
              <w:jc w:val="both"/>
              <w:rPr>
                <w:rFonts w:asciiTheme="majorHAnsi" w:hAnsiTheme="majorHAnsi" w:cs="Arial"/>
                <w:bCs/>
              </w:rPr>
            </w:pPr>
            <w:sdt>
              <w:sdtPr>
                <w:rPr>
                  <w:rFonts w:asciiTheme="majorHAnsi" w:hAnsiTheme="majorHAnsi" w:cs="Arial"/>
                  <w:bCs/>
                </w:rPr>
                <w:id w:val="-1405674900"/>
                <w14:checkbox>
                  <w14:checked w14:val="0"/>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hAnsiTheme="majorHAnsi" w:cs="Arial"/>
                <w:bCs/>
              </w:rPr>
              <w:t xml:space="preserve"> Yes</w:t>
            </w:r>
            <w:r w:rsidR="003533C1" w:rsidRPr="003368F5">
              <w:rPr>
                <w:rFonts w:asciiTheme="majorHAnsi" w:hAnsiTheme="majorHAnsi" w:cs="Arial"/>
                <w:bCs/>
              </w:rPr>
              <w:tab/>
            </w:r>
            <w:r w:rsidR="003533C1" w:rsidRPr="003368F5">
              <w:rPr>
                <w:rFonts w:asciiTheme="majorHAnsi" w:hAnsiTheme="majorHAnsi" w:cs="Arial"/>
                <w:bCs/>
              </w:rPr>
              <w:tab/>
            </w:r>
            <w:sdt>
              <w:sdtPr>
                <w:rPr>
                  <w:rFonts w:asciiTheme="majorHAnsi" w:hAnsiTheme="majorHAnsi" w:cs="Arial"/>
                  <w:bCs/>
                </w:rPr>
                <w:id w:val="-451705644"/>
                <w14:checkbox>
                  <w14:checked w14:val="1"/>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No</w:t>
            </w:r>
          </w:p>
          <w:p w14:paraId="2A0A90A8" w14:textId="77777777" w:rsidR="003533C1" w:rsidRPr="003368F5" w:rsidRDefault="003533C1" w:rsidP="00A114A9">
            <w:pPr>
              <w:pBdr>
                <w:bottom w:val="single" w:sz="6" w:space="1" w:color="auto"/>
              </w:pBdr>
              <w:jc w:val="both"/>
              <w:rPr>
                <w:rFonts w:asciiTheme="majorHAnsi" w:hAnsiTheme="majorHAnsi" w:cs="Arial"/>
              </w:rPr>
            </w:pPr>
          </w:p>
          <w:p w14:paraId="725C34B3" w14:textId="77777777" w:rsidR="003533C1" w:rsidRPr="003368F5" w:rsidRDefault="003533C1" w:rsidP="00A114A9">
            <w:pPr>
              <w:jc w:val="both"/>
              <w:rPr>
                <w:rFonts w:asciiTheme="majorHAnsi" w:hAnsiTheme="majorHAnsi" w:cs="Arial"/>
              </w:rPr>
            </w:pPr>
          </w:p>
          <w:p w14:paraId="565EB5A8" w14:textId="77777777" w:rsidR="003533C1" w:rsidRPr="003368F5" w:rsidRDefault="00000000" w:rsidP="00A114A9">
            <w:pPr>
              <w:pStyle w:val="ListParagraph"/>
              <w:jc w:val="both"/>
              <w:rPr>
                <w:rFonts w:asciiTheme="majorHAnsi" w:hAnsiTheme="majorHAnsi" w:cs="Arial"/>
                <w:bCs/>
              </w:rPr>
            </w:pPr>
            <w:sdt>
              <w:sdtPr>
                <w:rPr>
                  <w:rFonts w:asciiTheme="majorHAnsi" w:eastAsia="MS Gothic" w:hAnsiTheme="majorHAnsi" w:cs="Arial"/>
                  <w:bCs/>
                </w:rPr>
                <w:id w:val="555749023"/>
                <w14:checkbox>
                  <w14:checked w14:val="0"/>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Yes</w:t>
            </w:r>
            <w:r w:rsidR="003533C1" w:rsidRPr="003368F5">
              <w:rPr>
                <w:rFonts w:asciiTheme="majorHAnsi" w:hAnsiTheme="majorHAnsi" w:cs="Arial"/>
                <w:bCs/>
              </w:rPr>
              <w:tab/>
            </w:r>
            <w:r w:rsidR="003533C1" w:rsidRPr="003368F5">
              <w:rPr>
                <w:rFonts w:asciiTheme="majorHAnsi" w:hAnsiTheme="majorHAnsi" w:cs="Arial"/>
                <w:bCs/>
              </w:rPr>
              <w:tab/>
            </w:r>
            <w:sdt>
              <w:sdtPr>
                <w:rPr>
                  <w:rFonts w:asciiTheme="majorHAnsi" w:eastAsia="MS Gothic" w:hAnsiTheme="majorHAnsi" w:cs="Arial"/>
                  <w:bCs/>
                </w:rPr>
                <w:id w:val="739604575"/>
                <w14:checkbox>
                  <w14:checked w14:val="1"/>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No</w:t>
            </w:r>
          </w:p>
          <w:p w14:paraId="0A6BC6FA" w14:textId="77777777" w:rsidR="003533C1" w:rsidRPr="003368F5" w:rsidRDefault="003533C1" w:rsidP="00A114A9">
            <w:pPr>
              <w:jc w:val="both"/>
              <w:rPr>
                <w:rFonts w:asciiTheme="majorHAnsi" w:hAnsiTheme="majorHAnsi" w:cs="Arial"/>
              </w:rPr>
            </w:pPr>
          </w:p>
        </w:tc>
      </w:tr>
      <w:tr w:rsidR="003533C1" w:rsidRPr="003368F5" w14:paraId="203F0D8E" w14:textId="77777777" w:rsidTr="00A114A9">
        <w:tc>
          <w:tcPr>
            <w:tcW w:w="7465" w:type="dxa"/>
          </w:tcPr>
          <w:p w14:paraId="66182746" w14:textId="77777777" w:rsidR="003533C1" w:rsidRPr="003368F5" w:rsidRDefault="003533C1" w:rsidP="00A114A9">
            <w:pPr>
              <w:jc w:val="both"/>
              <w:rPr>
                <w:rFonts w:asciiTheme="majorHAnsi" w:hAnsiTheme="majorHAnsi" w:cs="Arial"/>
              </w:rPr>
            </w:pPr>
          </w:p>
          <w:p w14:paraId="47A79886" w14:textId="77777777" w:rsidR="003533C1" w:rsidRPr="003368F5" w:rsidRDefault="003533C1" w:rsidP="00A114A9">
            <w:pPr>
              <w:jc w:val="both"/>
              <w:rPr>
                <w:rFonts w:asciiTheme="majorHAnsi" w:hAnsiTheme="majorHAnsi" w:cs="Arial"/>
              </w:rPr>
            </w:pPr>
            <w:r w:rsidRPr="003368F5">
              <w:rPr>
                <w:rFonts w:asciiTheme="majorHAnsi" w:hAnsiTheme="majorHAnsi" w:cs="Arial"/>
              </w:rPr>
              <w:t>3a. Is this a Child data role? *:</w:t>
            </w:r>
          </w:p>
          <w:p w14:paraId="03931C55" w14:textId="77777777" w:rsidR="003533C1" w:rsidRPr="003368F5" w:rsidRDefault="003533C1" w:rsidP="00A114A9">
            <w:pPr>
              <w:jc w:val="both"/>
              <w:rPr>
                <w:rFonts w:asciiTheme="majorHAnsi" w:hAnsiTheme="majorHAnsi" w:cs="Arial"/>
              </w:rPr>
            </w:pPr>
          </w:p>
          <w:p w14:paraId="3DB29F94" w14:textId="77777777" w:rsidR="003533C1" w:rsidRPr="003368F5" w:rsidRDefault="003533C1" w:rsidP="00A114A9">
            <w:pPr>
              <w:jc w:val="both"/>
              <w:rPr>
                <w:rFonts w:asciiTheme="majorHAnsi" w:hAnsiTheme="majorHAnsi" w:cs="Arial"/>
              </w:rPr>
            </w:pPr>
            <w:r w:rsidRPr="003368F5">
              <w:rPr>
                <w:rFonts w:asciiTheme="majorHAnsi" w:hAnsiTheme="majorHAnsi" w:cs="Arial"/>
              </w:rPr>
              <w:t xml:space="preserve">3b. If yes, in a typical month, will the incumbent spend </w:t>
            </w:r>
            <w:r w:rsidRPr="003368F5">
              <w:rPr>
                <w:rFonts w:asciiTheme="majorHAnsi" w:hAnsiTheme="majorHAnsi" w:cs="Arial"/>
                <w:u w:val="single"/>
              </w:rPr>
              <w:t>more than 5 hours</w:t>
            </w:r>
            <w:r w:rsidRPr="003368F5">
              <w:rPr>
                <w:rFonts w:asciiTheme="majorHAnsi" w:hAnsiTheme="majorHAnsi" w:cs="Arial"/>
              </w:rPr>
              <w:t xml:space="preserve"> manipulating or transmitting personal-identifiable information of children (names, national ID, location data, photos)</w:t>
            </w:r>
          </w:p>
          <w:p w14:paraId="08A0BB2C" w14:textId="77777777" w:rsidR="003533C1" w:rsidRPr="003368F5" w:rsidRDefault="003533C1" w:rsidP="00A114A9">
            <w:pPr>
              <w:jc w:val="both"/>
              <w:rPr>
                <w:rFonts w:asciiTheme="majorHAnsi" w:hAnsiTheme="majorHAnsi" w:cs="Arial"/>
                <w:i/>
                <w:iCs/>
                <w:sz w:val="18"/>
                <w:szCs w:val="18"/>
              </w:rPr>
            </w:pPr>
            <w:r w:rsidRPr="003368F5">
              <w:rPr>
                <w:rFonts w:asciiTheme="majorHAnsi" w:hAnsiTheme="majorHAnsi"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193948A0" w14:textId="77777777" w:rsidR="003533C1" w:rsidRPr="003368F5" w:rsidRDefault="003533C1" w:rsidP="00A114A9">
            <w:pPr>
              <w:jc w:val="both"/>
              <w:rPr>
                <w:rFonts w:asciiTheme="majorHAnsi" w:hAnsiTheme="majorHAnsi" w:cs="Arial"/>
              </w:rPr>
            </w:pPr>
          </w:p>
        </w:tc>
        <w:tc>
          <w:tcPr>
            <w:tcW w:w="3330" w:type="dxa"/>
          </w:tcPr>
          <w:p w14:paraId="45A3DA19" w14:textId="77777777" w:rsidR="003533C1" w:rsidRPr="003368F5" w:rsidRDefault="003533C1" w:rsidP="00A114A9">
            <w:pPr>
              <w:pStyle w:val="ListParagraph"/>
              <w:jc w:val="both"/>
              <w:rPr>
                <w:rFonts w:asciiTheme="majorHAnsi" w:eastAsia="MS Gothic" w:hAnsiTheme="majorHAnsi" w:cs="Arial"/>
                <w:bCs/>
              </w:rPr>
            </w:pPr>
          </w:p>
          <w:p w14:paraId="39F2BEDC" w14:textId="77777777" w:rsidR="003533C1" w:rsidRPr="003368F5" w:rsidRDefault="00000000" w:rsidP="00A114A9">
            <w:pPr>
              <w:pStyle w:val="ListParagraph"/>
              <w:jc w:val="both"/>
              <w:rPr>
                <w:rFonts w:asciiTheme="majorHAnsi" w:hAnsiTheme="majorHAnsi" w:cs="Arial"/>
                <w:bCs/>
              </w:rPr>
            </w:pPr>
            <w:sdt>
              <w:sdtPr>
                <w:rPr>
                  <w:rFonts w:asciiTheme="majorHAnsi" w:eastAsia="MS Gothic" w:hAnsiTheme="majorHAnsi" w:cs="Arial"/>
                  <w:bCs/>
                </w:rPr>
                <w:id w:val="1042868784"/>
                <w14:checkbox>
                  <w14:checked w14:val="0"/>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Yes</w:t>
            </w:r>
            <w:r w:rsidR="003533C1" w:rsidRPr="003368F5">
              <w:rPr>
                <w:rFonts w:asciiTheme="majorHAnsi" w:hAnsiTheme="majorHAnsi" w:cs="Arial"/>
                <w:bCs/>
              </w:rPr>
              <w:tab/>
            </w:r>
            <w:r w:rsidR="003533C1" w:rsidRPr="003368F5">
              <w:rPr>
                <w:rFonts w:asciiTheme="majorHAnsi" w:hAnsiTheme="majorHAnsi" w:cs="Arial"/>
                <w:bCs/>
              </w:rPr>
              <w:tab/>
            </w:r>
            <w:sdt>
              <w:sdtPr>
                <w:rPr>
                  <w:rFonts w:asciiTheme="majorHAnsi" w:eastAsia="MS Gothic" w:hAnsiTheme="majorHAnsi" w:cs="Arial"/>
                  <w:bCs/>
                </w:rPr>
                <w:id w:val="-1508891929"/>
                <w14:checkbox>
                  <w14:checked w14:val="1"/>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No</w:t>
            </w:r>
          </w:p>
          <w:p w14:paraId="3090C63B" w14:textId="77777777" w:rsidR="003533C1" w:rsidRPr="003368F5" w:rsidRDefault="003533C1" w:rsidP="00A114A9">
            <w:pPr>
              <w:pBdr>
                <w:bottom w:val="single" w:sz="6" w:space="1" w:color="auto"/>
              </w:pBdr>
              <w:jc w:val="both"/>
              <w:rPr>
                <w:rFonts w:asciiTheme="majorHAnsi" w:hAnsiTheme="majorHAnsi" w:cs="Arial"/>
                <w:bCs/>
              </w:rPr>
            </w:pPr>
          </w:p>
          <w:p w14:paraId="3D1183C6" w14:textId="77777777" w:rsidR="003533C1" w:rsidRPr="003368F5" w:rsidRDefault="003533C1" w:rsidP="00A114A9">
            <w:pPr>
              <w:jc w:val="both"/>
              <w:rPr>
                <w:rFonts w:asciiTheme="majorHAnsi" w:hAnsiTheme="majorHAnsi" w:cs="Arial"/>
              </w:rPr>
            </w:pPr>
          </w:p>
          <w:p w14:paraId="63F92190" w14:textId="77777777" w:rsidR="003533C1" w:rsidRPr="003368F5" w:rsidRDefault="00000000" w:rsidP="00A114A9">
            <w:pPr>
              <w:pStyle w:val="ListParagraph"/>
              <w:jc w:val="both"/>
              <w:rPr>
                <w:rFonts w:asciiTheme="majorHAnsi" w:hAnsiTheme="majorHAnsi" w:cs="Arial"/>
                <w:bCs/>
              </w:rPr>
            </w:pPr>
            <w:sdt>
              <w:sdtPr>
                <w:rPr>
                  <w:rFonts w:asciiTheme="majorHAnsi" w:eastAsia="MS Gothic" w:hAnsiTheme="majorHAnsi" w:cs="Arial"/>
                  <w:bCs/>
                </w:rPr>
                <w:id w:val="1152340015"/>
                <w14:checkbox>
                  <w14:checked w14:val="0"/>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Yes</w:t>
            </w:r>
            <w:r w:rsidR="003533C1" w:rsidRPr="003368F5">
              <w:rPr>
                <w:rFonts w:asciiTheme="majorHAnsi" w:hAnsiTheme="majorHAnsi" w:cs="Arial"/>
                <w:bCs/>
              </w:rPr>
              <w:tab/>
            </w:r>
            <w:r w:rsidR="003533C1" w:rsidRPr="003368F5">
              <w:rPr>
                <w:rFonts w:asciiTheme="majorHAnsi" w:hAnsiTheme="majorHAnsi" w:cs="Arial"/>
                <w:bCs/>
              </w:rPr>
              <w:tab/>
            </w:r>
            <w:sdt>
              <w:sdtPr>
                <w:rPr>
                  <w:rFonts w:asciiTheme="majorHAnsi" w:eastAsia="MS Gothic" w:hAnsiTheme="majorHAnsi" w:cs="Arial"/>
                  <w:bCs/>
                </w:rPr>
                <w:id w:val="1843581284"/>
                <w14:checkbox>
                  <w14:checked w14:val="1"/>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No</w:t>
            </w:r>
          </w:p>
          <w:p w14:paraId="67897AF6" w14:textId="77777777" w:rsidR="003533C1" w:rsidRPr="003368F5" w:rsidRDefault="003533C1" w:rsidP="00A114A9">
            <w:pPr>
              <w:jc w:val="both"/>
              <w:rPr>
                <w:rFonts w:asciiTheme="majorHAnsi" w:hAnsiTheme="majorHAnsi" w:cs="Arial"/>
              </w:rPr>
            </w:pPr>
          </w:p>
        </w:tc>
      </w:tr>
      <w:tr w:rsidR="003533C1" w:rsidRPr="003368F5" w14:paraId="08ED572F" w14:textId="77777777" w:rsidTr="00A114A9">
        <w:tc>
          <w:tcPr>
            <w:tcW w:w="7465" w:type="dxa"/>
          </w:tcPr>
          <w:p w14:paraId="2DF7C06D" w14:textId="77777777" w:rsidR="003533C1" w:rsidRPr="003368F5" w:rsidRDefault="003533C1" w:rsidP="00A114A9">
            <w:pPr>
              <w:jc w:val="both"/>
              <w:rPr>
                <w:rFonts w:asciiTheme="majorHAnsi" w:hAnsiTheme="majorHAnsi" w:cs="Arial"/>
              </w:rPr>
            </w:pPr>
          </w:p>
          <w:p w14:paraId="149DE626" w14:textId="77777777" w:rsidR="003533C1" w:rsidRPr="003368F5" w:rsidRDefault="003533C1" w:rsidP="00A114A9">
            <w:pPr>
              <w:jc w:val="both"/>
              <w:rPr>
                <w:rFonts w:asciiTheme="majorHAnsi" w:hAnsiTheme="majorHAnsi" w:cs="Arial"/>
              </w:rPr>
            </w:pPr>
            <w:r w:rsidRPr="003368F5">
              <w:rPr>
                <w:rFonts w:asciiTheme="majorHAnsi" w:hAnsiTheme="majorHAnsi" w:cs="Arial"/>
              </w:rPr>
              <w:t>4. Is this a Safeguarding response role*</w:t>
            </w:r>
          </w:p>
          <w:p w14:paraId="0892FD66" w14:textId="77777777" w:rsidR="003533C1" w:rsidRPr="003368F5" w:rsidRDefault="003533C1" w:rsidP="00A114A9">
            <w:pPr>
              <w:jc w:val="both"/>
              <w:rPr>
                <w:rFonts w:asciiTheme="majorHAnsi" w:hAnsiTheme="majorHAnsi" w:cs="Arial"/>
                <w:i/>
                <w:iCs/>
              </w:rPr>
            </w:pPr>
            <w:r w:rsidRPr="003368F5">
              <w:rPr>
                <w:rFonts w:asciiTheme="majorHAnsi" w:hAnsiTheme="majorHAnsi" w:cs="Arial"/>
                <w:i/>
                <w:iCs/>
              </w:rPr>
              <w:t>*</w:t>
            </w:r>
            <w:r w:rsidRPr="003368F5">
              <w:rPr>
                <w:rFonts w:asciiTheme="majorHAnsi" w:hAnsiTheme="majorHAnsi"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0A0FF15F" w14:textId="77777777" w:rsidR="003533C1" w:rsidRPr="003368F5" w:rsidRDefault="003533C1" w:rsidP="00A114A9">
            <w:pPr>
              <w:jc w:val="both"/>
              <w:rPr>
                <w:rFonts w:asciiTheme="majorHAnsi" w:hAnsiTheme="majorHAnsi" w:cs="Arial"/>
                <w:sz w:val="12"/>
                <w:szCs w:val="12"/>
              </w:rPr>
            </w:pPr>
          </w:p>
        </w:tc>
        <w:tc>
          <w:tcPr>
            <w:tcW w:w="3330" w:type="dxa"/>
          </w:tcPr>
          <w:p w14:paraId="20AB8FA6" w14:textId="77777777" w:rsidR="003533C1" w:rsidRPr="003368F5" w:rsidRDefault="003533C1" w:rsidP="00A114A9">
            <w:pPr>
              <w:pStyle w:val="ListParagraph"/>
              <w:jc w:val="both"/>
              <w:rPr>
                <w:rFonts w:asciiTheme="majorHAnsi" w:eastAsia="MS Gothic" w:hAnsiTheme="majorHAnsi" w:cs="Arial"/>
                <w:bCs/>
              </w:rPr>
            </w:pPr>
          </w:p>
          <w:p w14:paraId="70B28761" w14:textId="77777777" w:rsidR="003533C1" w:rsidRPr="003368F5" w:rsidRDefault="00000000" w:rsidP="00A114A9">
            <w:pPr>
              <w:pStyle w:val="ListParagraph"/>
              <w:jc w:val="both"/>
              <w:rPr>
                <w:rFonts w:asciiTheme="majorHAnsi" w:hAnsiTheme="majorHAnsi" w:cs="Arial"/>
                <w:bCs/>
              </w:rPr>
            </w:pPr>
            <w:sdt>
              <w:sdtPr>
                <w:rPr>
                  <w:rFonts w:asciiTheme="majorHAnsi" w:eastAsia="MS Gothic" w:hAnsiTheme="majorHAnsi" w:cs="Arial"/>
                  <w:bCs/>
                </w:rPr>
                <w:id w:val="1497766864"/>
                <w14:checkbox>
                  <w14:checked w14:val="0"/>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Yes</w:t>
            </w:r>
            <w:r w:rsidR="003533C1" w:rsidRPr="003368F5">
              <w:rPr>
                <w:rFonts w:asciiTheme="majorHAnsi" w:hAnsiTheme="majorHAnsi" w:cs="Arial"/>
                <w:bCs/>
              </w:rPr>
              <w:tab/>
            </w:r>
            <w:r w:rsidR="003533C1" w:rsidRPr="003368F5">
              <w:rPr>
                <w:rFonts w:asciiTheme="majorHAnsi" w:hAnsiTheme="majorHAnsi" w:cs="Arial"/>
                <w:bCs/>
              </w:rPr>
              <w:tab/>
            </w:r>
            <w:sdt>
              <w:sdtPr>
                <w:rPr>
                  <w:rFonts w:asciiTheme="majorHAnsi" w:eastAsia="MS Gothic" w:hAnsiTheme="majorHAnsi" w:cs="Arial"/>
                  <w:bCs/>
                </w:rPr>
                <w:id w:val="1183015344"/>
                <w14:checkbox>
                  <w14:checked w14:val="1"/>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No</w:t>
            </w:r>
          </w:p>
          <w:p w14:paraId="0C00774C" w14:textId="77777777" w:rsidR="003533C1" w:rsidRPr="003368F5" w:rsidRDefault="003533C1" w:rsidP="00A114A9">
            <w:pPr>
              <w:pStyle w:val="ListParagraph"/>
              <w:jc w:val="both"/>
              <w:rPr>
                <w:rFonts w:asciiTheme="majorHAnsi" w:eastAsia="MS Gothic" w:hAnsiTheme="majorHAnsi" w:cs="Arial"/>
                <w:bCs/>
              </w:rPr>
            </w:pPr>
          </w:p>
        </w:tc>
      </w:tr>
      <w:tr w:rsidR="003533C1" w:rsidRPr="003368F5" w14:paraId="782D4EB6" w14:textId="77777777" w:rsidTr="00A114A9">
        <w:tc>
          <w:tcPr>
            <w:tcW w:w="7465" w:type="dxa"/>
          </w:tcPr>
          <w:p w14:paraId="14365EDF" w14:textId="77777777" w:rsidR="003533C1" w:rsidRPr="003368F5" w:rsidRDefault="003533C1" w:rsidP="00A114A9">
            <w:pPr>
              <w:jc w:val="both"/>
              <w:rPr>
                <w:rFonts w:asciiTheme="majorHAnsi" w:hAnsiTheme="majorHAnsi" w:cs="Arial"/>
              </w:rPr>
            </w:pPr>
          </w:p>
          <w:p w14:paraId="04E25EB7" w14:textId="77777777" w:rsidR="003533C1" w:rsidRPr="003368F5" w:rsidRDefault="003533C1" w:rsidP="00A114A9">
            <w:pPr>
              <w:jc w:val="both"/>
              <w:rPr>
                <w:rFonts w:asciiTheme="majorHAnsi" w:hAnsiTheme="majorHAnsi" w:cs="Arial"/>
              </w:rPr>
            </w:pPr>
            <w:r w:rsidRPr="003368F5">
              <w:rPr>
                <w:rFonts w:asciiTheme="majorHAnsi" w:hAnsiTheme="majorHAnsi" w:cs="Arial"/>
              </w:rPr>
              <w:t xml:space="preserve">5. Is this an Assessed risk role*? </w:t>
            </w:r>
          </w:p>
          <w:p w14:paraId="7B5853D1" w14:textId="77777777" w:rsidR="003533C1" w:rsidRPr="003368F5" w:rsidRDefault="003533C1" w:rsidP="00A114A9">
            <w:pPr>
              <w:jc w:val="both"/>
              <w:rPr>
                <w:rFonts w:asciiTheme="majorHAnsi" w:hAnsiTheme="majorHAnsi" w:cs="Arial"/>
                <w:i/>
                <w:iCs/>
                <w:sz w:val="18"/>
                <w:szCs w:val="18"/>
              </w:rPr>
            </w:pPr>
            <w:r w:rsidRPr="003368F5">
              <w:rPr>
                <w:rFonts w:asciiTheme="majorHAnsi" w:hAnsiTheme="majorHAnsi" w:cs="Arial"/>
                <w:i/>
                <w:iCs/>
                <w:sz w:val="18"/>
                <w:szCs w:val="18"/>
              </w:rPr>
              <w:t>*The incumbent will engage with particularly vulnerable children</w:t>
            </w:r>
            <w:r w:rsidRPr="003368F5">
              <w:rPr>
                <w:rStyle w:val="FootnoteReference"/>
                <w:rFonts w:asciiTheme="majorHAnsi" w:hAnsiTheme="majorHAnsi" w:cs="Arial"/>
                <w:i/>
                <w:iCs/>
                <w:sz w:val="18"/>
                <w:szCs w:val="18"/>
              </w:rPr>
              <w:footnoteReference w:id="2"/>
            </w:r>
            <w:r w:rsidRPr="003368F5">
              <w:rPr>
                <w:rFonts w:asciiTheme="majorHAnsi" w:hAnsiTheme="majorHAnsi" w:cs="Arial"/>
                <w:i/>
                <w:iCs/>
                <w:sz w:val="18"/>
                <w:szCs w:val="18"/>
              </w:rPr>
              <w:t>; or Measures to manage other safeguarding risks are considered unlikely to be effective</w:t>
            </w:r>
            <w:r w:rsidRPr="003368F5">
              <w:rPr>
                <w:rStyle w:val="FootnoteReference"/>
                <w:rFonts w:asciiTheme="majorHAnsi" w:hAnsiTheme="majorHAnsi" w:cs="Arial"/>
                <w:i/>
                <w:iCs/>
                <w:sz w:val="18"/>
                <w:szCs w:val="18"/>
              </w:rPr>
              <w:footnoteReference w:id="3"/>
            </w:r>
            <w:r w:rsidRPr="003368F5">
              <w:rPr>
                <w:rFonts w:asciiTheme="majorHAnsi" w:hAnsiTheme="majorHAnsi" w:cs="Arial"/>
                <w:i/>
                <w:iCs/>
                <w:sz w:val="18"/>
                <w:szCs w:val="18"/>
              </w:rPr>
              <w:t>.</w:t>
            </w:r>
          </w:p>
          <w:p w14:paraId="069461C1" w14:textId="77777777" w:rsidR="003533C1" w:rsidRPr="003368F5" w:rsidRDefault="003533C1" w:rsidP="00A114A9">
            <w:pPr>
              <w:jc w:val="both"/>
              <w:rPr>
                <w:rFonts w:asciiTheme="majorHAnsi" w:hAnsiTheme="majorHAnsi" w:cs="Arial"/>
                <w:sz w:val="12"/>
                <w:szCs w:val="12"/>
              </w:rPr>
            </w:pPr>
          </w:p>
        </w:tc>
        <w:tc>
          <w:tcPr>
            <w:tcW w:w="3330" w:type="dxa"/>
          </w:tcPr>
          <w:p w14:paraId="0576E117" w14:textId="77777777" w:rsidR="003533C1" w:rsidRPr="003368F5" w:rsidRDefault="003533C1" w:rsidP="00A114A9">
            <w:pPr>
              <w:pStyle w:val="ListParagraph"/>
              <w:jc w:val="both"/>
              <w:rPr>
                <w:rFonts w:asciiTheme="majorHAnsi" w:eastAsia="MS Gothic" w:hAnsiTheme="majorHAnsi" w:cs="Arial"/>
                <w:bCs/>
              </w:rPr>
            </w:pPr>
          </w:p>
          <w:p w14:paraId="3CA5D6C5" w14:textId="77777777" w:rsidR="003533C1" w:rsidRPr="003368F5" w:rsidRDefault="00000000" w:rsidP="00A114A9">
            <w:pPr>
              <w:pStyle w:val="ListParagraph"/>
              <w:jc w:val="both"/>
              <w:rPr>
                <w:rFonts w:asciiTheme="majorHAnsi" w:hAnsiTheme="majorHAnsi" w:cs="Arial"/>
                <w:bCs/>
              </w:rPr>
            </w:pPr>
            <w:sdt>
              <w:sdtPr>
                <w:rPr>
                  <w:rFonts w:asciiTheme="majorHAnsi" w:eastAsia="MS Gothic" w:hAnsiTheme="majorHAnsi" w:cs="Arial"/>
                  <w:bCs/>
                </w:rPr>
                <w:id w:val="-288205567"/>
                <w14:checkbox>
                  <w14:checked w14:val="0"/>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Yes</w:t>
            </w:r>
            <w:r w:rsidR="003533C1" w:rsidRPr="003368F5">
              <w:rPr>
                <w:rFonts w:asciiTheme="majorHAnsi" w:hAnsiTheme="majorHAnsi" w:cs="Arial"/>
                <w:bCs/>
              </w:rPr>
              <w:tab/>
            </w:r>
            <w:r w:rsidR="003533C1" w:rsidRPr="003368F5">
              <w:rPr>
                <w:rFonts w:asciiTheme="majorHAnsi" w:hAnsiTheme="majorHAnsi" w:cs="Arial"/>
                <w:bCs/>
              </w:rPr>
              <w:tab/>
            </w:r>
            <w:sdt>
              <w:sdtPr>
                <w:rPr>
                  <w:rFonts w:asciiTheme="majorHAnsi" w:eastAsia="MS Gothic" w:hAnsiTheme="majorHAnsi" w:cs="Arial"/>
                  <w:bCs/>
                </w:rPr>
                <w:id w:val="1359386142"/>
                <w14:checkbox>
                  <w14:checked w14:val="1"/>
                  <w14:checkedState w14:val="2612" w14:font="MS Gothic"/>
                  <w14:uncheckedState w14:val="2610" w14:font="MS Gothic"/>
                </w14:checkbox>
              </w:sdtPr>
              <w:sdtContent>
                <w:r w:rsidR="003533C1" w:rsidRPr="003368F5">
                  <w:rPr>
                    <w:rFonts w:ascii="Segoe UI Symbol" w:eastAsia="MS Gothic" w:hAnsi="Segoe UI Symbol" w:cs="Segoe UI Symbol"/>
                    <w:bCs/>
                  </w:rPr>
                  <w:t>☒</w:t>
                </w:r>
              </w:sdtContent>
            </w:sdt>
            <w:r w:rsidR="003533C1" w:rsidRPr="003368F5">
              <w:rPr>
                <w:rFonts w:asciiTheme="majorHAnsi" w:eastAsia="MS Gothic" w:hAnsiTheme="majorHAnsi" w:cs="Arial"/>
                <w:bCs/>
              </w:rPr>
              <w:t xml:space="preserve"> </w:t>
            </w:r>
            <w:r w:rsidR="003533C1" w:rsidRPr="003368F5">
              <w:rPr>
                <w:rFonts w:asciiTheme="majorHAnsi" w:hAnsiTheme="majorHAnsi" w:cs="Arial"/>
                <w:bCs/>
              </w:rPr>
              <w:t>No</w:t>
            </w:r>
          </w:p>
          <w:p w14:paraId="412D0BDF" w14:textId="77777777" w:rsidR="003533C1" w:rsidRPr="003368F5" w:rsidRDefault="003533C1" w:rsidP="00A114A9">
            <w:pPr>
              <w:jc w:val="both"/>
              <w:rPr>
                <w:rFonts w:asciiTheme="majorHAnsi" w:eastAsia="MS Gothic" w:hAnsiTheme="majorHAnsi" w:cs="Arial"/>
                <w:bCs/>
              </w:rPr>
            </w:pPr>
          </w:p>
        </w:tc>
      </w:tr>
    </w:tbl>
    <w:p w14:paraId="7D31A11D" w14:textId="77777777" w:rsidR="003533C1" w:rsidRPr="003368F5" w:rsidRDefault="003533C1" w:rsidP="003533C1">
      <w:pPr>
        <w:jc w:val="both"/>
        <w:rPr>
          <w:rFonts w:asciiTheme="majorHAnsi" w:hAnsiTheme="majorHAnsi"/>
        </w:rPr>
      </w:pPr>
    </w:p>
    <w:p w14:paraId="73FEBF42" w14:textId="77777777" w:rsidR="003533C1" w:rsidRPr="003368F5" w:rsidRDefault="003533C1" w:rsidP="003533C1">
      <w:pPr>
        <w:tabs>
          <w:tab w:val="left" w:pos="2993"/>
        </w:tabs>
        <w:rPr>
          <w:rFonts w:asciiTheme="majorHAnsi" w:hAnsiTheme="majorHAnsi"/>
        </w:rPr>
      </w:pPr>
    </w:p>
    <w:p w14:paraId="0EFC2C35" w14:textId="77777777" w:rsidR="003533C1" w:rsidRPr="003368F5" w:rsidRDefault="003533C1" w:rsidP="003533C1">
      <w:pPr>
        <w:rPr>
          <w:rFonts w:asciiTheme="majorHAnsi" w:hAnsiTheme="majorHAnsi"/>
        </w:rPr>
      </w:pPr>
    </w:p>
    <w:p w14:paraId="65D4D372" w14:textId="77777777" w:rsidR="003533C1" w:rsidRPr="003368F5" w:rsidRDefault="003533C1" w:rsidP="00161AFF">
      <w:pPr>
        <w:spacing w:before="120" w:after="200"/>
        <w:rPr>
          <w:rFonts w:asciiTheme="majorHAnsi" w:eastAsia="Arial Unicode MS" w:hAnsiTheme="majorHAnsi" w:cs="Gill Sans"/>
        </w:rPr>
      </w:pPr>
    </w:p>
    <w:sectPr w:rsidR="003533C1" w:rsidRPr="003368F5" w:rsidSect="00FA4DAA">
      <w:headerReference w:type="default" r:id="rId13"/>
      <w:footerReference w:type="default" r:id="rId14"/>
      <w:headerReference w:type="first" r:id="rId15"/>
      <w:footerReference w:type="first" r:id="rId16"/>
      <w:pgSz w:w="11906" w:h="16838" w:code="9"/>
      <w:pgMar w:top="810" w:right="720" w:bottom="540" w:left="720" w:header="720" w:footer="4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DF34" w14:textId="77777777" w:rsidR="001F4B74" w:rsidRDefault="001F4B74" w:rsidP="000157CE">
      <w:pPr>
        <w:spacing w:line="240" w:lineRule="auto"/>
      </w:pPr>
      <w:r>
        <w:separator/>
      </w:r>
    </w:p>
  </w:endnote>
  <w:endnote w:type="continuationSeparator" w:id="0">
    <w:p w14:paraId="50DF2D8B" w14:textId="77777777" w:rsidR="001F4B74" w:rsidRDefault="001F4B74"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ill Sans">
    <w:altName w:val="Calibri"/>
    <w:charset w:val="00"/>
    <w:family w:val="auto"/>
    <w:pitch w:val="variable"/>
    <w:sig w:usb0="80000267" w:usb1="00000000" w:usb2="00000000" w:usb3="00000000" w:csb0="000001F7"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13A" w14:textId="70C65574" w:rsidR="00B851E5" w:rsidRPr="00AF1B08" w:rsidRDefault="00B851E5"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AF1D5A">
      <w:rPr>
        <w:rFonts w:ascii="Cambria" w:hAnsi="Cambria"/>
        <w:noProof/>
      </w:rPr>
      <w:t>3</w:t>
    </w:r>
    <w:r w:rsidRPr="00090DEF">
      <w:rPr>
        <w:rFonts w:ascii="Cambria" w:hAnsi="Cambria"/>
        <w:noProof/>
      </w:rPr>
      <w:fldChar w:fldCharType="end"/>
    </w:r>
  </w:p>
  <w:p w14:paraId="5948970B" w14:textId="77777777" w:rsidR="00B851E5" w:rsidRDefault="00B851E5"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4D78" w14:textId="4B0D003D" w:rsidR="00B851E5" w:rsidRPr="00AF1B08" w:rsidRDefault="00B851E5"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AF1D5A">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05E1" w14:textId="77777777" w:rsidR="001F4B74" w:rsidRDefault="001F4B74" w:rsidP="000157CE">
      <w:pPr>
        <w:spacing w:line="240" w:lineRule="auto"/>
      </w:pPr>
      <w:r>
        <w:separator/>
      </w:r>
    </w:p>
  </w:footnote>
  <w:footnote w:type="continuationSeparator" w:id="0">
    <w:p w14:paraId="27228AF4" w14:textId="77777777" w:rsidR="001F4B74" w:rsidRDefault="001F4B74" w:rsidP="000157CE">
      <w:pPr>
        <w:spacing w:line="240" w:lineRule="auto"/>
      </w:pPr>
      <w:r>
        <w:continuationSeparator/>
      </w:r>
    </w:p>
  </w:footnote>
  <w:footnote w:id="1">
    <w:p w14:paraId="7B38B003" w14:textId="77777777" w:rsidR="001D4F88" w:rsidRPr="005732B1" w:rsidRDefault="001D4F88" w:rsidP="003533C1">
      <w:pPr>
        <w:pStyle w:val="EndnoteText"/>
        <w:jc w:val="both"/>
        <w:rPr>
          <w:rFonts w:asciiTheme="majorHAnsi" w:hAnsiTheme="majorHAnsi"/>
          <w:sz w:val="18"/>
          <w:szCs w:val="18"/>
        </w:rPr>
      </w:pPr>
      <w:r>
        <w:rPr>
          <w:rStyle w:val="FootnoteReference"/>
        </w:rPr>
        <w:footnoteRef/>
      </w:r>
      <w:r>
        <w:t xml:space="preserve"> </w:t>
      </w:r>
      <w:r w:rsidRPr="005732B1">
        <w:rPr>
          <w:rFonts w:asciiTheme="majorHAnsi" w:hAnsiTheme="majorHAnsi"/>
          <w:sz w:val="18"/>
          <w:szCs w:val="18"/>
        </w:rPr>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8C55D39" w14:textId="77777777" w:rsidR="001D4F88" w:rsidRPr="005732B1" w:rsidRDefault="001D4F88" w:rsidP="003533C1">
      <w:pPr>
        <w:pStyle w:val="EndnoteText"/>
        <w:jc w:val="both"/>
        <w:rPr>
          <w:rFonts w:asciiTheme="majorHAnsi" w:hAnsiTheme="majorHAnsi"/>
          <w:sz w:val="18"/>
          <w:szCs w:val="18"/>
        </w:rPr>
      </w:pPr>
    </w:p>
    <w:p w14:paraId="5696308B" w14:textId="00343337" w:rsidR="001D4F88" w:rsidRPr="005732B1" w:rsidRDefault="001D4F88" w:rsidP="003533C1">
      <w:pPr>
        <w:pStyle w:val="EndnoteText"/>
        <w:jc w:val="both"/>
        <w:rPr>
          <w:rFonts w:asciiTheme="majorHAnsi" w:hAnsiTheme="majorHAnsi"/>
          <w:sz w:val="18"/>
          <w:szCs w:val="18"/>
        </w:rPr>
      </w:pPr>
      <w:r w:rsidRPr="005732B1">
        <w:rPr>
          <w:rFonts w:asciiTheme="majorHAnsi" w:hAnsiTheme="majorHAnsi"/>
          <w:sz w:val="18"/>
          <w:szCs w:val="18"/>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Pr>
          <w:rFonts w:asciiTheme="majorHAnsi" w:hAnsiTheme="majorHAnsi"/>
          <w:sz w:val="18"/>
          <w:szCs w:val="18"/>
        </w:rPr>
        <w:t>.</w:t>
      </w:r>
    </w:p>
    <w:p w14:paraId="5AD1205B" w14:textId="77777777" w:rsidR="001D4F88" w:rsidRDefault="001D4F88" w:rsidP="003533C1">
      <w:pPr>
        <w:pStyle w:val="FootnoteText"/>
      </w:pPr>
    </w:p>
  </w:footnote>
  <w:footnote w:id="2">
    <w:p w14:paraId="23D3376D" w14:textId="77777777" w:rsidR="003533C1" w:rsidRPr="00A44A60" w:rsidRDefault="003533C1" w:rsidP="003533C1">
      <w:pPr>
        <w:pStyle w:val="FootnoteText"/>
        <w:jc w:val="both"/>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3">
    <w:p w14:paraId="79020771" w14:textId="77777777" w:rsidR="003533C1" w:rsidRPr="0076043A" w:rsidRDefault="003533C1" w:rsidP="003533C1">
      <w:pPr>
        <w:pStyle w:val="FootnoteText"/>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466"/>
    </w:tblGrid>
    <w:tr w:rsidR="00B851E5" w:rsidRPr="00FA025F" w14:paraId="38CE2FB1" w14:textId="77777777" w:rsidTr="00097F81">
      <w:tc>
        <w:tcPr>
          <w:tcW w:w="11016" w:type="dxa"/>
        </w:tcPr>
        <w:p w14:paraId="1BCA3E8C" w14:textId="77777777" w:rsidR="00B851E5" w:rsidRPr="00FA025F" w:rsidRDefault="00B851E5" w:rsidP="00097F81"/>
      </w:tc>
    </w:tr>
    <w:tr w:rsidR="00B851E5" w:rsidRPr="00FA025F" w14:paraId="317B7D2D" w14:textId="77777777" w:rsidTr="00FA025F">
      <w:trPr>
        <w:trHeight w:val="72"/>
      </w:trPr>
      <w:tc>
        <w:tcPr>
          <w:tcW w:w="11016" w:type="dxa"/>
          <w:shd w:val="clear" w:color="auto" w:fill="526DB0"/>
        </w:tcPr>
        <w:p w14:paraId="590860EE" w14:textId="77777777" w:rsidR="00B851E5" w:rsidRPr="00FA025F" w:rsidRDefault="00B851E5" w:rsidP="00097F81">
          <w:pPr>
            <w:pStyle w:val="MediumGrid21"/>
            <w:rPr>
              <w:sz w:val="2"/>
            </w:rPr>
          </w:pPr>
        </w:p>
      </w:tc>
    </w:tr>
  </w:tbl>
  <w:p w14:paraId="697E04B5" w14:textId="77777777" w:rsidR="00B851E5" w:rsidRDefault="00B851E5" w:rsidP="00097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D5BA" w14:textId="77777777" w:rsidR="00B851E5" w:rsidRPr="0035108D" w:rsidRDefault="00000000" w:rsidP="00A9537B">
    <w:pPr>
      <w:spacing w:line="240" w:lineRule="auto"/>
      <w:rPr>
        <w:rFonts w:ascii="Cambria" w:hAnsi="Cambria"/>
        <w:sz w:val="48"/>
        <w:szCs w:val="48"/>
      </w:rPr>
    </w:pPr>
    <w:r>
      <w:rPr>
        <w:rFonts w:ascii="Cambria" w:hAnsi="Cambria"/>
        <w:noProof/>
        <w:sz w:val="48"/>
        <w:szCs w:val="48"/>
      </w:rPr>
      <w:object w:dxaOrig="1440" w:dyaOrig="1440" w14:anchorId="7DB74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1025" DrawAspect="Content" ObjectID="_1769415049" r:id="rId2"/>
      </w:object>
    </w:r>
    <w:r w:rsidR="00B851E5" w:rsidRPr="0035108D">
      <w:rPr>
        <w:rFonts w:ascii="Cambria" w:hAnsi="Cambria"/>
        <w:sz w:val="48"/>
        <w:szCs w:val="48"/>
      </w:rPr>
      <w:t xml:space="preserve">TERMS OF REFERENCE FOR </w:t>
    </w:r>
    <w:r w:rsidR="00B851E5">
      <w:rPr>
        <w:rFonts w:ascii="Cambria" w:hAnsi="Cambria"/>
        <w:sz w:val="48"/>
        <w:szCs w:val="48"/>
      </w:rPr>
      <w:t>INDIVIDUAL CONSULTANTS/ CONTRACTORS</w:t>
    </w:r>
  </w:p>
  <w:tbl>
    <w:tblPr>
      <w:tblW w:w="10800" w:type="dxa"/>
      <w:shd w:val="clear" w:color="auto" w:fill="00B0F0"/>
      <w:tblCellMar>
        <w:left w:w="0" w:type="dxa"/>
        <w:right w:w="0" w:type="dxa"/>
      </w:tblCellMar>
      <w:tblLook w:val="04A0" w:firstRow="1" w:lastRow="0" w:firstColumn="1" w:lastColumn="0" w:noHBand="0" w:noVBand="1"/>
    </w:tblPr>
    <w:tblGrid>
      <w:gridCol w:w="10800"/>
    </w:tblGrid>
    <w:tr w:rsidR="00B851E5" w:rsidRPr="00FA025F" w14:paraId="37C3F39C" w14:textId="77777777" w:rsidTr="00FB7370">
      <w:tc>
        <w:tcPr>
          <w:tcW w:w="10800" w:type="dxa"/>
          <w:shd w:val="clear" w:color="auto" w:fill="00B0F0"/>
        </w:tcPr>
        <w:p w14:paraId="4A08341C" w14:textId="77777777" w:rsidR="00B851E5" w:rsidRPr="00FA025F" w:rsidRDefault="00B851E5" w:rsidP="00CB2BB4">
          <w:pPr>
            <w:tabs>
              <w:tab w:val="left" w:pos="720"/>
              <w:tab w:val="left" w:pos="1440"/>
              <w:tab w:val="left" w:pos="1828"/>
            </w:tabs>
            <w:spacing w:before="60" w:after="40"/>
          </w:pPr>
        </w:p>
      </w:tc>
    </w:tr>
  </w:tbl>
  <w:p w14:paraId="73656E8D" w14:textId="77777777" w:rsidR="00B851E5" w:rsidRDefault="00B851E5" w:rsidP="0015288B">
    <w:pPr>
      <w:pStyle w:val="MediumGrid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1" w15:restartNumberingAfterBreak="0">
    <w:nsid w:val="08FE2D2F"/>
    <w:multiLevelType w:val="hybridMultilevel"/>
    <w:tmpl w:val="7CFA07DA"/>
    <w:lvl w:ilvl="0" w:tplc="8516424A">
      <w:start w:val="1"/>
      <w:numFmt w:val="lowerRoman"/>
      <w:lvlText w:val="%1."/>
      <w:lvlJc w:val="right"/>
      <w:pPr>
        <w:ind w:left="720" w:hanging="360"/>
      </w:pPr>
      <w:rPr>
        <w:rFonts w:asciiTheme="majorHAnsi" w:hAnsiTheme="maj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E20B0"/>
    <w:multiLevelType w:val="hybridMultilevel"/>
    <w:tmpl w:val="6DE44296"/>
    <w:lvl w:ilvl="0" w:tplc="CC243BA4">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45947"/>
    <w:multiLevelType w:val="hybridMultilevel"/>
    <w:tmpl w:val="65FE5B7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0FF62B9"/>
    <w:multiLevelType w:val="hybridMultilevel"/>
    <w:tmpl w:val="3EEE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458F0"/>
    <w:multiLevelType w:val="hybridMultilevel"/>
    <w:tmpl w:val="790EA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AC097B"/>
    <w:multiLevelType w:val="hybridMultilevel"/>
    <w:tmpl w:val="2786B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DE6DFD"/>
    <w:multiLevelType w:val="hybridMultilevel"/>
    <w:tmpl w:val="A0FE9F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84C6D"/>
    <w:multiLevelType w:val="hybridMultilevel"/>
    <w:tmpl w:val="8834D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B2ABD"/>
    <w:multiLevelType w:val="hybridMultilevel"/>
    <w:tmpl w:val="7F16DC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423EFF"/>
    <w:multiLevelType w:val="hybridMultilevel"/>
    <w:tmpl w:val="7A8CD8E8"/>
    <w:lvl w:ilvl="0" w:tplc="EC4CBB08">
      <w:numFmt w:val="bullet"/>
      <w:lvlText w:val=""/>
      <w:lvlJc w:val="left"/>
      <w:pPr>
        <w:ind w:left="1100" w:hanging="360"/>
      </w:pPr>
      <w:rPr>
        <w:rFonts w:ascii="Wingdings" w:eastAsia="Wingdings" w:hAnsi="Wingdings" w:cs="Wingdings" w:hint="default"/>
        <w:b w:val="0"/>
        <w:bCs w:val="0"/>
        <w:i w:val="0"/>
        <w:iCs w:val="0"/>
        <w:color w:val="auto"/>
        <w:spacing w:val="0"/>
        <w:w w:val="100"/>
        <w:sz w:val="24"/>
        <w:szCs w:val="24"/>
        <w:lang w:val="en-GB" w:eastAsia="en-US" w:bidi="ar-SA"/>
      </w:rPr>
    </w:lvl>
    <w:lvl w:ilvl="1" w:tplc="3AE28256">
      <w:numFmt w:val="bullet"/>
      <w:lvlText w:val="•"/>
      <w:lvlJc w:val="left"/>
      <w:pPr>
        <w:ind w:left="2002" w:hanging="360"/>
      </w:pPr>
      <w:rPr>
        <w:rFonts w:hint="default"/>
        <w:lang w:val="en-US" w:eastAsia="en-US" w:bidi="ar-SA"/>
      </w:rPr>
    </w:lvl>
    <w:lvl w:ilvl="2" w:tplc="A00673E8">
      <w:numFmt w:val="bullet"/>
      <w:lvlText w:val="•"/>
      <w:lvlJc w:val="left"/>
      <w:pPr>
        <w:ind w:left="2904" w:hanging="360"/>
      </w:pPr>
      <w:rPr>
        <w:rFonts w:hint="default"/>
        <w:lang w:val="en-US" w:eastAsia="en-US" w:bidi="ar-SA"/>
      </w:rPr>
    </w:lvl>
    <w:lvl w:ilvl="3" w:tplc="0204A246">
      <w:numFmt w:val="bullet"/>
      <w:lvlText w:val="•"/>
      <w:lvlJc w:val="left"/>
      <w:pPr>
        <w:ind w:left="3806" w:hanging="360"/>
      </w:pPr>
      <w:rPr>
        <w:rFonts w:hint="default"/>
        <w:lang w:val="en-US" w:eastAsia="en-US" w:bidi="ar-SA"/>
      </w:rPr>
    </w:lvl>
    <w:lvl w:ilvl="4" w:tplc="C8CA81E2">
      <w:numFmt w:val="bullet"/>
      <w:lvlText w:val="•"/>
      <w:lvlJc w:val="left"/>
      <w:pPr>
        <w:ind w:left="4708" w:hanging="360"/>
      </w:pPr>
      <w:rPr>
        <w:rFonts w:hint="default"/>
        <w:lang w:val="en-US" w:eastAsia="en-US" w:bidi="ar-SA"/>
      </w:rPr>
    </w:lvl>
    <w:lvl w:ilvl="5" w:tplc="6318EA36">
      <w:numFmt w:val="bullet"/>
      <w:lvlText w:val="•"/>
      <w:lvlJc w:val="left"/>
      <w:pPr>
        <w:ind w:left="5610" w:hanging="360"/>
      </w:pPr>
      <w:rPr>
        <w:rFonts w:hint="default"/>
        <w:lang w:val="en-US" w:eastAsia="en-US" w:bidi="ar-SA"/>
      </w:rPr>
    </w:lvl>
    <w:lvl w:ilvl="6" w:tplc="9B3CFDDA">
      <w:numFmt w:val="bullet"/>
      <w:lvlText w:val="•"/>
      <w:lvlJc w:val="left"/>
      <w:pPr>
        <w:ind w:left="6512" w:hanging="360"/>
      </w:pPr>
      <w:rPr>
        <w:rFonts w:hint="default"/>
        <w:lang w:val="en-US" w:eastAsia="en-US" w:bidi="ar-SA"/>
      </w:rPr>
    </w:lvl>
    <w:lvl w:ilvl="7" w:tplc="5A40B200">
      <w:numFmt w:val="bullet"/>
      <w:lvlText w:val="•"/>
      <w:lvlJc w:val="left"/>
      <w:pPr>
        <w:ind w:left="7414" w:hanging="360"/>
      </w:pPr>
      <w:rPr>
        <w:rFonts w:hint="default"/>
        <w:lang w:val="en-US" w:eastAsia="en-US" w:bidi="ar-SA"/>
      </w:rPr>
    </w:lvl>
    <w:lvl w:ilvl="8" w:tplc="25DCE548">
      <w:numFmt w:val="bullet"/>
      <w:lvlText w:val="•"/>
      <w:lvlJc w:val="left"/>
      <w:pPr>
        <w:ind w:left="8316" w:hanging="360"/>
      </w:pPr>
      <w:rPr>
        <w:rFonts w:hint="default"/>
        <w:lang w:val="en-US" w:eastAsia="en-US" w:bidi="ar-SA"/>
      </w:rPr>
    </w:lvl>
  </w:abstractNum>
  <w:abstractNum w:abstractNumId="11" w15:restartNumberingAfterBreak="0">
    <w:nsid w:val="5C5D18BE"/>
    <w:multiLevelType w:val="hybridMultilevel"/>
    <w:tmpl w:val="EC7AB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641A5"/>
    <w:multiLevelType w:val="hybridMultilevel"/>
    <w:tmpl w:val="3E104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A3D1A"/>
    <w:multiLevelType w:val="hybridMultilevel"/>
    <w:tmpl w:val="675E204C"/>
    <w:lvl w:ilvl="0" w:tplc="4C2A3D12">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463988"/>
    <w:multiLevelType w:val="hybridMultilevel"/>
    <w:tmpl w:val="AF221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C3C09"/>
    <w:multiLevelType w:val="hybridMultilevel"/>
    <w:tmpl w:val="DE74A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B1AA4"/>
    <w:multiLevelType w:val="hybridMultilevel"/>
    <w:tmpl w:val="721E4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468912">
    <w:abstractNumId w:val="0"/>
  </w:num>
  <w:num w:numId="2" w16cid:durableId="2122332196">
    <w:abstractNumId w:val="15"/>
  </w:num>
  <w:num w:numId="3" w16cid:durableId="202518970">
    <w:abstractNumId w:val="17"/>
  </w:num>
  <w:num w:numId="4" w16cid:durableId="770931651">
    <w:abstractNumId w:val="8"/>
  </w:num>
  <w:num w:numId="5" w16cid:durableId="777874745">
    <w:abstractNumId w:val="14"/>
  </w:num>
  <w:num w:numId="6" w16cid:durableId="869417145">
    <w:abstractNumId w:val="6"/>
  </w:num>
  <w:num w:numId="7" w16cid:durableId="1026566875">
    <w:abstractNumId w:val="9"/>
  </w:num>
  <w:num w:numId="8" w16cid:durableId="702435845">
    <w:abstractNumId w:val="4"/>
  </w:num>
  <w:num w:numId="9" w16cid:durableId="1054619179">
    <w:abstractNumId w:val="7"/>
  </w:num>
  <w:num w:numId="10" w16cid:durableId="910236403">
    <w:abstractNumId w:val="11"/>
  </w:num>
  <w:num w:numId="11" w16cid:durableId="880477771">
    <w:abstractNumId w:val="16"/>
  </w:num>
  <w:num w:numId="12" w16cid:durableId="1634869643">
    <w:abstractNumId w:val="5"/>
  </w:num>
  <w:num w:numId="13" w16cid:durableId="403375357">
    <w:abstractNumId w:val="13"/>
  </w:num>
  <w:num w:numId="14" w16cid:durableId="440271524">
    <w:abstractNumId w:val="1"/>
  </w:num>
  <w:num w:numId="15" w16cid:durableId="55246891">
    <w:abstractNumId w:val="2"/>
  </w:num>
  <w:num w:numId="16" w16cid:durableId="1499735664">
    <w:abstractNumId w:val="10"/>
  </w:num>
  <w:num w:numId="17" w16cid:durableId="1736900806">
    <w:abstractNumId w:val="12"/>
  </w:num>
  <w:num w:numId="18" w16cid:durableId="96554258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61"/>
    <w:rsid w:val="00000D22"/>
    <w:rsid w:val="00001008"/>
    <w:rsid w:val="000115BB"/>
    <w:rsid w:val="000157CE"/>
    <w:rsid w:val="00021DEE"/>
    <w:rsid w:val="000300AB"/>
    <w:rsid w:val="00031C8A"/>
    <w:rsid w:val="00036E76"/>
    <w:rsid w:val="000426C3"/>
    <w:rsid w:val="000463C4"/>
    <w:rsid w:val="00046823"/>
    <w:rsid w:val="00050191"/>
    <w:rsid w:val="0005334C"/>
    <w:rsid w:val="0005403C"/>
    <w:rsid w:val="00063BF9"/>
    <w:rsid w:val="00064D5D"/>
    <w:rsid w:val="000720D8"/>
    <w:rsid w:val="0007364F"/>
    <w:rsid w:val="00074AFF"/>
    <w:rsid w:val="00076082"/>
    <w:rsid w:val="000762F6"/>
    <w:rsid w:val="00077C47"/>
    <w:rsid w:val="00081C0B"/>
    <w:rsid w:val="00082AB9"/>
    <w:rsid w:val="00086C6A"/>
    <w:rsid w:val="00090DEF"/>
    <w:rsid w:val="00095160"/>
    <w:rsid w:val="00097673"/>
    <w:rsid w:val="00097F81"/>
    <w:rsid w:val="000A5E24"/>
    <w:rsid w:val="000A7A5B"/>
    <w:rsid w:val="000B1437"/>
    <w:rsid w:val="000B24C6"/>
    <w:rsid w:val="000B6B2F"/>
    <w:rsid w:val="000C569F"/>
    <w:rsid w:val="000D0631"/>
    <w:rsid w:val="000D14DB"/>
    <w:rsid w:val="000D226A"/>
    <w:rsid w:val="000D25C9"/>
    <w:rsid w:val="000D3CD9"/>
    <w:rsid w:val="000D46D0"/>
    <w:rsid w:val="000D6093"/>
    <w:rsid w:val="000D6F0B"/>
    <w:rsid w:val="000E1FCA"/>
    <w:rsid w:val="000E2FDF"/>
    <w:rsid w:val="000E5715"/>
    <w:rsid w:val="000E6311"/>
    <w:rsid w:val="000F1C63"/>
    <w:rsid w:val="000F29DB"/>
    <w:rsid w:val="000F2BD3"/>
    <w:rsid w:val="000F7C49"/>
    <w:rsid w:val="00100372"/>
    <w:rsid w:val="00100688"/>
    <w:rsid w:val="00100E12"/>
    <w:rsid w:val="00106778"/>
    <w:rsid w:val="00110551"/>
    <w:rsid w:val="00111D36"/>
    <w:rsid w:val="00113715"/>
    <w:rsid w:val="00115747"/>
    <w:rsid w:val="00116B5D"/>
    <w:rsid w:val="001257D1"/>
    <w:rsid w:val="00125EE4"/>
    <w:rsid w:val="0013244D"/>
    <w:rsid w:val="00135101"/>
    <w:rsid w:val="001412B1"/>
    <w:rsid w:val="001418E6"/>
    <w:rsid w:val="00142127"/>
    <w:rsid w:val="0015288B"/>
    <w:rsid w:val="00153FE4"/>
    <w:rsid w:val="001562AF"/>
    <w:rsid w:val="00161AFF"/>
    <w:rsid w:val="00165340"/>
    <w:rsid w:val="001670E5"/>
    <w:rsid w:val="00174619"/>
    <w:rsid w:val="001758DE"/>
    <w:rsid w:val="00175F84"/>
    <w:rsid w:val="00180AFB"/>
    <w:rsid w:val="00183D40"/>
    <w:rsid w:val="00183D93"/>
    <w:rsid w:val="0018492E"/>
    <w:rsid w:val="001861C0"/>
    <w:rsid w:val="00190893"/>
    <w:rsid w:val="00190F68"/>
    <w:rsid w:val="00194FE8"/>
    <w:rsid w:val="001A1B8E"/>
    <w:rsid w:val="001A2E62"/>
    <w:rsid w:val="001B238B"/>
    <w:rsid w:val="001B4098"/>
    <w:rsid w:val="001B4B26"/>
    <w:rsid w:val="001C2C28"/>
    <w:rsid w:val="001C4095"/>
    <w:rsid w:val="001C495A"/>
    <w:rsid w:val="001C6F16"/>
    <w:rsid w:val="001D00CA"/>
    <w:rsid w:val="001D21AC"/>
    <w:rsid w:val="001D4F88"/>
    <w:rsid w:val="001D5CB2"/>
    <w:rsid w:val="001D5D4B"/>
    <w:rsid w:val="001E1323"/>
    <w:rsid w:val="001E1932"/>
    <w:rsid w:val="001E515A"/>
    <w:rsid w:val="001E77F9"/>
    <w:rsid w:val="001E7F15"/>
    <w:rsid w:val="001F199D"/>
    <w:rsid w:val="001F35FD"/>
    <w:rsid w:val="001F3F6A"/>
    <w:rsid w:val="001F4B74"/>
    <w:rsid w:val="001F53C9"/>
    <w:rsid w:val="001F64A9"/>
    <w:rsid w:val="002013BB"/>
    <w:rsid w:val="0020344D"/>
    <w:rsid w:val="00203D3A"/>
    <w:rsid w:val="002070D5"/>
    <w:rsid w:val="00211801"/>
    <w:rsid w:val="002120A2"/>
    <w:rsid w:val="002137BE"/>
    <w:rsid w:val="002161F3"/>
    <w:rsid w:val="002218F0"/>
    <w:rsid w:val="00222337"/>
    <w:rsid w:val="002232F6"/>
    <w:rsid w:val="0023129E"/>
    <w:rsid w:val="002347E7"/>
    <w:rsid w:val="00234F05"/>
    <w:rsid w:val="00237C59"/>
    <w:rsid w:val="00240F8A"/>
    <w:rsid w:val="002442D3"/>
    <w:rsid w:val="0024534A"/>
    <w:rsid w:val="00245C5F"/>
    <w:rsid w:val="00247685"/>
    <w:rsid w:val="002514AC"/>
    <w:rsid w:val="00257DF0"/>
    <w:rsid w:val="002602F9"/>
    <w:rsid w:val="00263D63"/>
    <w:rsid w:val="0027029D"/>
    <w:rsid w:val="002718BA"/>
    <w:rsid w:val="00272679"/>
    <w:rsid w:val="0028133E"/>
    <w:rsid w:val="00283ED9"/>
    <w:rsid w:val="00285A96"/>
    <w:rsid w:val="002901A7"/>
    <w:rsid w:val="002913FD"/>
    <w:rsid w:val="00292E41"/>
    <w:rsid w:val="00294CEB"/>
    <w:rsid w:val="0029543F"/>
    <w:rsid w:val="00297590"/>
    <w:rsid w:val="00297835"/>
    <w:rsid w:val="002A14AD"/>
    <w:rsid w:val="002A2E49"/>
    <w:rsid w:val="002A6F61"/>
    <w:rsid w:val="002B6A7A"/>
    <w:rsid w:val="002C1A36"/>
    <w:rsid w:val="002C1F1C"/>
    <w:rsid w:val="002C7569"/>
    <w:rsid w:val="002D165B"/>
    <w:rsid w:val="002D16C2"/>
    <w:rsid w:val="002D355D"/>
    <w:rsid w:val="002D5762"/>
    <w:rsid w:val="002D57D7"/>
    <w:rsid w:val="002D5D9C"/>
    <w:rsid w:val="002E291D"/>
    <w:rsid w:val="002E36B9"/>
    <w:rsid w:val="002E69D0"/>
    <w:rsid w:val="002E6B37"/>
    <w:rsid w:val="002E7884"/>
    <w:rsid w:val="002F0661"/>
    <w:rsid w:val="002F287F"/>
    <w:rsid w:val="00303856"/>
    <w:rsid w:val="00311470"/>
    <w:rsid w:val="00315849"/>
    <w:rsid w:val="003163A0"/>
    <w:rsid w:val="00316FC8"/>
    <w:rsid w:val="00320DEB"/>
    <w:rsid w:val="003229E6"/>
    <w:rsid w:val="00323E2E"/>
    <w:rsid w:val="00324A97"/>
    <w:rsid w:val="003272A8"/>
    <w:rsid w:val="003368F5"/>
    <w:rsid w:val="00337A36"/>
    <w:rsid w:val="003415A4"/>
    <w:rsid w:val="0035108D"/>
    <w:rsid w:val="003525E4"/>
    <w:rsid w:val="00352614"/>
    <w:rsid w:val="003533C1"/>
    <w:rsid w:val="0036198B"/>
    <w:rsid w:val="0036252C"/>
    <w:rsid w:val="0036359C"/>
    <w:rsid w:val="0036547A"/>
    <w:rsid w:val="00365F0C"/>
    <w:rsid w:val="00370EF2"/>
    <w:rsid w:val="00372CA7"/>
    <w:rsid w:val="00373F5F"/>
    <w:rsid w:val="0038361B"/>
    <w:rsid w:val="0038791D"/>
    <w:rsid w:val="00390F7A"/>
    <w:rsid w:val="00391F9D"/>
    <w:rsid w:val="00397279"/>
    <w:rsid w:val="003A7353"/>
    <w:rsid w:val="003C010C"/>
    <w:rsid w:val="003C0654"/>
    <w:rsid w:val="003D554C"/>
    <w:rsid w:val="003E5F56"/>
    <w:rsid w:val="003E6944"/>
    <w:rsid w:val="003F196B"/>
    <w:rsid w:val="003F5FA7"/>
    <w:rsid w:val="003F6231"/>
    <w:rsid w:val="00400593"/>
    <w:rsid w:val="0040240F"/>
    <w:rsid w:val="00406D14"/>
    <w:rsid w:val="0041172B"/>
    <w:rsid w:val="00420B46"/>
    <w:rsid w:val="00424104"/>
    <w:rsid w:val="004272AD"/>
    <w:rsid w:val="00434370"/>
    <w:rsid w:val="004349E9"/>
    <w:rsid w:val="004401A9"/>
    <w:rsid w:val="00442895"/>
    <w:rsid w:val="00442912"/>
    <w:rsid w:val="0044444B"/>
    <w:rsid w:val="00446AD2"/>
    <w:rsid w:val="00454A43"/>
    <w:rsid w:val="004556C4"/>
    <w:rsid w:val="00455796"/>
    <w:rsid w:val="0045772C"/>
    <w:rsid w:val="00457A09"/>
    <w:rsid w:val="00463B0C"/>
    <w:rsid w:val="004640DA"/>
    <w:rsid w:val="00467876"/>
    <w:rsid w:val="004718BF"/>
    <w:rsid w:val="00474C23"/>
    <w:rsid w:val="00474CA8"/>
    <w:rsid w:val="0047721D"/>
    <w:rsid w:val="00477769"/>
    <w:rsid w:val="00482453"/>
    <w:rsid w:val="00484A1E"/>
    <w:rsid w:val="004876F1"/>
    <w:rsid w:val="00491043"/>
    <w:rsid w:val="00497324"/>
    <w:rsid w:val="00497CE3"/>
    <w:rsid w:val="004A0448"/>
    <w:rsid w:val="004A10E2"/>
    <w:rsid w:val="004A2077"/>
    <w:rsid w:val="004A2333"/>
    <w:rsid w:val="004A259F"/>
    <w:rsid w:val="004A2E97"/>
    <w:rsid w:val="004A5023"/>
    <w:rsid w:val="004B1671"/>
    <w:rsid w:val="004B27D5"/>
    <w:rsid w:val="004B3A31"/>
    <w:rsid w:val="004B501A"/>
    <w:rsid w:val="004B61D6"/>
    <w:rsid w:val="004C1ACC"/>
    <w:rsid w:val="004C25D6"/>
    <w:rsid w:val="004C44C8"/>
    <w:rsid w:val="004C64B5"/>
    <w:rsid w:val="004C6D94"/>
    <w:rsid w:val="004D283F"/>
    <w:rsid w:val="004E1089"/>
    <w:rsid w:val="004E33FA"/>
    <w:rsid w:val="004E4794"/>
    <w:rsid w:val="004E53A3"/>
    <w:rsid w:val="004E55A3"/>
    <w:rsid w:val="004E759E"/>
    <w:rsid w:val="004E79C2"/>
    <w:rsid w:val="004F1DF8"/>
    <w:rsid w:val="004F3840"/>
    <w:rsid w:val="004F3C64"/>
    <w:rsid w:val="004F47D4"/>
    <w:rsid w:val="004F4852"/>
    <w:rsid w:val="004F74AD"/>
    <w:rsid w:val="004F7988"/>
    <w:rsid w:val="00503812"/>
    <w:rsid w:val="00505ED7"/>
    <w:rsid w:val="005071A0"/>
    <w:rsid w:val="005076FE"/>
    <w:rsid w:val="0051393C"/>
    <w:rsid w:val="005162D6"/>
    <w:rsid w:val="00516EBF"/>
    <w:rsid w:val="00522596"/>
    <w:rsid w:val="0052343A"/>
    <w:rsid w:val="005239BE"/>
    <w:rsid w:val="00527965"/>
    <w:rsid w:val="00535B43"/>
    <w:rsid w:val="0053718E"/>
    <w:rsid w:val="005371F7"/>
    <w:rsid w:val="00540A90"/>
    <w:rsid w:val="00544964"/>
    <w:rsid w:val="00545D06"/>
    <w:rsid w:val="005503A6"/>
    <w:rsid w:val="00551C16"/>
    <w:rsid w:val="005576CD"/>
    <w:rsid w:val="00557A94"/>
    <w:rsid w:val="005635BB"/>
    <w:rsid w:val="005774AD"/>
    <w:rsid w:val="005774DC"/>
    <w:rsid w:val="005906F0"/>
    <w:rsid w:val="00591FFB"/>
    <w:rsid w:val="00594CE4"/>
    <w:rsid w:val="005A2EDD"/>
    <w:rsid w:val="005B02F5"/>
    <w:rsid w:val="005B402B"/>
    <w:rsid w:val="005B7CB8"/>
    <w:rsid w:val="005B7D6E"/>
    <w:rsid w:val="005C364A"/>
    <w:rsid w:val="005C3CC3"/>
    <w:rsid w:val="005D1C73"/>
    <w:rsid w:val="005D5061"/>
    <w:rsid w:val="005D767F"/>
    <w:rsid w:val="005E13A2"/>
    <w:rsid w:val="005E2707"/>
    <w:rsid w:val="005E4238"/>
    <w:rsid w:val="005E56FB"/>
    <w:rsid w:val="005E7E0D"/>
    <w:rsid w:val="005F1642"/>
    <w:rsid w:val="005F2FF9"/>
    <w:rsid w:val="005F40A7"/>
    <w:rsid w:val="005F50F2"/>
    <w:rsid w:val="006033FB"/>
    <w:rsid w:val="00605A2C"/>
    <w:rsid w:val="00606F8C"/>
    <w:rsid w:val="00610605"/>
    <w:rsid w:val="00613954"/>
    <w:rsid w:val="00615E53"/>
    <w:rsid w:val="0062259E"/>
    <w:rsid w:val="00623210"/>
    <w:rsid w:val="006245D5"/>
    <w:rsid w:val="00624897"/>
    <w:rsid w:val="0062554E"/>
    <w:rsid w:val="006276E8"/>
    <w:rsid w:val="0063112F"/>
    <w:rsid w:val="006504BB"/>
    <w:rsid w:val="006524F6"/>
    <w:rsid w:val="006527BE"/>
    <w:rsid w:val="00654FDA"/>
    <w:rsid w:val="00664EFC"/>
    <w:rsid w:val="00665270"/>
    <w:rsid w:val="00665F7D"/>
    <w:rsid w:val="00666611"/>
    <w:rsid w:val="00667152"/>
    <w:rsid w:val="006679AB"/>
    <w:rsid w:val="00672311"/>
    <w:rsid w:val="00675AF9"/>
    <w:rsid w:val="0067600C"/>
    <w:rsid w:val="006760A6"/>
    <w:rsid w:val="00680115"/>
    <w:rsid w:val="006803FE"/>
    <w:rsid w:val="006836AE"/>
    <w:rsid w:val="006838E3"/>
    <w:rsid w:val="0068621A"/>
    <w:rsid w:val="006870CB"/>
    <w:rsid w:val="006874A4"/>
    <w:rsid w:val="00691BB7"/>
    <w:rsid w:val="006947A9"/>
    <w:rsid w:val="00696393"/>
    <w:rsid w:val="006A2623"/>
    <w:rsid w:val="006A5832"/>
    <w:rsid w:val="006A5902"/>
    <w:rsid w:val="006B2682"/>
    <w:rsid w:val="006B5987"/>
    <w:rsid w:val="006B7A1C"/>
    <w:rsid w:val="006C051D"/>
    <w:rsid w:val="006C7283"/>
    <w:rsid w:val="006C7C4A"/>
    <w:rsid w:val="006D033C"/>
    <w:rsid w:val="006E096A"/>
    <w:rsid w:val="006E0F6A"/>
    <w:rsid w:val="006E124F"/>
    <w:rsid w:val="006E1CCE"/>
    <w:rsid w:val="006E2253"/>
    <w:rsid w:val="006E4127"/>
    <w:rsid w:val="006E6039"/>
    <w:rsid w:val="006E74E1"/>
    <w:rsid w:val="006F6F2E"/>
    <w:rsid w:val="00705342"/>
    <w:rsid w:val="007078EB"/>
    <w:rsid w:val="00710750"/>
    <w:rsid w:val="007161BA"/>
    <w:rsid w:val="007177B3"/>
    <w:rsid w:val="00720109"/>
    <w:rsid w:val="00724BAC"/>
    <w:rsid w:val="007268AD"/>
    <w:rsid w:val="0073321C"/>
    <w:rsid w:val="00734616"/>
    <w:rsid w:val="0073605F"/>
    <w:rsid w:val="007439A2"/>
    <w:rsid w:val="00743CAD"/>
    <w:rsid w:val="00746DA4"/>
    <w:rsid w:val="0076082B"/>
    <w:rsid w:val="00770079"/>
    <w:rsid w:val="00770DBC"/>
    <w:rsid w:val="00771856"/>
    <w:rsid w:val="00772140"/>
    <w:rsid w:val="00773DF7"/>
    <w:rsid w:val="00774AC5"/>
    <w:rsid w:val="00777194"/>
    <w:rsid w:val="00782508"/>
    <w:rsid w:val="00786B64"/>
    <w:rsid w:val="007909E5"/>
    <w:rsid w:val="00796C19"/>
    <w:rsid w:val="00796F14"/>
    <w:rsid w:val="007A4DE8"/>
    <w:rsid w:val="007A531C"/>
    <w:rsid w:val="007B18F1"/>
    <w:rsid w:val="007B1EEF"/>
    <w:rsid w:val="007B4FF4"/>
    <w:rsid w:val="007B7129"/>
    <w:rsid w:val="007C18A5"/>
    <w:rsid w:val="007C1B59"/>
    <w:rsid w:val="007C3B6B"/>
    <w:rsid w:val="007D187E"/>
    <w:rsid w:val="007D770E"/>
    <w:rsid w:val="007D79E6"/>
    <w:rsid w:val="007E09C3"/>
    <w:rsid w:val="007E2FF1"/>
    <w:rsid w:val="007E31A3"/>
    <w:rsid w:val="007E62E9"/>
    <w:rsid w:val="007E6A7C"/>
    <w:rsid w:val="007F02A1"/>
    <w:rsid w:val="007F0A9E"/>
    <w:rsid w:val="007F4E78"/>
    <w:rsid w:val="007F5478"/>
    <w:rsid w:val="007F7287"/>
    <w:rsid w:val="00801B49"/>
    <w:rsid w:val="00801D15"/>
    <w:rsid w:val="008039F9"/>
    <w:rsid w:val="0080531E"/>
    <w:rsid w:val="0080648D"/>
    <w:rsid w:val="00810523"/>
    <w:rsid w:val="008112E3"/>
    <w:rsid w:val="00811936"/>
    <w:rsid w:val="008134D5"/>
    <w:rsid w:val="00814B7D"/>
    <w:rsid w:val="0082063B"/>
    <w:rsid w:val="008230E8"/>
    <w:rsid w:val="00824B0D"/>
    <w:rsid w:val="00825841"/>
    <w:rsid w:val="00825F00"/>
    <w:rsid w:val="00830E71"/>
    <w:rsid w:val="00841489"/>
    <w:rsid w:val="0084323D"/>
    <w:rsid w:val="0084363F"/>
    <w:rsid w:val="00846B6A"/>
    <w:rsid w:val="00847FF7"/>
    <w:rsid w:val="00862905"/>
    <w:rsid w:val="00865323"/>
    <w:rsid w:val="00867BBC"/>
    <w:rsid w:val="00867DE4"/>
    <w:rsid w:val="008703F3"/>
    <w:rsid w:val="00876E2D"/>
    <w:rsid w:val="0087773D"/>
    <w:rsid w:val="00880686"/>
    <w:rsid w:val="00885114"/>
    <w:rsid w:val="008858CB"/>
    <w:rsid w:val="008879A5"/>
    <w:rsid w:val="008915C7"/>
    <w:rsid w:val="008928A2"/>
    <w:rsid w:val="008A63DB"/>
    <w:rsid w:val="008A79AE"/>
    <w:rsid w:val="008B0090"/>
    <w:rsid w:val="008B0E95"/>
    <w:rsid w:val="008C0DEB"/>
    <w:rsid w:val="008C1AD6"/>
    <w:rsid w:val="008C2EB0"/>
    <w:rsid w:val="008C6352"/>
    <w:rsid w:val="008D026E"/>
    <w:rsid w:val="008D2928"/>
    <w:rsid w:val="008D4EB4"/>
    <w:rsid w:val="008E0C20"/>
    <w:rsid w:val="008E1DAF"/>
    <w:rsid w:val="008E706A"/>
    <w:rsid w:val="008F10C1"/>
    <w:rsid w:val="008F1531"/>
    <w:rsid w:val="008F3109"/>
    <w:rsid w:val="008F3464"/>
    <w:rsid w:val="008F4264"/>
    <w:rsid w:val="008F7390"/>
    <w:rsid w:val="009016AF"/>
    <w:rsid w:val="00902D41"/>
    <w:rsid w:val="0090352A"/>
    <w:rsid w:val="0090631E"/>
    <w:rsid w:val="009068C1"/>
    <w:rsid w:val="00907A59"/>
    <w:rsid w:val="009136B8"/>
    <w:rsid w:val="00921F56"/>
    <w:rsid w:val="0092544B"/>
    <w:rsid w:val="00925ACA"/>
    <w:rsid w:val="0092690C"/>
    <w:rsid w:val="00927C0F"/>
    <w:rsid w:val="00930705"/>
    <w:rsid w:val="00930D68"/>
    <w:rsid w:val="00933728"/>
    <w:rsid w:val="00934662"/>
    <w:rsid w:val="009360D1"/>
    <w:rsid w:val="00936642"/>
    <w:rsid w:val="00940B18"/>
    <w:rsid w:val="009411DD"/>
    <w:rsid w:val="0094332B"/>
    <w:rsid w:val="00944F23"/>
    <w:rsid w:val="0094597D"/>
    <w:rsid w:val="009461D1"/>
    <w:rsid w:val="00952BE6"/>
    <w:rsid w:val="00954FA7"/>
    <w:rsid w:val="00956CA7"/>
    <w:rsid w:val="00961740"/>
    <w:rsid w:val="00963F71"/>
    <w:rsid w:val="009664A4"/>
    <w:rsid w:val="0096729B"/>
    <w:rsid w:val="00970CEB"/>
    <w:rsid w:val="00975079"/>
    <w:rsid w:val="009751E0"/>
    <w:rsid w:val="009761BD"/>
    <w:rsid w:val="00976CD2"/>
    <w:rsid w:val="00981F72"/>
    <w:rsid w:val="009825F1"/>
    <w:rsid w:val="0098313C"/>
    <w:rsid w:val="00983D5A"/>
    <w:rsid w:val="00983DA1"/>
    <w:rsid w:val="00984200"/>
    <w:rsid w:val="00984345"/>
    <w:rsid w:val="00984CEB"/>
    <w:rsid w:val="0098516F"/>
    <w:rsid w:val="009871E5"/>
    <w:rsid w:val="009874F4"/>
    <w:rsid w:val="009902E4"/>
    <w:rsid w:val="00990E2A"/>
    <w:rsid w:val="009A4637"/>
    <w:rsid w:val="009A6CB6"/>
    <w:rsid w:val="009B1532"/>
    <w:rsid w:val="009B62C9"/>
    <w:rsid w:val="009B6F2E"/>
    <w:rsid w:val="009B7C4B"/>
    <w:rsid w:val="009C26F7"/>
    <w:rsid w:val="009E06AC"/>
    <w:rsid w:val="009E1D92"/>
    <w:rsid w:val="009E2DA9"/>
    <w:rsid w:val="009E5063"/>
    <w:rsid w:val="009F067A"/>
    <w:rsid w:val="009F091F"/>
    <w:rsid w:val="009F0C09"/>
    <w:rsid w:val="009F1F29"/>
    <w:rsid w:val="009F501F"/>
    <w:rsid w:val="009F760A"/>
    <w:rsid w:val="00A02513"/>
    <w:rsid w:val="00A02A94"/>
    <w:rsid w:val="00A05CF4"/>
    <w:rsid w:val="00A10755"/>
    <w:rsid w:val="00A13430"/>
    <w:rsid w:val="00A14413"/>
    <w:rsid w:val="00A21F65"/>
    <w:rsid w:val="00A32B82"/>
    <w:rsid w:val="00A331D0"/>
    <w:rsid w:val="00A33EC1"/>
    <w:rsid w:val="00A348AD"/>
    <w:rsid w:val="00A35000"/>
    <w:rsid w:val="00A40AFA"/>
    <w:rsid w:val="00A511BB"/>
    <w:rsid w:val="00A54CF6"/>
    <w:rsid w:val="00A67CFE"/>
    <w:rsid w:val="00A71351"/>
    <w:rsid w:val="00A71695"/>
    <w:rsid w:val="00A717C8"/>
    <w:rsid w:val="00A738E9"/>
    <w:rsid w:val="00A80662"/>
    <w:rsid w:val="00A81897"/>
    <w:rsid w:val="00A8239D"/>
    <w:rsid w:val="00A87922"/>
    <w:rsid w:val="00A9046C"/>
    <w:rsid w:val="00A940AD"/>
    <w:rsid w:val="00A9537B"/>
    <w:rsid w:val="00A95952"/>
    <w:rsid w:val="00AA317D"/>
    <w:rsid w:val="00AA6D6E"/>
    <w:rsid w:val="00AB0032"/>
    <w:rsid w:val="00AB234E"/>
    <w:rsid w:val="00AB254F"/>
    <w:rsid w:val="00AB27D4"/>
    <w:rsid w:val="00AB3096"/>
    <w:rsid w:val="00AB6984"/>
    <w:rsid w:val="00AC50F9"/>
    <w:rsid w:val="00AC7610"/>
    <w:rsid w:val="00AC7D3E"/>
    <w:rsid w:val="00AD1EFB"/>
    <w:rsid w:val="00AD20E6"/>
    <w:rsid w:val="00AD3A44"/>
    <w:rsid w:val="00AD4249"/>
    <w:rsid w:val="00AD52F3"/>
    <w:rsid w:val="00AE4813"/>
    <w:rsid w:val="00AE6241"/>
    <w:rsid w:val="00AF11D8"/>
    <w:rsid w:val="00AF1875"/>
    <w:rsid w:val="00AF1B08"/>
    <w:rsid w:val="00AF1D5A"/>
    <w:rsid w:val="00AF34C3"/>
    <w:rsid w:val="00AF41D1"/>
    <w:rsid w:val="00B02183"/>
    <w:rsid w:val="00B05F16"/>
    <w:rsid w:val="00B06D7F"/>
    <w:rsid w:val="00B12073"/>
    <w:rsid w:val="00B15B86"/>
    <w:rsid w:val="00B211F5"/>
    <w:rsid w:val="00B241B1"/>
    <w:rsid w:val="00B31ABD"/>
    <w:rsid w:val="00B36C69"/>
    <w:rsid w:val="00B371E4"/>
    <w:rsid w:val="00B376EE"/>
    <w:rsid w:val="00B43629"/>
    <w:rsid w:val="00B52383"/>
    <w:rsid w:val="00B53BE5"/>
    <w:rsid w:val="00B55E78"/>
    <w:rsid w:val="00B574B4"/>
    <w:rsid w:val="00B578F3"/>
    <w:rsid w:val="00B65953"/>
    <w:rsid w:val="00B73C17"/>
    <w:rsid w:val="00B74680"/>
    <w:rsid w:val="00B815B2"/>
    <w:rsid w:val="00B82558"/>
    <w:rsid w:val="00B843CB"/>
    <w:rsid w:val="00B851E5"/>
    <w:rsid w:val="00B90A92"/>
    <w:rsid w:val="00BA193E"/>
    <w:rsid w:val="00BA3847"/>
    <w:rsid w:val="00BB68DA"/>
    <w:rsid w:val="00BB6C47"/>
    <w:rsid w:val="00BC4D8B"/>
    <w:rsid w:val="00BC5130"/>
    <w:rsid w:val="00BD5A48"/>
    <w:rsid w:val="00BD7B5D"/>
    <w:rsid w:val="00BE1069"/>
    <w:rsid w:val="00BE5519"/>
    <w:rsid w:val="00BE60E5"/>
    <w:rsid w:val="00BE77EB"/>
    <w:rsid w:val="00BF2518"/>
    <w:rsid w:val="00BF2CA1"/>
    <w:rsid w:val="00BF5A23"/>
    <w:rsid w:val="00BF7307"/>
    <w:rsid w:val="00C017FB"/>
    <w:rsid w:val="00C02CEA"/>
    <w:rsid w:val="00C03631"/>
    <w:rsid w:val="00C061C8"/>
    <w:rsid w:val="00C07235"/>
    <w:rsid w:val="00C07FD1"/>
    <w:rsid w:val="00C10301"/>
    <w:rsid w:val="00C161B7"/>
    <w:rsid w:val="00C16789"/>
    <w:rsid w:val="00C22A71"/>
    <w:rsid w:val="00C2521D"/>
    <w:rsid w:val="00C32801"/>
    <w:rsid w:val="00C33203"/>
    <w:rsid w:val="00C34BE2"/>
    <w:rsid w:val="00C37F35"/>
    <w:rsid w:val="00C40DDC"/>
    <w:rsid w:val="00C42C9A"/>
    <w:rsid w:val="00C47BFF"/>
    <w:rsid w:val="00C5006A"/>
    <w:rsid w:val="00C50FA7"/>
    <w:rsid w:val="00C511DD"/>
    <w:rsid w:val="00C52693"/>
    <w:rsid w:val="00C543ED"/>
    <w:rsid w:val="00C54694"/>
    <w:rsid w:val="00C560FD"/>
    <w:rsid w:val="00C56EA6"/>
    <w:rsid w:val="00C57D93"/>
    <w:rsid w:val="00C605C1"/>
    <w:rsid w:val="00C6309D"/>
    <w:rsid w:val="00C65D1E"/>
    <w:rsid w:val="00C71F48"/>
    <w:rsid w:val="00C72AD2"/>
    <w:rsid w:val="00C72F9E"/>
    <w:rsid w:val="00C76D3C"/>
    <w:rsid w:val="00C82C9C"/>
    <w:rsid w:val="00C8613F"/>
    <w:rsid w:val="00C8686A"/>
    <w:rsid w:val="00C91B5B"/>
    <w:rsid w:val="00C92BB7"/>
    <w:rsid w:val="00C94BC1"/>
    <w:rsid w:val="00C969FF"/>
    <w:rsid w:val="00C97F08"/>
    <w:rsid w:val="00CA1943"/>
    <w:rsid w:val="00CA25C5"/>
    <w:rsid w:val="00CA2E74"/>
    <w:rsid w:val="00CA412B"/>
    <w:rsid w:val="00CB21A9"/>
    <w:rsid w:val="00CB297E"/>
    <w:rsid w:val="00CB2BB4"/>
    <w:rsid w:val="00CB37A6"/>
    <w:rsid w:val="00CB6CD5"/>
    <w:rsid w:val="00CC1A67"/>
    <w:rsid w:val="00CC3E2F"/>
    <w:rsid w:val="00CC5D6D"/>
    <w:rsid w:val="00CC7D98"/>
    <w:rsid w:val="00CD3D5E"/>
    <w:rsid w:val="00CD4B6A"/>
    <w:rsid w:val="00CD689B"/>
    <w:rsid w:val="00CE32AC"/>
    <w:rsid w:val="00CE5849"/>
    <w:rsid w:val="00CF1EDB"/>
    <w:rsid w:val="00CF212C"/>
    <w:rsid w:val="00CF65E8"/>
    <w:rsid w:val="00D03231"/>
    <w:rsid w:val="00D0527F"/>
    <w:rsid w:val="00D05BC4"/>
    <w:rsid w:val="00D06FAB"/>
    <w:rsid w:val="00D0744C"/>
    <w:rsid w:val="00D11787"/>
    <w:rsid w:val="00D11DC6"/>
    <w:rsid w:val="00D13556"/>
    <w:rsid w:val="00D13A8A"/>
    <w:rsid w:val="00D15343"/>
    <w:rsid w:val="00D1559C"/>
    <w:rsid w:val="00D20ACD"/>
    <w:rsid w:val="00D268BB"/>
    <w:rsid w:val="00D328ED"/>
    <w:rsid w:val="00D33538"/>
    <w:rsid w:val="00D44943"/>
    <w:rsid w:val="00D5176A"/>
    <w:rsid w:val="00D5768D"/>
    <w:rsid w:val="00D57D14"/>
    <w:rsid w:val="00D60D4E"/>
    <w:rsid w:val="00D61535"/>
    <w:rsid w:val="00D633AB"/>
    <w:rsid w:val="00D645B9"/>
    <w:rsid w:val="00D71813"/>
    <w:rsid w:val="00D720E6"/>
    <w:rsid w:val="00D853FB"/>
    <w:rsid w:val="00D95F75"/>
    <w:rsid w:val="00D97570"/>
    <w:rsid w:val="00DA1C64"/>
    <w:rsid w:val="00DA5361"/>
    <w:rsid w:val="00DB372C"/>
    <w:rsid w:val="00DB6886"/>
    <w:rsid w:val="00DC0409"/>
    <w:rsid w:val="00DC0BE1"/>
    <w:rsid w:val="00DC4060"/>
    <w:rsid w:val="00DC5CE7"/>
    <w:rsid w:val="00DD3050"/>
    <w:rsid w:val="00DD6631"/>
    <w:rsid w:val="00DD7C68"/>
    <w:rsid w:val="00DE1CCC"/>
    <w:rsid w:val="00DE399C"/>
    <w:rsid w:val="00DE4A94"/>
    <w:rsid w:val="00DE624C"/>
    <w:rsid w:val="00DE688F"/>
    <w:rsid w:val="00DE6ECB"/>
    <w:rsid w:val="00DF6740"/>
    <w:rsid w:val="00DF7F51"/>
    <w:rsid w:val="00E009E5"/>
    <w:rsid w:val="00E00CDB"/>
    <w:rsid w:val="00E060C9"/>
    <w:rsid w:val="00E11543"/>
    <w:rsid w:val="00E123F4"/>
    <w:rsid w:val="00E126A5"/>
    <w:rsid w:val="00E136AA"/>
    <w:rsid w:val="00E15C46"/>
    <w:rsid w:val="00E3188C"/>
    <w:rsid w:val="00E37040"/>
    <w:rsid w:val="00E376D9"/>
    <w:rsid w:val="00E430C5"/>
    <w:rsid w:val="00E43416"/>
    <w:rsid w:val="00E44BE6"/>
    <w:rsid w:val="00E458E7"/>
    <w:rsid w:val="00E46E2F"/>
    <w:rsid w:val="00E53E7A"/>
    <w:rsid w:val="00E57B8A"/>
    <w:rsid w:val="00E625F0"/>
    <w:rsid w:val="00E62CC5"/>
    <w:rsid w:val="00E638B5"/>
    <w:rsid w:val="00E6735A"/>
    <w:rsid w:val="00E67580"/>
    <w:rsid w:val="00E727B8"/>
    <w:rsid w:val="00E80D5A"/>
    <w:rsid w:val="00E83283"/>
    <w:rsid w:val="00E86209"/>
    <w:rsid w:val="00E86BF0"/>
    <w:rsid w:val="00E97291"/>
    <w:rsid w:val="00EA5F58"/>
    <w:rsid w:val="00EA6C8D"/>
    <w:rsid w:val="00EB5170"/>
    <w:rsid w:val="00EB6D5A"/>
    <w:rsid w:val="00EC5D83"/>
    <w:rsid w:val="00EC7493"/>
    <w:rsid w:val="00ED0867"/>
    <w:rsid w:val="00EE09CD"/>
    <w:rsid w:val="00EE126D"/>
    <w:rsid w:val="00EF166A"/>
    <w:rsid w:val="00EF201B"/>
    <w:rsid w:val="00EF3CD9"/>
    <w:rsid w:val="00EF7CB9"/>
    <w:rsid w:val="00F005EA"/>
    <w:rsid w:val="00F047E5"/>
    <w:rsid w:val="00F05E16"/>
    <w:rsid w:val="00F128E4"/>
    <w:rsid w:val="00F12F43"/>
    <w:rsid w:val="00F13081"/>
    <w:rsid w:val="00F21720"/>
    <w:rsid w:val="00F226B9"/>
    <w:rsid w:val="00F2790F"/>
    <w:rsid w:val="00F323BD"/>
    <w:rsid w:val="00F34410"/>
    <w:rsid w:val="00F34B0B"/>
    <w:rsid w:val="00F44481"/>
    <w:rsid w:val="00F445ED"/>
    <w:rsid w:val="00F45728"/>
    <w:rsid w:val="00F46C68"/>
    <w:rsid w:val="00F46D00"/>
    <w:rsid w:val="00F4722D"/>
    <w:rsid w:val="00F51E6A"/>
    <w:rsid w:val="00F52961"/>
    <w:rsid w:val="00F53F0F"/>
    <w:rsid w:val="00F617D5"/>
    <w:rsid w:val="00F643EA"/>
    <w:rsid w:val="00F654AD"/>
    <w:rsid w:val="00F67C34"/>
    <w:rsid w:val="00F67C7B"/>
    <w:rsid w:val="00F70BDA"/>
    <w:rsid w:val="00F73F39"/>
    <w:rsid w:val="00F80540"/>
    <w:rsid w:val="00F80AE7"/>
    <w:rsid w:val="00F819A0"/>
    <w:rsid w:val="00F95ED3"/>
    <w:rsid w:val="00F96AE5"/>
    <w:rsid w:val="00F96C3E"/>
    <w:rsid w:val="00FA01D4"/>
    <w:rsid w:val="00FA025F"/>
    <w:rsid w:val="00FA03D3"/>
    <w:rsid w:val="00FA092A"/>
    <w:rsid w:val="00FA0C1C"/>
    <w:rsid w:val="00FA13B4"/>
    <w:rsid w:val="00FA140B"/>
    <w:rsid w:val="00FA2728"/>
    <w:rsid w:val="00FA4DAA"/>
    <w:rsid w:val="00FB4DEC"/>
    <w:rsid w:val="00FB5DD6"/>
    <w:rsid w:val="00FB6DAD"/>
    <w:rsid w:val="00FB7370"/>
    <w:rsid w:val="00FC5EBC"/>
    <w:rsid w:val="00FC6122"/>
    <w:rsid w:val="00FC6874"/>
    <w:rsid w:val="00FC7185"/>
    <w:rsid w:val="00FD0AEC"/>
    <w:rsid w:val="00FD2BD4"/>
    <w:rsid w:val="00FE0074"/>
    <w:rsid w:val="00FE315D"/>
    <w:rsid w:val="00FE3228"/>
    <w:rsid w:val="00FE3A66"/>
    <w:rsid w:val="00FE575B"/>
    <w:rsid w:val="00FE5E1F"/>
    <w:rsid w:val="00FE700B"/>
    <w:rsid w:val="00FF008B"/>
    <w:rsid w:val="00FF0147"/>
    <w:rsid w:val="00FF0F68"/>
    <w:rsid w:val="00FF10F8"/>
    <w:rsid w:val="00FF22DB"/>
    <w:rsid w:val="00FF5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86E861"/>
  <w15:docId w15:val="{89186163-90E9-4C68-9A3B-3BD7486C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3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1"/>
      </w:numPr>
      <w:contextualSpacing/>
    </w:pPr>
  </w:style>
  <w:style w:type="paragraph" w:styleId="ListBullet">
    <w:name w:val="List Bullet"/>
    <w:basedOn w:val="Normal"/>
    <w:qFormat/>
    <w:rsid w:val="00BD7B5D"/>
    <w:pPr>
      <w:numPr>
        <w:numId w:val="2"/>
      </w:numPr>
      <w:spacing w:before="200" w:line="240" w:lineRule="auto"/>
      <w:ind w:left="720"/>
    </w:pPr>
    <w:rPr>
      <w:szCs w:val="22"/>
    </w:rPr>
  </w:style>
  <w:style w:type="paragraph" w:styleId="FootnoteText">
    <w:name w:val="footnote text"/>
    <w:basedOn w:val="Normal"/>
    <w:link w:val="FootnoteTextChar"/>
    <w:uiPriority w:val="99"/>
    <w:rsid w:val="00930D68"/>
    <w:pPr>
      <w:spacing w:line="240" w:lineRule="auto"/>
    </w:pPr>
    <w:rPr>
      <w:i/>
      <w:color w:val="595959"/>
      <w:sz w:val="16"/>
    </w:rPr>
  </w:style>
  <w:style w:type="character" w:customStyle="1" w:styleId="FootnoteTextChar">
    <w:name w:val="Footnote Text Char"/>
    <w:link w:val="FootnoteText"/>
    <w:uiPriority w:val="99"/>
    <w:rsid w:val="00930D68"/>
    <w:rPr>
      <w:i/>
      <w:color w:val="595959"/>
      <w:sz w:val="16"/>
    </w:rPr>
  </w:style>
  <w:style w:type="character" w:styleId="FootnoteReference">
    <w:name w:val="footnote reference"/>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D187E"/>
    <w:pPr>
      <w:ind w:left="720"/>
      <w:contextualSpacing/>
    </w:pPr>
  </w:style>
  <w:style w:type="paragraph" w:customStyle="1" w:styleId="Default">
    <w:name w:val="Default"/>
    <w:rsid w:val="000B6B2F"/>
    <w:pPr>
      <w:autoSpaceDE w:val="0"/>
      <w:autoSpaceDN w:val="0"/>
      <w:adjustRightInd w:val="0"/>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D61535"/>
    <w:rPr>
      <w:sz w:val="16"/>
      <w:szCs w:val="16"/>
    </w:rPr>
  </w:style>
  <w:style w:type="paragraph" w:styleId="CommentText">
    <w:name w:val="annotation text"/>
    <w:basedOn w:val="Normal"/>
    <w:link w:val="CommentTextChar"/>
    <w:uiPriority w:val="99"/>
    <w:semiHidden/>
    <w:unhideWhenUsed/>
    <w:rsid w:val="008A79AE"/>
    <w:pPr>
      <w:spacing w:line="240" w:lineRule="auto"/>
    </w:pPr>
  </w:style>
  <w:style w:type="character" w:customStyle="1" w:styleId="CommentTextChar">
    <w:name w:val="Comment Text Char"/>
    <w:basedOn w:val="DefaultParagraphFont"/>
    <w:link w:val="CommentText"/>
    <w:uiPriority w:val="99"/>
    <w:semiHidden/>
    <w:rsid w:val="008A79AE"/>
    <w:rPr>
      <w:color w:val="000000"/>
    </w:rPr>
  </w:style>
  <w:style w:type="paragraph" w:styleId="CommentSubject">
    <w:name w:val="annotation subject"/>
    <w:basedOn w:val="CommentText"/>
    <w:next w:val="CommentText"/>
    <w:link w:val="CommentSubjectChar"/>
    <w:uiPriority w:val="99"/>
    <w:semiHidden/>
    <w:unhideWhenUsed/>
    <w:rsid w:val="008A79AE"/>
    <w:rPr>
      <w:b/>
      <w:bCs/>
    </w:rPr>
  </w:style>
  <w:style w:type="character" w:customStyle="1" w:styleId="CommentSubjectChar">
    <w:name w:val="Comment Subject Char"/>
    <w:basedOn w:val="CommentTextChar"/>
    <w:link w:val="CommentSubject"/>
    <w:uiPriority w:val="99"/>
    <w:semiHidden/>
    <w:rsid w:val="008A79AE"/>
    <w:rPr>
      <w:b/>
      <w:bCs/>
      <w:color w:val="000000"/>
    </w:rPr>
  </w:style>
  <w:style w:type="paragraph" w:styleId="EndnoteText">
    <w:name w:val="endnote text"/>
    <w:basedOn w:val="Normal"/>
    <w:link w:val="EndnoteTextChar"/>
    <w:semiHidden/>
    <w:unhideWhenUsed/>
    <w:rsid w:val="003533C1"/>
    <w:pPr>
      <w:spacing w:line="240" w:lineRule="auto"/>
    </w:pPr>
  </w:style>
  <w:style w:type="character" w:customStyle="1" w:styleId="EndnoteTextChar">
    <w:name w:val="Endnote Text Char"/>
    <w:basedOn w:val="DefaultParagraphFont"/>
    <w:link w:val="EndnoteText"/>
    <w:semiHidden/>
    <w:rsid w:val="003533C1"/>
    <w:rPr>
      <w:color w:val="000000"/>
    </w:rPr>
  </w:style>
  <w:style w:type="character" w:styleId="Hyperlink">
    <w:name w:val="Hyperlink"/>
    <w:basedOn w:val="DefaultParagraphFont"/>
    <w:uiPriority w:val="99"/>
    <w:unhideWhenUsed/>
    <w:rsid w:val="003533C1"/>
    <w:rPr>
      <w:color w:val="0000FF" w:themeColor="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3533C1"/>
    <w:rPr>
      <w:color w:val="000000"/>
    </w:rPr>
  </w:style>
  <w:style w:type="paragraph" w:styleId="NoSpacing">
    <w:name w:val="No Spacing"/>
    <w:uiPriority w:val="1"/>
    <w:qFormat/>
    <w:rsid w:val="003533C1"/>
    <w:rPr>
      <w:rFonts w:asciiTheme="minorHAnsi" w:eastAsiaTheme="minorHAnsi" w:hAnsiTheme="minorHAnsi" w:cstheme="minorBidi"/>
      <w:sz w:val="22"/>
      <w:szCs w:val="22"/>
    </w:rPr>
  </w:style>
  <w:style w:type="character" w:customStyle="1" w:styleId="normaltextrun">
    <w:name w:val="normaltextrun"/>
    <w:basedOn w:val="DefaultParagraphFont"/>
    <w:rsid w:val="0092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714">
      <w:bodyDiv w:val="1"/>
      <w:marLeft w:val="0"/>
      <w:marRight w:val="0"/>
      <w:marTop w:val="0"/>
      <w:marBottom w:val="0"/>
      <w:divBdr>
        <w:top w:val="none" w:sz="0" w:space="0" w:color="auto"/>
        <w:left w:val="none" w:sz="0" w:space="0" w:color="auto"/>
        <w:bottom w:val="none" w:sz="0" w:space="0" w:color="auto"/>
        <w:right w:val="none" w:sz="0" w:space="0" w:color="auto"/>
      </w:divBdr>
    </w:div>
    <w:div w:id="120465405">
      <w:bodyDiv w:val="1"/>
      <w:marLeft w:val="0"/>
      <w:marRight w:val="0"/>
      <w:marTop w:val="0"/>
      <w:marBottom w:val="0"/>
      <w:divBdr>
        <w:top w:val="none" w:sz="0" w:space="0" w:color="auto"/>
        <w:left w:val="none" w:sz="0" w:space="0" w:color="auto"/>
        <w:bottom w:val="none" w:sz="0" w:space="0" w:color="auto"/>
        <w:right w:val="none" w:sz="0" w:space="0" w:color="auto"/>
      </w:divBdr>
    </w:div>
    <w:div w:id="194856202">
      <w:bodyDiv w:val="1"/>
      <w:marLeft w:val="0"/>
      <w:marRight w:val="0"/>
      <w:marTop w:val="0"/>
      <w:marBottom w:val="0"/>
      <w:divBdr>
        <w:top w:val="none" w:sz="0" w:space="0" w:color="auto"/>
        <w:left w:val="none" w:sz="0" w:space="0" w:color="auto"/>
        <w:bottom w:val="none" w:sz="0" w:space="0" w:color="auto"/>
        <w:right w:val="none" w:sz="0" w:space="0" w:color="auto"/>
      </w:divBdr>
    </w:div>
    <w:div w:id="220141288">
      <w:bodyDiv w:val="1"/>
      <w:marLeft w:val="0"/>
      <w:marRight w:val="0"/>
      <w:marTop w:val="0"/>
      <w:marBottom w:val="0"/>
      <w:divBdr>
        <w:top w:val="none" w:sz="0" w:space="0" w:color="auto"/>
        <w:left w:val="none" w:sz="0" w:space="0" w:color="auto"/>
        <w:bottom w:val="none" w:sz="0" w:space="0" w:color="auto"/>
        <w:right w:val="none" w:sz="0" w:space="0" w:color="auto"/>
      </w:divBdr>
    </w:div>
    <w:div w:id="513111571">
      <w:bodyDiv w:val="1"/>
      <w:marLeft w:val="0"/>
      <w:marRight w:val="0"/>
      <w:marTop w:val="0"/>
      <w:marBottom w:val="0"/>
      <w:divBdr>
        <w:top w:val="none" w:sz="0" w:space="0" w:color="auto"/>
        <w:left w:val="none" w:sz="0" w:space="0" w:color="auto"/>
        <w:bottom w:val="none" w:sz="0" w:space="0" w:color="auto"/>
        <w:right w:val="none" w:sz="0" w:space="0" w:color="auto"/>
      </w:divBdr>
    </w:div>
    <w:div w:id="839731942">
      <w:bodyDiv w:val="1"/>
      <w:marLeft w:val="0"/>
      <w:marRight w:val="0"/>
      <w:marTop w:val="0"/>
      <w:marBottom w:val="0"/>
      <w:divBdr>
        <w:top w:val="none" w:sz="0" w:space="0" w:color="auto"/>
        <w:left w:val="none" w:sz="0" w:space="0" w:color="auto"/>
        <w:bottom w:val="none" w:sz="0" w:space="0" w:color="auto"/>
        <w:right w:val="none" w:sz="0" w:space="0" w:color="auto"/>
      </w:divBdr>
    </w:div>
    <w:div w:id="1006178038">
      <w:bodyDiv w:val="1"/>
      <w:marLeft w:val="0"/>
      <w:marRight w:val="0"/>
      <w:marTop w:val="0"/>
      <w:marBottom w:val="0"/>
      <w:divBdr>
        <w:top w:val="none" w:sz="0" w:space="0" w:color="auto"/>
        <w:left w:val="none" w:sz="0" w:space="0" w:color="auto"/>
        <w:bottom w:val="none" w:sz="0" w:space="0" w:color="auto"/>
        <w:right w:val="none" w:sz="0" w:space="0" w:color="auto"/>
      </w:divBdr>
    </w:div>
    <w:div w:id="1098910858">
      <w:bodyDiv w:val="1"/>
      <w:marLeft w:val="0"/>
      <w:marRight w:val="0"/>
      <w:marTop w:val="0"/>
      <w:marBottom w:val="0"/>
      <w:divBdr>
        <w:top w:val="none" w:sz="0" w:space="0" w:color="auto"/>
        <w:left w:val="none" w:sz="0" w:space="0" w:color="auto"/>
        <w:bottom w:val="none" w:sz="0" w:space="0" w:color="auto"/>
        <w:right w:val="none" w:sz="0" w:space="0" w:color="auto"/>
      </w:divBdr>
    </w:div>
    <w:div w:id="1518694344">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1672369023">
      <w:bodyDiv w:val="1"/>
      <w:marLeft w:val="0"/>
      <w:marRight w:val="0"/>
      <w:marTop w:val="0"/>
      <w:marBottom w:val="0"/>
      <w:divBdr>
        <w:top w:val="none" w:sz="0" w:space="0" w:color="auto"/>
        <w:left w:val="none" w:sz="0" w:space="0" w:color="auto"/>
        <w:bottom w:val="none" w:sz="0" w:space="0" w:color="auto"/>
        <w:right w:val="none" w:sz="0" w:space="0" w:color="auto"/>
      </w:divBdr>
    </w:div>
    <w:div w:id="1885562557">
      <w:bodyDiv w:val="1"/>
      <w:marLeft w:val="0"/>
      <w:marRight w:val="0"/>
      <w:marTop w:val="0"/>
      <w:marBottom w:val="0"/>
      <w:divBdr>
        <w:top w:val="none" w:sz="0" w:space="0" w:color="auto"/>
        <w:left w:val="none" w:sz="0" w:space="0" w:color="auto"/>
        <w:bottom w:val="none" w:sz="0" w:space="0" w:color="auto"/>
        <w:right w:val="none" w:sz="0" w:space="0" w:color="auto"/>
      </w:divBdr>
    </w:div>
    <w:div w:id="1926381954">
      <w:bodyDiv w:val="1"/>
      <w:marLeft w:val="0"/>
      <w:marRight w:val="0"/>
      <w:marTop w:val="0"/>
      <w:marBottom w:val="0"/>
      <w:divBdr>
        <w:top w:val="none" w:sz="0" w:space="0" w:color="auto"/>
        <w:left w:val="none" w:sz="0" w:space="0" w:color="auto"/>
        <w:bottom w:val="none" w:sz="0" w:space="0" w:color="auto"/>
        <w:right w:val="none" w:sz="0" w:space="0" w:color="auto"/>
      </w:divBdr>
    </w:div>
    <w:div w:id="1958949123">
      <w:bodyDiv w:val="1"/>
      <w:marLeft w:val="0"/>
      <w:marRight w:val="0"/>
      <w:marTop w:val="0"/>
      <w:marBottom w:val="0"/>
      <w:divBdr>
        <w:top w:val="none" w:sz="0" w:space="0" w:color="auto"/>
        <w:left w:val="none" w:sz="0" w:space="0" w:color="auto"/>
        <w:bottom w:val="none" w:sz="0" w:space="0" w:color="auto"/>
        <w:right w:val="none" w:sz="0" w:space="0" w:color="auto"/>
      </w:divBdr>
    </w:div>
    <w:div w:id="21138208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careers/unicef-provides-reasonable-accommodation-job-candidates-and-personnel-disabil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A97CF235B527468C9EBB6F8BEDDBBD" ma:contentTypeVersion="15" ma:contentTypeDescription="Create a new document." ma:contentTypeScope="" ma:versionID="c6ff89ffcd031683a7597c8c6836c67c">
  <xsd:schema xmlns:xsd="http://www.w3.org/2001/XMLSchema" xmlns:xs="http://www.w3.org/2001/XMLSchema" xmlns:p="http://schemas.microsoft.com/office/2006/metadata/properties" xmlns:ns3="4320dbf4-1647-44b5-981c-0ec9fcabee4d" xmlns:ns4="e2b46018-e212-4695-9684-965c0b5186d0" targetNamespace="http://schemas.microsoft.com/office/2006/metadata/properties" ma:root="true" ma:fieldsID="9662a1ca271e48caed923741b25c4fa0" ns3:_="" ns4:_="">
    <xsd:import namespace="4320dbf4-1647-44b5-981c-0ec9fcabee4d"/>
    <xsd:import namespace="e2b46018-e212-4695-9684-965c0b5186d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dbf4-1647-44b5-981c-0ec9fcabee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b46018-e212-4695-9684-965c0b5186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5BE14-C393-454B-93B8-2376DD7C7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957D8-D5F6-43E1-A204-97A789D6C2E6}">
  <ds:schemaRefs>
    <ds:schemaRef ds:uri="http://schemas.openxmlformats.org/officeDocument/2006/bibliography"/>
  </ds:schemaRefs>
</ds:datastoreItem>
</file>

<file path=customXml/itemProps3.xml><?xml version="1.0" encoding="utf-8"?>
<ds:datastoreItem xmlns:ds="http://schemas.openxmlformats.org/officeDocument/2006/customXml" ds:itemID="{7E8D6964-B73E-4598-976B-C027351383F2}">
  <ds:schemaRefs>
    <ds:schemaRef ds:uri="http://schemas.microsoft.com/sharepoint/v3/contenttype/forms"/>
  </ds:schemaRefs>
</ds:datastoreItem>
</file>

<file path=customXml/itemProps4.xml><?xml version="1.0" encoding="utf-8"?>
<ds:datastoreItem xmlns:ds="http://schemas.openxmlformats.org/officeDocument/2006/customXml" ds:itemID="{D6405C05-4792-48BF-8516-791B50BD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dbf4-1647-44b5-981c-0ec9fcabee4d"/>
    <ds:schemaRef ds:uri="e2b46018-e212-4695-9684-965c0b518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24022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Ider Dungerdorj</dc:creator>
  <cp:keywords/>
  <dc:description/>
  <cp:lastModifiedBy>S M Tanvir Rahman</cp:lastModifiedBy>
  <cp:revision>3</cp:revision>
  <cp:lastPrinted>2020-01-23T06:19:00Z</cp:lastPrinted>
  <dcterms:created xsi:type="dcterms:W3CDTF">2024-02-13T05:49:00Z</dcterms:created>
  <dcterms:modified xsi:type="dcterms:W3CDTF">2024-02-14T05:24:00Z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0x010100AFA97CF235B527468C9EBB6F8BEDDBBD</vt:lpwstr>
  </property>
</Properties>
</file>