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EAD6" w14:textId="77777777" w:rsidR="00B34FD1" w:rsidRDefault="00B34FD1" w:rsidP="00C972F7">
      <w:pPr>
        <w:pStyle w:val="Title"/>
        <w:tabs>
          <w:tab w:val="left" w:pos="2070"/>
        </w:tabs>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047"/>
      </w:tblGrid>
      <w:tr w:rsidR="00B466A4" w14:paraId="40F338F1" w14:textId="77777777" w:rsidTr="007902F0">
        <w:trPr>
          <w:cantSplit/>
          <w:trHeight w:val="1485"/>
        </w:trPr>
        <w:tc>
          <w:tcPr>
            <w:tcW w:w="1458" w:type="dxa"/>
            <w:shd w:val="clear" w:color="auto" w:fill="FFFFFF"/>
            <w:vAlign w:val="center"/>
          </w:tcPr>
          <w:p w14:paraId="5597CA4A" w14:textId="77777777" w:rsidR="00B466A4" w:rsidRPr="00C87D05" w:rsidRDefault="000E0266">
            <w:pPr>
              <w:jc w:val="center"/>
              <w:rPr>
                <w:b/>
                <w:color w:val="FF0000"/>
                <w:sz w:val="22"/>
              </w:rPr>
            </w:pPr>
            <w:r>
              <w:rPr>
                <w:noProof/>
              </w:rPr>
              <w:drawing>
                <wp:inline distT="0" distB="0" distL="0" distR="0" wp14:anchorId="54E6448C" wp14:editId="20E0A4E0">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047" w:type="dxa"/>
            <w:shd w:val="clear" w:color="auto" w:fill="FFFFFF"/>
          </w:tcPr>
          <w:p w14:paraId="3B385BB7" w14:textId="77777777" w:rsidR="00B466A4" w:rsidRDefault="00B466A4" w:rsidP="00B466A4">
            <w:pPr>
              <w:jc w:val="center"/>
              <w:rPr>
                <w:b/>
                <w:sz w:val="22"/>
              </w:rPr>
            </w:pPr>
          </w:p>
          <w:p w14:paraId="7C23455B" w14:textId="77777777" w:rsidR="00B466A4" w:rsidRDefault="00B466A4" w:rsidP="00B466A4">
            <w:pPr>
              <w:jc w:val="center"/>
              <w:rPr>
                <w:b/>
                <w:sz w:val="22"/>
              </w:rPr>
            </w:pPr>
          </w:p>
          <w:p w14:paraId="7028B801" w14:textId="77777777" w:rsidR="00B466A4" w:rsidRDefault="00B466A4" w:rsidP="00B466A4">
            <w:pPr>
              <w:jc w:val="center"/>
              <w:rPr>
                <w:b/>
                <w:sz w:val="22"/>
              </w:rPr>
            </w:pPr>
          </w:p>
          <w:p w14:paraId="49A01AF5" w14:textId="1C62D5CA" w:rsidR="00B466A4" w:rsidRDefault="00AA6252" w:rsidP="00B466A4">
            <w:pPr>
              <w:jc w:val="center"/>
              <w:rPr>
                <w:b/>
                <w:sz w:val="22"/>
              </w:rPr>
            </w:pPr>
            <w:r>
              <w:rPr>
                <w:b/>
                <w:sz w:val="22"/>
              </w:rPr>
              <w:t xml:space="preserve">SPECIFIC </w:t>
            </w:r>
            <w:r w:rsidR="00B466A4">
              <w:rPr>
                <w:b/>
                <w:sz w:val="22"/>
              </w:rPr>
              <w:t>JOB PROFILE</w:t>
            </w:r>
          </w:p>
          <w:p w14:paraId="1E370CD0" w14:textId="77777777" w:rsidR="00B466A4" w:rsidRDefault="00B466A4" w:rsidP="00B466A4">
            <w:pPr>
              <w:jc w:val="center"/>
            </w:pPr>
          </w:p>
        </w:tc>
      </w:tr>
    </w:tbl>
    <w:p w14:paraId="4DDC43ED" w14:textId="490AB88C" w:rsidR="00B466A4"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7"/>
        <w:gridCol w:w="4303"/>
      </w:tblGrid>
      <w:tr w:rsidR="00B466A4" w14:paraId="5D81A3E1" w14:textId="77777777">
        <w:tc>
          <w:tcPr>
            <w:tcW w:w="8856" w:type="dxa"/>
            <w:gridSpan w:val="2"/>
            <w:shd w:val="clear" w:color="auto" w:fill="E0E0E0"/>
          </w:tcPr>
          <w:p w14:paraId="1626B4CA" w14:textId="77777777" w:rsidR="00B466A4" w:rsidRDefault="00B466A4"/>
          <w:p w14:paraId="65F26D1E" w14:textId="77777777" w:rsidR="00B466A4" w:rsidRPr="004837E8" w:rsidRDefault="00B466A4">
            <w:pPr>
              <w:rPr>
                <w:b/>
                <w:bCs/>
                <w:szCs w:val="20"/>
              </w:rPr>
            </w:pPr>
            <w:r w:rsidRPr="004837E8">
              <w:rPr>
                <w:b/>
                <w:bCs/>
                <w:szCs w:val="20"/>
              </w:rPr>
              <w:t>I. Post Information</w:t>
            </w:r>
          </w:p>
          <w:p w14:paraId="2050F988" w14:textId="77777777" w:rsidR="00B466A4" w:rsidRDefault="00B466A4">
            <w:pPr>
              <w:rPr>
                <w:b/>
                <w:bCs/>
                <w:sz w:val="24"/>
              </w:rPr>
            </w:pPr>
          </w:p>
        </w:tc>
      </w:tr>
      <w:tr w:rsidR="00B466A4" w14:paraId="6FE0F83B" w14:textId="77777777">
        <w:tc>
          <w:tcPr>
            <w:tcW w:w="4428" w:type="dxa"/>
          </w:tcPr>
          <w:p w14:paraId="5178E7E6" w14:textId="77777777" w:rsidR="00B466A4" w:rsidRPr="00AA6252" w:rsidRDefault="00B466A4"/>
          <w:p w14:paraId="6402E557" w14:textId="76CE4CA1" w:rsidR="00C95841" w:rsidRPr="00B07ABB" w:rsidRDefault="00C95841" w:rsidP="00C95841">
            <w:pPr>
              <w:rPr>
                <w:rFonts w:cs="Arial"/>
                <w:b/>
                <w:bCs/>
              </w:rPr>
            </w:pPr>
            <w:r w:rsidRPr="00B07ABB">
              <w:rPr>
                <w:rFonts w:cs="Arial"/>
                <w:b/>
                <w:bCs/>
              </w:rPr>
              <w:t xml:space="preserve">POST NUMBER/ CASE NUMBER: </w:t>
            </w:r>
            <w:r w:rsidR="00A26227">
              <w:rPr>
                <w:rFonts w:cs="Arial"/>
                <w:b/>
                <w:bCs/>
              </w:rPr>
              <w:t xml:space="preserve">Programme </w:t>
            </w:r>
            <w:proofErr w:type="gramStart"/>
            <w:r w:rsidR="00A26227">
              <w:rPr>
                <w:rFonts w:cs="Arial"/>
                <w:b/>
                <w:bCs/>
              </w:rPr>
              <w:t>Coordinator,</w:t>
            </w:r>
            <w:r w:rsidR="00C34D11">
              <w:rPr>
                <w:rFonts w:cs="Arial"/>
                <w:b/>
                <w:bCs/>
              </w:rPr>
              <w:t xml:space="preserve"> </w:t>
            </w:r>
            <w:r w:rsidR="00A26227">
              <w:rPr>
                <w:rFonts w:cs="Arial"/>
                <w:b/>
                <w:bCs/>
              </w:rPr>
              <w:t xml:space="preserve"> SUD</w:t>
            </w:r>
            <w:proofErr w:type="gramEnd"/>
            <w:r w:rsidR="00A26227">
              <w:rPr>
                <w:rFonts w:cs="Arial"/>
                <w:b/>
                <w:bCs/>
              </w:rPr>
              <w:t>24044</w:t>
            </w:r>
          </w:p>
          <w:p w14:paraId="5E2515CB" w14:textId="1310F502" w:rsidR="00C95841" w:rsidRPr="006A47FF" w:rsidRDefault="00C95841" w:rsidP="00C95841">
            <w:pPr>
              <w:rPr>
                <w:rFonts w:cs="Arial"/>
              </w:rPr>
            </w:pPr>
            <w:r w:rsidRPr="00B07ABB">
              <w:rPr>
                <w:rFonts w:cs="Arial"/>
                <w:b/>
                <w:bCs/>
              </w:rPr>
              <w:t>POST/CASE NUMBER OF SUPERVISOR:</w:t>
            </w:r>
            <w:r w:rsidRPr="006A47FF">
              <w:rPr>
                <w:rFonts w:cs="Arial"/>
              </w:rPr>
              <w:t xml:space="preserve"> </w:t>
            </w:r>
            <w:r w:rsidR="00C34D11">
              <w:rPr>
                <w:rFonts w:cs="Arial"/>
              </w:rPr>
              <w:t>Chief of Field Office, P5, Post #122215</w:t>
            </w:r>
          </w:p>
          <w:p w14:paraId="4FC1E8C2" w14:textId="7DFF9158" w:rsidR="00C95841" w:rsidRPr="00B07ABB" w:rsidRDefault="00C95841" w:rsidP="00C95841">
            <w:pPr>
              <w:rPr>
                <w:rFonts w:cs="Arial"/>
              </w:rPr>
            </w:pPr>
            <w:r w:rsidRPr="00B07ABB">
              <w:rPr>
                <w:rFonts w:cs="Arial"/>
                <w:b/>
                <w:bCs/>
              </w:rPr>
              <w:t xml:space="preserve">REASON FOR CLASSIFICATION: </w:t>
            </w:r>
          </w:p>
          <w:p w14:paraId="5D0B366A" w14:textId="676DBD83" w:rsidR="00C95841" w:rsidRPr="00B07ABB" w:rsidRDefault="00C95841" w:rsidP="00C95841">
            <w:pPr>
              <w:rPr>
                <w:rFonts w:cs="Arial"/>
              </w:rPr>
            </w:pPr>
            <w:r w:rsidRPr="00B07ABB">
              <w:rPr>
                <w:rFonts w:cs="Arial"/>
                <w:b/>
                <w:bCs/>
              </w:rPr>
              <w:t xml:space="preserve">REGION/DIVISION: </w:t>
            </w:r>
            <w:r w:rsidR="00C34D11">
              <w:rPr>
                <w:rFonts w:cs="Arial"/>
                <w:b/>
                <w:bCs/>
              </w:rPr>
              <w:t>MENA</w:t>
            </w:r>
          </w:p>
          <w:p w14:paraId="1233557B" w14:textId="2A6E5875" w:rsidR="00C95841" w:rsidRPr="00B07ABB" w:rsidRDefault="00C95841" w:rsidP="00C95841">
            <w:pPr>
              <w:rPr>
                <w:rFonts w:cs="Arial"/>
              </w:rPr>
            </w:pPr>
            <w:r w:rsidRPr="00B07ABB">
              <w:rPr>
                <w:rFonts w:cs="Arial"/>
                <w:b/>
                <w:bCs/>
              </w:rPr>
              <w:t xml:space="preserve">COUNTRY: </w:t>
            </w:r>
            <w:r w:rsidR="00C34D11">
              <w:rPr>
                <w:rFonts w:cs="Arial"/>
                <w:b/>
                <w:bCs/>
              </w:rPr>
              <w:t>Sudan</w:t>
            </w:r>
          </w:p>
          <w:p w14:paraId="56630269" w14:textId="07AB06C1" w:rsidR="00C95841" w:rsidRPr="00B07ABB" w:rsidRDefault="00C95841" w:rsidP="00C95841">
            <w:pPr>
              <w:rPr>
                <w:rFonts w:cs="Arial"/>
              </w:rPr>
            </w:pPr>
            <w:r w:rsidRPr="00B07ABB">
              <w:rPr>
                <w:rFonts w:cs="Arial"/>
                <w:b/>
                <w:bCs/>
              </w:rPr>
              <w:t>DUTY STATION</w:t>
            </w:r>
            <w:r>
              <w:rPr>
                <w:rFonts w:cs="Arial"/>
                <w:b/>
                <w:bCs/>
              </w:rPr>
              <w:t>:</w:t>
            </w:r>
            <w:r w:rsidR="00C34D11">
              <w:rPr>
                <w:rFonts w:cs="Arial"/>
                <w:b/>
                <w:bCs/>
              </w:rPr>
              <w:t xml:space="preserve"> Port Sudan Country</w:t>
            </w:r>
          </w:p>
          <w:p w14:paraId="2F604EDC" w14:textId="77777777" w:rsidR="00C95841" w:rsidRPr="00B07ABB" w:rsidRDefault="00C95841" w:rsidP="00C95841">
            <w:pPr>
              <w:rPr>
                <w:rFonts w:cs="Arial"/>
                <w:b/>
                <w:bCs/>
              </w:rPr>
            </w:pPr>
            <w:r w:rsidRPr="00B07ABB">
              <w:rPr>
                <w:rFonts w:cs="Arial"/>
                <w:b/>
                <w:bCs/>
              </w:rPr>
              <w:t xml:space="preserve">OFFICE: </w:t>
            </w:r>
          </w:p>
          <w:p w14:paraId="1CBE2A29" w14:textId="2A27335F" w:rsidR="00C95841" w:rsidRPr="00B07ABB" w:rsidRDefault="00C95841" w:rsidP="00C95841">
            <w:pPr>
              <w:rPr>
                <w:rFonts w:cs="Arial"/>
                <w:b/>
                <w:bCs/>
              </w:rPr>
            </w:pPr>
            <w:r w:rsidRPr="00B07ABB">
              <w:rPr>
                <w:rFonts w:cs="Arial"/>
                <w:b/>
                <w:bCs/>
              </w:rPr>
              <w:t>SECTION:</w:t>
            </w:r>
            <w:r w:rsidR="00C34D11">
              <w:rPr>
                <w:rFonts w:cs="Arial"/>
                <w:b/>
                <w:bCs/>
              </w:rPr>
              <w:t xml:space="preserve"> </w:t>
            </w:r>
            <w:r w:rsidR="00263396" w:rsidRPr="00263396">
              <w:rPr>
                <w:rFonts w:cs="Arial"/>
                <w:b/>
                <w:bCs/>
                <w:shd w:val="clear" w:color="auto" w:fill="FFFF00"/>
              </w:rPr>
              <w:t>Field Office West Area (Darfur)</w:t>
            </w:r>
          </w:p>
          <w:p w14:paraId="4BC343C4" w14:textId="712F0769" w:rsidR="00B466A4" w:rsidRDefault="00B466A4" w:rsidP="00C95841"/>
        </w:tc>
        <w:tc>
          <w:tcPr>
            <w:tcW w:w="4428" w:type="dxa"/>
          </w:tcPr>
          <w:p w14:paraId="1D0B94FD" w14:textId="6EB76CE7" w:rsidR="00B466A4" w:rsidRDefault="00B466A4"/>
          <w:p w14:paraId="62F99742" w14:textId="272400DD" w:rsidR="00C95841" w:rsidRPr="00B07ABB" w:rsidRDefault="00C95841" w:rsidP="00C95841">
            <w:pPr>
              <w:rPr>
                <w:rFonts w:cs="Arial"/>
              </w:rPr>
            </w:pPr>
            <w:r w:rsidRPr="00B07ABB">
              <w:rPr>
                <w:rFonts w:cs="Arial"/>
                <w:b/>
                <w:bCs/>
              </w:rPr>
              <w:t>CATEGORY:</w:t>
            </w:r>
            <w:r w:rsidRPr="00B07ABB">
              <w:rPr>
                <w:rFonts w:cs="Arial"/>
              </w:rPr>
              <w:t xml:space="preserve"> </w:t>
            </w:r>
            <w:r w:rsidR="00C34D11">
              <w:rPr>
                <w:rFonts w:cs="Arial"/>
              </w:rPr>
              <w:t>L3</w:t>
            </w:r>
          </w:p>
          <w:p w14:paraId="1C2CB0B8" w14:textId="0AC5D59D" w:rsidR="00C95841" w:rsidRPr="00B07ABB" w:rsidRDefault="00C95841" w:rsidP="00C95841">
            <w:pPr>
              <w:rPr>
                <w:rFonts w:cs="Arial"/>
                <w:b/>
                <w:bCs/>
              </w:rPr>
            </w:pPr>
            <w:r w:rsidRPr="00B07ABB">
              <w:rPr>
                <w:rFonts w:cs="Arial"/>
                <w:b/>
                <w:bCs/>
              </w:rPr>
              <w:t>PROPOSED LEVEL:</w:t>
            </w:r>
            <w:r w:rsidR="00C34D11">
              <w:rPr>
                <w:rFonts w:cs="Arial"/>
                <w:b/>
                <w:bCs/>
              </w:rPr>
              <w:t xml:space="preserve"> NO4</w:t>
            </w:r>
          </w:p>
          <w:p w14:paraId="79845257" w14:textId="4970C570" w:rsidR="00C95841" w:rsidRPr="00B07ABB" w:rsidRDefault="00C95841" w:rsidP="00C95841">
            <w:pPr>
              <w:rPr>
                <w:rFonts w:cs="Arial"/>
              </w:rPr>
            </w:pPr>
            <w:r w:rsidRPr="00B07ABB">
              <w:rPr>
                <w:rFonts w:cs="Arial"/>
                <w:b/>
                <w:bCs/>
              </w:rPr>
              <w:t>JOB TITLE:</w:t>
            </w:r>
            <w:r w:rsidRPr="00B07ABB">
              <w:rPr>
                <w:rFonts w:cs="Arial"/>
              </w:rPr>
              <w:t xml:space="preserve"> </w:t>
            </w:r>
          </w:p>
          <w:p w14:paraId="6457C917" w14:textId="50252DF5" w:rsidR="00C95841" w:rsidRPr="00B07ABB" w:rsidRDefault="00C95841" w:rsidP="00C95841">
            <w:pPr>
              <w:rPr>
                <w:rFonts w:cs="Arial"/>
              </w:rPr>
            </w:pPr>
            <w:r w:rsidRPr="00B07ABB">
              <w:rPr>
                <w:rFonts w:cs="Arial"/>
                <w:b/>
                <w:bCs/>
              </w:rPr>
              <w:t>Functional Code:</w:t>
            </w:r>
          </w:p>
          <w:p w14:paraId="16CA705E" w14:textId="7661ADA1" w:rsidR="00C95841" w:rsidRPr="00B07ABB" w:rsidRDefault="00C95841" w:rsidP="00C95841">
            <w:pPr>
              <w:rPr>
                <w:rFonts w:cs="Arial"/>
              </w:rPr>
            </w:pPr>
            <w:r w:rsidRPr="00B07ABB">
              <w:rPr>
                <w:rFonts w:cs="Arial"/>
                <w:b/>
                <w:bCs/>
              </w:rPr>
              <w:t>ICSC CCOG Code:</w:t>
            </w:r>
          </w:p>
          <w:p w14:paraId="3C0D9384" w14:textId="77777777" w:rsidR="00B466A4" w:rsidRDefault="00B466A4" w:rsidP="00B466A4"/>
        </w:tc>
      </w:tr>
    </w:tbl>
    <w:p w14:paraId="249FE200" w14:textId="43E11FAB"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3B24BAD1" w14:textId="77777777">
        <w:tc>
          <w:tcPr>
            <w:tcW w:w="8856" w:type="dxa"/>
            <w:tcBorders>
              <w:bottom w:val="single" w:sz="4" w:space="0" w:color="auto"/>
            </w:tcBorders>
            <w:shd w:val="clear" w:color="auto" w:fill="E0E0E0"/>
          </w:tcPr>
          <w:p w14:paraId="24ADE980" w14:textId="77777777" w:rsidR="00B466A4" w:rsidRDefault="00B466A4">
            <w:pPr>
              <w:pStyle w:val="Heading1"/>
            </w:pPr>
          </w:p>
          <w:p w14:paraId="3EE3A2A0" w14:textId="6D47E56E" w:rsidR="00B466A4" w:rsidRPr="004837E8" w:rsidRDefault="00B466A4">
            <w:pPr>
              <w:pStyle w:val="Heading1"/>
              <w:rPr>
                <w:sz w:val="20"/>
                <w:szCs w:val="20"/>
              </w:rPr>
            </w:pPr>
            <w:r w:rsidRPr="004837E8">
              <w:rPr>
                <w:sz w:val="20"/>
                <w:szCs w:val="20"/>
              </w:rPr>
              <w:t xml:space="preserve">II. </w:t>
            </w:r>
            <w:r w:rsidR="00AA6252" w:rsidRPr="004837E8">
              <w:rPr>
                <w:sz w:val="20"/>
                <w:szCs w:val="20"/>
              </w:rPr>
              <w:t>Strategic Office Context and</w:t>
            </w:r>
            <w:r w:rsidR="0097359A" w:rsidRPr="004837E8">
              <w:rPr>
                <w:sz w:val="20"/>
                <w:szCs w:val="20"/>
              </w:rPr>
              <w:t xml:space="preserve"> </w:t>
            </w:r>
            <w:r w:rsidR="00AB0BF5">
              <w:rPr>
                <w:sz w:val="20"/>
                <w:szCs w:val="20"/>
              </w:rPr>
              <w:t>P</w:t>
            </w:r>
            <w:r w:rsidRPr="004837E8">
              <w:rPr>
                <w:sz w:val="20"/>
                <w:szCs w:val="20"/>
              </w:rPr>
              <w:t>urpose for the job</w:t>
            </w:r>
          </w:p>
          <w:p w14:paraId="3DE2A6C5" w14:textId="77777777" w:rsidR="00B466A4" w:rsidRDefault="00B466A4">
            <w:pPr>
              <w:pStyle w:val="Heading1"/>
              <w:rPr>
                <w:b w:val="0"/>
                <w:bCs w:val="0"/>
                <w:i/>
                <w:iCs/>
                <w:sz w:val="18"/>
              </w:rPr>
            </w:pPr>
          </w:p>
        </w:tc>
      </w:tr>
      <w:tr w:rsidR="00B466A4" w14:paraId="15B702F1" w14:textId="77777777">
        <w:tc>
          <w:tcPr>
            <w:tcW w:w="8856" w:type="dxa"/>
          </w:tcPr>
          <w:p w14:paraId="4D717E9B" w14:textId="77777777" w:rsidR="00A67A4A" w:rsidRDefault="00A67A4A" w:rsidP="00B466A4">
            <w:pPr>
              <w:widowControl w:val="0"/>
              <w:autoSpaceDE w:val="0"/>
              <w:autoSpaceDN w:val="0"/>
              <w:adjustRightInd w:val="0"/>
              <w:jc w:val="both"/>
              <w:rPr>
                <w:rFonts w:cs="Cambria"/>
                <w:bCs/>
                <w:szCs w:val="32"/>
              </w:rPr>
            </w:pPr>
          </w:p>
          <w:p w14:paraId="5D7A85F5" w14:textId="4D122DBD" w:rsidR="00B466A4" w:rsidRPr="009A5A1E" w:rsidRDefault="00B466A4" w:rsidP="00B466A4">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Pr>
                <w:rFonts w:cs="Cambria"/>
                <w:bCs/>
                <w:szCs w:val="32"/>
              </w:rPr>
              <w:t>s</w:t>
            </w:r>
            <w:r w:rsidRPr="00163786">
              <w:rPr>
                <w:rFonts w:cs="Arial"/>
                <w:szCs w:val="26"/>
              </w:rPr>
              <w:t>.</w:t>
            </w:r>
          </w:p>
          <w:p w14:paraId="4071F2ED" w14:textId="0D62799F" w:rsidR="00B466A4" w:rsidRDefault="00B466A4" w:rsidP="00B466A4">
            <w:pPr>
              <w:jc w:val="both"/>
              <w:rPr>
                <w:rFonts w:cs="Arial"/>
                <w:szCs w:val="26"/>
              </w:rPr>
            </w:pPr>
          </w:p>
          <w:p w14:paraId="23E5C17F" w14:textId="4089E19C" w:rsidR="00242658" w:rsidRDefault="00771269" w:rsidP="00B466A4">
            <w:pPr>
              <w:jc w:val="both"/>
              <w:rPr>
                <w:rFonts w:cs="Arial"/>
                <w:szCs w:val="26"/>
              </w:rPr>
            </w:pPr>
            <w:r>
              <w:rPr>
                <w:rFonts w:cs="Arial"/>
                <w:b/>
                <w:szCs w:val="26"/>
                <w:u w:val="single"/>
              </w:rPr>
              <w:t>Strategic</w:t>
            </w:r>
            <w:r w:rsidR="00B466A4" w:rsidRPr="00DC15B7">
              <w:rPr>
                <w:rFonts w:cs="Arial"/>
                <w:b/>
                <w:szCs w:val="26"/>
                <w:u w:val="single"/>
              </w:rPr>
              <w:t xml:space="preserve"> </w:t>
            </w:r>
            <w:r>
              <w:rPr>
                <w:rFonts w:cs="Arial"/>
                <w:b/>
                <w:szCs w:val="26"/>
                <w:u w:val="single"/>
              </w:rPr>
              <w:t>office</w:t>
            </w:r>
            <w:r w:rsidR="00B466A4" w:rsidRPr="00DC15B7">
              <w:rPr>
                <w:rFonts w:cs="Arial"/>
                <w:b/>
                <w:szCs w:val="26"/>
                <w:u w:val="single"/>
              </w:rPr>
              <w:t xml:space="preserve"> </w:t>
            </w:r>
            <w:proofErr w:type="gramStart"/>
            <w:r w:rsidR="00B466A4" w:rsidRPr="00DC15B7">
              <w:rPr>
                <w:rFonts w:cs="Arial"/>
                <w:b/>
                <w:szCs w:val="26"/>
                <w:u w:val="single"/>
              </w:rPr>
              <w:t>context</w:t>
            </w:r>
            <w:r w:rsidR="00222F68">
              <w:rPr>
                <w:rFonts w:cs="Arial"/>
                <w:b/>
                <w:szCs w:val="26"/>
                <w:u w:val="single"/>
              </w:rPr>
              <w:t xml:space="preserve"> </w:t>
            </w:r>
            <w:r w:rsidR="00661408">
              <w:rPr>
                <w:rFonts w:cs="Arial"/>
                <w:szCs w:val="26"/>
              </w:rPr>
              <w:t xml:space="preserve"> </w:t>
            </w:r>
            <w:r w:rsidR="00223E02">
              <w:rPr>
                <w:rFonts w:cs="Arial"/>
                <w:szCs w:val="26"/>
              </w:rPr>
              <w:t>:</w:t>
            </w:r>
            <w:proofErr w:type="gramEnd"/>
            <w:r w:rsidR="00905BF1">
              <w:rPr>
                <w:rFonts w:cs="Arial"/>
                <w:szCs w:val="26"/>
              </w:rPr>
              <w:t xml:space="preserve"> </w:t>
            </w:r>
          </w:p>
          <w:p w14:paraId="1725F772" w14:textId="77777777" w:rsidR="00EE3B85" w:rsidRDefault="00EE3B85" w:rsidP="00B466A4">
            <w:pPr>
              <w:jc w:val="both"/>
              <w:rPr>
                <w:rFonts w:cs="Arial"/>
                <w:szCs w:val="26"/>
              </w:rPr>
            </w:pPr>
          </w:p>
          <w:p w14:paraId="6A664873" w14:textId="77777777" w:rsidR="00A26227" w:rsidRPr="00CD43F9" w:rsidRDefault="00A26227" w:rsidP="00A26227">
            <w:pPr>
              <w:spacing w:before="120" w:after="120"/>
              <w:ind w:right="-360"/>
              <w:rPr>
                <w:rFonts w:eastAsia="Trebuchet MS" w:cs="Trebuchet MS"/>
              </w:rPr>
            </w:pPr>
            <w:r w:rsidRPr="00CD43F9">
              <w:rPr>
                <w:rFonts w:eastAsia="Trebuchet MS" w:cs="Trebuchet MS"/>
              </w:rPr>
              <w:t>Sudan has experienced decades of deeply entrenched social inequalities, environmental vulnerability, armed conflict and violence, and poor governance. All this has resulted in protracted displacement, resource degradation and competition over access to natural resources, disruption of basic infrastructure and social services, food insecurity, weakened social fabric and loss of livelihoods. The failing economy, political tensions and continuing popular protests for justice and judicial reforms, and inflationary tendencies are all manifestations of Sudan’s ongoing fragility, leaving more vulnerable children, families, and communities further behind.</w:t>
            </w:r>
            <w:r>
              <w:rPr>
                <w:rFonts w:eastAsia="Trebuchet MS" w:cs="Trebuchet MS"/>
              </w:rPr>
              <w:t xml:space="preserve"> </w:t>
            </w:r>
            <w:r w:rsidRPr="00CD43F9">
              <w:rPr>
                <w:rFonts w:eastAsia="Trebuchet MS" w:cs="Trebuchet MS"/>
              </w:rPr>
              <w:t xml:space="preserve">In April 2023 the situation drastically deteriorated when an intensive armed conflict between two opposing groups erupted and has since engulfed the country causing widespread death, destruction and extensive displacement, most notably in Khartoum, the </w:t>
            </w:r>
            <w:proofErr w:type="spellStart"/>
            <w:r w:rsidRPr="00CD43F9">
              <w:rPr>
                <w:rFonts w:eastAsia="Trebuchet MS" w:cs="Trebuchet MS"/>
              </w:rPr>
              <w:t>Kordofans</w:t>
            </w:r>
            <w:proofErr w:type="spellEnd"/>
            <w:r w:rsidRPr="00CD43F9">
              <w:rPr>
                <w:rFonts w:eastAsia="Trebuchet MS" w:cs="Trebuchet MS"/>
              </w:rPr>
              <w:t xml:space="preserve"> and the </w:t>
            </w:r>
            <w:proofErr w:type="spellStart"/>
            <w:r w:rsidRPr="00CD43F9">
              <w:rPr>
                <w:rFonts w:eastAsia="Trebuchet MS" w:cs="Trebuchet MS"/>
              </w:rPr>
              <w:t>Darfurs</w:t>
            </w:r>
            <w:proofErr w:type="spellEnd"/>
            <w:r w:rsidRPr="00CD43F9">
              <w:rPr>
                <w:rFonts w:eastAsia="Trebuchet MS" w:cs="Trebuchet MS"/>
              </w:rPr>
              <w:t>.</w:t>
            </w:r>
          </w:p>
          <w:p w14:paraId="70F64C3A" w14:textId="77777777" w:rsidR="00A26227" w:rsidRDefault="00A26227" w:rsidP="00A26227">
            <w:pPr>
              <w:contextualSpacing/>
            </w:pPr>
            <w:r w:rsidRPr="00CD43F9">
              <w:lastRenderedPageBreak/>
              <w:t>Since the outbreak of</w:t>
            </w:r>
            <w:r>
              <w:t xml:space="preserve"> </w:t>
            </w:r>
            <w:r w:rsidRPr="00CD43F9">
              <w:t>hostilities in April 2023</w:t>
            </w:r>
            <w:r>
              <w:t xml:space="preserve"> and the subsequent temporary closure of the three Darfur Field Offices, UNICEF has carried out an organizational review adopting a new fit-for-purpose office structure. A single West Area Team covering Darfur will be based in Port Sudan with a satellite outpost in Chad to support cross-border operations. This structure will be reviewed as the conflict dynamics and access limitations evolve.</w:t>
            </w:r>
          </w:p>
          <w:p w14:paraId="05689002" w14:textId="77F98680" w:rsidR="00DC4A55" w:rsidRDefault="00DC4A55" w:rsidP="00C5029E">
            <w:pPr>
              <w:jc w:val="both"/>
              <w:rPr>
                <w:rFonts w:cs="Arial"/>
                <w:szCs w:val="26"/>
              </w:rPr>
            </w:pPr>
          </w:p>
          <w:p w14:paraId="4705BF5D" w14:textId="71967AB5" w:rsidR="00B466A4" w:rsidRPr="00AA6252" w:rsidRDefault="00B466A4" w:rsidP="00C5029E">
            <w:pPr>
              <w:jc w:val="both"/>
              <w:rPr>
                <w:u w:val="single"/>
              </w:rPr>
            </w:pPr>
            <w:r w:rsidRPr="00AA6252">
              <w:rPr>
                <w:b/>
                <w:u w:val="single"/>
              </w:rPr>
              <w:t>Purpose for the job</w:t>
            </w:r>
            <w:r w:rsidR="00AA6252" w:rsidRPr="00AA6252">
              <w:rPr>
                <w:b/>
                <w:u w:val="single"/>
              </w:rPr>
              <w:t>:</w:t>
            </w:r>
          </w:p>
          <w:p w14:paraId="49BF34D4" w14:textId="6997E748" w:rsidR="00353FE3" w:rsidRDefault="00353FE3" w:rsidP="00C5029E">
            <w:pPr>
              <w:jc w:val="both"/>
              <w:rPr>
                <w:i/>
              </w:rPr>
            </w:pPr>
          </w:p>
          <w:p w14:paraId="093A942C" w14:textId="1BE3B33D" w:rsidR="00A26227" w:rsidRDefault="00A26227" w:rsidP="00A26227">
            <w:r w:rsidRPr="00CD43F9">
              <w:t>The</w:t>
            </w:r>
            <w:r>
              <w:t xml:space="preserve"> Programme Coordinator, who reports to the Chief of Field Office for the West Area Team, </w:t>
            </w:r>
            <w:r w:rsidRPr="00263396">
              <w:rPr>
                <w:shd w:val="clear" w:color="auto" w:fill="FFFF00"/>
              </w:rPr>
              <w:t xml:space="preserve">will </w:t>
            </w:r>
            <w:r w:rsidR="00263396" w:rsidRPr="00263396">
              <w:rPr>
                <w:shd w:val="clear" w:color="auto" w:fill="FFFF00"/>
              </w:rPr>
              <w:t xml:space="preserve">coordinate </w:t>
            </w:r>
            <w:r w:rsidRPr="00263396">
              <w:rPr>
                <w:shd w:val="clear" w:color="auto" w:fill="FFFF00"/>
              </w:rPr>
              <w:t>technical programming</w:t>
            </w:r>
            <w:r>
              <w:t xml:space="preserve"> (health and nutrition, education, child protection, WASH, social policy) in coordination with technical </w:t>
            </w:r>
            <w:proofErr w:type="spellStart"/>
            <w:r>
              <w:t>programme</w:t>
            </w:r>
            <w:proofErr w:type="spellEnd"/>
            <w:r>
              <w:t xml:space="preserve"> section Chiefs in the country office. Among other things, he/she will oversee coordinated assessments, planning and implementation and well as ensuring coherence in terms of the triple nexus including work on resilience and social cohesion. The role will also include advancing work on accountability, including to affected populations, partnership development and supporting advocacy and communication. The post will be based in Port Sudan with frequent missions to Darfur and Chad.</w:t>
            </w:r>
          </w:p>
          <w:p w14:paraId="27531036" w14:textId="77777777" w:rsidR="00A26227" w:rsidRPr="00976992" w:rsidRDefault="00A26227" w:rsidP="00A26227"/>
          <w:p w14:paraId="38A1B23F" w14:textId="77777777" w:rsidR="00A26227" w:rsidRDefault="00A26227" w:rsidP="00A26227">
            <w:pPr>
              <w:spacing w:before="120" w:after="120"/>
              <w:ind w:right="-360"/>
            </w:pPr>
            <w:r w:rsidRPr="00976992">
              <w:rPr>
                <w:rStyle w:val="normaltextrun"/>
                <w:rFonts w:cs="Arial"/>
                <w:color w:val="000000"/>
                <w:shd w:val="clear" w:color="auto" w:fill="FFFFFF"/>
              </w:rPr>
              <w:t xml:space="preserve">In </w:t>
            </w:r>
            <w:r>
              <w:rPr>
                <w:rStyle w:val="normaltextrun"/>
                <w:rFonts w:cs="Arial"/>
                <w:color w:val="000000"/>
                <w:shd w:val="clear" w:color="auto" w:fill="FFFFFF"/>
              </w:rPr>
              <w:t xml:space="preserve">this </w:t>
            </w:r>
            <w:r w:rsidRPr="00976992">
              <w:rPr>
                <w:rStyle w:val="normaltextrun"/>
                <w:rFonts w:cs="Arial"/>
                <w:color w:val="000000"/>
                <w:shd w:val="clear" w:color="auto" w:fill="FFFFFF"/>
              </w:rPr>
              <w:t xml:space="preserve">fragile and humanitarian context, UNICEF action is guided by its global Policy and Framework for humanitarian action: the </w:t>
            </w:r>
            <w:r w:rsidRPr="00976992">
              <w:t>Core Commitments for Children in Humanitarian Action</w:t>
            </w:r>
            <w:r w:rsidRPr="00976992">
              <w:rPr>
                <w:rStyle w:val="normaltextrun"/>
                <w:rFonts w:cs="Arial"/>
                <w:b/>
                <w:bCs/>
                <w:color w:val="000000"/>
                <w:shd w:val="clear" w:color="auto" w:fill="FFFFFF"/>
              </w:rPr>
              <w:t>.</w:t>
            </w:r>
          </w:p>
          <w:p w14:paraId="28A3245E" w14:textId="059E70D5" w:rsidR="00C00C9F" w:rsidRDefault="00C00C9F" w:rsidP="008E20E6">
            <w:pPr>
              <w:jc w:val="both"/>
            </w:pPr>
          </w:p>
        </w:tc>
      </w:tr>
    </w:tbl>
    <w:p w14:paraId="28F89465" w14:textId="77777777" w:rsidR="00B466A4" w:rsidRDefault="00B466A4"/>
    <w:p w14:paraId="6361AD0C"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713E79CA" w14:textId="77777777" w:rsidTr="00A26227">
        <w:tc>
          <w:tcPr>
            <w:tcW w:w="8630" w:type="dxa"/>
            <w:shd w:val="clear" w:color="auto" w:fill="E0E0E0"/>
          </w:tcPr>
          <w:p w14:paraId="353894B4" w14:textId="77777777" w:rsidR="00B466A4" w:rsidRDefault="00B466A4">
            <w:pPr>
              <w:rPr>
                <w:b/>
                <w:bCs/>
                <w:sz w:val="24"/>
              </w:rPr>
            </w:pPr>
          </w:p>
          <w:p w14:paraId="56AD9415" w14:textId="55B0412C" w:rsidR="00B466A4" w:rsidRPr="004837E8" w:rsidRDefault="00B466A4">
            <w:pPr>
              <w:pStyle w:val="Heading1"/>
              <w:rPr>
                <w:i/>
                <w:sz w:val="20"/>
                <w:szCs w:val="20"/>
              </w:rPr>
            </w:pPr>
            <w:r w:rsidRPr="004837E8">
              <w:rPr>
                <w:sz w:val="20"/>
                <w:szCs w:val="20"/>
              </w:rPr>
              <w:t>III. Key function</w:t>
            </w:r>
            <w:r w:rsidR="004015C5" w:rsidRPr="004837E8">
              <w:rPr>
                <w:sz w:val="20"/>
                <w:szCs w:val="20"/>
              </w:rPr>
              <w:t>s</w:t>
            </w:r>
            <w:r w:rsidRPr="004837E8">
              <w:rPr>
                <w:sz w:val="20"/>
                <w:szCs w:val="20"/>
              </w:rPr>
              <w:t>, accountabi</w:t>
            </w:r>
            <w:r w:rsidR="00DC4A55" w:rsidRPr="004837E8">
              <w:rPr>
                <w:sz w:val="20"/>
                <w:szCs w:val="20"/>
              </w:rPr>
              <w:t>lities and related duties/tasks:</w:t>
            </w:r>
          </w:p>
          <w:p w14:paraId="5C16C989" w14:textId="77777777" w:rsidR="00B466A4" w:rsidRDefault="00B466A4">
            <w:pPr>
              <w:rPr>
                <w:i/>
                <w:iCs/>
                <w:sz w:val="18"/>
              </w:rPr>
            </w:pPr>
          </w:p>
        </w:tc>
      </w:tr>
      <w:tr w:rsidR="00A26227" w14:paraId="3E7B7818" w14:textId="77777777" w:rsidTr="00A26227">
        <w:tc>
          <w:tcPr>
            <w:tcW w:w="8630" w:type="dxa"/>
          </w:tcPr>
          <w:p w14:paraId="3637666E" w14:textId="77777777" w:rsidR="00A26227" w:rsidRPr="00E90691" w:rsidRDefault="00A26227" w:rsidP="00A26227">
            <w:pPr>
              <w:spacing w:before="120" w:after="120"/>
              <w:ind w:right="259"/>
              <w:rPr>
                <w:rFonts w:cs="Arial"/>
                <w:b/>
              </w:rPr>
            </w:pPr>
            <w:r w:rsidRPr="00E90691">
              <w:rPr>
                <w:rFonts w:cs="Arial"/>
                <w:b/>
              </w:rPr>
              <w:t xml:space="preserve">KEY END-RESULTS </w:t>
            </w:r>
          </w:p>
          <w:p w14:paraId="066153C5" w14:textId="77777777" w:rsidR="00A26227" w:rsidRPr="00E90691" w:rsidRDefault="00A26227" w:rsidP="00A26227">
            <w:pPr>
              <w:spacing w:before="120" w:after="120"/>
              <w:ind w:left="252" w:right="259" w:hanging="252"/>
              <w:rPr>
                <w:rFonts w:cs="Arial"/>
                <w:b/>
              </w:rPr>
            </w:pPr>
            <w:r w:rsidRPr="00E90691">
              <w:rPr>
                <w:rFonts w:cs="Arial"/>
                <w:b/>
              </w:rPr>
              <w:t>1. Effective knowledge management and system</w:t>
            </w:r>
            <w:r>
              <w:rPr>
                <w:rFonts w:cs="Arial"/>
                <w:b/>
              </w:rPr>
              <w:t>s</w:t>
            </w:r>
            <w:r w:rsidRPr="00E90691">
              <w:rPr>
                <w:rFonts w:cs="Arial"/>
                <w:b/>
              </w:rPr>
              <w:t xml:space="preserve"> developed and utilized to strengthen area/country </w:t>
            </w:r>
            <w:proofErr w:type="spellStart"/>
            <w:r w:rsidRPr="00E90691">
              <w:rPr>
                <w:rFonts w:cs="Arial"/>
                <w:b/>
              </w:rPr>
              <w:t>programme</w:t>
            </w:r>
            <w:proofErr w:type="spellEnd"/>
            <w:r w:rsidRPr="00E90691">
              <w:rPr>
                <w:rFonts w:cs="Arial"/>
                <w:b/>
              </w:rPr>
              <w:t xml:space="preserve"> management.</w:t>
            </w:r>
          </w:p>
          <w:p w14:paraId="5ED75CD2" w14:textId="77777777" w:rsidR="00A26227" w:rsidRPr="00E90691" w:rsidRDefault="00A26227" w:rsidP="00A26227">
            <w:pPr>
              <w:spacing w:before="120" w:after="120"/>
              <w:ind w:left="252" w:right="259" w:hanging="252"/>
              <w:rPr>
                <w:rFonts w:cs="Arial"/>
                <w:b/>
              </w:rPr>
            </w:pPr>
            <w:r w:rsidRPr="00E90691">
              <w:rPr>
                <w:rFonts w:cs="Arial"/>
                <w:b/>
              </w:rPr>
              <w:t xml:space="preserve">2. Situation Analysis prepared/updated, critical </w:t>
            </w:r>
            <w:proofErr w:type="spellStart"/>
            <w:r w:rsidRPr="00E90691">
              <w:rPr>
                <w:rFonts w:cs="Arial"/>
                <w:b/>
              </w:rPr>
              <w:t>programme</w:t>
            </w:r>
            <w:proofErr w:type="spellEnd"/>
            <w:r w:rsidRPr="00E90691">
              <w:rPr>
                <w:rFonts w:cs="Arial"/>
                <w:b/>
              </w:rPr>
              <w:t xml:space="preserve"> intervention point</w:t>
            </w:r>
            <w:r>
              <w:rPr>
                <w:rFonts w:cs="Arial"/>
                <w:b/>
              </w:rPr>
              <w:t>s</w:t>
            </w:r>
            <w:r w:rsidRPr="00E90691">
              <w:rPr>
                <w:rFonts w:cs="Arial"/>
                <w:b/>
              </w:rPr>
              <w:t xml:space="preserve">/measures identified, and </w:t>
            </w:r>
            <w:proofErr w:type="spellStart"/>
            <w:r w:rsidRPr="00E90691">
              <w:rPr>
                <w:rFonts w:cs="Arial"/>
                <w:b/>
              </w:rPr>
              <w:t>programme</w:t>
            </w:r>
            <w:proofErr w:type="spellEnd"/>
            <w:r w:rsidRPr="00E90691">
              <w:rPr>
                <w:rFonts w:cs="Arial"/>
                <w:b/>
              </w:rPr>
              <w:t xml:space="preserve"> work plans/recommendations/reports prepared. </w:t>
            </w:r>
          </w:p>
          <w:p w14:paraId="0710BD3C" w14:textId="77777777" w:rsidR="00A26227" w:rsidRPr="00E90691" w:rsidRDefault="00A26227" w:rsidP="00A26227">
            <w:pPr>
              <w:spacing w:before="120" w:after="120"/>
              <w:ind w:left="252" w:right="259" w:hanging="252"/>
              <w:rPr>
                <w:rFonts w:cs="Arial"/>
                <w:b/>
              </w:rPr>
            </w:pPr>
            <w:r w:rsidRPr="00E90691">
              <w:rPr>
                <w:rFonts w:cs="Arial"/>
                <w:b/>
              </w:rPr>
              <w:t>3. Programme funds optimally used.</w:t>
            </w:r>
          </w:p>
          <w:p w14:paraId="28384B37" w14:textId="77777777" w:rsidR="00A26227" w:rsidRPr="00106F2C" w:rsidRDefault="00A26227" w:rsidP="00A26227">
            <w:pPr>
              <w:spacing w:before="120" w:line="240" w:lineRule="exact"/>
              <w:ind w:left="252" w:hanging="252"/>
              <w:rPr>
                <w:b/>
                <w:color w:val="1F497D"/>
              </w:rPr>
            </w:pPr>
            <w:r w:rsidRPr="00E90691">
              <w:rPr>
                <w:rFonts w:cs="Arial"/>
                <w:b/>
              </w:rPr>
              <w:t>4.</w:t>
            </w:r>
            <w:r w:rsidRPr="00E90691">
              <w:rPr>
                <w:b/>
              </w:rPr>
              <w:t xml:space="preserve"> Programme </w:t>
            </w:r>
            <w:proofErr w:type="gramStart"/>
            <w:r w:rsidRPr="00E90691">
              <w:rPr>
                <w:b/>
              </w:rPr>
              <w:t>monitoring</w:t>
            </w:r>
            <w:proofErr w:type="gramEnd"/>
            <w:r w:rsidRPr="00E90691">
              <w:rPr>
                <w:b/>
              </w:rPr>
              <w:t xml:space="preserve"> and evaluations effectively conducted to improve </w:t>
            </w:r>
            <w:proofErr w:type="spellStart"/>
            <w:r w:rsidRPr="00E90691">
              <w:rPr>
                <w:b/>
              </w:rPr>
              <w:t>programme</w:t>
            </w:r>
            <w:proofErr w:type="spellEnd"/>
            <w:r w:rsidRPr="00E90691">
              <w:rPr>
                <w:b/>
              </w:rPr>
              <w:t xml:space="preserve"> performance, and </w:t>
            </w:r>
            <w:proofErr w:type="spellStart"/>
            <w:r w:rsidRPr="00E90691">
              <w:rPr>
                <w:b/>
              </w:rPr>
              <w:t>programme</w:t>
            </w:r>
            <w:proofErr w:type="spellEnd"/>
            <w:r w:rsidRPr="00E90691">
              <w:rPr>
                <w:b/>
              </w:rPr>
              <w:t xml:space="preserve"> status report timely prepared.</w:t>
            </w:r>
            <w:r>
              <w:rPr>
                <w:b/>
              </w:rPr>
              <w:t xml:space="preserve">  </w:t>
            </w:r>
            <w:r w:rsidRPr="00C75AB7">
              <w:rPr>
                <w:b/>
              </w:rPr>
              <w:t xml:space="preserve">Gender/sex disaggregated data and inputs relevant to country </w:t>
            </w:r>
            <w:proofErr w:type="spellStart"/>
            <w:r w:rsidRPr="00C75AB7">
              <w:rPr>
                <w:b/>
              </w:rPr>
              <w:t>programme</w:t>
            </w:r>
            <w:proofErr w:type="spellEnd"/>
            <w:r w:rsidRPr="00C75AB7">
              <w:rPr>
                <w:b/>
              </w:rPr>
              <w:t xml:space="preserve"> provided as integral part of programming.</w:t>
            </w:r>
          </w:p>
          <w:p w14:paraId="12AA3B19" w14:textId="77777777" w:rsidR="00A26227" w:rsidRPr="00E90691" w:rsidRDefault="00A26227" w:rsidP="00A26227">
            <w:pPr>
              <w:spacing w:before="120" w:line="240" w:lineRule="exact"/>
              <w:ind w:left="252" w:hanging="252"/>
              <w:rPr>
                <w:rFonts w:cs="Arial"/>
                <w:b/>
              </w:rPr>
            </w:pPr>
          </w:p>
          <w:p w14:paraId="27A9F7D0" w14:textId="77777777" w:rsidR="00A26227" w:rsidRPr="00E90691" w:rsidRDefault="00A26227" w:rsidP="00A26227">
            <w:pPr>
              <w:widowControl w:val="0"/>
              <w:autoSpaceDE w:val="0"/>
              <w:autoSpaceDN w:val="0"/>
              <w:adjustRightInd w:val="0"/>
              <w:spacing w:line="220" w:lineRule="exact"/>
              <w:ind w:left="252" w:hanging="252"/>
              <w:rPr>
                <w:sz w:val="18"/>
                <w:szCs w:val="18"/>
              </w:rPr>
            </w:pPr>
            <w:r w:rsidRPr="00E90691">
              <w:rPr>
                <w:rFonts w:cs="Arial"/>
                <w:b/>
              </w:rPr>
              <w:t xml:space="preserve">5. Rights based and </w:t>
            </w:r>
            <w:proofErr w:type="gramStart"/>
            <w:r w:rsidRPr="00E90691">
              <w:rPr>
                <w:rFonts w:cs="Arial"/>
                <w:b/>
              </w:rPr>
              <w:t>results based</w:t>
            </w:r>
            <w:proofErr w:type="gramEnd"/>
            <w:r w:rsidRPr="00E90691">
              <w:rPr>
                <w:rFonts w:cs="Arial"/>
                <w:b/>
              </w:rPr>
              <w:t xml:space="preserve"> programming approach fully incorporated into all phases of </w:t>
            </w:r>
            <w:proofErr w:type="spellStart"/>
            <w:r w:rsidRPr="00E90691">
              <w:rPr>
                <w:rFonts w:cs="Arial"/>
                <w:b/>
              </w:rPr>
              <w:t>programme</w:t>
            </w:r>
            <w:proofErr w:type="spellEnd"/>
            <w:r w:rsidRPr="00E90691">
              <w:rPr>
                <w:rFonts w:cs="Arial"/>
                <w:b/>
              </w:rPr>
              <w:t xml:space="preserve"> and projects processes.</w:t>
            </w:r>
            <w:r w:rsidRPr="00E90691">
              <w:rPr>
                <w:sz w:val="18"/>
                <w:szCs w:val="18"/>
              </w:rPr>
              <w:t xml:space="preserve"> </w:t>
            </w:r>
          </w:p>
          <w:p w14:paraId="3E94B636" w14:textId="77777777" w:rsidR="00A26227" w:rsidRPr="00E90691" w:rsidRDefault="00A26227" w:rsidP="00A26227">
            <w:pPr>
              <w:spacing w:before="120" w:after="120"/>
              <w:ind w:left="252" w:right="259" w:hanging="252"/>
              <w:rPr>
                <w:rFonts w:cs="Arial"/>
                <w:b/>
              </w:rPr>
            </w:pPr>
            <w:r w:rsidRPr="00E90691">
              <w:rPr>
                <w:rFonts w:cs="Arial"/>
                <w:b/>
              </w:rPr>
              <w:t>6. Commitment and institutional capacities of the national and local partners effectively gained and established.</w:t>
            </w:r>
          </w:p>
          <w:p w14:paraId="6A1F12AD" w14:textId="77777777" w:rsidR="00A26227" w:rsidRPr="00E90691" w:rsidRDefault="00A26227" w:rsidP="00A26227">
            <w:pPr>
              <w:spacing w:before="120" w:after="120"/>
              <w:ind w:left="252" w:right="259" w:hanging="252"/>
              <w:rPr>
                <w:b/>
              </w:rPr>
            </w:pPr>
            <w:r w:rsidRPr="00E90691">
              <w:rPr>
                <w:rFonts w:cs="Arial"/>
                <w:b/>
              </w:rPr>
              <w:t>7. R</w:t>
            </w:r>
            <w:r w:rsidRPr="00E90691">
              <w:rPr>
                <w:b/>
              </w:rPr>
              <w:t>ights perspective and advocacy at the national, community and family levels incorporated in policy analysis for establishing and elevating UNICEF’s credibility in national and international policy debates.</w:t>
            </w:r>
          </w:p>
          <w:p w14:paraId="2F5A83B5" w14:textId="451C679D" w:rsidR="00A26227" w:rsidRPr="00E96557" w:rsidRDefault="00A26227" w:rsidP="00A26227">
            <w:pPr>
              <w:rPr>
                <w:b/>
              </w:rPr>
            </w:pPr>
            <w:r w:rsidRPr="00E90691">
              <w:rPr>
                <w:rFonts w:cs="Arial"/>
                <w:b/>
              </w:rPr>
              <w:t>8. Effective p</w:t>
            </w:r>
            <w:r w:rsidRPr="00E90691">
              <w:rPr>
                <w:b/>
              </w:rPr>
              <w:t>artnership and collaboration</w:t>
            </w:r>
            <w:r w:rsidRPr="00E90691">
              <w:rPr>
                <w:rFonts w:cs="Arial"/>
                <w:b/>
              </w:rPr>
              <w:t xml:space="preserve"> achieved and maintained for advocacy, technical cooperation, </w:t>
            </w:r>
            <w:proofErr w:type="spellStart"/>
            <w:r w:rsidRPr="00E90691">
              <w:rPr>
                <w:rFonts w:cs="Arial"/>
                <w:b/>
              </w:rPr>
              <w:t>programme</w:t>
            </w:r>
            <w:proofErr w:type="spellEnd"/>
            <w:r w:rsidRPr="00E90691">
              <w:rPr>
                <w:rFonts w:cs="Arial"/>
                <w:b/>
              </w:rPr>
              <w:t xml:space="preserve"> development/management/coordination, information sharing and networking.</w:t>
            </w:r>
          </w:p>
        </w:tc>
      </w:tr>
    </w:tbl>
    <w:p w14:paraId="21BAF32F"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58A0FB51" w14:textId="77777777">
        <w:tc>
          <w:tcPr>
            <w:tcW w:w="8856" w:type="dxa"/>
            <w:tcBorders>
              <w:bottom w:val="single" w:sz="4" w:space="0" w:color="auto"/>
            </w:tcBorders>
            <w:shd w:val="clear" w:color="auto" w:fill="E0E0E0"/>
          </w:tcPr>
          <w:p w14:paraId="1C1009F9" w14:textId="77777777" w:rsidR="00B466A4" w:rsidRDefault="00B466A4">
            <w:pPr>
              <w:pStyle w:val="Heading1"/>
            </w:pPr>
          </w:p>
          <w:p w14:paraId="01EF6922" w14:textId="440593F9" w:rsidR="00B466A4" w:rsidRPr="004837E8" w:rsidRDefault="00B466A4" w:rsidP="007902F0">
            <w:pPr>
              <w:pStyle w:val="Heading1"/>
              <w:rPr>
                <w:b w:val="0"/>
                <w:bCs w:val="0"/>
                <w:i/>
                <w:iCs/>
                <w:sz w:val="20"/>
                <w:szCs w:val="20"/>
              </w:rPr>
            </w:pPr>
            <w:r w:rsidRPr="004837E8">
              <w:rPr>
                <w:sz w:val="20"/>
                <w:szCs w:val="20"/>
              </w:rPr>
              <w:t xml:space="preserve">IV. Impact of Results </w:t>
            </w:r>
          </w:p>
        </w:tc>
      </w:tr>
      <w:tr w:rsidR="00B466A4" w14:paraId="7F84FBDE" w14:textId="77777777">
        <w:tc>
          <w:tcPr>
            <w:tcW w:w="8856" w:type="dxa"/>
          </w:tcPr>
          <w:p w14:paraId="32D63496" w14:textId="77777777" w:rsidR="00B466A4" w:rsidRPr="007902F0" w:rsidRDefault="00B466A4" w:rsidP="00B466A4">
            <w:pPr>
              <w:jc w:val="both"/>
              <w:rPr>
                <w:color w:val="FF0000"/>
              </w:rPr>
            </w:pPr>
          </w:p>
          <w:p w14:paraId="60F0CCC1" w14:textId="6645D2C6" w:rsidR="00A26227" w:rsidRPr="00A26227" w:rsidRDefault="00A26227" w:rsidP="00A26227">
            <w:pPr>
              <w:widowControl w:val="0"/>
              <w:tabs>
                <w:tab w:val="left" w:pos="807"/>
              </w:tabs>
              <w:autoSpaceDE w:val="0"/>
              <w:autoSpaceDN w:val="0"/>
              <w:adjustRightInd w:val="0"/>
              <w:spacing w:line="225" w:lineRule="exact"/>
              <w:ind w:left="972" w:hanging="972"/>
              <w:rPr>
                <w:rFonts w:eastAsia="Trebuchet MS" w:cs="Trebuchet MS"/>
              </w:rPr>
            </w:pPr>
            <w:r w:rsidRPr="00A26227">
              <w:rPr>
                <w:rFonts w:eastAsia="Trebuchet MS" w:cs="Trebuchet MS"/>
              </w:rPr>
              <w:lastRenderedPageBreak/>
              <w:t xml:space="preserve">As a line manager, effective and efficient </w:t>
            </w:r>
            <w:proofErr w:type="spellStart"/>
            <w:r w:rsidRPr="00A26227">
              <w:rPr>
                <w:rFonts w:eastAsia="Trebuchet MS" w:cs="Trebuchet MS"/>
              </w:rPr>
              <w:t>programme</w:t>
            </w:r>
            <w:proofErr w:type="spellEnd"/>
            <w:r w:rsidRPr="00A26227">
              <w:rPr>
                <w:rFonts w:eastAsia="Trebuchet MS" w:cs="Trebuchet MS"/>
              </w:rPr>
              <w:t xml:space="preserve"> planning, design, implementation and</w:t>
            </w:r>
            <w:r>
              <w:rPr>
                <w:rFonts w:eastAsia="Trebuchet MS" w:cs="Trebuchet MS"/>
              </w:rPr>
              <w:t xml:space="preserve"> </w:t>
            </w:r>
            <w:r w:rsidRPr="00A26227">
              <w:rPr>
                <w:rFonts w:eastAsia="Trebuchet MS" w:cs="Trebuchet MS"/>
              </w:rPr>
              <w:t xml:space="preserve">administration of either a small </w:t>
            </w:r>
            <w:proofErr w:type="spellStart"/>
            <w:r w:rsidRPr="00A26227">
              <w:rPr>
                <w:rFonts w:eastAsia="Trebuchet MS" w:cs="Trebuchet MS"/>
              </w:rPr>
              <w:t>programme</w:t>
            </w:r>
            <w:proofErr w:type="spellEnd"/>
            <w:r w:rsidRPr="00A26227">
              <w:rPr>
                <w:rFonts w:eastAsia="Trebuchet MS" w:cs="Trebuchet MS"/>
              </w:rPr>
              <w:t xml:space="preserve"> or specific project activities within a major </w:t>
            </w:r>
            <w:proofErr w:type="spellStart"/>
            <w:r w:rsidRPr="00A26227">
              <w:rPr>
                <w:rFonts w:eastAsia="Trebuchet MS" w:cs="Trebuchet MS"/>
              </w:rPr>
              <w:t>programme</w:t>
            </w:r>
            <w:proofErr w:type="spellEnd"/>
            <w:r w:rsidRPr="00A26227">
              <w:rPr>
                <w:rFonts w:eastAsia="Trebuchet MS" w:cs="Trebuchet MS"/>
              </w:rPr>
              <w:t xml:space="preserve"> that focus on achievement of UNICEF's programmatic priorities.</w:t>
            </w:r>
          </w:p>
          <w:p w14:paraId="10EBE9BF" w14:textId="77777777" w:rsidR="00A26227" w:rsidRPr="00A26227" w:rsidRDefault="00A26227" w:rsidP="00A26227">
            <w:pPr>
              <w:widowControl w:val="0"/>
              <w:tabs>
                <w:tab w:val="left" w:pos="972"/>
              </w:tabs>
              <w:autoSpaceDE w:val="0"/>
              <w:autoSpaceDN w:val="0"/>
              <w:adjustRightInd w:val="0"/>
              <w:spacing w:line="225" w:lineRule="exact"/>
              <w:ind w:left="900" w:hanging="180"/>
              <w:rPr>
                <w:rFonts w:eastAsia="Trebuchet MS" w:cs="Trebuchet MS"/>
              </w:rPr>
            </w:pPr>
            <w:r w:rsidRPr="00A26227">
              <w:rPr>
                <w:rFonts w:eastAsia="Trebuchet MS" w:cs="Trebuchet MS"/>
              </w:rPr>
              <w:t xml:space="preserve">-  As a technical expert, provide timely and effective expert advice, guidance and input on situation analysis, </w:t>
            </w:r>
            <w:proofErr w:type="spellStart"/>
            <w:r w:rsidRPr="00A26227">
              <w:rPr>
                <w:rFonts w:eastAsia="Trebuchet MS" w:cs="Trebuchet MS"/>
              </w:rPr>
              <w:t>programme</w:t>
            </w:r>
            <w:proofErr w:type="spellEnd"/>
            <w:r w:rsidRPr="00A26227">
              <w:rPr>
                <w:rFonts w:eastAsia="Trebuchet MS" w:cs="Trebuchet MS"/>
              </w:rPr>
              <w:t xml:space="preserve"> strategy, planning, implementation and evaluation and human resources.</w:t>
            </w:r>
          </w:p>
          <w:p w14:paraId="457311DD" w14:textId="77777777" w:rsidR="00A26227" w:rsidRPr="00A26227" w:rsidRDefault="00A26227" w:rsidP="00A26227">
            <w:pPr>
              <w:widowControl w:val="0"/>
              <w:tabs>
                <w:tab w:val="left" w:pos="972"/>
              </w:tabs>
              <w:autoSpaceDE w:val="0"/>
              <w:autoSpaceDN w:val="0"/>
              <w:adjustRightInd w:val="0"/>
              <w:spacing w:line="225" w:lineRule="exact"/>
              <w:ind w:left="900" w:hanging="180"/>
              <w:rPr>
                <w:rFonts w:eastAsia="Trebuchet MS" w:cs="Trebuchet MS"/>
              </w:rPr>
            </w:pPr>
            <w:r w:rsidRPr="00A26227">
              <w:rPr>
                <w:rFonts w:eastAsia="Trebuchet MS" w:cs="Trebuchet MS"/>
              </w:rPr>
              <w:t>-  Make viable recommendations on project implementation, alternative approaches, and optimal utilization of resources that contribute effectively to the fulfilment of the rights of children and women.</w:t>
            </w:r>
          </w:p>
          <w:p w14:paraId="6A811E14" w14:textId="77777777" w:rsidR="00A26227" w:rsidRPr="00A26227" w:rsidRDefault="00A26227" w:rsidP="00A26227">
            <w:pPr>
              <w:widowControl w:val="0"/>
              <w:tabs>
                <w:tab w:val="left" w:pos="912"/>
              </w:tabs>
              <w:autoSpaceDE w:val="0"/>
              <w:autoSpaceDN w:val="0"/>
              <w:adjustRightInd w:val="0"/>
              <w:spacing w:line="225" w:lineRule="exact"/>
              <w:ind w:left="900" w:hanging="180"/>
              <w:rPr>
                <w:rFonts w:eastAsia="Trebuchet MS" w:cs="Trebuchet MS"/>
              </w:rPr>
            </w:pPr>
            <w:r w:rsidRPr="00A26227">
              <w:rPr>
                <w:rFonts w:eastAsia="Trebuchet MS" w:cs="Trebuchet MS"/>
              </w:rPr>
              <w:t xml:space="preserve">-  Responsible for certification of allocation and disbursement of funds; determine supply and cash needs to ensure </w:t>
            </w:r>
            <w:proofErr w:type="spellStart"/>
            <w:r w:rsidRPr="00A26227">
              <w:rPr>
                <w:rFonts w:eastAsia="Trebuchet MS" w:cs="Trebuchet MS"/>
              </w:rPr>
              <w:t>programme</w:t>
            </w:r>
            <w:proofErr w:type="spellEnd"/>
            <w:r w:rsidRPr="00A26227">
              <w:rPr>
                <w:rFonts w:eastAsia="Trebuchet MS" w:cs="Trebuchet MS"/>
              </w:rPr>
              <w:t xml:space="preserve"> delivery meets targeted goals and objectives.</w:t>
            </w:r>
          </w:p>
          <w:p w14:paraId="0D61E46E" w14:textId="77777777" w:rsidR="00661408" w:rsidRPr="007902F0" w:rsidRDefault="00661408" w:rsidP="008E20E6">
            <w:pPr>
              <w:autoSpaceDE w:val="0"/>
              <w:autoSpaceDN w:val="0"/>
              <w:jc w:val="both"/>
              <w:rPr>
                <w:color w:val="FF0000"/>
              </w:rPr>
            </w:pPr>
          </w:p>
        </w:tc>
      </w:tr>
    </w:tbl>
    <w:p w14:paraId="679628ED" w14:textId="77777777" w:rsidR="0009761E" w:rsidRDefault="0009761E"/>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5"/>
      </w:tblGrid>
      <w:tr w:rsidR="00E067FB" w:rsidRPr="00E067FB" w14:paraId="34892CAB" w14:textId="77777777" w:rsidTr="00E067FB">
        <w:tc>
          <w:tcPr>
            <w:tcW w:w="8635" w:type="dxa"/>
            <w:shd w:val="clear" w:color="auto" w:fill="E0E0E0"/>
          </w:tcPr>
          <w:p w14:paraId="58AC3759" w14:textId="77777777" w:rsidR="00E067FB" w:rsidRPr="00E067FB" w:rsidRDefault="00E067FB" w:rsidP="00E067FB">
            <w:pPr>
              <w:rPr>
                <w:b/>
                <w:bCs/>
                <w:szCs w:val="20"/>
              </w:rPr>
            </w:pPr>
          </w:p>
          <w:p w14:paraId="61D42FE4" w14:textId="77777777" w:rsidR="00E067FB" w:rsidRPr="00E067FB" w:rsidRDefault="00E067FB" w:rsidP="00E067FB">
            <w:pPr>
              <w:keepNext/>
              <w:outlineLvl w:val="0"/>
              <w:rPr>
                <w:b/>
                <w:bCs/>
                <w:szCs w:val="20"/>
              </w:rPr>
            </w:pPr>
            <w:r w:rsidRPr="00E067FB">
              <w:rPr>
                <w:b/>
                <w:bCs/>
                <w:szCs w:val="20"/>
              </w:rPr>
              <w:t>V. UNICEF values and competency Required (based on the updated Framework)</w:t>
            </w:r>
          </w:p>
          <w:p w14:paraId="243E3784" w14:textId="77777777" w:rsidR="00E067FB" w:rsidRPr="00E067FB" w:rsidRDefault="00E067FB" w:rsidP="00E067FB">
            <w:pPr>
              <w:keepNext/>
              <w:outlineLvl w:val="0"/>
              <w:rPr>
                <w:b/>
                <w:bCs/>
                <w:color w:val="FF0000"/>
                <w:szCs w:val="20"/>
              </w:rPr>
            </w:pPr>
          </w:p>
          <w:p w14:paraId="01E475D5" w14:textId="77777777" w:rsidR="00E067FB" w:rsidRPr="00E067FB" w:rsidRDefault="00E067FB" w:rsidP="00E067FB">
            <w:pPr>
              <w:rPr>
                <w:b/>
                <w:bCs/>
                <w:szCs w:val="20"/>
              </w:rPr>
            </w:pPr>
          </w:p>
        </w:tc>
      </w:tr>
      <w:tr w:rsidR="00E067FB" w:rsidRPr="00E067FB" w14:paraId="59EF5708" w14:textId="77777777" w:rsidTr="00E067FB">
        <w:trPr>
          <w:cantSplit/>
          <w:trHeight w:val="353"/>
        </w:trPr>
        <w:tc>
          <w:tcPr>
            <w:tcW w:w="8635" w:type="dxa"/>
          </w:tcPr>
          <w:p w14:paraId="0D83701F" w14:textId="77777777" w:rsidR="00E067FB" w:rsidRPr="00E067FB" w:rsidRDefault="00E067FB" w:rsidP="00E067FB">
            <w:pPr>
              <w:jc w:val="both"/>
              <w:rPr>
                <w:b/>
                <w:bCs/>
                <w:u w:val="single"/>
              </w:rPr>
            </w:pPr>
          </w:p>
          <w:p w14:paraId="06711122" w14:textId="77777777" w:rsidR="00E067FB" w:rsidRPr="00E067FB" w:rsidRDefault="00E067FB" w:rsidP="00E067FB">
            <w:pPr>
              <w:jc w:val="both"/>
              <w:rPr>
                <w:b/>
                <w:bCs/>
                <w:szCs w:val="20"/>
                <w:u w:val="single"/>
              </w:rPr>
            </w:pPr>
            <w:r w:rsidRPr="00E067FB">
              <w:rPr>
                <w:b/>
                <w:bCs/>
                <w:szCs w:val="20"/>
              </w:rPr>
              <w:t xml:space="preserve">i) </w:t>
            </w:r>
            <w:r w:rsidRPr="00E067FB">
              <w:rPr>
                <w:b/>
                <w:bCs/>
                <w:szCs w:val="20"/>
                <w:u w:val="single"/>
              </w:rPr>
              <w:t xml:space="preserve">Core Values </w:t>
            </w:r>
          </w:p>
          <w:p w14:paraId="3AAAFDD9" w14:textId="77777777" w:rsidR="00E067FB" w:rsidRPr="00E067FB" w:rsidRDefault="00E067FB" w:rsidP="00E067FB">
            <w:pPr>
              <w:jc w:val="both"/>
              <w:rPr>
                <w:b/>
                <w:bCs/>
                <w:szCs w:val="20"/>
                <w:u w:val="single"/>
              </w:rPr>
            </w:pPr>
          </w:p>
          <w:p w14:paraId="4CD94606" w14:textId="77777777" w:rsidR="00E067FB" w:rsidRPr="00E067FB" w:rsidRDefault="00E067FB" w:rsidP="00E067FB">
            <w:pPr>
              <w:numPr>
                <w:ilvl w:val="0"/>
                <w:numId w:val="20"/>
              </w:numPr>
              <w:jc w:val="both"/>
              <w:rPr>
                <w:rFonts w:cs="Arial"/>
                <w:bCs/>
                <w:szCs w:val="20"/>
              </w:rPr>
            </w:pPr>
            <w:r w:rsidRPr="00E067FB">
              <w:rPr>
                <w:rFonts w:cs="Arial"/>
                <w:bCs/>
                <w:szCs w:val="20"/>
              </w:rPr>
              <w:t xml:space="preserve">Care </w:t>
            </w:r>
          </w:p>
          <w:p w14:paraId="46602600" w14:textId="77777777" w:rsidR="00E067FB" w:rsidRPr="00E067FB" w:rsidRDefault="00E067FB" w:rsidP="00E067FB">
            <w:pPr>
              <w:numPr>
                <w:ilvl w:val="0"/>
                <w:numId w:val="20"/>
              </w:numPr>
              <w:jc w:val="both"/>
              <w:rPr>
                <w:rFonts w:cs="Arial"/>
                <w:bCs/>
                <w:szCs w:val="20"/>
              </w:rPr>
            </w:pPr>
            <w:r w:rsidRPr="00E067FB">
              <w:rPr>
                <w:rFonts w:cs="Arial"/>
                <w:bCs/>
                <w:szCs w:val="20"/>
              </w:rPr>
              <w:t>Respect</w:t>
            </w:r>
          </w:p>
          <w:p w14:paraId="719EB553" w14:textId="77777777" w:rsidR="00E067FB" w:rsidRPr="00E067FB" w:rsidRDefault="00E067FB" w:rsidP="00E067FB">
            <w:pPr>
              <w:numPr>
                <w:ilvl w:val="0"/>
                <w:numId w:val="20"/>
              </w:numPr>
              <w:jc w:val="both"/>
              <w:rPr>
                <w:rFonts w:cs="Arial"/>
                <w:bCs/>
                <w:szCs w:val="20"/>
              </w:rPr>
            </w:pPr>
            <w:r w:rsidRPr="00E067FB">
              <w:rPr>
                <w:rFonts w:cs="Arial"/>
                <w:bCs/>
                <w:szCs w:val="20"/>
              </w:rPr>
              <w:t>Integrity</w:t>
            </w:r>
          </w:p>
          <w:p w14:paraId="709F1D7F" w14:textId="77777777" w:rsidR="00E067FB" w:rsidRPr="00E067FB" w:rsidRDefault="00E067FB" w:rsidP="00E067FB">
            <w:pPr>
              <w:numPr>
                <w:ilvl w:val="0"/>
                <w:numId w:val="20"/>
              </w:numPr>
              <w:jc w:val="both"/>
              <w:rPr>
                <w:rFonts w:cs="Arial"/>
                <w:bCs/>
                <w:szCs w:val="20"/>
              </w:rPr>
            </w:pPr>
            <w:r w:rsidRPr="00E067FB">
              <w:rPr>
                <w:rFonts w:cs="Arial"/>
                <w:bCs/>
                <w:szCs w:val="20"/>
              </w:rPr>
              <w:t>Trust</w:t>
            </w:r>
          </w:p>
          <w:p w14:paraId="233B8427" w14:textId="77777777" w:rsidR="00E067FB" w:rsidRPr="00E067FB" w:rsidRDefault="00E067FB" w:rsidP="00E067FB">
            <w:pPr>
              <w:numPr>
                <w:ilvl w:val="0"/>
                <w:numId w:val="20"/>
              </w:numPr>
              <w:jc w:val="both"/>
              <w:rPr>
                <w:rFonts w:cs="Arial"/>
                <w:bCs/>
                <w:szCs w:val="20"/>
              </w:rPr>
            </w:pPr>
            <w:r w:rsidRPr="00E067FB">
              <w:rPr>
                <w:rFonts w:cs="Arial"/>
                <w:bCs/>
                <w:szCs w:val="20"/>
              </w:rPr>
              <w:t>Accountability</w:t>
            </w:r>
          </w:p>
          <w:p w14:paraId="3D499F1D" w14:textId="77777777" w:rsidR="00E067FB" w:rsidRPr="00E067FB" w:rsidRDefault="00E067FB" w:rsidP="00E067FB">
            <w:pPr>
              <w:numPr>
                <w:ilvl w:val="0"/>
                <w:numId w:val="20"/>
              </w:numPr>
              <w:jc w:val="both"/>
              <w:rPr>
                <w:rFonts w:cs="Arial"/>
                <w:bCs/>
                <w:szCs w:val="20"/>
              </w:rPr>
            </w:pPr>
            <w:r w:rsidRPr="00E067FB">
              <w:rPr>
                <w:rFonts w:cs="Arial"/>
                <w:bCs/>
                <w:szCs w:val="20"/>
              </w:rPr>
              <w:t>Sustainability</w:t>
            </w:r>
          </w:p>
          <w:p w14:paraId="4C69F84C" w14:textId="77777777" w:rsidR="00E067FB" w:rsidRPr="00E067FB" w:rsidRDefault="00E067FB" w:rsidP="00E067FB">
            <w:pPr>
              <w:ind w:left="720"/>
              <w:jc w:val="both"/>
              <w:rPr>
                <w:bCs/>
                <w:szCs w:val="20"/>
              </w:rPr>
            </w:pPr>
          </w:p>
          <w:p w14:paraId="18675082" w14:textId="77777777" w:rsidR="00E067FB" w:rsidRPr="00E067FB" w:rsidRDefault="00E067FB" w:rsidP="00E067FB">
            <w:pPr>
              <w:jc w:val="both"/>
              <w:rPr>
                <w:b/>
                <w:bCs/>
                <w:u w:val="single"/>
              </w:rPr>
            </w:pPr>
            <w:r w:rsidRPr="00E067FB">
              <w:rPr>
                <w:b/>
                <w:bCs/>
              </w:rPr>
              <w:t xml:space="preserve">ii) </w:t>
            </w:r>
            <w:r w:rsidRPr="00E067FB">
              <w:rPr>
                <w:b/>
                <w:bCs/>
                <w:u w:val="single"/>
              </w:rPr>
              <w:t>Core Competencies (For Staff with Supervisory Responsibilities)</w:t>
            </w:r>
          </w:p>
          <w:p w14:paraId="4E8836FC" w14:textId="77777777" w:rsidR="00E067FB" w:rsidRPr="00E067FB" w:rsidRDefault="00E067FB" w:rsidP="00E067FB">
            <w:pPr>
              <w:jc w:val="both"/>
              <w:rPr>
                <w:b/>
                <w:bCs/>
                <w:u w:val="single"/>
              </w:rPr>
            </w:pPr>
          </w:p>
          <w:p w14:paraId="5AB23E62" w14:textId="10383D1A" w:rsidR="00E067FB" w:rsidRPr="00E067FB" w:rsidRDefault="00E067FB" w:rsidP="00E067FB">
            <w:pPr>
              <w:numPr>
                <w:ilvl w:val="0"/>
                <w:numId w:val="20"/>
              </w:numPr>
              <w:jc w:val="both"/>
              <w:rPr>
                <w:rFonts w:cs="Arial"/>
                <w:bCs/>
                <w:szCs w:val="20"/>
              </w:rPr>
            </w:pPr>
            <w:r w:rsidRPr="00E067FB">
              <w:rPr>
                <w:rFonts w:cs="Arial"/>
                <w:bCs/>
                <w:szCs w:val="20"/>
              </w:rPr>
              <w:t>Nurtures, Leads and Manages People (</w:t>
            </w:r>
            <w:r w:rsidR="00A26227">
              <w:rPr>
                <w:rFonts w:cs="Arial"/>
                <w:bCs/>
                <w:szCs w:val="20"/>
              </w:rPr>
              <w:t>1</w:t>
            </w:r>
            <w:r w:rsidRPr="00E067FB">
              <w:rPr>
                <w:rFonts w:cs="Arial"/>
                <w:bCs/>
                <w:szCs w:val="20"/>
              </w:rPr>
              <w:t>)</w:t>
            </w:r>
          </w:p>
          <w:p w14:paraId="03101178" w14:textId="588CC06C" w:rsidR="00E067FB" w:rsidRPr="00E067FB" w:rsidRDefault="00E067FB" w:rsidP="00E067FB">
            <w:pPr>
              <w:numPr>
                <w:ilvl w:val="0"/>
                <w:numId w:val="20"/>
              </w:numPr>
              <w:jc w:val="both"/>
              <w:rPr>
                <w:rFonts w:cs="Arial"/>
                <w:bCs/>
                <w:szCs w:val="20"/>
              </w:rPr>
            </w:pPr>
            <w:r w:rsidRPr="00E067FB">
              <w:rPr>
                <w:rFonts w:cs="Arial"/>
                <w:bCs/>
                <w:szCs w:val="20"/>
              </w:rPr>
              <w:t>Demonstrates Self Awareness and Ethical Awareness (</w:t>
            </w:r>
            <w:r w:rsidR="00A26227">
              <w:rPr>
                <w:rFonts w:cs="Arial"/>
                <w:bCs/>
                <w:szCs w:val="20"/>
              </w:rPr>
              <w:t>2</w:t>
            </w:r>
            <w:r w:rsidRPr="00E067FB">
              <w:rPr>
                <w:rFonts w:cs="Arial"/>
                <w:bCs/>
                <w:szCs w:val="20"/>
              </w:rPr>
              <w:t>)</w:t>
            </w:r>
          </w:p>
          <w:p w14:paraId="1A7AD03C" w14:textId="2ABECEFF" w:rsidR="00E067FB" w:rsidRPr="00E067FB" w:rsidRDefault="00E067FB" w:rsidP="00E067FB">
            <w:pPr>
              <w:numPr>
                <w:ilvl w:val="0"/>
                <w:numId w:val="20"/>
              </w:numPr>
              <w:jc w:val="both"/>
              <w:rPr>
                <w:rFonts w:cs="Arial"/>
                <w:bCs/>
                <w:szCs w:val="20"/>
              </w:rPr>
            </w:pPr>
            <w:r w:rsidRPr="00E067FB">
              <w:rPr>
                <w:rFonts w:cs="Arial"/>
                <w:bCs/>
                <w:szCs w:val="20"/>
              </w:rPr>
              <w:t>Works Collaboratively with others (</w:t>
            </w:r>
            <w:r w:rsidR="00A26227">
              <w:rPr>
                <w:rFonts w:cs="Arial"/>
                <w:bCs/>
                <w:szCs w:val="20"/>
              </w:rPr>
              <w:t>2</w:t>
            </w:r>
            <w:r w:rsidRPr="00E067FB">
              <w:rPr>
                <w:rFonts w:cs="Arial"/>
                <w:bCs/>
                <w:szCs w:val="20"/>
              </w:rPr>
              <w:t>)</w:t>
            </w:r>
          </w:p>
          <w:p w14:paraId="749344A5" w14:textId="7517C55B" w:rsidR="00E067FB" w:rsidRPr="00E067FB" w:rsidRDefault="00E067FB" w:rsidP="00E067FB">
            <w:pPr>
              <w:numPr>
                <w:ilvl w:val="0"/>
                <w:numId w:val="20"/>
              </w:numPr>
              <w:jc w:val="both"/>
              <w:rPr>
                <w:rFonts w:cs="Arial"/>
                <w:bCs/>
                <w:szCs w:val="20"/>
              </w:rPr>
            </w:pPr>
            <w:r w:rsidRPr="00E067FB">
              <w:rPr>
                <w:rFonts w:cs="Arial"/>
                <w:bCs/>
                <w:szCs w:val="20"/>
              </w:rPr>
              <w:t>Builds and Maintains Partnerships (</w:t>
            </w:r>
            <w:r w:rsidR="00A26227">
              <w:rPr>
                <w:rFonts w:cs="Arial"/>
                <w:bCs/>
                <w:szCs w:val="20"/>
              </w:rPr>
              <w:t>2</w:t>
            </w:r>
            <w:r w:rsidRPr="00E067FB">
              <w:rPr>
                <w:rFonts w:cs="Arial"/>
                <w:bCs/>
                <w:szCs w:val="20"/>
              </w:rPr>
              <w:t>)</w:t>
            </w:r>
          </w:p>
          <w:p w14:paraId="50BD5D49" w14:textId="2BFB2128" w:rsidR="00E067FB" w:rsidRPr="00E067FB" w:rsidRDefault="00E067FB" w:rsidP="00E067FB">
            <w:pPr>
              <w:numPr>
                <w:ilvl w:val="0"/>
                <w:numId w:val="20"/>
              </w:numPr>
              <w:jc w:val="both"/>
              <w:rPr>
                <w:rFonts w:cs="Arial"/>
                <w:bCs/>
                <w:szCs w:val="20"/>
              </w:rPr>
            </w:pPr>
            <w:r w:rsidRPr="00E067FB">
              <w:rPr>
                <w:rFonts w:cs="Arial"/>
                <w:bCs/>
                <w:szCs w:val="20"/>
              </w:rPr>
              <w:t>Innovates and Embraces Change (</w:t>
            </w:r>
            <w:r w:rsidR="00A26227">
              <w:rPr>
                <w:rFonts w:cs="Arial"/>
                <w:bCs/>
                <w:szCs w:val="20"/>
              </w:rPr>
              <w:t>2</w:t>
            </w:r>
            <w:r w:rsidRPr="00E067FB">
              <w:rPr>
                <w:rFonts w:cs="Arial"/>
                <w:bCs/>
                <w:szCs w:val="20"/>
              </w:rPr>
              <w:t>)</w:t>
            </w:r>
          </w:p>
          <w:p w14:paraId="0BB0905D" w14:textId="5C33C0FD" w:rsidR="00E067FB" w:rsidRPr="00E067FB" w:rsidRDefault="00E067FB" w:rsidP="00E067FB">
            <w:pPr>
              <w:numPr>
                <w:ilvl w:val="0"/>
                <w:numId w:val="20"/>
              </w:numPr>
              <w:jc w:val="both"/>
              <w:rPr>
                <w:rFonts w:cs="Arial"/>
                <w:bCs/>
                <w:szCs w:val="20"/>
              </w:rPr>
            </w:pPr>
            <w:r w:rsidRPr="00E067FB">
              <w:rPr>
                <w:rFonts w:cs="Arial"/>
                <w:bCs/>
                <w:szCs w:val="20"/>
              </w:rPr>
              <w:t>Thinks and Acts Strategically (</w:t>
            </w:r>
            <w:r w:rsidR="00A26227">
              <w:rPr>
                <w:rFonts w:cs="Arial"/>
                <w:bCs/>
                <w:szCs w:val="20"/>
              </w:rPr>
              <w:t>2</w:t>
            </w:r>
            <w:r w:rsidRPr="00E067FB">
              <w:rPr>
                <w:rFonts w:cs="Arial"/>
                <w:bCs/>
                <w:szCs w:val="20"/>
              </w:rPr>
              <w:t>)</w:t>
            </w:r>
          </w:p>
          <w:p w14:paraId="0F9F0745" w14:textId="487F925C" w:rsidR="00E067FB" w:rsidRPr="00E067FB" w:rsidRDefault="00E067FB" w:rsidP="00E067FB">
            <w:pPr>
              <w:numPr>
                <w:ilvl w:val="0"/>
                <w:numId w:val="20"/>
              </w:numPr>
              <w:jc w:val="both"/>
              <w:rPr>
                <w:rFonts w:cs="Arial"/>
                <w:bCs/>
                <w:szCs w:val="20"/>
              </w:rPr>
            </w:pPr>
            <w:r w:rsidRPr="00E067FB">
              <w:rPr>
                <w:rFonts w:cs="Arial"/>
                <w:bCs/>
                <w:szCs w:val="20"/>
              </w:rPr>
              <w:t>Drive to achieve impactful results (</w:t>
            </w:r>
            <w:r w:rsidR="00A26227">
              <w:rPr>
                <w:rFonts w:cs="Arial"/>
                <w:bCs/>
                <w:szCs w:val="20"/>
              </w:rPr>
              <w:t>2</w:t>
            </w:r>
            <w:r w:rsidRPr="00E067FB">
              <w:rPr>
                <w:rFonts w:cs="Arial"/>
                <w:bCs/>
                <w:szCs w:val="20"/>
              </w:rPr>
              <w:t>)</w:t>
            </w:r>
          </w:p>
          <w:p w14:paraId="62E6A07B" w14:textId="611EB534" w:rsidR="00E067FB" w:rsidRPr="00E067FB" w:rsidRDefault="00E067FB" w:rsidP="00E067FB">
            <w:pPr>
              <w:numPr>
                <w:ilvl w:val="0"/>
                <w:numId w:val="20"/>
              </w:numPr>
              <w:jc w:val="both"/>
              <w:rPr>
                <w:rFonts w:cs="Arial"/>
                <w:bCs/>
                <w:szCs w:val="20"/>
              </w:rPr>
            </w:pPr>
            <w:r w:rsidRPr="00E067FB">
              <w:rPr>
                <w:rFonts w:cs="Arial"/>
                <w:bCs/>
                <w:szCs w:val="20"/>
              </w:rPr>
              <w:t>Manages ambiguity and complexity (</w:t>
            </w:r>
            <w:r w:rsidR="00A26227">
              <w:rPr>
                <w:rFonts w:cs="Arial"/>
                <w:bCs/>
                <w:szCs w:val="20"/>
              </w:rPr>
              <w:t>2</w:t>
            </w:r>
            <w:r w:rsidRPr="00E067FB">
              <w:rPr>
                <w:rFonts w:cs="Arial"/>
                <w:bCs/>
                <w:szCs w:val="20"/>
              </w:rPr>
              <w:t>)</w:t>
            </w:r>
          </w:p>
          <w:p w14:paraId="44A77449" w14:textId="77777777" w:rsidR="00E067FB" w:rsidRPr="00E067FB" w:rsidRDefault="00E067FB" w:rsidP="00E067FB">
            <w:pPr>
              <w:jc w:val="both"/>
              <w:rPr>
                <w:b/>
                <w:bCs/>
                <w:szCs w:val="20"/>
                <w:u w:val="single"/>
              </w:rPr>
            </w:pPr>
          </w:p>
          <w:p w14:paraId="35F382D8" w14:textId="77777777" w:rsidR="00E067FB" w:rsidRPr="00E067FB" w:rsidRDefault="00E067FB" w:rsidP="00E067FB">
            <w:pPr>
              <w:ind w:left="720"/>
              <w:jc w:val="both"/>
              <w:rPr>
                <w:szCs w:val="20"/>
              </w:rPr>
            </w:pPr>
          </w:p>
        </w:tc>
      </w:tr>
    </w:tbl>
    <w:p w14:paraId="06AD082F" w14:textId="340C9E30" w:rsidR="00B466A4" w:rsidRDefault="00B466A4"/>
    <w:p w14:paraId="6B937094" w14:textId="77777777" w:rsidR="006F6945" w:rsidRDefault="006F6945"/>
    <w:p w14:paraId="6351FC0F" w14:textId="77777777" w:rsidR="00E067FB" w:rsidRDefault="00E067FB"/>
    <w:p w14:paraId="25D157CE" w14:textId="77777777" w:rsidR="00F60D75" w:rsidRDefault="00F60D75"/>
    <w:p w14:paraId="197064E4" w14:textId="77777777" w:rsidR="00F60D75" w:rsidRDefault="00F60D75"/>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1"/>
        <w:gridCol w:w="18"/>
        <w:gridCol w:w="5671"/>
        <w:gridCol w:w="15"/>
      </w:tblGrid>
      <w:tr w:rsidR="000B0D44" w14:paraId="0CE7748A" w14:textId="77777777" w:rsidTr="00C544C1">
        <w:tc>
          <w:tcPr>
            <w:tcW w:w="8630" w:type="dxa"/>
            <w:gridSpan w:val="4"/>
            <w:shd w:val="clear" w:color="auto" w:fill="E0E0E0"/>
          </w:tcPr>
          <w:p w14:paraId="0F6032E8" w14:textId="77777777" w:rsidR="000B0D44" w:rsidRDefault="000B0D44" w:rsidP="000A4DA2">
            <w:pPr>
              <w:rPr>
                <w:b/>
                <w:bCs/>
                <w:sz w:val="24"/>
              </w:rPr>
            </w:pPr>
          </w:p>
          <w:p w14:paraId="788DA9D9" w14:textId="273BD2B6" w:rsidR="000B0D44" w:rsidRPr="00AF0C47" w:rsidRDefault="000B0D44" w:rsidP="000A4DA2">
            <w:pPr>
              <w:rPr>
                <w:b/>
                <w:bCs/>
                <w:szCs w:val="20"/>
              </w:rPr>
            </w:pPr>
            <w:r w:rsidRPr="00AF0C47">
              <w:rPr>
                <w:b/>
                <w:bCs/>
                <w:szCs w:val="20"/>
              </w:rPr>
              <w:t>VI. Recruitment Qualifications</w:t>
            </w:r>
          </w:p>
          <w:p w14:paraId="6DB9D32E" w14:textId="77777777" w:rsidR="000B0D44" w:rsidRDefault="000B0D44" w:rsidP="000A4DA2">
            <w:pPr>
              <w:rPr>
                <w:b/>
                <w:bCs/>
                <w:sz w:val="24"/>
              </w:rPr>
            </w:pPr>
          </w:p>
        </w:tc>
      </w:tr>
      <w:tr w:rsidR="000B0D44" w14:paraId="242E83E4" w14:textId="77777777" w:rsidTr="00C544C1">
        <w:trPr>
          <w:trHeight w:val="230"/>
        </w:trPr>
        <w:tc>
          <w:tcPr>
            <w:tcW w:w="2931" w:type="dxa"/>
            <w:tcBorders>
              <w:bottom w:val="single" w:sz="4" w:space="0" w:color="auto"/>
            </w:tcBorders>
          </w:tcPr>
          <w:p w14:paraId="266E8A1B" w14:textId="77777777" w:rsidR="000B0D44" w:rsidRDefault="000B0D44" w:rsidP="000A4DA2"/>
          <w:p w14:paraId="79B4FB95" w14:textId="77777777" w:rsidR="000B0D44" w:rsidRDefault="000B0D44" w:rsidP="000A4DA2">
            <w:r>
              <w:t>Education:</w:t>
            </w:r>
          </w:p>
        </w:tc>
        <w:tc>
          <w:tcPr>
            <w:tcW w:w="5699" w:type="dxa"/>
            <w:gridSpan w:val="3"/>
            <w:tcBorders>
              <w:bottom w:val="single" w:sz="4" w:space="0" w:color="auto"/>
            </w:tcBorders>
          </w:tcPr>
          <w:p w14:paraId="4E4ACE69" w14:textId="77777777" w:rsidR="00A26227" w:rsidRPr="00E90691" w:rsidRDefault="00A26227" w:rsidP="00A26227">
            <w:pPr>
              <w:spacing w:before="120"/>
              <w:rPr>
                <w:rFonts w:cs="Arial"/>
              </w:rPr>
            </w:pPr>
            <w:r>
              <w:rPr>
                <w:rFonts w:cs="Arial"/>
              </w:rPr>
              <w:t>An a</w:t>
            </w:r>
            <w:r w:rsidRPr="00E90691">
              <w:rPr>
                <w:rFonts w:cs="Arial"/>
              </w:rPr>
              <w:t xml:space="preserve">dvanced university degree in </w:t>
            </w:r>
            <w:r>
              <w:rPr>
                <w:rFonts w:cs="Arial"/>
              </w:rPr>
              <w:t xml:space="preserve">one of the following fields is required: </w:t>
            </w:r>
            <w:r w:rsidRPr="00E90691">
              <w:rPr>
                <w:rFonts w:cs="Arial"/>
              </w:rPr>
              <w:t xml:space="preserve">Social Sciences, International Relations, Government, Public Administration, Public Policy, Social Policy, Social Development, Community Development, </w:t>
            </w:r>
            <w:r>
              <w:rPr>
                <w:rFonts w:cs="Arial"/>
              </w:rPr>
              <w:t xml:space="preserve">or another relevant technical field. </w:t>
            </w:r>
          </w:p>
          <w:p w14:paraId="2F2471CD" w14:textId="77777777" w:rsidR="000B0D44" w:rsidRDefault="000B0D44" w:rsidP="000A4DA2">
            <w:pPr>
              <w:pStyle w:val="Default"/>
            </w:pPr>
          </w:p>
        </w:tc>
      </w:tr>
      <w:tr w:rsidR="000B0D44" w14:paraId="0489A61D" w14:textId="77777777" w:rsidTr="00C544C1">
        <w:trPr>
          <w:trHeight w:val="230"/>
        </w:trPr>
        <w:tc>
          <w:tcPr>
            <w:tcW w:w="2931" w:type="dxa"/>
            <w:tcBorders>
              <w:bottom w:val="single" w:sz="4" w:space="0" w:color="auto"/>
            </w:tcBorders>
          </w:tcPr>
          <w:p w14:paraId="27868112" w14:textId="77777777" w:rsidR="000B0D44" w:rsidRDefault="000B0D44" w:rsidP="000A4DA2"/>
          <w:p w14:paraId="6E124EB3" w14:textId="77777777" w:rsidR="000B0D44" w:rsidRDefault="000B0D44" w:rsidP="000A4DA2">
            <w:r>
              <w:t>Experience:</w:t>
            </w:r>
          </w:p>
        </w:tc>
        <w:tc>
          <w:tcPr>
            <w:tcW w:w="5699" w:type="dxa"/>
            <w:gridSpan w:val="3"/>
            <w:tcBorders>
              <w:bottom w:val="single" w:sz="4" w:space="0" w:color="auto"/>
            </w:tcBorders>
          </w:tcPr>
          <w:p w14:paraId="142D1E32" w14:textId="77777777" w:rsidR="00A26227" w:rsidRPr="00565F63" w:rsidRDefault="00A26227" w:rsidP="00A26227">
            <w:pPr>
              <w:spacing w:before="120" w:after="240"/>
              <w:rPr>
                <w:rFonts w:cs="Arial"/>
              </w:rPr>
            </w:pPr>
            <w:r w:rsidRPr="00565F63">
              <w:t xml:space="preserve">A minimum of </w:t>
            </w:r>
            <w:r>
              <w:t>eight</w:t>
            </w:r>
            <w:r w:rsidRPr="00565F63">
              <w:t xml:space="preserve"> years of </w:t>
            </w:r>
            <w:r w:rsidRPr="00565F63">
              <w:rPr>
                <w:rFonts w:cs="Arial"/>
              </w:rPr>
              <w:t>professional work experience</w:t>
            </w:r>
            <w:r>
              <w:rPr>
                <w:rFonts w:cs="Arial"/>
              </w:rPr>
              <w:t xml:space="preserve"> – including working in least developed countries (LDC’s) – </w:t>
            </w:r>
            <w:r w:rsidRPr="00565F63">
              <w:rPr>
                <w:rFonts w:cs="Arial"/>
              </w:rPr>
              <w:t xml:space="preserve">in </w:t>
            </w:r>
            <w:proofErr w:type="spellStart"/>
            <w:r w:rsidRPr="00565F63">
              <w:rPr>
                <w:rFonts w:cs="Arial"/>
              </w:rPr>
              <w:lastRenderedPageBreak/>
              <w:t>programme</w:t>
            </w:r>
            <w:proofErr w:type="spellEnd"/>
            <w:r w:rsidRPr="00565F63">
              <w:rPr>
                <w:rFonts w:cs="Arial"/>
              </w:rPr>
              <w:t xml:space="preserve"> management, planning, monitoring and evaluation, project administration or another relevant area is required</w:t>
            </w:r>
            <w:r>
              <w:rPr>
                <w:rFonts w:cs="Arial"/>
              </w:rPr>
              <w:t>.</w:t>
            </w:r>
          </w:p>
          <w:p w14:paraId="21EC153F" w14:textId="77777777" w:rsidR="00A26227" w:rsidRPr="00565F63" w:rsidRDefault="00A26227" w:rsidP="00A26227">
            <w:pPr>
              <w:spacing w:before="120" w:after="240"/>
              <w:rPr>
                <w:rFonts w:cs="Arial"/>
              </w:rPr>
            </w:pPr>
            <w:r>
              <w:rPr>
                <w:rFonts w:cs="Arial"/>
              </w:rPr>
              <w:t>R</w:t>
            </w:r>
            <w:r w:rsidRPr="00565F63">
              <w:rPr>
                <w:rFonts w:cs="Arial"/>
              </w:rPr>
              <w:t xml:space="preserve">elevant experience in a UN system agency or </w:t>
            </w:r>
            <w:r>
              <w:rPr>
                <w:rFonts w:cs="Arial"/>
              </w:rPr>
              <w:t>Non-Governmental-O</w:t>
            </w:r>
            <w:r w:rsidRPr="00565F63">
              <w:rPr>
                <w:rFonts w:cs="Arial"/>
              </w:rPr>
              <w:t xml:space="preserve">rganization is </w:t>
            </w:r>
            <w:r>
              <w:rPr>
                <w:rFonts w:cs="Arial"/>
              </w:rPr>
              <w:t>essential including in emergency humanitarian contexts</w:t>
            </w:r>
            <w:r w:rsidRPr="00565F63">
              <w:rPr>
                <w:rFonts w:cs="Arial"/>
              </w:rPr>
              <w:t>.</w:t>
            </w:r>
          </w:p>
          <w:p w14:paraId="4F622DF3" w14:textId="3CB425D1" w:rsidR="000B0D44" w:rsidRDefault="00A26227" w:rsidP="00A26227">
            <w:pPr>
              <w:spacing w:before="120" w:after="240"/>
            </w:pPr>
            <w:r w:rsidRPr="00565F63">
              <w:rPr>
                <w:rFonts w:cs="Arial"/>
              </w:rPr>
              <w:t xml:space="preserve">Familiarity/ background </w:t>
            </w:r>
            <w:r>
              <w:rPr>
                <w:rFonts w:cs="Arial"/>
              </w:rPr>
              <w:t xml:space="preserve">in programming for social cohesion, resilience and triple nexus, is considered an </w:t>
            </w:r>
            <w:r w:rsidRPr="00565F63">
              <w:rPr>
                <w:rFonts w:cs="Arial"/>
              </w:rPr>
              <w:t>asset.</w:t>
            </w:r>
          </w:p>
        </w:tc>
      </w:tr>
      <w:tr w:rsidR="000B0D44" w:rsidRPr="00482327" w14:paraId="7877CE8C" w14:textId="77777777" w:rsidTr="00C544C1">
        <w:trPr>
          <w:trHeight w:val="557"/>
        </w:trPr>
        <w:tc>
          <w:tcPr>
            <w:tcW w:w="2931" w:type="dxa"/>
            <w:tcBorders>
              <w:bottom w:val="single" w:sz="4" w:space="0" w:color="auto"/>
            </w:tcBorders>
          </w:tcPr>
          <w:p w14:paraId="2FB64A0D" w14:textId="77777777" w:rsidR="000B0D44" w:rsidRDefault="000B0D44" w:rsidP="000A4DA2"/>
          <w:p w14:paraId="7F43B24E" w14:textId="77777777" w:rsidR="000B0D44" w:rsidRDefault="000B0D44" w:rsidP="000A4DA2">
            <w:r>
              <w:t>Language Requirements:</w:t>
            </w:r>
          </w:p>
        </w:tc>
        <w:tc>
          <w:tcPr>
            <w:tcW w:w="5699" w:type="dxa"/>
            <w:gridSpan w:val="3"/>
            <w:tcBorders>
              <w:bottom w:val="single" w:sz="4" w:space="0" w:color="auto"/>
            </w:tcBorders>
          </w:tcPr>
          <w:p w14:paraId="4DBE4CD7" w14:textId="77777777" w:rsidR="00A26227" w:rsidRPr="0069598A" w:rsidRDefault="00A26227" w:rsidP="00A26227">
            <w:pPr>
              <w:rPr>
                <w:rFonts w:cs="Arial"/>
              </w:rPr>
            </w:pPr>
            <w:r w:rsidRPr="0069598A">
              <w:rPr>
                <w:rFonts w:cs="Arial"/>
              </w:rPr>
              <w:t xml:space="preserve">Fluency in English </w:t>
            </w:r>
            <w:r>
              <w:rPr>
                <w:rFonts w:cs="Arial"/>
              </w:rPr>
              <w:t xml:space="preserve">and Arabic </w:t>
            </w:r>
            <w:r w:rsidRPr="0069598A">
              <w:rPr>
                <w:rFonts w:cs="Arial"/>
              </w:rPr>
              <w:t>is required. Knowledge of another official UN language (Arabic, Chinese, French, Russian or Spanish) or a local language is an asset.</w:t>
            </w:r>
          </w:p>
          <w:p w14:paraId="631C5584" w14:textId="77777777" w:rsidR="000B0D44" w:rsidRDefault="000B0D44" w:rsidP="000A4DA2"/>
          <w:p w14:paraId="51099A78" w14:textId="77777777" w:rsidR="000B0D44" w:rsidRPr="00482327" w:rsidRDefault="000B0D44" w:rsidP="000A4DA2">
            <w:pPr>
              <w:pStyle w:val="Default"/>
            </w:pPr>
          </w:p>
        </w:tc>
      </w:tr>
      <w:tr w:rsidR="00AF284D" w14:paraId="63595185" w14:textId="77777777" w:rsidTr="00C544C1">
        <w:tc>
          <w:tcPr>
            <w:tcW w:w="8635" w:type="dxa"/>
            <w:gridSpan w:val="4"/>
            <w:shd w:val="clear" w:color="auto" w:fill="E0E0E0"/>
          </w:tcPr>
          <w:p w14:paraId="60573B18" w14:textId="77777777" w:rsidR="00AF284D" w:rsidRDefault="00AF284D" w:rsidP="000A4DA2">
            <w:pPr>
              <w:rPr>
                <w:b/>
                <w:bCs/>
                <w:sz w:val="24"/>
              </w:rPr>
            </w:pPr>
          </w:p>
          <w:p w14:paraId="0D82F5DE" w14:textId="1081893F" w:rsidR="00AF284D" w:rsidRPr="00AF0C47" w:rsidRDefault="00AF284D" w:rsidP="000A4DA2">
            <w:pPr>
              <w:rPr>
                <w:b/>
                <w:bCs/>
                <w:szCs w:val="20"/>
              </w:rPr>
            </w:pPr>
            <w:r w:rsidRPr="00AF0C47">
              <w:rPr>
                <w:b/>
                <w:bCs/>
                <w:szCs w:val="20"/>
              </w:rPr>
              <w:t>V</w:t>
            </w:r>
            <w:r w:rsidR="000B0D44" w:rsidRPr="00AF0C47">
              <w:rPr>
                <w:b/>
                <w:bCs/>
                <w:szCs w:val="20"/>
              </w:rPr>
              <w:t>I</w:t>
            </w:r>
            <w:r w:rsidRPr="00AF0C47">
              <w:rPr>
                <w:b/>
                <w:bCs/>
                <w:szCs w:val="20"/>
              </w:rPr>
              <w:t xml:space="preserve">I. </w:t>
            </w:r>
            <w:r w:rsidR="00C544C1">
              <w:rPr>
                <w:b/>
                <w:bCs/>
                <w:szCs w:val="20"/>
              </w:rPr>
              <w:t>Technical Knowledge</w:t>
            </w:r>
          </w:p>
          <w:p w14:paraId="43623C92" w14:textId="2ABA80CF" w:rsidR="00AF284D" w:rsidRDefault="00AF284D" w:rsidP="000A4DA2">
            <w:pPr>
              <w:rPr>
                <w:b/>
                <w:bCs/>
                <w:sz w:val="24"/>
              </w:rPr>
            </w:pPr>
          </w:p>
          <w:p w14:paraId="741EF992" w14:textId="11B00DEB" w:rsidR="000B0D44" w:rsidRPr="000B0D44" w:rsidRDefault="000B0D44" w:rsidP="00A26227">
            <w:pPr>
              <w:rPr>
                <w:bCs/>
                <w:color w:val="FF0000"/>
                <w:szCs w:val="20"/>
              </w:rPr>
            </w:pPr>
          </w:p>
        </w:tc>
      </w:tr>
      <w:tr w:rsidR="00A26227" w14:paraId="432768CF" w14:textId="77777777" w:rsidTr="00C544C1">
        <w:trPr>
          <w:trHeight w:val="230"/>
        </w:trPr>
        <w:tc>
          <w:tcPr>
            <w:tcW w:w="8635" w:type="dxa"/>
            <w:gridSpan w:val="4"/>
            <w:tcBorders>
              <w:bottom w:val="single" w:sz="4" w:space="0" w:color="auto"/>
            </w:tcBorders>
          </w:tcPr>
          <w:p w14:paraId="50FE9845" w14:textId="547AE996" w:rsidR="00A26227" w:rsidRPr="00466D06" w:rsidRDefault="00A26227" w:rsidP="00A26227">
            <w:pPr>
              <w:tabs>
                <w:tab w:val="left" w:pos="1332"/>
              </w:tabs>
              <w:ind w:left="972"/>
              <w:rPr>
                <w:rFonts w:cs="Arial"/>
                <w:b/>
              </w:rPr>
            </w:pPr>
            <w:r w:rsidRPr="00466D06">
              <w:rPr>
                <w:rFonts w:cs="Arial"/>
                <w:b/>
              </w:rPr>
              <w:t xml:space="preserve">a) Specific Technical Knowledge Required </w:t>
            </w:r>
          </w:p>
          <w:p w14:paraId="52246B01" w14:textId="77777777" w:rsidR="00A26227" w:rsidRPr="00E90691" w:rsidRDefault="00A26227" w:rsidP="00A26227">
            <w:pPr>
              <w:tabs>
                <w:tab w:val="left" w:pos="1332"/>
              </w:tabs>
              <w:ind w:left="1152"/>
              <w:rPr>
                <w:rFonts w:cs="Arial"/>
                <w:sz w:val="18"/>
                <w:szCs w:val="18"/>
              </w:rPr>
            </w:pPr>
            <w:r w:rsidRPr="00E90691">
              <w:rPr>
                <w:rFonts w:cs="Arial"/>
                <w:sz w:val="18"/>
                <w:szCs w:val="18"/>
              </w:rPr>
              <w:t xml:space="preserve">(Technical knowledge requirements specific to the job can be added here as required.)  </w:t>
            </w:r>
          </w:p>
          <w:p w14:paraId="5A29DA55" w14:textId="77777777" w:rsidR="00A26227" w:rsidRPr="00E90691" w:rsidRDefault="00A26227" w:rsidP="00A26227">
            <w:pPr>
              <w:spacing w:before="120"/>
              <w:ind w:left="1152"/>
              <w:rPr>
                <w:rFonts w:cs="Arial"/>
              </w:rPr>
            </w:pPr>
            <w:r w:rsidRPr="00E90691">
              <w:rPr>
                <w:rFonts w:cs="Arial"/>
              </w:rPr>
              <w:t xml:space="preserve">•  Rights-based and Results-based approach and programming in UNICEF. </w:t>
            </w:r>
          </w:p>
          <w:p w14:paraId="12A9C7F9" w14:textId="77777777" w:rsidR="00A26227" w:rsidRPr="00E90691" w:rsidRDefault="00A26227" w:rsidP="00A26227">
            <w:pPr>
              <w:ind w:left="1339" w:hanging="187"/>
              <w:rPr>
                <w:rFonts w:cs="Arial"/>
              </w:rPr>
            </w:pPr>
            <w:r w:rsidRPr="00E90691">
              <w:rPr>
                <w:rFonts w:cs="Arial"/>
              </w:rPr>
              <w:t xml:space="preserve">•  UNICEF </w:t>
            </w:r>
            <w:proofErr w:type="spellStart"/>
            <w:r w:rsidRPr="00E90691">
              <w:rPr>
                <w:rFonts w:cs="Arial"/>
              </w:rPr>
              <w:t>programme</w:t>
            </w:r>
            <w:proofErr w:type="spellEnd"/>
            <w:r w:rsidRPr="00E90691">
              <w:rPr>
                <w:rFonts w:cs="Arial"/>
              </w:rPr>
              <w:t xml:space="preserve"> policy, procedures and guidelines in the Manual.</w:t>
            </w:r>
          </w:p>
          <w:p w14:paraId="16694DD0" w14:textId="77777777" w:rsidR="00A26227" w:rsidRPr="00E90691" w:rsidRDefault="00A26227" w:rsidP="00A26227">
            <w:pPr>
              <w:ind w:left="1332" w:hanging="180"/>
              <w:rPr>
                <w:rFonts w:ascii="Times New Roman" w:hAnsi="Times New Roman"/>
              </w:rPr>
            </w:pPr>
          </w:p>
          <w:p w14:paraId="60DADA6F" w14:textId="77777777" w:rsidR="00A26227" w:rsidRPr="00E90691" w:rsidRDefault="00A26227" w:rsidP="00A26227">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spacing w:line="220" w:lineRule="exact"/>
              <w:ind w:left="1062"/>
              <w:rPr>
                <w:b/>
              </w:rPr>
            </w:pPr>
            <w:r w:rsidRPr="00466D06">
              <w:rPr>
                <w:b/>
              </w:rPr>
              <w:t>b) Common Technical Knowledge Required</w:t>
            </w:r>
            <w:r w:rsidRPr="00E90691">
              <w:rPr>
                <w:b/>
              </w:rPr>
              <w:t xml:space="preserve"> </w:t>
            </w:r>
            <w:r w:rsidRPr="00E90691">
              <w:t>(for the job group)</w:t>
            </w:r>
            <w:r w:rsidRPr="00E90691">
              <w:rPr>
                <w:b/>
              </w:rPr>
              <w:t xml:space="preserve"> </w:t>
            </w:r>
          </w:p>
          <w:p w14:paraId="46FAC52B" w14:textId="77777777" w:rsidR="00A26227" w:rsidRPr="00E90691" w:rsidRDefault="00A26227" w:rsidP="00A26227">
            <w:pPr>
              <w:spacing w:before="120"/>
              <w:ind w:left="1339" w:hanging="187"/>
              <w:rPr>
                <w:rFonts w:cs="Arial"/>
              </w:rPr>
            </w:pPr>
            <w:r w:rsidRPr="00E90691">
              <w:rPr>
                <w:rFonts w:cs="Arial"/>
              </w:rPr>
              <w:t xml:space="preserve">•  Methodology of </w:t>
            </w:r>
            <w:proofErr w:type="spellStart"/>
            <w:r w:rsidRPr="00E90691">
              <w:rPr>
                <w:rFonts w:cs="Arial"/>
              </w:rPr>
              <w:t>programme</w:t>
            </w:r>
            <w:proofErr w:type="spellEnd"/>
            <w:r w:rsidRPr="00E90691">
              <w:rPr>
                <w:rFonts w:cs="Arial"/>
              </w:rPr>
              <w:t>/project management</w:t>
            </w:r>
          </w:p>
          <w:p w14:paraId="1D6ACB3B" w14:textId="77777777" w:rsidR="00A26227" w:rsidRPr="00E90691" w:rsidRDefault="00A26227" w:rsidP="00A26227">
            <w:pPr>
              <w:ind w:left="1339" w:hanging="187"/>
              <w:rPr>
                <w:rFonts w:cs="Arial"/>
              </w:rPr>
            </w:pPr>
            <w:r w:rsidRPr="00E90691">
              <w:rPr>
                <w:rFonts w:cs="Arial"/>
              </w:rPr>
              <w:t>•  UNICEF programmatic goals, visions, positions, policies and strategies.</w:t>
            </w:r>
          </w:p>
          <w:p w14:paraId="25034A49" w14:textId="77777777" w:rsidR="00A26227" w:rsidRPr="00E90691" w:rsidRDefault="00A26227" w:rsidP="00A26227">
            <w:pPr>
              <w:tabs>
                <w:tab w:val="left" w:pos="1332"/>
              </w:tabs>
              <w:ind w:left="1339" w:hanging="187"/>
            </w:pPr>
            <w:r w:rsidRPr="00E90691">
              <w:rPr>
                <w:rFonts w:cs="Arial"/>
              </w:rPr>
              <w:t xml:space="preserve">•  Knowledge of </w:t>
            </w:r>
            <w:r w:rsidRPr="00E90691">
              <w:t>global human rights issues, specifically relating to children and women, and the current UNCEF position and approaches.</w:t>
            </w:r>
          </w:p>
          <w:p w14:paraId="0A45A0AC" w14:textId="77777777" w:rsidR="00A26227" w:rsidRPr="00E90691" w:rsidRDefault="00A26227" w:rsidP="00A26227">
            <w:pPr>
              <w:ind w:left="1339" w:hanging="187"/>
              <w:rPr>
                <w:rFonts w:cs="Arial"/>
              </w:rPr>
            </w:pPr>
            <w:r w:rsidRPr="00E90691">
              <w:rPr>
                <w:rFonts w:cs="Arial"/>
              </w:rPr>
              <w:t xml:space="preserve">•  UNICEF policies and strategy to address on national and international issues, particularly relating to conflicts, natural disasters, and recovery. </w:t>
            </w:r>
          </w:p>
          <w:p w14:paraId="2C31AB45" w14:textId="77777777" w:rsidR="00A26227" w:rsidRPr="00E90691" w:rsidRDefault="00A26227" w:rsidP="00A26227">
            <w:pPr>
              <w:ind w:left="1332" w:hanging="180"/>
              <w:rPr>
                <w:rFonts w:cs="Arial"/>
              </w:rPr>
            </w:pPr>
            <w:r w:rsidRPr="00E90691">
              <w:rPr>
                <w:rFonts w:cs="Arial"/>
                <w:b/>
              </w:rPr>
              <w:t xml:space="preserve">•  </w:t>
            </w:r>
            <w:r w:rsidRPr="00E90691">
              <w:rPr>
                <w:rFonts w:cs="Arial"/>
              </w:rPr>
              <w:t xml:space="preserve">UNICEF emergency </w:t>
            </w:r>
            <w:proofErr w:type="spellStart"/>
            <w:r w:rsidRPr="00E90691">
              <w:rPr>
                <w:rFonts w:cs="Arial"/>
              </w:rPr>
              <w:t>programme</w:t>
            </w:r>
            <w:proofErr w:type="spellEnd"/>
            <w:r w:rsidRPr="00E90691">
              <w:rPr>
                <w:rFonts w:cs="Arial"/>
              </w:rPr>
              <w:t xml:space="preserve"> policies, goals, strategies and approaches.</w:t>
            </w:r>
          </w:p>
          <w:p w14:paraId="0884462B" w14:textId="77777777" w:rsidR="00A26227" w:rsidRPr="00106F2C" w:rsidRDefault="00A26227" w:rsidP="00A26227">
            <w:pPr>
              <w:tabs>
                <w:tab w:val="left" w:pos="1332"/>
              </w:tabs>
              <w:ind w:left="1152"/>
              <w:rPr>
                <w:rFonts w:cs="Arial"/>
                <w:b/>
                <w:color w:val="1F497D"/>
              </w:rPr>
            </w:pPr>
            <w:r w:rsidRPr="00106F2C">
              <w:rPr>
                <w:rFonts w:cs="Arial"/>
                <w:color w:val="1F497D"/>
              </w:rPr>
              <w:t>•  Gender equality and diversity awareness</w:t>
            </w:r>
          </w:p>
          <w:p w14:paraId="558499C4" w14:textId="77777777" w:rsidR="00A26227" w:rsidRPr="00E90691" w:rsidRDefault="00A26227" w:rsidP="00A26227">
            <w:pPr>
              <w:tabs>
                <w:tab w:val="left" w:pos="340"/>
                <w:tab w:val="left" w:pos="1159"/>
              </w:tabs>
              <w:spacing w:before="120" w:after="120"/>
              <w:ind w:left="979" w:right="-360"/>
              <w:rPr>
                <w:rFonts w:cs="Arial"/>
                <w:b/>
                <w:color w:val="3366FF"/>
              </w:rPr>
            </w:pPr>
            <w:r w:rsidRPr="00E90691">
              <w:rPr>
                <w:rFonts w:cs="Arial"/>
                <w:b/>
              </w:rPr>
              <w:t xml:space="preserve">c) Technical Knowledge to be Acquired/Enhanced </w:t>
            </w:r>
            <w:r w:rsidRPr="00E90691">
              <w:rPr>
                <w:rFonts w:cs="Arial"/>
              </w:rPr>
              <w:t>(for the Job)</w:t>
            </w:r>
            <w:r w:rsidRPr="00E90691">
              <w:rPr>
                <w:rFonts w:cs="Arial"/>
                <w:b/>
              </w:rPr>
              <w:t xml:space="preserve"> </w:t>
            </w:r>
          </w:p>
          <w:p w14:paraId="5B0BCC3E" w14:textId="77777777" w:rsidR="00A26227" w:rsidRPr="00E90691" w:rsidRDefault="00A26227" w:rsidP="00A26227">
            <w:pPr>
              <w:widowControl w:val="0"/>
              <w:autoSpaceDE w:val="0"/>
              <w:autoSpaceDN w:val="0"/>
              <w:adjustRightInd w:val="0"/>
              <w:spacing w:line="220" w:lineRule="exact"/>
              <w:ind w:left="1332" w:hanging="180"/>
            </w:pPr>
            <w:r w:rsidRPr="00E90691">
              <w:rPr>
                <w:rFonts w:cs="Arial"/>
                <w:b/>
              </w:rPr>
              <w:t xml:space="preserve">•  </w:t>
            </w:r>
            <w:r w:rsidRPr="00E90691">
              <w:rPr>
                <w:rFonts w:cs="Arial"/>
              </w:rPr>
              <w:t>UN policies and strategy to address international humanitarian issues and the responses.</w:t>
            </w:r>
          </w:p>
          <w:p w14:paraId="6EA750C5" w14:textId="77777777" w:rsidR="00A26227" w:rsidRPr="00E90691" w:rsidRDefault="00A26227" w:rsidP="00A26227">
            <w:pPr>
              <w:widowControl w:val="0"/>
              <w:autoSpaceDE w:val="0"/>
              <w:autoSpaceDN w:val="0"/>
              <w:adjustRightInd w:val="0"/>
              <w:spacing w:line="220" w:lineRule="exact"/>
              <w:ind w:left="1332" w:hanging="180"/>
              <w:rPr>
                <w:rFonts w:cs="Arial"/>
              </w:rPr>
            </w:pPr>
            <w:r w:rsidRPr="00E90691">
              <w:rPr>
                <w:rFonts w:cs="Arial"/>
                <w:b/>
              </w:rPr>
              <w:t xml:space="preserve">•  </w:t>
            </w:r>
            <w:r w:rsidRPr="00E90691">
              <w:rPr>
                <w:rFonts w:cs="Arial"/>
              </w:rPr>
              <w:t>UN common approaches to programmatic issues and UNICEF positions</w:t>
            </w:r>
          </w:p>
          <w:p w14:paraId="23D28523" w14:textId="77777777" w:rsidR="00A26227" w:rsidRPr="00E90691" w:rsidRDefault="00A26227" w:rsidP="00A26227">
            <w:pPr>
              <w:widowControl w:val="0"/>
              <w:autoSpaceDE w:val="0"/>
              <w:autoSpaceDN w:val="0"/>
              <w:adjustRightInd w:val="0"/>
              <w:spacing w:line="220" w:lineRule="exact"/>
              <w:ind w:left="1332" w:hanging="180"/>
              <w:rPr>
                <w:rFonts w:cs="Arial"/>
              </w:rPr>
            </w:pPr>
            <w:r w:rsidRPr="00E90691">
              <w:rPr>
                <w:rFonts w:cs="Arial"/>
              </w:rPr>
              <w:t xml:space="preserve">•  UN security operations and guidelines. </w:t>
            </w:r>
          </w:p>
          <w:p w14:paraId="3F9E9E30" w14:textId="5E4A5506" w:rsidR="00A26227" w:rsidRDefault="00A26227" w:rsidP="00A26227">
            <w:pPr>
              <w:pStyle w:val="Default"/>
            </w:pPr>
            <w:r w:rsidRPr="00E90691">
              <w:rPr>
                <w:b/>
                <w:sz w:val="20"/>
              </w:rPr>
              <w:t xml:space="preserve">•  </w:t>
            </w:r>
            <w:r w:rsidRPr="00E90691">
              <w:rPr>
                <w:sz w:val="20"/>
              </w:rPr>
              <w:t>UNSECORD training for members of Security Management Team.</w:t>
            </w:r>
          </w:p>
        </w:tc>
      </w:tr>
      <w:tr w:rsidR="00C544C1" w14:paraId="4C52DF51" w14:textId="77777777" w:rsidTr="00C54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5" w:type="dxa"/>
        </w:trPr>
        <w:tc>
          <w:tcPr>
            <w:tcW w:w="8620" w:type="dxa"/>
            <w:gridSpan w:val="3"/>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60A006E8" w14:textId="77777777" w:rsidR="00C544C1" w:rsidRDefault="00C544C1">
            <w:pPr>
              <w:pStyle w:val="xmsonormal"/>
            </w:pPr>
            <w:r>
              <w:rPr>
                <w:rFonts w:ascii="Arial" w:hAnsi="Arial" w:cs="Arial"/>
                <w:b/>
                <w:bCs/>
                <w:sz w:val="24"/>
                <w:szCs w:val="24"/>
              </w:rPr>
              <w:t> </w:t>
            </w:r>
          </w:p>
          <w:p w14:paraId="7635D376" w14:textId="5C5B9EED" w:rsidR="00C544C1" w:rsidRDefault="00C544C1">
            <w:pPr>
              <w:pStyle w:val="xmsonormal"/>
            </w:pPr>
            <w:r>
              <w:rPr>
                <w:b/>
                <w:bCs/>
                <w:color w:val="000000"/>
              </w:rPr>
              <w:t>VII</w:t>
            </w:r>
            <w:r>
              <w:rPr>
                <w:b/>
                <w:bCs/>
                <w:color w:val="000000"/>
              </w:rPr>
              <w:t>I</w:t>
            </w:r>
            <w:r>
              <w:rPr>
                <w:b/>
                <w:bCs/>
                <w:color w:val="000000"/>
              </w:rPr>
              <w:t>. Child Safeguarding</w:t>
            </w:r>
          </w:p>
          <w:p w14:paraId="09FE4643" w14:textId="77777777" w:rsidR="00C544C1" w:rsidRDefault="00C544C1">
            <w:pPr>
              <w:pStyle w:val="xmsonormal"/>
            </w:pPr>
            <w:r>
              <w:rPr>
                <w:b/>
                <w:bCs/>
                <w:sz w:val="24"/>
                <w:szCs w:val="24"/>
              </w:rPr>
              <w:t> </w:t>
            </w:r>
          </w:p>
          <w:p w14:paraId="7ADA3D7F" w14:textId="77777777" w:rsidR="00C544C1" w:rsidRDefault="00C544C1">
            <w:pPr>
              <w:pStyle w:val="xmsonormal"/>
            </w:pPr>
            <w:r>
              <w:rPr>
                <w:color w:val="FF0000"/>
              </w:rPr>
              <w:t>(Please respond with Yes or No)</w:t>
            </w:r>
          </w:p>
          <w:p w14:paraId="21762414" w14:textId="77777777" w:rsidR="00C544C1" w:rsidRDefault="00C544C1">
            <w:pPr>
              <w:pStyle w:val="xmsonormal"/>
            </w:pPr>
            <w:r>
              <w:rPr>
                <w:color w:val="FF0000"/>
              </w:rPr>
              <w:t> </w:t>
            </w:r>
          </w:p>
        </w:tc>
      </w:tr>
      <w:tr w:rsidR="00C544C1" w14:paraId="0F6B15AA" w14:textId="77777777" w:rsidTr="00C54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5" w:type="dxa"/>
          <w:trHeight w:val="230"/>
        </w:trPr>
        <w:tc>
          <w:tcPr>
            <w:tcW w:w="294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4E0E47" w14:textId="77777777" w:rsidR="00C544C1" w:rsidRDefault="00C544C1">
            <w:pPr>
              <w:pStyle w:val="xmsonormal"/>
            </w:pPr>
            <w:r>
              <w:t> </w:t>
            </w:r>
          </w:p>
          <w:p w14:paraId="27868A31" w14:textId="77777777" w:rsidR="00C544C1" w:rsidRDefault="00C544C1">
            <w:pPr>
              <w:pStyle w:val="xmsonormal"/>
            </w:pPr>
            <w:r>
              <w:rPr>
                <w:rFonts w:ascii="Segoe UI Light" w:hAnsi="Segoe UI Light" w:cs="Segoe UI Light"/>
                <w:caps/>
                <w:color w:val="333333"/>
                <w:sz w:val="21"/>
                <w:szCs w:val="21"/>
                <w:shd w:val="clear" w:color="auto" w:fill="FFFFFF"/>
              </w:rPr>
              <w:t xml:space="preserve">IS THIS ROLE A REPRESENTATIVE, DEPUTY REPRESENTATIVE, CHIEF OF FIELD OFFICE, THE MOST SENIOR CHILD PROTECTION ROLE IN THE OFFICE, CHILD SAFEGUARDING FOCAL </w:t>
            </w:r>
            <w:r>
              <w:rPr>
                <w:rFonts w:ascii="Segoe UI Light" w:hAnsi="Segoe UI Light" w:cs="Segoe UI Light"/>
                <w:caps/>
                <w:color w:val="333333"/>
                <w:sz w:val="21"/>
                <w:szCs w:val="21"/>
                <w:shd w:val="clear" w:color="auto" w:fill="FFFFFF"/>
              </w:rPr>
              <w:lastRenderedPageBreak/>
              <w:t>POINT, OR INVESTIGATOR (OIAI)? </w:t>
            </w:r>
            <w:r>
              <w:rPr>
                <w:b/>
                <w:bCs/>
              </w:rPr>
              <w:t>*</w:t>
            </w:r>
            <w:r>
              <w:rPr>
                <w:rFonts w:ascii="Segoe UI Light" w:hAnsi="Segoe UI Light" w:cs="Segoe UI Light"/>
                <w:caps/>
                <w:color w:val="333333"/>
                <w:sz w:val="21"/>
                <w:szCs w:val="21"/>
                <w:shd w:val="clear" w:color="auto" w:fill="FFFFFF"/>
              </w:rPr>
              <w:t>:</w:t>
            </w:r>
          </w:p>
        </w:tc>
        <w:tc>
          <w:tcPr>
            <w:tcW w:w="5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704FD1" w14:textId="77777777" w:rsidR="00C544C1" w:rsidRDefault="00C544C1">
            <w:pPr>
              <w:pStyle w:val="xdefault"/>
            </w:pPr>
            <w:r>
              <w:lastRenderedPageBreak/>
              <w:t> </w:t>
            </w:r>
          </w:p>
          <w:p w14:paraId="42B2F2D9" w14:textId="77777777" w:rsidR="00C544C1" w:rsidRDefault="00C544C1">
            <w:pPr>
              <w:pStyle w:val="xdefault"/>
            </w:pPr>
            <w:r>
              <w:t> </w:t>
            </w:r>
          </w:p>
          <w:p w14:paraId="661B344A" w14:textId="77777777" w:rsidR="00C544C1" w:rsidRDefault="00C544C1">
            <w:pPr>
              <w:pStyle w:val="xdefault"/>
              <w:jc w:val="center"/>
            </w:pPr>
            <w:r>
              <w:t> </w:t>
            </w:r>
          </w:p>
          <w:p w14:paraId="3CB1E355" w14:textId="4E23CB47" w:rsidR="00C544C1" w:rsidRDefault="00C544C1">
            <w:pPr>
              <w:pStyle w:val="xdefault"/>
            </w:pPr>
            <w:r>
              <w:t> </w:t>
            </w:r>
            <w:r>
              <w:t>Yes</w:t>
            </w:r>
          </w:p>
        </w:tc>
      </w:tr>
      <w:tr w:rsidR="00C544C1" w14:paraId="160A4FC2" w14:textId="77777777" w:rsidTr="00C54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5" w:type="dxa"/>
          <w:trHeight w:val="230"/>
        </w:trPr>
        <w:tc>
          <w:tcPr>
            <w:tcW w:w="294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2ACFCF" w14:textId="77777777" w:rsidR="00C544C1" w:rsidRDefault="00C544C1">
            <w:pPr>
              <w:pStyle w:val="xmsonormal"/>
            </w:pPr>
            <w:r>
              <w:rPr>
                <w:rFonts w:ascii="Segoe UI Light" w:hAnsi="Segoe UI Light" w:cs="Segoe UI Light"/>
                <w:caps/>
                <w:color w:val="333333"/>
                <w:sz w:val="21"/>
                <w:szCs w:val="21"/>
                <w:shd w:val="clear" w:color="auto" w:fill="FFFFFF"/>
              </w:rPr>
              <w:t>IS THIS POST A DIRECT CONTACT ROLE IN WHICH INCUMBENT WILL BE IN CONTACT WITH CHILDREN EITHER FACE-TO-FACE, OR BY REMOTE COMMUNICATION, BUT THE COMMUNICATION WILL NOT BE MODERATED AND RELAYED BY ANOTHER PERSON? </w:t>
            </w:r>
            <w:r>
              <w:rPr>
                <w:b/>
                <w:bCs/>
              </w:rPr>
              <w:t>*</w:t>
            </w:r>
            <w:r>
              <w:rPr>
                <w:rFonts w:ascii="Segoe UI Light" w:hAnsi="Segoe UI Light" w:cs="Segoe UI Light"/>
                <w:caps/>
                <w:color w:val="333333"/>
                <w:sz w:val="21"/>
                <w:szCs w:val="21"/>
                <w:shd w:val="clear" w:color="auto" w:fill="FFFFFF"/>
              </w:rPr>
              <w:t>:</w:t>
            </w:r>
          </w:p>
          <w:p w14:paraId="777302C0" w14:textId="77777777" w:rsidR="00C544C1" w:rsidRDefault="00C544C1">
            <w:pPr>
              <w:pStyle w:val="xmsonormal"/>
            </w:pPr>
            <w:r>
              <w:t> </w:t>
            </w:r>
          </w:p>
        </w:tc>
        <w:tc>
          <w:tcPr>
            <w:tcW w:w="5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3D75B1" w14:textId="77777777" w:rsidR="00C544C1" w:rsidRDefault="00C544C1">
            <w:pPr>
              <w:pStyle w:val="xmsonormal"/>
              <w:jc w:val="both"/>
            </w:pPr>
            <w:r>
              <w:t> </w:t>
            </w:r>
          </w:p>
          <w:p w14:paraId="5AD8B72E" w14:textId="77777777" w:rsidR="00C544C1" w:rsidRDefault="00C544C1">
            <w:pPr>
              <w:pStyle w:val="xmsonormal"/>
              <w:jc w:val="both"/>
            </w:pPr>
            <w:r>
              <w:t> </w:t>
            </w:r>
          </w:p>
          <w:p w14:paraId="46F83C2C" w14:textId="77777777" w:rsidR="00C544C1" w:rsidRDefault="00C544C1">
            <w:pPr>
              <w:pStyle w:val="xdefault"/>
              <w:jc w:val="center"/>
            </w:pPr>
            <w:r>
              <w:t> </w:t>
            </w:r>
          </w:p>
          <w:p w14:paraId="3C29435E" w14:textId="2B0126DA" w:rsidR="00C544C1" w:rsidRDefault="00C544C1">
            <w:pPr>
              <w:pStyle w:val="xmsonormal"/>
              <w:jc w:val="both"/>
            </w:pPr>
            <w:r>
              <w:t> </w:t>
            </w:r>
            <w:r>
              <w:t>No</w:t>
            </w:r>
          </w:p>
        </w:tc>
      </w:tr>
      <w:tr w:rsidR="00C544C1" w14:paraId="265A1B2A" w14:textId="77777777" w:rsidTr="00C54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5" w:type="dxa"/>
          <w:trHeight w:val="557"/>
        </w:trPr>
        <w:tc>
          <w:tcPr>
            <w:tcW w:w="294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4A27A74" w14:textId="77777777" w:rsidR="00C544C1" w:rsidRDefault="00C544C1">
            <w:pPr>
              <w:pStyle w:val="xmsonormal"/>
            </w:pPr>
            <w:r>
              <w:rPr>
                <w:rFonts w:ascii="Segoe UI Light" w:hAnsi="Segoe UI Light" w:cs="Segoe UI Light"/>
                <w:caps/>
                <w:color w:val="333333"/>
                <w:sz w:val="21"/>
                <w:szCs w:val="21"/>
                <w:shd w:val="clear" w:color="auto" w:fill="FFFFFF"/>
              </w:rPr>
              <w:t>IS THIS POST A CHILD DATA ROLE IN WHICH INCUMBENT WILL BE MANIPULATING OR TRANSMITTING PERSONAL-IDENTIFIABLE INFORMATION ON CHILDREN SUCH AS NAMES, NATIONAL ID, LOCATION DATA, OR PHOTOS)? </w:t>
            </w:r>
            <w:r>
              <w:rPr>
                <w:b/>
                <w:bCs/>
              </w:rPr>
              <w:t>*</w:t>
            </w:r>
            <w:r>
              <w:rPr>
                <w:rFonts w:ascii="Segoe UI Light" w:hAnsi="Segoe UI Light" w:cs="Segoe UI Light"/>
                <w:caps/>
                <w:color w:val="333333"/>
                <w:sz w:val="21"/>
                <w:szCs w:val="21"/>
                <w:shd w:val="clear" w:color="auto" w:fill="FFFFFF"/>
              </w:rPr>
              <w:t>:</w:t>
            </w:r>
          </w:p>
          <w:p w14:paraId="084077BB" w14:textId="77777777" w:rsidR="00C544C1" w:rsidRDefault="00C544C1">
            <w:pPr>
              <w:pStyle w:val="xmsonormal"/>
            </w:pPr>
            <w:r>
              <w:t> </w:t>
            </w:r>
          </w:p>
        </w:tc>
        <w:tc>
          <w:tcPr>
            <w:tcW w:w="5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3DEE44" w14:textId="77777777" w:rsidR="00C544C1" w:rsidRDefault="00C544C1">
            <w:pPr>
              <w:pStyle w:val="xmsonormal"/>
            </w:pPr>
            <w:r>
              <w:t> </w:t>
            </w:r>
          </w:p>
          <w:p w14:paraId="5EEA7C6B" w14:textId="77777777" w:rsidR="00C544C1" w:rsidRDefault="00C544C1">
            <w:pPr>
              <w:pStyle w:val="xdefault"/>
            </w:pPr>
            <w:r>
              <w:t> </w:t>
            </w:r>
          </w:p>
          <w:p w14:paraId="64B40D47" w14:textId="77777777" w:rsidR="00C544C1" w:rsidRDefault="00C544C1">
            <w:pPr>
              <w:pStyle w:val="xdefault"/>
              <w:jc w:val="center"/>
            </w:pPr>
            <w:r>
              <w:t> </w:t>
            </w:r>
          </w:p>
          <w:p w14:paraId="6A6E5906" w14:textId="32D7571E" w:rsidR="00C544C1" w:rsidRDefault="00C544C1">
            <w:pPr>
              <w:pStyle w:val="xdefault"/>
            </w:pPr>
            <w:r>
              <w:t> </w:t>
            </w:r>
            <w:r>
              <w:t>No</w:t>
            </w:r>
          </w:p>
        </w:tc>
      </w:tr>
      <w:tr w:rsidR="00C544C1" w14:paraId="455884F6" w14:textId="77777777" w:rsidTr="00C54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5" w:type="dxa"/>
          <w:trHeight w:val="557"/>
        </w:trPr>
        <w:tc>
          <w:tcPr>
            <w:tcW w:w="294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D0E7E2" w14:textId="77777777" w:rsidR="00C544C1" w:rsidRDefault="00C544C1">
            <w:pPr>
              <w:pStyle w:val="xmsonormal"/>
            </w:pPr>
            <w:r>
              <w:rPr>
                <w:rFonts w:ascii="Segoe UI Light" w:hAnsi="Segoe UI Light" w:cs="Segoe UI Light"/>
                <w:caps/>
                <w:color w:val="333333"/>
                <w:sz w:val="21"/>
                <w:szCs w:val="21"/>
                <w:shd w:val="clear" w:color="auto" w:fill="FFFFFF"/>
              </w:rPr>
              <w:t>THE SELECTED CANDIDATE FOR THIS POSITION WILL BE REQUIRED TO ENGAGE WITH VULNERABLE CHILDREN</w:t>
            </w:r>
            <w:r>
              <w:rPr>
                <w:b/>
                <w:bCs/>
              </w:rPr>
              <w:t>*</w:t>
            </w:r>
            <w:r>
              <w:rPr>
                <w:rFonts w:ascii="Segoe UI Light" w:hAnsi="Segoe UI Light" w:cs="Segoe UI Light"/>
                <w:caps/>
                <w:color w:val="333333"/>
                <w:sz w:val="21"/>
                <w:szCs w:val="21"/>
                <w:shd w:val="clear" w:color="auto" w:fill="FFFFFF"/>
              </w:rPr>
              <w:t>:</w:t>
            </w:r>
          </w:p>
        </w:tc>
        <w:tc>
          <w:tcPr>
            <w:tcW w:w="5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5CA9D6" w14:textId="77777777" w:rsidR="00C544C1" w:rsidRDefault="00C544C1">
            <w:pPr>
              <w:pStyle w:val="xmsonormal"/>
            </w:pPr>
            <w:r>
              <w:t> </w:t>
            </w:r>
          </w:p>
          <w:p w14:paraId="13EC3D54" w14:textId="117B114A" w:rsidR="00C544C1" w:rsidRDefault="00C544C1" w:rsidP="00C544C1">
            <w:pPr>
              <w:pStyle w:val="xdefault"/>
            </w:pPr>
            <w:r>
              <w:t>Yes</w:t>
            </w:r>
            <w:r>
              <w:t> </w:t>
            </w:r>
          </w:p>
          <w:p w14:paraId="68F97709" w14:textId="77777777" w:rsidR="00C544C1" w:rsidRDefault="00C544C1">
            <w:pPr>
              <w:pStyle w:val="xmsonormal"/>
            </w:pPr>
            <w:r>
              <w:t> </w:t>
            </w:r>
          </w:p>
        </w:tc>
      </w:tr>
    </w:tbl>
    <w:p w14:paraId="2259ABD3" w14:textId="77777777" w:rsidR="00C544C1" w:rsidRDefault="00C544C1" w:rsidP="00AF0C47"/>
    <w:sectPr w:rsidR="00C544C1" w:rsidSect="00C972F7">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75D4F" w14:textId="77777777" w:rsidR="00B63692" w:rsidRDefault="00B63692" w:rsidP="00C972F7">
      <w:r>
        <w:separator/>
      </w:r>
    </w:p>
  </w:endnote>
  <w:endnote w:type="continuationSeparator" w:id="0">
    <w:p w14:paraId="4E7A347D" w14:textId="77777777" w:rsidR="00B63692" w:rsidRDefault="00B63692" w:rsidP="00C9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E8293" w14:textId="77777777" w:rsidR="00B63692" w:rsidRDefault="00B63692" w:rsidP="00C972F7">
      <w:r>
        <w:separator/>
      </w:r>
    </w:p>
  </w:footnote>
  <w:footnote w:type="continuationSeparator" w:id="0">
    <w:p w14:paraId="7BAD3B07" w14:textId="77777777" w:rsidR="00B63692" w:rsidRDefault="00B63692" w:rsidP="00C97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55055"/>
    <w:multiLevelType w:val="hybridMultilevel"/>
    <w:tmpl w:val="CA2C75F0"/>
    <w:lvl w:ilvl="0" w:tplc="8D44D032">
      <w:start w:val="2"/>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EA05C52"/>
    <w:multiLevelType w:val="hybridMultilevel"/>
    <w:tmpl w:val="1C10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35AA6A89"/>
    <w:multiLevelType w:val="hybridMultilevel"/>
    <w:tmpl w:val="1B9807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6ED579C"/>
    <w:multiLevelType w:val="hybridMultilevel"/>
    <w:tmpl w:val="665E9B46"/>
    <w:lvl w:ilvl="0" w:tplc="CE540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A7C29"/>
    <w:multiLevelType w:val="hybridMultilevel"/>
    <w:tmpl w:val="2660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01CDC"/>
    <w:multiLevelType w:val="hybridMultilevel"/>
    <w:tmpl w:val="B9269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4F71E6"/>
    <w:multiLevelType w:val="hybridMultilevel"/>
    <w:tmpl w:val="AF8E8BB6"/>
    <w:lvl w:ilvl="0" w:tplc="CE5402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D38B3"/>
    <w:multiLevelType w:val="hybridMultilevel"/>
    <w:tmpl w:val="D944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91216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1083595">
    <w:abstractNumId w:val="1"/>
  </w:num>
  <w:num w:numId="3" w16cid:durableId="1949770831">
    <w:abstractNumId w:val="10"/>
  </w:num>
  <w:num w:numId="4" w16cid:durableId="87502848">
    <w:abstractNumId w:val="20"/>
  </w:num>
  <w:num w:numId="5" w16cid:durableId="465464603">
    <w:abstractNumId w:val="14"/>
  </w:num>
  <w:num w:numId="6" w16cid:durableId="1972594829">
    <w:abstractNumId w:val="18"/>
  </w:num>
  <w:num w:numId="7" w16cid:durableId="43599454">
    <w:abstractNumId w:val="17"/>
  </w:num>
  <w:num w:numId="8" w16cid:durableId="1009715291">
    <w:abstractNumId w:val="19"/>
  </w:num>
  <w:num w:numId="9" w16cid:durableId="64648207">
    <w:abstractNumId w:val="15"/>
  </w:num>
  <w:num w:numId="10" w16cid:durableId="1603341273">
    <w:abstractNumId w:val="3"/>
  </w:num>
  <w:num w:numId="11" w16cid:durableId="73284315">
    <w:abstractNumId w:val="2"/>
  </w:num>
  <w:num w:numId="12" w16cid:durableId="1939635152">
    <w:abstractNumId w:val="6"/>
  </w:num>
  <w:num w:numId="13" w16cid:durableId="42684134">
    <w:abstractNumId w:val="9"/>
  </w:num>
  <w:num w:numId="14" w16cid:durableId="38093654">
    <w:abstractNumId w:val="13"/>
  </w:num>
  <w:num w:numId="15" w16cid:durableId="1694457795">
    <w:abstractNumId w:val="4"/>
  </w:num>
  <w:num w:numId="16" w16cid:durableId="1301809573">
    <w:abstractNumId w:val="0"/>
  </w:num>
  <w:num w:numId="17" w16cid:durableId="1104811187">
    <w:abstractNumId w:val="12"/>
  </w:num>
  <w:num w:numId="18" w16cid:durableId="52236530">
    <w:abstractNumId w:val="16"/>
  </w:num>
  <w:num w:numId="19" w16cid:durableId="535847181">
    <w:abstractNumId w:val="11"/>
  </w:num>
  <w:num w:numId="20" w16cid:durableId="915551108">
    <w:abstractNumId w:val="5"/>
  </w:num>
  <w:num w:numId="21" w16cid:durableId="198418943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32906"/>
    <w:rsid w:val="00067167"/>
    <w:rsid w:val="0009761E"/>
    <w:rsid w:val="000A1A28"/>
    <w:rsid w:val="000A2F76"/>
    <w:rsid w:val="000A3A21"/>
    <w:rsid w:val="000B0D44"/>
    <w:rsid w:val="000B51FA"/>
    <w:rsid w:val="000D3D56"/>
    <w:rsid w:val="000E0266"/>
    <w:rsid w:val="00136BA3"/>
    <w:rsid w:val="001415D4"/>
    <w:rsid w:val="001633F8"/>
    <w:rsid w:val="001A1B91"/>
    <w:rsid w:val="001C6205"/>
    <w:rsid w:val="001C6966"/>
    <w:rsid w:val="001F118A"/>
    <w:rsid w:val="00220FDF"/>
    <w:rsid w:val="00222F68"/>
    <w:rsid w:val="00223E02"/>
    <w:rsid w:val="00242658"/>
    <w:rsid w:val="00250CC1"/>
    <w:rsid w:val="00263396"/>
    <w:rsid w:val="00291677"/>
    <w:rsid w:val="00293369"/>
    <w:rsid w:val="002B0F07"/>
    <w:rsid w:val="002C44FB"/>
    <w:rsid w:val="002E692D"/>
    <w:rsid w:val="003108C6"/>
    <w:rsid w:val="00330E72"/>
    <w:rsid w:val="00353FE3"/>
    <w:rsid w:val="003573C8"/>
    <w:rsid w:val="00364D01"/>
    <w:rsid w:val="004015C5"/>
    <w:rsid w:val="00417262"/>
    <w:rsid w:val="004201A6"/>
    <w:rsid w:val="004214C7"/>
    <w:rsid w:val="0042653E"/>
    <w:rsid w:val="00461781"/>
    <w:rsid w:val="00461D95"/>
    <w:rsid w:val="004837E8"/>
    <w:rsid w:val="00493E4F"/>
    <w:rsid w:val="004E20AC"/>
    <w:rsid w:val="004E70CB"/>
    <w:rsid w:val="004F2679"/>
    <w:rsid w:val="005354D4"/>
    <w:rsid w:val="005A259F"/>
    <w:rsid w:val="005C2B7D"/>
    <w:rsid w:val="00601DCB"/>
    <w:rsid w:val="00611662"/>
    <w:rsid w:val="00661408"/>
    <w:rsid w:val="00671685"/>
    <w:rsid w:val="00694EAC"/>
    <w:rsid w:val="00695607"/>
    <w:rsid w:val="00696D24"/>
    <w:rsid w:val="006A4550"/>
    <w:rsid w:val="006C0C1A"/>
    <w:rsid w:val="006C55CF"/>
    <w:rsid w:val="006C63A4"/>
    <w:rsid w:val="006F3FF9"/>
    <w:rsid w:val="006F6945"/>
    <w:rsid w:val="0070526F"/>
    <w:rsid w:val="007353AE"/>
    <w:rsid w:val="00756C64"/>
    <w:rsid w:val="00771269"/>
    <w:rsid w:val="007902F0"/>
    <w:rsid w:val="00795629"/>
    <w:rsid w:val="007F7D10"/>
    <w:rsid w:val="008141C6"/>
    <w:rsid w:val="008407C6"/>
    <w:rsid w:val="0084301A"/>
    <w:rsid w:val="00854251"/>
    <w:rsid w:val="008766D7"/>
    <w:rsid w:val="008776B5"/>
    <w:rsid w:val="008C7215"/>
    <w:rsid w:val="008D3CDB"/>
    <w:rsid w:val="008D41EB"/>
    <w:rsid w:val="008D6CB1"/>
    <w:rsid w:val="008E20E6"/>
    <w:rsid w:val="00905BF1"/>
    <w:rsid w:val="00911904"/>
    <w:rsid w:val="0097359A"/>
    <w:rsid w:val="00977B60"/>
    <w:rsid w:val="00995A80"/>
    <w:rsid w:val="009B02F0"/>
    <w:rsid w:val="009B1FAD"/>
    <w:rsid w:val="00A126F0"/>
    <w:rsid w:val="00A15E77"/>
    <w:rsid w:val="00A21E51"/>
    <w:rsid w:val="00A26227"/>
    <w:rsid w:val="00A326AA"/>
    <w:rsid w:val="00A3581C"/>
    <w:rsid w:val="00A564CC"/>
    <w:rsid w:val="00A67A4A"/>
    <w:rsid w:val="00A701E6"/>
    <w:rsid w:val="00A7664B"/>
    <w:rsid w:val="00AA6252"/>
    <w:rsid w:val="00AB0BF5"/>
    <w:rsid w:val="00AE0431"/>
    <w:rsid w:val="00AF0C47"/>
    <w:rsid w:val="00AF284D"/>
    <w:rsid w:val="00AF5DAC"/>
    <w:rsid w:val="00B040A5"/>
    <w:rsid w:val="00B34FD1"/>
    <w:rsid w:val="00B466A4"/>
    <w:rsid w:val="00B63692"/>
    <w:rsid w:val="00BA02C9"/>
    <w:rsid w:val="00BA21E2"/>
    <w:rsid w:val="00BA44AF"/>
    <w:rsid w:val="00BC644C"/>
    <w:rsid w:val="00BE098E"/>
    <w:rsid w:val="00C00C9F"/>
    <w:rsid w:val="00C20393"/>
    <w:rsid w:val="00C34D11"/>
    <w:rsid w:val="00C5029E"/>
    <w:rsid w:val="00C544C1"/>
    <w:rsid w:val="00C56467"/>
    <w:rsid w:val="00C57B0E"/>
    <w:rsid w:val="00C70B32"/>
    <w:rsid w:val="00C70CEB"/>
    <w:rsid w:val="00C95841"/>
    <w:rsid w:val="00C972F7"/>
    <w:rsid w:val="00CC4F16"/>
    <w:rsid w:val="00CC5AD3"/>
    <w:rsid w:val="00CE7C9A"/>
    <w:rsid w:val="00D03D01"/>
    <w:rsid w:val="00D435E8"/>
    <w:rsid w:val="00D573C6"/>
    <w:rsid w:val="00D64F42"/>
    <w:rsid w:val="00D75720"/>
    <w:rsid w:val="00DB46E8"/>
    <w:rsid w:val="00DB5934"/>
    <w:rsid w:val="00DB59B8"/>
    <w:rsid w:val="00DB5EDC"/>
    <w:rsid w:val="00DC2579"/>
    <w:rsid w:val="00DC2E87"/>
    <w:rsid w:val="00DC4A55"/>
    <w:rsid w:val="00DD4015"/>
    <w:rsid w:val="00E007A5"/>
    <w:rsid w:val="00E067FB"/>
    <w:rsid w:val="00E073DC"/>
    <w:rsid w:val="00E11012"/>
    <w:rsid w:val="00E14A37"/>
    <w:rsid w:val="00E158E0"/>
    <w:rsid w:val="00E21A02"/>
    <w:rsid w:val="00E30414"/>
    <w:rsid w:val="00E31A5C"/>
    <w:rsid w:val="00E377AF"/>
    <w:rsid w:val="00E45021"/>
    <w:rsid w:val="00E739DC"/>
    <w:rsid w:val="00E76F54"/>
    <w:rsid w:val="00E83C63"/>
    <w:rsid w:val="00E91E14"/>
    <w:rsid w:val="00EC259A"/>
    <w:rsid w:val="00EC7799"/>
    <w:rsid w:val="00ED07DC"/>
    <w:rsid w:val="00EE3B85"/>
    <w:rsid w:val="00F30B49"/>
    <w:rsid w:val="00F4472D"/>
    <w:rsid w:val="00F474AA"/>
    <w:rsid w:val="00F60D75"/>
    <w:rsid w:val="00F64A5B"/>
    <w:rsid w:val="00FC3409"/>
    <w:rsid w:val="00FC3C06"/>
    <w:rsid w:val="00FD23A8"/>
    <w:rsid w:val="00FD4667"/>
    <w:rsid w:val="00FD5B28"/>
    <w:rsid w:val="06F087DF"/>
    <w:rsid w:val="268E9F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A041F"/>
  <w15:docId w15:val="{A40B8A32-F8A5-474F-94EA-E39B2E78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nhideWhenUsed/>
    <w:rsid w:val="00C972F7"/>
    <w:pPr>
      <w:tabs>
        <w:tab w:val="center" w:pos="4680"/>
        <w:tab w:val="right" w:pos="9360"/>
      </w:tabs>
    </w:pPr>
  </w:style>
  <w:style w:type="character" w:customStyle="1" w:styleId="FooterChar">
    <w:name w:val="Footer Char"/>
    <w:basedOn w:val="DefaultParagraphFont"/>
    <w:link w:val="Footer"/>
    <w:rsid w:val="00C972F7"/>
    <w:rPr>
      <w:rFonts w:ascii="Arial" w:hAnsi="Arial"/>
      <w:szCs w:val="24"/>
    </w:rPr>
  </w:style>
  <w:style w:type="paragraph" w:styleId="NoSpacing">
    <w:name w:val="No Spacing"/>
    <w:link w:val="NoSpacingChar"/>
    <w:uiPriority w:val="1"/>
    <w:qFormat/>
    <w:rsid w:val="00F64A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64A5B"/>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032906"/>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normaltextrun">
    <w:name w:val="normaltextrun"/>
    <w:basedOn w:val="DefaultParagraphFont"/>
    <w:rsid w:val="00A26227"/>
  </w:style>
  <w:style w:type="paragraph" w:customStyle="1" w:styleId="xmsonormal">
    <w:name w:val="x_msonormal"/>
    <w:basedOn w:val="Normal"/>
    <w:rsid w:val="00C544C1"/>
    <w:rPr>
      <w:rFonts w:ascii="Calibri" w:eastAsiaTheme="minorHAnsi" w:hAnsi="Calibri" w:cs="Calibri"/>
      <w:sz w:val="22"/>
      <w:szCs w:val="22"/>
    </w:rPr>
  </w:style>
  <w:style w:type="paragraph" w:customStyle="1" w:styleId="xdefault">
    <w:name w:val="x_default"/>
    <w:basedOn w:val="Normal"/>
    <w:rsid w:val="00C544C1"/>
    <w:pPr>
      <w:autoSpaceDE w:val="0"/>
      <w:autoSpaceDN w:val="0"/>
    </w:pPr>
    <w:rPr>
      <w:rFonts w:eastAsiaTheme="minorHAnsi"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9119">
      <w:bodyDiv w:val="1"/>
      <w:marLeft w:val="0"/>
      <w:marRight w:val="0"/>
      <w:marTop w:val="0"/>
      <w:marBottom w:val="0"/>
      <w:divBdr>
        <w:top w:val="none" w:sz="0" w:space="0" w:color="auto"/>
        <w:left w:val="none" w:sz="0" w:space="0" w:color="auto"/>
        <w:bottom w:val="none" w:sz="0" w:space="0" w:color="auto"/>
        <w:right w:val="none" w:sz="0" w:space="0" w:color="auto"/>
      </w:divBdr>
    </w:div>
    <w:div w:id="835732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e6b5f11-e9f3-4272-ae5d-f5c76040de2b">5AJMCVMCZPFS-211300740-1259</_dlc_DocId>
    <_dlc_DocIdUrl xmlns="5e6b5f11-e9f3-4272-ae5d-f5c76040de2b">
      <Url>https://unicef.sharepoint.com/teams/SDN-CrisisResponse/_layouts/15/DocIdRedir.aspx?ID=5AJMCVMCZPFS-211300740-1259</Url>
      <Description>5AJMCVMCZPFS-211300740-1259</Description>
    </_dlc_DocIdUrl>
    <TaxCatchAll xmlns="ca283e0b-db31-4043-a2ef-b80661bf084a">
      <Value>97</Value>
      <Value>99</Value>
      <Value>98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TaxKeywordTaxHTField xmlns="5e6b5f11-e9f3-4272-ae5d-f5c76040de2b">
      <Terms xmlns="http://schemas.microsoft.com/office/infopath/2007/PartnerControls"/>
    </TaxKeywordTaxHTField>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lcf76f155ced4ddcb4097134ff3c332f xmlns="960973a1-0d5b-47c6-860b-8e26be271c17">
      <Terms xmlns="http://schemas.microsoft.com/office/infopath/2007/PartnerControls"/>
    </lcf76f155ced4ddcb4097134ff3c332f>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_Flow_SignoffStatus xmlns="960973a1-0d5b-47c6-860b-8e26be271c17" xsi:nil="true"/>
    <CategoryDescription xmlns="http://schemas.microsoft.com/sharepoint.v3" xsi:nil="true"/>
    <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xmlns="960973a1-0d5b-47c6-860b-8e26be271c17">
      <Url xsi:nil="true"/>
      <Description xsi:nil="true"/>
    </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documentManagement>
</p:properti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31DF3AC83B9D424283B8637DECCDE958" ma:contentTypeVersion="31" ma:contentTypeDescription="Create a new document." ma:contentTypeScope="" ma:versionID="f04661bad96891d7bc34e08eebe01e0a">
  <xsd:schema xmlns:xsd="http://www.w3.org/2001/XMLSchema" xmlns:xs="http://www.w3.org/2001/XMLSchema" xmlns:p="http://schemas.microsoft.com/office/2006/metadata/properties" xmlns:ns1="http://schemas.microsoft.com/sharepoint/v3" xmlns:ns2="ca283e0b-db31-4043-a2ef-b80661bf084a" xmlns:ns3="http://schemas.microsoft.com/sharepoint.v3" xmlns:ns4="960973a1-0d5b-47c6-860b-8e26be271c17" xmlns:ns5="5e6b5f11-e9f3-4272-ae5d-f5c76040de2b" xmlns:ns6="http://schemas.microsoft.com/sharepoint/v4" targetNamespace="http://schemas.microsoft.com/office/2006/metadata/properties" ma:root="true" ma:fieldsID="aa4dbca328c34f79fa51ca7b8ce018ee" ns1:_="" ns2:_="" ns3:_="" ns4:_="" ns5:_="" ns6:_="">
    <xsd:import namespace="http://schemas.microsoft.com/sharepoint/v3"/>
    <xsd:import namespace="ca283e0b-db31-4043-a2ef-b80661bf084a"/>
    <xsd:import namespace="http://schemas.microsoft.com/sharepoint.v3"/>
    <xsd:import namespace="960973a1-0d5b-47c6-860b-8e26be271c17"/>
    <xsd:import namespace="5e6b5f11-e9f3-4272-ae5d-f5c76040de2b"/>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1:_vti_ItemHoldRecordStatus" minOccurs="0"/>
                <xsd:element ref="ns4:MediaServiceMetadata" minOccurs="0"/>
                <xsd:element ref="ns4:lcf76f155ced4ddcb4097134ff3c332f" minOccurs="0"/>
                <xsd:element ref="ns4:MediaServiceEventHashCode" minOccurs="0"/>
                <xsd:element ref="ns5:SharedWithDetails" minOccurs="0"/>
                <xsd:element ref="ns4:MediaServiceOCR" minOccurs="0"/>
                <xsd:element ref="ns5:SharedWithUsers" minOccurs="0"/>
                <xsd:element ref="ns5:TaxKeywordTaxHTField" minOccurs="0"/>
                <xsd:element ref="ns6:IconOverlay" minOccurs="0"/>
                <xsd:element ref="ns4:MediaServiceFastMetadata" minOccurs="0"/>
                <xsd:element ref="ns4:MediaServiceObjectDetectorVersions" minOccurs="0"/>
                <xsd:element ref="ns4:MediaServiceGenerationTime" minOccurs="0"/>
                <xsd:element ref="ns4:MediaServiceDateTaken" minOccurs="0"/>
                <xsd:element ref="ns4: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minOccurs="0"/>
                <xsd:element ref="ns4:MediaLengthInSeconds" minOccurs="0"/>
                <xsd:element ref="ns4:_Flow_SignoffStatus" minOccurs="0"/>
                <xsd:element ref="ns1:_vti_ItemDeclaredRecord" minOccurs="0"/>
                <xsd:element ref="ns5:_dlc_DocId" minOccurs="0"/>
                <xsd:element ref="ns5:_dlc_DocIdUrl" minOccurs="0"/>
                <xsd:element ref="ns5:_dlc_DocIdPersistId"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0" nillable="true" ma:displayName="Hold and Record Status" ma:decimals="0" ma:description="" ma:hidden="true" ma:indexed="true" ma:internalName="_vti_ItemHoldRecordStatus" ma:readOnly="true">
      <xsd:simpleType>
        <xsd:restriction base="dms:Unknown"/>
      </xsd:simpleType>
    </xsd:element>
    <xsd:element name="_vti_ItemDeclaredRecord" ma:index="48"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0b77ff2d-1ca0-4f9c-b5c0-1b5af97ebb8d}" ma:internalName="TaxCatchAllLabel" ma:readOnly="true" ma:showField="CatchAllDataLabel" ma:web="5e6b5f11-e9f3-4272-ae5d-f5c76040de2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0b77ff2d-1ca0-4f9c-b5c0-1b5af97ebb8d}" ma:internalName="TaxCatchAll" ma:showField="CatchAllData" ma:web="5e6b5f11-e9f3-4272-ae5d-f5c76040de2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0973a1-0d5b-47c6-860b-8e26be271c1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DateTaken" ma:index="44" nillable="true" ma:displayName="MediaServiceDateTaken" ma:hidden="true" ma:indexed="true" ma:internalName="MediaServiceDateTaken" ma:readOnly="true">
      <xsd:simpleType>
        <xsd:restriction base="dms:Text"/>
      </xsd:simpleType>
    </xsd:element>
    <xsd:element name="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ma:index="45" nillable="true" ma:displayName="https://unicef.sharepoint.com/:x:/r/teams/SDN-ECMT/_layouts/15/Doc.aspx?sourcedoc=%7bEAAB183D-CDED-437D-968D-794134C18EC8%7d&amp;file=Action%20tracker_updated.xlsx&amp;action=default&amp;mobileredirect=true&amp;web=1" ma:format="Hyperlink" ma:internalName="https_x003a__x002f__x002f_unicef_x002e_sharepoint_x002e_com_x002f__x003a_x_x003a__x002f_r_x002f_teams_x002f_SDN_x002d_ECMT_x002f__layouts_x002f_15_x002f_Doc_x002e_aspx_x003f_sourcedoc_x003d__x0025_7bEAAB183D_x002d_CDED_x002d_437D_x002d_968D_x002d_794134C18EC8_x0025_7dfile_x003d_Action_x0025_20tracker_updated_x002e_xlsxaction_x003d_defaultmobileredirect_x003d_trueweb_x003d_1">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46" nillable="true" ma:displayName="MediaLengthInSeconds" ma:hidden="true" ma:internalName="MediaLengthInSeconds" ma:readOnly="true">
      <xsd:simpleType>
        <xsd:restriction base="dms:Unknown"/>
      </xsd:simpleType>
    </xsd:element>
    <xsd:element name="_Flow_SignoffStatus" ma:index="47" nillable="true" ma:displayName="Sign-off status" ma:internalName="Sign_x002d_off_x0020_status">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6b5f11-e9f3-4272-ae5d-f5c76040de2b" elementFormDefault="qualified">
    <xsd:import namespace="http://schemas.microsoft.com/office/2006/documentManagement/types"/>
    <xsd:import namespace="http://schemas.microsoft.com/office/infopath/2007/PartnerControls"/>
    <xsd:element name="SharedWithDetails" ma:index="35" nillable="true" ma:displayName="Shared With Details" ma:internalName="SharedWithDetails" ma:readOnly="true">
      <xsd:simpleType>
        <xsd:restriction base="dms:Note">
          <xsd:maxLength value="255"/>
        </xsd:restriction>
      </xsd:simple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3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66A74DEE-7E58-473C-ACB7-35E475A7DA5C}">
  <ds:schemaRefs>
    <ds:schemaRef ds:uri="http://schemas.microsoft.com/sharepoint/v3/contenttype/forms"/>
  </ds:schemaRefs>
</ds:datastoreItem>
</file>

<file path=customXml/itemProps2.xml><?xml version="1.0" encoding="utf-8"?>
<ds:datastoreItem xmlns:ds="http://schemas.openxmlformats.org/officeDocument/2006/customXml" ds:itemID="{401DE341-F581-429D-9D23-32F58F54BF8D}">
  <ds:schemaRefs>
    <ds:schemaRef ds:uri="http://schemas.microsoft.com/office/2006/metadata/properties"/>
    <ds:schemaRef ds:uri="http://schemas.microsoft.com/office/infopath/2007/PartnerControls"/>
    <ds:schemaRef ds:uri="5e6b5f11-e9f3-4272-ae5d-f5c76040de2b"/>
    <ds:schemaRef ds:uri="ca283e0b-db31-4043-a2ef-b80661bf084a"/>
    <ds:schemaRef ds:uri="http://schemas.microsoft.com/sharepoint/v4"/>
    <ds:schemaRef ds:uri="960973a1-0d5b-47c6-860b-8e26be271c17"/>
    <ds:schemaRef ds:uri="http://schemas.microsoft.com/sharepoint.v3"/>
  </ds:schemaRefs>
</ds:datastoreItem>
</file>

<file path=customXml/itemProps3.xml><?xml version="1.0" encoding="utf-8"?>
<ds:datastoreItem xmlns:ds="http://schemas.openxmlformats.org/officeDocument/2006/customXml" ds:itemID="{438BC853-C95C-4255-8EB6-E947426A6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960973a1-0d5b-47c6-860b-8e26be271c17"/>
    <ds:schemaRef ds:uri="5e6b5f11-e9f3-4272-ae5d-f5c76040de2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BC0F5-FC74-4159-BA93-E3951F05757E}">
  <ds:schemaRefs>
    <ds:schemaRef ds:uri="http://schemas.microsoft.com/sharepoint/events"/>
  </ds:schemaRefs>
</ds:datastoreItem>
</file>

<file path=customXml/itemProps5.xml><?xml version="1.0" encoding="utf-8"?>
<ds:datastoreItem xmlns:ds="http://schemas.openxmlformats.org/officeDocument/2006/customXml" ds:itemID="{668573D3-40FF-4B3E-97DA-2CF1A64B56C5}">
  <ds:schemaRefs>
    <ds:schemaRef ds:uri="http://schemas.openxmlformats.org/officeDocument/2006/bibliography"/>
  </ds:schemaRefs>
</ds:datastoreItem>
</file>

<file path=customXml/itemProps6.xml><?xml version="1.0" encoding="utf-8"?>
<ds:datastoreItem xmlns:ds="http://schemas.openxmlformats.org/officeDocument/2006/customXml" ds:itemID="{3B064E69-3AB8-42BB-9D01-95F949007419}">
  <ds:schemaRefs>
    <ds:schemaRef ds:uri="http://schemas.microsoft.com/office/2006/metadata/customXsn"/>
  </ds:schemaRefs>
</ds:datastoreItem>
</file>

<file path=customXml/itemProps7.xml><?xml version="1.0" encoding="utf-8"?>
<ds:datastoreItem xmlns:ds="http://schemas.openxmlformats.org/officeDocument/2006/customXml" ds:itemID="{AA0B3E3E-3476-4BE8-B0F6-5705F1DAD67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1318</Words>
  <Characters>8424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Sebenzile Mabhena</cp:lastModifiedBy>
  <cp:revision>2</cp:revision>
  <cp:lastPrinted>2018-10-12T15:08:00Z</cp:lastPrinted>
  <dcterms:created xsi:type="dcterms:W3CDTF">2024-03-31T08:04:00Z</dcterms:created>
  <dcterms:modified xsi:type="dcterms:W3CDTF">2024-03-31T08:04:00Z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0x0101009BA85F8052A6DA4FA3E31FF9F74C69700031DF3AC83B9D424283B8637DECCDE958</vt:lpwstr>
  </property>
  <property fmtid="{D5CDD505-2E9C-101B-9397-08002B2CF9AE}" pid="24" name="_dlc_DocIdItemGuid">
    <vt:lpwstr>bce92e71-7b6c-447a-9a17-319a55151ef2</vt:lpwstr>
  </property>
  <property fmtid="{D5CDD505-2E9C-101B-9397-08002B2CF9AE}" pid="25" name="AuthorIds_UIVersion_1536">
    <vt:lpwstr>1332</vt:lpwstr>
  </property>
  <property fmtid="{D5CDD505-2E9C-101B-9397-08002B2CF9AE}" pid="26" name="OfficeDivision">
    <vt:lpwstr>99;#Division of Human Resources-456K|47cb919c-ee56-4ab5-aca3-222bb3cb66d5</vt:lpwstr>
  </property>
  <property fmtid="{D5CDD505-2E9C-101B-9397-08002B2CF9AE}" pid="27" name="SystemDTAC">
    <vt:lpwstr/>
  </property>
  <property fmtid="{D5CDD505-2E9C-101B-9397-08002B2CF9AE}" pid="28" name="TaxKeyword">
    <vt:lpwstr/>
  </property>
  <property fmtid="{D5CDD505-2E9C-101B-9397-08002B2CF9AE}" pid="29" name="Topic">
    <vt:lpwstr>98;#HR Capacity HQ|5dfbef22-74f3-4590-8e9b-b76c325b633c</vt:lpwstr>
  </property>
  <property fmtid="{D5CDD505-2E9C-101B-9397-08002B2CF9AE}" pid="30" name="MediaServiceImageTags">
    <vt:lpwstr/>
  </property>
  <property fmtid="{D5CDD505-2E9C-101B-9397-08002B2CF9AE}" pid="31" name="DocumentType">
    <vt:lpwstr>97;#Job descriptions, ToRs (draft, individual)|4b79484e-8d78-4297-9552-ed7ad69e7044</vt:lpwstr>
  </property>
  <property fmtid="{D5CDD505-2E9C-101B-9397-08002B2CF9AE}" pid="32" name="GeographicScope">
    <vt:lpwstr/>
  </property>
  <property fmtid="{D5CDD505-2E9C-101B-9397-08002B2CF9AE}" pid="33" name="CriticalForLongTermRetention">
    <vt:lpwstr/>
  </property>
  <property fmtid="{D5CDD505-2E9C-101B-9397-08002B2CF9AE}" pid="34" name="GrammarlyDocumentId">
    <vt:lpwstr>5e132db457cb50ad67d5c22460556120b841c9e3c4b419437217ec42d140a486</vt:lpwstr>
  </property>
</Properties>
</file>