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5D078" w14:textId="667C42EF" w:rsidR="00940F84" w:rsidRPr="00FA2C82" w:rsidRDefault="00940F84" w:rsidP="00940F84">
      <w:pPr>
        <w:jc w:val="center"/>
        <w:rPr>
          <w:rFonts w:ascii="Times New Roman" w:hAnsi="Times New Roman"/>
        </w:rPr>
      </w:pPr>
    </w:p>
    <w:p w14:paraId="0E24A3B3" w14:textId="516AC7DD" w:rsidR="007613B3" w:rsidRPr="00FA2C82" w:rsidRDefault="007613B3" w:rsidP="00817957">
      <w:pPr>
        <w:rPr>
          <w:rFonts w:ascii="Times New Roman" w:hAnsi="Times New Roman"/>
          <w:b/>
          <w:bCs/>
          <w:u w:val="single"/>
        </w:rPr>
      </w:pPr>
    </w:p>
    <w:p w14:paraId="745C7EDB" w14:textId="7C54FF70" w:rsidR="00860849" w:rsidRPr="00FA2C82" w:rsidRDefault="00860849" w:rsidP="00940F84">
      <w:pPr>
        <w:rPr>
          <w:rFonts w:ascii="Times New Roman" w:hAnsi="Times New Roman"/>
          <w:b/>
          <w:bCs/>
          <w:sz w:val="16"/>
          <w:szCs w:val="16"/>
          <w:u w:val="single"/>
        </w:rPr>
      </w:pPr>
    </w:p>
    <w:tbl>
      <w:tblPr>
        <w:tblpPr w:leftFromText="180" w:rightFromText="180" w:vertAnchor="page" w:horzAnchor="margin" w:tblpX="-725" w:tblpY="1531"/>
        <w:tblW w:w="10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495"/>
        <w:gridCol w:w="4590"/>
        <w:gridCol w:w="1260"/>
        <w:gridCol w:w="630"/>
        <w:gridCol w:w="11"/>
      </w:tblGrid>
      <w:tr w:rsidR="00860849" w:rsidRPr="00FA2C82" w14:paraId="6E1E154F" w14:textId="77777777" w:rsidTr="7E8C44F4">
        <w:trPr>
          <w:gridAfter w:val="1"/>
          <w:wAfter w:w="11" w:type="dxa"/>
          <w:trHeight w:val="300"/>
        </w:trPr>
        <w:tc>
          <w:tcPr>
            <w:tcW w:w="10975" w:type="dxa"/>
            <w:gridSpan w:val="4"/>
            <w:tcBorders>
              <w:bottom w:val="nil"/>
            </w:tcBorders>
            <w:shd w:val="clear" w:color="auto" w:fill="auto"/>
            <w:noWrap/>
            <w:hideMark/>
          </w:tcPr>
          <w:p w14:paraId="1B7B8EB2" w14:textId="77777777" w:rsidR="00860849" w:rsidRPr="00FA2C82" w:rsidRDefault="00860849" w:rsidP="00111F89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/>
                <w:b/>
                <w:color w:val="auto"/>
                <w:lang w:val="en-AU"/>
              </w:rPr>
            </w:pPr>
            <w:r w:rsidRPr="00FA2C82">
              <w:rPr>
                <w:rFonts w:ascii="Times New Roman" w:eastAsia="Arial Unicode MS" w:hAnsi="Times New Roman"/>
                <w:b/>
                <w:color w:val="auto"/>
                <w:lang w:val="en-AU"/>
              </w:rPr>
              <w:t>Work Assignment Overview</w:t>
            </w:r>
          </w:p>
        </w:tc>
      </w:tr>
      <w:tr w:rsidR="00860849" w:rsidRPr="00FA2C82" w14:paraId="6D1E5D8E" w14:textId="77777777" w:rsidTr="00D73E30">
        <w:trPr>
          <w:gridAfter w:val="1"/>
          <w:wAfter w:w="11" w:type="dxa"/>
          <w:trHeight w:val="661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8" w:space="0" w:color="6D6D6D"/>
              <w:right w:val="nil"/>
            </w:tcBorders>
            <w:shd w:val="clear" w:color="auto" w:fill="auto"/>
            <w:noWrap/>
          </w:tcPr>
          <w:p w14:paraId="13245EF4" w14:textId="77777777" w:rsidR="00860849" w:rsidRPr="00FA2C82" w:rsidRDefault="00860849" w:rsidP="00C4106F">
            <w:pPr>
              <w:spacing w:before="60" w:after="60" w:line="240" w:lineRule="auto"/>
              <w:jc w:val="center"/>
              <w:rPr>
                <w:rFonts w:ascii="Times New Roman" w:eastAsia="Arial Unicode MS" w:hAnsi="Times New Roman"/>
                <w:i/>
                <w:color w:val="D1282E"/>
                <w:lang w:val="en-AU"/>
              </w:rPr>
            </w:pPr>
            <w:bookmarkStart w:id="0" w:name="_Hlk527733739"/>
            <w:r w:rsidRPr="00FA2C82">
              <w:rPr>
                <w:rFonts w:ascii="Times New Roman" w:eastAsia="Arial Unicode MS" w:hAnsi="Times New Roman"/>
                <w:color w:val="auto"/>
                <w:lang w:val="en-AU"/>
              </w:rPr>
              <w:t>Tasks/Milestone: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6D6D6D"/>
              <w:right w:val="nil"/>
            </w:tcBorders>
            <w:shd w:val="clear" w:color="auto" w:fill="auto"/>
          </w:tcPr>
          <w:p w14:paraId="755B75CD" w14:textId="77777777" w:rsidR="00860849" w:rsidRPr="00FA2C82" w:rsidRDefault="00860849" w:rsidP="00C4106F">
            <w:pPr>
              <w:spacing w:before="60" w:after="60" w:line="240" w:lineRule="auto"/>
              <w:jc w:val="center"/>
              <w:rPr>
                <w:rFonts w:ascii="Times New Roman" w:eastAsia="Arial Unicode MS" w:hAnsi="Times New Roman"/>
                <w:color w:val="auto"/>
                <w:lang w:val="en-AU"/>
              </w:rPr>
            </w:pPr>
            <w:r w:rsidRPr="00FA2C82">
              <w:rPr>
                <w:rFonts w:ascii="Times New Roman" w:eastAsia="Arial Unicode MS" w:hAnsi="Times New Roman"/>
                <w:color w:val="auto"/>
                <w:lang w:val="en-AU"/>
              </w:rPr>
              <w:t>Deliverables/Outputs: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6D6D6D"/>
              <w:right w:val="nil"/>
            </w:tcBorders>
            <w:shd w:val="clear" w:color="auto" w:fill="auto"/>
          </w:tcPr>
          <w:p w14:paraId="50C33E65" w14:textId="77777777" w:rsidR="00860849" w:rsidRPr="00FA2C82" w:rsidRDefault="00860849">
            <w:pPr>
              <w:spacing w:before="60" w:after="60" w:line="240" w:lineRule="auto"/>
              <w:jc w:val="center"/>
              <w:rPr>
                <w:rFonts w:ascii="Times New Roman" w:eastAsia="Arial Unicode MS" w:hAnsi="Times New Roman"/>
                <w:color w:val="auto"/>
                <w:lang w:val="en-AU"/>
              </w:rPr>
            </w:pPr>
            <w:r w:rsidRPr="00FA2C82">
              <w:rPr>
                <w:rFonts w:ascii="Times New Roman" w:eastAsia="Arial Unicode MS" w:hAnsi="Times New Roman"/>
                <w:color w:val="auto"/>
                <w:lang w:val="en-AU"/>
              </w:rPr>
              <w:t>Timeline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6D6D6D"/>
              <w:right w:val="single" w:sz="4" w:space="0" w:color="auto"/>
            </w:tcBorders>
            <w:shd w:val="clear" w:color="auto" w:fill="auto"/>
          </w:tcPr>
          <w:p w14:paraId="6D3D8B85" w14:textId="6D2ADC2B" w:rsidR="00860849" w:rsidRPr="00FA2C82" w:rsidRDefault="00860849">
            <w:pPr>
              <w:spacing w:before="60" w:after="60" w:line="240" w:lineRule="auto"/>
              <w:jc w:val="center"/>
              <w:rPr>
                <w:rFonts w:ascii="Times New Roman" w:eastAsia="Arial Unicode MS" w:hAnsi="Times New Roman"/>
                <w:color w:val="auto"/>
                <w:lang w:val="en-AU"/>
              </w:rPr>
            </w:pPr>
          </w:p>
        </w:tc>
      </w:tr>
      <w:tr w:rsidR="009F015F" w:rsidRPr="00FA2C82" w14:paraId="5D47F480" w14:textId="77777777" w:rsidTr="00D73E30">
        <w:trPr>
          <w:gridAfter w:val="1"/>
          <w:wAfter w:w="11" w:type="dxa"/>
          <w:trHeight w:val="35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8" w:space="0" w:color="6D6D6D"/>
              <w:right w:val="nil"/>
            </w:tcBorders>
            <w:shd w:val="clear" w:color="auto" w:fill="auto"/>
            <w:noWrap/>
          </w:tcPr>
          <w:p w14:paraId="3727BFE3" w14:textId="2B82E61D" w:rsidR="009F015F" w:rsidRPr="00FA2C82" w:rsidRDefault="009F015F" w:rsidP="009F015F">
            <w:pPr>
              <w:spacing w:before="60" w:after="60" w:line="240" w:lineRule="auto"/>
              <w:rPr>
                <w:rFonts w:ascii="Times New Roman" w:eastAsia="Arial Unicode MS" w:hAnsi="Times New Roman"/>
                <w:color w:val="auto"/>
                <w:lang w:val="en-AU"/>
              </w:rPr>
            </w:pPr>
            <w:r>
              <w:rPr>
                <w:rFonts w:ascii="Times New Roman" w:eastAsia="Arial Unicode MS" w:hAnsi="Times New Roman"/>
                <w:b/>
                <w:bCs/>
                <w:color w:val="auto"/>
                <w:lang w:val="en-AU"/>
              </w:rPr>
              <w:t xml:space="preserve">1. </w:t>
            </w:r>
            <w:r w:rsidRPr="002C669A">
              <w:rPr>
                <w:rFonts w:ascii="Times New Roman" w:eastAsia="Arial Unicode MS" w:hAnsi="Times New Roman"/>
                <w:b/>
                <w:bCs/>
                <w:color w:val="auto"/>
                <w:lang w:val="en-AU"/>
              </w:rPr>
              <w:t>Early childhood</w:t>
            </w:r>
            <w:r w:rsidRPr="002C669A">
              <w:rPr>
                <w:rFonts w:ascii="Times New Roman" w:eastAsia="Arial Unicode MS" w:hAnsi="Times New Roman"/>
                <w:b/>
                <w:bCs/>
                <w:color w:val="auto"/>
              </w:rPr>
              <w:t xml:space="preserve"> monitoring scale up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6D6D6D"/>
              <w:right w:val="nil"/>
            </w:tcBorders>
            <w:shd w:val="clear" w:color="auto" w:fill="auto"/>
          </w:tcPr>
          <w:p w14:paraId="0AF93073" w14:textId="77777777" w:rsidR="009F015F" w:rsidRPr="00FA2C82" w:rsidRDefault="009F015F" w:rsidP="00C4106F">
            <w:pPr>
              <w:spacing w:before="60" w:after="60" w:line="240" w:lineRule="auto"/>
              <w:jc w:val="center"/>
              <w:rPr>
                <w:rFonts w:ascii="Times New Roman" w:eastAsia="Arial Unicode MS" w:hAnsi="Times New Roman"/>
                <w:color w:val="auto"/>
                <w:lang w:val="en-A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6D6D6D"/>
              <w:right w:val="nil"/>
            </w:tcBorders>
            <w:shd w:val="clear" w:color="auto" w:fill="auto"/>
          </w:tcPr>
          <w:p w14:paraId="14C45C1C" w14:textId="77777777" w:rsidR="009F015F" w:rsidRPr="00FA2C82" w:rsidRDefault="009F015F">
            <w:pPr>
              <w:spacing w:before="60" w:after="60" w:line="240" w:lineRule="auto"/>
              <w:jc w:val="center"/>
              <w:rPr>
                <w:rFonts w:ascii="Times New Roman" w:eastAsia="Arial Unicode MS" w:hAnsi="Times New Roman"/>
                <w:color w:val="auto"/>
                <w:lang w:val="en-A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6D6D6D"/>
              <w:right w:val="single" w:sz="4" w:space="0" w:color="auto"/>
            </w:tcBorders>
            <w:shd w:val="clear" w:color="auto" w:fill="auto"/>
          </w:tcPr>
          <w:p w14:paraId="4C0E57B7" w14:textId="77777777" w:rsidR="009F015F" w:rsidRPr="00FA2C82" w:rsidRDefault="009F015F">
            <w:pPr>
              <w:spacing w:before="60" w:after="60" w:line="240" w:lineRule="auto"/>
              <w:jc w:val="center"/>
              <w:rPr>
                <w:rFonts w:ascii="Times New Roman" w:eastAsia="Arial Unicode MS" w:hAnsi="Times New Roman"/>
                <w:color w:val="auto"/>
                <w:lang w:val="en-AU"/>
              </w:rPr>
            </w:pPr>
          </w:p>
        </w:tc>
      </w:tr>
      <w:tr w:rsidR="00144037" w:rsidRPr="00FA2C82" w14:paraId="661565F7" w14:textId="77777777" w:rsidTr="7E8C44F4">
        <w:trPr>
          <w:gridAfter w:val="1"/>
          <w:wAfter w:w="11" w:type="dxa"/>
          <w:trHeight w:val="322"/>
        </w:trPr>
        <w:tc>
          <w:tcPr>
            <w:tcW w:w="10975" w:type="dxa"/>
            <w:gridSpan w:val="4"/>
            <w:tcBorders>
              <w:top w:val="nil"/>
              <w:left w:val="single" w:sz="4" w:space="0" w:color="auto"/>
              <w:bottom w:val="single" w:sz="8" w:space="0" w:color="6D6D6D"/>
              <w:right w:val="single" w:sz="4" w:space="0" w:color="auto"/>
            </w:tcBorders>
            <w:shd w:val="clear" w:color="auto" w:fill="auto"/>
            <w:noWrap/>
          </w:tcPr>
          <w:p w14:paraId="03A82EBB" w14:textId="0B5BE534" w:rsidR="00144037" w:rsidRPr="00FA2C82" w:rsidRDefault="006E0B00" w:rsidP="006E0B00">
            <w:pPr>
              <w:spacing w:before="60" w:after="60" w:line="240" w:lineRule="auto"/>
              <w:rPr>
                <w:rFonts w:ascii="Times New Roman" w:eastAsia="Arial Unicode MS" w:hAnsi="Times New Roman"/>
                <w:b/>
                <w:color w:val="auto"/>
                <w:lang w:val="en-AU"/>
              </w:rPr>
            </w:pPr>
            <w:r w:rsidRPr="00FA2C82">
              <w:rPr>
                <w:rFonts w:ascii="Times New Roman" w:eastAsia="Arial Unicode MS" w:hAnsi="Times New Roman"/>
                <w:b/>
                <w:bCs/>
                <w:color w:val="auto"/>
                <w:lang w:val="en-AU"/>
              </w:rPr>
              <w:t>1.</w:t>
            </w:r>
            <w:r w:rsidR="009F015F">
              <w:rPr>
                <w:rFonts w:ascii="Times New Roman" w:eastAsia="Arial Unicode MS" w:hAnsi="Times New Roman"/>
                <w:b/>
                <w:bCs/>
                <w:color w:val="auto"/>
                <w:lang w:val="en-AU"/>
              </w:rPr>
              <w:t>1.</w:t>
            </w:r>
            <w:r w:rsidRPr="00FA2C82">
              <w:rPr>
                <w:rFonts w:ascii="Times New Roman" w:eastAsia="Arial Unicode MS" w:hAnsi="Times New Roman"/>
                <w:b/>
                <w:bCs/>
                <w:color w:val="auto"/>
                <w:lang w:val="en-AU"/>
              </w:rPr>
              <w:t xml:space="preserve"> </w:t>
            </w:r>
            <w:r w:rsidR="00F04D2B" w:rsidRPr="004523FB">
              <w:rPr>
                <w:rFonts w:ascii="Times New Roman" w:eastAsia="Arial Unicode MS" w:hAnsi="Times New Roman"/>
                <w:b/>
                <w:bCs/>
                <w:color w:val="auto"/>
                <w:szCs w:val="18"/>
                <w:lang w:bidi="hi-IN"/>
              </w:rPr>
              <w:t xml:space="preserve"> </w:t>
            </w:r>
            <w:r w:rsidR="009F015F" w:rsidRPr="00E96942">
              <w:rPr>
                <w:rFonts w:ascii="Times New Roman" w:eastAsia="Arial Unicode MS" w:hAnsi="Times New Roman"/>
                <w:b/>
                <w:bCs/>
                <w:color w:val="auto"/>
                <w:szCs w:val="18"/>
                <w:lang w:bidi="hi-IN"/>
              </w:rPr>
              <w:t xml:space="preserve"> Review draft instructions and guidelines in </w:t>
            </w:r>
            <w:r w:rsidR="009F015F" w:rsidRPr="0043270D">
              <w:rPr>
                <w:rFonts w:ascii="Times New Roman" w:eastAsia="Arial Unicode MS" w:hAnsi="Times New Roman"/>
                <w:b/>
                <w:bCs/>
                <w:color w:val="auto"/>
                <w:szCs w:val="18"/>
                <w:lang w:bidi="hi-IN"/>
              </w:rPr>
              <w:t xml:space="preserve">early childhood monitoring </w:t>
            </w:r>
            <w:r w:rsidR="009F015F" w:rsidRPr="00E96942">
              <w:rPr>
                <w:rFonts w:ascii="Times New Roman" w:eastAsia="Arial Unicode MS" w:hAnsi="Times New Roman"/>
                <w:b/>
                <w:bCs/>
                <w:color w:val="auto"/>
                <w:szCs w:val="18"/>
                <w:lang w:bidi="hi-IN"/>
              </w:rPr>
              <w:t>and provide contributions and recommendations for further improvement, with focus on equity, quality, inclusion, and gender equality transformation</w:t>
            </w:r>
            <w:r w:rsidR="009F015F">
              <w:rPr>
                <w:rFonts w:ascii="Times New Roman" w:eastAsia="Arial Unicode MS" w:hAnsi="Times New Roman"/>
                <w:b/>
                <w:bCs/>
                <w:color w:val="auto"/>
                <w:szCs w:val="18"/>
                <w:lang w:bidi="hi-IN"/>
              </w:rPr>
              <w:t xml:space="preserve"> </w:t>
            </w:r>
            <w:r w:rsidR="00F04D2B" w:rsidRPr="004523FB">
              <w:rPr>
                <w:rFonts w:ascii="Times New Roman" w:eastAsia="Arial Unicode MS" w:hAnsi="Times New Roman"/>
                <w:b/>
                <w:bCs/>
                <w:color w:val="auto"/>
                <w:szCs w:val="18"/>
                <w:lang w:bidi="hi-IN"/>
              </w:rPr>
              <w:t>(February-May 2024)</w:t>
            </w:r>
          </w:p>
        </w:tc>
      </w:tr>
      <w:bookmarkEnd w:id="0"/>
      <w:tr w:rsidR="00D73E30" w:rsidRPr="00FA2C82" w14:paraId="765D9932" w14:textId="77777777" w:rsidTr="00D73E30">
        <w:trPr>
          <w:gridAfter w:val="1"/>
          <w:wAfter w:w="11" w:type="dxa"/>
          <w:trHeight w:val="3094"/>
        </w:trPr>
        <w:tc>
          <w:tcPr>
            <w:tcW w:w="4495" w:type="dxa"/>
            <w:tcBorders>
              <w:top w:val="single" w:sz="8" w:space="0" w:color="6D6D6D"/>
              <w:left w:val="single" w:sz="8" w:space="0" w:color="6D6D6D"/>
              <w:bottom w:val="single" w:sz="4" w:space="0" w:color="auto"/>
              <w:right w:val="single" w:sz="8" w:space="0" w:color="6D6D6D"/>
            </w:tcBorders>
            <w:shd w:val="clear" w:color="auto" w:fill="auto"/>
            <w:noWrap/>
          </w:tcPr>
          <w:p w14:paraId="51BE1014" w14:textId="77777777" w:rsidR="00D73E30" w:rsidRPr="00F955CD" w:rsidRDefault="00D73E30" w:rsidP="008534B5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auto"/>
              </w:rPr>
            </w:pPr>
            <w:r w:rsidRPr="00F955CD">
              <w:rPr>
                <w:rFonts w:ascii="Times New Roman" w:eastAsia="Arial Unicode MS" w:hAnsi="Times New Roman"/>
                <w:color w:val="auto"/>
              </w:rPr>
              <w:t xml:space="preserve">1.1.1. </w:t>
            </w:r>
            <w:r w:rsidRPr="7E8C44F4">
              <w:rPr>
                <w:rFonts w:ascii="Times New Roman" w:eastAsia="Arial Unicode MS" w:hAnsi="Times New Roman"/>
                <w:color w:val="auto"/>
              </w:rPr>
              <w:t xml:space="preserve">Review and provide comments to </w:t>
            </w:r>
            <w:r>
              <w:rPr>
                <w:rFonts w:ascii="Times New Roman" w:eastAsia="Arial Unicode MS" w:hAnsi="Times New Roman"/>
                <w:color w:val="auto"/>
              </w:rPr>
              <w:t>the draft</w:t>
            </w:r>
            <w:r w:rsidRPr="00F955CD">
              <w:rPr>
                <w:rFonts w:ascii="Times New Roman" w:eastAsia="Arial Unicode MS" w:hAnsi="Times New Roman"/>
                <w:color w:val="auto"/>
              </w:rPr>
              <w:t xml:space="preserve"> Guide (brief instructions) in Russian for specialists in monitoring the development of young children (from 0 to 7 years old)</w:t>
            </w:r>
          </w:p>
          <w:p w14:paraId="037BC222" w14:textId="77777777" w:rsidR="00D73E30" w:rsidRPr="004523FB" w:rsidRDefault="00D73E30" w:rsidP="008534B5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auto"/>
              </w:rPr>
            </w:pPr>
            <w:r w:rsidRPr="7E8C44F4">
              <w:rPr>
                <w:rFonts w:ascii="Times New Roman" w:eastAsia="Arial Unicode MS" w:hAnsi="Times New Roman"/>
                <w:color w:val="auto"/>
              </w:rPr>
              <w:t>1.1.</w:t>
            </w:r>
            <w:r>
              <w:rPr>
                <w:rFonts w:ascii="Times New Roman" w:eastAsia="Arial Unicode MS" w:hAnsi="Times New Roman"/>
                <w:color w:val="auto"/>
              </w:rPr>
              <w:t>2</w:t>
            </w:r>
            <w:r w:rsidRPr="7E8C44F4">
              <w:rPr>
                <w:rFonts w:ascii="Times New Roman" w:eastAsia="Arial Unicode MS" w:hAnsi="Times New Roman"/>
                <w:color w:val="auto"/>
              </w:rPr>
              <w:t>. Review and provide comments to the draft instruction in Russian for ECD monitoring service providers in capacity development and measuring the knowledge change in parents and caregivers</w:t>
            </w:r>
            <w:r>
              <w:rPr>
                <w:rFonts w:ascii="Times New Roman" w:eastAsia="Arial Unicode MS" w:hAnsi="Times New Roman"/>
                <w:color w:val="auto"/>
              </w:rPr>
              <w:t>.</w:t>
            </w:r>
          </w:p>
          <w:p w14:paraId="2EE60DED" w14:textId="69BBA46B" w:rsidR="00D73E30" w:rsidRPr="00FA2C82" w:rsidRDefault="00D73E30" w:rsidP="00EA2534">
            <w:pPr>
              <w:rPr>
                <w:rFonts w:ascii="Times New Roman" w:eastAsia="Arial Unicode MS" w:hAnsi="Times New Roman"/>
                <w:color w:val="auto"/>
              </w:rPr>
            </w:pPr>
            <w:r w:rsidRPr="00FA2C82">
              <w:rPr>
                <w:rFonts w:ascii="Times New Roman" w:eastAsia="Arial Unicode MS" w:hAnsi="Times New Roman"/>
                <w:i/>
                <w:iCs/>
                <w:color w:val="auto"/>
                <w:lang w:val="en-AU"/>
              </w:rPr>
              <w:t>Estimated 1</w:t>
            </w:r>
            <w:r>
              <w:rPr>
                <w:rFonts w:ascii="Times New Roman" w:eastAsia="Arial Unicode MS" w:hAnsi="Times New Roman"/>
                <w:i/>
                <w:iCs/>
                <w:color w:val="auto"/>
                <w:lang w:val="en-AU"/>
              </w:rPr>
              <w:t>5</w:t>
            </w:r>
            <w:r w:rsidRPr="00FA2C82">
              <w:rPr>
                <w:rFonts w:ascii="Times New Roman" w:eastAsia="Arial Unicode MS" w:hAnsi="Times New Roman"/>
                <w:i/>
                <w:iCs/>
                <w:color w:val="auto"/>
                <w:lang w:val="en-AU"/>
              </w:rPr>
              <w:t xml:space="preserve"> days</w:t>
            </w:r>
          </w:p>
        </w:tc>
        <w:tc>
          <w:tcPr>
            <w:tcW w:w="4590" w:type="dxa"/>
            <w:tcBorders>
              <w:top w:val="single" w:sz="8" w:space="0" w:color="6D6D6D"/>
              <w:left w:val="single" w:sz="8" w:space="0" w:color="6D6D6D"/>
              <w:bottom w:val="single" w:sz="4" w:space="0" w:color="auto"/>
              <w:right w:val="single" w:sz="8" w:space="0" w:color="6D6D6D"/>
            </w:tcBorders>
            <w:shd w:val="clear" w:color="auto" w:fill="auto"/>
          </w:tcPr>
          <w:p w14:paraId="20792FCA" w14:textId="6DDA39F7" w:rsidR="00D73E30" w:rsidRPr="00FA2C82" w:rsidRDefault="00D73E30">
            <w:pPr>
              <w:pStyle w:val="ListParagraph"/>
              <w:numPr>
                <w:ilvl w:val="1"/>
                <w:numId w:val="4"/>
              </w:numPr>
              <w:rPr>
                <w:rFonts w:ascii="Times New Roman" w:eastAsia="Arial Unicode MS" w:hAnsi="Times New Roman"/>
                <w:bCs/>
                <w:color w:val="auto"/>
                <w:lang w:val="en-AU"/>
              </w:rPr>
            </w:pPr>
            <w:r>
              <w:rPr>
                <w:rFonts w:ascii="Times New Roman" w:eastAsia="Arial Unicode MS" w:hAnsi="Times New Roman"/>
                <w:bCs/>
                <w:color w:val="auto"/>
                <w:lang w:val="en-AU"/>
              </w:rPr>
              <w:t xml:space="preserve">– 1.2. </w:t>
            </w:r>
            <w:r w:rsidRPr="00FA2C82">
              <w:rPr>
                <w:rFonts w:ascii="Times New Roman" w:eastAsia="Arial Unicode MS" w:hAnsi="Times New Roman"/>
                <w:bCs/>
                <w:color w:val="auto"/>
                <w:lang w:val="en-AU"/>
              </w:rPr>
              <w:t xml:space="preserve">Contributions and recommendations are provided to: </w:t>
            </w:r>
          </w:p>
          <w:p w14:paraId="1B5DB866" w14:textId="106F69C9" w:rsidR="00D73E30" w:rsidRPr="00AB17C6" w:rsidRDefault="00D73E30">
            <w:pPr>
              <w:pStyle w:val="ListParagraph"/>
              <w:numPr>
                <w:ilvl w:val="0"/>
                <w:numId w:val="3"/>
              </w:numPr>
              <w:tabs>
                <w:tab w:val="left" w:pos="1060"/>
              </w:tabs>
              <w:spacing w:before="60" w:after="60" w:line="240" w:lineRule="auto"/>
              <w:rPr>
                <w:rFonts w:ascii="Times New Roman" w:eastAsia="Arial Unicode MS" w:hAnsi="Times New Roman"/>
                <w:color w:val="auto"/>
              </w:rPr>
            </w:pPr>
            <w:r>
              <w:rPr>
                <w:rFonts w:ascii="Times New Roman" w:eastAsia="Arial Unicode MS" w:hAnsi="Times New Roman"/>
                <w:color w:val="auto"/>
              </w:rPr>
              <w:t>draft</w:t>
            </w:r>
            <w:r w:rsidRPr="00F955CD">
              <w:rPr>
                <w:rFonts w:ascii="Times New Roman" w:eastAsia="Arial Unicode MS" w:hAnsi="Times New Roman"/>
                <w:color w:val="auto"/>
              </w:rPr>
              <w:t xml:space="preserve"> Guide (brief instructions) in Russian for specialists in monitoring the development of young children (from 0 to 7 years old</w:t>
            </w:r>
            <w:proofErr w:type="gramStart"/>
            <w:r w:rsidRPr="00F955CD">
              <w:rPr>
                <w:rFonts w:ascii="Times New Roman" w:eastAsia="Arial Unicode MS" w:hAnsi="Times New Roman"/>
                <w:color w:val="auto"/>
              </w:rPr>
              <w:t>)</w:t>
            </w:r>
            <w:r>
              <w:rPr>
                <w:rFonts w:ascii="Times New Roman" w:eastAsia="Arial Unicode MS" w:hAnsi="Times New Roman"/>
                <w:color w:val="auto"/>
              </w:rPr>
              <w:t>;</w:t>
            </w:r>
            <w:proofErr w:type="gramEnd"/>
            <w:r w:rsidRPr="00FA2C82">
              <w:rPr>
                <w:rFonts w:ascii="Times New Roman" w:eastAsia="Arial Unicode MS" w:hAnsi="Times New Roman"/>
                <w:color w:val="auto"/>
                <w:szCs w:val="18"/>
                <w:lang w:bidi="hi-IN"/>
              </w:rPr>
              <w:t xml:space="preserve"> </w:t>
            </w:r>
          </w:p>
          <w:p w14:paraId="04A2856B" w14:textId="3EC15A11" w:rsidR="00D73E30" w:rsidRPr="00FA2C82" w:rsidRDefault="00D73E30">
            <w:pPr>
              <w:pStyle w:val="ListParagraph"/>
              <w:numPr>
                <w:ilvl w:val="0"/>
                <w:numId w:val="3"/>
              </w:numPr>
              <w:tabs>
                <w:tab w:val="left" w:pos="1060"/>
              </w:tabs>
              <w:spacing w:before="60" w:after="60" w:line="240" w:lineRule="auto"/>
              <w:rPr>
                <w:rFonts w:ascii="Times New Roman" w:eastAsia="Arial Unicode MS" w:hAnsi="Times New Roman"/>
                <w:color w:val="auto"/>
              </w:rPr>
            </w:pPr>
            <w:r w:rsidRPr="7E8C44F4">
              <w:rPr>
                <w:rFonts w:ascii="Times New Roman" w:eastAsia="Arial Unicode MS" w:hAnsi="Times New Roman"/>
                <w:color w:val="auto"/>
              </w:rPr>
              <w:t>draft instruction for ECD monitoring service providers in capacity development and measuring the knowledge change in parents and caregivers</w:t>
            </w:r>
            <w:r w:rsidRPr="7E8C44F4">
              <w:rPr>
                <w:rFonts w:ascii="Times New Roman" w:eastAsia="Arial Unicode MS" w:hAnsi="Times New Roman"/>
                <w:color w:val="auto"/>
                <w:lang w:bidi="hi-IN"/>
              </w:rPr>
              <w:t xml:space="preserve">. </w:t>
            </w:r>
          </w:p>
          <w:p w14:paraId="4AB10F25" w14:textId="1BF08457" w:rsidR="00D73E30" w:rsidRPr="00FA2C82" w:rsidRDefault="00D73E30" w:rsidP="00C4106F">
            <w:pPr>
              <w:rPr>
                <w:rFonts w:ascii="Times New Roman" w:eastAsia="Arial Unicode MS" w:hAnsi="Times New Roman"/>
                <w:i/>
                <w:color w:val="auto"/>
                <w:lang w:val="en-AU"/>
              </w:rPr>
            </w:pPr>
            <w:r w:rsidRPr="00FA2C82">
              <w:rPr>
                <w:rFonts w:ascii="Times New Roman" w:eastAsia="Arial Unicode MS" w:hAnsi="Times New Roman"/>
                <w:bCs/>
                <w:i/>
                <w:iCs/>
                <w:color w:val="auto"/>
                <w:lang w:val="en-AU"/>
              </w:rPr>
              <w:t>Comments are provided in the form of three brief analytical reviews (each 3-5 pages long)</w:t>
            </w:r>
            <w:r>
              <w:rPr>
                <w:rFonts w:ascii="Times New Roman" w:eastAsia="Arial Unicode MS" w:hAnsi="Times New Roman"/>
                <w:bCs/>
                <w:i/>
                <w:iCs/>
                <w:color w:val="auto"/>
                <w:lang w:val="en-AU"/>
              </w:rPr>
              <w:t>, tracked changes in the draft document</w:t>
            </w:r>
            <w:r w:rsidRPr="00FA2C82">
              <w:rPr>
                <w:rFonts w:ascii="Times New Roman" w:eastAsia="Arial Unicode MS" w:hAnsi="Times New Roman"/>
                <w:bCs/>
                <w:i/>
                <w:iCs/>
                <w:color w:val="auto"/>
                <w:lang w:val="en-AU"/>
              </w:rPr>
              <w:t xml:space="preserve"> and/or tables (depending on the format agreed with counterparts), approved by UNICEF</w:t>
            </w:r>
          </w:p>
        </w:tc>
        <w:tc>
          <w:tcPr>
            <w:tcW w:w="1890" w:type="dxa"/>
            <w:gridSpan w:val="2"/>
            <w:tcBorders>
              <w:top w:val="single" w:sz="8" w:space="0" w:color="6D6D6D"/>
              <w:left w:val="single" w:sz="8" w:space="0" w:color="6D6D6D"/>
              <w:bottom w:val="single" w:sz="4" w:space="0" w:color="auto"/>
              <w:right w:val="single" w:sz="8" w:space="0" w:color="6D6D6D"/>
            </w:tcBorders>
            <w:shd w:val="clear" w:color="auto" w:fill="auto"/>
          </w:tcPr>
          <w:p w14:paraId="741D4F28" w14:textId="77777777" w:rsidR="00D73E30" w:rsidRPr="00FA2C82" w:rsidRDefault="00D73E30" w:rsidP="00EA2534">
            <w:pPr>
              <w:spacing w:before="60" w:after="60" w:line="240" w:lineRule="auto"/>
              <w:rPr>
                <w:rFonts w:ascii="Times New Roman" w:eastAsia="Arial Unicode MS" w:hAnsi="Times New Roman"/>
                <w:color w:val="auto"/>
                <w:szCs w:val="18"/>
                <w:lang w:bidi="hi-IN"/>
              </w:rPr>
            </w:pPr>
            <w:r>
              <w:rPr>
                <w:rFonts w:ascii="Times New Roman" w:eastAsia="Arial Unicode MS" w:hAnsi="Times New Roman"/>
                <w:color w:val="auto"/>
                <w:szCs w:val="18"/>
                <w:lang w:bidi="hi-IN"/>
              </w:rPr>
              <w:t>March</w:t>
            </w:r>
            <w:r w:rsidRPr="00FA2C82">
              <w:rPr>
                <w:rFonts w:ascii="Times New Roman" w:eastAsia="Arial Unicode MS" w:hAnsi="Times New Roman"/>
                <w:color w:val="auto"/>
                <w:szCs w:val="18"/>
                <w:lang w:bidi="hi-IN"/>
              </w:rPr>
              <w:t xml:space="preserve"> -</w:t>
            </w:r>
            <w:r>
              <w:rPr>
                <w:rFonts w:ascii="Times New Roman" w:eastAsia="Arial Unicode MS" w:hAnsi="Times New Roman"/>
                <w:color w:val="auto"/>
                <w:szCs w:val="18"/>
                <w:lang w:bidi="hi-IN"/>
              </w:rPr>
              <w:t>May</w:t>
            </w:r>
            <w:r w:rsidRPr="00FA2C82">
              <w:rPr>
                <w:rFonts w:ascii="Times New Roman" w:eastAsia="Arial Unicode MS" w:hAnsi="Times New Roman"/>
                <w:color w:val="auto"/>
                <w:szCs w:val="18"/>
                <w:lang w:bidi="hi-IN"/>
              </w:rPr>
              <w:t xml:space="preserve"> 202</w:t>
            </w:r>
            <w:r>
              <w:rPr>
                <w:rFonts w:ascii="Times New Roman" w:eastAsia="Arial Unicode MS" w:hAnsi="Times New Roman"/>
                <w:color w:val="auto"/>
                <w:szCs w:val="18"/>
                <w:lang w:bidi="hi-IN"/>
              </w:rPr>
              <w:t>4</w:t>
            </w:r>
          </w:p>
          <w:p w14:paraId="237294F7" w14:textId="77777777" w:rsidR="00D73E30" w:rsidRPr="00FA2C82" w:rsidRDefault="00D73E30" w:rsidP="00EA2534">
            <w:pPr>
              <w:spacing w:before="60" w:after="60" w:line="240" w:lineRule="auto"/>
              <w:rPr>
                <w:rFonts w:ascii="Times New Roman" w:eastAsia="Arial Unicode MS" w:hAnsi="Times New Roman"/>
                <w:color w:val="auto"/>
                <w:szCs w:val="18"/>
                <w:lang w:bidi="hi-IN"/>
              </w:rPr>
            </w:pPr>
          </w:p>
          <w:p w14:paraId="3943BAAF" w14:textId="204D4480" w:rsidR="00D73E30" w:rsidRPr="00FA2C82" w:rsidRDefault="00D73E30" w:rsidP="00753364">
            <w:pPr>
              <w:spacing w:before="60" w:after="60" w:line="240" w:lineRule="auto"/>
              <w:rPr>
                <w:rFonts w:ascii="Times New Roman" w:eastAsia="Arial Unicode MS" w:hAnsi="Times New Roman"/>
                <w:color w:val="auto"/>
                <w:highlight w:val="red"/>
                <w:lang w:val="en-AU"/>
              </w:rPr>
            </w:pPr>
          </w:p>
        </w:tc>
      </w:tr>
      <w:tr w:rsidR="009F015F" w:rsidRPr="00FA2C82" w14:paraId="70F5F1B2" w14:textId="77777777" w:rsidTr="7E8C44F4">
        <w:trPr>
          <w:gridAfter w:val="1"/>
          <w:wAfter w:w="11" w:type="dxa"/>
          <w:trHeight w:val="583"/>
        </w:trPr>
        <w:tc>
          <w:tcPr>
            <w:tcW w:w="10975" w:type="dxa"/>
            <w:gridSpan w:val="4"/>
            <w:tcBorders>
              <w:top w:val="single" w:sz="8" w:space="0" w:color="6D6D6D"/>
              <w:left w:val="single" w:sz="8" w:space="0" w:color="6D6D6D"/>
              <w:bottom w:val="single" w:sz="4" w:space="0" w:color="auto"/>
              <w:right w:val="single" w:sz="8" w:space="0" w:color="6D6D6D"/>
            </w:tcBorders>
            <w:shd w:val="clear" w:color="auto" w:fill="auto"/>
            <w:noWrap/>
          </w:tcPr>
          <w:p w14:paraId="18402C73" w14:textId="4AC39446" w:rsidR="009F015F" w:rsidRDefault="009F015F" w:rsidP="00753364">
            <w:pPr>
              <w:spacing w:before="60" w:after="60" w:line="240" w:lineRule="auto"/>
              <w:rPr>
                <w:rFonts w:ascii="Times New Roman" w:eastAsia="Arial Unicode MS" w:hAnsi="Times New Roman"/>
                <w:color w:val="auto"/>
                <w:szCs w:val="18"/>
                <w:lang w:bidi="hi-IN"/>
              </w:rPr>
            </w:pPr>
            <w:r>
              <w:rPr>
                <w:rFonts w:ascii="Times New Roman" w:eastAsia="Arial Unicode MS" w:hAnsi="Times New Roman"/>
                <w:b/>
                <w:bCs/>
                <w:color w:val="auto"/>
                <w:lang w:val="en-AU"/>
              </w:rPr>
              <w:t xml:space="preserve">1.2. </w:t>
            </w:r>
            <w:r w:rsidRPr="004523FB">
              <w:rPr>
                <w:rFonts w:ascii="Times New Roman" w:eastAsia="Arial Unicode MS" w:hAnsi="Times New Roman"/>
                <w:b/>
                <w:bCs/>
                <w:color w:val="auto"/>
                <w:lang w:val="en-AU"/>
              </w:rPr>
              <w:t>Provide support to sustaining and scale up of capacity development courses on early childhood monitoring and early childhood interventions</w:t>
            </w:r>
            <w:r>
              <w:rPr>
                <w:rFonts w:ascii="Times New Roman" w:eastAsia="Arial Unicode MS" w:hAnsi="Times New Roman"/>
                <w:b/>
                <w:bCs/>
                <w:color w:val="auto"/>
                <w:lang w:val="en-AU"/>
              </w:rPr>
              <w:t xml:space="preserve"> (February – June 2024):</w:t>
            </w:r>
          </w:p>
        </w:tc>
      </w:tr>
      <w:tr w:rsidR="00D73E30" w:rsidRPr="00FA2C82" w14:paraId="7C0F021C" w14:textId="77777777" w:rsidTr="00D73E30">
        <w:trPr>
          <w:gridAfter w:val="1"/>
          <w:wAfter w:w="11" w:type="dxa"/>
          <w:trHeight w:val="1330"/>
        </w:trPr>
        <w:tc>
          <w:tcPr>
            <w:tcW w:w="4495" w:type="dxa"/>
            <w:tcBorders>
              <w:top w:val="single" w:sz="8" w:space="0" w:color="6D6D6D"/>
              <w:left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184FA290" w14:textId="77777777" w:rsidR="00D73E30" w:rsidRDefault="00D73E30" w:rsidP="005757CB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auto"/>
              </w:rPr>
            </w:pPr>
            <w:r>
              <w:rPr>
                <w:rFonts w:ascii="Times New Roman" w:eastAsia="Arial Unicode MS" w:hAnsi="Times New Roman"/>
                <w:color w:val="auto"/>
              </w:rPr>
              <w:t xml:space="preserve">1.2.1. Review the </w:t>
            </w:r>
            <w:r w:rsidRPr="009B7847">
              <w:rPr>
                <w:rFonts w:ascii="Times New Roman" w:eastAsia="Arial Unicode MS" w:hAnsi="Times New Roman"/>
                <w:color w:val="auto"/>
              </w:rPr>
              <w:t xml:space="preserve">educational course prepared by UNICEF’s partner organization on awareness-raising and inter-personal communication (IPC) with parents/caregivers on developmental monitoring to ensure school readiness, social </w:t>
            </w:r>
            <w:proofErr w:type="gramStart"/>
            <w:r w:rsidRPr="009B7847">
              <w:rPr>
                <w:rFonts w:ascii="Times New Roman" w:eastAsia="Arial Unicode MS" w:hAnsi="Times New Roman"/>
                <w:color w:val="auto"/>
              </w:rPr>
              <w:t>inclusion</w:t>
            </w:r>
            <w:proofErr w:type="gramEnd"/>
            <w:r w:rsidRPr="009B7847">
              <w:rPr>
                <w:rFonts w:ascii="Times New Roman" w:eastAsia="Arial Unicode MS" w:hAnsi="Times New Roman"/>
                <w:color w:val="auto"/>
              </w:rPr>
              <w:t xml:space="preserve"> and wellbeing, and to work with parents are in the best interests of the child. This should include a gender sensitive lens and promote gender equality in </w:t>
            </w:r>
            <w:proofErr w:type="gramStart"/>
            <w:r w:rsidRPr="009B7847">
              <w:rPr>
                <w:rFonts w:ascii="Times New Roman" w:eastAsia="Arial Unicode MS" w:hAnsi="Times New Roman"/>
                <w:color w:val="auto"/>
              </w:rPr>
              <w:t>parenting</w:t>
            </w:r>
            <w:proofErr w:type="gramEnd"/>
          </w:p>
          <w:p w14:paraId="421C2144" w14:textId="77777777" w:rsidR="00D73E30" w:rsidRPr="0021228D" w:rsidRDefault="00D73E30" w:rsidP="005757CB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auto"/>
              </w:rPr>
            </w:pPr>
            <w:r>
              <w:rPr>
                <w:rFonts w:ascii="Times New Roman" w:eastAsia="Arial Unicode MS" w:hAnsi="Times New Roman"/>
                <w:color w:val="auto"/>
              </w:rPr>
              <w:t xml:space="preserve">1.2.2. </w:t>
            </w:r>
            <w:r w:rsidRPr="0021228D">
              <w:rPr>
                <w:rFonts w:ascii="Times New Roman" w:eastAsia="Arial Unicode MS" w:hAnsi="Times New Roman"/>
                <w:color w:val="auto"/>
              </w:rPr>
              <w:t xml:space="preserve">Work with UNICEF partner organization and quality assure the adapted and digitalized family-based early childhood </w:t>
            </w:r>
            <w:r>
              <w:rPr>
                <w:rFonts w:ascii="Times New Roman" w:eastAsia="Arial Unicode MS" w:hAnsi="Times New Roman"/>
                <w:color w:val="auto"/>
              </w:rPr>
              <w:t>monitoring</w:t>
            </w:r>
            <w:r w:rsidRPr="0021228D">
              <w:rPr>
                <w:rFonts w:ascii="Times New Roman" w:eastAsia="Arial Unicode MS" w:hAnsi="Times New Roman"/>
                <w:color w:val="auto"/>
              </w:rPr>
              <w:t xml:space="preserve"> course on the learning passport </w:t>
            </w:r>
            <w:proofErr w:type="gramStart"/>
            <w:r w:rsidRPr="0021228D">
              <w:rPr>
                <w:rFonts w:ascii="Times New Roman" w:eastAsia="Arial Unicode MS" w:hAnsi="Times New Roman"/>
                <w:color w:val="auto"/>
              </w:rPr>
              <w:t>platform</w:t>
            </w:r>
            <w:proofErr w:type="gramEnd"/>
            <w:r w:rsidRPr="0021228D">
              <w:rPr>
                <w:rFonts w:ascii="Times New Roman" w:eastAsia="Arial Unicode MS" w:hAnsi="Times New Roman"/>
                <w:color w:val="auto"/>
              </w:rPr>
              <w:t xml:space="preserve"> </w:t>
            </w:r>
          </w:p>
          <w:p w14:paraId="4C34F4F6" w14:textId="77777777" w:rsidR="00D73E30" w:rsidRPr="0021228D" w:rsidRDefault="00D73E30" w:rsidP="005757CB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auto"/>
              </w:rPr>
            </w:pPr>
            <w:r>
              <w:rPr>
                <w:rFonts w:ascii="Times New Roman" w:eastAsia="Arial Unicode MS" w:hAnsi="Times New Roman"/>
                <w:color w:val="auto"/>
              </w:rPr>
              <w:t xml:space="preserve">1.2.3. </w:t>
            </w:r>
            <w:r w:rsidRPr="0021228D">
              <w:rPr>
                <w:rFonts w:ascii="Times New Roman" w:eastAsia="Arial Unicode MS" w:hAnsi="Times New Roman"/>
                <w:color w:val="auto"/>
              </w:rPr>
              <w:t xml:space="preserve">Support UNICEF partner </w:t>
            </w:r>
            <w:proofErr w:type="spellStart"/>
            <w:r w:rsidRPr="0021228D">
              <w:rPr>
                <w:rFonts w:ascii="Times New Roman" w:eastAsia="Arial Unicode MS" w:hAnsi="Times New Roman"/>
                <w:color w:val="auto"/>
              </w:rPr>
              <w:t>organisation</w:t>
            </w:r>
            <w:proofErr w:type="spellEnd"/>
            <w:r w:rsidRPr="0021228D">
              <w:rPr>
                <w:rFonts w:ascii="Times New Roman" w:eastAsia="Arial Unicode MS" w:hAnsi="Times New Roman"/>
                <w:color w:val="auto"/>
              </w:rPr>
              <w:t xml:space="preserve"> in design of the post-course assessment tools to measure the relevant progress indicators on the increase in knowledge and skills of trained service providers/professionals (patronage nurses, social workers, teachers, psychologists, NGOs, etc.) and parents/caregivers in monitoring child development to deliver and get an access to quality, inclusive, child-centered preschool education, and health services (disaggregation by location, and rural/urban) </w:t>
            </w:r>
          </w:p>
          <w:p w14:paraId="26A6513E" w14:textId="77777777" w:rsidR="00D73E30" w:rsidRDefault="00D73E30" w:rsidP="005757CB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auto"/>
              </w:rPr>
            </w:pPr>
            <w:r>
              <w:rPr>
                <w:rFonts w:ascii="Times New Roman" w:eastAsia="Arial Unicode MS" w:hAnsi="Times New Roman"/>
                <w:color w:val="auto"/>
              </w:rPr>
              <w:t xml:space="preserve">1.2.4. </w:t>
            </w:r>
            <w:r w:rsidRPr="0021228D">
              <w:rPr>
                <w:rFonts w:ascii="Times New Roman" w:eastAsia="Arial Unicode MS" w:hAnsi="Times New Roman"/>
                <w:color w:val="auto"/>
              </w:rPr>
              <w:t>Work with UNICEF partner organization to collect data from trained trainers on their progress in parents</w:t>
            </w:r>
            <w:r>
              <w:rPr>
                <w:rFonts w:ascii="Times New Roman" w:eastAsia="Arial Unicode MS" w:hAnsi="Times New Roman"/>
                <w:color w:val="auto"/>
              </w:rPr>
              <w:t>’</w:t>
            </w:r>
            <w:r w:rsidRPr="0021228D">
              <w:rPr>
                <w:rFonts w:ascii="Times New Roman" w:eastAsia="Arial Unicode MS" w:hAnsi="Times New Roman"/>
                <w:color w:val="auto"/>
              </w:rPr>
              <w:t xml:space="preserve"> outreach and preparing </w:t>
            </w:r>
            <w:r>
              <w:rPr>
                <w:rFonts w:ascii="Times New Roman" w:eastAsia="Arial Unicode MS" w:hAnsi="Times New Roman"/>
                <w:color w:val="auto"/>
              </w:rPr>
              <w:t xml:space="preserve">an </w:t>
            </w:r>
            <w:r w:rsidRPr="0021228D">
              <w:rPr>
                <w:rFonts w:ascii="Times New Roman" w:eastAsia="Arial Unicode MS" w:hAnsi="Times New Roman"/>
                <w:color w:val="auto"/>
              </w:rPr>
              <w:t>analytical report on the results of training courses attended/</w:t>
            </w:r>
            <w:proofErr w:type="gramStart"/>
            <w:r w:rsidRPr="0021228D">
              <w:rPr>
                <w:rFonts w:ascii="Times New Roman" w:eastAsia="Arial Unicode MS" w:hAnsi="Times New Roman"/>
                <w:color w:val="auto"/>
              </w:rPr>
              <w:t>delivered</w:t>
            </w:r>
            <w:proofErr w:type="gramEnd"/>
          </w:p>
          <w:p w14:paraId="55878320" w14:textId="77777777" w:rsidR="00D73E30" w:rsidRPr="0021228D" w:rsidRDefault="00D73E30" w:rsidP="005757CB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auto"/>
              </w:rPr>
            </w:pPr>
            <w:r>
              <w:rPr>
                <w:rFonts w:ascii="Times New Roman" w:eastAsia="Arial Unicode MS" w:hAnsi="Times New Roman"/>
                <w:color w:val="auto"/>
              </w:rPr>
              <w:t xml:space="preserve">1.2.5. Draft infographics statements based on the findings and recommendations of the </w:t>
            </w:r>
            <w:proofErr w:type="gramStart"/>
            <w:r>
              <w:rPr>
                <w:rFonts w:ascii="Times New Roman" w:eastAsia="Arial Unicode MS" w:hAnsi="Times New Roman"/>
                <w:color w:val="auto"/>
              </w:rPr>
              <w:t>report</w:t>
            </w:r>
            <w:proofErr w:type="gramEnd"/>
            <w:r>
              <w:rPr>
                <w:rFonts w:ascii="Times New Roman" w:eastAsia="Arial Unicode MS" w:hAnsi="Times New Roman"/>
                <w:color w:val="auto"/>
              </w:rPr>
              <w:t xml:space="preserve"> </w:t>
            </w:r>
          </w:p>
          <w:p w14:paraId="4ABE4707" w14:textId="77777777" w:rsidR="00D73E30" w:rsidRDefault="00D73E30" w:rsidP="005757CB">
            <w:pPr>
              <w:spacing w:line="240" w:lineRule="auto"/>
              <w:rPr>
                <w:rFonts w:ascii="Times New Roman" w:eastAsia="Arial Unicode MS" w:hAnsi="Times New Roman"/>
                <w:color w:val="auto"/>
                <w:lang w:val="en-AU"/>
              </w:rPr>
            </w:pPr>
          </w:p>
          <w:p w14:paraId="4358B5E0" w14:textId="4F89E45D" w:rsidR="00D73E30" w:rsidRPr="009F015F" w:rsidRDefault="00D73E30" w:rsidP="005757CB">
            <w:pPr>
              <w:pStyle w:val="ListParagraph"/>
              <w:tabs>
                <w:tab w:val="left" w:pos="1060"/>
              </w:tabs>
              <w:spacing w:before="60" w:after="60" w:line="240" w:lineRule="auto"/>
              <w:ind w:left="0"/>
              <w:rPr>
                <w:rFonts w:ascii="Times New Roman" w:eastAsia="Arial Unicode MS" w:hAnsi="Times New Roman"/>
                <w:i/>
                <w:iCs/>
                <w:color w:val="auto"/>
                <w:lang w:val="en-AU"/>
              </w:rPr>
            </w:pPr>
            <w:r w:rsidRPr="009F015F">
              <w:rPr>
                <w:rFonts w:ascii="Times New Roman" w:eastAsia="Arial Unicode MS" w:hAnsi="Times New Roman"/>
                <w:i/>
                <w:iCs/>
                <w:color w:val="auto"/>
                <w:lang w:val="en-AU"/>
              </w:rPr>
              <w:t xml:space="preserve">Estimated </w:t>
            </w:r>
            <w:r>
              <w:rPr>
                <w:rFonts w:ascii="Times New Roman" w:eastAsia="Arial Unicode MS" w:hAnsi="Times New Roman"/>
                <w:i/>
                <w:iCs/>
                <w:color w:val="auto"/>
                <w:lang w:val="en-AU"/>
              </w:rPr>
              <w:t>20</w:t>
            </w:r>
            <w:r w:rsidRPr="009F015F">
              <w:rPr>
                <w:rFonts w:ascii="Times New Roman" w:eastAsia="Arial Unicode MS" w:hAnsi="Times New Roman"/>
                <w:i/>
                <w:iCs/>
                <w:color w:val="auto"/>
                <w:lang w:val="en-AU"/>
              </w:rPr>
              <w:t xml:space="preserve"> days </w:t>
            </w:r>
          </w:p>
        </w:tc>
        <w:tc>
          <w:tcPr>
            <w:tcW w:w="4590" w:type="dxa"/>
            <w:tcBorders>
              <w:top w:val="single" w:sz="8" w:space="0" w:color="6D6D6D"/>
              <w:left w:val="single" w:sz="8" w:space="0" w:color="6D6D6D"/>
              <w:bottom w:val="single" w:sz="4" w:space="0" w:color="auto"/>
              <w:right w:val="single" w:sz="8" w:space="0" w:color="6D6D6D"/>
            </w:tcBorders>
            <w:shd w:val="clear" w:color="auto" w:fill="auto"/>
          </w:tcPr>
          <w:p w14:paraId="4EFCD60C" w14:textId="77777777" w:rsidR="00D73E30" w:rsidRDefault="00D73E30" w:rsidP="005757CB">
            <w:pPr>
              <w:pStyle w:val="ListParagraph"/>
              <w:ind w:left="0"/>
              <w:rPr>
                <w:rFonts w:ascii="Times New Roman" w:eastAsia="Arial Unicode MS" w:hAnsi="Times New Roman"/>
                <w:color w:val="auto"/>
              </w:rPr>
            </w:pPr>
            <w:r>
              <w:rPr>
                <w:rFonts w:ascii="Times New Roman" w:eastAsia="Arial Unicode MS" w:hAnsi="Times New Roman"/>
                <w:color w:val="auto"/>
              </w:rPr>
              <w:t>1.2.</w:t>
            </w:r>
            <w:r w:rsidRPr="001223C8">
              <w:rPr>
                <w:rFonts w:ascii="Times New Roman" w:eastAsia="Arial Unicode MS" w:hAnsi="Times New Roman"/>
                <w:color w:val="auto"/>
              </w:rPr>
              <w:t xml:space="preserve">1. Reviewed and improved </w:t>
            </w:r>
            <w:r>
              <w:rPr>
                <w:rFonts w:ascii="Times New Roman" w:eastAsia="Arial Unicode MS" w:hAnsi="Times New Roman"/>
                <w:color w:val="auto"/>
              </w:rPr>
              <w:t xml:space="preserve">course content on </w:t>
            </w:r>
            <w:r w:rsidRPr="001223C8">
              <w:rPr>
                <w:rFonts w:ascii="Times New Roman" w:eastAsia="Arial Unicode MS" w:hAnsi="Times New Roman"/>
                <w:color w:val="auto"/>
              </w:rPr>
              <w:t xml:space="preserve">1) early intervention services to monitor and address child needs in development of a child at the age of 0-6/7 </w:t>
            </w:r>
            <w:proofErr w:type="spellStart"/>
            <w:r w:rsidRPr="001223C8">
              <w:rPr>
                <w:rFonts w:ascii="Times New Roman" w:eastAsia="Arial Unicode MS" w:hAnsi="Times New Roman"/>
                <w:color w:val="auto"/>
              </w:rPr>
              <w:t>y.o</w:t>
            </w:r>
            <w:proofErr w:type="spellEnd"/>
            <w:r w:rsidRPr="001223C8">
              <w:rPr>
                <w:rFonts w:ascii="Times New Roman" w:eastAsia="Arial Unicode MS" w:hAnsi="Times New Roman"/>
                <w:color w:val="auto"/>
              </w:rPr>
              <w:t xml:space="preserve">; 2) awareness-raising and inter-personal communication (IPC) with parents/caregivers on developmental monitoring to ensure school readiness, social inclusion and wellbeing, and to work with parents are in the best interests of the </w:t>
            </w:r>
            <w:proofErr w:type="gramStart"/>
            <w:r w:rsidRPr="001223C8">
              <w:rPr>
                <w:rFonts w:ascii="Times New Roman" w:eastAsia="Arial Unicode MS" w:hAnsi="Times New Roman"/>
                <w:color w:val="auto"/>
              </w:rPr>
              <w:t>child</w:t>
            </w:r>
            <w:proofErr w:type="gramEnd"/>
          </w:p>
          <w:p w14:paraId="6409996D" w14:textId="77777777" w:rsidR="00D73E30" w:rsidRDefault="00D73E30" w:rsidP="005757CB">
            <w:pPr>
              <w:pStyle w:val="ListParagraph"/>
              <w:ind w:left="0"/>
              <w:rPr>
                <w:rFonts w:ascii="Times New Roman" w:eastAsia="Arial Unicode MS" w:hAnsi="Times New Roman"/>
                <w:color w:val="auto"/>
              </w:rPr>
            </w:pPr>
            <w:r>
              <w:rPr>
                <w:rFonts w:ascii="Times New Roman" w:eastAsia="Arial Unicode MS" w:hAnsi="Times New Roman"/>
                <w:color w:val="auto"/>
              </w:rPr>
              <w:t>1.2.</w:t>
            </w:r>
            <w:r w:rsidRPr="006C4B27">
              <w:rPr>
                <w:rFonts w:ascii="Times New Roman" w:eastAsia="Arial Unicode MS" w:hAnsi="Times New Roman"/>
                <w:color w:val="auto"/>
              </w:rPr>
              <w:t>2.  quality assure</w:t>
            </w:r>
            <w:r>
              <w:rPr>
                <w:rFonts w:ascii="Times New Roman" w:eastAsia="Arial Unicode MS" w:hAnsi="Times New Roman"/>
                <w:color w:val="auto"/>
              </w:rPr>
              <w:t>d</w:t>
            </w:r>
            <w:r w:rsidRPr="006C4B27">
              <w:rPr>
                <w:rFonts w:ascii="Times New Roman" w:eastAsia="Arial Unicode MS" w:hAnsi="Times New Roman"/>
                <w:color w:val="auto"/>
              </w:rPr>
              <w:t xml:space="preserve"> adapted and digitalized family-based early childhood </w:t>
            </w:r>
            <w:r>
              <w:rPr>
                <w:rFonts w:ascii="Times New Roman" w:eastAsia="Arial Unicode MS" w:hAnsi="Times New Roman"/>
                <w:color w:val="auto"/>
              </w:rPr>
              <w:t xml:space="preserve">developmental monitoring </w:t>
            </w:r>
            <w:r w:rsidRPr="006C4B27">
              <w:rPr>
                <w:rFonts w:ascii="Times New Roman" w:eastAsia="Arial Unicode MS" w:hAnsi="Times New Roman"/>
                <w:color w:val="auto"/>
              </w:rPr>
              <w:t>course on the learning passport platform</w:t>
            </w:r>
          </w:p>
          <w:p w14:paraId="464A3808" w14:textId="77777777" w:rsidR="00D73E30" w:rsidRDefault="00D73E30" w:rsidP="005757CB">
            <w:pPr>
              <w:pStyle w:val="ListParagraph"/>
              <w:ind w:left="0"/>
              <w:rPr>
                <w:rFonts w:ascii="Times New Roman" w:eastAsia="Arial Unicode MS" w:hAnsi="Times New Roman"/>
                <w:color w:val="auto"/>
              </w:rPr>
            </w:pPr>
            <w:r>
              <w:rPr>
                <w:rFonts w:ascii="Times New Roman" w:eastAsia="Arial Unicode MS" w:hAnsi="Times New Roman"/>
                <w:color w:val="auto"/>
              </w:rPr>
              <w:t>1.2.</w:t>
            </w:r>
            <w:r w:rsidRPr="005757CB">
              <w:rPr>
                <w:rFonts w:ascii="Times New Roman" w:eastAsia="Arial Unicode MS" w:hAnsi="Times New Roman"/>
                <w:color w:val="auto"/>
              </w:rPr>
              <w:t>3.  the post-course assessment tools to measure the relevant progress indicators on the increase in knowledge and skills of trained service providers/professionals (patronage nurses, social workers, teachers, psychologists, NGOs, etc.) and parents/</w:t>
            </w:r>
            <w:proofErr w:type="gramStart"/>
            <w:r w:rsidRPr="005757CB">
              <w:rPr>
                <w:rFonts w:ascii="Times New Roman" w:eastAsia="Arial Unicode MS" w:hAnsi="Times New Roman"/>
                <w:color w:val="auto"/>
              </w:rPr>
              <w:t>caregivers</w:t>
            </w:r>
            <w:proofErr w:type="gramEnd"/>
          </w:p>
          <w:p w14:paraId="1A91002A" w14:textId="77777777" w:rsidR="00D73E30" w:rsidRDefault="00D73E30" w:rsidP="005757CB">
            <w:pPr>
              <w:pStyle w:val="ListParagraph"/>
              <w:ind w:left="0"/>
              <w:rPr>
                <w:rFonts w:ascii="Times New Roman" w:eastAsia="Arial Unicode MS" w:hAnsi="Times New Roman"/>
                <w:color w:val="auto"/>
              </w:rPr>
            </w:pPr>
            <w:r>
              <w:rPr>
                <w:rFonts w:ascii="Times New Roman" w:eastAsia="Arial Unicode MS" w:hAnsi="Times New Roman"/>
                <w:color w:val="auto"/>
              </w:rPr>
              <w:t>1.2.4.</w:t>
            </w:r>
            <w:r w:rsidRPr="005757CB">
              <w:rPr>
                <w:rFonts w:ascii="Times New Roman" w:eastAsia="Arial Unicode MS" w:hAnsi="Times New Roman"/>
                <w:color w:val="auto"/>
              </w:rPr>
              <w:t xml:space="preserve">  data from trained trainers on their progress in parents’ outreach and an analytical report on the results of training courses are quality </w:t>
            </w:r>
            <w:proofErr w:type="gramStart"/>
            <w:r w:rsidRPr="005757CB">
              <w:rPr>
                <w:rFonts w:ascii="Times New Roman" w:eastAsia="Arial Unicode MS" w:hAnsi="Times New Roman"/>
                <w:color w:val="auto"/>
              </w:rPr>
              <w:t>assured</w:t>
            </w:r>
            <w:proofErr w:type="gramEnd"/>
          </w:p>
          <w:p w14:paraId="3D4632A9" w14:textId="5EB7E1EE" w:rsidR="00D73E30" w:rsidRDefault="00D73E30" w:rsidP="7E8C44F4">
            <w:pPr>
              <w:pStyle w:val="ListParagraph"/>
              <w:ind w:left="0"/>
              <w:rPr>
                <w:rFonts w:ascii="Times New Roman" w:eastAsia="Arial Unicode MS" w:hAnsi="Times New Roman"/>
                <w:color w:val="auto"/>
                <w:lang w:val="en-AU"/>
              </w:rPr>
            </w:pPr>
            <w:r w:rsidRPr="7E8C44F4">
              <w:rPr>
                <w:rFonts w:ascii="Times New Roman" w:eastAsia="Arial Unicode MS" w:hAnsi="Times New Roman"/>
                <w:color w:val="auto"/>
              </w:rPr>
              <w:t>1.2.5.  draft infographics statements based on the findings and recommendations of the report</w:t>
            </w:r>
          </w:p>
        </w:tc>
        <w:tc>
          <w:tcPr>
            <w:tcW w:w="1890" w:type="dxa"/>
            <w:gridSpan w:val="2"/>
            <w:tcBorders>
              <w:top w:val="single" w:sz="8" w:space="0" w:color="6D6D6D"/>
              <w:left w:val="single" w:sz="8" w:space="0" w:color="6D6D6D"/>
              <w:bottom w:val="single" w:sz="4" w:space="0" w:color="auto"/>
              <w:right w:val="single" w:sz="8" w:space="0" w:color="6D6D6D"/>
            </w:tcBorders>
            <w:shd w:val="clear" w:color="auto" w:fill="auto"/>
          </w:tcPr>
          <w:p w14:paraId="5C4271A7" w14:textId="2C450F67" w:rsidR="00D73E30" w:rsidRDefault="00D73E30" w:rsidP="005757CB">
            <w:pPr>
              <w:spacing w:before="60" w:after="60" w:line="240" w:lineRule="auto"/>
              <w:rPr>
                <w:rFonts w:ascii="Times New Roman" w:eastAsia="Arial Unicode MS" w:hAnsi="Times New Roman"/>
                <w:color w:val="auto"/>
                <w:szCs w:val="18"/>
                <w:lang w:bidi="hi-IN"/>
              </w:rPr>
            </w:pPr>
            <w:r>
              <w:rPr>
                <w:rFonts w:ascii="Times New Roman" w:eastAsia="Arial Unicode MS" w:hAnsi="Times New Roman"/>
                <w:color w:val="auto"/>
                <w:szCs w:val="18"/>
                <w:lang w:bidi="hi-IN"/>
              </w:rPr>
              <w:t>March – May 2024</w:t>
            </w:r>
          </w:p>
        </w:tc>
      </w:tr>
      <w:tr w:rsidR="006D2243" w:rsidRPr="00FA2C82" w14:paraId="48DD3CD1" w14:textId="77777777" w:rsidTr="7E8C44F4">
        <w:trPr>
          <w:gridAfter w:val="1"/>
          <w:wAfter w:w="11" w:type="dxa"/>
          <w:trHeight w:val="331"/>
        </w:trPr>
        <w:tc>
          <w:tcPr>
            <w:tcW w:w="10975" w:type="dxa"/>
            <w:gridSpan w:val="4"/>
            <w:tcBorders>
              <w:top w:val="single" w:sz="8" w:space="0" w:color="6D6D6D"/>
              <w:left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42A4D71D" w14:textId="09CAF2ED" w:rsidR="006D2243" w:rsidRPr="006D2243" w:rsidRDefault="006D2243" w:rsidP="006D2243">
            <w:pPr>
              <w:spacing w:line="240" w:lineRule="auto"/>
              <w:rPr>
                <w:rFonts w:ascii="Times New Roman" w:eastAsia="Arial Unicode MS" w:hAnsi="Times New Roman"/>
                <w:b/>
                <w:bCs/>
                <w:color w:val="auto"/>
                <w:szCs w:val="18"/>
                <w:lang w:bidi="hi-IN"/>
              </w:rPr>
            </w:pPr>
            <w:r w:rsidRPr="006D2243">
              <w:rPr>
                <w:rFonts w:ascii="Times New Roman" w:eastAsia="Arial Unicode MS" w:hAnsi="Times New Roman"/>
                <w:b/>
                <w:bCs/>
                <w:color w:val="auto"/>
                <w:lang w:val="en-AU"/>
              </w:rPr>
              <w:t>1.</w:t>
            </w:r>
            <w:proofErr w:type="gramStart"/>
            <w:r w:rsidRPr="006D2243">
              <w:rPr>
                <w:rFonts w:ascii="Times New Roman" w:eastAsia="Arial Unicode MS" w:hAnsi="Times New Roman"/>
                <w:b/>
                <w:bCs/>
                <w:color w:val="auto"/>
                <w:lang w:val="en-AU"/>
              </w:rPr>
              <w:t>3.Contribute</w:t>
            </w:r>
            <w:proofErr w:type="gramEnd"/>
            <w:r w:rsidRPr="006D2243">
              <w:rPr>
                <w:rFonts w:ascii="Times New Roman" w:eastAsia="Arial Unicode MS" w:hAnsi="Times New Roman"/>
                <w:b/>
                <w:bCs/>
                <w:color w:val="auto"/>
                <w:lang w:val="en-AU"/>
              </w:rPr>
              <w:t xml:space="preserve"> to design and roll out of SBC products and materials on early childhood</w:t>
            </w:r>
            <w:r w:rsidRPr="006D2243">
              <w:rPr>
                <w:rFonts w:ascii="Times New Roman" w:eastAsia="Arial Unicode MS" w:hAnsi="Times New Roman"/>
                <w:b/>
                <w:bCs/>
                <w:color w:val="auto"/>
              </w:rPr>
              <w:t xml:space="preserve"> monitoring scale up in the regions.</w:t>
            </w:r>
          </w:p>
        </w:tc>
      </w:tr>
      <w:tr w:rsidR="00D73E30" w:rsidRPr="00FA2C82" w14:paraId="6E7E977C" w14:textId="77777777" w:rsidTr="00D73E30">
        <w:trPr>
          <w:gridAfter w:val="1"/>
          <w:wAfter w:w="11" w:type="dxa"/>
          <w:trHeight w:val="1330"/>
        </w:trPr>
        <w:tc>
          <w:tcPr>
            <w:tcW w:w="4495" w:type="dxa"/>
            <w:tcBorders>
              <w:top w:val="single" w:sz="8" w:space="0" w:color="6D6D6D"/>
              <w:left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78B49657" w14:textId="02ED84E3" w:rsidR="00D73E30" w:rsidRDefault="00D73E30" w:rsidP="008607BB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auto"/>
              </w:rPr>
            </w:pPr>
            <w:r w:rsidRPr="7E8C44F4">
              <w:rPr>
                <w:rFonts w:ascii="Times New Roman" w:eastAsia="Arial Unicode MS" w:hAnsi="Times New Roman"/>
                <w:color w:val="auto"/>
              </w:rPr>
              <w:lastRenderedPageBreak/>
              <w:t>1.3.1.</w:t>
            </w:r>
            <w:r>
              <w:rPr>
                <w:rFonts w:ascii="Times New Roman" w:eastAsia="Arial Unicode MS" w:hAnsi="Times New Roman"/>
                <w:color w:val="auto"/>
              </w:rPr>
              <w:t xml:space="preserve"> </w:t>
            </w:r>
            <w:r w:rsidRPr="7E8C44F4">
              <w:rPr>
                <w:rFonts w:ascii="Times New Roman" w:eastAsia="Arial Unicode MS" w:hAnsi="Times New Roman"/>
                <w:color w:val="auto"/>
              </w:rPr>
              <w:t xml:space="preserve">Review the IEC (informational and educational communication) materials (videos, infographics with the key messages, and provide the feedback to designers and implementing </w:t>
            </w:r>
            <w:proofErr w:type="gramStart"/>
            <w:r w:rsidRPr="7E8C44F4">
              <w:rPr>
                <w:rFonts w:ascii="Times New Roman" w:eastAsia="Arial Unicode MS" w:hAnsi="Times New Roman"/>
                <w:color w:val="auto"/>
              </w:rPr>
              <w:t>partners;</w:t>
            </w:r>
            <w:proofErr w:type="gramEnd"/>
          </w:p>
          <w:p w14:paraId="42F88350" w14:textId="6D0FBAEC" w:rsidR="00D73E30" w:rsidRDefault="00D73E30" w:rsidP="008607BB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auto"/>
              </w:rPr>
            </w:pPr>
            <w:r w:rsidRPr="7E8C44F4">
              <w:rPr>
                <w:rFonts w:ascii="Times New Roman" w:eastAsia="Arial Unicode MS" w:hAnsi="Times New Roman"/>
                <w:color w:val="auto"/>
              </w:rPr>
              <w:t>1.</w:t>
            </w:r>
            <w:r>
              <w:rPr>
                <w:rFonts w:ascii="Times New Roman" w:eastAsia="Arial Unicode MS" w:hAnsi="Times New Roman"/>
                <w:color w:val="auto"/>
              </w:rPr>
              <w:t>3</w:t>
            </w:r>
            <w:r w:rsidRPr="7E8C44F4">
              <w:rPr>
                <w:rFonts w:ascii="Times New Roman" w:eastAsia="Arial Unicode MS" w:hAnsi="Times New Roman"/>
                <w:color w:val="auto"/>
              </w:rPr>
              <w:t>.</w:t>
            </w:r>
            <w:r>
              <w:rPr>
                <w:rFonts w:ascii="Times New Roman" w:eastAsia="Arial Unicode MS" w:hAnsi="Times New Roman"/>
                <w:color w:val="auto"/>
              </w:rPr>
              <w:t xml:space="preserve">2. </w:t>
            </w:r>
            <w:r w:rsidRPr="7E8C44F4">
              <w:rPr>
                <w:rFonts w:ascii="Times New Roman" w:eastAsia="Arial Unicode MS" w:hAnsi="Times New Roman"/>
                <w:color w:val="auto"/>
              </w:rPr>
              <w:t xml:space="preserve">Review and provide comments to the draft guide for parents/caregivers on monitoring the development of young children “Growing and developing together” developed in Russian. The guide will be provided by UNICEF Kazakhstan. </w:t>
            </w:r>
          </w:p>
          <w:p w14:paraId="52D269B4" w14:textId="0F82F45D" w:rsidR="00D73E30" w:rsidRPr="00923213" w:rsidRDefault="00D73E30" w:rsidP="008607BB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auto"/>
              </w:rPr>
            </w:pPr>
            <w:r>
              <w:rPr>
                <w:rFonts w:ascii="Times New Roman" w:eastAsia="Arial Unicode MS" w:hAnsi="Times New Roman"/>
                <w:color w:val="auto"/>
              </w:rPr>
              <w:t xml:space="preserve">1.3.3. </w:t>
            </w:r>
            <w:r w:rsidRPr="00923213">
              <w:rPr>
                <w:rFonts w:ascii="Times New Roman" w:eastAsia="Arial Unicode MS" w:hAnsi="Times New Roman"/>
                <w:color w:val="auto"/>
              </w:rPr>
              <w:t xml:space="preserve">Contribute to preparation and delivery of advocacy events on ECDM and ECI </w:t>
            </w:r>
          </w:p>
          <w:p w14:paraId="69A851CB" w14:textId="04B59F5E" w:rsidR="00D73E30" w:rsidRPr="006D2243" w:rsidRDefault="00D73E30" w:rsidP="006D2243">
            <w:pPr>
              <w:spacing w:line="240" w:lineRule="auto"/>
              <w:rPr>
                <w:rFonts w:ascii="Times New Roman" w:eastAsia="Arial Unicode MS" w:hAnsi="Times New Roman"/>
                <w:color w:val="auto"/>
                <w:lang w:val="en-AU"/>
              </w:rPr>
            </w:pPr>
            <w:r w:rsidRPr="009F015F">
              <w:rPr>
                <w:rFonts w:ascii="Times New Roman" w:eastAsia="Arial Unicode MS" w:hAnsi="Times New Roman"/>
                <w:i/>
                <w:iCs/>
                <w:color w:val="auto"/>
                <w:lang w:val="en-AU"/>
              </w:rPr>
              <w:t xml:space="preserve">Estimated </w:t>
            </w:r>
            <w:r>
              <w:rPr>
                <w:rFonts w:ascii="Times New Roman" w:eastAsia="Arial Unicode MS" w:hAnsi="Times New Roman"/>
                <w:i/>
                <w:iCs/>
                <w:color w:val="auto"/>
                <w:lang w:val="en-AU"/>
              </w:rPr>
              <w:t>15</w:t>
            </w:r>
            <w:r w:rsidRPr="009F015F">
              <w:rPr>
                <w:rFonts w:ascii="Times New Roman" w:eastAsia="Arial Unicode MS" w:hAnsi="Times New Roman"/>
                <w:i/>
                <w:iCs/>
                <w:color w:val="auto"/>
                <w:lang w:val="en-AU"/>
              </w:rPr>
              <w:t xml:space="preserve"> </w:t>
            </w:r>
            <w:proofErr w:type="gramStart"/>
            <w:r w:rsidRPr="009F015F">
              <w:rPr>
                <w:rFonts w:ascii="Times New Roman" w:eastAsia="Arial Unicode MS" w:hAnsi="Times New Roman"/>
                <w:i/>
                <w:iCs/>
                <w:color w:val="auto"/>
                <w:lang w:val="en-AU"/>
              </w:rPr>
              <w:t>days</w:t>
            </w:r>
            <w:proofErr w:type="gramEnd"/>
          </w:p>
          <w:p w14:paraId="4E07548E" w14:textId="77777777" w:rsidR="00D73E30" w:rsidRPr="006D2243" w:rsidRDefault="00D73E30" w:rsidP="005757CB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auto"/>
                <w:lang w:val="en-AU"/>
              </w:rPr>
            </w:pPr>
          </w:p>
        </w:tc>
        <w:tc>
          <w:tcPr>
            <w:tcW w:w="4590" w:type="dxa"/>
            <w:tcBorders>
              <w:top w:val="single" w:sz="8" w:space="0" w:color="6D6D6D"/>
              <w:left w:val="single" w:sz="8" w:space="0" w:color="6D6D6D"/>
              <w:bottom w:val="single" w:sz="4" w:space="0" w:color="auto"/>
              <w:right w:val="single" w:sz="8" w:space="0" w:color="6D6D6D"/>
            </w:tcBorders>
            <w:shd w:val="clear" w:color="auto" w:fill="auto"/>
          </w:tcPr>
          <w:p w14:paraId="1C0DE386" w14:textId="34F700FC" w:rsidR="00D73E30" w:rsidRDefault="00D73E30" w:rsidP="005757CB">
            <w:pPr>
              <w:pStyle w:val="ListParagraph"/>
              <w:ind w:left="0"/>
              <w:rPr>
                <w:rFonts w:ascii="Times New Roman" w:eastAsia="Arial Unicode MS" w:hAnsi="Times New Roman"/>
                <w:color w:val="auto"/>
                <w:lang w:val="en-AU"/>
              </w:rPr>
            </w:pPr>
            <w:r>
              <w:rPr>
                <w:rFonts w:ascii="Times New Roman" w:eastAsia="Arial Unicode MS" w:hAnsi="Times New Roman"/>
                <w:color w:val="auto"/>
              </w:rPr>
              <w:t>1.3.</w:t>
            </w:r>
            <w:proofErr w:type="gramStart"/>
            <w:r>
              <w:rPr>
                <w:rFonts w:ascii="Times New Roman" w:eastAsia="Arial Unicode MS" w:hAnsi="Times New Roman"/>
                <w:color w:val="auto"/>
              </w:rPr>
              <w:t>1.</w:t>
            </w:r>
            <w:r w:rsidRPr="7E8C44F4">
              <w:rPr>
                <w:rFonts w:ascii="Times New Roman" w:eastAsia="Arial Unicode MS" w:hAnsi="Times New Roman"/>
                <w:color w:val="auto"/>
              </w:rPr>
              <w:t>Recommendations</w:t>
            </w:r>
            <w:proofErr w:type="gramEnd"/>
            <w:r w:rsidRPr="7E8C44F4">
              <w:rPr>
                <w:rFonts w:ascii="Times New Roman" w:eastAsia="Arial Unicode MS" w:hAnsi="Times New Roman"/>
                <w:color w:val="auto"/>
              </w:rPr>
              <w:t xml:space="preserve"> for improvement of </w:t>
            </w:r>
            <w:r w:rsidRPr="7E8C44F4">
              <w:rPr>
                <w:rFonts w:ascii="Times New Roman" w:eastAsia="Arial Unicode MS" w:hAnsi="Times New Roman"/>
                <w:color w:val="auto"/>
                <w:lang w:val="en-AU"/>
              </w:rPr>
              <w:t>IEC materials on ECDM</w:t>
            </w:r>
          </w:p>
          <w:p w14:paraId="762A7E70" w14:textId="252786A6" w:rsidR="00D73E30" w:rsidRPr="0098645C" w:rsidRDefault="00D73E30" w:rsidP="0098645C">
            <w:pPr>
              <w:tabs>
                <w:tab w:val="left" w:pos="1060"/>
              </w:tabs>
              <w:spacing w:before="60" w:after="60" w:line="240" w:lineRule="auto"/>
              <w:rPr>
                <w:rFonts w:ascii="Times New Roman" w:eastAsia="Arial Unicode MS" w:hAnsi="Times New Roman"/>
                <w:color w:val="auto"/>
                <w:lang w:bidi="hi-IN"/>
              </w:rPr>
            </w:pPr>
            <w:r>
              <w:rPr>
                <w:rFonts w:ascii="Times New Roman" w:eastAsia="Arial Unicode MS" w:hAnsi="Times New Roman"/>
                <w:color w:val="auto"/>
                <w:lang w:bidi="hi-IN"/>
              </w:rPr>
              <w:t>1.3.</w:t>
            </w:r>
            <w:proofErr w:type="gramStart"/>
            <w:r>
              <w:rPr>
                <w:rFonts w:ascii="Times New Roman" w:eastAsia="Arial Unicode MS" w:hAnsi="Times New Roman"/>
                <w:color w:val="auto"/>
                <w:lang w:bidi="hi-IN"/>
              </w:rPr>
              <w:t>2.</w:t>
            </w:r>
            <w:r w:rsidRPr="0098645C">
              <w:rPr>
                <w:rFonts w:ascii="Times New Roman" w:eastAsia="Arial Unicode MS" w:hAnsi="Times New Roman"/>
                <w:color w:val="auto"/>
                <w:lang w:bidi="hi-IN"/>
              </w:rPr>
              <w:t>Draft</w:t>
            </w:r>
            <w:proofErr w:type="gramEnd"/>
            <w:r w:rsidRPr="0098645C">
              <w:rPr>
                <w:rFonts w:ascii="Times New Roman" w:eastAsia="Arial Unicode MS" w:hAnsi="Times New Roman"/>
                <w:color w:val="auto"/>
                <w:lang w:bidi="hi-IN"/>
              </w:rPr>
              <w:t xml:space="preserve"> guide for parent on ECDM in Russian language is reviewed and finalized.</w:t>
            </w:r>
          </w:p>
          <w:p w14:paraId="0A43B47D" w14:textId="58483C8C" w:rsidR="00D73E30" w:rsidRDefault="00D73E30" w:rsidP="005757CB">
            <w:pPr>
              <w:pStyle w:val="ListParagraph"/>
              <w:ind w:left="0"/>
              <w:rPr>
                <w:rFonts w:ascii="Times New Roman" w:eastAsia="Arial Unicode MS" w:hAnsi="Times New Roman"/>
                <w:color w:val="auto"/>
              </w:rPr>
            </w:pPr>
            <w:r>
              <w:rPr>
                <w:rFonts w:ascii="Times New Roman" w:eastAsia="Arial Unicode MS" w:hAnsi="Times New Roman"/>
                <w:color w:val="auto"/>
                <w:lang w:val="en-AU"/>
              </w:rPr>
              <w:t>1.3.</w:t>
            </w:r>
            <w:proofErr w:type="gramStart"/>
            <w:r>
              <w:rPr>
                <w:rFonts w:ascii="Times New Roman" w:eastAsia="Arial Unicode MS" w:hAnsi="Times New Roman"/>
                <w:color w:val="auto"/>
                <w:lang w:val="en-AU"/>
              </w:rPr>
              <w:t>3.Support</w:t>
            </w:r>
            <w:proofErr w:type="gramEnd"/>
            <w:r>
              <w:rPr>
                <w:rFonts w:ascii="Times New Roman" w:eastAsia="Arial Unicode MS" w:hAnsi="Times New Roman"/>
                <w:color w:val="auto"/>
                <w:lang w:val="en-AU"/>
              </w:rPr>
              <w:t xml:space="preserve"> to </w:t>
            </w:r>
            <w:r w:rsidRPr="006D2243">
              <w:rPr>
                <w:rFonts w:ascii="Times New Roman" w:eastAsia="Arial Unicode MS" w:hAnsi="Times New Roman"/>
                <w:color w:val="auto"/>
                <w:lang w:val="en-AU"/>
              </w:rPr>
              <w:t xml:space="preserve"> preparation and delivery of advocacy events on ECDM and ECI</w:t>
            </w:r>
          </w:p>
        </w:tc>
        <w:tc>
          <w:tcPr>
            <w:tcW w:w="1890" w:type="dxa"/>
            <w:gridSpan w:val="2"/>
            <w:tcBorders>
              <w:top w:val="single" w:sz="8" w:space="0" w:color="6D6D6D"/>
              <w:left w:val="single" w:sz="8" w:space="0" w:color="6D6D6D"/>
              <w:bottom w:val="single" w:sz="4" w:space="0" w:color="auto"/>
              <w:right w:val="single" w:sz="8" w:space="0" w:color="6D6D6D"/>
            </w:tcBorders>
            <w:shd w:val="clear" w:color="auto" w:fill="auto"/>
          </w:tcPr>
          <w:p w14:paraId="78AF0C7A" w14:textId="2D885677" w:rsidR="00D73E30" w:rsidRDefault="00D73E30" w:rsidP="005757CB">
            <w:pPr>
              <w:spacing w:before="60" w:after="60" w:line="240" w:lineRule="auto"/>
              <w:rPr>
                <w:rFonts w:ascii="Times New Roman" w:eastAsia="Arial Unicode MS" w:hAnsi="Times New Roman"/>
                <w:color w:val="auto"/>
                <w:szCs w:val="18"/>
                <w:lang w:bidi="hi-IN"/>
              </w:rPr>
            </w:pPr>
            <w:r>
              <w:rPr>
                <w:rFonts w:ascii="Times New Roman" w:eastAsia="Arial Unicode MS" w:hAnsi="Times New Roman"/>
                <w:color w:val="auto"/>
                <w:szCs w:val="18"/>
                <w:lang w:bidi="hi-IN"/>
              </w:rPr>
              <w:t>March 2024 – January 2025</w:t>
            </w:r>
          </w:p>
        </w:tc>
      </w:tr>
      <w:tr w:rsidR="005757CB" w:rsidRPr="00FA2C82" w14:paraId="514EBDF1" w14:textId="77777777" w:rsidTr="7E8C44F4">
        <w:trPr>
          <w:gridAfter w:val="1"/>
          <w:wAfter w:w="11" w:type="dxa"/>
          <w:trHeight w:val="349"/>
        </w:trPr>
        <w:tc>
          <w:tcPr>
            <w:tcW w:w="10975" w:type="dxa"/>
            <w:gridSpan w:val="4"/>
            <w:tcBorders>
              <w:top w:val="single" w:sz="8" w:space="0" w:color="6D6D6D"/>
              <w:left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72DADC9F" w14:textId="1E8F7E80" w:rsidR="005757CB" w:rsidRPr="00FA2C82" w:rsidRDefault="005757CB" w:rsidP="005757CB">
            <w:pPr>
              <w:spacing w:before="60" w:after="60" w:line="240" w:lineRule="auto"/>
              <w:rPr>
                <w:rFonts w:ascii="Times New Roman" w:eastAsia="Arial Unicode MS" w:hAnsi="Times New Roman"/>
                <w:color w:val="auto"/>
                <w:highlight w:val="red"/>
                <w:lang w:val="en-AU"/>
              </w:rPr>
            </w:pPr>
            <w:r w:rsidRPr="00FA2C82">
              <w:rPr>
                <w:rFonts w:ascii="Times New Roman" w:eastAsia="Arial Unicode MS" w:hAnsi="Times New Roman"/>
                <w:b/>
                <w:bCs/>
                <w:color w:val="auto"/>
                <w:lang w:val="en-AU"/>
              </w:rPr>
              <w:t xml:space="preserve">2. </w:t>
            </w:r>
            <w:r w:rsidRPr="004523FB">
              <w:rPr>
                <w:rFonts w:ascii="Times New Roman" w:eastAsia="Arial Unicode MS" w:hAnsi="Times New Roman"/>
                <w:b/>
                <w:bCs/>
                <w:color w:val="auto"/>
                <w:lang w:val="en-AU"/>
              </w:rPr>
              <w:t xml:space="preserve">Support planning, delivery, validation of ECI-related research and studies, </w:t>
            </w:r>
            <w:proofErr w:type="gramStart"/>
            <w:r w:rsidRPr="004523FB">
              <w:rPr>
                <w:rFonts w:ascii="Times New Roman" w:eastAsia="Arial Unicode MS" w:hAnsi="Times New Roman"/>
                <w:b/>
                <w:bCs/>
                <w:color w:val="auto"/>
                <w:lang w:val="en-AU"/>
              </w:rPr>
              <w:t>dissemination</w:t>
            </w:r>
            <w:proofErr w:type="gramEnd"/>
            <w:r w:rsidRPr="004523FB">
              <w:rPr>
                <w:rFonts w:ascii="Times New Roman" w:eastAsia="Arial Unicode MS" w:hAnsi="Times New Roman"/>
                <w:b/>
                <w:bCs/>
                <w:color w:val="auto"/>
                <w:lang w:val="en-AU"/>
              </w:rPr>
              <w:t xml:space="preserve"> and implementation of recommendations</w:t>
            </w:r>
            <w:r w:rsidRPr="004523FB">
              <w:rPr>
                <w:rFonts w:ascii="Times New Roman" w:eastAsia="Arial Unicode MS" w:hAnsi="Times New Roman"/>
                <w:color w:val="auto"/>
                <w:lang w:val="en-AU"/>
              </w:rPr>
              <w:t xml:space="preserve"> </w:t>
            </w:r>
            <w:r w:rsidRPr="004523FB">
              <w:rPr>
                <w:rFonts w:ascii="Times New Roman" w:eastAsia="Arial Unicode MS" w:hAnsi="Times New Roman"/>
                <w:b/>
                <w:bCs/>
                <w:color w:val="auto"/>
                <w:lang w:val="en-AU"/>
              </w:rPr>
              <w:t>(May-</w:t>
            </w:r>
            <w:r>
              <w:rPr>
                <w:rFonts w:ascii="Times New Roman" w:eastAsia="Arial Unicode MS" w:hAnsi="Times New Roman"/>
                <w:b/>
                <w:bCs/>
                <w:color w:val="auto"/>
                <w:lang w:val="en-AU"/>
              </w:rPr>
              <w:t>December</w:t>
            </w:r>
            <w:r w:rsidRPr="004523FB">
              <w:rPr>
                <w:rFonts w:ascii="Times New Roman" w:eastAsia="Arial Unicode MS" w:hAnsi="Times New Roman"/>
                <w:b/>
                <w:bCs/>
                <w:color w:val="auto"/>
                <w:lang w:val="en-AU"/>
              </w:rPr>
              <w:t xml:space="preserve"> 202</w:t>
            </w:r>
            <w:r>
              <w:rPr>
                <w:rFonts w:ascii="Times New Roman" w:eastAsia="Arial Unicode MS" w:hAnsi="Times New Roman"/>
                <w:b/>
                <w:bCs/>
                <w:color w:val="auto"/>
                <w:lang w:val="en-AU"/>
              </w:rPr>
              <w:t>4</w:t>
            </w:r>
            <w:r w:rsidRPr="004523FB">
              <w:rPr>
                <w:rFonts w:ascii="Times New Roman" w:eastAsia="Arial Unicode MS" w:hAnsi="Times New Roman"/>
                <w:b/>
                <w:bCs/>
                <w:color w:val="auto"/>
                <w:lang w:val="en-AU"/>
              </w:rPr>
              <w:t>)</w:t>
            </w:r>
            <w:r>
              <w:rPr>
                <w:rFonts w:ascii="Times New Roman" w:eastAsia="Arial Unicode MS" w:hAnsi="Times New Roman"/>
                <w:b/>
                <w:bCs/>
                <w:color w:val="auto"/>
                <w:lang w:val="en-AU"/>
              </w:rPr>
              <w:t xml:space="preserve"> – </w:t>
            </w:r>
            <w:r w:rsidRPr="00FD3864">
              <w:rPr>
                <w:rFonts w:ascii="Times New Roman" w:eastAsia="Arial Unicode MS" w:hAnsi="Times New Roman"/>
                <w:b/>
                <w:bCs/>
                <w:color w:val="FF0000"/>
                <w:lang w:val="en-AU"/>
              </w:rPr>
              <w:t>subject to availability of funding</w:t>
            </w:r>
            <w:r w:rsidRPr="004523FB">
              <w:rPr>
                <w:rFonts w:ascii="Times New Roman" w:eastAsia="Arial Unicode MS" w:hAnsi="Times New Roman"/>
                <w:b/>
                <w:bCs/>
                <w:color w:val="auto"/>
                <w:lang w:val="en-AU"/>
              </w:rPr>
              <w:t xml:space="preserve">: </w:t>
            </w:r>
          </w:p>
        </w:tc>
      </w:tr>
      <w:tr w:rsidR="00D73E30" w:rsidRPr="00FA2C82" w14:paraId="2425768E" w14:textId="77777777" w:rsidTr="00D73E30">
        <w:trPr>
          <w:gridAfter w:val="1"/>
          <w:wAfter w:w="11" w:type="dxa"/>
          <w:trHeight w:val="1240"/>
        </w:trPr>
        <w:tc>
          <w:tcPr>
            <w:tcW w:w="44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19A551AD" w14:textId="77777777" w:rsidR="00D73E30" w:rsidRDefault="00D73E30" w:rsidP="005757CB">
            <w:pPr>
              <w:spacing w:before="60" w:after="60" w:line="240" w:lineRule="auto"/>
              <w:rPr>
                <w:rFonts w:ascii="Times New Roman" w:eastAsia="Arial Unicode MS" w:hAnsi="Times New Roman"/>
                <w:b/>
                <w:bCs/>
                <w:color w:val="auto"/>
                <w:lang w:val="en-AU"/>
              </w:rPr>
            </w:pPr>
            <w:r w:rsidRPr="00E8570A">
              <w:rPr>
                <w:rFonts w:ascii="Times New Roman" w:eastAsia="Arial Unicode MS" w:hAnsi="Times New Roman"/>
                <w:color w:val="auto"/>
                <w:lang w:val="en-AU"/>
              </w:rPr>
              <w:t xml:space="preserve">2.1. </w:t>
            </w:r>
            <w:r>
              <w:rPr>
                <w:rFonts w:ascii="Times New Roman" w:eastAsia="Arial Unicode MS" w:hAnsi="Times New Roman"/>
                <w:color w:val="auto"/>
                <w:lang w:val="en-AU"/>
              </w:rPr>
              <w:t>D</w:t>
            </w:r>
            <w:r w:rsidRPr="00E8570A">
              <w:rPr>
                <w:rFonts w:ascii="Times New Roman" w:eastAsia="Arial Unicode MS" w:hAnsi="Times New Roman"/>
                <w:color w:val="auto"/>
                <w:lang w:val="en-AU"/>
              </w:rPr>
              <w:t>evelop and finalise the TOR for conducting ECI situation analysis in Kazakhstan covering cross-sectoral approach and using UNICEF guide</w:t>
            </w:r>
            <w:r w:rsidRPr="00E8570A">
              <w:rPr>
                <w:rStyle w:val="FootnoteReference"/>
                <w:rFonts w:ascii="Times New Roman" w:eastAsia="Arial Unicode MS" w:hAnsi="Times New Roman"/>
                <w:color w:val="auto"/>
                <w:lang w:val="en-AU"/>
              </w:rPr>
              <w:footnoteReference w:id="2"/>
            </w:r>
          </w:p>
          <w:p w14:paraId="763B12DD" w14:textId="77777777" w:rsidR="00D73E30" w:rsidRDefault="00D73E30" w:rsidP="005757CB">
            <w:pPr>
              <w:spacing w:before="60" w:after="60" w:line="240" w:lineRule="auto"/>
              <w:rPr>
                <w:rFonts w:ascii="Times New Roman" w:eastAsia="Arial Unicode MS" w:hAnsi="Times New Roman"/>
                <w:color w:val="auto"/>
                <w:lang w:val="en-AU"/>
              </w:rPr>
            </w:pPr>
            <w:r w:rsidRPr="00E8570A">
              <w:rPr>
                <w:rFonts w:ascii="Times New Roman" w:eastAsia="Arial Unicode MS" w:hAnsi="Times New Roman"/>
                <w:color w:val="auto"/>
                <w:lang w:val="en-AU"/>
              </w:rPr>
              <w:t xml:space="preserve">2.2. </w:t>
            </w:r>
            <w:r>
              <w:rPr>
                <w:rFonts w:ascii="Times New Roman" w:eastAsia="Arial Unicode MS" w:hAnsi="Times New Roman"/>
                <w:color w:val="auto"/>
                <w:lang w:val="en-AU"/>
              </w:rPr>
              <w:t>C</w:t>
            </w:r>
            <w:r w:rsidRPr="00E8570A">
              <w:rPr>
                <w:rFonts w:ascii="Times New Roman" w:eastAsia="Arial Unicode MS" w:hAnsi="Times New Roman"/>
                <w:color w:val="auto"/>
                <w:lang w:val="en-AU"/>
              </w:rPr>
              <w:t xml:space="preserve">ompile the documents and reference materials for the desk review for the ECI situation analysis in </w:t>
            </w:r>
            <w:proofErr w:type="gramStart"/>
            <w:r w:rsidRPr="00E8570A">
              <w:rPr>
                <w:rFonts w:ascii="Times New Roman" w:eastAsia="Arial Unicode MS" w:hAnsi="Times New Roman"/>
                <w:color w:val="auto"/>
                <w:lang w:val="en-AU"/>
              </w:rPr>
              <w:t>Kazakhstan</w:t>
            </w:r>
            <w:proofErr w:type="gramEnd"/>
          </w:p>
          <w:p w14:paraId="534FB141" w14:textId="77777777" w:rsidR="00D73E30" w:rsidRDefault="00D73E30" w:rsidP="005757CB">
            <w:pPr>
              <w:spacing w:before="60" w:after="60" w:line="240" w:lineRule="auto"/>
              <w:rPr>
                <w:rFonts w:ascii="Times New Roman" w:eastAsia="Arial Unicode MS" w:hAnsi="Times New Roman"/>
                <w:color w:val="auto"/>
                <w:lang w:val="en-AU"/>
              </w:rPr>
            </w:pPr>
            <w:r>
              <w:rPr>
                <w:rFonts w:ascii="Times New Roman" w:eastAsia="Arial Unicode MS" w:hAnsi="Times New Roman"/>
                <w:color w:val="auto"/>
                <w:lang w:val="en-AU"/>
              </w:rPr>
              <w:t xml:space="preserve">2.3. Help with launching and conducting the ECI situation analysis in cooperation with the selected research </w:t>
            </w:r>
            <w:proofErr w:type="gramStart"/>
            <w:r>
              <w:rPr>
                <w:rFonts w:ascii="Times New Roman" w:eastAsia="Arial Unicode MS" w:hAnsi="Times New Roman"/>
                <w:color w:val="auto"/>
                <w:lang w:val="en-AU"/>
              </w:rPr>
              <w:t>company</w:t>
            </w:r>
            <w:proofErr w:type="gramEnd"/>
          </w:p>
          <w:p w14:paraId="334FE5F4" w14:textId="79F39147" w:rsidR="00D73E30" w:rsidRDefault="00D73E30" w:rsidP="005757CB">
            <w:pPr>
              <w:spacing w:before="60" w:after="60" w:line="240" w:lineRule="auto"/>
              <w:rPr>
                <w:rFonts w:ascii="Times New Roman" w:eastAsia="Arial Unicode MS" w:hAnsi="Times New Roman"/>
                <w:color w:val="auto"/>
                <w:lang w:val="en-AU"/>
              </w:rPr>
            </w:pPr>
            <w:r>
              <w:rPr>
                <w:rFonts w:ascii="Times New Roman" w:eastAsia="Arial Unicode MS" w:hAnsi="Times New Roman"/>
                <w:color w:val="auto"/>
                <w:lang w:val="en-AU"/>
              </w:rPr>
              <w:t xml:space="preserve">2.4. Support in validation of the findings and recommendation of the study </w:t>
            </w:r>
          </w:p>
          <w:p w14:paraId="36C0B2E6" w14:textId="030EBD5B" w:rsidR="00D73E30" w:rsidRPr="00E8570A" w:rsidRDefault="00D73E30" w:rsidP="005757CB">
            <w:pPr>
              <w:spacing w:before="60" w:after="60" w:line="240" w:lineRule="auto"/>
              <w:rPr>
                <w:rFonts w:ascii="Times New Roman" w:eastAsia="Arial Unicode MS" w:hAnsi="Times New Roman"/>
                <w:color w:val="auto"/>
                <w:lang w:val="en-AU"/>
              </w:rPr>
            </w:pPr>
            <w:r>
              <w:rPr>
                <w:rFonts w:ascii="Times New Roman" w:eastAsia="Arial Unicode MS" w:hAnsi="Times New Roman"/>
                <w:color w:val="auto"/>
                <w:lang w:val="en-AU"/>
              </w:rPr>
              <w:t xml:space="preserve">2.5. Cooperate with WHO to advance the delivery and validation of ECD situation analysis’ </w:t>
            </w:r>
            <w:proofErr w:type="gramStart"/>
            <w:r>
              <w:rPr>
                <w:rFonts w:ascii="Times New Roman" w:eastAsia="Arial Unicode MS" w:hAnsi="Times New Roman"/>
                <w:color w:val="auto"/>
                <w:lang w:val="en-AU"/>
              </w:rPr>
              <w:t>recommendations</w:t>
            </w:r>
            <w:proofErr w:type="gramEnd"/>
            <w:r>
              <w:rPr>
                <w:rFonts w:ascii="Times New Roman" w:eastAsia="Arial Unicode MS" w:hAnsi="Times New Roman"/>
                <w:color w:val="auto"/>
                <w:lang w:val="en-AU"/>
              </w:rPr>
              <w:t xml:space="preserve"> </w:t>
            </w:r>
          </w:p>
          <w:p w14:paraId="3D3AD8E2" w14:textId="1F92D528" w:rsidR="00D73E30" w:rsidRPr="00FA2C82" w:rsidRDefault="00D73E30" w:rsidP="005757CB">
            <w:pPr>
              <w:tabs>
                <w:tab w:val="left" w:pos="1060"/>
              </w:tabs>
              <w:spacing w:before="60" w:after="60" w:line="240" w:lineRule="auto"/>
              <w:rPr>
                <w:rFonts w:ascii="Times New Roman" w:eastAsia="Arial Unicode MS" w:hAnsi="Times New Roman"/>
                <w:color w:val="auto"/>
              </w:rPr>
            </w:pPr>
            <w:r w:rsidRPr="00FA2C82">
              <w:rPr>
                <w:rFonts w:ascii="Times New Roman" w:eastAsia="Arial Unicode MS" w:hAnsi="Times New Roman"/>
                <w:i/>
                <w:iCs/>
                <w:color w:val="auto"/>
              </w:rPr>
              <w:t>Estimated 1</w:t>
            </w:r>
            <w:r>
              <w:rPr>
                <w:rFonts w:ascii="Times New Roman" w:eastAsia="Arial Unicode MS" w:hAnsi="Times New Roman"/>
                <w:i/>
                <w:iCs/>
                <w:color w:val="auto"/>
              </w:rPr>
              <w:t>8</w:t>
            </w:r>
            <w:r w:rsidRPr="00FA2C82">
              <w:rPr>
                <w:rFonts w:ascii="Times New Roman" w:eastAsia="Arial Unicode MS" w:hAnsi="Times New Roman"/>
                <w:i/>
                <w:iCs/>
                <w:color w:val="auto"/>
              </w:rPr>
              <w:t xml:space="preserve"> days</w:t>
            </w:r>
          </w:p>
        </w:tc>
        <w:tc>
          <w:tcPr>
            <w:tcW w:w="459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43EB5500" w14:textId="7CCA7395" w:rsidR="00D73E30" w:rsidRDefault="00D73E30" w:rsidP="005757CB">
            <w:pPr>
              <w:spacing w:before="60" w:after="60" w:line="240" w:lineRule="auto"/>
              <w:rPr>
                <w:rFonts w:ascii="Times New Roman" w:eastAsia="Arial Unicode MS" w:hAnsi="Times New Roman"/>
                <w:color w:val="auto"/>
                <w:lang w:val="en-AU"/>
              </w:rPr>
            </w:pPr>
            <w:r w:rsidRPr="00FA2C82">
              <w:rPr>
                <w:rFonts w:ascii="Times New Roman" w:eastAsia="Arial Unicode MS" w:hAnsi="Times New Roman"/>
                <w:color w:val="auto"/>
              </w:rPr>
              <w:t xml:space="preserve">2.1. </w:t>
            </w:r>
            <w:r w:rsidRPr="00E8570A">
              <w:rPr>
                <w:rFonts w:ascii="Times New Roman" w:eastAsia="Arial Unicode MS" w:hAnsi="Times New Roman"/>
                <w:color w:val="auto"/>
                <w:lang w:val="en-AU"/>
              </w:rPr>
              <w:t xml:space="preserve"> the TOR for conducting ECI situation analysis in </w:t>
            </w:r>
            <w:proofErr w:type="gramStart"/>
            <w:r w:rsidRPr="00E8570A">
              <w:rPr>
                <w:rFonts w:ascii="Times New Roman" w:eastAsia="Arial Unicode MS" w:hAnsi="Times New Roman"/>
                <w:color w:val="auto"/>
                <w:lang w:val="en-AU"/>
              </w:rPr>
              <w:t>Kazakhstan</w:t>
            </w:r>
            <w:proofErr w:type="gramEnd"/>
            <w:r w:rsidRPr="00E8570A">
              <w:rPr>
                <w:rFonts w:ascii="Times New Roman" w:eastAsia="Arial Unicode MS" w:hAnsi="Times New Roman"/>
                <w:color w:val="auto"/>
                <w:lang w:val="en-AU"/>
              </w:rPr>
              <w:t xml:space="preserve"> </w:t>
            </w:r>
          </w:p>
          <w:p w14:paraId="7DC11B67" w14:textId="5B78AEDE" w:rsidR="00D73E30" w:rsidRDefault="00D73E30" w:rsidP="005757CB">
            <w:pPr>
              <w:spacing w:before="60" w:after="60" w:line="240" w:lineRule="auto"/>
              <w:rPr>
                <w:rFonts w:ascii="Times New Roman" w:eastAsia="Arial Unicode MS" w:hAnsi="Times New Roman"/>
                <w:color w:val="auto"/>
                <w:lang w:val="en-AU"/>
              </w:rPr>
            </w:pPr>
            <w:r>
              <w:rPr>
                <w:rFonts w:ascii="Times New Roman" w:eastAsia="Arial Unicode MS" w:hAnsi="Times New Roman"/>
                <w:color w:val="auto"/>
                <w:lang w:val="en-AU"/>
              </w:rPr>
              <w:t>2.2. folder with the</w:t>
            </w:r>
            <w:r w:rsidRPr="00E8570A">
              <w:rPr>
                <w:rFonts w:ascii="Times New Roman" w:eastAsia="Arial Unicode MS" w:hAnsi="Times New Roman"/>
                <w:color w:val="auto"/>
                <w:lang w:val="en-AU"/>
              </w:rPr>
              <w:t xml:space="preserve"> documents and reference materials for the desk review</w:t>
            </w:r>
          </w:p>
          <w:p w14:paraId="3FD9535D" w14:textId="36ED47C5" w:rsidR="00D73E30" w:rsidRDefault="00D73E30" w:rsidP="005757CB">
            <w:pPr>
              <w:spacing w:before="60" w:after="60" w:line="240" w:lineRule="auto"/>
              <w:rPr>
                <w:rFonts w:ascii="Times New Roman" w:eastAsia="Arial Unicode MS" w:hAnsi="Times New Roman"/>
                <w:color w:val="auto"/>
                <w:lang w:val="en-AU"/>
              </w:rPr>
            </w:pPr>
            <w:r>
              <w:rPr>
                <w:rFonts w:ascii="Times New Roman" w:eastAsia="Arial Unicode MS" w:hAnsi="Times New Roman"/>
                <w:color w:val="auto"/>
                <w:lang w:val="en-AU"/>
              </w:rPr>
              <w:t xml:space="preserve">2.3. calendar with the implementation of the research, contacts and interviews with government and non-government actors in collecting </w:t>
            </w:r>
            <w:proofErr w:type="gramStart"/>
            <w:r>
              <w:rPr>
                <w:rFonts w:ascii="Times New Roman" w:eastAsia="Arial Unicode MS" w:hAnsi="Times New Roman"/>
                <w:color w:val="auto"/>
                <w:lang w:val="en-AU"/>
              </w:rPr>
              <w:t>data</w:t>
            </w:r>
            <w:proofErr w:type="gramEnd"/>
          </w:p>
          <w:p w14:paraId="47E72BC1" w14:textId="2B825131" w:rsidR="00D73E30" w:rsidRDefault="00D73E30" w:rsidP="005757CB">
            <w:pPr>
              <w:spacing w:before="60" w:after="60" w:line="240" w:lineRule="auto"/>
              <w:rPr>
                <w:rFonts w:ascii="Times New Roman" w:eastAsia="Arial Unicode MS" w:hAnsi="Times New Roman"/>
                <w:color w:val="auto"/>
                <w:lang w:val="en-AU"/>
              </w:rPr>
            </w:pPr>
            <w:r>
              <w:rPr>
                <w:rFonts w:ascii="Times New Roman" w:eastAsia="Arial Unicode MS" w:hAnsi="Times New Roman"/>
                <w:color w:val="auto"/>
                <w:lang w:val="en-AU"/>
              </w:rPr>
              <w:t xml:space="preserve">2.4. the findings and the recommendations from the research are reviewed, commented and </w:t>
            </w:r>
            <w:proofErr w:type="gramStart"/>
            <w:r>
              <w:rPr>
                <w:rFonts w:ascii="Times New Roman" w:eastAsia="Arial Unicode MS" w:hAnsi="Times New Roman"/>
                <w:color w:val="auto"/>
                <w:lang w:val="en-AU"/>
              </w:rPr>
              <w:t>validated</w:t>
            </w:r>
            <w:proofErr w:type="gramEnd"/>
            <w:r>
              <w:rPr>
                <w:rFonts w:ascii="Times New Roman" w:eastAsia="Arial Unicode MS" w:hAnsi="Times New Roman"/>
                <w:color w:val="auto"/>
                <w:lang w:val="en-AU"/>
              </w:rPr>
              <w:t xml:space="preserve"> </w:t>
            </w:r>
          </w:p>
          <w:p w14:paraId="2581307D" w14:textId="25F94003" w:rsidR="00D73E30" w:rsidRDefault="00D73E30" w:rsidP="005757CB">
            <w:pPr>
              <w:spacing w:before="60" w:after="60" w:line="240" w:lineRule="auto"/>
              <w:rPr>
                <w:rFonts w:ascii="Times New Roman" w:eastAsia="Arial Unicode MS" w:hAnsi="Times New Roman"/>
                <w:color w:val="auto"/>
                <w:lang w:val="en-AU"/>
              </w:rPr>
            </w:pPr>
            <w:r>
              <w:rPr>
                <w:rFonts w:ascii="Times New Roman" w:eastAsia="Arial Unicode MS" w:hAnsi="Times New Roman"/>
                <w:color w:val="auto"/>
                <w:lang w:val="en-AU"/>
              </w:rPr>
              <w:t xml:space="preserve">2.5. WHO led ECD situation analysis’ recommendations are reviewed, and comments are </w:t>
            </w:r>
            <w:proofErr w:type="gramStart"/>
            <w:r>
              <w:rPr>
                <w:rFonts w:ascii="Times New Roman" w:eastAsia="Arial Unicode MS" w:hAnsi="Times New Roman"/>
                <w:color w:val="auto"/>
                <w:lang w:val="en-AU"/>
              </w:rPr>
              <w:t>provided</w:t>
            </w:r>
            <w:proofErr w:type="gramEnd"/>
          </w:p>
          <w:p w14:paraId="159F3124" w14:textId="4773ABB2" w:rsidR="00D73E30" w:rsidRPr="00FA2C82" w:rsidRDefault="00D73E30" w:rsidP="00E669ED">
            <w:pPr>
              <w:spacing w:before="60" w:after="60" w:line="240" w:lineRule="auto"/>
              <w:rPr>
                <w:rFonts w:ascii="Times New Roman" w:eastAsia="Arial Unicode MS" w:hAnsi="Times New Roman"/>
                <w:color w:val="auto"/>
                <w:lang w:val="en-AU"/>
              </w:rPr>
            </w:pPr>
            <w:r w:rsidRPr="00FA2C82">
              <w:rPr>
                <w:rFonts w:ascii="Times New Roman" w:eastAsia="Arial Unicode MS" w:hAnsi="Times New Roman"/>
                <w:bCs/>
                <w:i/>
                <w:iCs/>
                <w:color w:val="auto"/>
                <w:lang w:val="en-AU"/>
              </w:rPr>
              <w:t xml:space="preserve">Comments are provided in the form of </w:t>
            </w:r>
            <w:r>
              <w:rPr>
                <w:rFonts w:ascii="Times New Roman" w:eastAsia="Arial Unicode MS" w:hAnsi="Times New Roman"/>
                <w:bCs/>
                <w:i/>
                <w:iCs/>
                <w:color w:val="auto"/>
                <w:lang w:val="en-AU"/>
              </w:rPr>
              <w:t>document</w:t>
            </w:r>
            <w:r w:rsidRPr="00FA2C82">
              <w:rPr>
                <w:rFonts w:ascii="Times New Roman" w:eastAsia="Arial Unicode MS" w:hAnsi="Times New Roman"/>
                <w:bCs/>
                <w:i/>
                <w:iCs/>
                <w:color w:val="auto"/>
                <w:lang w:val="en-AU"/>
              </w:rPr>
              <w:t xml:space="preserve"> (3-5 pages long)</w:t>
            </w:r>
            <w:r>
              <w:rPr>
                <w:rFonts w:ascii="Times New Roman" w:eastAsia="Arial Unicode MS" w:hAnsi="Times New Roman"/>
                <w:bCs/>
                <w:i/>
                <w:iCs/>
                <w:color w:val="auto"/>
                <w:lang w:val="en-AU"/>
              </w:rPr>
              <w:t>, tracked changes in the draft document</w:t>
            </w:r>
            <w:r w:rsidRPr="00FA2C82">
              <w:rPr>
                <w:rFonts w:ascii="Times New Roman" w:eastAsia="Arial Unicode MS" w:hAnsi="Times New Roman"/>
                <w:bCs/>
                <w:i/>
                <w:iCs/>
                <w:color w:val="auto"/>
                <w:lang w:val="en-AU"/>
              </w:rPr>
              <w:t xml:space="preserve"> and/or tables (depending on the format agreed with </w:t>
            </w:r>
            <w:r>
              <w:rPr>
                <w:rFonts w:ascii="Times New Roman" w:eastAsia="Arial Unicode MS" w:hAnsi="Times New Roman"/>
                <w:bCs/>
                <w:i/>
                <w:iCs/>
                <w:color w:val="auto"/>
                <w:lang w:val="en-AU"/>
              </w:rPr>
              <w:t>partners</w:t>
            </w:r>
            <w:r w:rsidRPr="00FA2C82">
              <w:rPr>
                <w:rFonts w:ascii="Times New Roman" w:eastAsia="Arial Unicode MS" w:hAnsi="Times New Roman"/>
                <w:bCs/>
                <w:i/>
                <w:iCs/>
                <w:color w:val="auto"/>
                <w:lang w:val="en-AU"/>
              </w:rPr>
              <w:t>), approved by UNICEF</w:t>
            </w:r>
            <w:r w:rsidRPr="00FA2C82">
              <w:rPr>
                <w:rFonts w:ascii="Times New Roman" w:eastAsia="Arial Unicode MS" w:hAnsi="Times New Roman"/>
                <w:color w:val="auto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346BBC59" w14:textId="4867A1E4" w:rsidR="00D73E30" w:rsidRPr="00FA2C82" w:rsidRDefault="00D73E30" w:rsidP="005757CB">
            <w:pPr>
              <w:spacing w:before="60" w:after="60"/>
              <w:rPr>
                <w:rFonts w:ascii="Times New Roman" w:eastAsia="Arial Unicode MS" w:hAnsi="Times New Roman"/>
                <w:color w:val="auto"/>
                <w:lang w:val="en-AU"/>
              </w:rPr>
            </w:pPr>
            <w:r w:rsidRPr="00FA2C82">
              <w:rPr>
                <w:rFonts w:ascii="Times New Roman" w:eastAsia="Arial Unicode MS" w:hAnsi="Times New Roman"/>
                <w:color w:val="auto"/>
                <w:lang w:val="en-AU"/>
              </w:rPr>
              <w:t xml:space="preserve">May </w:t>
            </w:r>
            <w:r>
              <w:rPr>
                <w:rFonts w:ascii="Times New Roman" w:eastAsia="Arial Unicode MS" w:hAnsi="Times New Roman"/>
                <w:color w:val="auto"/>
                <w:lang w:val="en-AU"/>
              </w:rPr>
              <w:t xml:space="preserve">– December </w:t>
            </w:r>
            <w:r w:rsidRPr="00FA2C82">
              <w:rPr>
                <w:rFonts w:ascii="Times New Roman" w:eastAsia="Arial Unicode MS" w:hAnsi="Times New Roman"/>
                <w:color w:val="auto"/>
                <w:lang w:val="en-AU"/>
              </w:rPr>
              <w:t>202</w:t>
            </w:r>
            <w:r>
              <w:rPr>
                <w:rFonts w:ascii="Times New Roman" w:eastAsia="Arial Unicode MS" w:hAnsi="Times New Roman"/>
                <w:color w:val="auto"/>
                <w:lang w:val="en-AU"/>
              </w:rPr>
              <w:t>4</w:t>
            </w:r>
          </w:p>
        </w:tc>
      </w:tr>
      <w:tr w:rsidR="00EE43D6" w:rsidRPr="00FA2C82" w14:paraId="775E3839" w14:textId="77777777" w:rsidTr="7E8C44F4">
        <w:trPr>
          <w:gridAfter w:val="1"/>
          <w:wAfter w:w="11" w:type="dxa"/>
          <w:trHeight w:val="340"/>
        </w:trPr>
        <w:tc>
          <w:tcPr>
            <w:tcW w:w="10975" w:type="dxa"/>
            <w:gridSpan w:val="4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65D35484" w14:textId="18C56F8F" w:rsidR="00EE43D6" w:rsidRDefault="00EE43D6" w:rsidP="00EE43D6">
            <w:pPr>
              <w:pStyle w:val="ListParagraph"/>
              <w:numPr>
                <w:ilvl w:val="1"/>
                <w:numId w:val="15"/>
              </w:numPr>
              <w:spacing w:line="240" w:lineRule="auto"/>
              <w:rPr>
                <w:rFonts w:ascii="Times New Roman" w:eastAsia="Arial Unicode MS" w:hAnsi="Times New Roman"/>
                <w:color w:val="auto"/>
                <w:lang w:val="en-AU"/>
              </w:rPr>
            </w:pPr>
            <w:r w:rsidRPr="00EE43D6">
              <w:rPr>
                <w:rFonts w:ascii="Times New Roman" w:eastAsia="Arial Unicode MS" w:hAnsi="Times New Roman"/>
                <w:b/>
                <w:bCs/>
                <w:color w:val="auto"/>
                <w:lang w:val="en-AU"/>
              </w:rPr>
              <w:t>Provide support to sustaining and scale up of capacity development course on early childhood interventions</w:t>
            </w:r>
            <w:r w:rsidR="00406FC3">
              <w:rPr>
                <w:rFonts w:ascii="Times New Roman" w:eastAsia="Arial Unicode MS" w:hAnsi="Times New Roman"/>
                <w:b/>
                <w:bCs/>
                <w:color w:val="auto"/>
                <w:lang w:val="en-AU"/>
              </w:rPr>
              <w:t xml:space="preserve"> (March – July 2024)</w:t>
            </w:r>
          </w:p>
        </w:tc>
      </w:tr>
      <w:tr w:rsidR="00D73E30" w:rsidRPr="00FA2C82" w14:paraId="27846334" w14:textId="77777777" w:rsidTr="00D73E30">
        <w:trPr>
          <w:gridAfter w:val="1"/>
          <w:wAfter w:w="11" w:type="dxa"/>
          <w:trHeight w:val="1240"/>
        </w:trPr>
        <w:tc>
          <w:tcPr>
            <w:tcW w:w="44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51A4E869" w14:textId="50351890" w:rsidR="00D73E30" w:rsidRDefault="00D73E30" w:rsidP="00EE43D6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auto"/>
              </w:rPr>
            </w:pPr>
            <w:r>
              <w:rPr>
                <w:rFonts w:ascii="Times New Roman" w:eastAsia="Arial Unicode MS" w:hAnsi="Times New Roman"/>
                <w:color w:val="auto"/>
              </w:rPr>
              <w:t xml:space="preserve">2.2.1. Review the </w:t>
            </w:r>
            <w:r w:rsidRPr="009B7847">
              <w:rPr>
                <w:rFonts w:ascii="Times New Roman" w:eastAsia="Arial Unicode MS" w:hAnsi="Times New Roman"/>
                <w:color w:val="auto"/>
              </w:rPr>
              <w:t xml:space="preserve">educational course prepared by UNICEF’s partner organization on early intervention services to monitor and address child needs in development of a child at the age of 0-6/7 </w:t>
            </w:r>
            <w:proofErr w:type="spellStart"/>
            <w:r w:rsidRPr="009B7847">
              <w:rPr>
                <w:rFonts w:ascii="Times New Roman" w:eastAsia="Arial Unicode MS" w:hAnsi="Times New Roman"/>
                <w:color w:val="auto"/>
              </w:rPr>
              <w:t>y.o</w:t>
            </w:r>
            <w:proofErr w:type="spellEnd"/>
            <w:r w:rsidRPr="009B7847">
              <w:rPr>
                <w:rFonts w:ascii="Times New Roman" w:eastAsia="Arial Unicode MS" w:hAnsi="Times New Roman"/>
                <w:color w:val="auto"/>
              </w:rPr>
              <w:t xml:space="preserve">; This should include a gender sensitive lens and promote gender equality in </w:t>
            </w:r>
            <w:proofErr w:type="gramStart"/>
            <w:r w:rsidRPr="009B7847">
              <w:rPr>
                <w:rFonts w:ascii="Times New Roman" w:eastAsia="Arial Unicode MS" w:hAnsi="Times New Roman"/>
                <w:color w:val="auto"/>
              </w:rPr>
              <w:t>parenting</w:t>
            </w:r>
            <w:proofErr w:type="gramEnd"/>
          </w:p>
          <w:p w14:paraId="3E74E10E" w14:textId="17BA3F94" w:rsidR="00D73E30" w:rsidRPr="0021228D" w:rsidRDefault="00D73E30" w:rsidP="00EE43D6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auto"/>
              </w:rPr>
            </w:pPr>
            <w:r>
              <w:rPr>
                <w:rFonts w:ascii="Times New Roman" w:eastAsia="Arial Unicode MS" w:hAnsi="Times New Roman"/>
                <w:color w:val="auto"/>
              </w:rPr>
              <w:t xml:space="preserve">2.2.2. </w:t>
            </w:r>
            <w:r w:rsidRPr="0021228D">
              <w:rPr>
                <w:rFonts w:ascii="Times New Roman" w:eastAsia="Arial Unicode MS" w:hAnsi="Times New Roman"/>
                <w:color w:val="auto"/>
              </w:rPr>
              <w:t xml:space="preserve">Work with UNICEF partner organization and quality assure the adapted and digitalized family-based early childhood intervention (ECI) course on the learning passport platform </w:t>
            </w:r>
            <w:r>
              <w:rPr>
                <w:rFonts w:ascii="Times New Roman" w:eastAsia="Arial Unicode MS" w:hAnsi="Times New Roman"/>
                <w:color w:val="auto"/>
              </w:rPr>
              <w:t xml:space="preserve">or any other platform that is used by the regional or country </w:t>
            </w:r>
            <w:proofErr w:type="gramStart"/>
            <w:r>
              <w:rPr>
                <w:rFonts w:ascii="Times New Roman" w:eastAsia="Arial Unicode MS" w:hAnsi="Times New Roman"/>
                <w:color w:val="auto"/>
              </w:rPr>
              <w:t>offices</w:t>
            </w:r>
            <w:proofErr w:type="gramEnd"/>
          </w:p>
          <w:p w14:paraId="24EAB8EB" w14:textId="77777777" w:rsidR="00D73E30" w:rsidRPr="0021228D" w:rsidRDefault="00D73E30" w:rsidP="00EE43D6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auto"/>
              </w:rPr>
            </w:pPr>
            <w:r>
              <w:rPr>
                <w:rFonts w:ascii="Times New Roman" w:eastAsia="Arial Unicode MS" w:hAnsi="Times New Roman"/>
                <w:color w:val="auto"/>
              </w:rPr>
              <w:t xml:space="preserve">2.2.3. </w:t>
            </w:r>
            <w:r w:rsidRPr="0021228D">
              <w:rPr>
                <w:rFonts w:ascii="Times New Roman" w:eastAsia="Arial Unicode MS" w:hAnsi="Times New Roman"/>
                <w:color w:val="auto"/>
              </w:rPr>
              <w:t xml:space="preserve">Support UNICEF partner </w:t>
            </w:r>
            <w:proofErr w:type="spellStart"/>
            <w:r w:rsidRPr="0021228D">
              <w:rPr>
                <w:rFonts w:ascii="Times New Roman" w:eastAsia="Arial Unicode MS" w:hAnsi="Times New Roman"/>
                <w:color w:val="auto"/>
              </w:rPr>
              <w:t>organisation</w:t>
            </w:r>
            <w:proofErr w:type="spellEnd"/>
            <w:r w:rsidRPr="0021228D">
              <w:rPr>
                <w:rFonts w:ascii="Times New Roman" w:eastAsia="Arial Unicode MS" w:hAnsi="Times New Roman"/>
                <w:color w:val="auto"/>
              </w:rPr>
              <w:t xml:space="preserve"> in design </w:t>
            </w:r>
            <w:r>
              <w:rPr>
                <w:rFonts w:ascii="Times New Roman" w:eastAsia="Arial Unicode MS" w:hAnsi="Times New Roman"/>
                <w:color w:val="auto"/>
              </w:rPr>
              <w:t xml:space="preserve">and validation </w:t>
            </w:r>
            <w:r w:rsidRPr="0021228D">
              <w:rPr>
                <w:rFonts w:ascii="Times New Roman" w:eastAsia="Arial Unicode MS" w:hAnsi="Times New Roman"/>
                <w:color w:val="auto"/>
              </w:rPr>
              <w:t xml:space="preserve">of the post-course assessment tools to measure the relevant progress indicators on the increase in knowledge and skills of trained service providers/professionals (patronage nurses, social workers, teachers, psychologists, NGOs, etc.) and parents/caregivers in </w:t>
            </w:r>
            <w:r>
              <w:rPr>
                <w:rFonts w:ascii="Times New Roman" w:eastAsia="Arial Unicode MS" w:hAnsi="Times New Roman"/>
                <w:color w:val="auto"/>
              </w:rPr>
              <w:t>ECI</w:t>
            </w:r>
            <w:r w:rsidRPr="0021228D">
              <w:rPr>
                <w:rFonts w:ascii="Times New Roman" w:eastAsia="Arial Unicode MS" w:hAnsi="Times New Roman"/>
                <w:color w:val="auto"/>
              </w:rPr>
              <w:t xml:space="preserve"> to deliver and get an access to quality, inclusive, child-centered preschool </w:t>
            </w:r>
            <w:r w:rsidRPr="0021228D">
              <w:rPr>
                <w:rFonts w:ascii="Times New Roman" w:eastAsia="Arial Unicode MS" w:hAnsi="Times New Roman"/>
                <w:color w:val="auto"/>
              </w:rPr>
              <w:lastRenderedPageBreak/>
              <w:t xml:space="preserve">education, and health services (disaggregation by location, and rural/urban) </w:t>
            </w:r>
          </w:p>
          <w:p w14:paraId="5BC4D940" w14:textId="77777777" w:rsidR="00D73E30" w:rsidRDefault="00D73E30" w:rsidP="00EE43D6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auto"/>
              </w:rPr>
            </w:pPr>
            <w:r>
              <w:rPr>
                <w:rFonts w:ascii="Times New Roman" w:eastAsia="Arial Unicode MS" w:hAnsi="Times New Roman"/>
                <w:color w:val="auto"/>
              </w:rPr>
              <w:t xml:space="preserve">2.2.4. </w:t>
            </w:r>
            <w:r w:rsidRPr="0021228D">
              <w:rPr>
                <w:rFonts w:ascii="Times New Roman" w:eastAsia="Arial Unicode MS" w:hAnsi="Times New Roman"/>
                <w:color w:val="auto"/>
              </w:rPr>
              <w:t>Work with UNICEF partner organization to collect data from trained trainers on their progress in parents</w:t>
            </w:r>
            <w:r>
              <w:rPr>
                <w:rFonts w:ascii="Times New Roman" w:eastAsia="Arial Unicode MS" w:hAnsi="Times New Roman"/>
                <w:color w:val="auto"/>
              </w:rPr>
              <w:t>’</w:t>
            </w:r>
            <w:r w:rsidRPr="0021228D">
              <w:rPr>
                <w:rFonts w:ascii="Times New Roman" w:eastAsia="Arial Unicode MS" w:hAnsi="Times New Roman"/>
                <w:color w:val="auto"/>
              </w:rPr>
              <w:t xml:space="preserve"> outreach and preparing </w:t>
            </w:r>
            <w:r>
              <w:rPr>
                <w:rFonts w:ascii="Times New Roman" w:eastAsia="Arial Unicode MS" w:hAnsi="Times New Roman"/>
                <w:color w:val="auto"/>
              </w:rPr>
              <w:t xml:space="preserve">an </w:t>
            </w:r>
            <w:r w:rsidRPr="0021228D">
              <w:rPr>
                <w:rFonts w:ascii="Times New Roman" w:eastAsia="Arial Unicode MS" w:hAnsi="Times New Roman"/>
                <w:color w:val="auto"/>
              </w:rPr>
              <w:t>analytical report on the results of training courses attended/</w:t>
            </w:r>
            <w:proofErr w:type="gramStart"/>
            <w:r w:rsidRPr="0021228D">
              <w:rPr>
                <w:rFonts w:ascii="Times New Roman" w:eastAsia="Arial Unicode MS" w:hAnsi="Times New Roman"/>
                <w:color w:val="auto"/>
              </w:rPr>
              <w:t>delivered</w:t>
            </w:r>
            <w:proofErr w:type="gramEnd"/>
          </w:p>
          <w:p w14:paraId="29CF49D6" w14:textId="77777777" w:rsidR="00D73E30" w:rsidRDefault="00D73E30" w:rsidP="00EE43D6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auto"/>
              </w:rPr>
            </w:pPr>
            <w:r>
              <w:rPr>
                <w:rFonts w:ascii="Times New Roman" w:eastAsia="Arial Unicode MS" w:hAnsi="Times New Roman"/>
                <w:color w:val="auto"/>
              </w:rPr>
              <w:t xml:space="preserve">2.2.5. Draft infographics statements based on the findings and recommendations of the </w:t>
            </w:r>
            <w:proofErr w:type="gramStart"/>
            <w:r>
              <w:rPr>
                <w:rFonts w:ascii="Times New Roman" w:eastAsia="Arial Unicode MS" w:hAnsi="Times New Roman"/>
                <w:color w:val="auto"/>
              </w:rPr>
              <w:t>report</w:t>
            </w:r>
            <w:proofErr w:type="gramEnd"/>
            <w:r>
              <w:rPr>
                <w:rFonts w:ascii="Times New Roman" w:eastAsia="Arial Unicode MS" w:hAnsi="Times New Roman"/>
                <w:color w:val="auto"/>
              </w:rPr>
              <w:t xml:space="preserve"> </w:t>
            </w:r>
          </w:p>
          <w:p w14:paraId="10506B90" w14:textId="77777777" w:rsidR="00D73E30" w:rsidRPr="0021228D" w:rsidRDefault="00D73E30" w:rsidP="00EE43D6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auto"/>
              </w:rPr>
            </w:pPr>
            <w:r>
              <w:rPr>
                <w:rFonts w:ascii="Times New Roman" w:eastAsia="Arial Unicode MS" w:hAnsi="Times New Roman"/>
                <w:color w:val="auto"/>
              </w:rPr>
              <w:t xml:space="preserve">2.2.6. Review and provide comments to the draft </w:t>
            </w:r>
            <w:r w:rsidRPr="004523FB">
              <w:rPr>
                <w:rFonts w:ascii="Times New Roman" w:eastAsia="Arial Unicode MS" w:hAnsi="Times New Roman"/>
                <w:color w:val="auto"/>
              </w:rPr>
              <w:t xml:space="preserve">instruction for ECI service providers in capacity development and measuring the knowledge change in parents and </w:t>
            </w:r>
            <w:proofErr w:type="gramStart"/>
            <w:r w:rsidRPr="004523FB">
              <w:rPr>
                <w:rFonts w:ascii="Times New Roman" w:eastAsia="Arial Unicode MS" w:hAnsi="Times New Roman"/>
                <w:color w:val="auto"/>
              </w:rPr>
              <w:t>caregivers</w:t>
            </w:r>
            <w:proofErr w:type="gramEnd"/>
          </w:p>
          <w:p w14:paraId="1B293FEE" w14:textId="0E459D30" w:rsidR="00D73E30" w:rsidRPr="00EE43D6" w:rsidRDefault="00D73E30" w:rsidP="005757CB">
            <w:pPr>
              <w:spacing w:before="60" w:after="60" w:line="240" w:lineRule="auto"/>
              <w:rPr>
                <w:rFonts w:ascii="Times New Roman" w:eastAsia="Arial Unicode MS" w:hAnsi="Times New Roman"/>
                <w:color w:val="auto"/>
              </w:rPr>
            </w:pPr>
            <w:r w:rsidRPr="009F015F">
              <w:rPr>
                <w:rFonts w:ascii="Times New Roman" w:eastAsia="Arial Unicode MS" w:hAnsi="Times New Roman"/>
                <w:i/>
                <w:iCs/>
                <w:color w:val="auto"/>
                <w:lang w:val="en-AU"/>
              </w:rPr>
              <w:t xml:space="preserve">Estimated </w:t>
            </w:r>
            <w:r>
              <w:rPr>
                <w:rFonts w:ascii="Times New Roman" w:eastAsia="Arial Unicode MS" w:hAnsi="Times New Roman"/>
                <w:i/>
                <w:iCs/>
                <w:color w:val="auto"/>
                <w:lang w:val="en-AU"/>
              </w:rPr>
              <w:t>20</w:t>
            </w:r>
            <w:r w:rsidRPr="009F015F">
              <w:rPr>
                <w:rFonts w:ascii="Times New Roman" w:eastAsia="Arial Unicode MS" w:hAnsi="Times New Roman"/>
                <w:i/>
                <w:iCs/>
                <w:color w:val="auto"/>
                <w:lang w:val="en-AU"/>
              </w:rPr>
              <w:t xml:space="preserve"> days</w:t>
            </w:r>
          </w:p>
        </w:tc>
        <w:tc>
          <w:tcPr>
            <w:tcW w:w="459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703E1E15" w14:textId="61144C38" w:rsidR="00D73E30" w:rsidRPr="00710B5D" w:rsidRDefault="00D73E30" w:rsidP="00710B5D">
            <w:pPr>
              <w:spacing w:before="60" w:after="60" w:line="240" w:lineRule="auto"/>
              <w:rPr>
                <w:rFonts w:ascii="Times New Roman" w:eastAsia="Arial Unicode MS" w:hAnsi="Times New Roman"/>
                <w:color w:val="auto"/>
                <w:lang w:val="en-AU"/>
              </w:rPr>
            </w:pPr>
            <w:r>
              <w:rPr>
                <w:rFonts w:ascii="Times New Roman" w:eastAsia="Arial Unicode MS" w:hAnsi="Times New Roman"/>
                <w:color w:val="auto"/>
                <w:lang w:val="en-AU"/>
              </w:rPr>
              <w:lastRenderedPageBreak/>
              <w:t>2.2.</w:t>
            </w:r>
            <w:proofErr w:type="gramStart"/>
            <w:r>
              <w:rPr>
                <w:rFonts w:ascii="Times New Roman" w:eastAsia="Arial Unicode MS" w:hAnsi="Times New Roman"/>
                <w:color w:val="auto"/>
                <w:lang w:val="en-AU"/>
              </w:rPr>
              <w:t>1.</w:t>
            </w:r>
            <w:r w:rsidRPr="00710B5D">
              <w:rPr>
                <w:rFonts w:ascii="Times New Roman" w:eastAsia="Arial Unicode MS" w:hAnsi="Times New Roman"/>
                <w:color w:val="auto"/>
                <w:lang w:val="en-AU"/>
              </w:rPr>
              <w:t>Reviewed</w:t>
            </w:r>
            <w:proofErr w:type="gramEnd"/>
            <w:r w:rsidRPr="00710B5D">
              <w:rPr>
                <w:rFonts w:ascii="Times New Roman" w:eastAsia="Arial Unicode MS" w:hAnsi="Times New Roman"/>
                <w:color w:val="auto"/>
                <w:lang w:val="en-AU"/>
              </w:rPr>
              <w:t xml:space="preserve"> and improved course content on early intervention services to monitor and address child needs in development of a child at the age of 0-6/7 </w:t>
            </w:r>
            <w:proofErr w:type="spellStart"/>
            <w:r w:rsidRPr="00710B5D">
              <w:rPr>
                <w:rFonts w:ascii="Times New Roman" w:eastAsia="Arial Unicode MS" w:hAnsi="Times New Roman"/>
                <w:color w:val="auto"/>
                <w:lang w:val="en-AU"/>
              </w:rPr>
              <w:t>y.o</w:t>
            </w:r>
            <w:proofErr w:type="spellEnd"/>
            <w:r w:rsidRPr="00710B5D">
              <w:rPr>
                <w:rFonts w:ascii="Times New Roman" w:eastAsia="Arial Unicode MS" w:hAnsi="Times New Roman"/>
                <w:color w:val="auto"/>
                <w:lang w:val="en-AU"/>
              </w:rPr>
              <w:t>; This should include a gender sensitive lens and promote gender equality in parenting</w:t>
            </w:r>
          </w:p>
          <w:p w14:paraId="3904F7CB" w14:textId="77777777" w:rsidR="00D73E30" w:rsidRDefault="00D73E30" w:rsidP="00710B5D">
            <w:pPr>
              <w:spacing w:before="60" w:after="60" w:line="240" w:lineRule="auto"/>
              <w:rPr>
                <w:rFonts w:ascii="Times New Roman" w:eastAsia="Arial Unicode MS" w:hAnsi="Times New Roman"/>
                <w:color w:val="auto"/>
              </w:rPr>
            </w:pPr>
            <w:r>
              <w:rPr>
                <w:rFonts w:ascii="Times New Roman" w:eastAsia="Arial Unicode MS" w:hAnsi="Times New Roman"/>
                <w:color w:val="auto"/>
              </w:rPr>
              <w:t>2.2.</w:t>
            </w:r>
            <w:proofErr w:type="gramStart"/>
            <w:r>
              <w:rPr>
                <w:rFonts w:ascii="Times New Roman" w:eastAsia="Arial Unicode MS" w:hAnsi="Times New Roman"/>
                <w:color w:val="auto"/>
              </w:rPr>
              <w:t>2.Q</w:t>
            </w:r>
            <w:r w:rsidRPr="00710B5D">
              <w:rPr>
                <w:rFonts w:ascii="Times New Roman" w:eastAsia="Arial Unicode MS" w:hAnsi="Times New Roman"/>
                <w:color w:val="auto"/>
              </w:rPr>
              <w:t>uality</w:t>
            </w:r>
            <w:proofErr w:type="gramEnd"/>
            <w:r w:rsidRPr="00710B5D">
              <w:rPr>
                <w:rFonts w:ascii="Times New Roman" w:eastAsia="Arial Unicode MS" w:hAnsi="Times New Roman"/>
                <w:color w:val="auto"/>
              </w:rPr>
              <w:t xml:space="preserve"> assured adapted and digitalized family-based early childhood intervention (ECI) course on the learning passport platform  or any other platform that is used by the regional or country offices</w:t>
            </w:r>
          </w:p>
          <w:p w14:paraId="30B0D5C7" w14:textId="77777777" w:rsidR="00D73E30" w:rsidRDefault="00D73E30" w:rsidP="00710B5D">
            <w:pPr>
              <w:spacing w:before="60" w:after="60" w:line="240" w:lineRule="auto"/>
              <w:rPr>
                <w:rFonts w:ascii="Times New Roman" w:eastAsia="Arial Unicode MS" w:hAnsi="Times New Roman"/>
                <w:color w:val="auto"/>
              </w:rPr>
            </w:pPr>
            <w:r>
              <w:rPr>
                <w:rFonts w:ascii="Times New Roman" w:eastAsia="Arial Unicode MS" w:hAnsi="Times New Roman"/>
                <w:color w:val="auto"/>
              </w:rPr>
              <w:t>2.2.3. D</w:t>
            </w:r>
            <w:r w:rsidRPr="0021228D">
              <w:rPr>
                <w:rFonts w:ascii="Times New Roman" w:eastAsia="Arial Unicode MS" w:hAnsi="Times New Roman"/>
                <w:color w:val="auto"/>
              </w:rPr>
              <w:t>esign</w:t>
            </w:r>
            <w:r>
              <w:rPr>
                <w:rFonts w:ascii="Times New Roman" w:eastAsia="Arial Unicode MS" w:hAnsi="Times New Roman"/>
                <w:color w:val="auto"/>
              </w:rPr>
              <w:t>ed</w:t>
            </w:r>
            <w:r w:rsidRPr="0021228D">
              <w:rPr>
                <w:rFonts w:ascii="Times New Roman" w:eastAsia="Arial Unicode MS" w:hAnsi="Times New Roman"/>
                <w:color w:val="auto"/>
              </w:rPr>
              <w:t xml:space="preserve"> </w:t>
            </w:r>
            <w:r>
              <w:rPr>
                <w:rFonts w:ascii="Times New Roman" w:eastAsia="Arial Unicode MS" w:hAnsi="Times New Roman"/>
                <w:color w:val="auto"/>
              </w:rPr>
              <w:t>and validated</w:t>
            </w:r>
            <w:r w:rsidRPr="0021228D">
              <w:rPr>
                <w:rFonts w:ascii="Times New Roman" w:eastAsia="Arial Unicode MS" w:hAnsi="Times New Roman"/>
                <w:color w:val="auto"/>
              </w:rPr>
              <w:t xml:space="preserve"> post-course assessment tools to measure the relevant progress indicators</w:t>
            </w:r>
            <w:r>
              <w:rPr>
                <w:rFonts w:ascii="Times New Roman" w:eastAsia="Arial Unicode MS" w:hAnsi="Times New Roman"/>
                <w:color w:val="auto"/>
              </w:rPr>
              <w:t xml:space="preserve"> on knowledge change and professionals and parents/</w:t>
            </w:r>
            <w:proofErr w:type="gramStart"/>
            <w:r>
              <w:rPr>
                <w:rFonts w:ascii="Times New Roman" w:eastAsia="Arial Unicode MS" w:hAnsi="Times New Roman"/>
                <w:color w:val="auto"/>
              </w:rPr>
              <w:t>caregivers</w:t>
            </w:r>
            <w:proofErr w:type="gramEnd"/>
            <w:r>
              <w:rPr>
                <w:rFonts w:ascii="Times New Roman" w:eastAsia="Arial Unicode MS" w:hAnsi="Times New Roman"/>
                <w:color w:val="auto"/>
              </w:rPr>
              <w:t xml:space="preserve"> </w:t>
            </w:r>
          </w:p>
          <w:p w14:paraId="64BAE61A" w14:textId="77777777" w:rsidR="00D73E30" w:rsidRDefault="00D73E30" w:rsidP="00710B5D">
            <w:pPr>
              <w:spacing w:before="60" w:after="60" w:line="240" w:lineRule="auto"/>
              <w:rPr>
                <w:rFonts w:ascii="Times New Roman" w:eastAsia="Arial Unicode MS" w:hAnsi="Times New Roman"/>
                <w:color w:val="auto"/>
              </w:rPr>
            </w:pPr>
            <w:r>
              <w:rPr>
                <w:rFonts w:ascii="Times New Roman" w:eastAsia="Arial Unicode MS" w:hAnsi="Times New Roman"/>
                <w:color w:val="auto"/>
              </w:rPr>
              <w:t xml:space="preserve">2.2.4. Data is collected and analytical report is </w:t>
            </w:r>
            <w:proofErr w:type="gramStart"/>
            <w:r>
              <w:rPr>
                <w:rFonts w:ascii="Times New Roman" w:eastAsia="Arial Unicode MS" w:hAnsi="Times New Roman"/>
                <w:color w:val="auto"/>
              </w:rPr>
              <w:t>prepared</w:t>
            </w:r>
            <w:proofErr w:type="gramEnd"/>
            <w:r>
              <w:rPr>
                <w:rFonts w:ascii="Times New Roman" w:eastAsia="Arial Unicode MS" w:hAnsi="Times New Roman"/>
                <w:color w:val="auto"/>
              </w:rPr>
              <w:t xml:space="preserve"> </w:t>
            </w:r>
          </w:p>
          <w:p w14:paraId="78DFBAD6" w14:textId="77777777" w:rsidR="00D73E30" w:rsidRDefault="00D73E30" w:rsidP="00710B5D">
            <w:pPr>
              <w:spacing w:before="60" w:after="60" w:line="240" w:lineRule="auto"/>
              <w:rPr>
                <w:rFonts w:ascii="Times New Roman" w:eastAsia="Arial Unicode MS" w:hAnsi="Times New Roman"/>
                <w:color w:val="auto"/>
              </w:rPr>
            </w:pPr>
            <w:r>
              <w:rPr>
                <w:rFonts w:ascii="Times New Roman" w:eastAsia="Arial Unicode MS" w:hAnsi="Times New Roman"/>
                <w:color w:val="auto"/>
              </w:rPr>
              <w:t xml:space="preserve">2.2.5.  Infographics statements are prepared in line with the findings of the </w:t>
            </w:r>
            <w:proofErr w:type="gramStart"/>
            <w:r>
              <w:rPr>
                <w:rFonts w:ascii="Times New Roman" w:eastAsia="Arial Unicode MS" w:hAnsi="Times New Roman"/>
                <w:color w:val="auto"/>
              </w:rPr>
              <w:t>report</w:t>
            </w:r>
            <w:proofErr w:type="gramEnd"/>
          </w:p>
          <w:p w14:paraId="553E9F82" w14:textId="77777777" w:rsidR="00D73E30" w:rsidRDefault="00D73E30" w:rsidP="00710B5D">
            <w:pPr>
              <w:spacing w:before="60" w:after="60" w:line="240" w:lineRule="auto"/>
              <w:rPr>
                <w:rFonts w:ascii="Times New Roman" w:eastAsia="Arial Unicode MS" w:hAnsi="Times New Roman"/>
                <w:color w:val="auto"/>
              </w:rPr>
            </w:pPr>
            <w:r>
              <w:rPr>
                <w:rFonts w:ascii="Times New Roman" w:eastAsia="Arial Unicode MS" w:hAnsi="Times New Roman"/>
                <w:color w:val="auto"/>
              </w:rPr>
              <w:lastRenderedPageBreak/>
              <w:t xml:space="preserve">2.2.6.  comments to the draft </w:t>
            </w:r>
            <w:r w:rsidRPr="004523FB">
              <w:rPr>
                <w:rFonts w:ascii="Times New Roman" w:eastAsia="Arial Unicode MS" w:hAnsi="Times New Roman"/>
                <w:color w:val="auto"/>
              </w:rPr>
              <w:t>instruction for ECI service providers in capacity</w:t>
            </w:r>
            <w:r>
              <w:rPr>
                <w:rFonts w:ascii="Times New Roman" w:eastAsia="Arial Unicode MS" w:hAnsi="Times New Roman"/>
                <w:color w:val="auto"/>
              </w:rPr>
              <w:t xml:space="preserve"> development </w:t>
            </w:r>
          </w:p>
          <w:p w14:paraId="5E7A33A3" w14:textId="77777777" w:rsidR="00D73E30" w:rsidRPr="00E8570A" w:rsidRDefault="00D73E30" w:rsidP="00B04F50">
            <w:pPr>
              <w:spacing w:before="60" w:after="60" w:line="240" w:lineRule="auto"/>
              <w:rPr>
                <w:rFonts w:ascii="Times New Roman" w:eastAsia="Arial Unicode MS" w:hAnsi="Times New Roman"/>
                <w:color w:val="auto"/>
                <w:lang w:val="en-AU"/>
              </w:rPr>
            </w:pPr>
            <w:r w:rsidRPr="00FA2C82">
              <w:rPr>
                <w:rFonts w:ascii="Times New Roman" w:eastAsia="Arial Unicode MS" w:hAnsi="Times New Roman"/>
                <w:bCs/>
                <w:i/>
                <w:iCs/>
                <w:color w:val="auto"/>
                <w:lang w:val="en-AU"/>
              </w:rPr>
              <w:t xml:space="preserve">Comments are provided in the form of </w:t>
            </w:r>
            <w:r>
              <w:rPr>
                <w:rFonts w:ascii="Times New Roman" w:eastAsia="Arial Unicode MS" w:hAnsi="Times New Roman"/>
                <w:bCs/>
                <w:i/>
                <w:iCs/>
                <w:color w:val="auto"/>
                <w:lang w:val="en-AU"/>
              </w:rPr>
              <w:t>document</w:t>
            </w:r>
            <w:r w:rsidRPr="00FA2C82">
              <w:rPr>
                <w:rFonts w:ascii="Times New Roman" w:eastAsia="Arial Unicode MS" w:hAnsi="Times New Roman"/>
                <w:bCs/>
                <w:i/>
                <w:iCs/>
                <w:color w:val="auto"/>
                <w:lang w:val="en-AU"/>
              </w:rPr>
              <w:t xml:space="preserve"> (3-5 pages long)</w:t>
            </w:r>
            <w:r>
              <w:rPr>
                <w:rFonts w:ascii="Times New Roman" w:eastAsia="Arial Unicode MS" w:hAnsi="Times New Roman"/>
                <w:bCs/>
                <w:i/>
                <w:iCs/>
                <w:color w:val="auto"/>
                <w:lang w:val="en-AU"/>
              </w:rPr>
              <w:t>, tracked changes in the draft document</w:t>
            </w:r>
            <w:r w:rsidRPr="00FA2C82">
              <w:rPr>
                <w:rFonts w:ascii="Times New Roman" w:eastAsia="Arial Unicode MS" w:hAnsi="Times New Roman"/>
                <w:bCs/>
                <w:i/>
                <w:iCs/>
                <w:color w:val="auto"/>
                <w:lang w:val="en-AU"/>
              </w:rPr>
              <w:t xml:space="preserve"> and/or tables (depending on the format agreed with </w:t>
            </w:r>
            <w:r>
              <w:rPr>
                <w:rFonts w:ascii="Times New Roman" w:eastAsia="Arial Unicode MS" w:hAnsi="Times New Roman"/>
                <w:bCs/>
                <w:i/>
                <w:iCs/>
                <w:color w:val="auto"/>
                <w:lang w:val="en-AU"/>
              </w:rPr>
              <w:t>partners</w:t>
            </w:r>
            <w:r w:rsidRPr="00FA2C82">
              <w:rPr>
                <w:rFonts w:ascii="Times New Roman" w:eastAsia="Arial Unicode MS" w:hAnsi="Times New Roman"/>
                <w:bCs/>
                <w:i/>
                <w:iCs/>
                <w:color w:val="auto"/>
                <w:lang w:val="en-AU"/>
              </w:rPr>
              <w:t xml:space="preserve">), approved by </w:t>
            </w:r>
            <w:proofErr w:type="gramStart"/>
            <w:r w:rsidRPr="00FA2C82">
              <w:rPr>
                <w:rFonts w:ascii="Times New Roman" w:eastAsia="Arial Unicode MS" w:hAnsi="Times New Roman"/>
                <w:bCs/>
                <w:i/>
                <w:iCs/>
                <w:color w:val="auto"/>
                <w:lang w:val="en-AU"/>
              </w:rPr>
              <w:t>UNICEF</w:t>
            </w:r>
            <w:proofErr w:type="gramEnd"/>
          </w:p>
          <w:p w14:paraId="188641FD" w14:textId="5AB7B8EF" w:rsidR="00D73E30" w:rsidRPr="009D581E" w:rsidRDefault="00D73E30" w:rsidP="00710B5D">
            <w:pPr>
              <w:spacing w:before="60" w:after="60" w:line="240" w:lineRule="auto"/>
              <w:rPr>
                <w:rFonts w:ascii="Times New Roman" w:eastAsia="Arial Unicode MS" w:hAnsi="Times New Roman"/>
                <w:color w:val="auto"/>
              </w:rPr>
            </w:pPr>
          </w:p>
        </w:tc>
        <w:tc>
          <w:tcPr>
            <w:tcW w:w="1890" w:type="dxa"/>
            <w:gridSpan w:val="2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601883C7" w14:textId="1EBCBDC4" w:rsidR="00D73E30" w:rsidRDefault="00D73E30" w:rsidP="005757CB">
            <w:pPr>
              <w:spacing w:before="60" w:after="60"/>
              <w:rPr>
                <w:rFonts w:ascii="Times New Roman" w:eastAsia="Arial Unicode MS" w:hAnsi="Times New Roman"/>
                <w:color w:val="auto"/>
                <w:lang w:val="en-AU"/>
              </w:rPr>
            </w:pPr>
            <w:r>
              <w:rPr>
                <w:rFonts w:ascii="Times New Roman" w:eastAsia="Arial Unicode MS" w:hAnsi="Times New Roman"/>
                <w:color w:val="auto"/>
                <w:lang w:val="en-AU"/>
              </w:rPr>
              <w:lastRenderedPageBreak/>
              <w:t>March – July 2024</w:t>
            </w:r>
          </w:p>
        </w:tc>
      </w:tr>
      <w:tr w:rsidR="00406FC3" w:rsidRPr="00FA2C82" w14:paraId="30919CF3" w14:textId="77777777" w:rsidTr="7E8C44F4">
        <w:trPr>
          <w:gridAfter w:val="1"/>
          <w:wAfter w:w="11" w:type="dxa"/>
          <w:trHeight w:val="601"/>
        </w:trPr>
        <w:tc>
          <w:tcPr>
            <w:tcW w:w="10975" w:type="dxa"/>
            <w:gridSpan w:val="4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2233996D" w14:textId="68B05AAB" w:rsidR="00406FC3" w:rsidRDefault="00406FC3" w:rsidP="00406FC3">
            <w:pPr>
              <w:tabs>
                <w:tab w:val="left" w:pos="2200"/>
              </w:tabs>
              <w:spacing w:before="60" w:after="60" w:line="240" w:lineRule="auto"/>
              <w:rPr>
                <w:rFonts w:ascii="Times New Roman" w:eastAsia="Arial Unicode MS" w:hAnsi="Times New Roman"/>
                <w:color w:val="auto"/>
                <w:lang w:val="en-AU"/>
              </w:rPr>
            </w:pPr>
            <w:r>
              <w:rPr>
                <w:rFonts w:ascii="Times New Roman" w:eastAsia="Arial Unicode MS" w:hAnsi="Times New Roman"/>
                <w:b/>
                <w:bCs/>
                <w:color w:val="auto"/>
                <w:lang w:val="en-AU"/>
              </w:rPr>
              <w:t>2.</w:t>
            </w:r>
            <w:proofErr w:type="gramStart"/>
            <w:r>
              <w:rPr>
                <w:rFonts w:ascii="Times New Roman" w:eastAsia="Arial Unicode MS" w:hAnsi="Times New Roman"/>
                <w:b/>
                <w:bCs/>
                <w:color w:val="auto"/>
                <w:lang w:val="en-AU"/>
              </w:rPr>
              <w:t>3.</w:t>
            </w:r>
            <w:r w:rsidRPr="005B1F6C">
              <w:rPr>
                <w:rFonts w:ascii="Times New Roman" w:eastAsia="Arial Unicode MS" w:hAnsi="Times New Roman"/>
                <w:b/>
                <w:bCs/>
                <w:color w:val="auto"/>
                <w:lang w:val="en-AU"/>
              </w:rPr>
              <w:t>Build</w:t>
            </w:r>
            <w:proofErr w:type="gramEnd"/>
            <w:r w:rsidRPr="005B1F6C">
              <w:rPr>
                <w:rFonts w:ascii="Times New Roman" w:eastAsia="Arial Unicode MS" w:hAnsi="Times New Roman"/>
                <w:b/>
                <w:bCs/>
                <w:color w:val="auto"/>
                <w:lang w:val="en-AU"/>
              </w:rPr>
              <w:t xml:space="preserve"> common vision and concept for new gender transformative parenting programmes using digital applications</w:t>
            </w:r>
            <w:r>
              <w:rPr>
                <w:rFonts w:ascii="Times New Roman" w:eastAsia="Arial Unicode MS" w:hAnsi="Times New Roman"/>
                <w:b/>
                <w:bCs/>
                <w:color w:val="auto"/>
                <w:lang w:val="en-AU"/>
              </w:rPr>
              <w:t xml:space="preserve"> </w:t>
            </w:r>
            <w:r w:rsidRPr="00FA2C82">
              <w:rPr>
                <w:rFonts w:ascii="Times New Roman" w:eastAsia="Arial Unicode MS" w:hAnsi="Times New Roman"/>
                <w:b/>
                <w:bCs/>
                <w:color w:val="auto"/>
                <w:lang w:val="en-AU"/>
              </w:rPr>
              <w:t xml:space="preserve">(October </w:t>
            </w:r>
            <w:r>
              <w:rPr>
                <w:rFonts w:ascii="Times New Roman" w:eastAsia="Arial Unicode MS" w:hAnsi="Times New Roman"/>
                <w:b/>
                <w:bCs/>
                <w:color w:val="auto"/>
                <w:lang w:val="en-AU"/>
              </w:rPr>
              <w:t>2024 –</w:t>
            </w:r>
            <w:r w:rsidRPr="00FA2C82">
              <w:rPr>
                <w:rFonts w:ascii="Times New Roman" w:eastAsia="Arial Unicode MS" w:hAnsi="Times New Roman"/>
                <w:b/>
                <w:bCs/>
                <w:color w:val="auto"/>
                <w:lang w:val="en-AU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bCs/>
                <w:color w:val="auto"/>
                <w:lang w:val="en-AU"/>
              </w:rPr>
              <w:t>January 2025</w:t>
            </w:r>
            <w:r w:rsidRPr="00FA2C82">
              <w:rPr>
                <w:rFonts w:ascii="Times New Roman" w:eastAsia="Arial Unicode MS" w:hAnsi="Times New Roman"/>
                <w:b/>
                <w:bCs/>
                <w:color w:val="auto"/>
                <w:lang w:val="en-AU"/>
              </w:rPr>
              <w:t>):</w:t>
            </w:r>
          </w:p>
        </w:tc>
      </w:tr>
      <w:tr w:rsidR="00D73E30" w:rsidRPr="00FA2C82" w14:paraId="5543D0D2" w14:textId="77777777" w:rsidTr="00D73E30">
        <w:trPr>
          <w:gridAfter w:val="1"/>
          <w:wAfter w:w="11" w:type="dxa"/>
          <w:trHeight w:val="1240"/>
        </w:trPr>
        <w:tc>
          <w:tcPr>
            <w:tcW w:w="44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3F1CB2FC" w14:textId="77777777" w:rsidR="00D73E30" w:rsidRPr="00406FC3" w:rsidRDefault="00D73E30" w:rsidP="00406FC3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auto"/>
              </w:rPr>
            </w:pPr>
            <w:r>
              <w:rPr>
                <w:rFonts w:ascii="Times New Roman" w:eastAsia="Arial Unicode MS" w:hAnsi="Times New Roman"/>
                <w:color w:val="auto"/>
              </w:rPr>
              <w:t>2.3.</w:t>
            </w:r>
            <w:proofErr w:type="gramStart"/>
            <w:r>
              <w:rPr>
                <w:rFonts w:ascii="Times New Roman" w:eastAsia="Arial Unicode MS" w:hAnsi="Times New Roman"/>
                <w:color w:val="auto"/>
              </w:rPr>
              <w:t>1.</w:t>
            </w:r>
            <w:r w:rsidRPr="00406FC3">
              <w:rPr>
                <w:rFonts w:ascii="Times New Roman" w:eastAsia="Arial Unicode MS" w:hAnsi="Times New Roman"/>
                <w:color w:val="auto"/>
              </w:rPr>
              <w:t>Develop</w:t>
            </w:r>
            <w:proofErr w:type="gramEnd"/>
            <w:r w:rsidRPr="00406FC3">
              <w:rPr>
                <w:rFonts w:ascii="Times New Roman" w:eastAsia="Arial Unicode MS" w:hAnsi="Times New Roman"/>
                <w:color w:val="auto"/>
              </w:rPr>
              <w:t xml:space="preserve"> a short visionary concept note on gender transformative parenting </w:t>
            </w:r>
            <w:proofErr w:type="spellStart"/>
            <w:r w:rsidRPr="00406FC3">
              <w:rPr>
                <w:rFonts w:ascii="Times New Roman" w:eastAsia="Arial Unicode MS" w:hAnsi="Times New Roman"/>
                <w:color w:val="auto"/>
              </w:rPr>
              <w:t>programmes</w:t>
            </w:r>
            <w:proofErr w:type="spellEnd"/>
            <w:r w:rsidRPr="00406FC3">
              <w:rPr>
                <w:rFonts w:ascii="Times New Roman" w:eastAsia="Arial Unicode MS" w:hAnsi="Times New Roman"/>
                <w:color w:val="auto"/>
              </w:rPr>
              <w:t xml:space="preserve"> (adapted Parenting for Life Long Health, Mellow parenting, Let’s grow up together, Caring for the Caregiver, CST, </w:t>
            </w:r>
            <w:proofErr w:type="spellStart"/>
            <w:r w:rsidRPr="00406FC3">
              <w:rPr>
                <w:rFonts w:ascii="Times New Roman" w:eastAsia="Arial Unicode MS" w:hAnsi="Times New Roman"/>
                <w:color w:val="auto"/>
              </w:rPr>
              <w:t>etc</w:t>
            </w:r>
            <w:proofErr w:type="spellEnd"/>
            <w:r w:rsidRPr="00406FC3">
              <w:rPr>
                <w:rFonts w:ascii="Times New Roman" w:eastAsia="Arial Unicode MS" w:hAnsi="Times New Roman"/>
                <w:color w:val="auto"/>
              </w:rPr>
              <w:t>) using digital applications (</w:t>
            </w:r>
            <w:proofErr w:type="spellStart"/>
            <w:r w:rsidRPr="00406FC3">
              <w:rPr>
                <w:rFonts w:ascii="Times New Roman" w:eastAsia="Arial Unicode MS" w:hAnsi="Times New Roman"/>
                <w:color w:val="auto"/>
              </w:rPr>
              <w:t>Bebbo</w:t>
            </w:r>
            <w:proofErr w:type="spellEnd"/>
            <w:r w:rsidRPr="00406FC3">
              <w:rPr>
                <w:rFonts w:ascii="Times New Roman" w:eastAsia="Arial Unicode MS" w:hAnsi="Times New Roman"/>
                <w:color w:val="auto"/>
              </w:rPr>
              <w:t xml:space="preserve">, </w:t>
            </w:r>
            <w:proofErr w:type="spellStart"/>
            <w:r w:rsidRPr="00406FC3">
              <w:rPr>
                <w:rFonts w:ascii="Times New Roman" w:eastAsia="Arial Unicode MS" w:hAnsi="Times New Roman"/>
                <w:color w:val="auto"/>
              </w:rPr>
              <w:t>Ozim</w:t>
            </w:r>
            <w:proofErr w:type="spellEnd"/>
            <w:r w:rsidRPr="00406FC3">
              <w:rPr>
                <w:rFonts w:ascii="Times New Roman" w:eastAsia="Arial Unicode MS" w:hAnsi="Times New Roman"/>
                <w:color w:val="auto"/>
              </w:rPr>
              <w:t>, ECD app)</w:t>
            </w:r>
          </w:p>
          <w:p w14:paraId="5E622519" w14:textId="77777777" w:rsidR="00D73E30" w:rsidRDefault="00D73E30" w:rsidP="00406FC3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auto"/>
              </w:rPr>
            </w:pPr>
            <w:r>
              <w:rPr>
                <w:rFonts w:ascii="Times New Roman" w:eastAsia="Arial Unicode MS" w:hAnsi="Times New Roman"/>
                <w:color w:val="auto"/>
              </w:rPr>
              <w:t>2.3.</w:t>
            </w:r>
            <w:proofErr w:type="gramStart"/>
            <w:r>
              <w:rPr>
                <w:rFonts w:ascii="Times New Roman" w:eastAsia="Arial Unicode MS" w:hAnsi="Times New Roman"/>
                <w:color w:val="auto"/>
              </w:rPr>
              <w:t>2.</w:t>
            </w:r>
            <w:r w:rsidRPr="00406FC3">
              <w:rPr>
                <w:rFonts w:ascii="Times New Roman" w:eastAsia="Arial Unicode MS" w:hAnsi="Times New Roman"/>
                <w:color w:val="auto"/>
              </w:rPr>
              <w:t>Coordinate</w:t>
            </w:r>
            <w:proofErr w:type="gramEnd"/>
            <w:r w:rsidRPr="00406FC3">
              <w:rPr>
                <w:rFonts w:ascii="Times New Roman" w:eastAsia="Arial Unicode MS" w:hAnsi="Times New Roman"/>
                <w:color w:val="auto"/>
              </w:rPr>
              <w:t xml:space="preserve"> with education stakeholders at the national and local levels on the feasibility and further implementation of this transformational vision. </w:t>
            </w:r>
          </w:p>
          <w:p w14:paraId="4A2D54FF" w14:textId="00BDC545" w:rsidR="00D73E30" w:rsidRDefault="00D73E30" w:rsidP="00406FC3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auto"/>
              </w:rPr>
            </w:pPr>
            <w:r w:rsidRPr="009F015F">
              <w:rPr>
                <w:rFonts w:ascii="Times New Roman" w:eastAsia="Arial Unicode MS" w:hAnsi="Times New Roman"/>
                <w:i/>
                <w:iCs/>
                <w:color w:val="auto"/>
                <w:lang w:val="en-AU"/>
              </w:rPr>
              <w:t>Estimated 1</w:t>
            </w:r>
            <w:r>
              <w:rPr>
                <w:rFonts w:ascii="Times New Roman" w:eastAsia="Arial Unicode MS" w:hAnsi="Times New Roman"/>
                <w:i/>
                <w:iCs/>
                <w:color w:val="auto"/>
                <w:lang w:val="en-AU"/>
              </w:rPr>
              <w:t>2</w:t>
            </w:r>
            <w:r w:rsidRPr="009F015F">
              <w:rPr>
                <w:rFonts w:ascii="Times New Roman" w:eastAsia="Arial Unicode MS" w:hAnsi="Times New Roman"/>
                <w:i/>
                <w:iCs/>
                <w:color w:val="auto"/>
                <w:lang w:val="en-AU"/>
              </w:rPr>
              <w:t xml:space="preserve"> days</w:t>
            </w:r>
          </w:p>
        </w:tc>
        <w:tc>
          <w:tcPr>
            <w:tcW w:w="459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31DCEA80" w14:textId="06054A1F" w:rsidR="00D73E30" w:rsidRDefault="00D73E30" w:rsidP="00710B5D">
            <w:pPr>
              <w:spacing w:before="60" w:after="60" w:line="240" w:lineRule="auto"/>
              <w:rPr>
                <w:rFonts w:ascii="Times New Roman" w:eastAsia="Arial Unicode MS" w:hAnsi="Times New Roman"/>
                <w:color w:val="auto"/>
              </w:rPr>
            </w:pPr>
            <w:r>
              <w:rPr>
                <w:rFonts w:ascii="Times New Roman" w:eastAsia="Arial Unicode MS" w:hAnsi="Times New Roman"/>
                <w:color w:val="auto"/>
                <w:lang w:val="en-AU"/>
              </w:rPr>
              <w:t>2.3.1. draft</w:t>
            </w:r>
            <w:r w:rsidRPr="00406FC3">
              <w:rPr>
                <w:rFonts w:ascii="Times New Roman" w:eastAsia="Arial Unicode MS" w:hAnsi="Times New Roman"/>
                <w:color w:val="auto"/>
              </w:rPr>
              <w:t xml:space="preserve"> short visionary concept </w:t>
            </w:r>
            <w:proofErr w:type="gramStart"/>
            <w:r w:rsidRPr="00406FC3">
              <w:rPr>
                <w:rFonts w:ascii="Times New Roman" w:eastAsia="Arial Unicode MS" w:hAnsi="Times New Roman"/>
                <w:color w:val="auto"/>
              </w:rPr>
              <w:t>note</w:t>
            </w:r>
            <w:proofErr w:type="gramEnd"/>
            <w:r w:rsidRPr="00406FC3">
              <w:rPr>
                <w:rFonts w:ascii="Times New Roman" w:eastAsia="Arial Unicode MS" w:hAnsi="Times New Roman"/>
                <w:color w:val="auto"/>
              </w:rPr>
              <w:t xml:space="preserve"> on gender transformative parenting </w:t>
            </w:r>
            <w:proofErr w:type="spellStart"/>
            <w:r w:rsidRPr="00406FC3">
              <w:rPr>
                <w:rFonts w:ascii="Times New Roman" w:eastAsia="Arial Unicode MS" w:hAnsi="Times New Roman"/>
                <w:color w:val="auto"/>
              </w:rPr>
              <w:t>programmes</w:t>
            </w:r>
            <w:proofErr w:type="spellEnd"/>
          </w:p>
          <w:p w14:paraId="5E2C355A" w14:textId="77777777" w:rsidR="00D73E30" w:rsidRDefault="00D73E30" w:rsidP="00710B5D">
            <w:pPr>
              <w:spacing w:before="60" w:after="60" w:line="240" w:lineRule="auto"/>
              <w:rPr>
                <w:rFonts w:ascii="Times New Roman" w:eastAsia="Arial Unicode MS" w:hAnsi="Times New Roman"/>
                <w:color w:val="auto"/>
              </w:rPr>
            </w:pPr>
            <w:r>
              <w:rPr>
                <w:rFonts w:ascii="Times New Roman" w:eastAsia="Arial Unicode MS" w:hAnsi="Times New Roman"/>
                <w:color w:val="auto"/>
              </w:rPr>
              <w:t xml:space="preserve">2.3.2. plans with the education stakeholders include the </w:t>
            </w:r>
            <w:r w:rsidRPr="00406FC3">
              <w:rPr>
                <w:rFonts w:ascii="Times New Roman" w:eastAsia="Arial Unicode MS" w:hAnsi="Times New Roman"/>
                <w:color w:val="auto"/>
              </w:rPr>
              <w:t xml:space="preserve">implementation of this transformational </w:t>
            </w:r>
            <w:proofErr w:type="gramStart"/>
            <w:r w:rsidRPr="00406FC3">
              <w:rPr>
                <w:rFonts w:ascii="Times New Roman" w:eastAsia="Arial Unicode MS" w:hAnsi="Times New Roman"/>
                <w:color w:val="auto"/>
              </w:rPr>
              <w:t>vision</w:t>
            </w:r>
            <w:proofErr w:type="gramEnd"/>
          </w:p>
          <w:p w14:paraId="57C196ED" w14:textId="77777777" w:rsidR="00D73E30" w:rsidRPr="00B72F3A" w:rsidRDefault="00D73E30" w:rsidP="00B72F3A">
            <w:pPr>
              <w:pStyle w:val="pf0"/>
              <w:rPr>
                <w:i/>
                <w:iCs/>
                <w:sz w:val="20"/>
                <w:szCs w:val="20"/>
              </w:rPr>
            </w:pPr>
            <w:r w:rsidRPr="00B72F3A">
              <w:rPr>
                <w:rStyle w:val="cf01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Final products (concept note / plans) to be approved by </w:t>
            </w:r>
            <w:proofErr w:type="gramStart"/>
            <w:r w:rsidRPr="00B72F3A">
              <w:rPr>
                <w:rStyle w:val="cf01"/>
                <w:rFonts w:ascii="Times New Roman" w:hAnsi="Times New Roman" w:cs="Times New Roman"/>
                <w:i/>
                <w:iCs/>
                <w:sz w:val="20"/>
                <w:szCs w:val="20"/>
              </w:rPr>
              <w:t>UNICEF</w:t>
            </w:r>
            <w:proofErr w:type="gramEnd"/>
          </w:p>
          <w:p w14:paraId="4822A5C9" w14:textId="386F6045" w:rsidR="00D73E30" w:rsidRPr="00B72F3A" w:rsidRDefault="00D73E30" w:rsidP="00710B5D">
            <w:pPr>
              <w:spacing w:before="60" w:after="60" w:line="240" w:lineRule="auto"/>
              <w:rPr>
                <w:rFonts w:ascii="Times New Roman" w:eastAsia="Arial Unicode MS" w:hAnsi="Times New Roman"/>
                <w:color w:val="auto"/>
              </w:rPr>
            </w:pPr>
          </w:p>
        </w:tc>
        <w:tc>
          <w:tcPr>
            <w:tcW w:w="1890" w:type="dxa"/>
            <w:gridSpan w:val="2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2B28BF68" w14:textId="27B3C248" w:rsidR="00D73E30" w:rsidRDefault="00D73E30" w:rsidP="005757CB">
            <w:pPr>
              <w:spacing w:before="60" w:after="60"/>
              <w:rPr>
                <w:rFonts w:ascii="Times New Roman" w:eastAsia="Arial Unicode MS" w:hAnsi="Times New Roman"/>
                <w:color w:val="auto"/>
                <w:lang w:val="en-AU"/>
              </w:rPr>
            </w:pPr>
            <w:r w:rsidRPr="00E669ED">
              <w:rPr>
                <w:rFonts w:ascii="Times New Roman" w:eastAsia="Arial Unicode MS" w:hAnsi="Times New Roman"/>
                <w:color w:val="auto"/>
                <w:lang w:val="en-AU"/>
              </w:rPr>
              <w:t>October 2024 – January 2025</w:t>
            </w:r>
          </w:p>
        </w:tc>
      </w:tr>
      <w:tr w:rsidR="005757CB" w:rsidRPr="00FA2C82" w14:paraId="04D285F9" w14:textId="77777777" w:rsidTr="7E8C44F4">
        <w:trPr>
          <w:trHeight w:val="300"/>
        </w:trPr>
        <w:tc>
          <w:tcPr>
            <w:tcW w:w="10986" w:type="dxa"/>
            <w:gridSpan w:val="5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6CAEB13E" w14:textId="3C09C8D5" w:rsidR="005757CB" w:rsidRPr="00FA2C82" w:rsidDel="002E79CF" w:rsidRDefault="00E37740" w:rsidP="005757CB">
            <w:pPr>
              <w:spacing w:line="240" w:lineRule="auto"/>
              <w:rPr>
                <w:rFonts w:ascii="Times New Roman" w:eastAsia="Arial Unicode MS" w:hAnsi="Times New Roman"/>
                <w:b/>
                <w:bCs/>
                <w:color w:val="auto"/>
                <w:lang w:val="en-AU"/>
              </w:rPr>
            </w:pPr>
            <w:r>
              <w:rPr>
                <w:rFonts w:ascii="Times New Roman" w:eastAsia="Arial Unicode MS" w:hAnsi="Times New Roman"/>
                <w:b/>
                <w:bCs/>
                <w:color w:val="auto"/>
                <w:lang w:val="en-AU"/>
              </w:rPr>
              <w:t>3</w:t>
            </w:r>
            <w:r w:rsidR="005757CB" w:rsidRPr="004523FB">
              <w:rPr>
                <w:rFonts w:ascii="Times New Roman" w:eastAsia="Arial Unicode MS" w:hAnsi="Times New Roman"/>
                <w:b/>
                <w:bCs/>
                <w:color w:val="auto"/>
                <w:lang w:val="en-AU"/>
              </w:rPr>
              <w:t xml:space="preserve">. Contribute to the preparation of investment cases stemming out of UNICEF’s early childhood initiatives in </w:t>
            </w:r>
            <w:r w:rsidR="005757CB">
              <w:rPr>
                <w:rFonts w:ascii="Times New Roman" w:eastAsia="Arial Unicode MS" w:hAnsi="Times New Roman"/>
                <w:b/>
                <w:bCs/>
                <w:color w:val="auto"/>
                <w:lang w:val="en-AU"/>
              </w:rPr>
              <w:t xml:space="preserve">Europe, CIS, Central Asia, </w:t>
            </w:r>
            <w:r w:rsidR="005757CB" w:rsidRPr="004523FB">
              <w:rPr>
                <w:rFonts w:ascii="Times New Roman" w:eastAsia="Arial Unicode MS" w:hAnsi="Times New Roman"/>
                <w:b/>
                <w:bCs/>
                <w:color w:val="auto"/>
                <w:lang w:val="en-AU"/>
              </w:rPr>
              <w:t>adjusted to Kazakhstan’s context for testing, fundraising, scale-up and sustainability</w:t>
            </w:r>
            <w:r w:rsidR="005757CB">
              <w:rPr>
                <w:rFonts w:ascii="Times New Roman" w:eastAsia="Arial Unicode MS" w:hAnsi="Times New Roman"/>
                <w:b/>
                <w:bCs/>
                <w:color w:val="auto"/>
                <w:lang w:val="en-AU"/>
              </w:rPr>
              <w:t xml:space="preserve"> (</w:t>
            </w:r>
            <w:r w:rsidR="00406FC3">
              <w:rPr>
                <w:rFonts w:ascii="Times New Roman" w:eastAsia="Arial Unicode MS" w:hAnsi="Times New Roman"/>
                <w:b/>
                <w:bCs/>
                <w:color w:val="auto"/>
                <w:lang w:val="en-AU"/>
              </w:rPr>
              <w:t>August</w:t>
            </w:r>
            <w:r w:rsidR="005757CB">
              <w:rPr>
                <w:rFonts w:ascii="Times New Roman" w:eastAsia="Arial Unicode MS" w:hAnsi="Times New Roman"/>
                <w:b/>
                <w:bCs/>
                <w:color w:val="auto"/>
                <w:lang w:val="en-AU"/>
              </w:rPr>
              <w:t xml:space="preserve"> – </w:t>
            </w:r>
            <w:r w:rsidR="00406FC3">
              <w:rPr>
                <w:rFonts w:ascii="Times New Roman" w:eastAsia="Arial Unicode MS" w:hAnsi="Times New Roman"/>
                <w:b/>
                <w:bCs/>
                <w:color w:val="auto"/>
                <w:lang w:val="en-AU"/>
              </w:rPr>
              <w:t>November</w:t>
            </w:r>
            <w:r w:rsidR="005757CB">
              <w:rPr>
                <w:rFonts w:ascii="Times New Roman" w:eastAsia="Arial Unicode MS" w:hAnsi="Times New Roman"/>
                <w:b/>
                <w:bCs/>
                <w:color w:val="auto"/>
                <w:lang w:val="en-AU"/>
              </w:rPr>
              <w:t xml:space="preserve"> 2024):</w:t>
            </w:r>
          </w:p>
        </w:tc>
      </w:tr>
      <w:tr w:rsidR="00D73E30" w:rsidRPr="00FA2C82" w14:paraId="4F10A99F" w14:textId="77777777" w:rsidTr="00D73E30">
        <w:trPr>
          <w:trHeight w:val="340"/>
        </w:trPr>
        <w:tc>
          <w:tcPr>
            <w:tcW w:w="44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7E4BF2D7" w14:textId="23FC715E" w:rsidR="00D73E30" w:rsidRPr="004523FB" w:rsidRDefault="00D73E30" w:rsidP="005757CB">
            <w:pPr>
              <w:tabs>
                <w:tab w:val="left" w:pos="1060"/>
              </w:tabs>
              <w:spacing w:before="60" w:after="60" w:line="240" w:lineRule="auto"/>
              <w:rPr>
                <w:rFonts w:ascii="Times New Roman" w:eastAsia="Arial Unicode MS" w:hAnsi="Times New Roman"/>
                <w:color w:val="auto"/>
              </w:rPr>
            </w:pPr>
            <w:r>
              <w:rPr>
                <w:rFonts w:ascii="Times New Roman" w:eastAsia="Arial Unicode MS" w:hAnsi="Times New Roman"/>
                <w:color w:val="auto"/>
              </w:rPr>
              <w:t>3.</w:t>
            </w:r>
            <w:proofErr w:type="gramStart"/>
            <w:r>
              <w:rPr>
                <w:rFonts w:ascii="Times New Roman" w:eastAsia="Arial Unicode MS" w:hAnsi="Times New Roman"/>
                <w:color w:val="auto"/>
              </w:rPr>
              <w:t>1.</w:t>
            </w:r>
            <w:r w:rsidRPr="004523FB">
              <w:rPr>
                <w:rFonts w:ascii="Times New Roman" w:eastAsia="Arial Unicode MS" w:hAnsi="Times New Roman"/>
                <w:color w:val="auto"/>
              </w:rPr>
              <w:t>Draft</w:t>
            </w:r>
            <w:proofErr w:type="gramEnd"/>
            <w:r w:rsidRPr="004523FB">
              <w:rPr>
                <w:rFonts w:ascii="Times New Roman" w:eastAsia="Arial Unicode MS" w:hAnsi="Times New Roman"/>
                <w:color w:val="auto"/>
              </w:rPr>
              <w:t xml:space="preserve"> three investment cases on:</w:t>
            </w:r>
          </w:p>
          <w:p w14:paraId="42B00B61" w14:textId="77777777" w:rsidR="00D73E30" w:rsidRDefault="00D73E30" w:rsidP="005757CB">
            <w:pPr>
              <w:pStyle w:val="ListParagraph"/>
              <w:numPr>
                <w:ilvl w:val="0"/>
                <w:numId w:val="9"/>
              </w:numPr>
              <w:tabs>
                <w:tab w:val="left" w:pos="1060"/>
              </w:tabs>
              <w:spacing w:before="60" w:after="60" w:line="240" w:lineRule="auto"/>
              <w:rPr>
                <w:rFonts w:ascii="Times New Roman" w:eastAsia="Arial Unicode MS" w:hAnsi="Times New Roman"/>
                <w:color w:val="auto"/>
              </w:rPr>
            </w:pPr>
            <w:r>
              <w:rPr>
                <w:rFonts w:ascii="Times New Roman" w:eastAsia="Arial Unicode MS" w:hAnsi="Times New Roman"/>
                <w:color w:val="auto"/>
              </w:rPr>
              <w:t>development of early intervention services in Kazakhstan</w:t>
            </w:r>
          </w:p>
          <w:p w14:paraId="76B16A04" w14:textId="77777777" w:rsidR="00D73E30" w:rsidRPr="00FA2C82" w:rsidRDefault="00D73E30" w:rsidP="005757CB">
            <w:pPr>
              <w:pStyle w:val="ListParagraph"/>
              <w:numPr>
                <w:ilvl w:val="0"/>
                <w:numId w:val="9"/>
              </w:numPr>
              <w:tabs>
                <w:tab w:val="left" w:pos="1060"/>
              </w:tabs>
              <w:spacing w:before="60" w:after="60" w:line="240" w:lineRule="auto"/>
              <w:rPr>
                <w:rFonts w:ascii="Times New Roman" w:eastAsia="Arial Unicode MS" w:hAnsi="Times New Roman"/>
                <w:color w:val="auto"/>
              </w:rPr>
            </w:pPr>
            <w:r>
              <w:rPr>
                <w:rFonts w:ascii="Times New Roman" w:eastAsia="Arial Unicode MS" w:hAnsi="Times New Roman"/>
                <w:color w:val="auto"/>
              </w:rPr>
              <w:t xml:space="preserve">capacity development of frontline workers in roll out of early childhood monitoring and early intervention support </w:t>
            </w:r>
          </w:p>
          <w:p w14:paraId="0F3D1D3B" w14:textId="77777777" w:rsidR="00D73E30" w:rsidRPr="004523FB" w:rsidRDefault="00D73E30" w:rsidP="005757CB">
            <w:pPr>
              <w:pStyle w:val="ListParagraph"/>
              <w:numPr>
                <w:ilvl w:val="0"/>
                <w:numId w:val="9"/>
              </w:numPr>
              <w:tabs>
                <w:tab w:val="left" w:pos="1060"/>
              </w:tabs>
              <w:spacing w:before="60" w:after="60" w:line="240" w:lineRule="auto"/>
              <w:rPr>
                <w:rFonts w:ascii="Times New Roman" w:eastAsia="Arial Unicode MS" w:hAnsi="Times New Roman"/>
                <w:color w:val="auto"/>
              </w:rPr>
            </w:pPr>
            <w:r w:rsidRPr="004523FB">
              <w:rPr>
                <w:rFonts w:ascii="Times New Roman" w:eastAsia="Arial Unicode MS" w:hAnsi="Times New Roman"/>
                <w:color w:val="auto"/>
              </w:rPr>
              <w:t xml:space="preserve">gender transformative parenting </w:t>
            </w:r>
            <w:proofErr w:type="spellStart"/>
            <w:r w:rsidRPr="004523FB">
              <w:rPr>
                <w:rFonts w:ascii="Times New Roman" w:eastAsia="Arial Unicode MS" w:hAnsi="Times New Roman"/>
                <w:color w:val="auto"/>
              </w:rPr>
              <w:t>programmes</w:t>
            </w:r>
            <w:proofErr w:type="spellEnd"/>
            <w:r w:rsidRPr="004523FB">
              <w:rPr>
                <w:rFonts w:ascii="Times New Roman" w:eastAsia="Arial Unicode MS" w:hAnsi="Times New Roman"/>
                <w:color w:val="auto"/>
              </w:rPr>
              <w:t xml:space="preserve"> using digital </w:t>
            </w:r>
            <w:proofErr w:type="gramStart"/>
            <w:r w:rsidRPr="004523FB">
              <w:rPr>
                <w:rFonts w:ascii="Times New Roman" w:eastAsia="Arial Unicode MS" w:hAnsi="Times New Roman"/>
                <w:color w:val="auto"/>
              </w:rPr>
              <w:t>applications</w:t>
            </w:r>
            <w:proofErr w:type="gramEnd"/>
          </w:p>
          <w:p w14:paraId="36972AFD" w14:textId="61459C88" w:rsidR="00D73E30" w:rsidRPr="004523FB" w:rsidRDefault="00D73E30" w:rsidP="005757CB">
            <w:pPr>
              <w:tabs>
                <w:tab w:val="left" w:pos="1060"/>
              </w:tabs>
              <w:spacing w:before="60" w:after="60" w:line="240" w:lineRule="auto"/>
              <w:rPr>
                <w:rFonts w:ascii="Times New Roman" w:eastAsia="Arial Unicode MS" w:hAnsi="Times New Roman"/>
                <w:color w:val="auto"/>
              </w:rPr>
            </w:pPr>
            <w:r>
              <w:rPr>
                <w:rFonts w:ascii="Times New Roman" w:eastAsia="Arial Unicode MS" w:hAnsi="Times New Roman"/>
                <w:color w:val="auto"/>
              </w:rPr>
              <w:t>3.</w:t>
            </w:r>
            <w:proofErr w:type="gramStart"/>
            <w:r>
              <w:rPr>
                <w:rFonts w:ascii="Times New Roman" w:eastAsia="Arial Unicode MS" w:hAnsi="Times New Roman"/>
                <w:color w:val="auto"/>
              </w:rPr>
              <w:t>2.</w:t>
            </w:r>
            <w:r w:rsidRPr="004523FB">
              <w:rPr>
                <w:rFonts w:ascii="Times New Roman" w:eastAsia="Arial Unicode MS" w:hAnsi="Times New Roman"/>
                <w:color w:val="auto"/>
              </w:rPr>
              <w:t>Consult</w:t>
            </w:r>
            <w:proofErr w:type="gramEnd"/>
            <w:r w:rsidRPr="004523FB">
              <w:rPr>
                <w:rFonts w:ascii="Times New Roman" w:eastAsia="Arial Unicode MS" w:hAnsi="Times New Roman"/>
                <w:color w:val="auto"/>
              </w:rPr>
              <w:t xml:space="preserve"> with key national-level stakeholders during the preparation of investment cases</w:t>
            </w:r>
            <w:r>
              <w:rPr>
                <w:rFonts w:ascii="Times New Roman" w:eastAsia="Arial Unicode MS" w:hAnsi="Times New Roman"/>
                <w:color w:val="auto"/>
              </w:rPr>
              <w:t xml:space="preserve"> </w:t>
            </w:r>
            <w:r w:rsidRPr="004523FB">
              <w:rPr>
                <w:rFonts w:ascii="Times New Roman" w:eastAsia="Arial Unicode MS" w:hAnsi="Times New Roman"/>
                <w:color w:val="auto"/>
              </w:rPr>
              <w:t xml:space="preserve"> and the policy </w:t>
            </w:r>
            <w:r>
              <w:rPr>
                <w:rFonts w:ascii="Times New Roman" w:eastAsia="Arial Unicode MS" w:hAnsi="Times New Roman"/>
                <w:color w:val="auto"/>
              </w:rPr>
              <w:t>recommendations</w:t>
            </w:r>
            <w:r w:rsidRPr="004523FB">
              <w:rPr>
                <w:rFonts w:ascii="Times New Roman" w:eastAsia="Arial Unicode MS" w:hAnsi="Times New Roman"/>
                <w:color w:val="auto"/>
              </w:rPr>
              <w:t xml:space="preserve">, </w:t>
            </w:r>
            <w:proofErr w:type="spellStart"/>
            <w:r w:rsidRPr="004523FB">
              <w:rPr>
                <w:rFonts w:ascii="Times New Roman" w:eastAsia="Arial Unicode MS" w:hAnsi="Times New Roman"/>
                <w:color w:val="auto"/>
              </w:rPr>
              <w:t>finalise</w:t>
            </w:r>
            <w:proofErr w:type="spellEnd"/>
            <w:r w:rsidRPr="004523FB">
              <w:rPr>
                <w:rFonts w:ascii="Times New Roman" w:eastAsia="Arial Unicode MS" w:hAnsi="Times New Roman"/>
                <w:color w:val="auto"/>
              </w:rPr>
              <w:t xml:space="preserve"> and support advocacy work with the national counterparts using the investment cases and the policy </w:t>
            </w:r>
            <w:r>
              <w:rPr>
                <w:rFonts w:ascii="Times New Roman" w:eastAsia="Arial Unicode MS" w:hAnsi="Times New Roman"/>
                <w:color w:val="auto"/>
              </w:rPr>
              <w:t xml:space="preserve">recommendations </w:t>
            </w:r>
          </w:p>
          <w:p w14:paraId="5CC0C21C" w14:textId="233BACB7" w:rsidR="00D73E30" w:rsidRPr="00FA2C82" w:rsidRDefault="00D73E30" w:rsidP="005757CB">
            <w:pPr>
              <w:tabs>
                <w:tab w:val="left" w:pos="1060"/>
              </w:tabs>
              <w:spacing w:before="60" w:after="60" w:line="240" w:lineRule="auto"/>
              <w:rPr>
                <w:rFonts w:ascii="Times New Roman" w:eastAsia="Arial Unicode MS" w:hAnsi="Times New Roman"/>
                <w:color w:val="auto"/>
                <w:highlight w:val="red"/>
                <w:lang w:val="en-AU"/>
              </w:rPr>
            </w:pPr>
            <w:r w:rsidRPr="00FA2C82">
              <w:rPr>
                <w:rFonts w:ascii="Times New Roman" w:eastAsia="Arial Unicode MS" w:hAnsi="Times New Roman"/>
                <w:i/>
                <w:iCs/>
                <w:color w:val="auto"/>
              </w:rPr>
              <w:t>estimated 16 days</w:t>
            </w:r>
          </w:p>
        </w:tc>
        <w:tc>
          <w:tcPr>
            <w:tcW w:w="459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2B261FCF" w14:textId="0EFD13B2" w:rsidR="00D73E30" w:rsidRPr="004523FB" w:rsidRDefault="00D73E30" w:rsidP="005757CB">
            <w:pPr>
              <w:tabs>
                <w:tab w:val="left" w:pos="1060"/>
              </w:tabs>
              <w:spacing w:before="60" w:after="60" w:line="240" w:lineRule="auto"/>
              <w:rPr>
                <w:rFonts w:ascii="Times New Roman" w:eastAsia="Arial Unicode MS" w:hAnsi="Times New Roman"/>
                <w:color w:val="auto"/>
              </w:rPr>
            </w:pPr>
            <w:r>
              <w:rPr>
                <w:rFonts w:ascii="Times New Roman" w:eastAsia="Arial Unicode MS" w:hAnsi="Times New Roman"/>
                <w:color w:val="auto"/>
              </w:rPr>
              <w:t xml:space="preserve">3.1. finalized </w:t>
            </w:r>
            <w:r w:rsidRPr="004523FB">
              <w:rPr>
                <w:rFonts w:ascii="Times New Roman" w:eastAsia="Arial Unicode MS" w:hAnsi="Times New Roman"/>
                <w:color w:val="auto"/>
              </w:rPr>
              <w:t>three investment cases on:</w:t>
            </w:r>
          </w:p>
          <w:p w14:paraId="709F2495" w14:textId="77777777" w:rsidR="00D73E30" w:rsidRDefault="00D73E30" w:rsidP="005757CB">
            <w:pPr>
              <w:pStyle w:val="ListParagraph"/>
              <w:numPr>
                <w:ilvl w:val="0"/>
                <w:numId w:val="10"/>
              </w:numPr>
              <w:tabs>
                <w:tab w:val="left" w:pos="1060"/>
              </w:tabs>
              <w:spacing w:before="60" w:after="60" w:line="240" w:lineRule="auto"/>
              <w:rPr>
                <w:rFonts w:ascii="Times New Roman" w:eastAsia="Arial Unicode MS" w:hAnsi="Times New Roman"/>
                <w:color w:val="auto"/>
              </w:rPr>
            </w:pPr>
            <w:r>
              <w:rPr>
                <w:rFonts w:ascii="Times New Roman" w:eastAsia="Arial Unicode MS" w:hAnsi="Times New Roman"/>
                <w:color w:val="auto"/>
              </w:rPr>
              <w:t>development of early intervention services in Kazakhstan</w:t>
            </w:r>
          </w:p>
          <w:p w14:paraId="244B66E9" w14:textId="77777777" w:rsidR="00D73E30" w:rsidRPr="00FA2C82" w:rsidRDefault="00D73E30" w:rsidP="005757CB">
            <w:pPr>
              <w:pStyle w:val="ListParagraph"/>
              <w:numPr>
                <w:ilvl w:val="0"/>
                <w:numId w:val="10"/>
              </w:numPr>
              <w:tabs>
                <w:tab w:val="left" w:pos="1060"/>
              </w:tabs>
              <w:spacing w:before="60" w:after="60" w:line="240" w:lineRule="auto"/>
              <w:rPr>
                <w:rFonts w:ascii="Times New Roman" w:eastAsia="Arial Unicode MS" w:hAnsi="Times New Roman"/>
                <w:color w:val="auto"/>
              </w:rPr>
            </w:pPr>
            <w:r>
              <w:rPr>
                <w:rFonts w:ascii="Times New Roman" w:eastAsia="Arial Unicode MS" w:hAnsi="Times New Roman"/>
                <w:color w:val="auto"/>
              </w:rPr>
              <w:t xml:space="preserve">capacity development of frontline workers in roll out of early childhood monitoring and early intervention support </w:t>
            </w:r>
          </w:p>
          <w:p w14:paraId="7BB7B901" w14:textId="77777777" w:rsidR="00D73E30" w:rsidRPr="004523FB" w:rsidRDefault="00D73E30" w:rsidP="005757CB">
            <w:pPr>
              <w:pStyle w:val="ListParagraph"/>
              <w:numPr>
                <w:ilvl w:val="0"/>
                <w:numId w:val="10"/>
              </w:numPr>
              <w:tabs>
                <w:tab w:val="left" w:pos="1060"/>
              </w:tabs>
              <w:spacing w:before="60" w:after="60" w:line="240" w:lineRule="auto"/>
              <w:rPr>
                <w:rFonts w:ascii="Times New Roman" w:eastAsia="Arial Unicode MS" w:hAnsi="Times New Roman"/>
                <w:color w:val="auto"/>
              </w:rPr>
            </w:pPr>
            <w:r w:rsidRPr="004523FB">
              <w:rPr>
                <w:rFonts w:ascii="Times New Roman" w:eastAsia="Arial Unicode MS" w:hAnsi="Times New Roman"/>
                <w:color w:val="auto"/>
              </w:rPr>
              <w:t xml:space="preserve">gender transformative parenting </w:t>
            </w:r>
            <w:proofErr w:type="spellStart"/>
            <w:r w:rsidRPr="004523FB">
              <w:rPr>
                <w:rFonts w:ascii="Times New Roman" w:eastAsia="Arial Unicode MS" w:hAnsi="Times New Roman"/>
                <w:color w:val="auto"/>
              </w:rPr>
              <w:t>programmes</w:t>
            </w:r>
            <w:proofErr w:type="spellEnd"/>
            <w:r w:rsidRPr="004523FB">
              <w:rPr>
                <w:rFonts w:ascii="Times New Roman" w:eastAsia="Arial Unicode MS" w:hAnsi="Times New Roman"/>
                <w:color w:val="auto"/>
              </w:rPr>
              <w:t xml:space="preserve"> using digital </w:t>
            </w:r>
            <w:proofErr w:type="gramStart"/>
            <w:r w:rsidRPr="004523FB">
              <w:rPr>
                <w:rFonts w:ascii="Times New Roman" w:eastAsia="Arial Unicode MS" w:hAnsi="Times New Roman"/>
                <w:color w:val="auto"/>
              </w:rPr>
              <w:t>applications</w:t>
            </w:r>
            <w:proofErr w:type="gramEnd"/>
          </w:p>
          <w:p w14:paraId="607B43C8" w14:textId="77E8757C" w:rsidR="00D73E30" w:rsidRDefault="00D73E30" w:rsidP="005757CB">
            <w:pPr>
              <w:rPr>
                <w:rFonts w:ascii="Times New Roman" w:eastAsia="Arial Unicode MS" w:hAnsi="Times New Roman"/>
                <w:i/>
                <w:iCs/>
                <w:color w:val="auto"/>
              </w:rPr>
            </w:pPr>
            <w:r w:rsidRPr="00FA2C82">
              <w:rPr>
                <w:rFonts w:ascii="Times New Roman" w:eastAsia="Arial Unicode MS" w:hAnsi="Times New Roman"/>
                <w:i/>
                <w:iCs/>
                <w:color w:val="auto"/>
              </w:rPr>
              <w:t xml:space="preserve">Each </w:t>
            </w:r>
            <w:r>
              <w:rPr>
                <w:rFonts w:ascii="Times New Roman" w:eastAsia="Arial Unicode MS" w:hAnsi="Times New Roman"/>
                <w:i/>
                <w:iCs/>
                <w:color w:val="auto"/>
              </w:rPr>
              <w:t xml:space="preserve">investment case </w:t>
            </w:r>
            <w:r w:rsidRPr="00FA2C82">
              <w:rPr>
                <w:rFonts w:ascii="Times New Roman" w:eastAsia="Arial Unicode MS" w:hAnsi="Times New Roman"/>
                <w:i/>
                <w:iCs/>
                <w:color w:val="auto"/>
              </w:rPr>
              <w:t xml:space="preserve">is up to </w:t>
            </w:r>
            <w:r>
              <w:rPr>
                <w:rFonts w:ascii="Times New Roman" w:eastAsia="Arial Unicode MS" w:hAnsi="Times New Roman"/>
                <w:i/>
                <w:iCs/>
                <w:color w:val="auto"/>
              </w:rPr>
              <w:t>3</w:t>
            </w:r>
            <w:r w:rsidRPr="00FA2C82">
              <w:rPr>
                <w:rFonts w:ascii="Times New Roman" w:eastAsia="Arial Unicode MS" w:hAnsi="Times New Roman"/>
                <w:i/>
                <w:iCs/>
                <w:color w:val="auto"/>
              </w:rPr>
              <w:t xml:space="preserve"> pages long</w:t>
            </w:r>
            <w:r>
              <w:rPr>
                <w:rFonts w:ascii="Times New Roman" w:eastAsia="Arial Unicode MS" w:hAnsi="Times New Roman"/>
                <w:i/>
                <w:iCs/>
                <w:color w:val="auto"/>
              </w:rPr>
              <w:t xml:space="preserve">, approved by </w:t>
            </w:r>
            <w:proofErr w:type="gramStart"/>
            <w:r>
              <w:rPr>
                <w:rFonts w:ascii="Times New Roman" w:eastAsia="Arial Unicode MS" w:hAnsi="Times New Roman"/>
                <w:i/>
                <w:iCs/>
                <w:color w:val="auto"/>
              </w:rPr>
              <w:t>UNICEF</w:t>
            </w:r>
            <w:proofErr w:type="gramEnd"/>
          </w:p>
          <w:p w14:paraId="69E39AB0" w14:textId="1C40A063" w:rsidR="00D73E30" w:rsidRPr="00FA2C82" w:rsidRDefault="00D73E30" w:rsidP="005757CB">
            <w:pPr>
              <w:tabs>
                <w:tab w:val="left" w:pos="1060"/>
              </w:tabs>
              <w:spacing w:before="60" w:after="60" w:line="240" w:lineRule="auto"/>
              <w:rPr>
                <w:rFonts w:ascii="Times New Roman" w:eastAsia="Arial Unicode MS" w:hAnsi="Times New Roman"/>
                <w:i/>
                <w:iCs/>
                <w:color w:val="auto"/>
                <w:highlight w:val="red"/>
              </w:rPr>
            </w:pPr>
            <w:r>
              <w:rPr>
                <w:rFonts w:ascii="Times New Roman" w:eastAsia="Arial Unicode MS" w:hAnsi="Times New Roman"/>
                <w:color w:val="auto"/>
              </w:rPr>
              <w:t>3</w:t>
            </w:r>
            <w:r w:rsidRPr="000E4F19">
              <w:rPr>
                <w:rFonts w:ascii="Times New Roman" w:eastAsia="Arial Unicode MS" w:hAnsi="Times New Roman"/>
                <w:color w:val="auto"/>
              </w:rPr>
              <w:t>.2. at least</w:t>
            </w:r>
            <w:r w:rsidRPr="004523FB">
              <w:rPr>
                <w:rFonts w:ascii="Times New Roman" w:eastAsia="Arial Unicode MS" w:hAnsi="Times New Roman"/>
                <w:color w:val="auto"/>
              </w:rPr>
              <w:t xml:space="preserve"> </w:t>
            </w:r>
            <w:r>
              <w:rPr>
                <w:rFonts w:ascii="Times New Roman" w:eastAsia="Arial Unicode MS" w:hAnsi="Times New Roman"/>
                <w:color w:val="auto"/>
              </w:rPr>
              <w:t>three c</w:t>
            </w:r>
            <w:r w:rsidRPr="004523FB">
              <w:rPr>
                <w:rFonts w:ascii="Times New Roman" w:eastAsia="Arial Unicode MS" w:hAnsi="Times New Roman"/>
                <w:color w:val="auto"/>
              </w:rPr>
              <w:t>onsult</w:t>
            </w:r>
            <w:r>
              <w:rPr>
                <w:rFonts w:ascii="Times New Roman" w:eastAsia="Arial Unicode MS" w:hAnsi="Times New Roman"/>
                <w:color w:val="auto"/>
              </w:rPr>
              <w:t>ations</w:t>
            </w:r>
            <w:r w:rsidRPr="004523FB">
              <w:rPr>
                <w:rFonts w:ascii="Times New Roman" w:eastAsia="Arial Unicode MS" w:hAnsi="Times New Roman"/>
                <w:color w:val="auto"/>
              </w:rPr>
              <w:t xml:space="preserve"> with key national-level stakeholders</w:t>
            </w:r>
            <w:r>
              <w:rPr>
                <w:rFonts w:ascii="Times New Roman" w:eastAsia="Arial Unicode MS" w:hAnsi="Times New Roman"/>
                <w:color w:val="auto"/>
              </w:rPr>
              <w:t xml:space="preserve"> are held</w:t>
            </w:r>
          </w:p>
        </w:tc>
        <w:tc>
          <w:tcPr>
            <w:tcW w:w="1901" w:type="dxa"/>
            <w:gridSpan w:val="3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6290260D" w14:textId="49144CCE" w:rsidR="00D73E30" w:rsidRPr="00FA2C82" w:rsidDel="002E79CF" w:rsidRDefault="00D73E30" w:rsidP="005757CB">
            <w:pPr>
              <w:spacing w:before="60" w:after="60"/>
              <w:rPr>
                <w:rFonts w:ascii="Times New Roman" w:eastAsia="Arial Unicode MS" w:hAnsi="Times New Roman"/>
                <w:color w:val="auto"/>
                <w:highlight w:val="red"/>
                <w:lang w:val="en-AU"/>
              </w:rPr>
            </w:pPr>
            <w:r>
              <w:rPr>
                <w:rFonts w:ascii="Times New Roman" w:eastAsia="Arial Unicode MS" w:hAnsi="Times New Roman"/>
                <w:color w:val="auto"/>
                <w:lang w:val="en-AU"/>
              </w:rPr>
              <w:t>July</w:t>
            </w:r>
            <w:r w:rsidRPr="00FA2C82">
              <w:rPr>
                <w:rFonts w:ascii="Times New Roman" w:eastAsia="Arial Unicode MS" w:hAnsi="Times New Roman"/>
                <w:color w:val="auto"/>
                <w:lang w:val="en-AU"/>
              </w:rPr>
              <w:t>-</w:t>
            </w:r>
            <w:r>
              <w:rPr>
                <w:rFonts w:ascii="Times New Roman" w:eastAsia="Arial Unicode MS" w:hAnsi="Times New Roman"/>
                <w:color w:val="auto"/>
                <w:lang w:val="en-AU"/>
              </w:rPr>
              <w:t>September</w:t>
            </w:r>
            <w:r w:rsidRPr="00FA2C82">
              <w:rPr>
                <w:rFonts w:ascii="Times New Roman" w:eastAsia="Arial Unicode MS" w:hAnsi="Times New Roman"/>
                <w:color w:val="auto"/>
                <w:lang w:val="en-AU"/>
              </w:rPr>
              <w:t xml:space="preserve"> 202</w:t>
            </w:r>
            <w:r>
              <w:rPr>
                <w:rFonts w:ascii="Times New Roman" w:eastAsia="Arial Unicode MS" w:hAnsi="Times New Roman"/>
                <w:color w:val="auto"/>
                <w:lang w:val="en-AU"/>
              </w:rPr>
              <w:t>4</w:t>
            </w:r>
          </w:p>
        </w:tc>
      </w:tr>
      <w:tr w:rsidR="005757CB" w:rsidRPr="00FA2C82" w14:paraId="5D6951E2" w14:textId="77777777" w:rsidTr="7E8C44F4">
        <w:trPr>
          <w:trHeight w:val="300"/>
        </w:trPr>
        <w:tc>
          <w:tcPr>
            <w:tcW w:w="10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5D6AD" w14:textId="77777777" w:rsidR="005757CB" w:rsidRPr="00FA2C82" w:rsidRDefault="005757CB" w:rsidP="005757CB">
            <w:pPr>
              <w:spacing w:line="240" w:lineRule="auto"/>
              <w:ind w:left="342" w:hanging="342"/>
              <w:rPr>
                <w:rFonts w:ascii="Times New Roman" w:eastAsia="Arial Unicode MS" w:hAnsi="Times New Roman"/>
                <w:color w:val="auto"/>
                <w:sz w:val="22"/>
                <w:szCs w:val="22"/>
                <w:lang w:val="en-AU"/>
              </w:rPr>
            </w:pPr>
          </w:p>
        </w:tc>
      </w:tr>
    </w:tbl>
    <w:p w14:paraId="08823916" w14:textId="77777777" w:rsidR="00860849" w:rsidRPr="00FA2C82" w:rsidRDefault="00860849" w:rsidP="006C75FD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sectPr w:rsidR="00860849" w:rsidRPr="00FA2C82" w:rsidSect="005E4F30">
      <w:headerReference w:type="default" r:id="rId14"/>
      <w:footerReference w:type="default" r:id="rId15"/>
      <w:pgSz w:w="12240" w:h="15840" w:code="1"/>
      <w:pgMar w:top="630" w:right="1440" w:bottom="63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2204C" w14:textId="77777777" w:rsidR="00BB6996" w:rsidRDefault="00BB6996" w:rsidP="000C3710">
      <w:r>
        <w:separator/>
      </w:r>
    </w:p>
  </w:endnote>
  <w:endnote w:type="continuationSeparator" w:id="0">
    <w:p w14:paraId="4DBACFB9" w14:textId="77777777" w:rsidR="00BB6996" w:rsidRDefault="00BB6996" w:rsidP="000C3710">
      <w:r>
        <w:continuationSeparator/>
      </w:r>
    </w:p>
  </w:endnote>
  <w:endnote w:type="continuationNotice" w:id="1">
    <w:p w14:paraId="646DB163" w14:textId="77777777" w:rsidR="00BB6996" w:rsidRDefault="00BB699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18111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EE95E9" w14:textId="49BDB08D" w:rsidR="006E06BD" w:rsidRDefault="006E06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648BA7" w14:textId="13517B29" w:rsidR="00713267" w:rsidRPr="00A71AB3" w:rsidRDefault="00713267" w:rsidP="00257BD7">
    <w:pPr>
      <w:pStyle w:val="Footer"/>
      <w:tabs>
        <w:tab w:val="clear" w:pos="4680"/>
        <w:tab w:val="clear" w:pos="9360"/>
        <w:tab w:val="left" w:pos="90"/>
        <w:tab w:val="left" w:pos="1236"/>
      </w:tabs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035E3" w14:textId="77777777" w:rsidR="00BB6996" w:rsidRDefault="00BB6996" w:rsidP="000C3710">
      <w:r>
        <w:separator/>
      </w:r>
    </w:p>
  </w:footnote>
  <w:footnote w:type="continuationSeparator" w:id="0">
    <w:p w14:paraId="3F717220" w14:textId="77777777" w:rsidR="00BB6996" w:rsidRDefault="00BB6996" w:rsidP="000C3710">
      <w:r>
        <w:continuationSeparator/>
      </w:r>
    </w:p>
  </w:footnote>
  <w:footnote w:type="continuationNotice" w:id="1">
    <w:p w14:paraId="300285BB" w14:textId="77777777" w:rsidR="00BB6996" w:rsidRDefault="00BB6996">
      <w:pPr>
        <w:spacing w:line="240" w:lineRule="auto"/>
      </w:pPr>
    </w:p>
  </w:footnote>
  <w:footnote w:id="2">
    <w:p w14:paraId="1B35853B" w14:textId="77777777" w:rsidR="00D73E30" w:rsidRPr="005B1F6C" w:rsidRDefault="00D73E30" w:rsidP="000E7436">
      <w:pPr>
        <w:pStyle w:val="FootnoteText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Style w:val="FootnoteReference"/>
        </w:rPr>
        <w:footnoteRef/>
      </w:r>
      <w:hyperlink r:id="rId1" w:history="1">
        <w:r w:rsidRPr="005A0F85">
          <w:rPr>
            <w:rStyle w:val="Hyperlink"/>
            <w:rFonts w:ascii="Times New Roman" w:hAnsi="Times New Roman" w:cs="Times New Roman"/>
            <w:sz w:val="16"/>
            <w:szCs w:val="16"/>
          </w:rPr>
          <w:t>https://www.unicef.org/eca/media/</w:t>
        </w:r>
        <w:r w:rsidRPr="005A0F85">
          <w:rPr>
            <w:rStyle w:val="Hyperlink"/>
            <w:rFonts w:ascii="Times New Roman" w:hAnsi="Times New Roman" w:cs="Times New Roman"/>
            <w:sz w:val="16"/>
            <w:szCs w:val="16"/>
          </w:rPr>
          <w:t>28481/file/Methodological%20guide:%20Research%20for%20national%20situation%20analyses%20on%20early%20childhood%20intervention.pdf</w:t>
        </w:r>
      </w:hyperlink>
      <w:r w:rsidRPr="005B1F6C">
        <w:rPr>
          <w:rFonts w:ascii="Times New Roman" w:hAnsi="Times New Roman" w:cs="Times New Roman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C9A4" w14:textId="616047A7" w:rsidR="00713267" w:rsidRDefault="00713267" w:rsidP="0075490C">
    <w:pPr>
      <w:pStyle w:val="Heading3"/>
    </w:pPr>
    <w:r>
      <w:rPr>
        <w:noProof/>
        <w:lang w:eastAsia="en-US"/>
      </w:rPr>
      <w:drawing>
        <wp:anchor distT="0" distB="0" distL="114300" distR="114300" simplePos="0" relativeHeight="251658241" behindDoc="0" locked="0" layoutInCell="1" allowOverlap="1" wp14:anchorId="45A9BE64" wp14:editId="73C0183C">
          <wp:simplePos x="0" y="0"/>
          <wp:positionH relativeFrom="column">
            <wp:posOffset>-96520</wp:posOffset>
          </wp:positionH>
          <wp:positionV relativeFrom="paragraph">
            <wp:posOffset>-197485</wp:posOffset>
          </wp:positionV>
          <wp:extent cx="2898140" cy="455930"/>
          <wp:effectExtent l="0" t="0" r="0" b="127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CEF_ForEveryChild_Cyan_Horizontal_RGB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8140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39D4D17" wp14:editId="5D99690F">
              <wp:simplePos x="0" y="0"/>
              <wp:positionH relativeFrom="margin">
                <wp:posOffset>-5080</wp:posOffset>
              </wp:positionH>
              <wp:positionV relativeFrom="page">
                <wp:posOffset>756920</wp:posOffset>
              </wp:positionV>
              <wp:extent cx="5981700" cy="0"/>
              <wp:effectExtent l="0" t="0" r="190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DDA27F"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.4pt,59.6pt" to="470.6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" strokecolor="#a6a6a6">
              <v:stroke joinstyle="miter"/>
              <o:lock v:ext="edit" shapetype="f"/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B37893F0"/>
    <w:lvl w:ilvl="0">
      <w:start w:val="1"/>
      <w:numFmt w:val="decimal"/>
      <w:lvlText w:val="5.%1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pStyle w:val="Level2"/>
      <w:lvlText w:val="%2"/>
      <w:lvlJc w:val="left"/>
      <w:pPr>
        <w:ind w:left="0" w:firstLine="0"/>
      </w:pPr>
    </w:lvl>
    <w:lvl w:ilvl="2">
      <w:start w:val="1"/>
      <w:numFmt w:val="lowerRoman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lowerLetter"/>
      <w:lvlText w:val="%5"/>
      <w:lvlJc w:val="left"/>
      <w:pPr>
        <w:ind w:left="0" w:firstLine="0"/>
      </w:pPr>
    </w:lvl>
    <w:lvl w:ilvl="5">
      <w:start w:val="1"/>
      <w:numFmt w:val="lowerRoman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lowerLetter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804C50"/>
    <w:multiLevelType w:val="hybridMultilevel"/>
    <w:tmpl w:val="17A208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B55ACC"/>
    <w:multiLevelType w:val="multilevel"/>
    <w:tmpl w:val="2E2CBD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3DE4FDA"/>
    <w:multiLevelType w:val="multilevel"/>
    <w:tmpl w:val="60FABC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6237C03"/>
    <w:multiLevelType w:val="hybridMultilevel"/>
    <w:tmpl w:val="8D684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D0BC7"/>
    <w:multiLevelType w:val="hybridMultilevel"/>
    <w:tmpl w:val="FE36E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552F0B"/>
    <w:multiLevelType w:val="multilevel"/>
    <w:tmpl w:val="021EA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8EB0922"/>
    <w:multiLevelType w:val="multilevel"/>
    <w:tmpl w:val="109212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58C077F"/>
    <w:multiLevelType w:val="hybridMultilevel"/>
    <w:tmpl w:val="614C28F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30074D"/>
    <w:multiLevelType w:val="multilevel"/>
    <w:tmpl w:val="71F8CE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F283494"/>
    <w:multiLevelType w:val="hybridMultilevel"/>
    <w:tmpl w:val="9EDAA080"/>
    <w:lvl w:ilvl="0" w:tplc="8C68EDFC">
      <w:start w:val="1"/>
      <w:numFmt w:val="lowerLetter"/>
      <w:lvlText w:val="%1)"/>
      <w:lvlJc w:val="left"/>
      <w:pPr>
        <w:ind w:left="360" w:hanging="360"/>
      </w:pPr>
      <w:rPr>
        <w:rFonts w:asciiTheme="minorHAnsi" w:eastAsia="Arial Unicode MS" w:hAnsiTheme="minorHAnsi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838EB"/>
    <w:multiLevelType w:val="multilevel"/>
    <w:tmpl w:val="8D940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5C103B8"/>
    <w:multiLevelType w:val="multilevel"/>
    <w:tmpl w:val="D6D2F9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89218EE"/>
    <w:multiLevelType w:val="hybridMultilevel"/>
    <w:tmpl w:val="425629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96C2FB5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0B622A"/>
    <w:multiLevelType w:val="hybridMultilevel"/>
    <w:tmpl w:val="614C28FA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2A0C35"/>
    <w:multiLevelType w:val="multilevel"/>
    <w:tmpl w:val="ECEA7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A80410F"/>
    <w:multiLevelType w:val="hybridMultilevel"/>
    <w:tmpl w:val="5A54B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2015047">
    <w:abstractNumId w:val="1"/>
  </w:num>
  <w:num w:numId="2" w16cid:durableId="671447341">
    <w:abstractNumId w:val="16"/>
  </w:num>
  <w:num w:numId="3" w16cid:durableId="1104961176">
    <w:abstractNumId w:val="10"/>
  </w:num>
  <w:num w:numId="4" w16cid:durableId="1996951316">
    <w:abstractNumId w:val="11"/>
  </w:num>
  <w:num w:numId="5" w16cid:durableId="1491798515">
    <w:abstractNumId w:val="4"/>
  </w:num>
  <w:num w:numId="6" w16cid:durableId="624040943">
    <w:abstractNumId w:val="0"/>
    <w:lvlOverride w:ilvl="0">
      <w:lvl w:ilvl="0">
        <w:start w:val="1"/>
        <w:numFmt w:val="decimal"/>
        <w:lvlText w:val="C.%1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pStyle w:val="Level2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7" w16cid:durableId="386805640">
    <w:abstractNumId w:val="13"/>
  </w:num>
  <w:num w:numId="8" w16cid:durableId="1033964188">
    <w:abstractNumId w:val="3"/>
  </w:num>
  <w:num w:numId="9" w16cid:durableId="1336222216">
    <w:abstractNumId w:val="8"/>
  </w:num>
  <w:num w:numId="10" w16cid:durableId="602080525">
    <w:abstractNumId w:val="14"/>
  </w:num>
  <w:num w:numId="11" w16cid:durableId="757747360">
    <w:abstractNumId w:val="15"/>
  </w:num>
  <w:num w:numId="12" w16cid:durableId="1748189275">
    <w:abstractNumId w:val="9"/>
  </w:num>
  <w:num w:numId="13" w16cid:durableId="172453694">
    <w:abstractNumId w:val="12"/>
  </w:num>
  <w:num w:numId="14" w16cid:durableId="219440889">
    <w:abstractNumId w:val="5"/>
  </w:num>
  <w:num w:numId="15" w16cid:durableId="1951625211">
    <w:abstractNumId w:val="7"/>
  </w:num>
  <w:num w:numId="16" w16cid:durableId="1786315160">
    <w:abstractNumId w:val="2"/>
  </w:num>
  <w:num w:numId="17" w16cid:durableId="42017919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2AC"/>
    <w:rsid w:val="00001482"/>
    <w:rsid w:val="0000202B"/>
    <w:rsid w:val="00004BF5"/>
    <w:rsid w:val="00007429"/>
    <w:rsid w:val="00007E4A"/>
    <w:rsid w:val="000155BE"/>
    <w:rsid w:val="00015E66"/>
    <w:rsid w:val="000160B1"/>
    <w:rsid w:val="00016291"/>
    <w:rsid w:val="00017497"/>
    <w:rsid w:val="000200AF"/>
    <w:rsid w:val="00020C1E"/>
    <w:rsid w:val="00022183"/>
    <w:rsid w:val="0002415D"/>
    <w:rsid w:val="000241D1"/>
    <w:rsid w:val="00024744"/>
    <w:rsid w:val="000256D8"/>
    <w:rsid w:val="00025F29"/>
    <w:rsid w:val="00030834"/>
    <w:rsid w:val="00030C7F"/>
    <w:rsid w:val="000310DE"/>
    <w:rsid w:val="0003155D"/>
    <w:rsid w:val="00031ADD"/>
    <w:rsid w:val="00033D8F"/>
    <w:rsid w:val="0003716C"/>
    <w:rsid w:val="00037671"/>
    <w:rsid w:val="000415E9"/>
    <w:rsid w:val="00043687"/>
    <w:rsid w:val="0004433C"/>
    <w:rsid w:val="0004455A"/>
    <w:rsid w:val="000462C8"/>
    <w:rsid w:val="000508F6"/>
    <w:rsid w:val="00051FFF"/>
    <w:rsid w:val="00053C5C"/>
    <w:rsid w:val="00053E30"/>
    <w:rsid w:val="00054A39"/>
    <w:rsid w:val="00056A18"/>
    <w:rsid w:val="000576DC"/>
    <w:rsid w:val="00060388"/>
    <w:rsid w:val="0006275B"/>
    <w:rsid w:val="00063473"/>
    <w:rsid w:val="0006485E"/>
    <w:rsid w:val="00064942"/>
    <w:rsid w:val="000655E1"/>
    <w:rsid w:val="00066212"/>
    <w:rsid w:val="00066ABB"/>
    <w:rsid w:val="00066CAF"/>
    <w:rsid w:val="000723B0"/>
    <w:rsid w:val="0007364D"/>
    <w:rsid w:val="00074FF5"/>
    <w:rsid w:val="00075B87"/>
    <w:rsid w:val="00076437"/>
    <w:rsid w:val="00077F2B"/>
    <w:rsid w:val="000812C9"/>
    <w:rsid w:val="00081CBD"/>
    <w:rsid w:val="00082ABD"/>
    <w:rsid w:val="00083D1B"/>
    <w:rsid w:val="0008584E"/>
    <w:rsid w:val="00086844"/>
    <w:rsid w:val="00086DEC"/>
    <w:rsid w:val="0009281A"/>
    <w:rsid w:val="00092C8A"/>
    <w:rsid w:val="000936BA"/>
    <w:rsid w:val="00094579"/>
    <w:rsid w:val="0009518B"/>
    <w:rsid w:val="000958E5"/>
    <w:rsid w:val="00096574"/>
    <w:rsid w:val="00096853"/>
    <w:rsid w:val="000A0CF4"/>
    <w:rsid w:val="000A3278"/>
    <w:rsid w:val="000A3A96"/>
    <w:rsid w:val="000A4314"/>
    <w:rsid w:val="000A463D"/>
    <w:rsid w:val="000A6D8D"/>
    <w:rsid w:val="000A7045"/>
    <w:rsid w:val="000B2822"/>
    <w:rsid w:val="000B5829"/>
    <w:rsid w:val="000B7652"/>
    <w:rsid w:val="000C029B"/>
    <w:rsid w:val="000C0438"/>
    <w:rsid w:val="000C08BF"/>
    <w:rsid w:val="000C0A31"/>
    <w:rsid w:val="000C1610"/>
    <w:rsid w:val="000C2BAF"/>
    <w:rsid w:val="000C3710"/>
    <w:rsid w:val="000C4092"/>
    <w:rsid w:val="000C4C19"/>
    <w:rsid w:val="000C5170"/>
    <w:rsid w:val="000C5CB6"/>
    <w:rsid w:val="000C60FB"/>
    <w:rsid w:val="000C61F2"/>
    <w:rsid w:val="000C6E8F"/>
    <w:rsid w:val="000D0012"/>
    <w:rsid w:val="000D002A"/>
    <w:rsid w:val="000D0081"/>
    <w:rsid w:val="000D0B0E"/>
    <w:rsid w:val="000D36BF"/>
    <w:rsid w:val="000D42A0"/>
    <w:rsid w:val="000D57BF"/>
    <w:rsid w:val="000D60CE"/>
    <w:rsid w:val="000D6CA1"/>
    <w:rsid w:val="000D6F80"/>
    <w:rsid w:val="000E0DE6"/>
    <w:rsid w:val="000E1755"/>
    <w:rsid w:val="000E3253"/>
    <w:rsid w:val="000E3411"/>
    <w:rsid w:val="000E35D5"/>
    <w:rsid w:val="000E414F"/>
    <w:rsid w:val="000E487A"/>
    <w:rsid w:val="000E4F19"/>
    <w:rsid w:val="000E624E"/>
    <w:rsid w:val="000E7436"/>
    <w:rsid w:val="000E7F6D"/>
    <w:rsid w:val="000F5B24"/>
    <w:rsid w:val="000F6440"/>
    <w:rsid w:val="000F76AE"/>
    <w:rsid w:val="0010000E"/>
    <w:rsid w:val="0010045B"/>
    <w:rsid w:val="0010164C"/>
    <w:rsid w:val="00104A3A"/>
    <w:rsid w:val="00106D73"/>
    <w:rsid w:val="00106DC5"/>
    <w:rsid w:val="00107A3E"/>
    <w:rsid w:val="00107B7A"/>
    <w:rsid w:val="00111F89"/>
    <w:rsid w:val="00112B7D"/>
    <w:rsid w:val="00112DEE"/>
    <w:rsid w:val="001138D6"/>
    <w:rsid w:val="001147B2"/>
    <w:rsid w:val="00114E66"/>
    <w:rsid w:val="00115869"/>
    <w:rsid w:val="001171F3"/>
    <w:rsid w:val="001223C8"/>
    <w:rsid w:val="00127AD7"/>
    <w:rsid w:val="001340EA"/>
    <w:rsid w:val="001429FB"/>
    <w:rsid w:val="00144037"/>
    <w:rsid w:val="00150BC1"/>
    <w:rsid w:val="00154331"/>
    <w:rsid w:val="00154D7F"/>
    <w:rsid w:val="001555CD"/>
    <w:rsid w:val="00155F72"/>
    <w:rsid w:val="0015757A"/>
    <w:rsid w:val="001605E0"/>
    <w:rsid w:val="001637C2"/>
    <w:rsid w:val="00164C95"/>
    <w:rsid w:val="00165C9B"/>
    <w:rsid w:val="0017007C"/>
    <w:rsid w:val="00172023"/>
    <w:rsid w:val="001741DB"/>
    <w:rsid w:val="00175E9C"/>
    <w:rsid w:val="00176711"/>
    <w:rsid w:val="001771F5"/>
    <w:rsid w:val="00177D4F"/>
    <w:rsid w:val="00182C1C"/>
    <w:rsid w:val="00183024"/>
    <w:rsid w:val="00183FA9"/>
    <w:rsid w:val="00185B2A"/>
    <w:rsid w:val="00186A00"/>
    <w:rsid w:val="00186E13"/>
    <w:rsid w:val="00192C86"/>
    <w:rsid w:val="0019304F"/>
    <w:rsid w:val="0019576E"/>
    <w:rsid w:val="00197CA7"/>
    <w:rsid w:val="001A1B22"/>
    <w:rsid w:val="001A4B63"/>
    <w:rsid w:val="001A55A9"/>
    <w:rsid w:val="001A62B6"/>
    <w:rsid w:val="001A6C05"/>
    <w:rsid w:val="001B1699"/>
    <w:rsid w:val="001B190C"/>
    <w:rsid w:val="001B28C7"/>
    <w:rsid w:val="001B30C4"/>
    <w:rsid w:val="001B3C8F"/>
    <w:rsid w:val="001B4459"/>
    <w:rsid w:val="001B7E27"/>
    <w:rsid w:val="001C0A8A"/>
    <w:rsid w:val="001C0CF9"/>
    <w:rsid w:val="001C1B06"/>
    <w:rsid w:val="001C3F3C"/>
    <w:rsid w:val="001C46C2"/>
    <w:rsid w:val="001C4E69"/>
    <w:rsid w:val="001C51AC"/>
    <w:rsid w:val="001D3283"/>
    <w:rsid w:val="001D336E"/>
    <w:rsid w:val="001D5E5A"/>
    <w:rsid w:val="001E112E"/>
    <w:rsid w:val="001E58BF"/>
    <w:rsid w:val="001E7405"/>
    <w:rsid w:val="001F11F8"/>
    <w:rsid w:val="001F1FB7"/>
    <w:rsid w:val="001F651F"/>
    <w:rsid w:val="001F722C"/>
    <w:rsid w:val="001F7FA4"/>
    <w:rsid w:val="00201419"/>
    <w:rsid w:val="0020352D"/>
    <w:rsid w:val="002057E6"/>
    <w:rsid w:val="002072D5"/>
    <w:rsid w:val="0021228D"/>
    <w:rsid w:val="002127A0"/>
    <w:rsid w:val="00213A86"/>
    <w:rsid w:val="00215E5E"/>
    <w:rsid w:val="00217340"/>
    <w:rsid w:val="00217A9A"/>
    <w:rsid w:val="0022079F"/>
    <w:rsid w:val="0022123C"/>
    <w:rsid w:val="002221F8"/>
    <w:rsid w:val="00222F56"/>
    <w:rsid w:val="002265C1"/>
    <w:rsid w:val="00231628"/>
    <w:rsid w:val="00232179"/>
    <w:rsid w:val="00232595"/>
    <w:rsid w:val="00234AD4"/>
    <w:rsid w:val="00235465"/>
    <w:rsid w:val="00235A01"/>
    <w:rsid w:val="002368C3"/>
    <w:rsid w:val="002377A8"/>
    <w:rsid w:val="002379B4"/>
    <w:rsid w:val="00240B8F"/>
    <w:rsid w:val="0024321F"/>
    <w:rsid w:val="00243C05"/>
    <w:rsid w:val="00245C94"/>
    <w:rsid w:val="002460BE"/>
    <w:rsid w:val="00247353"/>
    <w:rsid w:val="00247A3F"/>
    <w:rsid w:val="00250D3A"/>
    <w:rsid w:val="00251D0D"/>
    <w:rsid w:val="002539F5"/>
    <w:rsid w:val="00255CC0"/>
    <w:rsid w:val="00257BD7"/>
    <w:rsid w:val="00265440"/>
    <w:rsid w:val="002659AE"/>
    <w:rsid w:val="0026644B"/>
    <w:rsid w:val="00273BD8"/>
    <w:rsid w:val="00275441"/>
    <w:rsid w:val="002769FA"/>
    <w:rsid w:val="00277081"/>
    <w:rsid w:val="002773AB"/>
    <w:rsid w:val="002801D8"/>
    <w:rsid w:val="002811D2"/>
    <w:rsid w:val="0028133C"/>
    <w:rsid w:val="00281BFB"/>
    <w:rsid w:val="00281C2F"/>
    <w:rsid w:val="00282CA0"/>
    <w:rsid w:val="0028406E"/>
    <w:rsid w:val="00285811"/>
    <w:rsid w:val="00287D1D"/>
    <w:rsid w:val="00291AA6"/>
    <w:rsid w:val="00291BB0"/>
    <w:rsid w:val="0029260B"/>
    <w:rsid w:val="00293255"/>
    <w:rsid w:val="002952E4"/>
    <w:rsid w:val="0029684E"/>
    <w:rsid w:val="002A03EB"/>
    <w:rsid w:val="002A04BD"/>
    <w:rsid w:val="002A1FDD"/>
    <w:rsid w:val="002A516C"/>
    <w:rsid w:val="002B0720"/>
    <w:rsid w:val="002B257C"/>
    <w:rsid w:val="002B2A26"/>
    <w:rsid w:val="002B4CB8"/>
    <w:rsid w:val="002B4D27"/>
    <w:rsid w:val="002B6832"/>
    <w:rsid w:val="002B7647"/>
    <w:rsid w:val="002B7E57"/>
    <w:rsid w:val="002C20A6"/>
    <w:rsid w:val="002C2BE1"/>
    <w:rsid w:val="002C39F2"/>
    <w:rsid w:val="002C587C"/>
    <w:rsid w:val="002C5AA6"/>
    <w:rsid w:val="002C5AF6"/>
    <w:rsid w:val="002C669A"/>
    <w:rsid w:val="002D0C54"/>
    <w:rsid w:val="002D16CD"/>
    <w:rsid w:val="002D238C"/>
    <w:rsid w:val="002D38E9"/>
    <w:rsid w:val="002D3C34"/>
    <w:rsid w:val="002D45C7"/>
    <w:rsid w:val="002D4DEF"/>
    <w:rsid w:val="002D5D4D"/>
    <w:rsid w:val="002D62E4"/>
    <w:rsid w:val="002D6F78"/>
    <w:rsid w:val="002D72CD"/>
    <w:rsid w:val="002D7D3A"/>
    <w:rsid w:val="002E187F"/>
    <w:rsid w:val="002E193C"/>
    <w:rsid w:val="002E443D"/>
    <w:rsid w:val="002E44A5"/>
    <w:rsid w:val="002E47EB"/>
    <w:rsid w:val="002E4D4C"/>
    <w:rsid w:val="002E4E7C"/>
    <w:rsid w:val="002E4EBB"/>
    <w:rsid w:val="002E53B2"/>
    <w:rsid w:val="002E59BF"/>
    <w:rsid w:val="002E5D74"/>
    <w:rsid w:val="002E79CF"/>
    <w:rsid w:val="002F157F"/>
    <w:rsid w:val="002F1A45"/>
    <w:rsid w:val="002F1B30"/>
    <w:rsid w:val="002F2367"/>
    <w:rsid w:val="002F24E9"/>
    <w:rsid w:val="002F54BD"/>
    <w:rsid w:val="002F57C0"/>
    <w:rsid w:val="00300F70"/>
    <w:rsid w:val="00302A35"/>
    <w:rsid w:val="00304AC5"/>
    <w:rsid w:val="00306E1E"/>
    <w:rsid w:val="003117C2"/>
    <w:rsid w:val="00314250"/>
    <w:rsid w:val="00314909"/>
    <w:rsid w:val="003151B6"/>
    <w:rsid w:val="00315CA0"/>
    <w:rsid w:val="00320039"/>
    <w:rsid w:val="00320886"/>
    <w:rsid w:val="00320B6A"/>
    <w:rsid w:val="0032151B"/>
    <w:rsid w:val="0032241B"/>
    <w:rsid w:val="00324097"/>
    <w:rsid w:val="0032655E"/>
    <w:rsid w:val="00335512"/>
    <w:rsid w:val="0033582C"/>
    <w:rsid w:val="00335F44"/>
    <w:rsid w:val="00340767"/>
    <w:rsid w:val="00342A74"/>
    <w:rsid w:val="0034311C"/>
    <w:rsid w:val="00343304"/>
    <w:rsid w:val="0034354C"/>
    <w:rsid w:val="00347707"/>
    <w:rsid w:val="00351310"/>
    <w:rsid w:val="00353547"/>
    <w:rsid w:val="003535DF"/>
    <w:rsid w:val="00353777"/>
    <w:rsid w:val="003565E9"/>
    <w:rsid w:val="0035747B"/>
    <w:rsid w:val="00361834"/>
    <w:rsid w:val="0036270A"/>
    <w:rsid w:val="00362B9E"/>
    <w:rsid w:val="00362D5D"/>
    <w:rsid w:val="003655B8"/>
    <w:rsid w:val="003675C7"/>
    <w:rsid w:val="003712D8"/>
    <w:rsid w:val="0037152D"/>
    <w:rsid w:val="00372C08"/>
    <w:rsid w:val="00373453"/>
    <w:rsid w:val="0037425C"/>
    <w:rsid w:val="00375DD2"/>
    <w:rsid w:val="003778A4"/>
    <w:rsid w:val="00377BF5"/>
    <w:rsid w:val="00377E69"/>
    <w:rsid w:val="00377E74"/>
    <w:rsid w:val="0038013A"/>
    <w:rsid w:val="003803C5"/>
    <w:rsid w:val="003809F9"/>
    <w:rsid w:val="00381F79"/>
    <w:rsid w:val="0038200F"/>
    <w:rsid w:val="0038244F"/>
    <w:rsid w:val="003832B4"/>
    <w:rsid w:val="003879DB"/>
    <w:rsid w:val="003913FE"/>
    <w:rsid w:val="00393441"/>
    <w:rsid w:val="00395BB9"/>
    <w:rsid w:val="00395D02"/>
    <w:rsid w:val="00396BF0"/>
    <w:rsid w:val="003974CA"/>
    <w:rsid w:val="003A00B6"/>
    <w:rsid w:val="003A2319"/>
    <w:rsid w:val="003A2E02"/>
    <w:rsid w:val="003A5ED8"/>
    <w:rsid w:val="003A5FDC"/>
    <w:rsid w:val="003A7EE5"/>
    <w:rsid w:val="003B0E25"/>
    <w:rsid w:val="003B1B94"/>
    <w:rsid w:val="003B2998"/>
    <w:rsid w:val="003B3F83"/>
    <w:rsid w:val="003B52AA"/>
    <w:rsid w:val="003B668B"/>
    <w:rsid w:val="003B7251"/>
    <w:rsid w:val="003B7451"/>
    <w:rsid w:val="003B7549"/>
    <w:rsid w:val="003C1BC1"/>
    <w:rsid w:val="003C1F99"/>
    <w:rsid w:val="003C3D5F"/>
    <w:rsid w:val="003C4672"/>
    <w:rsid w:val="003C48FF"/>
    <w:rsid w:val="003C5125"/>
    <w:rsid w:val="003C562D"/>
    <w:rsid w:val="003D04D3"/>
    <w:rsid w:val="003D0F6C"/>
    <w:rsid w:val="003D1363"/>
    <w:rsid w:val="003D2024"/>
    <w:rsid w:val="003D271A"/>
    <w:rsid w:val="003D2BCF"/>
    <w:rsid w:val="003D34F6"/>
    <w:rsid w:val="003D42F1"/>
    <w:rsid w:val="003D48FF"/>
    <w:rsid w:val="003D52D7"/>
    <w:rsid w:val="003E1C5E"/>
    <w:rsid w:val="003E30BA"/>
    <w:rsid w:val="003E4220"/>
    <w:rsid w:val="003E4EDB"/>
    <w:rsid w:val="003E5BAF"/>
    <w:rsid w:val="003E5D05"/>
    <w:rsid w:val="003E7E75"/>
    <w:rsid w:val="003F1CDF"/>
    <w:rsid w:val="003F69CF"/>
    <w:rsid w:val="00402120"/>
    <w:rsid w:val="00402210"/>
    <w:rsid w:val="00402A73"/>
    <w:rsid w:val="00406F3E"/>
    <w:rsid w:val="00406FC3"/>
    <w:rsid w:val="00407258"/>
    <w:rsid w:val="00407753"/>
    <w:rsid w:val="00407853"/>
    <w:rsid w:val="00410BBD"/>
    <w:rsid w:val="00411F46"/>
    <w:rsid w:val="00412E7C"/>
    <w:rsid w:val="004160E9"/>
    <w:rsid w:val="00416141"/>
    <w:rsid w:val="00416283"/>
    <w:rsid w:val="00416BF6"/>
    <w:rsid w:val="00416ED3"/>
    <w:rsid w:val="00420CD7"/>
    <w:rsid w:val="0042156D"/>
    <w:rsid w:val="00422305"/>
    <w:rsid w:val="00423540"/>
    <w:rsid w:val="004261FD"/>
    <w:rsid w:val="00426286"/>
    <w:rsid w:val="0042628B"/>
    <w:rsid w:val="004267EF"/>
    <w:rsid w:val="00427BE9"/>
    <w:rsid w:val="004319CD"/>
    <w:rsid w:val="0043270D"/>
    <w:rsid w:val="00434753"/>
    <w:rsid w:val="00435556"/>
    <w:rsid w:val="00435AB0"/>
    <w:rsid w:val="0043646D"/>
    <w:rsid w:val="00436A1C"/>
    <w:rsid w:val="00436DFD"/>
    <w:rsid w:val="004406A2"/>
    <w:rsid w:val="004429D6"/>
    <w:rsid w:val="00445CFF"/>
    <w:rsid w:val="0044668B"/>
    <w:rsid w:val="00447027"/>
    <w:rsid w:val="004472DD"/>
    <w:rsid w:val="00451998"/>
    <w:rsid w:val="004523FB"/>
    <w:rsid w:val="0045361E"/>
    <w:rsid w:val="00454A52"/>
    <w:rsid w:val="00454C39"/>
    <w:rsid w:val="00455694"/>
    <w:rsid w:val="00455CC3"/>
    <w:rsid w:val="004604A1"/>
    <w:rsid w:val="00462891"/>
    <w:rsid w:val="00462BE0"/>
    <w:rsid w:val="004661FD"/>
    <w:rsid w:val="00467BD1"/>
    <w:rsid w:val="00472BBD"/>
    <w:rsid w:val="004809D8"/>
    <w:rsid w:val="004817D4"/>
    <w:rsid w:val="00481D11"/>
    <w:rsid w:val="00481E55"/>
    <w:rsid w:val="00483045"/>
    <w:rsid w:val="004849E9"/>
    <w:rsid w:val="00486F01"/>
    <w:rsid w:val="0048773F"/>
    <w:rsid w:val="004934AD"/>
    <w:rsid w:val="004942A7"/>
    <w:rsid w:val="00494964"/>
    <w:rsid w:val="00494BF6"/>
    <w:rsid w:val="004A21F9"/>
    <w:rsid w:val="004A2DE1"/>
    <w:rsid w:val="004A4284"/>
    <w:rsid w:val="004A5475"/>
    <w:rsid w:val="004A64C8"/>
    <w:rsid w:val="004A6CA6"/>
    <w:rsid w:val="004B1C39"/>
    <w:rsid w:val="004B1E34"/>
    <w:rsid w:val="004B267F"/>
    <w:rsid w:val="004B276A"/>
    <w:rsid w:val="004B2A3C"/>
    <w:rsid w:val="004B2D20"/>
    <w:rsid w:val="004B3122"/>
    <w:rsid w:val="004B5B12"/>
    <w:rsid w:val="004B5DCF"/>
    <w:rsid w:val="004C02D4"/>
    <w:rsid w:val="004C077F"/>
    <w:rsid w:val="004C0D17"/>
    <w:rsid w:val="004C41B3"/>
    <w:rsid w:val="004C4BE6"/>
    <w:rsid w:val="004C75A5"/>
    <w:rsid w:val="004D08C1"/>
    <w:rsid w:val="004D12B5"/>
    <w:rsid w:val="004D2245"/>
    <w:rsid w:val="004D23E7"/>
    <w:rsid w:val="004D367B"/>
    <w:rsid w:val="004D456C"/>
    <w:rsid w:val="004D4CFC"/>
    <w:rsid w:val="004D5D35"/>
    <w:rsid w:val="004D76C8"/>
    <w:rsid w:val="004E1746"/>
    <w:rsid w:val="004E2D0B"/>
    <w:rsid w:val="004E4229"/>
    <w:rsid w:val="004E4E9C"/>
    <w:rsid w:val="004E67BE"/>
    <w:rsid w:val="004E6ABB"/>
    <w:rsid w:val="004E7423"/>
    <w:rsid w:val="004F10D9"/>
    <w:rsid w:val="004F1A27"/>
    <w:rsid w:val="004F1DB5"/>
    <w:rsid w:val="004F3403"/>
    <w:rsid w:val="004F3C5B"/>
    <w:rsid w:val="004F4C42"/>
    <w:rsid w:val="004F652A"/>
    <w:rsid w:val="004F76B3"/>
    <w:rsid w:val="00502096"/>
    <w:rsid w:val="00502F78"/>
    <w:rsid w:val="005032F9"/>
    <w:rsid w:val="00503F4C"/>
    <w:rsid w:val="00504449"/>
    <w:rsid w:val="0050581C"/>
    <w:rsid w:val="00506A9E"/>
    <w:rsid w:val="005075C6"/>
    <w:rsid w:val="00511A6E"/>
    <w:rsid w:val="00511F25"/>
    <w:rsid w:val="00512B4A"/>
    <w:rsid w:val="00513AD6"/>
    <w:rsid w:val="00516EAF"/>
    <w:rsid w:val="00517E82"/>
    <w:rsid w:val="00520E26"/>
    <w:rsid w:val="005225C3"/>
    <w:rsid w:val="00523178"/>
    <w:rsid w:val="00523923"/>
    <w:rsid w:val="005246DC"/>
    <w:rsid w:val="00525358"/>
    <w:rsid w:val="00527428"/>
    <w:rsid w:val="00531348"/>
    <w:rsid w:val="005317AB"/>
    <w:rsid w:val="00535114"/>
    <w:rsid w:val="005356FF"/>
    <w:rsid w:val="005379C1"/>
    <w:rsid w:val="00537AF0"/>
    <w:rsid w:val="00542E79"/>
    <w:rsid w:val="00544027"/>
    <w:rsid w:val="00544A89"/>
    <w:rsid w:val="0054592E"/>
    <w:rsid w:val="00546A55"/>
    <w:rsid w:val="00546FEE"/>
    <w:rsid w:val="00550518"/>
    <w:rsid w:val="00552536"/>
    <w:rsid w:val="005530BC"/>
    <w:rsid w:val="00555EB3"/>
    <w:rsid w:val="005573BE"/>
    <w:rsid w:val="005604C6"/>
    <w:rsid w:val="0056327E"/>
    <w:rsid w:val="0056628D"/>
    <w:rsid w:val="0056695F"/>
    <w:rsid w:val="0057050A"/>
    <w:rsid w:val="00572379"/>
    <w:rsid w:val="00572A20"/>
    <w:rsid w:val="00572B42"/>
    <w:rsid w:val="00572D55"/>
    <w:rsid w:val="0057497A"/>
    <w:rsid w:val="005757CB"/>
    <w:rsid w:val="005777AA"/>
    <w:rsid w:val="00582100"/>
    <w:rsid w:val="00582A94"/>
    <w:rsid w:val="00583608"/>
    <w:rsid w:val="00583694"/>
    <w:rsid w:val="00583754"/>
    <w:rsid w:val="00586BDC"/>
    <w:rsid w:val="00586D1E"/>
    <w:rsid w:val="005901C0"/>
    <w:rsid w:val="00591246"/>
    <w:rsid w:val="00591FC9"/>
    <w:rsid w:val="005940DD"/>
    <w:rsid w:val="00594780"/>
    <w:rsid w:val="00595712"/>
    <w:rsid w:val="005962BF"/>
    <w:rsid w:val="0059671E"/>
    <w:rsid w:val="00596C77"/>
    <w:rsid w:val="00597D8F"/>
    <w:rsid w:val="005A0828"/>
    <w:rsid w:val="005A31E9"/>
    <w:rsid w:val="005A4BFD"/>
    <w:rsid w:val="005A6085"/>
    <w:rsid w:val="005A643C"/>
    <w:rsid w:val="005A79FC"/>
    <w:rsid w:val="005B0812"/>
    <w:rsid w:val="005B119A"/>
    <w:rsid w:val="005B1F6C"/>
    <w:rsid w:val="005B3161"/>
    <w:rsid w:val="005B3739"/>
    <w:rsid w:val="005B3A47"/>
    <w:rsid w:val="005B5445"/>
    <w:rsid w:val="005B557A"/>
    <w:rsid w:val="005B653D"/>
    <w:rsid w:val="005C2E0D"/>
    <w:rsid w:val="005C3776"/>
    <w:rsid w:val="005C5784"/>
    <w:rsid w:val="005C75FE"/>
    <w:rsid w:val="005D0BBF"/>
    <w:rsid w:val="005D3554"/>
    <w:rsid w:val="005D35BE"/>
    <w:rsid w:val="005E07D8"/>
    <w:rsid w:val="005E0E13"/>
    <w:rsid w:val="005E1340"/>
    <w:rsid w:val="005E2F1E"/>
    <w:rsid w:val="005E4EC7"/>
    <w:rsid w:val="005E4F30"/>
    <w:rsid w:val="005E5306"/>
    <w:rsid w:val="005E629A"/>
    <w:rsid w:val="005E62C4"/>
    <w:rsid w:val="005E6FE1"/>
    <w:rsid w:val="005F3AFC"/>
    <w:rsid w:val="005F4756"/>
    <w:rsid w:val="005F485D"/>
    <w:rsid w:val="005F52C0"/>
    <w:rsid w:val="005F6115"/>
    <w:rsid w:val="005F65C6"/>
    <w:rsid w:val="006007DA"/>
    <w:rsid w:val="0060118C"/>
    <w:rsid w:val="00601FAF"/>
    <w:rsid w:val="00602513"/>
    <w:rsid w:val="00603A54"/>
    <w:rsid w:val="006057EE"/>
    <w:rsid w:val="00607C23"/>
    <w:rsid w:val="00611CC4"/>
    <w:rsid w:val="00612391"/>
    <w:rsid w:val="0061525B"/>
    <w:rsid w:val="00615383"/>
    <w:rsid w:val="00616075"/>
    <w:rsid w:val="00617EE9"/>
    <w:rsid w:val="00621F4A"/>
    <w:rsid w:val="006220DF"/>
    <w:rsid w:val="00623E04"/>
    <w:rsid w:val="00624A41"/>
    <w:rsid w:val="00625A44"/>
    <w:rsid w:val="00626681"/>
    <w:rsid w:val="00627DC3"/>
    <w:rsid w:val="006302F9"/>
    <w:rsid w:val="00630D04"/>
    <w:rsid w:val="00631B99"/>
    <w:rsid w:val="00632D59"/>
    <w:rsid w:val="0063388A"/>
    <w:rsid w:val="0063487B"/>
    <w:rsid w:val="00634F3B"/>
    <w:rsid w:val="006350F8"/>
    <w:rsid w:val="006412FA"/>
    <w:rsid w:val="00641D80"/>
    <w:rsid w:val="00642F7F"/>
    <w:rsid w:val="00643C2C"/>
    <w:rsid w:val="00644073"/>
    <w:rsid w:val="0064661A"/>
    <w:rsid w:val="00646F29"/>
    <w:rsid w:val="00647AED"/>
    <w:rsid w:val="00650DD2"/>
    <w:rsid w:val="00651B70"/>
    <w:rsid w:val="00651D29"/>
    <w:rsid w:val="00652777"/>
    <w:rsid w:val="00652ECD"/>
    <w:rsid w:val="00653E0C"/>
    <w:rsid w:val="00655AF5"/>
    <w:rsid w:val="00656BF5"/>
    <w:rsid w:val="00656C81"/>
    <w:rsid w:val="00656ED7"/>
    <w:rsid w:val="006579B7"/>
    <w:rsid w:val="00661BE1"/>
    <w:rsid w:val="00663A49"/>
    <w:rsid w:val="0066412A"/>
    <w:rsid w:val="00664135"/>
    <w:rsid w:val="00664B91"/>
    <w:rsid w:val="00665365"/>
    <w:rsid w:val="006663CC"/>
    <w:rsid w:val="00667BEE"/>
    <w:rsid w:val="00672147"/>
    <w:rsid w:val="00672697"/>
    <w:rsid w:val="00673FE7"/>
    <w:rsid w:val="00674C67"/>
    <w:rsid w:val="00674F2C"/>
    <w:rsid w:val="00674FCB"/>
    <w:rsid w:val="00675F7B"/>
    <w:rsid w:val="00682B4D"/>
    <w:rsid w:val="00682E73"/>
    <w:rsid w:val="0068655C"/>
    <w:rsid w:val="00686D4C"/>
    <w:rsid w:val="00687B5A"/>
    <w:rsid w:val="006907A6"/>
    <w:rsid w:val="00691C33"/>
    <w:rsid w:val="006921D1"/>
    <w:rsid w:val="006938FB"/>
    <w:rsid w:val="0069415D"/>
    <w:rsid w:val="0069648D"/>
    <w:rsid w:val="006968C1"/>
    <w:rsid w:val="006A10F3"/>
    <w:rsid w:val="006A18A6"/>
    <w:rsid w:val="006A21FE"/>
    <w:rsid w:val="006A2FDB"/>
    <w:rsid w:val="006A4078"/>
    <w:rsid w:val="006A438C"/>
    <w:rsid w:val="006A4551"/>
    <w:rsid w:val="006A4DEE"/>
    <w:rsid w:val="006A4FEB"/>
    <w:rsid w:val="006A5CFB"/>
    <w:rsid w:val="006B2E61"/>
    <w:rsid w:val="006B4298"/>
    <w:rsid w:val="006B6F1A"/>
    <w:rsid w:val="006B7F68"/>
    <w:rsid w:val="006C162F"/>
    <w:rsid w:val="006C1C8D"/>
    <w:rsid w:val="006C4B27"/>
    <w:rsid w:val="006C4CA7"/>
    <w:rsid w:val="006C5703"/>
    <w:rsid w:val="006C688F"/>
    <w:rsid w:val="006C71BE"/>
    <w:rsid w:val="006C75FD"/>
    <w:rsid w:val="006C7D5A"/>
    <w:rsid w:val="006D1BD7"/>
    <w:rsid w:val="006D1F69"/>
    <w:rsid w:val="006D2243"/>
    <w:rsid w:val="006D4251"/>
    <w:rsid w:val="006D5460"/>
    <w:rsid w:val="006D6C69"/>
    <w:rsid w:val="006E06BD"/>
    <w:rsid w:val="006E0B00"/>
    <w:rsid w:val="006E3839"/>
    <w:rsid w:val="006E3C7F"/>
    <w:rsid w:val="006E40F5"/>
    <w:rsid w:val="006E450D"/>
    <w:rsid w:val="006E6823"/>
    <w:rsid w:val="006E6DF4"/>
    <w:rsid w:val="006F2F24"/>
    <w:rsid w:val="006F3357"/>
    <w:rsid w:val="006F3421"/>
    <w:rsid w:val="006F38A5"/>
    <w:rsid w:val="006F4153"/>
    <w:rsid w:val="006F5421"/>
    <w:rsid w:val="006F697D"/>
    <w:rsid w:val="007001DA"/>
    <w:rsid w:val="007005D6"/>
    <w:rsid w:val="00700760"/>
    <w:rsid w:val="0070263C"/>
    <w:rsid w:val="00703DCC"/>
    <w:rsid w:val="00705E66"/>
    <w:rsid w:val="00710311"/>
    <w:rsid w:val="00710B5D"/>
    <w:rsid w:val="00711C06"/>
    <w:rsid w:val="0071297F"/>
    <w:rsid w:val="00713262"/>
    <w:rsid w:val="00713267"/>
    <w:rsid w:val="00717167"/>
    <w:rsid w:val="0072072D"/>
    <w:rsid w:val="007225EB"/>
    <w:rsid w:val="00722946"/>
    <w:rsid w:val="00724359"/>
    <w:rsid w:val="00726277"/>
    <w:rsid w:val="0072743A"/>
    <w:rsid w:val="00727A84"/>
    <w:rsid w:val="007352CE"/>
    <w:rsid w:val="00735304"/>
    <w:rsid w:val="0073745E"/>
    <w:rsid w:val="0074004E"/>
    <w:rsid w:val="007400EE"/>
    <w:rsid w:val="00740D35"/>
    <w:rsid w:val="00741EF9"/>
    <w:rsid w:val="007423E7"/>
    <w:rsid w:val="00743230"/>
    <w:rsid w:val="0074551F"/>
    <w:rsid w:val="00746930"/>
    <w:rsid w:val="00746FD9"/>
    <w:rsid w:val="0074789E"/>
    <w:rsid w:val="00753364"/>
    <w:rsid w:val="0075342C"/>
    <w:rsid w:val="00753D8D"/>
    <w:rsid w:val="0075490C"/>
    <w:rsid w:val="00756755"/>
    <w:rsid w:val="00757B77"/>
    <w:rsid w:val="0076060A"/>
    <w:rsid w:val="00761076"/>
    <w:rsid w:val="007613B3"/>
    <w:rsid w:val="007618DF"/>
    <w:rsid w:val="00764660"/>
    <w:rsid w:val="00765A87"/>
    <w:rsid w:val="00771850"/>
    <w:rsid w:val="007732F7"/>
    <w:rsid w:val="00773A2B"/>
    <w:rsid w:val="0077424E"/>
    <w:rsid w:val="00774438"/>
    <w:rsid w:val="00780AEE"/>
    <w:rsid w:val="00781931"/>
    <w:rsid w:val="00781AF9"/>
    <w:rsid w:val="007826F8"/>
    <w:rsid w:val="00782EB7"/>
    <w:rsid w:val="007840D5"/>
    <w:rsid w:val="00784E90"/>
    <w:rsid w:val="00785072"/>
    <w:rsid w:val="007874C4"/>
    <w:rsid w:val="00787A98"/>
    <w:rsid w:val="00794C47"/>
    <w:rsid w:val="007A0C6A"/>
    <w:rsid w:val="007A20E1"/>
    <w:rsid w:val="007A5499"/>
    <w:rsid w:val="007A652C"/>
    <w:rsid w:val="007B0C1A"/>
    <w:rsid w:val="007B13C4"/>
    <w:rsid w:val="007B4DB4"/>
    <w:rsid w:val="007B6BF8"/>
    <w:rsid w:val="007C2F9D"/>
    <w:rsid w:val="007C7948"/>
    <w:rsid w:val="007C7F78"/>
    <w:rsid w:val="007D0181"/>
    <w:rsid w:val="007D0C48"/>
    <w:rsid w:val="007D1C09"/>
    <w:rsid w:val="007D232F"/>
    <w:rsid w:val="007D234C"/>
    <w:rsid w:val="007D28BA"/>
    <w:rsid w:val="007D5968"/>
    <w:rsid w:val="007D748D"/>
    <w:rsid w:val="007D7750"/>
    <w:rsid w:val="007D7DE5"/>
    <w:rsid w:val="007E071D"/>
    <w:rsid w:val="007E1CD4"/>
    <w:rsid w:val="007E598E"/>
    <w:rsid w:val="007E5BBC"/>
    <w:rsid w:val="007E6611"/>
    <w:rsid w:val="007E722A"/>
    <w:rsid w:val="007E7473"/>
    <w:rsid w:val="007F3858"/>
    <w:rsid w:val="007F5EC3"/>
    <w:rsid w:val="007F5FAF"/>
    <w:rsid w:val="007F7488"/>
    <w:rsid w:val="007F7671"/>
    <w:rsid w:val="00801C3E"/>
    <w:rsid w:val="00803212"/>
    <w:rsid w:val="008034DA"/>
    <w:rsid w:val="00804DA3"/>
    <w:rsid w:val="0080603F"/>
    <w:rsid w:val="00806AF3"/>
    <w:rsid w:val="00806E3E"/>
    <w:rsid w:val="00811643"/>
    <w:rsid w:val="00811F0C"/>
    <w:rsid w:val="00812142"/>
    <w:rsid w:val="00812FFA"/>
    <w:rsid w:val="00813D3A"/>
    <w:rsid w:val="00815736"/>
    <w:rsid w:val="00817957"/>
    <w:rsid w:val="008179B7"/>
    <w:rsid w:val="00817C55"/>
    <w:rsid w:val="0082033E"/>
    <w:rsid w:val="00820996"/>
    <w:rsid w:val="00821F74"/>
    <w:rsid w:val="00822079"/>
    <w:rsid w:val="00824CEB"/>
    <w:rsid w:val="008252C8"/>
    <w:rsid w:val="008262F1"/>
    <w:rsid w:val="00831EF3"/>
    <w:rsid w:val="00831F16"/>
    <w:rsid w:val="00834DFD"/>
    <w:rsid w:val="00837D27"/>
    <w:rsid w:val="0084098D"/>
    <w:rsid w:val="0084244E"/>
    <w:rsid w:val="00842FA4"/>
    <w:rsid w:val="00843153"/>
    <w:rsid w:val="00843898"/>
    <w:rsid w:val="0084483E"/>
    <w:rsid w:val="008448D4"/>
    <w:rsid w:val="00844E5F"/>
    <w:rsid w:val="00845125"/>
    <w:rsid w:val="00845748"/>
    <w:rsid w:val="00845933"/>
    <w:rsid w:val="00846039"/>
    <w:rsid w:val="00846AD8"/>
    <w:rsid w:val="0085015B"/>
    <w:rsid w:val="008534B5"/>
    <w:rsid w:val="0085456D"/>
    <w:rsid w:val="00854C88"/>
    <w:rsid w:val="008566C3"/>
    <w:rsid w:val="008577E0"/>
    <w:rsid w:val="0086044D"/>
    <w:rsid w:val="008607BB"/>
    <w:rsid w:val="00860849"/>
    <w:rsid w:val="00861035"/>
    <w:rsid w:val="00861563"/>
    <w:rsid w:val="00862DF0"/>
    <w:rsid w:val="008636FF"/>
    <w:rsid w:val="0086464C"/>
    <w:rsid w:val="0086623B"/>
    <w:rsid w:val="00870DDF"/>
    <w:rsid w:val="00873C12"/>
    <w:rsid w:val="00874C51"/>
    <w:rsid w:val="00874F90"/>
    <w:rsid w:val="00875287"/>
    <w:rsid w:val="00876FC2"/>
    <w:rsid w:val="008777C9"/>
    <w:rsid w:val="00880FA7"/>
    <w:rsid w:val="00882AE5"/>
    <w:rsid w:val="008836BD"/>
    <w:rsid w:val="00883D70"/>
    <w:rsid w:val="00884F21"/>
    <w:rsid w:val="00886FC8"/>
    <w:rsid w:val="00891D5C"/>
    <w:rsid w:val="0089481C"/>
    <w:rsid w:val="0089481E"/>
    <w:rsid w:val="00895760"/>
    <w:rsid w:val="008963F4"/>
    <w:rsid w:val="0089752A"/>
    <w:rsid w:val="008A0173"/>
    <w:rsid w:val="008A1C47"/>
    <w:rsid w:val="008A1D76"/>
    <w:rsid w:val="008A5166"/>
    <w:rsid w:val="008A5FFD"/>
    <w:rsid w:val="008A7EDC"/>
    <w:rsid w:val="008B040B"/>
    <w:rsid w:val="008B0A0B"/>
    <w:rsid w:val="008B3BDE"/>
    <w:rsid w:val="008B43E4"/>
    <w:rsid w:val="008C04F9"/>
    <w:rsid w:val="008C2ACF"/>
    <w:rsid w:val="008C4E9B"/>
    <w:rsid w:val="008C545C"/>
    <w:rsid w:val="008C5761"/>
    <w:rsid w:val="008D12B1"/>
    <w:rsid w:val="008D1F1C"/>
    <w:rsid w:val="008D57B6"/>
    <w:rsid w:val="008D5841"/>
    <w:rsid w:val="008D6649"/>
    <w:rsid w:val="008D79DD"/>
    <w:rsid w:val="008E020F"/>
    <w:rsid w:val="008E0957"/>
    <w:rsid w:val="008E0DFE"/>
    <w:rsid w:val="008E2D16"/>
    <w:rsid w:val="008E375E"/>
    <w:rsid w:val="008E6ECA"/>
    <w:rsid w:val="008F0100"/>
    <w:rsid w:val="008F1038"/>
    <w:rsid w:val="008F2C18"/>
    <w:rsid w:val="008F3D8D"/>
    <w:rsid w:val="008F3DAD"/>
    <w:rsid w:val="008F5836"/>
    <w:rsid w:val="008F5C4A"/>
    <w:rsid w:val="008F7D3F"/>
    <w:rsid w:val="0090065A"/>
    <w:rsid w:val="009008A9"/>
    <w:rsid w:val="0090193C"/>
    <w:rsid w:val="00901B7A"/>
    <w:rsid w:val="00901DDB"/>
    <w:rsid w:val="00903E9D"/>
    <w:rsid w:val="009045E1"/>
    <w:rsid w:val="00904E30"/>
    <w:rsid w:val="00905953"/>
    <w:rsid w:val="00906E2A"/>
    <w:rsid w:val="0091007E"/>
    <w:rsid w:val="00911B6A"/>
    <w:rsid w:val="0091382D"/>
    <w:rsid w:val="00913A92"/>
    <w:rsid w:val="00913BD0"/>
    <w:rsid w:val="00913E7C"/>
    <w:rsid w:val="00920219"/>
    <w:rsid w:val="009203FF"/>
    <w:rsid w:val="009212E7"/>
    <w:rsid w:val="00922852"/>
    <w:rsid w:val="00923213"/>
    <w:rsid w:val="00924185"/>
    <w:rsid w:val="009247BD"/>
    <w:rsid w:val="009253F7"/>
    <w:rsid w:val="00925ADC"/>
    <w:rsid w:val="00926A5E"/>
    <w:rsid w:val="009301F9"/>
    <w:rsid w:val="009305F1"/>
    <w:rsid w:val="00931B99"/>
    <w:rsid w:val="0093207C"/>
    <w:rsid w:val="00932263"/>
    <w:rsid w:val="0093236B"/>
    <w:rsid w:val="009327FC"/>
    <w:rsid w:val="00937471"/>
    <w:rsid w:val="00940E10"/>
    <w:rsid w:val="00940F84"/>
    <w:rsid w:val="00941CB4"/>
    <w:rsid w:val="0094302A"/>
    <w:rsid w:val="0094388F"/>
    <w:rsid w:val="00944F66"/>
    <w:rsid w:val="009450E9"/>
    <w:rsid w:val="00945DC4"/>
    <w:rsid w:val="0094765B"/>
    <w:rsid w:val="009512AC"/>
    <w:rsid w:val="00952A45"/>
    <w:rsid w:val="0095309F"/>
    <w:rsid w:val="00953914"/>
    <w:rsid w:val="00953F98"/>
    <w:rsid w:val="0095470B"/>
    <w:rsid w:val="00956573"/>
    <w:rsid w:val="009565D4"/>
    <w:rsid w:val="00956915"/>
    <w:rsid w:val="00957EA3"/>
    <w:rsid w:val="0096017F"/>
    <w:rsid w:val="009602A9"/>
    <w:rsid w:val="009605FD"/>
    <w:rsid w:val="00960715"/>
    <w:rsid w:val="0096249B"/>
    <w:rsid w:val="00962F0B"/>
    <w:rsid w:val="009637FF"/>
    <w:rsid w:val="00963C52"/>
    <w:rsid w:val="009657AF"/>
    <w:rsid w:val="00965A42"/>
    <w:rsid w:val="00965D07"/>
    <w:rsid w:val="00966CF4"/>
    <w:rsid w:val="00966D64"/>
    <w:rsid w:val="00967664"/>
    <w:rsid w:val="00970EBD"/>
    <w:rsid w:val="00971666"/>
    <w:rsid w:val="0097233B"/>
    <w:rsid w:val="009723A4"/>
    <w:rsid w:val="00972729"/>
    <w:rsid w:val="00975550"/>
    <w:rsid w:val="00976919"/>
    <w:rsid w:val="00976FF1"/>
    <w:rsid w:val="00977934"/>
    <w:rsid w:val="0098024C"/>
    <w:rsid w:val="00980284"/>
    <w:rsid w:val="00980A80"/>
    <w:rsid w:val="009838E0"/>
    <w:rsid w:val="0098645C"/>
    <w:rsid w:val="00990967"/>
    <w:rsid w:val="00990BB1"/>
    <w:rsid w:val="009914DB"/>
    <w:rsid w:val="009A18DF"/>
    <w:rsid w:val="009A1C63"/>
    <w:rsid w:val="009A2434"/>
    <w:rsid w:val="009A3699"/>
    <w:rsid w:val="009A64F3"/>
    <w:rsid w:val="009A7D8F"/>
    <w:rsid w:val="009B0430"/>
    <w:rsid w:val="009B0505"/>
    <w:rsid w:val="009B0B36"/>
    <w:rsid w:val="009B0B89"/>
    <w:rsid w:val="009B1186"/>
    <w:rsid w:val="009B2735"/>
    <w:rsid w:val="009B27A2"/>
    <w:rsid w:val="009B3C84"/>
    <w:rsid w:val="009B4014"/>
    <w:rsid w:val="009B4C5E"/>
    <w:rsid w:val="009B6BAC"/>
    <w:rsid w:val="009B7847"/>
    <w:rsid w:val="009C0507"/>
    <w:rsid w:val="009C2B21"/>
    <w:rsid w:val="009C3036"/>
    <w:rsid w:val="009C36E4"/>
    <w:rsid w:val="009C4324"/>
    <w:rsid w:val="009C4CDB"/>
    <w:rsid w:val="009C5634"/>
    <w:rsid w:val="009C60DC"/>
    <w:rsid w:val="009C782F"/>
    <w:rsid w:val="009C7B93"/>
    <w:rsid w:val="009D2E27"/>
    <w:rsid w:val="009D3937"/>
    <w:rsid w:val="009D3B60"/>
    <w:rsid w:val="009D3D06"/>
    <w:rsid w:val="009D5124"/>
    <w:rsid w:val="009D581E"/>
    <w:rsid w:val="009D5ED5"/>
    <w:rsid w:val="009E3FDC"/>
    <w:rsid w:val="009E48B4"/>
    <w:rsid w:val="009E5D75"/>
    <w:rsid w:val="009E758D"/>
    <w:rsid w:val="009F015F"/>
    <w:rsid w:val="009F254E"/>
    <w:rsid w:val="009F2D0C"/>
    <w:rsid w:val="009F3493"/>
    <w:rsid w:val="009F6352"/>
    <w:rsid w:val="009F6398"/>
    <w:rsid w:val="00A018CA"/>
    <w:rsid w:val="00A0375D"/>
    <w:rsid w:val="00A03814"/>
    <w:rsid w:val="00A048B3"/>
    <w:rsid w:val="00A06C54"/>
    <w:rsid w:val="00A07670"/>
    <w:rsid w:val="00A10156"/>
    <w:rsid w:val="00A10812"/>
    <w:rsid w:val="00A10830"/>
    <w:rsid w:val="00A11FA1"/>
    <w:rsid w:val="00A13C68"/>
    <w:rsid w:val="00A153F5"/>
    <w:rsid w:val="00A15D12"/>
    <w:rsid w:val="00A211D3"/>
    <w:rsid w:val="00A216D6"/>
    <w:rsid w:val="00A217E2"/>
    <w:rsid w:val="00A242F1"/>
    <w:rsid w:val="00A2464C"/>
    <w:rsid w:val="00A266F8"/>
    <w:rsid w:val="00A30355"/>
    <w:rsid w:val="00A303B8"/>
    <w:rsid w:val="00A340EF"/>
    <w:rsid w:val="00A3477D"/>
    <w:rsid w:val="00A4019D"/>
    <w:rsid w:val="00A4065A"/>
    <w:rsid w:val="00A45101"/>
    <w:rsid w:val="00A45198"/>
    <w:rsid w:val="00A476DD"/>
    <w:rsid w:val="00A508B4"/>
    <w:rsid w:val="00A50ABF"/>
    <w:rsid w:val="00A51ECC"/>
    <w:rsid w:val="00A5521F"/>
    <w:rsid w:val="00A56EC7"/>
    <w:rsid w:val="00A57233"/>
    <w:rsid w:val="00A62899"/>
    <w:rsid w:val="00A66B53"/>
    <w:rsid w:val="00A67860"/>
    <w:rsid w:val="00A709F6"/>
    <w:rsid w:val="00A71195"/>
    <w:rsid w:val="00A71AB3"/>
    <w:rsid w:val="00A73456"/>
    <w:rsid w:val="00A73543"/>
    <w:rsid w:val="00A7722C"/>
    <w:rsid w:val="00A80C16"/>
    <w:rsid w:val="00A8112D"/>
    <w:rsid w:val="00A81265"/>
    <w:rsid w:val="00A8140E"/>
    <w:rsid w:val="00A82F56"/>
    <w:rsid w:val="00A83138"/>
    <w:rsid w:val="00A834D5"/>
    <w:rsid w:val="00A8354D"/>
    <w:rsid w:val="00A842A9"/>
    <w:rsid w:val="00A85F7B"/>
    <w:rsid w:val="00A90A47"/>
    <w:rsid w:val="00A9110F"/>
    <w:rsid w:val="00A94248"/>
    <w:rsid w:val="00A94E29"/>
    <w:rsid w:val="00A95F2F"/>
    <w:rsid w:val="00A97C89"/>
    <w:rsid w:val="00AA1123"/>
    <w:rsid w:val="00AA13E8"/>
    <w:rsid w:val="00AA17B4"/>
    <w:rsid w:val="00AA4272"/>
    <w:rsid w:val="00AA4E8A"/>
    <w:rsid w:val="00AA6121"/>
    <w:rsid w:val="00AB0735"/>
    <w:rsid w:val="00AB0928"/>
    <w:rsid w:val="00AB17C6"/>
    <w:rsid w:val="00AB4A4F"/>
    <w:rsid w:val="00AB548B"/>
    <w:rsid w:val="00AC083A"/>
    <w:rsid w:val="00AC174D"/>
    <w:rsid w:val="00AC30BE"/>
    <w:rsid w:val="00AC57F0"/>
    <w:rsid w:val="00AC6611"/>
    <w:rsid w:val="00AC78AC"/>
    <w:rsid w:val="00AC7B39"/>
    <w:rsid w:val="00AD01C5"/>
    <w:rsid w:val="00AD04BE"/>
    <w:rsid w:val="00AD268F"/>
    <w:rsid w:val="00AD26F8"/>
    <w:rsid w:val="00AD29CB"/>
    <w:rsid w:val="00AD4441"/>
    <w:rsid w:val="00AE057C"/>
    <w:rsid w:val="00AE3161"/>
    <w:rsid w:val="00AE3A06"/>
    <w:rsid w:val="00AE4589"/>
    <w:rsid w:val="00AE48C4"/>
    <w:rsid w:val="00AE7D6F"/>
    <w:rsid w:val="00AF077A"/>
    <w:rsid w:val="00AF3B0E"/>
    <w:rsid w:val="00AF3EDC"/>
    <w:rsid w:val="00AF4C66"/>
    <w:rsid w:val="00AF631A"/>
    <w:rsid w:val="00AF69D1"/>
    <w:rsid w:val="00AF7773"/>
    <w:rsid w:val="00AF7983"/>
    <w:rsid w:val="00AF7A42"/>
    <w:rsid w:val="00B008DB"/>
    <w:rsid w:val="00B018E6"/>
    <w:rsid w:val="00B02636"/>
    <w:rsid w:val="00B03785"/>
    <w:rsid w:val="00B04F50"/>
    <w:rsid w:val="00B05ABF"/>
    <w:rsid w:val="00B070F2"/>
    <w:rsid w:val="00B071A7"/>
    <w:rsid w:val="00B102DC"/>
    <w:rsid w:val="00B1147D"/>
    <w:rsid w:val="00B13910"/>
    <w:rsid w:val="00B1394A"/>
    <w:rsid w:val="00B145EA"/>
    <w:rsid w:val="00B14B54"/>
    <w:rsid w:val="00B17FF6"/>
    <w:rsid w:val="00B214E6"/>
    <w:rsid w:val="00B21BD0"/>
    <w:rsid w:val="00B22FF0"/>
    <w:rsid w:val="00B248FB"/>
    <w:rsid w:val="00B25923"/>
    <w:rsid w:val="00B268ED"/>
    <w:rsid w:val="00B30714"/>
    <w:rsid w:val="00B3230A"/>
    <w:rsid w:val="00B33CD3"/>
    <w:rsid w:val="00B344E4"/>
    <w:rsid w:val="00B35723"/>
    <w:rsid w:val="00B37562"/>
    <w:rsid w:val="00B375B8"/>
    <w:rsid w:val="00B4127F"/>
    <w:rsid w:val="00B415E7"/>
    <w:rsid w:val="00B41CE5"/>
    <w:rsid w:val="00B42A12"/>
    <w:rsid w:val="00B444A8"/>
    <w:rsid w:val="00B45206"/>
    <w:rsid w:val="00B46860"/>
    <w:rsid w:val="00B5160E"/>
    <w:rsid w:val="00B51619"/>
    <w:rsid w:val="00B51A1C"/>
    <w:rsid w:val="00B5362B"/>
    <w:rsid w:val="00B5369D"/>
    <w:rsid w:val="00B54BED"/>
    <w:rsid w:val="00B54FC9"/>
    <w:rsid w:val="00B55FDD"/>
    <w:rsid w:val="00B6392D"/>
    <w:rsid w:val="00B63E76"/>
    <w:rsid w:val="00B66698"/>
    <w:rsid w:val="00B66B7C"/>
    <w:rsid w:val="00B677D8"/>
    <w:rsid w:val="00B67B05"/>
    <w:rsid w:val="00B7053D"/>
    <w:rsid w:val="00B707D6"/>
    <w:rsid w:val="00B72F3A"/>
    <w:rsid w:val="00B732D6"/>
    <w:rsid w:val="00B73DDA"/>
    <w:rsid w:val="00B74589"/>
    <w:rsid w:val="00B75D04"/>
    <w:rsid w:val="00B76CB9"/>
    <w:rsid w:val="00B80C09"/>
    <w:rsid w:val="00B814B7"/>
    <w:rsid w:val="00B819F4"/>
    <w:rsid w:val="00B81BDC"/>
    <w:rsid w:val="00B831A7"/>
    <w:rsid w:val="00B84938"/>
    <w:rsid w:val="00B87C8F"/>
    <w:rsid w:val="00B96CAE"/>
    <w:rsid w:val="00B977E4"/>
    <w:rsid w:val="00BA10E9"/>
    <w:rsid w:val="00BA2C77"/>
    <w:rsid w:val="00BA3C95"/>
    <w:rsid w:val="00BA4263"/>
    <w:rsid w:val="00BA4B9D"/>
    <w:rsid w:val="00BA5824"/>
    <w:rsid w:val="00BA5874"/>
    <w:rsid w:val="00BA798B"/>
    <w:rsid w:val="00BA79CF"/>
    <w:rsid w:val="00BB1006"/>
    <w:rsid w:val="00BB18E7"/>
    <w:rsid w:val="00BB2291"/>
    <w:rsid w:val="00BB34A4"/>
    <w:rsid w:val="00BB4A6F"/>
    <w:rsid w:val="00BB4C5A"/>
    <w:rsid w:val="00BB5488"/>
    <w:rsid w:val="00BB6996"/>
    <w:rsid w:val="00BB7624"/>
    <w:rsid w:val="00BC0092"/>
    <w:rsid w:val="00BC06E9"/>
    <w:rsid w:val="00BC136A"/>
    <w:rsid w:val="00BC2543"/>
    <w:rsid w:val="00BC5E0E"/>
    <w:rsid w:val="00BC6EA6"/>
    <w:rsid w:val="00BD045A"/>
    <w:rsid w:val="00BD06BC"/>
    <w:rsid w:val="00BD2888"/>
    <w:rsid w:val="00BE219E"/>
    <w:rsid w:val="00BE3998"/>
    <w:rsid w:val="00BE3C41"/>
    <w:rsid w:val="00BF19CD"/>
    <w:rsid w:val="00BF1ABA"/>
    <w:rsid w:val="00BF29F5"/>
    <w:rsid w:val="00BF49F5"/>
    <w:rsid w:val="00BF4B2A"/>
    <w:rsid w:val="00BF605F"/>
    <w:rsid w:val="00BF6A1C"/>
    <w:rsid w:val="00BF7E68"/>
    <w:rsid w:val="00C013B7"/>
    <w:rsid w:val="00C01DB5"/>
    <w:rsid w:val="00C046B2"/>
    <w:rsid w:val="00C0558F"/>
    <w:rsid w:val="00C05B30"/>
    <w:rsid w:val="00C06EA8"/>
    <w:rsid w:val="00C07E50"/>
    <w:rsid w:val="00C1169F"/>
    <w:rsid w:val="00C1185B"/>
    <w:rsid w:val="00C14597"/>
    <w:rsid w:val="00C14790"/>
    <w:rsid w:val="00C14B97"/>
    <w:rsid w:val="00C20700"/>
    <w:rsid w:val="00C20DBB"/>
    <w:rsid w:val="00C22120"/>
    <w:rsid w:val="00C25212"/>
    <w:rsid w:val="00C25DC0"/>
    <w:rsid w:val="00C26ABA"/>
    <w:rsid w:val="00C27BD2"/>
    <w:rsid w:val="00C30277"/>
    <w:rsid w:val="00C305CC"/>
    <w:rsid w:val="00C30A5B"/>
    <w:rsid w:val="00C3331C"/>
    <w:rsid w:val="00C35B08"/>
    <w:rsid w:val="00C36AEA"/>
    <w:rsid w:val="00C401E7"/>
    <w:rsid w:val="00C40C98"/>
    <w:rsid w:val="00C4106F"/>
    <w:rsid w:val="00C4129C"/>
    <w:rsid w:val="00C424B6"/>
    <w:rsid w:val="00C43C8D"/>
    <w:rsid w:val="00C448ED"/>
    <w:rsid w:val="00C450E9"/>
    <w:rsid w:val="00C453D3"/>
    <w:rsid w:val="00C5140A"/>
    <w:rsid w:val="00C51A36"/>
    <w:rsid w:val="00C53E3B"/>
    <w:rsid w:val="00C565BB"/>
    <w:rsid w:val="00C56FAB"/>
    <w:rsid w:val="00C57DD1"/>
    <w:rsid w:val="00C60F84"/>
    <w:rsid w:val="00C62EFB"/>
    <w:rsid w:val="00C67879"/>
    <w:rsid w:val="00C72186"/>
    <w:rsid w:val="00C7231B"/>
    <w:rsid w:val="00C73FF9"/>
    <w:rsid w:val="00C742B3"/>
    <w:rsid w:val="00C74CAB"/>
    <w:rsid w:val="00C778E0"/>
    <w:rsid w:val="00C77B32"/>
    <w:rsid w:val="00C77D73"/>
    <w:rsid w:val="00C8169E"/>
    <w:rsid w:val="00C81EF4"/>
    <w:rsid w:val="00C83678"/>
    <w:rsid w:val="00C8371E"/>
    <w:rsid w:val="00C83E29"/>
    <w:rsid w:val="00C86064"/>
    <w:rsid w:val="00C86190"/>
    <w:rsid w:val="00C912B4"/>
    <w:rsid w:val="00C918AB"/>
    <w:rsid w:val="00C92726"/>
    <w:rsid w:val="00C943E1"/>
    <w:rsid w:val="00C96A36"/>
    <w:rsid w:val="00C96B64"/>
    <w:rsid w:val="00C972F8"/>
    <w:rsid w:val="00C9730C"/>
    <w:rsid w:val="00CA01A1"/>
    <w:rsid w:val="00CA12A8"/>
    <w:rsid w:val="00CA1C9B"/>
    <w:rsid w:val="00CA719C"/>
    <w:rsid w:val="00CA782D"/>
    <w:rsid w:val="00CB01CD"/>
    <w:rsid w:val="00CB15AF"/>
    <w:rsid w:val="00CB19D0"/>
    <w:rsid w:val="00CB1D8C"/>
    <w:rsid w:val="00CB38E2"/>
    <w:rsid w:val="00CB3A47"/>
    <w:rsid w:val="00CB4841"/>
    <w:rsid w:val="00CC1560"/>
    <w:rsid w:val="00CC317F"/>
    <w:rsid w:val="00CC34C3"/>
    <w:rsid w:val="00CC3F15"/>
    <w:rsid w:val="00CC5AA3"/>
    <w:rsid w:val="00CC744A"/>
    <w:rsid w:val="00CC7C71"/>
    <w:rsid w:val="00CD0111"/>
    <w:rsid w:val="00CD257F"/>
    <w:rsid w:val="00CD2E98"/>
    <w:rsid w:val="00CD31B2"/>
    <w:rsid w:val="00CD3E5C"/>
    <w:rsid w:val="00CD50CF"/>
    <w:rsid w:val="00CD629F"/>
    <w:rsid w:val="00CE0487"/>
    <w:rsid w:val="00CE2AAC"/>
    <w:rsid w:val="00CE46A7"/>
    <w:rsid w:val="00CE5E2C"/>
    <w:rsid w:val="00CE6838"/>
    <w:rsid w:val="00CE769B"/>
    <w:rsid w:val="00CF2807"/>
    <w:rsid w:val="00CF2EE1"/>
    <w:rsid w:val="00CF3D8F"/>
    <w:rsid w:val="00CF42DF"/>
    <w:rsid w:val="00CF60F1"/>
    <w:rsid w:val="00CF6481"/>
    <w:rsid w:val="00D01A06"/>
    <w:rsid w:val="00D02A20"/>
    <w:rsid w:val="00D02BFA"/>
    <w:rsid w:val="00D03455"/>
    <w:rsid w:val="00D03797"/>
    <w:rsid w:val="00D037D7"/>
    <w:rsid w:val="00D042EF"/>
    <w:rsid w:val="00D05933"/>
    <w:rsid w:val="00D115DA"/>
    <w:rsid w:val="00D13E83"/>
    <w:rsid w:val="00D14330"/>
    <w:rsid w:val="00D160D2"/>
    <w:rsid w:val="00D1701D"/>
    <w:rsid w:val="00D17CA0"/>
    <w:rsid w:val="00D21796"/>
    <w:rsid w:val="00D24E21"/>
    <w:rsid w:val="00D257E6"/>
    <w:rsid w:val="00D261CA"/>
    <w:rsid w:val="00D26336"/>
    <w:rsid w:val="00D266DC"/>
    <w:rsid w:val="00D27DA5"/>
    <w:rsid w:val="00D32EA0"/>
    <w:rsid w:val="00D3303B"/>
    <w:rsid w:val="00D33D71"/>
    <w:rsid w:val="00D35998"/>
    <w:rsid w:val="00D35AC2"/>
    <w:rsid w:val="00D36DC4"/>
    <w:rsid w:val="00D42503"/>
    <w:rsid w:val="00D460BE"/>
    <w:rsid w:val="00D503C2"/>
    <w:rsid w:val="00D514A7"/>
    <w:rsid w:val="00D5258E"/>
    <w:rsid w:val="00D53CAE"/>
    <w:rsid w:val="00D541BC"/>
    <w:rsid w:val="00D560CA"/>
    <w:rsid w:val="00D61A9A"/>
    <w:rsid w:val="00D624FB"/>
    <w:rsid w:val="00D64897"/>
    <w:rsid w:val="00D67207"/>
    <w:rsid w:val="00D675C4"/>
    <w:rsid w:val="00D709C0"/>
    <w:rsid w:val="00D72CDB"/>
    <w:rsid w:val="00D72E5E"/>
    <w:rsid w:val="00D73071"/>
    <w:rsid w:val="00D73E30"/>
    <w:rsid w:val="00D74A23"/>
    <w:rsid w:val="00D7674A"/>
    <w:rsid w:val="00D813F4"/>
    <w:rsid w:val="00D82F74"/>
    <w:rsid w:val="00D82F7B"/>
    <w:rsid w:val="00D84097"/>
    <w:rsid w:val="00D840EF"/>
    <w:rsid w:val="00D86970"/>
    <w:rsid w:val="00D86D91"/>
    <w:rsid w:val="00D909AC"/>
    <w:rsid w:val="00D9134E"/>
    <w:rsid w:val="00D92AE1"/>
    <w:rsid w:val="00D937F8"/>
    <w:rsid w:val="00D95B63"/>
    <w:rsid w:val="00D95DFB"/>
    <w:rsid w:val="00DA302F"/>
    <w:rsid w:val="00DA3578"/>
    <w:rsid w:val="00DA72BA"/>
    <w:rsid w:val="00DB0CE0"/>
    <w:rsid w:val="00DB0E40"/>
    <w:rsid w:val="00DB322D"/>
    <w:rsid w:val="00DB377E"/>
    <w:rsid w:val="00DB61DC"/>
    <w:rsid w:val="00DB62B2"/>
    <w:rsid w:val="00DB7B2F"/>
    <w:rsid w:val="00DC385C"/>
    <w:rsid w:val="00DC5DAF"/>
    <w:rsid w:val="00DC6275"/>
    <w:rsid w:val="00DC6B53"/>
    <w:rsid w:val="00DD2EBD"/>
    <w:rsid w:val="00DD3BEE"/>
    <w:rsid w:val="00DD7195"/>
    <w:rsid w:val="00DE0475"/>
    <w:rsid w:val="00DE40E3"/>
    <w:rsid w:val="00DE4613"/>
    <w:rsid w:val="00DE472B"/>
    <w:rsid w:val="00DE48F7"/>
    <w:rsid w:val="00DE4B01"/>
    <w:rsid w:val="00DE6AE3"/>
    <w:rsid w:val="00DF01CB"/>
    <w:rsid w:val="00DF1206"/>
    <w:rsid w:val="00DF2D6B"/>
    <w:rsid w:val="00DF3321"/>
    <w:rsid w:val="00DF4A00"/>
    <w:rsid w:val="00DF4FA2"/>
    <w:rsid w:val="00DF7ECE"/>
    <w:rsid w:val="00E00929"/>
    <w:rsid w:val="00E00B53"/>
    <w:rsid w:val="00E0146D"/>
    <w:rsid w:val="00E01708"/>
    <w:rsid w:val="00E0203C"/>
    <w:rsid w:val="00E03B1F"/>
    <w:rsid w:val="00E042F9"/>
    <w:rsid w:val="00E05979"/>
    <w:rsid w:val="00E13740"/>
    <w:rsid w:val="00E14B8E"/>
    <w:rsid w:val="00E15DC8"/>
    <w:rsid w:val="00E16353"/>
    <w:rsid w:val="00E2153C"/>
    <w:rsid w:val="00E216DD"/>
    <w:rsid w:val="00E2250B"/>
    <w:rsid w:val="00E24243"/>
    <w:rsid w:val="00E24709"/>
    <w:rsid w:val="00E25E35"/>
    <w:rsid w:val="00E31E4B"/>
    <w:rsid w:val="00E333D2"/>
    <w:rsid w:val="00E37740"/>
    <w:rsid w:val="00E4110A"/>
    <w:rsid w:val="00E42B04"/>
    <w:rsid w:val="00E43710"/>
    <w:rsid w:val="00E5163F"/>
    <w:rsid w:val="00E52377"/>
    <w:rsid w:val="00E531F4"/>
    <w:rsid w:val="00E54465"/>
    <w:rsid w:val="00E54A5D"/>
    <w:rsid w:val="00E5530B"/>
    <w:rsid w:val="00E555B4"/>
    <w:rsid w:val="00E55B2F"/>
    <w:rsid w:val="00E612AA"/>
    <w:rsid w:val="00E61D56"/>
    <w:rsid w:val="00E6252D"/>
    <w:rsid w:val="00E63091"/>
    <w:rsid w:val="00E630F3"/>
    <w:rsid w:val="00E65221"/>
    <w:rsid w:val="00E6523F"/>
    <w:rsid w:val="00E654DC"/>
    <w:rsid w:val="00E669ED"/>
    <w:rsid w:val="00E66DDD"/>
    <w:rsid w:val="00E67857"/>
    <w:rsid w:val="00E70497"/>
    <w:rsid w:val="00E71610"/>
    <w:rsid w:val="00E7207A"/>
    <w:rsid w:val="00E75051"/>
    <w:rsid w:val="00E8140A"/>
    <w:rsid w:val="00E82A93"/>
    <w:rsid w:val="00E83DA1"/>
    <w:rsid w:val="00E85495"/>
    <w:rsid w:val="00E8570A"/>
    <w:rsid w:val="00E872AF"/>
    <w:rsid w:val="00E87395"/>
    <w:rsid w:val="00E878FF"/>
    <w:rsid w:val="00E9021A"/>
    <w:rsid w:val="00E93BB9"/>
    <w:rsid w:val="00E95C72"/>
    <w:rsid w:val="00E9613D"/>
    <w:rsid w:val="00E96942"/>
    <w:rsid w:val="00E97988"/>
    <w:rsid w:val="00EA11B9"/>
    <w:rsid w:val="00EA2534"/>
    <w:rsid w:val="00EA4F09"/>
    <w:rsid w:val="00EA5197"/>
    <w:rsid w:val="00EA53EB"/>
    <w:rsid w:val="00EA6D4D"/>
    <w:rsid w:val="00EA74C5"/>
    <w:rsid w:val="00EB250B"/>
    <w:rsid w:val="00EB42F3"/>
    <w:rsid w:val="00EB4338"/>
    <w:rsid w:val="00EB49B9"/>
    <w:rsid w:val="00EB717A"/>
    <w:rsid w:val="00EB76A6"/>
    <w:rsid w:val="00EC1F6A"/>
    <w:rsid w:val="00EC34CC"/>
    <w:rsid w:val="00EC578A"/>
    <w:rsid w:val="00EC5E3A"/>
    <w:rsid w:val="00EC71EB"/>
    <w:rsid w:val="00ED3ECA"/>
    <w:rsid w:val="00ED723F"/>
    <w:rsid w:val="00EE2BDB"/>
    <w:rsid w:val="00EE3A60"/>
    <w:rsid w:val="00EE43D6"/>
    <w:rsid w:val="00EE4906"/>
    <w:rsid w:val="00EE59E7"/>
    <w:rsid w:val="00EE6E4D"/>
    <w:rsid w:val="00EE7747"/>
    <w:rsid w:val="00EF0C1D"/>
    <w:rsid w:val="00EF18E9"/>
    <w:rsid w:val="00EF207E"/>
    <w:rsid w:val="00EF31B6"/>
    <w:rsid w:val="00F0054A"/>
    <w:rsid w:val="00F035F4"/>
    <w:rsid w:val="00F04679"/>
    <w:rsid w:val="00F04D2B"/>
    <w:rsid w:val="00F061DB"/>
    <w:rsid w:val="00F07018"/>
    <w:rsid w:val="00F07820"/>
    <w:rsid w:val="00F07C31"/>
    <w:rsid w:val="00F105FF"/>
    <w:rsid w:val="00F12F62"/>
    <w:rsid w:val="00F15931"/>
    <w:rsid w:val="00F15FEA"/>
    <w:rsid w:val="00F17DD5"/>
    <w:rsid w:val="00F213AF"/>
    <w:rsid w:val="00F213C2"/>
    <w:rsid w:val="00F2296D"/>
    <w:rsid w:val="00F22AB6"/>
    <w:rsid w:val="00F2300E"/>
    <w:rsid w:val="00F23951"/>
    <w:rsid w:val="00F24528"/>
    <w:rsid w:val="00F246C3"/>
    <w:rsid w:val="00F26493"/>
    <w:rsid w:val="00F2747C"/>
    <w:rsid w:val="00F276BD"/>
    <w:rsid w:val="00F27C44"/>
    <w:rsid w:val="00F30529"/>
    <w:rsid w:val="00F30D98"/>
    <w:rsid w:val="00F31886"/>
    <w:rsid w:val="00F3211D"/>
    <w:rsid w:val="00F3256E"/>
    <w:rsid w:val="00F32598"/>
    <w:rsid w:val="00F326E9"/>
    <w:rsid w:val="00F32E93"/>
    <w:rsid w:val="00F33A11"/>
    <w:rsid w:val="00F349B0"/>
    <w:rsid w:val="00F35E74"/>
    <w:rsid w:val="00F364BD"/>
    <w:rsid w:val="00F44227"/>
    <w:rsid w:val="00F44F27"/>
    <w:rsid w:val="00F467EE"/>
    <w:rsid w:val="00F470ED"/>
    <w:rsid w:val="00F476B1"/>
    <w:rsid w:val="00F509A4"/>
    <w:rsid w:val="00F51A82"/>
    <w:rsid w:val="00F539FD"/>
    <w:rsid w:val="00F55151"/>
    <w:rsid w:val="00F565F1"/>
    <w:rsid w:val="00F57F23"/>
    <w:rsid w:val="00F6182C"/>
    <w:rsid w:val="00F61D0D"/>
    <w:rsid w:val="00F626BD"/>
    <w:rsid w:val="00F66623"/>
    <w:rsid w:val="00F67549"/>
    <w:rsid w:val="00F706F6"/>
    <w:rsid w:val="00F73200"/>
    <w:rsid w:val="00F7484C"/>
    <w:rsid w:val="00F74F5B"/>
    <w:rsid w:val="00F80B64"/>
    <w:rsid w:val="00F82D71"/>
    <w:rsid w:val="00F82F40"/>
    <w:rsid w:val="00F834BF"/>
    <w:rsid w:val="00F8439C"/>
    <w:rsid w:val="00F854E2"/>
    <w:rsid w:val="00F90618"/>
    <w:rsid w:val="00F930A1"/>
    <w:rsid w:val="00F93F20"/>
    <w:rsid w:val="00F955CD"/>
    <w:rsid w:val="00F96560"/>
    <w:rsid w:val="00F97063"/>
    <w:rsid w:val="00F9718F"/>
    <w:rsid w:val="00F97B64"/>
    <w:rsid w:val="00FA03C3"/>
    <w:rsid w:val="00FA1E98"/>
    <w:rsid w:val="00FA1EB1"/>
    <w:rsid w:val="00FA2C82"/>
    <w:rsid w:val="00FA2D56"/>
    <w:rsid w:val="00FA4135"/>
    <w:rsid w:val="00FA533C"/>
    <w:rsid w:val="00FA55CB"/>
    <w:rsid w:val="00FA5675"/>
    <w:rsid w:val="00FA5917"/>
    <w:rsid w:val="00FB115C"/>
    <w:rsid w:val="00FB2AFC"/>
    <w:rsid w:val="00FB44C2"/>
    <w:rsid w:val="00FB48DF"/>
    <w:rsid w:val="00FB550A"/>
    <w:rsid w:val="00FB6F21"/>
    <w:rsid w:val="00FC1ABD"/>
    <w:rsid w:val="00FC1B21"/>
    <w:rsid w:val="00FC1B4F"/>
    <w:rsid w:val="00FC3214"/>
    <w:rsid w:val="00FC64BA"/>
    <w:rsid w:val="00FD1CA0"/>
    <w:rsid w:val="00FD1D44"/>
    <w:rsid w:val="00FD2B86"/>
    <w:rsid w:val="00FD2EAB"/>
    <w:rsid w:val="00FD3864"/>
    <w:rsid w:val="00FD519E"/>
    <w:rsid w:val="00FD5C42"/>
    <w:rsid w:val="00FE1530"/>
    <w:rsid w:val="00FE32A2"/>
    <w:rsid w:val="00FE3848"/>
    <w:rsid w:val="00FE3E81"/>
    <w:rsid w:val="00FE46C7"/>
    <w:rsid w:val="00FE4F43"/>
    <w:rsid w:val="00FE5F0E"/>
    <w:rsid w:val="00FF06B7"/>
    <w:rsid w:val="00FF713E"/>
    <w:rsid w:val="013C6285"/>
    <w:rsid w:val="0198B7E1"/>
    <w:rsid w:val="0257DD5A"/>
    <w:rsid w:val="032A327B"/>
    <w:rsid w:val="0458CEDF"/>
    <w:rsid w:val="04DE7FAE"/>
    <w:rsid w:val="0608C6B3"/>
    <w:rsid w:val="079E34AE"/>
    <w:rsid w:val="0849123F"/>
    <w:rsid w:val="08F11FAD"/>
    <w:rsid w:val="08FF943C"/>
    <w:rsid w:val="09EBF2DE"/>
    <w:rsid w:val="0A0652E9"/>
    <w:rsid w:val="0AA55C34"/>
    <w:rsid w:val="0DF93735"/>
    <w:rsid w:val="0EC90B35"/>
    <w:rsid w:val="101C2DC6"/>
    <w:rsid w:val="11B16046"/>
    <w:rsid w:val="12297930"/>
    <w:rsid w:val="127AC0AD"/>
    <w:rsid w:val="13FA615E"/>
    <w:rsid w:val="14EF8A87"/>
    <w:rsid w:val="159C4C3F"/>
    <w:rsid w:val="1623F7A1"/>
    <w:rsid w:val="172FCA73"/>
    <w:rsid w:val="1BA9EEA0"/>
    <w:rsid w:val="1D5E245D"/>
    <w:rsid w:val="1DCAFD16"/>
    <w:rsid w:val="1E3395B2"/>
    <w:rsid w:val="1F2B9079"/>
    <w:rsid w:val="1F91B02E"/>
    <w:rsid w:val="224BD88C"/>
    <w:rsid w:val="22B9E16A"/>
    <w:rsid w:val="24329B24"/>
    <w:rsid w:val="24EE23AD"/>
    <w:rsid w:val="25E21553"/>
    <w:rsid w:val="269E34B1"/>
    <w:rsid w:val="26B22802"/>
    <w:rsid w:val="27638590"/>
    <w:rsid w:val="2773F7D6"/>
    <w:rsid w:val="27B42408"/>
    <w:rsid w:val="285378D6"/>
    <w:rsid w:val="29FAC45E"/>
    <w:rsid w:val="2A097E85"/>
    <w:rsid w:val="2A5B5F3A"/>
    <w:rsid w:val="2AABBB76"/>
    <w:rsid w:val="2AEBC4CA"/>
    <w:rsid w:val="2B48D019"/>
    <w:rsid w:val="2C87952B"/>
    <w:rsid w:val="2D40B562"/>
    <w:rsid w:val="2D8CAE31"/>
    <w:rsid w:val="2E824E26"/>
    <w:rsid w:val="2E85DA4C"/>
    <w:rsid w:val="2FCBB5FF"/>
    <w:rsid w:val="3013B55E"/>
    <w:rsid w:val="301427F6"/>
    <w:rsid w:val="30DBF65E"/>
    <w:rsid w:val="31DE17D3"/>
    <w:rsid w:val="34E5B1A8"/>
    <w:rsid w:val="385872BF"/>
    <w:rsid w:val="38DA5029"/>
    <w:rsid w:val="38DE238E"/>
    <w:rsid w:val="3907E6B1"/>
    <w:rsid w:val="39788DCD"/>
    <w:rsid w:val="39CAF41B"/>
    <w:rsid w:val="3A2267DE"/>
    <w:rsid w:val="3A9F2184"/>
    <w:rsid w:val="3ADF1E19"/>
    <w:rsid w:val="3B141485"/>
    <w:rsid w:val="3B52462C"/>
    <w:rsid w:val="3C2E507C"/>
    <w:rsid w:val="3C400E75"/>
    <w:rsid w:val="3CE9558F"/>
    <w:rsid w:val="3EC38EB2"/>
    <w:rsid w:val="3FE53125"/>
    <w:rsid w:val="41484257"/>
    <w:rsid w:val="42872CF0"/>
    <w:rsid w:val="4650B387"/>
    <w:rsid w:val="465908D3"/>
    <w:rsid w:val="478D0796"/>
    <w:rsid w:val="4816B2AC"/>
    <w:rsid w:val="483CD893"/>
    <w:rsid w:val="492FBD2A"/>
    <w:rsid w:val="49307799"/>
    <w:rsid w:val="4A2A3DDD"/>
    <w:rsid w:val="4BB6CC7B"/>
    <w:rsid w:val="4D05BC67"/>
    <w:rsid w:val="4D1758E0"/>
    <w:rsid w:val="4D1D4C3F"/>
    <w:rsid w:val="4E3E7249"/>
    <w:rsid w:val="4E4C76C9"/>
    <w:rsid w:val="50B5060C"/>
    <w:rsid w:val="50CE059D"/>
    <w:rsid w:val="514A89BD"/>
    <w:rsid w:val="51840D93"/>
    <w:rsid w:val="51E277D6"/>
    <w:rsid w:val="5367417E"/>
    <w:rsid w:val="536C74B2"/>
    <w:rsid w:val="5405A65F"/>
    <w:rsid w:val="54985738"/>
    <w:rsid w:val="551860D4"/>
    <w:rsid w:val="55555C94"/>
    <w:rsid w:val="556E4087"/>
    <w:rsid w:val="565D8173"/>
    <w:rsid w:val="5739F1E1"/>
    <w:rsid w:val="57F4FB61"/>
    <w:rsid w:val="5CD939DC"/>
    <w:rsid w:val="5D12184F"/>
    <w:rsid w:val="5D49A3FC"/>
    <w:rsid w:val="5DAE65D4"/>
    <w:rsid w:val="5DC7C9C2"/>
    <w:rsid w:val="5DDD3CA4"/>
    <w:rsid w:val="5E55749A"/>
    <w:rsid w:val="60A26025"/>
    <w:rsid w:val="615EC69B"/>
    <w:rsid w:val="61A4F3EF"/>
    <w:rsid w:val="61C19131"/>
    <w:rsid w:val="626A1D89"/>
    <w:rsid w:val="62D7FAEA"/>
    <w:rsid w:val="635D05C8"/>
    <w:rsid w:val="639C5987"/>
    <w:rsid w:val="65B1E28C"/>
    <w:rsid w:val="65CD49B1"/>
    <w:rsid w:val="65F2A828"/>
    <w:rsid w:val="66EFB2B3"/>
    <w:rsid w:val="674D30AD"/>
    <w:rsid w:val="67878E7F"/>
    <w:rsid w:val="6AA54ED4"/>
    <w:rsid w:val="6AC7720A"/>
    <w:rsid w:val="6B53E517"/>
    <w:rsid w:val="6C32E974"/>
    <w:rsid w:val="6C4D140C"/>
    <w:rsid w:val="6C9C8A41"/>
    <w:rsid w:val="6D21852C"/>
    <w:rsid w:val="6D396E9C"/>
    <w:rsid w:val="6D6F1E72"/>
    <w:rsid w:val="702C285A"/>
    <w:rsid w:val="70347A99"/>
    <w:rsid w:val="71071567"/>
    <w:rsid w:val="726E8783"/>
    <w:rsid w:val="72DB4854"/>
    <w:rsid w:val="7355723E"/>
    <w:rsid w:val="73B523ED"/>
    <w:rsid w:val="741B0E22"/>
    <w:rsid w:val="744CCC78"/>
    <w:rsid w:val="74A9A3E0"/>
    <w:rsid w:val="7555E5D8"/>
    <w:rsid w:val="760E8C9C"/>
    <w:rsid w:val="76820728"/>
    <w:rsid w:val="7B2078B8"/>
    <w:rsid w:val="7B25E91E"/>
    <w:rsid w:val="7D03741F"/>
    <w:rsid w:val="7D51B8F4"/>
    <w:rsid w:val="7D8D443F"/>
    <w:rsid w:val="7DD5D709"/>
    <w:rsid w:val="7E0A3A6C"/>
    <w:rsid w:val="7E2A24B7"/>
    <w:rsid w:val="7E5651E2"/>
    <w:rsid w:val="7E8C44F4"/>
    <w:rsid w:val="7EF2D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0069D00"/>
  <w15:docId w15:val="{724E11E1-F150-4922-B4F7-4A2386EA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13B3"/>
    <w:pPr>
      <w:spacing w:line="276" w:lineRule="auto"/>
    </w:pPr>
    <w:rPr>
      <w:rFonts w:ascii="Arial" w:eastAsia="MS PGothic" w:hAnsi="Arial"/>
      <w:color w:val="000000"/>
    </w:rPr>
  </w:style>
  <w:style w:type="paragraph" w:styleId="Heading1">
    <w:name w:val="heading 1"/>
    <w:basedOn w:val="Normal"/>
    <w:next w:val="Normal"/>
    <w:qFormat/>
    <w:rsid w:val="009E758D"/>
    <w:pPr>
      <w:keepNext/>
      <w:spacing w:before="240" w:after="60" w:line="240" w:lineRule="auto"/>
      <w:outlineLvl w:val="0"/>
    </w:pPr>
    <w:rPr>
      <w:rFonts w:eastAsia="Times New Roman"/>
      <w:b/>
      <w:color w:val="auto"/>
      <w:kern w:val="32"/>
      <w:sz w:val="32"/>
      <w:szCs w:val="32"/>
    </w:rPr>
  </w:style>
  <w:style w:type="paragraph" w:styleId="Heading3">
    <w:name w:val="heading 3"/>
    <w:aliases w:val="Page Heading"/>
    <w:next w:val="Normal"/>
    <w:autoRedefine/>
    <w:qFormat/>
    <w:rsid w:val="0075490C"/>
    <w:pPr>
      <w:ind w:right="9"/>
      <w:jc w:val="right"/>
      <w:outlineLvl w:val="2"/>
    </w:pPr>
    <w:rPr>
      <w:rFonts w:ascii="Arial" w:eastAsia="Times" w:hAnsi="Arial"/>
      <w:b/>
      <w:caps/>
      <w:color w:val="0099FF"/>
      <w:spacing w:val="-2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4575A"/>
    <w:rPr>
      <w:color w:val="0000FF"/>
      <w:u w:val="single"/>
    </w:rPr>
  </w:style>
  <w:style w:type="paragraph" w:styleId="NormalWeb">
    <w:name w:val="Normal (Web)"/>
    <w:basedOn w:val="Normal"/>
    <w:uiPriority w:val="99"/>
    <w:rsid w:val="00C15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rsid w:val="00C15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</w:rPr>
  </w:style>
  <w:style w:type="character" w:styleId="Strong">
    <w:name w:val="Strong"/>
    <w:qFormat/>
    <w:rsid w:val="00C15875"/>
    <w:rPr>
      <w:b/>
      <w:bCs/>
    </w:rPr>
  </w:style>
  <w:style w:type="character" w:styleId="Emphasis">
    <w:name w:val="Emphasis"/>
    <w:uiPriority w:val="20"/>
    <w:qFormat/>
    <w:rsid w:val="00C15875"/>
    <w:rPr>
      <w:i/>
      <w:iCs/>
    </w:rPr>
  </w:style>
  <w:style w:type="paragraph" w:styleId="BodyText3">
    <w:name w:val="Body Text 3"/>
    <w:basedOn w:val="Normal"/>
    <w:rsid w:val="009637FF"/>
    <w:pPr>
      <w:spacing w:line="240" w:lineRule="auto"/>
    </w:pPr>
    <w:rPr>
      <w:rFonts w:ascii="Times" w:eastAsia="Times" w:hAnsi="Times"/>
      <w:color w:val="auto"/>
      <w:sz w:val="32"/>
    </w:rPr>
  </w:style>
  <w:style w:type="paragraph" w:customStyle="1" w:styleId="ColorfulList-Accent11">
    <w:name w:val="Colorful List - Accent 11"/>
    <w:basedOn w:val="Normal"/>
    <w:uiPriority w:val="34"/>
    <w:qFormat/>
    <w:rsid w:val="00C67879"/>
    <w:pPr>
      <w:spacing w:line="240" w:lineRule="auto"/>
      <w:ind w:left="720"/>
      <w:contextualSpacing/>
    </w:pPr>
    <w:rPr>
      <w:rFonts w:ascii="Cambria" w:eastAsia="Cambria" w:hAnsi="Cambria"/>
      <w:color w:val="auto"/>
      <w:sz w:val="24"/>
      <w:szCs w:val="24"/>
    </w:rPr>
  </w:style>
  <w:style w:type="paragraph" w:styleId="BalloonText">
    <w:name w:val="Balloon Text"/>
    <w:basedOn w:val="Normal"/>
    <w:link w:val="BalloonTextChar"/>
    <w:rsid w:val="003D0F6C"/>
    <w:pPr>
      <w:spacing w:line="24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BalloonTextChar">
    <w:name w:val="Balloon Text Char"/>
    <w:link w:val="BalloonText"/>
    <w:rsid w:val="003D0F6C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5757A"/>
    <w:rPr>
      <w:rFonts w:ascii="Times New Roman" w:eastAsia="Times New Roman" w:hAnsi="Times New Roman"/>
      <w:color w:val="auto"/>
      <w:lang w:val="en-GB"/>
    </w:rPr>
  </w:style>
  <w:style w:type="character" w:customStyle="1" w:styleId="CommentTextChar">
    <w:name w:val="Comment Text Char"/>
    <w:link w:val="CommentText"/>
    <w:uiPriority w:val="99"/>
    <w:rsid w:val="0015757A"/>
    <w:rPr>
      <w:lang w:val="en-GB"/>
    </w:rPr>
  </w:style>
  <w:style w:type="paragraph" w:styleId="Header">
    <w:name w:val="header"/>
    <w:link w:val="HeaderChar"/>
    <w:rsid w:val="001555CD"/>
    <w:pPr>
      <w:tabs>
        <w:tab w:val="center" w:pos="4680"/>
        <w:tab w:val="right" w:pos="9360"/>
      </w:tabs>
    </w:pPr>
    <w:rPr>
      <w:rFonts w:ascii="Verdana" w:hAnsi="Verdana"/>
      <w:color w:val="000000"/>
    </w:rPr>
  </w:style>
  <w:style w:type="character" w:customStyle="1" w:styleId="HeaderChar">
    <w:name w:val="Header Char"/>
    <w:link w:val="Header"/>
    <w:rsid w:val="001555CD"/>
    <w:rPr>
      <w:rFonts w:ascii="Verdana" w:hAnsi="Verdana"/>
      <w:color w:val="000000"/>
    </w:rPr>
  </w:style>
  <w:style w:type="paragraph" w:styleId="Footer">
    <w:name w:val="footer"/>
    <w:basedOn w:val="Normal"/>
    <w:link w:val="FooterChar"/>
    <w:uiPriority w:val="99"/>
    <w:rsid w:val="000C3710"/>
    <w:pPr>
      <w:tabs>
        <w:tab w:val="center" w:pos="4680"/>
        <w:tab w:val="right" w:pos="9360"/>
      </w:tabs>
      <w:spacing w:line="240" w:lineRule="auto"/>
    </w:pPr>
    <w:rPr>
      <w:rFonts w:ascii="Times New Roman" w:eastAsia="Times New Roman" w:hAnsi="Times New Roman"/>
      <w:color w:val="auto"/>
      <w:sz w:val="24"/>
    </w:rPr>
  </w:style>
  <w:style w:type="character" w:customStyle="1" w:styleId="FooterChar">
    <w:name w:val="Footer Char"/>
    <w:link w:val="Footer"/>
    <w:uiPriority w:val="99"/>
    <w:rsid w:val="000C3710"/>
    <w:rPr>
      <w:sz w:val="24"/>
    </w:rPr>
  </w:style>
  <w:style w:type="paragraph" w:customStyle="1" w:styleId="TitleBoldCentered">
    <w:name w:val="Title Bold Centered"/>
    <w:autoRedefine/>
    <w:qFormat/>
    <w:rsid w:val="00481D11"/>
    <w:pPr>
      <w:spacing w:line="280" w:lineRule="exact"/>
      <w:jc w:val="center"/>
    </w:pPr>
    <w:rPr>
      <w:rFonts w:ascii="Verdana" w:hAnsi="Verdana" w:cs="Arial"/>
      <w:b/>
      <w:bCs/>
      <w:color w:val="000000"/>
      <w:sz w:val="28"/>
      <w:szCs w:val="28"/>
    </w:rPr>
  </w:style>
  <w:style w:type="paragraph" w:customStyle="1" w:styleId="SubtitleItalicCentered">
    <w:name w:val="Subtitle Italic Centered"/>
    <w:autoRedefine/>
    <w:qFormat/>
    <w:rsid w:val="00481D11"/>
    <w:pPr>
      <w:spacing w:before="120" w:line="280" w:lineRule="exact"/>
      <w:jc w:val="center"/>
    </w:pPr>
    <w:rPr>
      <w:rFonts w:ascii="Verdana" w:hAnsi="Verdana" w:cs="Arial"/>
      <w:bCs/>
      <w:i/>
      <w:color w:val="000000"/>
      <w:sz w:val="28"/>
      <w:szCs w:val="28"/>
    </w:rPr>
  </w:style>
  <w:style w:type="paragraph" w:customStyle="1" w:styleId="CityDateSubject">
    <w:name w:val="City Date Subject"/>
    <w:autoRedefine/>
    <w:qFormat/>
    <w:rsid w:val="00481D11"/>
    <w:pPr>
      <w:spacing w:before="480" w:line="320" w:lineRule="exact"/>
    </w:pPr>
    <w:rPr>
      <w:rFonts w:ascii="Verdana" w:hAnsi="Verdana" w:cs="Arial"/>
      <w:b/>
      <w:color w:val="000000"/>
    </w:rPr>
  </w:style>
  <w:style w:type="paragraph" w:customStyle="1" w:styleId="Body10ptVerdana">
    <w:name w:val="Body 10pt Verdana"/>
    <w:basedOn w:val="Normal"/>
    <w:autoRedefine/>
    <w:qFormat/>
    <w:rsid w:val="00306E1E"/>
    <w:pPr>
      <w:shd w:val="clear" w:color="auto" w:fill="FFFFFF"/>
      <w:spacing w:line="240" w:lineRule="exact"/>
    </w:pPr>
    <w:rPr>
      <w:rFonts w:eastAsia="Times New Roman" w:cs="Arial"/>
      <w:sz w:val="22"/>
    </w:rPr>
  </w:style>
  <w:style w:type="paragraph" w:customStyle="1" w:styleId="Body10ptVerdanaBold">
    <w:name w:val="Body 10pt Verdana Bold"/>
    <w:basedOn w:val="Body10ptVerdana"/>
    <w:autoRedefine/>
    <w:qFormat/>
    <w:rsid w:val="00975550"/>
    <w:pPr>
      <w:spacing w:before="180" w:after="120"/>
    </w:pPr>
    <w:rPr>
      <w:b/>
    </w:rPr>
  </w:style>
  <w:style w:type="paragraph" w:customStyle="1" w:styleId="Sender">
    <w:name w:val="Sender"/>
    <w:autoRedefine/>
    <w:qFormat/>
    <w:rsid w:val="00756755"/>
    <w:pPr>
      <w:spacing w:line="240" w:lineRule="exact"/>
    </w:pPr>
    <w:rPr>
      <w:rFonts w:ascii="Verdana" w:hAnsi="Verdana" w:cs="Helv"/>
      <w:color w:val="000000"/>
    </w:rPr>
  </w:style>
  <w:style w:type="paragraph" w:customStyle="1" w:styleId="AddressText">
    <w:name w:val="Address Text"/>
    <w:rsid w:val="000241D1"/>
    <w:pPr>
      <w:tabs>
        <w:tab w:val="left" w:pos="2699"/>
        <w:tab w:val="left" w:pos="3549"/>
      </w:tabs>
      <w:spacing w:line="200" w:lineRule="exact"/>
    </w:pPr>
    <w:rPr>
      <w:rFonts w:ascii="Arial" w:eastAsia="Times" w:hAnsi="Arial"/>
      <w:noProof/>
      <w:color w:val="36A7E9"/>
      <w:spacing w:val="-2"/>
      <w:sz w:val="16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490C"/>
    <w:rPr>
      <w:color w:val="808080"/>
      <w:shd w:val="clear" w:color="auto" w:fill="E6E6E6"/>
    </w:rPr>
  </w:style>
  <w:style w:type="paragraph" w:customStyle="1" w:styleId="Default">
    <w:name w:val="Default"/>
    <w:rsid w:val="008451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Bullet List,FooterText,List Paragraph1,numbered,Paragraphe de liste1,列出段落,列出段落1,Bulletr List Paragraph,List Paragraph2,List Paragraph21,Párrafo de lista1,Parágrafo da Lista1,リスト段落1,Plan,Dot pt,F5 List Paragraph,Colorful List Accent 1,????"/>
    <w:basedOn w:val="Normal"/>
    <w:link w:val="ListParagraphChar"/>
    <w:uiPriority w:val="34"/>
    <w:qFormat/>
    <w:rsid w:val="007613B3"/>
    <w:pPr>
      <w:ind w:left="720"/>
      <w:contextualSpacing/>
    </w:pPr>
  </w:style>
  <w:style w:type="paragraph" w:styleId="EndnoteText">
    <w:name w:val="endnote text"/>
    <w:basedOn w:val="Normal"/>
    <w:link w:val="EndnoteTextChar"/>
    <w:semiHidden/>
    <w:unhideWhenUsed/>
    <w:rsid w:val="0054592E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54592E"/>
    <w:rPr>
      <w:rFonts w:ascii="Arial" w:eastAsia="MS PGothic" w:hAnsi="Arial"/>
      <w:color w:val="000000"/>
    </w:rPr>
  </w:style>
  <w:style w:type="character" w:styleId="EndnoteReference">
    <w:name w:val="endnote reference"/>
    <w:basedOn w:val="DefaultParagraphFont"/>
    <w:semiHidden/>
    <w:unhideWhenUsed/>
    <w:rsid w:val="0054592E"/>
    <w:rPr>
      <w:vertAlign w:val="superscript"/>
    </w:rPr>
  </w:style>
  <w:style w:type="character" w:customStyle="1" w:styleId="ListParagraphChar">
    <w:name w:val="List Paragraph Char"/>
    <w:aliases w:val="Bullet List Char,FooterText Char,List Paragraph1 Char,numbered Char,Paragraphe de liste1 Char,列出段落 Char,列出段落1 Char,Bulletr List Paragraph Char,List Paragraph2 Char,List Paragraph21 Char,Párrafo de lista1 Char,Parágrafo da Lista1 Char"/>
    <w:link w:val="ListParagraph"/>
    <w:uiPriority w:val="1"/>
    <w:qFormat/>
    <w:locked/>
    <w:rsid w:val="00957EA3"/>
    <w:rPr>
      <w:rFonts w:ascii="Arial" w:eastAsia="MS PGothic" w:hAnsi="Arial"/>
      <w:color w:val="000000"/>
    </w:rPr>
  </w:style>
  <w:style w:type="character" w:customStyle="1" w:styleId="normaltextrun">
    <w:name w:val="normaltextrun"/>
    <w:basedOn w:val="DefaultParagraphFont"/>
    <w:rsid w:val="00B1147D"/>
  </w:style>
  <w:style w:type="character" w:styleId="CommentReference">
    <w:name w:val="annotation reference"/>
    <w:basedOn w:val="DefaultParagraphFont"/>
    <w:semiHidden/>
    <w:unhideWhenUsed/>
    <w:rsid w:val="00C57DD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7DD1"/>
    <w:pPr>
      <w:spacing w:line="240" w:lineRule="auto"/>
    </w:pPr>
    <w:rPr>
      <w:rFonts w:ascii="Arial" w:eastAsia="MS PGothic" w:hAnsi="Arial"/>
      <w:b/>
      <w:bCs/>
      <w:color w:val="000000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C57DD1"/>
    <w:rPr>
      <w:rFonts w:ascii="Arial" w:eastAsia="MS PGothic" w:hAnsi="Arial"/>
      <w:b/>
      <w:bCs/>
      <w:color w:val="000000"/>
      <w:lang w:val="en-GB"/>
    </w:rPr>
  </w:style>
  <w:style w:type="paragraph" w:styleId="FootnoteText">
    <w:name w:val="footnote text"/>
    <w:aliases w:val="single space,footnote text,ft,fn,FOOTNOTES,ADB,WB-Fußnotentext,Fußnote,Geneva 9,Font: Geneva 9,Boston 10,f,12pt,12pt Знак,12pt Знак Знак Знак Знак Знак,12pt Знак Знак Знак Знак,Текст сноски Знак,Footnote Text Char1 Char,Texto nota pie Car"/>
    <w:basedOn w:val="Normal"/>
    <w:link w:val="FootnoteTextChar"/>
    <w:uiPriority w:val="99"/>
    <w:unhideWhenUsed/>
    <w:qFormat/>
    <w:rsid w:val="00462BE0"/>
    <w:pPr>
      <w:spacing w:line="240" w:lineRule="auto"/>
    </w:pPr>
    <w:rPr>
      <w:rFonts w:eastAsia="Arial" w:cs="Arial"/>
      <w:color w:val="auto"/>
      <w:lang w:val="en"/>
    </w:rPr>
  </w:style>
  <w:style w:type="character" w:customStyle="1" w:styleId="FootnoteTextChar">
    <w:name w:val="Footnote Text Char"/>
    <w:aliases w:val="single space Char,footnote text Char,ft Char,fn Char,FOOTNOTES Char,ADB Char,WB-Fußnotentext Char,Fußnote Char,Geneva 9 Char,Font: Geneva 9 Char,Boston 10 Char,f Char,12pt Char,12pt Знак Char,12pt Знак Знак Знак Знак Знак Char"/>
    <w:basedOn w:val="DefaultParagraphFont"/>
    <w:link w:val="FootnoteText"/>
    <w:uiPriority w:val="99"/>
    <w:rsid w:val="00462BE0"/>
    <w:rPr>
      <w:rFonts w:ascii="Arial" w:eastAsia="Arial" w:hAnsi="Arial" w:cs="Arial"/>
      <w:lang w:val="en"/>
    </w:rPr>
  </w:style>
  <w:style w:type="character" w:styleId="FootnoteReference">
    <w:name w:val="footnote reference"/>
    <w:aliases w:val="Footnote reference Char,ftref,Footnotes refss,Texto de nota al pie,Appel note de bas de page,Footnote number,referencia nota al pie,BVI fnr,4_G,16 Point,Superscript 6 Point,Ref. de nota al pie.,Footnote symbol,Footnote,Ref,normal,fr,o"/>
    <w:basedOn w:val="DefaultParagraphFont"/>
    <w:link w:val="FootnoteReference1"/>
    <w:uiPriority w:val="99"/>
    <w:unhideWhenUsed/>
    <w:qFormat/>
    <w:rsid w:val="00462BE0"/>
    <w:rPr>
      <w:vertAlign w:val="superscript"/>
    </w:rPr>
  </w:style>
  <w:style w:type="paragraph" w:customStyle="1" w:styleId="FootnoteReference1">
    <w:name w:val="Footnote Reference1"/>
    <w:basedOn w:val="FootnoteText"/>
    <w:link w:val="FootnoteReference"/>
    <w:autoRedefine/>
    <w:uiPriority w:val="99"/>
    <w:qFormat/>
    <w:rsid w:val="00436A1C"/>
    <w:pPr>
      <w:tabs>
        <w:tab w:val="left" w:pos="270"/>
      </w:tabs>
      <w:ind w:left="270" w:hanging="270"/>
      <w:jc w:val="both"/>
    </w:pPr>
    <w:rPr>
      <w:rFonts w:ascii="Times New Roman" w:eastAsia="Times New Roman" w:hAnsi="Times New Roman" w:cs="Times New Roman"/>
      <w:vertAlign w:val="superscript"/>
      <w:lang w:val="en-US"/>
    </w:rPr>
  </w:style>
  <w:style w:type="paragraph" w:customStyle="1" w:styleId="paragraph">
    <w:name w:val="paragraph"/>
    <w:basedOn w:val="Normal"/>
    <w:rsid w:val="00DB322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4B267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93F20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104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MHdg3">
    <w:name w:val="PAM Hdg 3"/>
    <w:basedOn w:val="Normal"/>
    <w:autoRedefine/>
    <w:rsid w:val="009B7847"/>
    <w:pPr>
      <w:spacing w:line="240" w:lineRule="auto"/>
      <w:contextualSpacing/>
      <w:jc w:val="both"/>
    </w:pPr>
    <w:rPr>
      <w:rFonts w:eastAsia="Times New Roman" w:cs="Arial"/>
      <w:b/>
      <w:bCs/>
      <w:color w:val="auto"/>
      <w:sz w:val="22"/>
      <w:szCs w:val="22"/>
      <w:lang w:val="en-GB" w:eastAsia="en-GB"/>
    </w:rPr>
  </w:style>
  <w:style w:type="paragraph" w:customStyle="1" w:styleId="Level2">
    <w:name w:val="Level 2"/>
    <w:basedOn w:val="Normal"/>
    <w:rsid w:val="009B7847"/>
    <w:pPr>
      <w:widowControl w:val="0"/>
      <w:numPr>
        <w:ilvl w:val="1"/>
        <w:numId w:val="6"/>
      </w:numPr>
      <w:autoSpaceDE w:val="0"/>
      <w:autoSpaceDN w:val="0"/>
      <w:adjustRightInd w:val="0"/>
      <w:spacing w:line="240" w:lineRule="auto"/>
      <w:ind w:left="2160" w:hanging="720"/>
      <w:contextualSpacing/>
      <w:jc w:val="both"/>
      <w:outlineLvl w:val="1"/>
    </w:pPr>
    <w:rPr>
      <w:rFonts w:ascii="Century Gothic" w:eastAsia="Times New Roman" w:hAnsi="Century Gothic" w:cs="Arial"/>
      <w:bCs/>
      <w:color w:val="auto"/>
    </w:rPr>
  </w:style>
  <w:style w:type="character" w:styleId="FollowedHyperlink">
    <w:name w:val="FollowedHyperlink"/>
    <w:basedOn w:val="DefaultParagraphFont"/>
    <w:rsid w:val="00EE43D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F4A00"/>
    <w:rPr>
      <w:rFonts w:ascii="Arial" w:eastAsia="MS PGothic" w:hAnsi="Arial"/>
      <w:color w:val="000000"/>
    </w:rPr>
  </w:style>
  <w:style w:type="paragraph" w:customStyle="1" w:styleId="pf0">
    <w:name w:val="pf0"/>
    <w:basedOn w:val="Normal"/>
    <w:rsid w:val="00B72F3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cf01">
    <w:name w:val="cf01"/>
    <w:basedOn w:val="DefaultParagraphFont"/>
    <w:rsid w:val="00B72F3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064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9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5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4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cef.org/eca/media/28481/file/Methodological%20guide:%20Research%20for%20national%20situation%20analyses%20on%20early%20childhood%20interventio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sel\Documents\Communication\UNCEF_Letterhead_ForEveryChild_US_Letter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C60AB89E-D933-45AA-84D4-1C5E56C3D533}">
    <t:Anchor>
      <t:Comment id="1392585707"/>
    </t:Anchor>
    <t:History>
      <t:Event id="{4CE4E758-889E-4BAA-8ADB-3EBB2D586960}" time="2023-04-25T04:36:46.764Z">
        <t:Attribution userId="S::malissov@unicef.org::6b157e52-fc3c-49d3-8d3c-ed43e0200164" userProvider="AD" userName="Marat Alissov"/>
        <t:Anchor>
          <t:Comment id="457613349"/>
        </t:Anchor>
        <t:Create/>
      </t:Event>
      <t:Event id="{24944B86-E285-4329-ACE0-5F93FEE92477}" time="2023-04-25T04:36:46.764Z">
        <t:Attribution userId="S::malissov@unicef.org::6b157e52-fc3c-49d3-8d3c-ed43e0200164" userProvider="AD" userName="Marat Alissov"/>
        <t:Anchor>
          <t:Comment id="457613349"/>
        </t:Anchor>
        <t:Assign userId="S::taderkhina@unicef.org::9f63c141-f9a8-4727-a01e-41eab8c5f70d" userProvider="AD" userName="Tatiana Aderkhina"/>
      </t:Event>
      <t:Event id="{6FC147CE-A738-4057-B75E-D73F3315733A}" time="2023-04-25T04:36:46.764Z">
        <t:Attribution userId="S::malissov@unicef.org::6b157e52-fc3c-49d3-8d3c-ed43e0200164" userProvider="AD" userName="Marat Alissov"/>
        <t:Anchor>
          <t:Comment id="457613349"/>
        </t:Anchor>
        <t:SetTitle title="@Tatiana Aderkhina PhD holders may apply too, if we write in requirements &quot;MSc. or higher&quot;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3</Value>
      <Value>233</Value>
      <Value>232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Kazakhstan-2390</TermName>
          <TermId xmlns="http://schemas.microsoft.com/office/infopath/2007/PartnerControls">28fadecc-7b22-4380-944f-0d36a89eaf8c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j169e817e0ee4eb8974e6fc4a2762909 xmlns="ca283e0b-db31-4043-a2ef-b80661bf084a">
      <Terms xmlns="http://schemas.microsoft.com/office/infopath/2007/PartnerControls"/>
    </j169e817e0ee4eb8974e6fc4a2762909>
    <lcf76f155ced4ddcb4097134ff3c332f xmlns="c3753c28-5175-4376-bfe4-ff8546c21bf7">
      <Terms xmlns="http://schemas.microsoft.com/office/infopath/2007/PartnerControls"/>
    </lcf76f155ced4ddcb4097134ff3c332f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j048a4f9aaad4a8990a1d5e5f53cb451 xmlns="ca283e0b-db31-4043-a2ef-b80661bf084a">
      <Terms xmlns="http://schemas.microsoft.com/office/infopath/2007/PartnerControls"/>
    </j048a4f9aaad4a8990a1d5e5f53cb451>
    <h6a71f3e574e4344bc34f3fc9dd20054 xmlns="ca283e0b-db31-4043-a2ef-b80661bf084a">
      <Terms xmlns="http://schemas.microsoft.com/office/infopath/2007/PartnerControls"/>
    </h6a71f3e574e4344bc34f3fc9dd20054>
    <TaxKeywordTaxHTField xmlns="2db7eba1-300a-4d29-b50d-1fece37a5a8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Terms of reference</TermName>
          <TermId xmlns="http://schemas.microsoft.com/office/infopath/2007/PartnerControls">55717909-e866-4eef-bb4c-17c1533ac1ad</TermId>
        </TermInfo>
        <TermInfo xmlns="http://schemas.microsoft.com/office/infopath/2007/PartnerControls">
          <TermName xmlns="http://schemas.microsoft.com/office/infopath/2007/PartnerControls">Consultant</TermName>
          <TermId xmlns="http://schemas.microsoft.com/office/infopath/2007/PartnerControls">11111111-1111-1111-1111-111111111111</TermId>
        </TermInfo>
      </Terms>
    </TaxKeywordTaxHTField>
    <SemaphoreItemMetadata xmlns="2db7eba1-300a-4d29-b50d-1fece37a5a89" xsi:nil="true"/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/>
    </mda26ace941f4791a7314a339fee829c>
    <WrittenBy xmlns="ca283e0b-db31-4043-a2ef-b80661bf084a">
      <UserInfo>
        <DisplayName/>
        <AccountId xsi:nil="true"/>
        <AccountType/>
      </UserInfo>
    </WrittenBy>
    <SharedWithUsers xmlns="2db7eba1-300a-4d29-b50d-1fece37a5a89">
      <UserInfo>
        <DisplayName>Marat Alissov</DisplayName>
        <AccountId>123</AccountId>
        <AccountType/>
      </UserInfo>
      <UserInfo>
        <DisplayName>Saltanat Zhumanbayeva</DisplayName>
        <AccountId>58</AccountId>
        <AccountType/>
      </UserInfo>
      <UserInfo>
        <DisplayName>Raushan Ibrasheva</DisplayName>
        <AccountId>411</AccountId>
        <AccountType/>
      </UserInfo>
      <UserInfo>
        <DisplayName>Violetta Krasnikova</DisplayName>
        <AccountId>26</AccountId>
        <AccountType/>
      </UserInfo>
      <UserInfo>
        <DisplayName>Damir Kozhanbayev</DisplayName>
        <AccountId>277</AccountId>
        <AccountType/>
      </UserInfo>
      <UserInfo>
        <DisplayName>Elvira Yausheva</DisplayName>
        <AccountId>112</AccountId>
        <AccountType/>
      </UserInfo>
      <UserInfo>
        <DisplayName>Tatiana Aderkhina</DisplayName>
        <AccountId>27</AccountId>
        <AccountType/>
      </UserInfo>
      <UserInfo>
        <DisplayName>Laetitia Bazzi</DisplayName>
        <AccountId>328</AccountId>
        <AccountType/>
      </UserInfo>
    </SharedWithUsers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83C2778BFD847F408730B91B923687B3" ma:contentTypeVersion="39" ma:contentTypeDescription="" ma:contentTypeScope="" ma:versionID="3871c9831592ee0c045232820278d52f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2db7eba1-300a-4d29-b50d-1fece37a5a89" xmlns:ns5="c3753c28-5175-4376-bfe4-ff8546c21bf7" xmlns:ns6="http://schemas.microsoft.com/sharepoint/v4" targetNamespace="http://schemas.microsoft.com/office/2006/metadata/properties" ma:root="true" ma:fieldsID="19a17813824de9cf918a75132b31d51e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2db7eba1-300a-4d29-b50d-1fece37a5a89"/>
    <xsd:import namespace="c3753c28-5175-4376-bfe4-ff8546c21bf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4:SharedWithUsers" minOccurs="0"/>
                <xsd:element ref="ns4:SharedWithDetails" minOccurs="0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4:TaxKeywordTaxHTField" minOccurs="0"/>
                <xsd:element ref="ns4:SemaphoreItemMetadata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43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44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179;#Kazakhstan-2390|28fadecc-7b22-4380-944f-0d36a89eaf8c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64d6e93d-1d4d-44bb-a181-b72c686e82c0}" ma:internalName="TaxCatchAllLabel" ma:readOnly="true" ma:showField="CatchAllDataLabel" ma:web="2db7eba1-300a-4d29-b50d-1fece37a5a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64d6e93d-1d4d-44bb-a181-b72c686e82c0}" ma:internalName="TaxCatchAll" ma:showField="CatchAllData" ma:web="2db7eba1-300a-4d29-b50d-1fece37a5a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7eba1-300a-4d29-b50d-1fece37a5a89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5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emaphoreItemMetadata" ma:index="46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53c28-5175-4376-bfe4-ff8546c21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9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BE4B3F-FA52-4DB9-A680-FB6DB4A1EFE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1398864-A763-4568-B399-6D2EEC5C10B6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1470CD6D-A3EC-4341-B8DB-F99990D5E1C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FBB0D83-A3D4-4A4E-A6A4-317536ADEDB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7E110A9-5E43-4546-B30B-2312326FA0D4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c3753c28-5175-4376-bfe4-ff8546c21bf7"/>
    <ds:schemaRef ds:uri="http://schemas.microsoft.com/sharepoint/v4"/>
    <ds:schemaRef ds:uri="2db7eba1-300a-4d29-b50d-1fece37a5a89"/>
    <ds:schemaRef ds:uri="http://schemas.microsoft.com/sharepoint.v3"/>
  </ds:schemaRefs>
</ds:datastoreItem>
</file>

<file path=customXml/itemProps6.xml><?xml version="1.0" encoding="utf-8"?>
<ds:datastoreItem xmlns:ds="http://schemas.openxmlformats.org/officeDocument/2006/customXml" ds:itemID="{71BCE822-79C0-40A7-AA32-F853DFC2D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2db7eba1-300a-4d29-b50d-1fece37a5a89"/>
    <ds:schemaRef ds:uri="c3753c28-5175-4376-bfe4-ff8546c21bf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62B7A36D-3532-4793-B357-C950A890A6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UNCEF_Letterhead_ForEveryChild_US_Letter</Template>
  <TotalTime>8</TotalTime>
  <Pages>3</Pages>
  <Words>1558</Words>
  <Characters>9563</Characters>
  <Application>Microsoft Office Word</Application>
  <DocSecurity>0</DocSecurity>
  <Lines>79</Lines>
  <Paragraphs>22</Paragraphs>
  <ScaleCrop>false</ScaleCrop>
  <Company>UNICEF</Company>
  <LinksUpToDate>false</LinksUpToDate>
  <CharactersWithSpaces>11099</CharactersWithSpaces>
  <SharedDoc>false</SharedDoc>
  <HLinks>
    <vt:vector size="24" baseType="variant">
      <vt:variant>
        <vt:i4>4325384</vt:i4>
      </vt:variant>
      <vt:variant>
        <vt:i4>6</vt:i4>
      </vt:variant>
      <vt:variant>
        <vt:i4>0</vt:i4>
      </vt:variant>
      <vt:variant>
        <vt:i4>5</vt:i4>
      </vt:variant>
      <vt:variant>
        <vt:lpwstr>https://www.unicef.org/careers/unicef-provides-reasonable-accommodation-job-candidates-and-personnel-disabilities</vt:lpwstr>
      </vt:variant>
      <vt:variant>
        <vt:lpwstr/>
      </vt:variant>
      <vt:variant>
        <vt:i4>3080310</vt:i4>
      </vt:variant>
      <vt:variant>
        <vt:i4>6</vt:i4>
      </vt:variant>
      <vt:variant>
        <vt:i4>0</vt:i4>
      </vt:variant>
      <vt:variant>
        <vt:i4>5</vt:i4>
      </vt:variant>
      <vt:variant>
        <vt:lpwstr>https://www.unicef.org/eca/media/28481/file/Methodological guide: Research for national situation analyses on early childhood intervention.pdf</vt:lpwstr>
      </vt:variant>
      <vt:variant>
        <vt:lpwstr/>
      </vt:variant>
      <vt:variant>
        <vt:i4>3080310</vt:i4>
      </vt:variant>
      <vt:variant>
        <vt:i4>3</vt:i4>
      </vt:variant>
      <vt:variant>
        <vt:i4>0</vt:i4>
      </vt:variant>
      <vt:variant>
        <vt:i4>5</vt:i4>
      </vt:variant>
      <vt:variant>
        <vt:lpwstr>https://www.unicef.org/eca/media/28481/file/Methodological guide: Research for national situation analyses on early childhood intervention.pdf</vt:lpwstr>
      </vt:variant>
      <vt:variant>
        <vt:lpwstr/>
      </vt:variant>
      <vt:variant>
        <vt:i4>5177364</vt:i4>
      </vt:variant>
      <vt:variant>
        <vt:i4>0</vt:i4>
      </vt:variant>
      <vt:variant>
        <vt:i4>0</vt:i4>
      </vt:variant>
      <vt:variant>
        <vt:i4>5</vt:i4>
      </vt:variant>
      <vt:variant>
        <vt:lpwstr>https://www.cdc.gov/ncbddd/childdevelopment/screening.html</vt:lpwstr>
      </vt:variant>
      <vt:variant>
        <vt:lpwstr>:~:text=Developmental%20monitoring%20observes%20how%20your,can%20participate%20in%20developmental%20monitoring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 (Template)</dc:title>
  <dc:subject/>
  <dc:creator>UNICEF</dc:creator>
  <cp:keywords>Consultant ; Terms of reference</cp:keywords>
  <dc:description/>
  <cp:lastModifiedBy>Marat Alissov</cp:lastModifiedBy>
  <cp:revision>9</cp:revision>
  <cp:lastPrinted>2022-05-11T11:40:00Z</cp:lastPrinted>
  <dcterms:created xsi:type="dcterms:W3CDTF">2024-02-02T04:14:00Z</dcterms:created>
  <dcterms:modified xsi:type="dcterms:W3CDTF">2024-02-05T20:13:00Z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0x0101009BA85F8052A6DA4FA3E31FF9F74C69700083C2778BFD847F408730B91B923687B3</vt:lpwstr>
  </property>
  <property fmtid="{D5CDD505-2E9C-101B-9397-08002B2CF9AE}" pid="3" name="TaxKeyword">
    <vt:lpwstr>233;#Terms of reference|55717909-e866-4eef-bb4c-17c1533ac1ad;#232;#Consultant|11111111-1111-1111-1111-111111111111</vt:lpwstr>
  </property>
  <property fmtid="{D5CDD505-2E9C-101B-9397-08002B2CF9AE}" pid="4" name="Topic">
    <vt:lpwstr/>
  </property>
  <property fmtid="{D5CDD505-2E9C-101B-9397-08002B2CF9AE}" pid="5" name="OfficeDivision">
    <vt:lpwstr>3;#Kazakhstan-2390|28fadecc-7b22-4380-944f-0d36a89eaf8c</vt:lpwstr>
  </property>
  <property fmtid="{D5CDD505-2E9C-101B-9397-08002B2CF9AE}" pid="6" name="_dlc_DocIdItemGuid">
    <vt:lpwstr>89dc5111-3848-44a3-8fce-2bbe03d262c9</vt:lpwstr>
  </property>
  <property fmtid="{D5CDD505-2E9C-101B-9397-08002B2CF9AE}" pid="7" name="DocumentType">
    <vt:lpwstr/>
  </property>
  <property fmtid="{D5CDD505-2E9C-101B-9397-08002B2CF9AE}" pid="8" name="GeographicScope">
    <vt:lpwstr/>
  </property>
  <property fmtid="{D5CDD505-2E9C-101B-9397-08002B2CF9AE}" pid="9" name="GrammarlyDocumentId">
    <vt:lpwstr>22a5f245a2afbbe1935fc46be97828741e67a9ecd2f23ff2e58f7e2ff7ba4606</vt:lpwstr>
  </property>
  <property fmtid="{D5CDD505-2E9C-101B-9397-08002B2CF9AE}" pid="10" name="SystemDTAC">
    <vt:lpwstr/>
  </property>
  <property fmtid="{D5CDD505-2E9C-101B-9397-08002B2CF9AE}" pid="11" name="MediaServiceImageTags">
    <vt:lpwstr/>
  </property>
  <property fmtid="{D5CDD505-2E9C-101B-9397-08002B2CF9AE}" pid="12" name="CriticalForLongTermRetention">
    <vt:lpwstr/>
  </property>
</Properties>
</file>