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7B9AFEA1">
      <w:pPr>
        <w:spacing w:line="240" w:lineRule="auto"/>
        <w:ind w:firstLine="720"/>
        <w:jc w:val="center"/>
      </w:pPr>
      <w:r w:rsidRPr="7B9AFEA1">
        <w:rPr>
          <w:rFonts w:ascii="Calibri" w:hAnsi="Calibri" w:cs="Calibri"/>
          <w:b/>
          <w:bCs/>
          <w:color w:val="00B0F0"/>
          <w:sz w:val="24"/>
          <w:szCs w:val="24"/>
          <w:u w:val="single"/>
        </w:rPr>
        <w:t xml:space="preserve">TERMS OF REFERENCE FOR INDIVIDUAL CONSULTANTS </w:t>
      </w:r>
      <w:r w:rsidR="00085150" w:rsidRPr="7B9AFEA1">
        <w:rPr>
          <w:rFonts w:ascii="Calibri" w:hAnsi="Calibri" w:cs="Calibri"/>
          <w:b/>
          <w:bCs/>
          <w:color w:val="00B0F0"/>
          <w:sz w:val="24"/>
          <w:szCs w:val="24"/>
          <w:u w:val="single"/>
        </w:rPr>
        <w:t>AND CONTRACTORS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1976"/>
      </w:tblGrid>
      <w:tr w:rsidR="007613B3" w:rsidRPr="007613B3" w14:paraId="523C54D2" w14:textId="77777777" w:rsidTr="4E0CADBC">
        <w:tc>
          <w:tcPr>
            <w:tcW w:w="3235" w:type="dxa"/>
            <w:tcBorders>
              <w:bottom w:val="nil"/>
            </w:tcBorders>
            <w:shd w:val="clear" w:color="auto" w:fill="auto"/>
            <w:noWrap/>
            <w:hideMark/>
          </w:tcPr>
          <w:p w14:paraId="5B12A891" w14:textId="1250EC36"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r w:rsidR="005E2B8D">
              <w:rPr>
                <w:rFonts w:ascii="Calibri" w:eastAsia="Arial Unicode MS" w:hAnsi="Calibri" w:cs="Calibri"/>
                <w:b/>
                <w:color w:val="auto"/>
                <w:lang w:val="en-AU"/>
              </w:rPr>
              <w:t xml:space="preserve"> </w:t>
            </w:r>
            <w:r w:rsidR="005E2B8D" w:rsidRPr="005E2B8D">
              <w:rPr>
                <w:rFonts w:ascii="Calibri" w:eastAsia="Arial Unicode MS" w:hAnsi="Calibri" w:cs="Calibri"/>
                <w:bCs/>
                <w:color w:val="auto"/>
                <w:lang w:val="en-AU"/>
              </w:rPr>
              <w:t>Climate Change and Environmental Sustainability Consultant for WASH&amp;CCES Section</w:t>
            </w: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tcBorders>
              <w:bottom w:val="nil"/>
            </w:tcBorders>
            <w:shd w:val="clear" w:color="auto" w:fill="auto"/>
          </w:tcPr>
          <w:p w14:paraId="39AF361B" w14:textId="10324A9C" w:rsidR="003A4ED6" w:rsidRPr="00EB5426" w:rsidRDefault="003A4ED6" w:rsidP="0018402A">
            <w:pPr>
              <w:spacing w:before="100" w:beforeAutospacing="1" w:after="100" w:afterAutospacing="1" w:line="240" w:lineRule="auto"/>
              <w:rPr>
                <w:rFonts w:ascii="Calibri" w:eastAsia="Arial Unicode MS" w:hAnsi="Calibri" w:cs="Calibri"/>
                <w:bCs/>
                <w:color w:val="auto"/>
                <w:lang w:val="en-AU"/>
              </w:rPr>
            </w:pPr>
          </w:p>
        </w:tc>
        <w:tc>
          <w:tcPr>
            <w:tcW w:w="3070" w:type="dxa"/>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6439AED" w:rsidR="007613B3" w:rsidRDefault="00AE38D1"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BC243B">
              <w:rPr>
                <w:rFonts w:ascii="Calibri" w:eastAsia="Arial Unicode MS" w:hAnsi="Calibri" w:cs="Calibri"/>
                <w:color w:val="auto"/>
                <w:lang w:val="en-AU"/>
              </w:rPr>
            </w:r>
            <w:r w:rsidR="00BC243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7464EB0E" w:rsidR="00F027D0" w:rsidRPr="007613B3" w:rsidRDefault="00F027D0" w:rsidP="4E0CADBC">
            <w:pPr>
              <w:spacing w:before="60" w:after="60" w:line="240" w:lineRule="auto"/>
              <w:ind w:right="-108"/>
              <w:rPr>
                <w:rFonts w:ascii="Calibri" w:eastAsia="Calibri" w:hAnsi="Calibri" w:cs="Calibri"/>
                <w:color w:val="FF0000"/>
                <w:lang w:val="en-AU"/>
              </w:rPr>
            </w:pPr>
          </w:p>
        </w:tc>
        <w:tc>
          <w:tcPr>
            <w:tcW w:w="1976" w:type="dxa"/>
            <w:tcBorders>
              <w:bottom w:val="nil"/>
            </w:tcBorders>
            <w:shd w:val="clear" w:color="auto" w:fill="auto"/>
          </w:tcPr>
          <w:p w14:paraId="48EA3B57" w14:textId="77777777"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76A81559" w:rsidR="00104408" w:rsidRPr="00104408" w:rsidRDefault="00AE38D1"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NEW Delhi, ICO</w:t>
            </w:r>
          </w:p>
        </w:tc>
      </w:tr>
      <w:tr w:rsidR="007613B3" w:rsidRPr="007613B3" w14:paraId="2F971280" w14:textId="77777777" w:rsidTr="4E0CADBC">
        <w:trPr>
          <w:trHeight w:val="828"/>
        </w:trPr>
        <w:tc>
          <w:tcPr>
            <w:tcW w:w="9887" w:type="dxa"/>
            <w:gridSpan w:val="4"/>
            <w:tcBorders>
              <w:bottom w:val="nil"/>
            </w:tcBorders>
            <w:shd w:val="clear" w:color="auto" w:fill="auto"/>
            <w:noWrap/>
            <w:hideMark/>
          </w:tcPr>
          <w:p w14:paraId="087CCFE4" w14:textId="176CB301" w:rsidR="007613B3" w:rsidRPr="000F4144" w:rsidRDefault="007613B3" w:rsidP="0018402A">
            <w:pPr>
              <w:spacing w:before="60" w:after="60" w:line="240" w:lineRule="auto"/>
              <w:rPr>
                <w:rFonts w:asciiTheme="minorHAnsi" w:eastAsia="Arial Unicode MS" w:hAnsiTheme="minorHAnsi" w:cstheme="minorBidi"/>
                <w:b/>
                <w:bCs/>
                <w:color w:val="auto"/>
                <w:lang w:val="en-AU"/>
              </w:rPr>
            </w:pPr>
            <w:r w:rsidRPr="4D030AA8">
              <w:rPr>
                <w:rFonts w:asciiTheme="minorHAnsi" w:eastAsia="Arial Unicode MS" w:hAnsiTheme="minorHAnsi" w:cstheme="minorBidi"/>
                <w:b/>
                <w:bCs/>
                <w:color w:val="auto"/>
                <w:lang w:val="en-AU"/>
              </w:rPr>
              <w:t xml:space="preserve">Purpose of Activity/Assignment: </w:t>
            </w:r>
            <w:r w:rsidR="00F027EC" w:rsidRPr="006A76FD">
              <w:rPr>
                <w:rStyle w:val="normaltextrun"/>
                <w:rFonts w:asciiTheme="minorHAnsi" w:eastAsia="Times New Roman" w:hAnsiTheme="minorHAnsi" w:cstheme="minorBidi"/>
                <w:sz w:val="22"/>
                <w:szCs w:val="22"/>
                <w:lang w:val="en-GB"/>
              </w:rPr>
              <w:t>P</w:t>
            </w:r>
            <w:r w:rsidR="00F027EC">
              <w:rPr>
                <w:rStyle w:val="normaltextrun"/>
                <w:rFonts w:asciiTheme="minorHAnsi" w:hAnsiTheme="minorHAnsi" w:cstheme="minorBidi"/>
                <w:sz w:val="22"/>
                <w:szCs w:val="22"/>
                <w:lang w:val="en-GB"/>
              </w:rPr>
              <w:t>rovide technical input for integrating CCES within the WASH and other relevant programmes in line with UNICEF Country Programme Document (CPD 2023-2027)</w:t>
            </w:r>
          </w:p>
          <w:p w14:paraId="1F7333FA" w14:textId="7BA9485C" w:rsidR="001E678D" w:rsidRPr="000F4144" w:rsidRDefault="001E678D" w:rsidP="0018402A">
            <w:pPr>
              <w:spacing w:line="240" w:lineRule="auto"/>
              <w:jc w:val="both"/>
              <w:rPr>
                <w:rFonts w:asciiTheme="minorHAnsi" w:hAnsiTheme="minorHAnsi" w:cstheme="minorHAnsi"/>
                <w:color w:val="201F1E"/>
                <w:szCs w:val="24"/>
                <w:bdr w:val="none" w:sz="0" w:space="0" w:color="auto" w:frame="1"/>
                <w:lang w:eastAsia="en-GB"/>
              </w:rPr>
            </w:pPr>
          </w:p>
          <w:p w14:paraId="1A21D849" w14:textId="77777777" w:rsidR="001E678D" w:rsidRPr="000F4144" w:rsidRDefault="001E678D" w:rsidP="0018402A">
            <w:pPr>
              <w:spacing w:before="60" w:after="60" w:line="240" w:lineRule="auto"/>
              <w:rPr>
                <w:rFonts w:asciiTheme="minorHAnsi" w:eastAsia="Arial Unicode MS" w:hAnsiTheme="minorHAnsi" w:cstheme="minorHAnsi"/>
                <w:b/>
                <w:color w:val="auto"/>
                <w:lang w:val="en-AU"/>
              </w:rPr>
            </w:pPr>
          </w:p>
          <w:p w14:paraId="37400F48" w14:textId="77777777" w:rsidR="007613B3" w:rsidRPr="000F4144" w:rsidRDefault="007613B3" w:rsidP="0018402A">
            <w:pPr>
              <w:pStyle w:val="ListParagraph"/>
              <w:spacing w:before="60" w:after="60" w:line="240" w:lineRule="auto"/>
              <w:rPr>
                <w:rFonts w:asciiTheme="minorHAnsi" w:eastAsia="Arial Unicode MS" w:hAnsiTheme="minorHAnsi" w:cstheme="minorHAnsi"/>
                <w:b/>
                <w:color w:val="auto"/>
              </w:rPr>
            </w:pPr>
          </w:p>
        </w:tc>
      </w:tr>
      <w:tr w:rsidR="007613B3" w:rsidRPr="007613B3" w14:paraId="55B63C31" w14:textId="77777777" w:rsidTr="4E0CADBC">
        <w:trPr>
          <w:trHeight w:val="3771"/>
        </w:trPr>
        <w:tc>
          <w:tcPr>
            <w:tcW w:w="9887" w:type="dxa"/>
            <w:gridSpan w:val="4"/>
            <w:tcBorders>
              <w:bottom w:val="nil"/>
            </w:tcBorders>
            <w:shd w:val="clear" w:color="auto" w:fill="auto"/>
            <w:noWrap/>
          </w:tcPr>
          <w:p w14:paraId="64EE50FB" w14:textId="52DD2049" w:rsidR="007613B3" w:rsidRPr="00793EF2" w:rsidRDefault="007613B3" w:rsidP="0018402A">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108A50CB" w14:textId="77777777" w:rsidR="0063539B" w:rsidRPr="0063539B" w:rsidRDefault="0063539B" w:rsidP="0063539B">
            <w:pPr>
              <w:pStyle w:val="EndnoteText"/>
              <w:rPr>
                <w:rFonts w:asciiTheme="minorHAnsi" w:eastAsia="Arial Unicode MS" w:hAnsiTheme="minorHAnsi" w:cstheme="minorHAnsi"/>
                <w:color w:val="auto"/>
                <w:lang w:val="en-AU"/>
              </w:rPr>
            </w:pPr>
            <w:r w:rsidRPr="0063539B">
              <w:rPr>
                <w:rFonts w:asciiTheme="minorHAnsi" w:eastAsia="Arial Unicode MS" w:hAnsiTheme="minorHAnsi" w:cstheme="minorHAnsi"/>
                <w:color w:val="auto"/>
                <w:lang w:val="en-AU"/>
              </w:rPr>
              <w:t xml:space="preserve">UNICEF’s 2019 report, an Environment Fit for Children, states that climate change is a direct threat to a child’s ability to survive, grow, and thrive. Extreme weather events such as cyclones threaten their lives and destroys infrastructure critical to their well-being. Floods compromise hygiene and access to water and sanitation facilities and services, leading to diseases such as cholera, to which children are particularly susceptible and vulnerable. Droughts lead to crop failures and rising food prices, which for the poor mean food insecurity and nutritional deprivations that can have lifelong impacts. The wider impact of temperature rise is eroding environmental assets such as ground cover, forest etc., leading to increased frequency and magnitude of natural disasters and wider environmental degradation that compromises children’s access to ecosystem services1.  </w:t>
            </w:r>
          </w:p>
          <w:p w14:paraId="254A2615" w14:textId="77777777" w:rsidR="0063539B" w:rsidRPr="0063539B" w:rsidRDefault="0063539B" w:rsidP="0063539B">
            <w:pPr>
              <w:pStyle w:val="EndnoteText"/>
              <w:rPr>
                <w:rFonts w:asciiTheme="minorHAnsi" w:eastAsia="Arial Unicode MS" w:hAnsiTheme="minorHAnsi" w:cstheme="minorHAnsi"/>
                <w:color w:val="auto"/>
                <w:lang w:val="en-AU"/>
              </w:rPr>
            </w:pPr>
          </w:p>
          <w:p w14:paraId="28A3BF29" w14:textId="77777777" w:rsidR="0063539B" w:rsidRPr="0063539B" w:rsidRDefault="0063539B" w:rsidP="0063539B">
            <w:pPr>
              <w:pStyle w:val="EndnoteText"/>
              <w:rPr>
                <w:rFonts w:asciiTheme="minorHAnsi" w:eastAsia="Arial Unicode MS" w:hAnsiTheme="minorHAnsi" w:cstheme="minorHAnsi"/>
                <w:color w:val="auto"/>
                <w:lang w:val="en-AU"/>
              </w:rPr>
            </w:pPr>
            <w:r w:rsidRPr="0063539B">
              <w:rPr>
                <w:rFonts w:asciiTheme="minorHAnsi" w:eastAsia="Arial Unicode MS" w:hAnsiTheme="minorHAnsi" w:cstheme="minorHAnsi"/>
                <w:color w:val="auto"/>
                <w:lang w:val="en-AU"/>
              </w:rPr>
              <w:t xml:space="preserve">According to UNICEF’s Children’s Climate Risk Index (CCRI), 1 billion children – nearly half the total – are already at extremely high risk of suffering from the impacts of climate change.    And India is one the most vulnerable to climate change and environmental degradation including air pollution.  It is also projected that flash flooding will significantly increase in urban and rural areas if global temperature keeps increasing.  UNICEF is putting in place an intersectoral approach to addressing the challenge of climate change and environmental sustainability.  </w:t>
            </w:r>
          </w:p>
          <w:p w14:paraId="2CE93EF8" w14:textId="77777777" w:rsidR="0063539B" w:rsidRPr="0063539B" w:rsidRDefault="0063539B" w:rsidP="0063539B">
            <w:pPr>
              <w:pStyle w:val="EndnoteText"/>
              <w:rPr>
                <w:rFonts w:asciiTheme="minorHAnsi" w:eastAsia="Arial Unicode MS" w:hAnsiTheme="minorHAnsi" w:cstheme="minorHAnsi"/>
                <w:color w:val="auto"/>
                <w:lang w:val="en-AU"/>
              </w:rPr>
            </w:pPr>
            <w:r w:rsidRPr="0063539B">
              <w:rPr>
                <w:rFonts w:asciiTheme="minorHAnsi" w:eastAsia="Arial Unicode MS" w:hAnsiTheme="minorHAnsi" w:cstheme="minorHAnsi"/>
                <w:color w:val="auto"/>
                <w:lang w:val="en-AU"/>
              </w:rPr>
              <w:t>UNICEF is seeking to procure consultancy for a specific technical input to the multi-sectoral team within the UNICEF country office and key sector partners as relevant in support of our work in Climate Change and Environmental Sustainability (CCES). This support will be carried out in close coordination with the UNICEF office team as well as key sector ministries, especially the Ministry of Jal Shakti (</w:t>
            </w:r>
            <w:proofErr w:type="spellStart"/>
            <w:r w:rsidRPr="0063539B">
              <w:rPr>
                <w:rFonts w:asciiTheme="minorHAnsi" w:eastAsia="Arial Unicode MS" w:hAnsiTheme="minorHAnsi" w:cstheme="minorHAnsi"/>
                <w:color w:val="auto"/>
                <w:lang w:val="en-AU"/>
              </w:rPr>
              <w:t>MoJS</w:t>
            </w:r>
            <w:proofErr w:type="spellEnd"/>
            <w:r w:rsidRPr="0063539B">
              <w:rPr>
                <w:rFonts w:asciiTheme="minorHAnsi" w:eastAsia="Arial Unicode MS" w:hAnsiTheme="minorHAnsi" w:cstheme="minorHAnsi"/>
                <w:color w:val="auto"/>
                <w:lang w:val="en-AU"/>
              </w:rPr>
              <w:t xml:space="preserve">) and Ministry of Environment, </w:t>
            </w:r>
            <w:proofErr w:type="gramStart"/>
            <w:r w:rsidRPr="0063539B">
              <w:rPr>
                <w:rFonts w:asciiTheme="minorHAnsi" w:eastAsia="Arial Unicode MS" w:hAnsiTheme="minorHAnsi" w:cstheme="minorHAnsi"/>
                <w:color w:val="auto"/>
                <w:lang w:val="en-AU"/>
              </w:rPr>
              <w:t>Forest</w:t>
            </w:r>
            <w:proofErr w:type="gramEnd"/>
            <w:r w:rsidRPr="0063539B">
              <w:rPr>
                <w:rFonts w:asciiTheme="minorHAnsi" w:eastAsia="Arial Unicode MS" w:hAnsiTheme="minorHAnsi" w:cstheme="minorHAnsi"/>
                <w:color w:val="auto"/>
                <w:lang w:val="en-AU"/>
              </w:rPr>
              <w:t xml:space="preserve"> and Climate Change (</w:t>
            </w:r>
            <w:proofErr w:type="spellStart"/>
            <w:r w:rsidRPr="0063539B">
              <w:rPr>
                <w:rFonts w:asciiTheme="minorHAnsi" w:eastAsia="Arial Unicode MS" w:hAnsiTheme="minorHAnsi" w:cstheme="minorHAnsi"/>
                <w:color w:val="auto"/>
                <w:lang w:val="en-AU"/>
              </w:rPr>
              <w:t>MoFECC</w:t>
            </w:r>
            <w:proofErr w:type="spellEnd"/>
            <w:r w:rsidRPr="0063539B">
              <w:rPr>
                <w:rFonts w:asciiTheme="minorHAnsi" w:eastAsia="Arial Unicode MS" w:hAnsiTheme="minorHAnsi" w:cstheme="minorHAnsi"/>
                <w:color w:val="auto"/>
                <w:lang w:val="en-AU"/>
              </w:rPr>
              <w:t xml:space="preserve">). </w:t>
            </w:r>
          </w:p>
          <w:p w14:paraId="0B2176FB" w14:textId="77777777" w:rsidR="0063539B" w:rsidRPr="0063539B" w:rsidRDefault="0063539B" w:rsidP="0063539B">
            <w:pPr>
              <w:pStyle w:val="EndnoteText"/>
              <w:rPr>
                <w:rFonts w:asciiTheme="minorHAnsi" w:eastAsia="Arial Unicode MS" w:hAnsiTheme="minorHAnsi" w:cstheme="minorHAnsi"/>
                <w:color w:val="auto"/>
                <w:lang w:val="en-AU"/>
              </w:rPr>
            </w:pPr>
          </w:p>
          <w:p w14:paraId="78C5C227" w14:textId="722E816A" w:rsidR="00085150" w:rsidRPr="006970F3" w:rsidRDefault="0063539B" w:rsidP="0018402A">
            <w:pPr>
              <w:pStyle w:val="EndnoteText"/>
              <w:rPr>
                <w:rFonts w:asciiTheme="minorHAnsi" w:eastAsia="Arial Unicode MS" w:hAnsiTheme="minorHAnsi" w:cstheme="minorHAnsi"/>
                <w:color w:val="auto"/>
                <w:lang w:val="en-AU"/>
              </w:rPr>
            </w:pPr>
            <w:r w:rsidRPr="0063539B">
              <w:rPr>
                <w:rFonts w:asciiTheme="minorHAnsi" w:eastAsia="Arial Unicode MS" w:hAnsiTheme="minorHAnsi" w:cstheme="minorHAnsi"/>
                <w:color w:val="auto"/>
                <w:lang w:val="en-AU"/>
              </w:rPr>
              <w:t>The objective of the consultancy is to provide technical input that contributes to delivering on WASH&amp;CCES section’s annual targets on Climate Change and Environmental Sustainability for UNICEF India. The assignment also requires providing support to intersectoral coordination including evidence generation and advocacy on CCES</w:t>
            </w:r>
          </w:p>
        </w:tc>
      </w:tr>
      <w:tr w:rsidR="007613B3" w:rsidRPr="007613B3" w14:paraId="0A300CA7" w14:textId="77777777" w:rsidTr="4E0CADBC">
        <w:trPr>
          <w:trHeight w:val="60"/>
        </w:trPr>
        <w:tc>
          <w:tcPr>
            <w:tcW w:w="9887" w:type="dxa"/>
            <w:gridSpan w:val="4"/>
            <w:tcBorders>
              <w:top w:val="nil"/>
            </w:tcBorders>
            <w:shd w:val="clear" w:color="auto" w:fill="auto"/>
            <w:noWrap/>
          </w:tcPr>
          <w:p w14:paraId="51AD8E11" w14:textId="6EA27B4F" w:rsidR="001B291B" w:rsidRPr="007613B3" w:rsidRDefault="001B291B" w:rsidP="0018402A">
            <w:pPr>
              <w:spacing w:before="60" w:after="60" w:line="240" w:lineRule="auto"/>
              <w:rPr>
                <w:rFonts w:ascii="Calibri" w:eastAsia="Arial Unicode MS" w:hAnsi="Calibri" w:cs="Calibri"/>
                <w:i/>
                <w:color w:val="auto"/>
                <w:lang w:val="en-AU"/>
              </w:rPr>
            </w:pPr>
          </w:p>
        </w:tc>
      </w:tr>
    </w:tbl>
    <w:p w14:paraId="0E24A3B3" w14:textId="59B19F61" w:rsidR="007613B3" w:rsidRDefault="007613B3" w:rsidP="00202A7D">
      <w:pPr>
        <w:spacing w:line="240" w:lineRule="auto"/>
        <w:jc w:val="center"/>
        <w:rPr>
          <w:rFonts w:ascii="Calibri" w:hAnsi="Calibri" w:cs="Calibri"/>
          <w:b/>
          <w:bCs/>
          <w:sz w:val="24"/>
          <w:szCs w:val="24"/>
          <w:u w:val="single"/>
        </w:rPr>
      </w:pPr>
    </w:p>
    <w:p w14:paraId="0E3C379D" w14:textId="372E40AD" w:rsidR="00F0029F" w:rsidRDefault="00F0029F" w:rsidP="00202A7D">
      <w:pPr>
        <w:spacing w:line="240" w:lineRule="auto"/>
        <w:jc w:val="center"/>
        <w:rPr>
          <w:rFonts w:ascii="Calibri" w:hAnsi="Calibri" w:cs="Calibri"/>
          <w:b/>
          <w:bCs/>
          <w:sz w:val="24"/>
          <w:szCs w:val="24"/>
          <w:u w:val="single"/>
        </w:rPr>
      </w:pPr>
    </w:p>
    <w:p w14:paraId="047400FF" w14:textId="7156E96F" w:rsidR="00F0029F" w:rsidRDefault="00F0029F" w:rsidP="00202A7D">
      <w:pPr>
        <w:spacing w:line="240" w:lineRule="auto"/>
        <w:jc w:val="center"/>
        <w:rPr>
          <w:rFonts w:ascii="Calibri" w:hAnsi="Calibri" w:cs="Calibri"/>
          <w:b/>
          <w:bCs/>
          <w:sz w:val="24"/>
          <w:szCs w:val="24"/>
          <w:u w:val="single"/>
        </w:rPr>
      </w:pPr>
    </w:p>
    <w:p w14:paraId="2E464D5F" w14:textId="5A130DB3" w:rsidR="00F0029F" w:rsidRDefault="00F0029F" w:rsidP="00202A7D">
      <w:pPr>
        <w:spacing w:line="240" w:lineRule="auto"/>
        <w:jc w:val="center"/>
        <w:rPr>
          <w:rFonts w:ascii="Calibri" w:hAnsi="Calibri" w:cs="Calibri"/>
          <w:b/>
          <w:bCs/>
          <w:sz w:val="24"/>
          <w:szCs w:val="24"/>
          <w:u w:val="single"/>
        </w:rPr>
      </w:pPr>
    </w:p>
    <w:p w14:paraId="28018437" w14:textId="5D39F2F1" w:rsidR="00F0029F" w:rsidRDefault="00F0029F" w:rsidP="00202A7D">
      <w:pPr>
        <w:spacing w:line="240" w:lineRule="auto"/>
        <w:jc w:val="center"/>
        <w:rPr>
          <w:rFonts w:ascii="Calibri" w:hAnsi="Calibri" w:cs="Calibri"/>
          <w:b/>
          <w:bCs/>
          <w:sz w:val="24"/>
          <w:szCs w:val="24"/>
          <w:u w:val="single"/>
        </w:rPr>
      </w:pPr>
    </w:p>
    <w:p w14:paraId="1329F3E6" w14:textId="4B7E8B0E" w:rsidR="00F0029F" w:rsidRDefault="00F0029F" w:rsidP="00202A7D">
      <w:pPr>
        <w:spacing w:line="240" w:lineRule="auto"/>
        <w:jc w:val="center"/>
        <w:rPr>
          <w:rFonts w:ascii="Calibri" w:hAnsi="Calibri" w:cs="Calibri"/>
          <w:b/>
          <w:bCs/>
          <w:sz w:val="24"/>
          <w:szCs w:val="24"/>
          <w:u w:val="single"/>
        </w:rPr>
      </w:pPr>
    </w:p>
    <w:p w14:paraId="50A98362" w14:textId="122224A4" w:rsidR="00F0029F" w:rsidRDefault="00F0029F" w:rsidP="00202A7D">
      <w:pPr>
        <w:spacing w:line="240" w:lineRule="auto"/>
        <w:jc w:val="center"/>
        <w:rPr>
          <w:rFonts w:ascii="Calibri" w:hAnsi="Calibri" w:cs="Calibri"/>
          <w:b/>
          <w:bCs/>
          <w:sz w:val="24"/>
          <w:szCs w:val="24"/>
          <w:u w:val="single"/>
        </w:rPr>
      </w:pPr>
    </w:p>
    <w:p w14:paraId="42E4597B" w14:textId="4D499C79" w:rsidR="00F0029F" w:rsidRDefault="00F0029F" w:rsidP="00202A7D">
      <w:pPr>
        <w:spacing w:line="240" w:lineRule="auto"/>
        <w:jc w:val="center"/>
        <w:rPr>
          <w:rFonts w:ascii="Calibri" w:hAnsi="Calibri" w:cs="Calibri"/>
          <w:b/>
          <w:bCs/>
          <w:sz w:val="24"/>
          <w:szCs w:val="24"/>
          <w:u w:val="single"/>
        </w:rPr>
      </w:pPr>
    </w:p>
    <w:p w14:paraId="1C04B12A" w14:textId="7B0D5E9D" w:rsidR="00F0029F" w:rsidRDefault="00F0029F" w:rsidP="00202A7D">
      <w:pPr>
        <w:spacing w:line="240" w:lineRule="auto"/>
        <w:jc w:val="center"/>
        <w:rPr>
          <w:rFonts w:ascii="Calibri" w:hAnsi="Calibri" w:cs="Calibri"/>
          <w:b/>
          <w:bCs/>
          <w:sz w:val="24"/>
          <w:szCs w:val="24"/>
          <w:u w:val="single"/>
        </w:rPr>
      </w:pPr>
    </w:p>
    <w:p w14:paraId="4AF39C61" w14:textId="7EC30C14" w:rsidR="00F0029F" w:rsidRDefault="00F0029F" w:rsidP="00202A7D">
      <w:pPr>
        <w:spacing w:line="240" w:lineRule="auto"/>
        <w:jc w:val="center"/>
        <w:rPr>
          <w:rFonts w:ascii="Calibri" w:hAnsi="Calibri" w:cs="Calibri"/>
          <w:b/>
          <w:bCs/>
          <w:sz w:val="24"/>
          <w:szCs w:val="24"/>
          <w:u w:val="single"/>
        </w:rPr>
      </w:pPr>
    </w:p>
    <w:p w14:paraId="1BB3491D" w14:textId="48089C1A" w:rsidR="00F0029F" w:rsidRDefault="00F0029F" w:rsidP="00202A7D">
      <w:pPr>
        <w:spacing w:line="240" w:lineRule="auto"/>
        <w:jc w:val="center"/>
        <w:rPr>
          <w:rFonts w:ascii="Calibri" w:hAnsi="Calibri" w:cs="Calibri"/>
          <w:b/>
          <w:bCs/>
          <w:sz w:val="24"/>
          <w:szCs w:val="24"/>
          <w:u w:val="single"/>
        </w:rPr>
      </w:pPr>
    </w:p>
    <w:p w14:paraId="0D595EA0" w14:textId="388FD70C" w:rsidR="00F0029F" w:rsidRDefault="00F0029F" w:rsidP="00202A7D">
      <w:pPr>
        <w:spacing w:line="240" w:lineRule="auto"/>
        <w:jc w:val="center"/>
        <w:rPr>
          <w:rFonts w:ascii="Calibri" w:hAnsi="Calibri" w:cs="Calibri"/>
          <w:b/>
          <w:bCs/>
          <w:sz w:val="24"/>
          <w:szCs w:val="24"/>
          <w:u w:val="single"/>
        </w:rPr>
      </w:pPr>
    </w:p>
    <w:p w14:paraId="0139C6AC" w14:textId="208769C3" w:rsidR="00F0029F" w:rsidRDefault="00F0029F" w:rsidP="00202A7D">
      <w:pPr>
        <w:spacing w:line="240" w:lineRule="auto"/>
        <w:jc w:val="center"/>
        <w:rPr>
          <w:rFonts w:ascii="Calibri" w:hAnsi="Calibri" w:cs="Calibri"/>
          <w:b/>
          <w:bCs/>
          <w:sz w:val="24"/>
          <w:szCs w:val="24"/>
          <w:u w:val="single"/>
        </w:rPr>
      </w:pPr>
    </w:p>
    <w:p w14:paraId="05F116F1" w14:textId="77777777" w:rsidR="00F0029F" w:rsidRDefault="00F0029F" w:rsidP="00202A7D">
      <w:pPr>
        <w:spacing w:line="240" w:lineRule="auto"/>
        <w:jc w:val="center"/>
        <w:rPr>
          <w:rFonts w:ascii="Calibri" w:hAnsi="Calibri" w:cs="Calibri"/>
          <w:b/>
          <w:bCs/>
          <w:sz w:val="24"/>
          <w:szCs w:val="24"/>
          <w:u w:val="single"/>
        </w:rP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94"/>
        <w:gridCol w:w="2430"/>
        <w:gridCol w:w="2699"/>
        <w:gridCol w:w="1072"/>
      </w:tblGrid>
      <w:tr w:rsidR="00F0029F" w:rsidRPr="007613B3" w14:paraId="3E876AC9" w14:textId="77777777" w:rsidTr="00DF789E">
        <w:trPr>
          <w:gridAfter w:val="1"/>
          <w:wAfter w:w="1072" w:type="dxa"/>
          <w:trHeight w:val="368"/>
        </w:trPr>
        <w:tc>
          <w:tcPr>
            <w:tcW w:w="3694"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F0029F" w:rsidRPr="007613B3" w:rsidRDefault="00F0029F"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 (</w:t>
            </w:r>
            <w:r>
              <w:rPr>
                <w:rFonts w:ascii="Calibri" w:eastAsia="Arial Unicode MS" w:hAnsi="Calibri" w:cs="Calibri"/>
                <w:i/>
                <w:iCs/>
                <w:color w:val="auto"/>
                <w:lang w:val="en-AU"/>
              </w:rPr>
              <w:t>Include Major Tasks and Activities)</w:t>
            </w:r>
          </w:p>
        </w:tc>
        <w:tc>
          <w:tcPr>
            <w:tcW w:w="243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F0029F" w:rsidRPr="007613B3" w:rsidRDefault="00F0029F"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2699"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F0029F" w:rsidRPr="007613B3" w:rsidRDefault="00F0029F"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r>
      <w:tr w:rsidR="00F0029F" w:rsidRPr="007613B3" w14:paraId="4F515272" w14:textId="77777777" w:rsidTr="00DF789E">
        <w:trPr>
          <w:gridAfter w:val="1"/>
          <w:wAfter w:w="1072" w:type="dxa"/>
          <w:trHeight w:val="368"/>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1EAEBB8B" w14:textId="41555F13" w:rsidR="00F0029F" w:rsidRPr="1D21F962" w:rsidRDefault="00F0029F" w:rsidP="00320A53">
            <w:pPr>
              <w:spacing w:line="240" w:lineRule="auto"/>
              <w:ind w:left="12" w:hanging="12"/>
              <w:rPr>
                <w:rFonts w:asciiTheme="minorHAnsi" w:eastAsia="Times New Roman" w:hAnsiTheme="minorHAnsi" w:cstheme="minorBidi"/>
              </w:rPr>
            </w:pPr>
            <w:r w:rsidRPr="00394647">
              <w:rPr>
                <w:rFonts w:asciiTheme="minorHAnsi" w:eastAsia="Times New Roman" w:hAnsiTheme="minorHAnsi" w:cstheme="minorBidi"/>
              </w:rPr>
              <w:t xml:space="preserve">Training of </w:t>
            </w:r>
            <w:r>
              <w:rPr>
                <w:rFonts w:asciiTheme="minorHAnsi" w:eastAsia="Times New Roman" w:hAnsiTheme="minorHAnsi" w:cstheme="minorBidi"/>
              </w:rPr>
              <w:t xml:space="preserve">4 </w:t>
            </w:r>
            <w:r w:rsidRPr="00394647">
              <w:rPr>
                <w:rFonts w:asciiTheme="minorHAnsi" w:eastAsia="Times New Roman" w:hAnsiTheme="minorHAnsi" w:cstheme="minorBidi"/>
              </w:rPr>
              <w:t>selected UNICEF India staff on CCES related programming</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305D8150" w14:textId="76B03FFF" w:rsidR="00F0029F" w:rsidRDefault="00F0029F" w:rsidP="00320A53">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4 Training reports</w:t>
            </w:r>
          </w:p>
        </w:tc>
        <w:tc>
          <w:tcPr>
            <w:tcW w:w="2699" w:type="dxa"/>
            <w:tcBorders>
              <w:top w:val="single" w:sz="8" w:space="0" w:color="6D6D6D"/>
              <w:left w:val="single" w:sz="8" w:space="0" w:color="6D6D6D"/>
              <w:bottom w:val="single" w:sz="8" w:space="0" w:color="6D6D6D"/>
              <w:right w:val="single" w:sz="8" w:space="0" w:color="6D6D6D"/>
            </w:tcBorders>
            <w:shd w:val="clear" w:color="auto" w:fill="auto"/>
          </w:tcPr>
          <w:p w14:paraId="0E36AE49" w14:textId="1BF0D4DE" w:rsidR="00F0029F" w:rsidRDefault="00F0029F" w:rsidP="00320A5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30.09.2023</w:t>
            </w:r>
          </w:p>
        </w:tc>
      </w:tr>
      <w:tr w:rsidR="00F0029F" w:rsidRPr="007613B3" w14:paraId="46BA5C4D" w14:textId="77777777" w:rsidTr="00DF789E">
        <w:trPr>
          <w:gridAfter w:val="1"/>
          <w:wAfter w:w="1072" w:type="dxa"/>
          <w:trHeight w:val="368"/>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36C1D84B" w14:textId="012BEFC9" w:rsidR="00F0029F" w:rsidRPr="007613B3" w:rsidRDefault="00F0029F" w:rsidP="00320A53">
            <w:pPr>
              <w:spacing w:line="240" w:lineRule="auto"/>
              <w:ind w:left="12" w:hanging="12"/>
              <w:rPr>
                <w:rFonts w:ascii="Calibri" w:eastAsia="Arial Unicode MS" w:hAnsi="Calibri" w:cs="Calibri"/>
                <w:color w:val="auto"/>
                <w:lang w:val="en-AU"/>
              </w:rPr>
            </w:pPr>
            <w:r w:rsidRPr="1D21F962">
              <w:rPr>
                <w:rFonts w:asciiTheme="minorHAnsi" w:eastAsia="Times New Roman" w:hAnsiTheme="minorHAnsi" w:cstheme="minorBidi"/>
              </w:rPr>
              <w:t xml:space="preserve">Support organizing </w:t>
            </w:r>
            <w:r>
              <w:rPr>
                <w:rFonts w:asciiTheme="minorHAnsi" w:eastAsia="Times New Roman" w:hAnsiTheme="minorHAnsi" w:cstheme="minorBidi"/>
              </w:rPr>
              <w:t xml:space="preserve">at least 4 </w:t>
            </w:r>
            <w:r w:rsidRPr="1D21F962">
              <w:rPr>
                <w:rFonts w:asciiTheme="minorHAnsi" w:eastAsia="Times New Roman" w:hAnsiTheme="minorHAnsi" w:cstheme="minorBidi"/>
              </w:rPr>
              <w:t xml:space="preserve">events for advocacy that promote visibility of UNICEF India’s work and youth-led/youth-inclusive action on CCES issues </w:t>
            </w:r>
            <w:r>
              <w:rPr>
                <w:rFonts w:asciiTheme="minorHAnsi" w:eastAsia="Times New Roman" w:hAnsiTheme="minorHAnsi" w:cstheme="minorBidi"/>
              </w:rPr>
              <w:t xml:space="preserve">such as COP 20, G20, </w:t>
            </w:r>
            <w:r w:rsidRPr="1D21F962">
              <w:rPr>
                <w:rFonts w:asciiTheme="minorHAnsi" w:eastAsia="Times New Roman" w:hAnsiTheme="minorHAnsi" w:cstheme="minorBidi"/>
              </w:rPr>
              <w:t xml:space="preserve">Earth Day activities, </w:t>
            </w:r>
            <w:proofErr w:type="gramStart"/>
            <w:r>
              <w:rPr>
                <w:rFonts w:asciiTheme="minorHAnsi" w:eastAsia="Times New Roman" w:hAnsiTheme="minorHAnsi" w:cstheme="minorBidi"/>
              </w:rPr>
              <w:t>Environment</w:t>
            </w:r>
            <w:proofErr w:type="gramEnd"/>
            <w:r>
              <w:rPr>
                <w:rFonts w:asciiTheme="minorHAnsi" w:eastAsia="Times New Roman" w:hAnsiTheme="minorHAnsi" w:cstheme="minorBidi"/>
              </w:rPr>
              <w:t xml:space="preserve"> and </w:t>
            </w:r>
            <w:r w:rsidRPr="1D21F962">
              <w:rPr>
                <w:rFonts w:asciiTheme="minorHAnsi" w:eastAsia="Times New Roman" w:hAnsiTheme="minorHAnsi" w:cstheme="minorBidi"/>
              </w:rPr>
              <w:t>youth panels</w:t>
            </w:r>
            <w:r>
              <w:rPr>
                <w:rFonts w:asciiTheme="minorHAnsi" w:eastAsia="Times New Roman" w:hAnsiTheme="minorHAnsi" w:cstheme="minorBidi"/>
              </w:rPr>
              <w:t>.</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45939109" w14:textId="00F40901" w:rsidR="00F0029F" w:rsidRPr="007613B3" w:rsidRDefault="00F0029F" w:rsidP="00320A53">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4 Event reports</w:t>
            </w:r>
          </w:p>
        </w:tc>
        <w:tc>
          <w:tcPr>
            <w:tcW w:w="2699" w:type="dxa"/>
            <w:tcBorders>
              <w:top w:val="single" w:sz="8" w:space="0" w:color="6D6D6D"/>
              <w:left w:val="single" w:sz="8" w:space="0" w:color="6D6D6D"/>
              <w:bottom w:val="single" w:sz="8" w:space="0" w:color="6D6D6D"/>
              <w:right w:val="single" w:sz="8" w:space="0" w:color="6D6D6D"/>
            </w:tcBorders>
            <w:shd w:val="clear" w:color="auto" w:fill="auto"/>
          </w:tcPr>
          <w:p w14:paraId="492FCD4D" w14:textId="707B81D3" w:rsidR="00F0029F" w:rsidRPr="007613B3" w:rsidRDefault="00F0029F" w:rsidP="00320A5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30.11.2023</w:t>
            </w:r>
          </w:p>
        </w:tc>
      </w:tr>
      <w:tr w:rsidR="00F0029F" w:rsidRPr="007613B3" w14:paraId="357A44B0" w14:textId="77777777" w:rsidTr="00DF789E">
        <w:trPr>
          <w:gridAfter w:val="1"/>
          <w:wAfter w:w="1072" w:type="dxa"/>
          <w:trHeight w:val="343"/>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1685B5A0" w14:textId="5830D7D3" w:rsidR="00F0029F" w:rsidRPr="0090304A" w:rsidRDefault="00F0029F" w:rsidP="00D14CE3">
            <w:pPr>
              <w:spacing w:line="240" w:lineRule="auto"/>
              <w:jc w:val="both"/>
              <w:rPr>
                <w:rFonts w:asciiTheme="minorHAnsi" w:eastAsia="Times New Roman" w:hAnsiTheme="minorHAnsi" w:cstheme="minorBidi"/>
              </w:rPr>
            </w:pPr>
            <w:r w:rsidRPr="0090304A">
              <w:rPr>
                <w:rFonts w:asciiTheme="minorHAnsi" w:eastAsia="Times New Roman" w:hAnsiTheme="minorHAnsi" w:cstheme="minorBidi"/>
              </w:rPr>
              <w:t>Support to the study on Climate Landscape Analysis for Children (CLAC); this includes the orientation of and coordination with the hired agency on specific cross-sectoral indicators to assess climate impacts on children, support to the agency in gathering secondary data from Ministries/data sources, and coordination with CCES focal points</w:t>
            </w:r>
            <w:r>
              <w:rPr>
                <w:rFonts w:asciiTheme="minorHAnsi" w:eastAsia="Times New Roman" w:hAnsiTheme="minorHAnsi" w:cstheme="minorBidi"/>
              </w:rPr>
              <w:t xml:space="preserve"> including monitoring</w:t>
            </w:r>
            <w:r w:rsidRPr="0090304A">
              <w:rPr>
                <w:rFonts w:asciiTheme="minorHAnsi" w:eastAsia="Times New Roman" w:hAnsiTheme="minorHAnsi" w:cstheme="minorBidi"/>
              </w:rPr>
              <w:t xml:space="preserve"> within UNICEF India from other sectors to devise and support different indicators which need to be collected and analyzed by an agency,</w:t>
            </w:r>
          </w:p>
          <w:p w14:paraId="6C186B59" w14:textId="77777777" w:rsidR="00F0029F" w:rsidRPr="0090304A" w:rsidRDefault="00F0029F" w:rsidP="0018402A">
            <w:pPr>
              <w:spacing w:line="240" w:lineRule="auto"/>
              <w:ind w:left="12" w:hanging="12"/>
              <w:rPr>
                <w:rFonts w:asciiTheme="minorHAnsi" w:eastAsia="Times New Roman" w:hAnsiTheme="minorHAnsi" w:cstheme="minorBidi"/>
              </w:rPr>
            </w:pP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7FDB165C" w14:textId="528CC5EC" w:rsidR="00F0029F" w:rsidRPr="007613B3" w:rsidRDefault="00F0029F" w:rsidP="0018402A">
            <w:pPr>
              <w:spacing w:line="240" w:lineRule="auto"/>
              <w:rPr>
                <w:rFonts w:ascii="Calibri" w:eastAsia="Arial Unicode MS" w:hAnsi="Calibri" w:cs="Calibri"/>
                <w:color w:val="auto"/>
                <w:lang w:val="en-AU"/>
              </w:rPr>
            </w:pPr>
            <w:r>
              <w:rPr>
                <w:rFonts w:ascii="Calibri" w:eastAsia="Arial Unicode MS" w:hAnsi="Calibri" w:cs="Calibri"/>
                <w:color w:val="auto"/>
                <w:lang w:val="en-AU"/>
              </w:rPr>
              <w:t>A report on orientation of agency, secondary data provided to the agency</w:t>
            </w:r>
          </w:p>
        </w:tc>
        <w:tc>
          <w:tcPr>
            <w:tcW w:w="2699" w:type="dxa"/>
            <w:tcBorders>
              <w:top w:val="single" w:sz="8" w:space="0" w:color="6D6D6D"/>
              <w:left w:val="single" w:sz="8" w:space="0" w:color="6D6D6D"/>
              <w:bottom w:val="single" w:sz="8" w:space="0" w:color="6D6D6D"/>
              <w:right w:val="single" w:sz="8" w:space="0" w:color="6D6D6D"/>
            </w:tcBorders>
            <w:shd w:val="clear" w:color="auto" w:fill="auto"/>
          </w:tcPr>
          <w:p w14:paraId="12F5D052" w14:textId="5940EF97" w:rsidR="00F0029F" w:rsidRPr="007613B3" w:rsidRDefault="00F0029F"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30.01.2024</w:t>
            </w:r>
          </w:p>
        </w:tc>
      </w:tr>
      <w:tr w:rsidR="00F0029F" w:rsidRPr="003715E1" w14:paraId="1062F28A" w14:textId="77777777" w:rsidTr="00DF789E">
        <w:trPr>
          <w:gridAfter w:val="1"/>
          <w:wAfter w:w="1072" w:type="dxa"/>
          <w:trHeight w:val="368"/>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67A0A355" w14:textId="3F8AE646" w:rsidR="00F0029F" w:rsidRPr="003715E1" w:rsidRDefault="00F0029F" w:rsidP="0018402A">
            <w:pPr>
              <w:spacing w:line="240" w:lineRule="auto"/>
              <w:ind w:left="12" w:hanging="12"/>
              <w:rPr>
                <w:rFonts w:asciiTheme="minorHAnsi" w:eastAsia="Times New Roman" w:hAnsiTheme="minorHAnsi" w:cstheme="minorBidi"/>
              </w:rPr>
            </w:pPr>
            <w:r w:rsidRPr="003715E1">
              <w:rPr>
                <w:rFonts w:asciiTheme="minorHAnsi" w:eastAsia="Times New Roman" w:hAnsiTheme="minorHAnsi" w:cstheme="minorBidi"/>
              </w:rPr>
              <w:t>Develop 6 briefing notes/ advocacy flyers on CCES activities for stakeholders including government and donor partners</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18A6F210" w14:textId="74F63986" w:rsidR="00F0029F" w:rsidRPr="003715E1" w:rsidRDefault="00F0029F" w:rsidP="0018402A">
            <w:pPr>
              <w:spacing w:line="240" w:lineRule="auto"/>
              <w:ind w:left="12" w:hanging="12"/>
              <w:rPr>
                <w:rFonts w:asciiTheme="minorHAnsi" w:eastAsia="Times New Roman" w:hAnsiTheme="minorHAnsi" w:cstheme="minorBidi"/>
              </w:rPr>
            </w:pPr>
            <w:r w:rsidRPr="003715E1">
              <w:rPr>
                <w:rFonts w:asciiTheme="minorHAnsi" w:eastAsia="Times New Roman" w:hAnsiTheme="minorHAnsi" w:cstheme="minorBidi"/>
              </w:rPr>
              <w:t>6 Briefing notes/ flyers</w:t>
            </w:r>
          </w:p>
        </w:tc>
        <w:tc>
          <w:tcPr>
            <w:tcW w:w="2699" w:type="dxa"/>
            <w:tcBorders>
              <w:top w:val="single" w:sz="8" w:space="0" w:color="6D6D6D"/>
              <w:left w:val="single" w:sz="8" w:space="0" w:color="6D6D6D"/>
              <w:bottom w:val="single" w:sz="8" w:space="0" w:color="6D6D6D"/>
              <w:right w:val="single" w:sz="8" w:space="0" w:color="6D6D6D"/>
            </w:tcBorders>
            <w:shd w:val="clear" w:color="auto" w:fill="auto"/>
          </w:tcPr>
          <w:p w14:paraId="57A0FECB" w14:textId="11B7CA47" w:rsidR="00F0029F" w:rsidRPr="003715E1" w:rsidRDefault="00F0029F" w:rsidP="0018402A">
            <w:pPr>
              <w:spacing w:before="60" w:after="60" w:line="240" w:lineRule="auto"/>
              <w:rPr>
                <w:rFonts w:asciiTheme="minorHAnsi" w:eastAsia="Times New Roman" w:hAnsiTheme="minorHAnsi" w:cstheme="minorBidi"/>
              </w:rPr>
            </w:pPr>
            <w:r w:rsidRPr="003715E1">
              <w:rPr>
                <w:rFonts w:asciiTheme="minorHAnsi" w:eastAsia="Times New Roman" w:hAnsiTheme="minorHAnsi" w:cstheme="minorBidi"/>
              </w:rPr>
              <w:t>31.03.2024</w:t>
            </w:r>
          </w:p>
        </w:tc>
      </w:tr>
      <w:tr w:rsidR="00F0029F" w:rsidRPr="003715E1" w14:paraId="167156F8" w14:textId="77777777" w:rsidTr="00DF789E">
        <w:trPr>
          <w:gridAfter w:val="1"/>
          <w:wAfter w:w="1072" w:type="dxa"/>
          <w:trHeight w:val="368"/>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31EBDBDB" w14:textId="3878F850" w:rsidR="00F0029F" w:rsidRPr="003715E1" w:rsidRDefault="00F0029F" w:rsidP="00320A53">
            <w:pPr>
              <w:spacing w:line="240" w:lineRule="auto"/>
              <w:jc w:val="both"/>
              <w:rPr>
                <w:rFonts w:asciiTheme="minorHAnsi" w:eastAsia="Times New Roman" w:hAnsiTheme="minorHAnsi" w:cstheme="minorBidi"/>
              </w:rPr>
            </w:pPr>
            <w:r w:rsidRPr="003715E1">
              <w:rPr>
                <w:rFonts w:asciiTheme="minorHAnsi" w:eastAsia="Times New Roman" w:hAnsiTheme="minorHAnsi" w:cstheme="minorBidi"/>
              </w:rPr>
              <w:t xml:space="preserve">Develop at least 6 knowledge management content related to CCES </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405E3D18" w14:textId="136C2965" w:rsidR="00F0029F" w:rsidRPr="003715E1" w:rsidRDefault="00F0029F" w:rsidP="00320A53">
            <w:pPr>
              <w:spacing w:line="240" w:lineRule="auto"/>
              <w:rPr>
                <w:rFonts w:asciiTheme="minorHAnsi" w:eastAsia="Times New Roman" w:hAnsiTheme="minorHAnsi" w:cstheme="minorBidi"/>
              </w:rPr>
            </w:pPr>
            <w:r w:rsidRPr="003715E1">
              <w:rPr>
                <w:rFonts w:asciiTheme="minorHAnsi" w:eastAsia="Times New Roman" w:hAnsiTheme="minorHAnsi" w:cstheme="minorBidi"/>
              </w:rPr>
              <w:t xml:space="preserve">6 </w:t>
            </w:r>
            <w:r>
              <w:rPr>
                <w:rFonts w:asciiTheme="minorHAnsi" w:eastAsia="Times New Roman" w:hAnsiTheme="minorHAnsi" w:cstheme="minorBidi"/>
              </w:rPr>
              <w:t>KM products (</w:t>
            </w:r>
            <w:r w:rsidRPr="003715E1">
              <w:rPr>
                <w:rFonts w:asciiTheme="minorHAnsi" w:eastAsia="Times New Roman" w:hAnsiTheme="minorHAnsi" w:cstheme="minorBidi"/>
              </w:rPr>
              <w:t>Field notes</w:t>
            </w:r>
            <w:r>
              <w:rPr>
                <w:rFonts w:asciiTheme="minorHAnsi" w:eastAsia="Times New Roman" w:hAnsiTheme="minorHAnsi" w:cstheme="minorBidi"/>
              </w:rPr>
              <w:t>/</w:t>
            </w:r>
            <w:r w:rsidRPr="003715E1">
              <w:rPr>
                <w:rFonts w:asciiTheme="minorHAnsi" w:eastAsia="Times New Roman" w:hAnsiTheme="minorHAnsi" w:cstheme="minorBidi"/>
              </w:rPr>
              <w:t xml:space="preserve"> research, documentation</w:t>
            </w:r>
            <w:r>
              <w:rPr>
                <w:rFonts w:asciiTheme="minorHAnsi" w:eastAsia="Times New Roman" w:hAnsiTheme="minorHAnsi" w:cstheme="minorBidi"/>
              </w:rPr>
              <w:t>/</w:t>
            </w:r>
            <w:r w:rsidRPr="003715E1">
              <w:rPr>
                <w:rFonts w:asciiTheme="minorHAnsi" w:eastAsia="Times New Roman" w:hAnsiTheme="minorHAnsi" w:cstheme="minorBidi"/>
              </w:rPr>
              <w:t xml:space="preserve"> assessments</w:t>
            </w:r>
            <w:r>
              <w:rPr>
                <w:rFonts w:asciiTheme="minorHAnsi" w:eastAsia="Times New Roman" w:hAnsiTheme="minorHAnsi" w:cstheme="minorBidi"/>
              </w:rPr>
              <w:t>)</w:t>
            </w:r>
          </w:p>
        </w:tc>
        <w:tc>
          <w:tcPr>
            <w:tcW w:w="2699" w:type="dxa"/>
            <w:tcBorders>
              <w:top w:val="single" w:sz="8" w:space="0" w:color="6D6D6D"/>
              <w:left w:val="single" w:sz="8" w:space="0" w:color="6D6D6D"/>
              <w:bottom w:val="single" w:sz="8" w:space="0" w:color="6D6D6D"/>
              <w:right w:val="single" w:sz="8" w:space="0" w:color="6D6D6D"/>
            </w:tcBorders>
            <w:shd w:val="clear" w:color="auto" w:fill="auto"/>
          </w:tcPr>
          <w:p w14:paraId="7A5AA811" w14:textId="39B7748F" w:rsidR="00F0029F" w:rsidRPr="003715E1" w:rsidRDefault="00F0029F" w:rsidP="00320A53">
            <w:pPr>
              <w:spacing w:before="60" w:after="60" w:line="240" w:lineRule="auto"/>
              <w:rPr>
                <w:rFonts w:asciiTheme="minorHAnsi" w:eastAsia="Times New Roman" w:hAnsiTheme="minorHAnsi" w:cstheme="minorBidi"/>
              </w:rPr>
            </w:pPr>
            <w:r w:rsidRPr="003715E1">
              <w:rPr>
                <w:rFonts w:asciiTheme="minorHAnsi" w:eastAsia="Times New Roman" w:hAnsiTheme="minorHAnsi" w:cstheme="minorBidi"/>
              </w:rPr>
              <w:t>30.05.2023</w:t>
            </w:r>
          </w:p>
        </w:tc>
      </w:tr>
      <w:tr w:rsidR="00F0029F" w:rsidRPr="003715E1" w14:paraId="0DA3056F" w14:textId="77777777" w:rsidTr="00DF789E">
        <w:trPr>
          <w:gridAfter w:val="1"/>
          <w:wAfter w:w="1072" w:type="dxa"/>
          <w:trHeight w:val="368"/>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2B2D332C" w14:textId="61B57C3F" w:rsidR="00F0029F" w:rsidRPr="003715E1" w:rsidRDefault="00F0029F" w:rsidP="004B613B">
            <w:pPr>
              <w:spacing w:line="240" w:lineRule="auto"/>
              <w:ind w:left="12" w:hanging="12"/>
              <w:rPr>
                <w:rFonts w:asciiTheme="minorHAnsi" w:eastAsia="Times New Roman" w:hAnsiTheme="minorHAnsi" w:cstheme="minorBidi"/>
              </w:rPr>
            </w:pPr>
            <w:r w:rsidRPr="003715E1">
              <w:rPr>
                <w:rFonts w:asciiTheme="minorHAnsi" w:eastAsia="Times New Roman" w:hAnsiTheme="minorHAnsi" w:cstheme="minorBidi"/>
              </w:rPr>
              <w:t>Support the coordination of CCES across ICO programmes and field offices, including support to</w:t>
            </w:r>
            <w:r>
              <w:rPr>
                <w:rFonts w:asciiTheme="minorHAnsi" w:eastAsia="Times New Roman" w:hAnsiTheme="minorHAnsi" w:cstheme="minorBidi"/>
              </w:rPr>
              <w:t xml:space="preserve"> at least 2</w:t>
            </w:r>
            <w:r w:rsidRPr="003715E1">
              <w:rPr>
                <w:rFonts w:asciiTheme="minorHAnsi" w:eastAsia="Times New Roman" w:hAnsiTheme="minorHAnsi" w:cstheme="minorBidi"/>
              </w:rPr>
              <w:t xml:space="preserve"> Climate Action Steering Group (CASG) and </w:t>
            </w:r>
            <w:r>
              <w:rPr>
                <w:rFonts w:asciiTheme="minorHAnsi" w:eastAsia="Times New Roman" w:hAnsiTheme="minorHAnsi" w:cstheme="minorBidi"/>
              </w:rPr>
              <w:t xml:space="preserve">at least 2 </w:t>
            </w:r>
            <w:r w:rsidRPr="003715E1">
              <w:rPr>
                <w:rFonts w:asciiTheme="minorHAnsi" w:eastAsia="Times New Roman" w:hAnsiTheme="minorHAnsi" w:cstheme="minorBidi"/>
              </w:rPr>
              <w:t>Climate Action Taskforce meetings and follow up</w:t>
            </w:r>
            <w:r>
              <w:rPr>
                <w:rFonts w:asciiTheme="minorHAnsi" w:eastAsia="Times New Roman" w:hAnsiTheme="minorHAnsi" w:cstheme="minorBidi"/>
              </w:rPr>
              <w:t xml:space="preserve"> actions</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0010EFFC" w14:textId="7CAECBE3" w:rsidR="00F0029F" w:rsidRPr="003715E1" w:rsidRDefault="00F0029F" w:rsidP="004B613B">
            <w:pPr>
              <w:spacing w:line="240" w:lineRule="auto"/>
              <w:ind w:left="12" w:hanging="12"/>
              <w:rPr>
                <w:rFonts w:asciiTheme="minorHAnsi" w:eastAsia="Times New Roman" w:hAnsiTheme="minorHAnsi" w:cstheme="minorBidi"/>
              </w:rPr>
            </w:pPr>
            <w:r>
              <w:rPr>
                <w:rFonts w:asciiTheme="minorHAnsi" w:eastAsia="Times New Roman" w:hAnsiTheme="minorHAnsi" w:cstheme="minorBidi"/>
              </w:rPr>
              <w:t>4 follow up action plans and progress reports</w:t>
            </w:r>
            <w:r w:rsidRPr="003715E1">
              <w:rPr>
                <w:rFonts w:asciiTheme="minorHAnsi" w:eastAsia="Times New Roman" w:hAnsiTheme="minorHAnsi" w:cstheme="minorBidi"/>
              </w:rPr>
              <w:t xml:space="preserve"> o</w:t>
            </w:r>
            <w:r>
              <w:rPr>
                <w:rFonts w:asciiTheme="minorHAnsi" w:eastAsia="Times New Roman" w:hAnsiTheme="minorHAnsi" w:cstheme="minorBidi"/>
              </w:rPr>
              <w:t>n</w:t>
            </w:r>
            <w:r w:rsidRPr="003715E1">
              <w:rPr>
                <w:rFonts w:asciiTheme="minorHAnsi" w:eastAsia="Times New Roman" w:hAnsiTheme="minorHAnsi" w:cstheme="minorBidi"/>
              </w:rPr>
              <w:t xml:space="preserve"> CASG and Taskforce meetings</w:t>
            </w:r>
          </w:p>
        </w:tc>
        <w:tc>
          <w:tcPr>
            <w:tcW w:w="2699" w:type="dxa"/>
            <w:tcBorders>
              <w:top w:val="single" w:sz="8" w:space="0" w:color="6D6D6D"/>
              <w:left w:val="single" w:sz="8" w:space="0" w:color="6D6D6D"/>
              <w:bottom w:val="single" w:sz="8" w:space="0" w:color="6D6D6D"/>
              <w:right w:val="single" w:sz="8" w:space="0" w:color="6D6D6D"/>
            </w:tcBorders>
            <w:shd w:val="clear" w:color="auto" w:fill="auto"/>
          </w:tcPr>
          <w:p w14:paraId="24D35796" w14:textId="09DDA5F4" w:rsidR="00F0029F" w:rsidRPr="003715E1" w:rsidRDefault="00F0029F" w:rsidP="004B613B">
            <w:pPr>
              <w:spacing w:before="60" w:after="60" w:line="240" w:lineRule="auto"/>
              <w:rPr>
                <w:rFonts w:asciiTheme="minorHAnsi" w:eastAsia="Times New Roman" w:hAnsiTheme="minorHAnsi" w:cstheme="minorBidi"/>
              </w:rPr>
            </w:pPr>
            <w:r w:rsidRPr="003715E1">
              <w:rPr>
                <w:rFonts w:asciiTheme="minorHAnsi" w:eastAsia="Times New Roman" w:hAnsiTheme="minorHAnsi" w:cstheme="minorBidi"/>
              </w:rPr>
              <w:t>14.06.2024</w:t>
            </w:r>
          </w:p>
        </w:tc>
      </w:tr>
      <w:tr w:rsidR="00F0029F" w:rsidRPr="007613B3" w14:paraId="5E20678B" w14:textId="77777777" w:rsidTr="00DF789E">
        <w:trPr>
          <w:gridAfter w:val="3"/>
          <w:wAfter w:w="6201" w:type="dxa"/>
          <w:trHeight w:val="367"/>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F0029F" w:rsidRPr="007613B3" w:rsidRDefault="00F0029F" w:rsidP="004B613B">
            <w:pPr>
              <w:spacing w:before="60" w:after="60" w:line="240" w:lineRule="auto"/>
              <w:rPr>
                <w:rFonts w:ascii="Calibri" w:eastAsia="Arial Unicode MS" w:hAnsi="Calibri" w:cs="Calibri"/>
                <w:color w:val="auto"/>
                <w:lang w:val="en-AU"/>
              </w:rPr>
            </w:pPr>
            <w:bookmarkStart w:id="1" w:name="_Hlk527733739"/>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r>
      <w:tr w:rsidR="00DF789E" w:rsidRPr="007613B3" w14:paraId="5010604F" w14:textId="77777777" w:rsidTr="00DF789E">
        <w:trPr>
          <w:trHeight w:val="406"/>
        </w:trPr>
        <w:tc>
          <w:tcPr>
            <w:tcW w:w="3694" w:type="dxa"/>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DF789E" w:rsidRDefault="00DF789E" w:rsidP="004B613B">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National</w:t>
            </w:r>
            <w:r w:rsidRPr="007613B3">
              <w:rPr>
                <w:rFonts w:ascii="Calibri" w:eastAsia="Arial Unicode MS" w:hAnsi="Calibri" w:cs="Calibri"/>
                <w:color w:val="auto"/>
                <w:lang w:val="en-AU"/>
              </w:rPr>
              <w:t xml:space="preserve"> (please include travel plan)</w:t>
            </w:r>
          </w:p>
          <w:p w14:paraId="1C3131FD" w14:textId="73C252EC" w:rsidR="00DF789E" w:rsidRPr="00651233" w:rsidRDefault="00DF789E" w:rsidP="004B613B">
            <w:pPr>
              <w:spacing w:before="60" w:after="60" w:line="240" w:lineRule="auto"/>
              <w:rPr>
                <w:rFonts w:ascii="Calibri" w:eastAsia="Arial Unicode MS" w:hAnsi="Calibri" w:cs="Calibri"/>
                <w:b/>
                <w:bCs/>
                <w:i/>
                <w:iCs/>
                <w:color w:val="auto"/>
                <w:lang w:val="en-AU"/>
              </w:rPr>
            </w:pPr>
            <w:r w:rsidRPr="00651233">
              <w:rPr>
                <w:rFonts w:ascii="Calibri" w:eastAsia="Arial Unicode MS" w:hAnsi="Calibri" w:cs="Calibri"/>
                <w:b/>
                <w:bCs/>
                <w:i/>
                <w:iCs/>
                <w:color w:val="auto"/>
                <w:lang w:val="en-AU"/>
              </w:rPr>
              <w:t xml:space="preserve">Please specify here clearly the States and Districts where travel is required, number of trips, whether by air or train, number of days of outstation travel, </w:t>
            </w:r>
            <w:r>
              <w:rPr>
                <w:rFonts w:ascii="Calibri" w:eastAsia="Arial Unicode MS" w:hAnsi="Calibri" w:cs="Calibri"/>
                <w:b/>
                <w:bCs/>
                <w:i/>
                <w:iCs/>
                <w:color w:val="auto"/>
                <w:lang w:val="en-AU"/>
              </w:rPr>
              <w:t xml:space="preserve">terminals, travel within districts, if applicable, </w:t>
            </w:r>
            <w:r w:rsidRPr="00651233">
              <w:rPr>
                <w:rFonts w:ascii="Calibri" w:eastAsia="Arial Unicode MS" w:hAnsi="Calibri" w:cs="Calibri"/>
                <w:b/>
                <w:bCs/>
                <w:i/>
                <w:iCs/>
                <w:color w:val="auto"/>
                <w:lang w:val="en-AU"/>
              </w:rPr>
              <w:t>etc. so that the candidates can provide all-inclusive deliverable based fees.</w:t>
            </w:r>
          </w:p>
        </w:tc>
        <w:tc>
          <w:tcPr>
            <w:tcW w:w="6201" w:type="dxa"/>
            <w:gridSpan w:val="3"/>
            <w:tcBorders>
              <w:top w:val="single" w:sz="8" w:space="0" w:color="6D6D6D"/>
              <w:left w:val="single" w:sz="8" w:space="0" w:color="6D6D6D"/>
              <w:bottom w:val="single" w:sz="8" w:space="0" w:color="6D6D6D"/>
              <w:right w:val="single" w:sz="8" w:space="0" w:color="6D6D6D"/>
            </w:tcBorders>
            <w:shd w:val="clear" w:color="auto" w:fill="auto"/>
          </w:tcPr>
          <w:p w14:paraId="2384F486" w14:textId="2905451A" w:rsidR="00DF789E" w:rsidRDefault="00DF789E" w:rsidP="004B613B">
            <w:pPr>
              <w:pStyle w:val="ListParagraph"/>
              <w:spacing w:line="240" w:lineRule="auto"/>
              <w:ind w:left="372"/>
              <w:rPr>
                <w:rFonts w:ascii="Calibri" w:eastAsia="Arial Unicode MS" w:hAnsi="Calibri" w:cs="Calibri"/>
                <w:color w:val="auto"/>
                <w:lang w:val="en-AU"/>
              </w:rPr>
            </w:pPr>
            <w:r>
              <w:rPr>
                <w:rFonts w:ascii="Calibri" w:eastAsia="Arial Unicode MS" w:hAnsi="Calibri" w:cs="Calibri"/>
                <w:color w:val="auto"/>
                <w:lang w:val="en-AU"/>
              </w:rPr>
              <w:t xml:space="preserve">15 UNICEF states </w:t>
            </w:r>
          </w:p>
          <w:p w14:paraId="0E65190A" w14:textId="77777777" w:rsidR="00DF789E" w:rsidRDefault="00DF789E" w:rsidP="004B613B">
            <w:pPr>
              <w:pStyle w:val="ListParagraph"/>
              <w:spacing w:line="240" w:lineRule="auto"/>
              <w:ind w:left="372"/>
              <w:rPr>
                <w:rFonts w:ascii="Calibri" w:eastAsia="Arial Unicode MS" w:hAnsi="Calibri" w:cs="Calibri"/>
                <w:color w:val="auto"/>
                <w:lang w:val="en-AU"/>
              </w:rPr>
            </w:pPr>
          </w:p>
          <w:p w14:paraId="36B3BFED" w14:textId="6A3CF9F6" w:rsidR="00DF789E" w:rsidRDefault="00DF789E" w:rsidP="004B613B">
            <w:pPr>
              <w:pStyle w:val="ListParagraph"/>
              <w:numPr>
                <w:ilvl w:val="0"/>
                <w:numId w:val="32"/>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N</w:t>
            </w:r>
            <w:r w:rsidRPr="00E75A8F">
              <w:rPr>
                <w:rFonts w:ascii="Calibri" w:eastAsia="Arial Unicode MS" w:hAnsi="Calibri" w:cs="Calibri"/>
                <w:color w:val="auto"/>
                <w:lang w:val="en-AU"/>
              </w:rPr>
              <w:t>umber of trips</w:t>
            </w:r>
            <w:r>
              <w:rPr>
                <w:rFonts w:ascii="Calibri" w:eastAsia="Arial Unicode MS" w:hAnsi="Calibri" w:cs="Calibri"/>
                <w:color w:val="auto"/>
                <w:lang w:val="en-AU"/>
              </w:rPr>
              <w:t xml:space="preserve"> (air)</w:t>
            </w:r>
            <w:r w:rsidRPr="00E75A8F">
              <w:rPr>
                <w:rFonts w:ascii="Calibri" w:eastAsia="Arial Unicode MS" w:hAnsi="Calibri" w:cs="Calibri"/>
                <w:color w:val="auto"/>
                <w:lang w:val="en-AU"/>
              </w:rPr>
              <w:t xml:space="preserve"> = </w:t>
            </w:r>
            <w:r>
              <w:rPr>
                <w:rFonts w:ascii="Calibri" w:eastAsia="Arial Unicode MS" w:hAnsi="Calibri" w:cs="Calibri"/>
                <w:color w:val="auto"/>
                <w:lang w:val="en-AU"/>
              </w:rPr>
              <w:t>5 trips</w:t>
            </w:r>
            <w:r w:rsidRPr="00E75A8F">
              <w:rPr>
                <w:rFonts w:ascii="Calibri" w:eastAsia="Arial Unicode MS" w:hAnsi="Calibri" w:cs="Calibri"/>
                <w:color w:val="auto"/>
                <w:lang w:val="en-AU"/>
              </w:rPr>
              <w:t xml:space="preserve"> </w:t>
            </w:r>
          </w:p>
          <w:p w14:paraId="7FA1833A" w14:textId="417FA450" w:rsidR="00DF789E" w:rsidRDefault="00DF789E" w:rsidP="004B613B">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5</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taxi charges)</w:t>
            </w:r>
          </w:p>
          <w:p w14:paraId="26577F5E" w14:textId="2C6593C4" w:rsidR="00DF789E" w:rsidRPr="00927A03" w:rsidRDefault="00DF789E" w:rsidP="004B613B">
            <w:pPr>
              <w:spacing w:line="240" w:lineRule="auto"/>
              <w:ind w:left="12"/>
              <w:rPr>
                <w:rFonts w:ascii="Calibri" w:eastAsia="Arial Unicode MS" w:hAnsi="Calibri" w:cs="Calibri"/>
                <w:color w:val="auto"/>
                <w:lang w:val="en-AU"/>
              </w:rPr>
            </w:pPr>
          </w:p>
        </w:tc>
      </w:tr>
      <w:tr w:rsidR="00490B15" w:rsidRPr="007613B3" w14:paraId="6BCE8C13" w14:textId="77777777" w:rsidTr="00DF789E">
        <w:trPr>
          <w:trHeight w:val="406"/>
        </w:trPr>
        <w:tc>
          <w:tcPr>
            <w:tcW w:w="3694" w:type="dxa"/>
            <w:tcBorders>
              <w:top w:val="single" w:sz="8" w:space="0" w:color="6D6D6D"/>
              <w:left w:val="single" w:sz="8" w:space="0" w:color="6D6D6D"/>
              <w:bottom w:val="single" w:sz="8" w:space="0" w:color="6D6D6D"/>
              <w:right w:val="single" w:sz="8" w:space="0" w:color="6D6D6D"/>
            </w:tcBorders>
          </w:tcPr>
          <w:p w14:paraId="39E43E6C" w14:textId="45D54163" w:rsidR="00490B15" w:rsidRDefault="00490B15" w:rsidP="004B613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Per Diem/DSA</w:t>
            </w:r>
            <w:r w:rsidRPr="007613B3">
              <w:rPr>
                <w:rFonts w:ascii="Calibri" w:eastAsia="Arial Unicode MS" w:hAnsi="Calibri" w:cs="Calibri"/>
                <w:color w:val="auto"/>
                <w:lang w:val="en-AU"/>
              </w:rPr>
              <w:t xml:space="preserve"> (if applicable)</w:t>
            </w:r>
          </w:p>
        </w:tc>
        <w:tc>
          <w:tcPr>
            <w:tcW w:w="6201"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140E912E" w14:textId="77777777" w:rsidR="00DF789E" w:rsidRDefault="00DF789E" w:rsidP="00DF789E">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 xml:space="preserve">25 </w:t>
            </w:r>
            <w:r w:rsidRPr="00E75A8F">
              <w:rPr>
                <w:rFonts w:ascii="Calibri" w:eastAsia="Arial Unicode MS" w:hAnsi="Calibri" w:cs="Calibri"/>
                <w:color w:val="auto"/>
                <w:lang w:val="en-AU"/>
              </w:rPr>
              <w:t>days</w:t>
            </w:r>
            <w:r>
              <w:rPr>
                <w:rFonts w:ascii="Calibri" w:eastAsia="Arial Unicode MS" w:hAnsi="Calibri" w:cs="Calibri"/>
                <w:color w:val="auto"/>
                <w:lang w:val="en-AU"/>
              </w:rPr>
              <w:t xml:space="preserve"> (for estimating per diem)</w:t>
            </w:r>
          </w:p>
          <w:p w14:paraId="1F4B8DD8" w14:textId="57463B25" w:rsidR="00490B15" w:rsidRPr="007613B3" w:rsidRDefault="00490B15" w:rsidP="004B613B">
            <w:pPr>
              <w:spacing w:before="60" w:after="60" w:line="240" w:lineRule="auto"/>
              <w:rPr>
                <w:rFonts w:ascii="Calibri" w:eastAsia="Arial Unicode MS" w:hAnsi="Calibri" w:cs="Calibri"/>
                <w:color w:val="auto"/>
                <w:lang w:val="en-AU"/>
              </w:rPr>
            </w:pPr>
          </w:p>
        </w:tc>
      </w:tr>
      <w:bookmarkEnd w:id="1"/>
      <w:tr w:rsidR="00D15A1D" w:rsidRPr="007613B3" w14:paraId="112C160F" w14:textId="77777777" w:rsidTr="00DF789E">
        <w:trPr>
          <w:trHeight w:val="406"/>
        </w:trPr>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3A56F21E" w14:textId="77777777" w:rsidR="00D15A1D" w:rsidRPr="00DF789E" w:rsidRDefault="00D15A1D" w:rsidP="00D15A1D">
            <w:pPr>
              <w:spacing w:before="60" w:after="60" w:line="240" w:lineRule="auto"/>
              <w:rPr>
                <w:rFonts w:ascii="Calibri" w:eastAsia="Arial Unicode MS" w:hAnsi="Calibri" w:cs="Calibri"/>
                <w:b/>
                <w:bCs/>
                <w:color w:val="auto"/>
                <w:lang w:val="en-AU"/>
              </w:rPr>
            </w:pPr>
            <w:r w:rsidRPr="00DF789E">
              <w:rPr>
                <w:rFonts w:ascii="Calibri" w:eastAsia="Arial Unicode MS" w:hAnsi="Calibri" w:cs="Calibri"/>
                <w:b/>
                <w:bCs/>
                <w:color w:val="auto"/>
                <w:lang w:val="en-AU"/>
              </w:rPr>
              <w:t>Minimum Qualifications required*:</w:t>
            </w:r>
          </w:p>
        </w:tc>
        <w:tc>
          <w:tcPr>
            <w:tcW w:w="6201"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4934789" w14:textId="77777777" w:rsidR="00D15A1D" w:rsidRPr="00DF789E" w:rsidRDefault="00D15A1D" w:rsidP="00D15A1D">
            <w:pPr>
              <w:spacing w:before="60" w:after="60" w:line="240" w:lineRule="auto"/>
              <w:rPr>
                <w:rFonts w:ascii="Calibri" w:eastAsia="Arial Unicode MS" w:hAnsi="Calibri" w:cs="Calibri"/>
                <w:b/>
                <w:bCs/>
                <w:color w:val="auto"/>
                <w:lang w:val="en-AU"/>
              </w:rPr>
            </w:pPr>
            <w:r w:rsidRPr="00DF789E">
              <w:rPr>
                <w:rFonts w:ascii="Calibri" w:eastAsia="Arial Unicode MS" w:hAnsi="Calibri" w:cs="Calibri"/>
                <w:b/>
                <w:bCs/>
                <w:color w:val="auto"/>
                <w:lang w:val="en-AU"/>
              </w:rPr>
              <w:t>Years of Experience/Knowledge/Expertise/Skills required*:</w:t>
            </w:r>
          </w:p>
        </w:tc>
      </w:tr>
      <w:tr w:rsidR="00D15A1D" w:rsidRPr="00B667DA" w14:paraId="53130378" w14:textId="77777777" w:rsidTr="00DF789E">
        <w:trPr>
          <w:trHeight w:val="406"/>
        </w:trPr>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6356F545" w14:textId="77777777" w:rsidR="00D15A1D" w:rsidRDefault="00D15A1D" w:rsidP="00D15A1D">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0"/>
                  </w:checkBox>
                </w:ffData>
              </w:fldChar>
            </w:r>
            <w:bookmarkStart w:id="2" w:name="Check6"/>
            <w:r>
              <w:rPr>
                <w:rFonts w:ascii="Calibri" w:eastAsia="Arial Unicode MS" w:hAnsi="Calibri" w:cs="Calibri"/>
                <w:color w:val="auto"/>
                <w:lang w:val="en-AU"/>
              </w:rPr>
              <w:instrText xml:space="preserve"> FORMCHECKBOX </w:instrText>
            </w:r>
            <w:r w:rsidR="00BC243B">
              <w:rPr>
                <w:rFonts w:ascii="Calibri" w:eastAsia="Arial Unicode MS" w:hAnsi="Calibri" w:cs="Calibri"/>
                <w:color w:val="auto"/>
                <w:lang w:val="en-AU"/>
              </w:rPr>
            </w:r>
            <w:r w:rsidR="00BC243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Pr>
                <w:rFonts w:ascii="Calibri" w:eastAsia="Arial Unicode MS" w:hAnsi="Calibri" w:cs="Calibri"/>
                <w:color w:val="auto"/>
                <w:lang w:val="en-AU"/>
              </w:rPr>
              <w:instrText xml:space="preserve"> FORMCHECKBOX </w:instrText>
            </w:r>
            <w:r w:rsidR="00BC243B">
              <w:rPr>
                <w:rFonts w:ascii="Calibri" w:eastAsia="Arial Unicode MS" w:hAnsi="Calibri" w:cs="Calibri"/>
                <w:color w:val="auto"/>
                <w:lang w:val="en-AU"/>
              </w:rPr>
            </w:r>
            <w:r w:rsidR="00BC243B">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C243B">
              <w:rPr>
                <w:rFonts w:ascii="Calibri" w:eastAsia="Arial Unicode MS" w:hAnsi="Calibri" w:cs="Calibri"/>
                <w:color w:val="auto"/>
                <w:lang w:val="en-AU"/>
              </w:rPr>
            </w:r>
            <w:r w:rsidR="00BC243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p>
          <w:p w14:paraId="1A0C3E45" w14:textId="77777777" w:rsidR="00D15A1D" w:rsidRPr="007613B3" w:rsidRDefault="00D15A1D" w:rsidP="00D15A1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BC243B">
              <w:rPr>
                <w:rFonts w:ascii="Calibri" w:eastAsia="Arial Unicode MS" w:hAnsi="Calibri" w:cs="Calibri"/>
                <w:color w:val="auto"/>
                <w:lang w:val="en-AU"/>
              </w:rPr>
            </w:r>
            <w:r w:rsidR="00BC243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2BDAD9D" w14:textId="77777777" w:rsidR="00D15A1D" w:rsidRPr="007613B3" w:rsidRDefault="00D15A1D" w:rsidP="00D15A1D">
            <w:pPr>
              <w:spacing w:before="60" w:after="60" w:line="240" w:lineRule="auto"/>
              <w:rPr>
                <w:rFonts w:ascii="Calibri" w:eastAsia="Arial Unicode MS" w:hAnsi="Calibri" w:cs="Calibri"/>
                <w:color w:val="auto"/>
                <w:lang w:val="en-AU"/>
              </w:rPr>
            </w:pPr>
          </w:p>
          <w:p w14:paraId="21BA43FE" w14:textId="77777777" w:rsidR="00D15A1D" w:rsidRDefault="00D15A1D" w:rsidP="00D15A1D">
            <w:pPr>
              <w:spacing w:before="60" w:after="60" w:line="240" w:lineRule="auto"/>
              <w:rPr>
                <w:rFonts w:ascii="Calibri" w:eastAsia="Arial Unicode MS" w:hAnsi="Calibri" w:cs="Calibri"/>
                <w:color w:val="auto"/>
                <w:lang w:val="en-AU"/>
              </w:rPr>
            </w:pPr>
            <w:r w:rsidRPr="53046996">
              <w:rPr>
                <w:rFonts w:ascii="Calibri" w:eastAsia="Arial Unicode MS" w:hAnsi="Calibri" w:cs="Calibri"/>
                <w:color w:val="auto"/>
                <w:lang w:val="en-AU"/>
              </w:rPr>
              <w:t xml:space="preserve">Enter Disciplines: </w:t>
            </w:r>
          </w:p>
          <w:p w14:paraId="01CF2698" w14:textId="77777777" w:rsidR="00D15A1D" w:rsidRPr="00056AED" w:rsidRDefault="00D15A1D" w:rsidP="00D15A1D">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Post graduate u</w:t>
            </w:r>
            <w:r w:rsidRPr="00056AED">
              <w:rPr>
                <w:rFonts w:ascii="Calibri" w:eastAsia="Arial Unicode MS" w:hAnsi="Calibri" w:cs="Calibri"/>
                <w:color w:val="auto"/>
                <w:lang w:val="en-AU"/>
              </w:rPr>
              <w:t xml:space="preserve">niversity degree in environmental science and related field of study. </w:t>
            </w:r>
          </w:p>
          <w:p w14:paraId="030834FE" w14:textId="77777777" w:rsidR="00D15A1D" w:rsidRPr="007613B3" w:rsidRDefault="00D15A1D" w:rsidP="00D15A1D">
            <w:pPr>
              <w:spacing w:before="60" w:after="60" w:line="240" w:lineRule="auto"/>
              <w:rPr>
                <w:rFonts w:ascii="Calibri" w:eastAsia="Arial Unicode MS" w:hAnsi="Calibri" w:cs="Calibri"/>
                <w:color w:val="auto"/>
                <w:lang w:val="en-AU"/>
              </w:rPr>
            </w:pPr>
          </w:p>
        </w:tc>
        <w:tc>
          <w:tcPr>
            <w:tcW w:w="6201"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CE5A859" w14:textId="77777777" w:rsidR="00D15A1D" w:rsidRPr="00056AED" w:rsidRDefault="00D15A1D" w:rsidP="002652EA">
            <w:pPr>
              <w:widowControl w:val="0"/>
              <w:numPr>
                <w:ilvl w:val="0"/>
                <w:numId w:val="39"/>
              </w:numPr>
              <w:tabs>
                <w:tab w:val="clear" w:pos="360"/>
                <w:tab w:val="num" w:pos="810"/>
              </w:tabs>
              <w:autoSpaceDE w:val="0"/>
              <w:autoSpaceDN w:val="0"/>
              <w:adjustRightInd w:val="0"/>
              <w:spacing w:line="240" w:lineRule="auto"/>
              <w:ind w:left="270" w:hanging="180"/>
              <w:jc w:val="both"/>
              <w:rPr>
                <w:rFonts w:ascii="Calibri" w:eastAsia="Arial Unicode MS" w:hAnsi="Calibri" w:cs="Calibri"/>
                <w:color w:val="auto"/>
                <w:lang w:val="en-AU"/>
              </w:rPr>
            </w:pPr>
            <w:r w:rsidRPr="00056AED">
              <w:rPr>
                <w:rFonts w:ascii="Calibri" w:eastAsia="Arial Unicode MS" w:hAnsi="Calibri" w:cs="Calibri"/>
                <w:color w:val="auto"/>
                <w:lang w:val="en-AU"/>
              </w:rPr>
              <w:t xml:space="preserve">At least 4 years of experience in environment and related </w:t>
            </w:r>
            <w:r>
              <w:rPr>
                <w:rFonts w:ascii="Calibri" w:eastAsia="Arial Unicode MS" w:hAnsi="Calibri" w:cs="Calibri"/>
                <w:color w:val="auto"/>
                <w:lang w:val="en-AU"/>
              </w:rPr>
              <w:t>field</w:t>
            </w:r>
            <w:r w:rsidRPr="00056AED">
              <w:rPr>
                <w:rFonts w:ascii="Calibri" w:eastAsia="Arial Unicode MS" w:hAnsi="Calibri" w:cs="Calibri"/>
                <w:color w:val="auto"/>
                <w:lang w:val="en-AU"/>
              </w:rPr>
              <w:t>.</w:t>
            </w:r>
          </w:p>
          <w:p w14:paraId="41785863" w14:textId="77777777" w:rsidR="00D15A1D" w:rsidRPr="00056AED" w:rsidRDefault="00D15A1D" w:rsidP="002652EA">
            <w:pPr>
              <w:widowControl w:val="0"/>
              <w:numPr>
                <w:ilvl w:val="0"/>
                <w:numId w:val="39"/>
              </w:numPr>
              <w:tabs>
                <w:tab w:val="clear" w:pos="360"/>
                <w:tab w:val="num" w:pos="810"/>
              </w:tabs>
              <w:autoSpaceDE w:val="0"/>
              <w:autoSpaceDN w:val="0"/>
              <w:adjustRightInd w:val="0"/>
              <w:spacing w:line="240" w:lineRule="auto"/>
              <w:ind w:left="270" w:hanging="180"/>
              <w:jc w:val="both"/>
              <w:rPr>
                <w:rFonts w:ascii="Calibri" w:eastAsia="Arial Unicode MS" w:hAnsi="Calibri" w:cs="Calibri"/>
                <w:color w:val="auto"/>
                <w:lang w:val="en-AU"/>
              </w:rPr>
            </w:pPr>
            <w:r w:rsidRPr="00056AED">
              <w:rPr>
                <w:rFonts w:ascii="Calibri" w:eastAsia="Arial Unicode MS" w:hAnsi="Calibri" w:cs="Calibri"/>
                <w:color w:val="auto"/>
                <w:lang w:val="en-AU"/>
              </w:rPr>
              <w:t>At least 3 years of experience in working on climate change and environmental sustainability programming</w:t>
            </w:r>
          </w:p>
          <w:p w14:paraId="40E39C1E" w14:textId="77777777" w:rsidR="00D15A1D" w:rsidRDefault="00D15A1D" w:rsidP="002652EA">
            <w:pPr>
              <w:widowControl w:val="0"/>
              <w:numPr>
                <w:ilvl w:val="0"/>
                <w:numId w:val="39"/>
              </w:numPr>
              <w:tabs>
                <w:tab w:val="clear" w:pos="360"/>
                <w:tab w:val="num" w:pos="810"/>
              </w:tabs>
              <w:autoSpaceDE w:val="0"/>
              <w:autoSpaceDN w:val="0"/>
              <w:adjustRightInd w:val="0"/>
              <w:spacing w:line="240" w:lineRule="auto"/>
              <w:ind w:left="270" w:hanging="180"/>
              <w:jc w:val="both"/>
              <w:rPr>
                <w:rFonts w:ascii="Calibri" w:eastAsia="Arial Unicode MS" w:hAnsi="Calibri" w:cs="Calibri"/>
                <w:color w:val="auto"/>
                <w:lang w:val="en-AU"/>
              </w:rPr>
            </w:pPr>
            <w:r w:rsidRPr="00056AED">
              <w:rPr>
                <w:rFonts w:ascii="Calibri" w:eastAsia="Arial Unicode MS" w:hAnsi="Calibri" w:cs="Calibri"/>
                <w:color w:val="auto"/>
                <w:lang w:val="en-AU"/>
              </w:rPr>
              <w:t>Demonstrated experience with working directly with government counterparts; experience with Ministry of Environment, Forestry and Climate Change and Ministry of Jal Shakti and/or relevant state counterparts desirable</w:t>
            </w:r>
          </w:p>
          <w:p w14:paraId="76E8EFAE" w14:textId="77777777" w:rsidR="00D15A1D" w:rsidRPr="00056AED" w:rsidRDefault="00D15A1D" w:rsidP="002652EA">
            <w:pPr>
              <w:widowControl w:val="0"/>
              <w:numPr>
                <w:ilvl w:val="0"/>
                <w:numId w:val="39"/>
              </w:numPr>
              <w:tabs>
                <w:tab w:val="clear" w:pos="360"/>
                <w:tab w:val="num" w:pos="810"/>
              </w:tabs>
              <w:autoSpaceDE w:val="0"/>
              <w:autoSpaceDN w:val="0"/>
              <w:adjustRightInd w:val="0"/>
              <w:spacing w:line="240" w:lineRule="auto"/>
              <w:ind w:left="270" w:hanging="180"/>
              <w:jc w:val="both"/>
              <w:rPr>
                <w:rFonts w:ascii="Calibri" w:eastAsia="Arial Unicode MS" w:hAnsi="Calibri" w:cs="Calibri"/>
                <w:color w:val="auto"/>
                <w:lang w:val="en-AU"/>
              </w:rPr>
            </w:pPr>
            <w:r>
              <w:rPr>
                <w:rFonts w:ascii="Calibri" w:eastAsia="Arial Unicode MS" w:hAnsi="Calibri" w:cs="Calibri"/>
                <w:color w:val="auto"/>
                <w:lang w:val="en-AU"/>
              </w:rPr>
              <w:t xml:space="preserve">Experience </w:t>
            </w:r>
            <w:proofErr w:type="gramStart"/>
            <w:r>
              <w:rPr>
                <w:rFonts w:ascii="Calibri" w:eastAsia="Arial Unicode MS" w:hAnsi="Calibri" w:cs="Calibri"/>
                <w:color w:val="auto"/>
                <w:lang w:val="en-AU"/>
              </w:rPr>
              <w:t>in  coordination</w:t>
            </w:r>
            <w:proofErr w:type="gramEnd"/>
            <w:r>
              <w:rPr>
                <w:rFonts w:ascii="Calibri" w:eastAsia="Arial Unicode MS" w:hAnsi="Calibri" w:cs="Calibri"/>
                <w:color w:val="auto"/>
                <w:lang w:val="en-AU"/>
              </w:rPr>
              <w:t xml:space="preserve"> and advocacy with multiple stakeholders,</w:t>
            </w:r>
          </w:p>
          <w:p w14:paraId="613FDCAC" w14:textId="77777777" w:rsidR="00D15A1D" w:rsidRDefault="00D15A1D" w:rsidP="002652EA">
            <w:pPr>
              <w:widowControl w:val="0"/>
              <w:numPr>
                <w:ilvl w:val="0"/>
                <w:numId w:val="39"/>
              </w:numPr>
              <w:tabs>
                <w:tab w:val="clear" w:pos="360"/>
                <w:tab w:val="num" w:pos="810"/>
              </w:tabs>
              <w:autoSpaceDE w:val="0"/>
              <w:autoSpaceDN w:val="0"/>
              <w:adjustRightInd w:val="0"/>
              <w:spacing w:line="240" w:lineRule="auto"/>
              <w:ind w:left="270" w:hanging="180"/>
              <w:jc w:val="both"/>
              <w:rPr>
                <w:rFonts w:ascii="Calibri" w:eastAsia="Arial Unicode MS" w:hAnsi="Calibri" w:cs="Calibri"/>
                <w:color w:val="auto"/>
                <w:lang w:val="en-AU"/>
              </w:rPr>
            </w:pPr>
            <w:r w:rsidRPr="00056AED">
              <w:rPr>
                <w:rFonts w:ascii="Calibri" w:eastAsia="Arial Unicode MS" w:hAnsi="Calibri" w:cs="Calibri"/>
                <w:color w:val="auto"/>
                <w:lang w:val="en-AU"/>
              </w:rPr>
              <w:t xml:space="preserve">Demonstrable experience in developing </w:t>
            </w:r>
            <w:r>
              <w:rPr>
                <w:rFonts w:ascii="Calibri" w:eastAsia="Arial Unicode MS" w:hAnsi="Calibri" w:cs="Calibri"/>
                <w:color w:val="auto"/>
                <w:lang w:val="en-AU"/>
              </w:rPr>
              <w:t xml:space="preserve">environment and climate </w:t>
            </w:r>
            <w:r w:rsidRPr="00056AED">
              <w:rPr>
                <w:rFonts w:ascii="Calibri" w:eastAsia="Arial Unicode MS" w:hAnsi="Calibri" w:cs="Calibri"/>
                <w:color w:val="auto"/>
                <w:lang w:val="en-AU"/>
              </w:rPr>
              <w:t>related strategies and frameworks; applicants are required to submit an example of previous related work from the past two years</w:t>
            </w:r>
          </w:p>
          <w:p w14:paraId="6A019311" w14:textId="77777777" w:rsidR="00D15A1D" w:rsidRPr="00056AED" w:rsidRDefault="00D15A1D" w:rsidP="002652EA">
            <w:pPr>
              <w:widowControl w:val="0"/>
              <w:numPr>
                <w:ilvl w:val="0"/>
                <w:numId w:val="39"/>
              </w:numPr>
              <w:tabs>
                <w:tab w:val="clear" w:pos="360"/>
                <w:tab w:val="num" w:pos="810"/>
              </w:tabs>
              <w:autoSpaceDE w:val="0"/>
              <w:autoSpaceDN w:val="0"/>
              <w:adjustRightInd w:val="0"/>
              <w:spacing w:line="240" w:lineRule="auto"/>
              <w:ind w:left="270" w:hanging="180"/>
              <w:jc w:val="both"/>
              <w:rPr>
                <w:rFonts w:ascii="Calibri" w:eastAsia="Arial Unicode MS" w:hAnsi="Calibri" w:cs="Calibri"/>
                <w:color w:val="auto"/>
                <w:lang w:val="en-AU"/>
              </w:rPr>
            </w:pPr>
            <w:r w:rsidRPr="00056AED">
              <w:rPr>
                <w:rFonts w:ascii="Calibri" w:eastAsia="Arial Unicode MS" w:hAnsi="Calibri" w:cs="Calibri"/>
                <w:color w:val="auto"/>
                <w:lang w:val="en-AU"/>
              </w:rPr>
              <w:t>Additional technical background in water, sanitation, and hygiene programming and research in India, will be an asset.</w:t>
            </w:r>
          </w:p>
          <w:p w14:paraId="5973D22F" w14:textId="77777777" w:rsidR="00D15A1D" w:rsidRPr="00056AED" w:rsidRDefault="00D15A1D" w:rsidP="002652EA">
            <w:pPr>
              <w:widowControl w:val="0"/>
              <w:numPr>
                <w:ilvl w:val="0"/>
                <w:numId w:val="39"/>
              </w:numPr>
              <w:tabs>
                <w:tab w:val="clear" w:pos="360"/>
                <w:tab w:val="num" w:pos="810"/>
              </w:tabs>
              <w:autoSpaceDE w:val="0"/>
              <w:autoSpaceDN w:val="0"/>
              <w:adjustRightInd w:val="0"/>
              <w:spacing w:line="240" w:lineRule="auto"/>
              <w:ind w:left="270" w:hanging="180"/>
              <w:jc w:val="both"/>
              <w:rPr>
                <w:rFonts w:ascii="Calibri" w:eastAsia="Arial Unicode MS" w:hAnsi="Calibri" w:cs="Calibri"/>
                <w:color w:val="auto"/>
                <w:lang w:val="en-AU"/>
              </w:rPr>
            </w:pPr>
            <w:r w:rsidRPr="00056AED">
              <w:rPr>
                <w:rFonts w:ascii="Calibri" w:eastAsia="Arial Unicode MS" w:hAnsi="Calibri" w:cs="Calibri"/>
                <w:color w:val="auto"/>
                <w:lang w:val="en-AU"/>
              </w:rPr>
              <w:t>Excellent written and communication skills in English, as well as presentation skills, familiarity with local languages (Hindi, etc.) is preferred</w:t>
            </w:r>
          </w:p>
          <w:p w14:paraId="4B533B33" w14:textId="77777777" w:rsidR="00D15A1D" w:rsidRPr="00B667DA" w:rsidRDefault="00D15A1D" w:rsidP="00D15A1D">
            <w:pPr>
              <w:spacing w:before="60" w:after="60" w:line="240" w:lineRule="auto"/>
              <w:rPr>
                <w:rFonts w:ascii="Calibri" w:eastAsia="Arial Unicode MS" w:hAnsi="Calibri" w:cs="Calibri"/>
                <w:color w:val="auto"/>
                <w:lang w:val="en-AU"/>
              </w:rPr>
            </w:pPr>
          </w:p>
        </w:tc>
      </w:tr>
      <w:tr w:rsidR="00D15A1D" w:rsidRPr="007613B3" w14:paraId="5E61184B" w14:textId="77777777" w:rsidTr="00DF789E">
        <w:trPr>
          <w:trHeight w:val="406"/>
        </w:trPr>
        <w:tc>
          <w:tcPr>
            <w:tcW w:w="3694" w:type="dxa"/>
            <w:tcBorders>
              <w:top w:val="single" w:sz="8" w:space="0" w:color="6D6D6D"/>
              <w:left w:val="single" w:sz="8" w:space="0" w:color="6D6D6D"/>
              <w:bottom w:val="single" w:sz="8" w:space="0" w:color="6D6D6D"/>
              <w:right w:val="single" w:sz="8" w:space="0" w:color="6D6D6D"/>
            </w:tcBorders>
            <w:shd w:val="clear" w:color="auto" w:fill="auto"/>
          </w:tcPr>
          <w:p w14:paraId="1B78FAAC" w14:textId="77777777" w:rsidR="00D15A1D" w:rsidRPr="00D15A1D" w:rsidRDefault="00D15A1D" w:rsidP="00D15A1D">
            <w:pPr>
              <w:spacing w:before="60" w:after="60" w:line="240" w:lineRule="auto"/>
              <w:rPr>
                <w:rFonts w:ascii="Calibri" w:eastAsia="Arial Unicode MS" w:hAnsi="Calibri" w:cs="Calibri"/>
                <w:color w:val="auto"/>
                <w:lang w:val="en-AU"/>
              </w:rPr>
            </w:pPr>
            <w:r w:rsidRPr="00D15A1D">
              <w:rPr>
                <w:rFonts w:ascii="Calibri" w:eastAsia="Arial Unicode MS" w:hAnsi="Calibri" w:cs="Calibri"/>
                <w:color w:val="auto"/>
                <w:lang w:val="en-AU"/>
              </w:rPr>
              <w:t>*Minimum requirements to consider candidates for competitive process</w:t>
            </w:r>
          </w:p>
          <w:p w14:paraId="0B35576D" w14:textId="77777777" w:rsidR="00D15A1D" w:rsidRPr="007613B3" w:rsidRDefault="00D15A1D" w:rsidP="00D15A1D">
            <w:pPr>
              <w:spacing w:before="60" w:after="60" w:line="240" w:lineRule="auto"/>
              <w:rPr>
                <w:rFonts w:ascii="Calibri" w:eastAsia="Arial Unicode MS" w:hAnsi="Calibri" w:cs="Calibri"/>
                <w:color w:val="auto"/>
                <w:lang w:val="en-AU"/>
              </w:rPr>
            </w:pPr>
          </w:p>
        </w:tc>
        <w:tc>
          <w:tcPr>
            <w:tcW w:w="6201"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1867BA41" w14:textId="77777777" w:rsidR="00D15A1D" w:rsidRPr="00D15A1D" w:rsidRDefault="00D15A1D" w:rsidP="00D15A1D">
            <w:pPr>
              <w:spacing w:before="60" w:after="60" w:line="240" w:lineRule="auto"/>
              <w:rPr>
                <w:rFonts w:ascii="Calibri" w:eastAsia="Arial Unicode MS" w:hAnsi="Calibri" w:cs="Calibri"/>
                <w:color w:val="auto"/>
                <w:lang w:val="en-AU"/>
              </w:rPr>
            </w:pPr>
            <w:r w:rsidRPr="00D15A1D">
              <w:rPr>
                <w:rFonts w:ascii="Calibri" w:eastAsia="Arial Unicode MS" w:hAnsi="Calibri" w:cs="Calibri"/>
                <w:color w:val="auto"/>
                <w:lang w:val="en-AU"/>
              </w:rPr>
              <w:t>*Listed requirements will be used for technical evaluation in the competitive process</w:t>
            </w:r>
          </w:p>
        </w:tc>
      </w:tr>
      <w:tr w:rsidR="00D15A1D" w:rsidRPr="007613B3" w14:paraId="3F7A0F55" w14:textId="77777777" w:rsidTr="00DF789E">
        <w:trPr>
          <w:trHeight w:val="153"/>
        </w:trPr>
        <w:tc>
          <w:tcPr>
            <w:tcW w:w="9895" w:type="dxa"/>
            <w:gridSpan w:val="4"/>
            <w:tcBorders>
              <w:top w:val="nil"/>
            </w:tcBorders>
            <w:shd w:val="clear" w:color="auto" w:fill="auto"/>
            <w:noWrap/>
          </w:tcPr>
          <w:p w14:paraId="25F09B2F" w14:textId="77777777" w:rsidR="00DF789E" w:rsidRDefault="00DF789E" w:rsidP="002652EA">
            <w:pPr>
              <w:spacing w:before="60" w:line="240" w:lineRule="auto"/>
              <w:rPr>
                <w:rFonts w:ascii="Calibri" w:eastAsia="Arial Unicode MS" w:hAnsi="Calibri" w:cs="Calibri"/>
                <w:color w:val="auto"/>
                <w:lang w:val="en-AU"/>
              </w:rPr>
            </w:pPr>
          </w:p>
          <w:p w14:paraId="22EBA5ED" w14:textId="45493E87" w:rsidR="00DF789E" w:rsidRDefault="00D15A1D" w:rsidP="002652EA">
            <w:pPr>
              <w:spacing w:before="60" w:line="240" w:lineRule="auto"/>
              <w:rPr>
                <w:rFonts w:ascii="Calibri" w:eastAsia="Arial Unicode MS" w:hAnsi="Calibri" w:cs="Calibri"/>
                <w:color w:val="auto"/>
                <w:lang w:val="en-AU"/>
              </w:rPr>
            </w:pPr>
            <w:r w:rsidRPr="53046996">
              <w:rPr>
                <w:rFonts w:ascii="Calibri" w:eastAsia="Arial Unicode MS" w:hAnsi="Calibri" w:cs="Calibri"/>
                <w:color w:val="auto"/>
                <w:lang w:val="en-AU"/>
              </w:rPr>
              <w:t xml:space="preserve">A) Technical Evaluation (75 Points)                </w:t>
            </w:r>
          </w:p>
          <w:p w14:paraId="384803FE" w14:textId="43B8C85E" w:rsidR="00D15A1D" w:rsidRPr="00802DB2" w:rsidRDefault="00D15A1D" w:rsidP="002652EA">
            <w:pPr>
              <w:spacing w:before="60" w:line="240" w:lineRule="auto"/>
              <w:rPr>
                <w:rFonts w:ascii="Calibri" w:eastAsia="Arial Unicode MS" w:hAnsi="Calibri" w:cs="Calibri"/>
                <w:color w:val="auto"/>
                <w:lang w:val="en-AU"/>
              </w:rPr>
            </w:pPr>
            <w:r w:rsidRPr="53046996">
              <w:rPr>
                <w:rFonts w:ascii="Calibri" w:eastAsia="Arial Unicode MS" w:hAnsi="Calibri" w:cs="Calibri"/>
                <w:color w:val="auto"/>
                <w:lang w:val="en-AU"/>
              </w:rPr>
              <w:t>B) Financial Proposal (25 Points)</w:t>
            </w:r>
          </w:p>
          <w:p w14:paraId="3DCDEC6F" w14:textId="77777777" w:rsidR="00D15A1D" w:rsidRPr="00612AD9" w:rsidRDefault="00D15A1D" w:rsidP="002652EA">
            <w:pPr>
              <w:spacing w:line="240" w:lineRule="auto"/>
              <w:jc w:val="both"/>
              <w:rPr>
                <w:rFonts w:ascii="Calibri" w:eastAsia="Arial Unicode MS" w:hAnsi="Calibri" w:cs="Calibri"/>
                <w:color w:val="auto"/>
                <w:lang w:val="en-AU"/>
              </w:rPr>
            </w:pPr>
            <w:r>
              <w:t xml:space="preserve">- </w:t>
            </w:r>
            <w:r w:rsidRPr="00612AD9">
              <w:rPr>
                <w:rFonts w:ascii="Calibri" w:eastAsia="Arial Unicode MS" w:hAnsi="Calibri" w:cs="Calibri"/>
                <w:color w:val="auto"/>
                <w:lang w:val="en-AU"/>
              </w:rPr>
              <w:t xml:space="preserve">Technical evaluation: </w:t>
            </w:r>
          </w:p>
          <w:p w14:paraId="1FF42AE7" w14:textId="77777777" w:rsidR="00D15A1D" w:rsidRPr="00612AD9" w:rsidRDefault="00D15A1D" w:rsidP="002652EA">
            <w:pPr>
              <w:pStyle w:val="ListParagraph"/>
              <w:numPr>
                <w:ilvl w:val="1"/>
                <w:numId w:val="40"/>
              </w:numPr>
              <w:spacing w:line="240" w:lineRule="auto"/>
              <w:jc w:val="both"/>
              <w:rPr>
                <w:rFonts w:ascii="Calibri" w:eastAsia="Arial Unicode MS" w:hAnsi="Calibri" w:cs="Calibri"/>
                <w:color w:val="auto"/>
                <w:lang w:val="en-AU"/>
              </w:rPr>
            </w:pPr>
            <w:r w:rsidRPr="00612AD9">
              <w:rPr>
                <w:rFonts w:ascii="Calibri" w:eastAsia="Arial Unicode MS" w:hAnsi="Calibri" w:cs="Calibri"/>
                <w:color w:val="auto"/>
                <w:lang w:val="en-AU"/>
              </w:rPr>
              <w:t xml:space="preserve">Cover letter (max 2 pages) and CV highlighting relevant </w:t>
            </w:r>
            <w:proofErr w:type="gramStart"/>
            <w:r w:rsidRPr="00612AD9">
              <w:rPr>
                <w:rFonts w:ascii="Calibri" w:eastAsia="Arial Unicode MS" w:hAnsi="Calibri" w:cs="Calibri"/>
                <w:color w:val="auto"/>
                <w:lang w:val="en-AU"/>
              </w:rPr>
              <w:t>past experience</w:t>
            </w:r>
            <w:proofErr w:type="gramEnd"/>
            <w:r w:rsidRPr="00612AD9">
              <w:rPr>
                <w:rFonts w:ascii="Calibri" w:eastAsia="Arial Unicode MS" w:hAnsi="Calibri" w:cs="Calibri"/>
                <w:color w:val="auto"/>
                <w:lang w:val="en-AU"/>
              </w:rPr>
              <w:t>; cover letter should be two pages maximum and demonstrate expertise in this sector, ideally with government bodies at national or state level, and other large multilateral organisations (UNICEF, WHO, World Bank, etc.) (</w:t>
            </w:r>
            <w:r>
              <w:rPr>
                <w:rFonts w:ascii="Calibri" w:eastAsia="Arial Unicode MS" w:hAnsi="Calibri" w:cs="Calibri"/>
                <w:color w:val="auto"/>
                <w:lang w:val="en-AU"/>
              </w:rPr>
              <w:t>20</w:t>
            </w:r>
            <w:r w:rsidRPr="00612AD9">
              <w:rPr>
                <w:rFonts w:ascii="Calibri" w:eastAsia="Arial Unicode MS" w:hAnsi="Calibri" w:cs="Calibri"/>
                <w:color w:val="auto"/>
                <w:lang w:val="en-AU"/>
              </w:rPr>
              <w:t xml:space="preserve"> marks)</w:t>
            </w:r>
          </w:p>
          <w:p w14:paraId="751EABD1" w14:textId="22936086" w:rsidR="00D15A1D" w:rsidRDefault="00D15A1D" w:rsidP="002652EA">
            <w:pPr>
              <w:pStyle w:val="ListParagraph"/>
              <w:numPr>
                <w:ilvl w:val="1"/>
                <w:numId w:val="4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 xml:space="preserve">One </w:t>
            </w:r>
            <w:r w:rsidRPr="00612AD9">
              <w:rPr>
                <w:rFonts w:ascii="Calibri" w:eastAsia="Arial Unicode MS" w:hAnsi="Calibri" w:cs="Calibri"/>
                <w:color w:val="auto"/>
                <w:lang w:val="en-AU"/>
              </w:rPr>
              <w:t xml:space="preserve">Writing sample demonstrating experience in developing </w:t>
            </w:r>
            <w:r>
              <w:rPr>
                <w:rFonts w:ascii="Calibri" w:eastAsia="Arial Unicode MS" w:hAnsi="Calibri" w:cs="Calibri"/>
                <w:color w:val="auto"/>
                <w:lang w:val="en-AU"/>
              </w:rPr>
              <w:t>environment and climate</w:t>
            </w:r>
            <w:r w:rsidRPr="00612AD9">
              <w:rPr>
                <w:rFonts w:ascii="Calibri" w:eastAsia="Arial Unicode MS" w:hAnsi="Calibri" w:cs="Calibri"/>
                <w:color w:val="auto"/>
                <w:lang w:val="en-AU"/>
              </w:rPr>
              <w:t xml:space="preserve"> related strategies or frameworks, from the past two years (1</w:t>
            </w:r>
            <w:r>
              <w:rPr>
                <w:rFonts w:ascii="Calibri" w:eastAsia="Arial Unicode MS" w:hAnsi="Calibri" w:cs="Calibri"/>
                <w:color w:val="auto"/>
                <w:lang w:val="en-AU"/>
              </w:rPr>
              <w:t xml:space="preserve">5 </w:t>
            </w:r>
            <w:r w:rsidRPr="00612AD9">
              <w:rPr>
                <w:rFonts w:ascii="Calibri" w:eastAsia="Arial Unicode MS" w:hAnsi="Calibri" w:cs="Calibri"/>
                <w:color w:val="auto"/>
                <w:lang w:val="en-AU"/>
              </w:rPr>
              <w:t>marks)</w:t>
            </w:r>
          </w:p>
          <w:p w14:paraId="0AEABEF0" w14:textId="7CD40DEC" w:rsidR="00BC243B" w:rsidRPr="00612AD9" w:rsidRDefault="00BC243B" w:rsidP="00BC243B">
            <w:pPr>
              <w:pStyle w:val="ListParagraph"/>
              <w:spacing w:line="240" w:lineRule="auto"/>
              <w:ind w:left="1440"/>
              <w:jc w:val="both"/>
              <w:rPr>
                <w:rFonts w:ascii="Calibri" w:eastAsia="Arial Unicode MS" w:hAnsi="Calibri" w:cs="Calibri"/>
                <w:color w:val="auto"/>
                <w:lang w:val="en-AU"/>
              </w:rPr>
            </w:pPr>
            <w:r>
              <w:rPr>
                <w:rFonts w:ascii="Calibri" w:eastAsia="Arial Unicode MS" w:hAnsi="Calibri" w:cs="Calibri"/>
                <w:color w:val="auto"/>
                <w:lang w:val="en-AU"/>
              </w:rPr>
              <w:t>Candidates scoring 28 marks and above to be shortlisted for interview</w:t>
            </w:r>
          </w:p>
          <w:p w14:paraId="34B27134" w14:textId="07B454EA" w:rsidR="00D15A1D" w:rsidRDefault="00D15A1D" w:rsidP="002652EA">
            <w:pPr>
              <w:pStyle w:val="ListParagraph"/>
              <w:numPr>
                <w:ilvl w:val="1"/>
                <w:numId w:val="40"/>
              </w:numPr>
              <w:spacing w:line="240" w:lineRule="auto"/>
              <w:jc w:val="both"/>
              <w:rPr>
                <w:rFonts w:ascii="Calibri" w:eastAsia="Arial Unicode MS" w:hAnsi="Calibri" w:cs="Calibri"/>
                <w:color w:val="auto"/>
                <w:lang w:val="en-AU"/>
              </w:rPr>
            </w:pPr>
            <w:r>
              <w:rPr>
                <w:rFonts w:ascii="Calibri" w:eastAsia="Arial Unicode MS" w:hAnsi="Calibri" w:cs="Calibri"/>
                <w:color w:val="auto"/>
                <w:lang w:val="en-AU"/>
              </w:rPr>
              <w:t xml:space="preserve">Blended technical and competency-based </w:t>
            </w:r>
            <w:r w:rsidRPr="00612AD9">
              <w:rPr>
                <w:rFonts w:ascii="Calibri" w:eastAsia="Arial Unicode MS" w:hAnsi="Calibri" w:cs="Calibri"/>
                <w:color w:val="auto"/>
                <w:lang w:val="en-AU"/>
              </w:rPr>
              <w:t>Interview (</w:t>
            </w:r>
            <w:r>
              <w:rPr>
                <w:rFonts w:ascii="Calibri" w:eastAsia="Arial Unicode MS" w:hAnsi="Calibri" w:cs="Calibri"/>
                <w:color w:val="auto"/>
                <w:lang w:val="en-AU"/>
              </w:rPr>
              <w:t>4</w:t>
            </w:r>
            <w:r w:rsidRPr="00612AD9">
              <w:rPr>
                <w:rFonts w:ascii="Calibri" w:eastAsia="Arial Unicode MS" w:hAnsi="Calibri" w:cs="Calibri"/>
                <w:color w:val="auto"/>
                <w:lang w:val="en-AU"/>
              </w:rPr>
              <w:t>0 marks)</w:t>
            </w:r>
            <w:r w:rsidR="00BC243B">
              <w:rPr>
                <w:rFonts w:ascii="Calibri" w:eastAsia="Arial Unicode MS" w:hAnsi="Calibri" w:cs="Calibri"/>
                <w:color w:val="auto"/>
                <w:lang w:val="en-AU"/>
              </w:rPr>
              <w:t xml:space="preserve"> </w:t>
            </w:r>
          </w:p>
          <w:p w14:paraId="2C2A4B7B" w14:textId="01885F0E" w:rsidR="00BC243B" w:rsidRPr="00612AD9" w:rsidRDefault="00BC243B" w:rsidP="00BC243B">
            <w:pPr>
              <w:pStyle w:val="ListParagraph"/>
              <w:spacing w:line="240" w:lineRule="auto"/>
              <w:ind w:left="1440"/>
              <w:jc w:val="both"/>
              <w:rPr>
                <w:rFonts w:ascii="Calibri" w:eastAsia="Arial Unicode MS" w:hAnsi="Calibri" w:cs="Calibri"/>
                <w:color w:val="auto"/>
                <w:lang w:val="en-AU"/>
              </w:rPr>
            </w:pPr>
            <w:r>
              <w:rPr>
                <w:rFonts w:ascii="Calibri" w:eastAsia="Arial Unicode MS" w:hAnsi="Calibri" w:cs="Calibri"/>
                <w:color w:val="auto"/>
                <w:lang w:val="en-AU"/>
              </w:rPr>
              <w:t>32/40 to qualify in the interview</w:t>
            </w:r>
          </w:p>
          <w:p w14:paraId="3CADB088" w14:textId="77777777" w:rsidR="00D15A1D" w:rsidRPr="00716A6F" w:rsidRDefault="00D15A1D" w:rsidP="002652EA">
            <w:pPr>
              <w:spacing w:before="60" w:line="240" w:lineRule="auto"/>
              <w:rPr>
                <w:rFonts w:ascii="Calibri" w:eastAsia="Arial Unicode MS" w:hAnsi="Calibri" w:cs="Calibri"/>
                <w:color w:val="auto"/>
                <w:lang w:val="en-AU"/>
              </w:rPr>
            </w:pPr>
          </w:p>
          <w:p w14:paraId="6E5A26AC" w14:textId="401CCFD2" w:rsidR="00D15A1D" w:rsidRDefault="00D15A1D" w:rsidP="00DF789E">
            <w:pPr>
              <w:jc w:val="both"/>
              <w:rPr>
                <w:rFonts w:ascii="Calibri" w:eastAsia="Arial Unicode MS" w:hAnsi="Calibri" w:cs="Calibri"/>
                <w:color w:val="auto"/>
                <w:lang w:val="en-AU"/>
              </w:rPr>
            </w:pPr>
            <w:r w:rsidRPr="00612AD9">
              <w:rPr>
                <w:rFonts w:ascii="Calibri" w:eastAsia="Arial Unicode MS" w:hAnsi="Calibri" w:cs="Calibri"/>
                <w:color w:val="auto"/>
                <w:lang w:val="en-AU"/>
              </w:rPr>
              <w:t xml:space="preserve">Candidates who score </w:t>
            </w:r>
            <w:r w:rsidR="00BC243B">
              <w:rPr>
                <w:rFonts w:ascii="Calibri" w:eastAsia="Arial Unicode MS" w:hAnsi="Calibri" w:cs="Calibri"/>
                <w:color w:val="auto"/>
                <w:lang w:val="en-AU"/>
              </w:rPr>
              <w:t xml:space="preserve">overall </w:t>
            </w:r>
            <w:r w:rsidRPr="00612AD9">
              <w:rPr>
                <w:rFonts w:ascii="Calibri" w:eastAsia="Arial Unicode MS" w:hAnsi="Calibri" w:cs="Calibri"/>
                <w:color w:val="auto"/>
                <w:lang w:val="en-AU"/>
              </w:rPr>
              <w:t>60 marks or above on the technical proposal will have their financial bids considered</w:t>
            </w:r>
          </w:p>
          <w:p w14:paraId="44C7C915" w14:textId="7C1EAB03" w:rsidR="00D15A1D" w:rsidRPr="007613B3" w:rsidRDefault="00D15A1D" w:rsidP="002652EA">
            <w:pPr>
              <w:spacing w:before="60" w:line="240" w:lineRule="auto"/>
              <w:rPr>
                <w:rFonts w:ascii="Calibri" w:hAnsi="Calibri" w:cs="Calibri"/>
              </w:rPr>
            </w:pPr>
            <w:r w:rsidRPr="53046996">
              <w:rPr>
                <w:rFonts w:ascii="Calibri" w:hAnsi="Calibri" w:cs="Calibri"/>
              </w:rPr>
              <w:t xml:space="preserve">Qualifying score in technical evaluation is </w:t>
            </w:r>
            <w:r>
              <w:rPr>
                <w:rFonts w:ascii="Calibri" w:hAnsi="Calibri" w:cs="Calibri"/>
              </w:rPr>
              <w:t>60</w:t>
            </w:r>
            <w:r w:rsidRPr="53046996">
              <w:rPr>
                <w:rFonts w:ascii="Calibri" w:hAnsi="Calibri" w:cs="Calibri"/>
              </w:rPr>
              <w:t xml:space="preserve"> out of </w:t>
            </w:r>
            <w:r>
              <w:rPr>
                <w:rFonts w:ascii="Calibri" w:hAnsi="Calibri" w:cs="Calibri"/>
              </w:rPr>
              <w:t>75</w:t>
            </w:r>
            <w:r w:rsidRPr="53046996">
              <w:rPr>
                <w:rFonts w:ascii="Calibri" w:hAnsi="Calibri" w:cs="Calibri"/>
              </w:rPr>
              <w:t>.</w:t>
            </w:r>
            <w:r>
              <w:rPr>
                <w:rFonts w:ascii="Calibri" w:hAnsi="Calibri" w:cs="Calibri"/>
              </w:rPr>
              <w:t xml:space="preserve"> Candidates scoring the highest based on technical and financial score will be selected.</w:t>
            </w:r>
          </w:p>
        </w:tc>
      </w:tr>
    </w:tbl>
    <w:p w14:paraId="27ECA049" w14:textId="2F732DC2" w:rsidR="005537D9" w:rsidRDefault="005537D9" w:rsidP="00202A7D">
      <w:pPr>
        <w:spacing w:before="120" w:after="200" w:line="240" w:lineRule="auto"/>
        <w:rPr>
          <w:color w:val="000000" w:themeColor="text1"/>
        </w:rPr>
      </w:pPr>
    </w:p>
    <w:p w14:paraId="70AF259E" w14:textId="52544D91" w:rsidR="005537D9" w:rsidRDefault="005537D9">
      <w:pPr>
        <w:spacing w:line="240" w:lineRule="auto"/>
        <w:rPr>
          <w:color w:val="000000" w:themeColor="text1"/>
        </w:rPr>
      </w:pPr>
    </w:p>
    <w:sectPr w:rsidR="005537D9"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4A80" w14:textId="77777777" w:rsidR="00C0505F" w:rsidRDefault="00C0505F" w:rsidP="000C3710">
      <w:r>
        <w:separator/>
      </w:r>
    </w:p>
  </w:endnote>
  <w:endnote w:type="continuationSeparator" w:id="0">
    <w:p w14:paraId="10A9A66B" w14:textId="77777777" w:rsidR="00C0505F" w:rsidRDefault="00C0505F"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DFEF" w14:textId="77777777" w:rsidR="00C0505F" w:rsidRDefault="00C0505F" w:rsidP="000C3710">
      <w:r>
        <w:separator/>
      </w:r>
    </w:p>
  </w:footnote>
  <w:footnote w:type="continuationSeparator" w:id="0">
    <w:p w14:paraId="691FB986" w14:textId="77777777" w:rsidR="00C0505F" w:rsidRDefault="00C0505F"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C10F74"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25E80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6F2F7F"/>
    <w:multiLevelType w:val="hybridMultilevel"/>
    <w:tmpl w:val="701C5B5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A588C"/>
    <w:multiLevelType w:val="singleLevel"/>
    <w:tmpl w:val="080E5C8E"/>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5"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E39C9"/>
    <w:multiLevelType w:val="hybridMultilevel"/>
    <w:tmpl w:val="419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0"/>
  </w:num>
  <w:num w:numId="4">
    <w:abstractNumId w:val="15"/>
  </w:num>
  <w:num w:numId="5">
    <w:abstractNumId w:val="14"/>
  </w:num>
  <w:num w:numId="6">
    <w:abstractNumId w:val="21"/>
  </w:num>
  <w:num w:numId="7">
    <w:abstractNumId w:val="27"/>
  </w:num>
  <w:num w:numId="8">
    <w:abstractNumId w:val="28"/>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31"/>
  </w:num>
  <w:num w:numId="26">
    <w:abstractNumId w:val="26"/>
  </w:num>
  <w:num w:numId="27">
    <w:abstractNumId w:val="17"/>
  </w:num>
  <w:num w:numId="28">
    <w:abstractNumId w:val="37"/>
  </w:num>
  <w:num w:numId="29">
    <w:abstractNumId w:val="12"/>
  </w:num>
  <w:num w:numId="30">
    <w:abstractNumId w:val="29"/>
  </w:num>
  <w:num w:numId="31">
    <w:abstractNumId w:val="18"/>
  </w:num>
  <w:num w:numId="32">
    <w:abstractNumId w:val="34"/>
  </w:num>
  <w:num w:numId="33">
    <w:abstractNumId w:val="36"/>
  </w:num>
  <w:num w:numId="34">
    <w:abstractNumId w:val="30"/>
  </w:num>
  <w:num w:numId="35">
    <w:abstractNumId w:val="38"/>
  </w:num>
  <w:num w:numId="36">
    <w:abstractNumId w:val="35"/>
  </w:num>
  <w:num w:numId="37">
    <w:abstractNumId w:val="33"/>
  </w:num>
  <w:num w:numId="38">
    <w:abstractNumId w:val="39"/>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0tDA1MDQ1tTA0MzdR0lEKTi0uzszPAykwrAUAD9rJ/iwAAAA="/>
  </w:docVars>
  <w:rsids>
    <w:rsidRoot w:val="009512AC"/>
    <w:rsid w:val="000001B7"/>
    <w:rsid w:val="00000D8A"/>
    <w:rsid w:val="00002D17"/>
    <w:rsid w:val="00003070"/>
    <w:rsid w:val="00007E4A"/>
    <w:rsid w:val="00012797"/>
    <w:rsid w:val="0002075C"/>
    <w:rsid w:val="00022953"/>
    <w:rsid w:val="000241D1"/>
    <w:rsid w:val="00025F29"/>
    <w:rsid w:val="00026C75"/>
    <w:rsid w:val="00027F46"/>
    <w:rsid w:val="00030834"/>
    <w:rsid w:val="00030B47"/>
    <w:rsid w:val="000310DE"/>
    <w:rsid w:val="00034066"/>
    <w:rsid w:val="0003444F"/>
    <w:rsid w:val="00035C16"/>
    <w:rsid w:val="00037AEE"/>
    <w:rsid w:val="00037F58"/>
    <w:rsid w:val="000415E9"/>
    <w:rsid w:val="0004335B"/>
    <w:rsid w:val="00043F47"/>
    <w:rsid w:val="0004433C"/>
    <w:rsid w:val="00051966"/>
    <w:rsid w:val="00054D61"/>
    <w:rsid w:val="00056A18"/>
    <w:rsid w:val="00056AED"/>
    <w:rsid w:val="000576DC"/>
    <w:rsid w:val="0006106E"/>
    <w:rsid w:val="00063121"/>
    <w:rsid w:val="00064448"/>
    <w:rsid w:val="00066CAF"/>
    <w:rsid w:val="00072D23"/>
    <w:rsid w:val="00076437"/>
    <w:rsid w:val="00085150"/>
    <w:rsid w:val="0008696B"/>
    <w:rsid w:val="0008719A"/>
    <w:rsid w:val="0009288C"/>
    <w:rsid w:val="000928B3"/>
    <w:rsid w:val="00096010"/>
    <w:rsid w:val="00096192"/>
    <w:rsid w:val="00096574"/>
    <w:rsid w:val="000965AE"/>
    <w:rsid w:val="000A06FB"/>
    <w:rsid w:val="000A7045"/>
    <w:rsid w:val="000A7FF0"/>
    <w:rsid w:val="000B5829"/>
    <w:rsid w:val="000B5B6D"/>
    <w:rsid w:val="000B5DCD"/>
    <w:rsid w:val="000B6553"/>
    <w:rsid w:val="000C1AF2"/>
    <w:rsid w:val="000C3710"/>
    <w:rsid w:val="000C5046"/>
    <w:rsid w:val="000C61F2"/>
    <w:rsid w:val="000C68DF"/>
    <w:rsid w:val="000D6CA1"/>
    <w:rsid w:val="000D7BA5"/>
    <w:rsid w:val="000E1755"/>
    <w:rsid w:val="000E1CA5"/>
    <w:rsid w:val="000E28B8"/>
    <w:rsid w:val="000E3253"/>
    <w:rsid w:val="000E414F"/>
    <w:rsid w:val="000E4D76"/>
    <w:rsid w:val="000F0EB9"/>
    <w:rsid w:val="000F387F"/>
    <w:rsid w:val="000F4144"/>
    <w:rsid w:val="000F4684"/>
    <w:rsid w:val="000F5597"/>
    <w:rsid w:val="000F6440"/>
    <w:rsid w:val="00100D1C"/>
    <w:rsid w:val="0010395D"/>
    <w:rsid w:val="00104408"/>
    <w:rsid w:val="00107B7A"/>
    <w:rsid w:val="00110EA9"/>
    <w:rsid w:val="00112DEE"/>
    <w:rsid w:val="001201B0"/>
    <w:rsid w:val="0012674B"/>
    <w:rsid w:val="00127E1C"/>
    <w:rsid w:val="001303A7"/>
    <w:rsid w:val="00131125"/>
    <w:rsid w:val="001368BC"/>
    <w:rsid w:val="00137BD8"/>
    <w:rsid w:val="00142B4D"/>
    <w:rsid w:val="0014367A"/>
    <w:rsid w:val="00150A11"/>
    <w:rsid w:val="00153A99"/>
    <w:rsid w:val="001555CD"/>
    <w:rsid w:val="001557E3"/>
    <w:rsid w:val="0015717D"/>
    <w:rsid w:val="0015757A"/>
    <w:rsid w:val="0016250D"/>
    <w:rsid w:val="001637C2"/>
    <w:rsid w:val="00164C95"/>
    <w:rsid w:val="0016539C"/>
    <w:rsid w:val="00165C9B"/>
    <w:rsid w:val="00175E9C"/>
    <w:rsid w:val="00176711"/>
    <w:rsid w:val="00177F06"/>
    <w:rsid w:val="0018206E"/>
    <w:rsid w:val="00182C1C"/>
    <w:rsid w:val="00183FA9"/>
    <w:rsid w:val="0018402A"/>
    <w:rsid w:val="0018585D"/>
    <w:rsid w:val="00186E13"/>
    <w:rsid w:val="00193BD3"/>
    <w:rsid w:val="00195467"/>
    <w:rsid w:val="0019551D"/>
    <w:rsid w:val="001A4B63"/>
    <w:rsid w:val="001B190C"/>
    <w:rsid w:val="001B291B"/>
    <w:rsid w:val="001B5D66"/>
    <w:rsid w:val="001B7475"/>
    <w:rsid w:val="001C5BDE"/>
    <w:rsid w:val="001C79B5"/>
    <w:rsid w:val="001D5955"/>
    <w:rsid w:val="001D7502"/>
    <w:rsid w:val="001D7E1A"/>
    <w:rsid w:val="001E112E"/>
    <w:rsid w:val="001E3977"/>
    <w:rsid w:val="001E678D"/>
    <w:rsid w:val="001E7405"/>
    <w:rsid w:val="001F1CDD"/>
    <w:rsid w:val="001F651F"/>
    <w:rsid w:val="00202A7D"/>
    <w:rsid w:val="00202D55"/>
    <w:rsid w:val="00206AEB"/>
    <w:rsid w:val="002072D5"/>
    <w:rsid w:val="00213A86"/>
    <w:rsid w:val="00214E11"/>
    <w:rsid w:val="00215E5E"/>
    <w:rsid w:val="0022123C"/>
    <w:rsid w:val="00222CFE"/>
    <w:rsid w:val="00222F56"/>
    <w:rsid w:val="00231590"/>
    <w:rsid w:val="00232D08"/>
    <w:rsid w:val="00233ED5"/>
    <w:rsid w:val="00234AD4"/>
    <w:rsid w:val="002376BF"/>
    <w:rsid w:val="00244E25"/>
    <w:rsid w:val="00245E09"/>
    <w:rsid w:val="002460BE"/>
    <w:rsid w:val="00247353"/>
    <w:rsid w:val="00251348"/>
    <w:rsid w:val="002555D3"/>
    <w:rsid w:val="00257BD7"/>
    <w:rsid w:val="0026317E"/>
    <w:rsid w:val="002659AE"/>
    <w:rsid w:val="0026614B"/>
    <w:rsid w:val="0026644B"/>
    <w:rsid w:val="0026789A"/>
    <w:rsid w:val="0027015A"/>
    <w:rsid w:val="00273F70"/>
    <w:rsid w:val="002839CD"/>
    <w:rsid w:val="00285811"/>
    <w:rsid w:val="00291EF8"/>
    <w:rsid w:val="00292C62"/>
    <w:rsid w:val="00293255"/>
    <w:rsid w:val="002952E4"/>
    <w:rsid w:val="002A45B4"/>
    <w:rsid w:val="002A54B5"/>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20F"/>
    <w:rsid w:val="002D7D3A"/>
    <w:rsid w:val="002E111A"/>
    <w:rsid w:val="002E29E2"/>
    <w:rsid w:val="002E3894"/>
    <w:rsid w:val="002E443D"/>
    <w:rsid w:val="002E4F78"/>
    <w:rsid w:val="002F21FC"/>
    <w:rsid w:val="002F2367"/>
    <w:rsid w:val="002F363E"/>
    <w:rsid w:val="002F49C6"/>
    <w:rsid w:val="00302AF9"/>
    <w:rsid w:val="00305E11"/>
    <w:rsid w:val="00306E1E"/>
    <w:rsid w:val="00311346"/>
    <w:rsid w:val="003117C2"/>
    <w:rsid w:val="00311BC1"/>
    <w:rsid w:val="00314847"/>
    <w:rsid w:val="00315200"/>
    <w:rsid w:val="00315AFD"/>
    <w:rsid w:val="00315E21"/>
    <w:rsid w:val="00320886"/>
    <w:rsid w:val="0032151B"/>
    <w:rsid w:val="00322155"/>
    <w:rsid w:val="0032216B"/>
    <w:rsid w:val="00324A98"/>
    <w:rsid w:val="00330015"/>
    <w:rsid w:val="00332D2A"/>
    <w:rsid w:val="0034354C"/>
    <w:rsid w:val="003442DE"/>
    <w:rsid w:val="00352EFE"/>
    <w:rsid w:val="00353547"/>
    <w:rsid w:val="00354810"/>
    <w:rsid w:val="00357966"/>
    <w:rsid w:val="00361834"/>
    <w:rsid w:val="003655B8"/>
    <w:rsid w:val="0037152D"/>
    <w:rsid w:val="003715E1"/>
    <w:rsid w:val="00372E4B"/>
    <w:rsid w:val="00373453"/>
    <w:rsid w:val="0037425C"/>
    <w:rsid w:val="0037664E"/>
    <w:rsid w:val="0037796A"/>
    <w:rsid w:val="00377BF5"/>
    <w:rsid w:val="00377E69"/>
    <w:rsid w:val="00381771"/>
    <w:rsid w:val="0038200F"/>
    <w:rsid w:val="003849AD"/>
    <w:rsid w:val="00385BCF"/>
    <w:rsid w:val="003903B0"/>
    <w:rsid w:val="00394647"/>
    <w:rsid w:val="00395F11"/>
    <w:rsid w:val="00396BF0"/>
    <w:rsid w:val="003A00B6"/>
    <w:rsid w:val="003A29CE"/>
    <w:rsid w:val="003A2D50"/>
    <w:rsid w:val="003A4ED6"/>
    <w:rsid w:val="003B3F83"/>
    <w:rsid w:val="003B52AA"/>
    <w:rsid w:val="003B6D97"/>
    <w:rsid w:val="003B7251"/>
    <w:rsid w:val="003C0559"/>
    <w:rsid w:val="003C1BC1"/>
    <w:rsid w:val="003C1C43"/>
    <w:rsid w:val="003C3271"/>
    <w:rsid w:val="003C4672"/>
    <w:rsid w:val="003C48FF"/>
    <w:rsid w:val="003D04D3"/>
    <w:rsid w:val="003D0BC9"/>
    <w:rsid w:val="003D0F6C"/>
    <w:rsid w:val="003D2BCF"/>
    <w:rsid w:val="003D2F8B"/>
    <w:rsid w:val="003D42F1"/>
    <w:rsid w:val="003D511E"/>
    <w:rsid w:val="003D74A5"/>
    <w:rsid w:val="003D7B38"/>
    <w:rsid w:val="003E010A"/>
    <w:rsid w:val="003E2752"/>
    <w:rsid w:val="003E4220"/>
    <w:rsid w:val="003E7E75"/>
    <w:rsid w:val="003F01E1"/>
    <w:rsid w:val="003F70D4"/>
    <w:rsid w:val="004000A1"/>
    <w:rsid w:val="00400680"/>
    <w:rsid w:val="00400C21"/>
    <w:rsid w:val="004015E2"/>
    <w:rsid w:val="004024A8"/>
    <w:rsid w:val="004024EB"/>
    <w:rsid w:val="00402921"/>
    <w:rsid w:val="00403413"/>
    <w:rsid w:val="00405AC2"/>
    <w:rsid w:val="00405FAF"/>
    <w:rsid w:val="00407258"/>
    <w:rsid w:val="00407853"/>
    <w:rsid w:val="00410401"/>
    <w:rsid w:val="00411F46"/>
    <w:rsid w:val="004130F3"/>
    <w:rsid w:val="00414836"/>
    <w:rsid w:val="004160E9"/>
    <w:rsid w:val="00416141"/>
    <w:rsid w:val="00422097"/>
    <w:rsid w:val="00422305"/>
    <w:rsid w:val="0042471B"/>
    <w:rsid w:val="00425A13"/>
    <w:rsid w:val="0042638F"/>
    <w:rsid w:val="00433CE2"/>
    <w:rsid w:val="00435AB0"/>
    <w:rsid w:val="0043646D"/>
    <w:rsid w:val="00441945"/>
    <w:rsid w:val="004421A1"/>
    <w:rsid w:val="004429D6"/>
    <w:rsid w:val="00442DB1"/>
    <w:rsid w:val="00442E0B"/>
    <w:rsid w:val="00443AC8"/>
    <w:rsid w:val="00444504"/>
    <w:rsid w:val="00445CFF"/>
    <w:rsid w:val="00446F4F"/>
    <w:rsid w:val="004622B3"/>
    <w:rsid w:val="00472395"/>
    <w:rsid w:val="00472889"/>
    <w:rsid w:val="00472BBD"/>
    <w:rsid w:val="004809D8"/>
    <w:rsid w:val="00481D11"/>
    <w:rsid w:val="00482EDB"/>
    <w:rsid w:val="00483F16"/>
    <w:rsid w:val="004846CA"/>
    <w:rsid w:val="004859AF"/>
    <w:rsid w:val="00485A4E"/>
    <w:rsid w:val="00490B15"/>
    <w:rsid w:val="00492638"/>
    <w:rsid w:val="004939F0"/>
    <w:rsid w:val="004A051A"/>
    <w:rsid w:val="004A4D6C"/>
    <w:rsid w:val="004A5ABA"/>
    <w:rsid w:val="004A64C8"/>
    <w:rsid w:val="004A6710"/>
    <w:rsid w:val="004A6CA6"/>
    <w:rsid w:val="004B276A"/>
    <w:rsid w:val="004B613B"/>
    <w:rsid w:val="004C2C7B"/>
    <w:rsid w:val="004C73C2"/>
    <w:rsid w:val="004D08C1"/>
    <w:rsid w:val="004D14A2"/>
    <w:rsid w:val="004D2245"/>
    <w:rsid w:val="004D309E"/>
    <w:rsid w:val="004D41C0"/>
    <w:rsid w:val="004D5368"/>
    <w:rsid w:val="004D5D35"/>
    <w:rsid w:val="004D7F62"/>
    <w:rsid w:val="004E0E05"/>
    <w:rsid w:val="004E2D0B"/>
    <w:rsid w:val="004E5575"/>
    <w:rsid w:val="004E5DAE"/>
    <w:rsid w:val="004E67BE"/>
    <w:rsid w:val="004F1A27"/>
    <w:rsid w:val="004F1D74"/>
    <w:rsid w:val="004F25B4"/>
    <w:rsid w:val="004F315F"/>
    <w:rsid w:val="004F4D4A"/>
    <w:rsid w:val="005032F9"/>
    <w:rsid w:val="005075C6"/>
    <w:rsid w:val="005118CF"/>
    <w:rsid w:val="00511A6E"/>
    <w:rsid w:val="005127F7"/>
    <w:rsid w:val="00514729"/>
    <w:rsid w:val="00515486"/>
    <w:rsid w:val="00515D71"/>
    <w:rsid w:val="00515EFF"/>
    <w:rsid w:val="005177E4"/>
    <w:rsid w:val="00523923"/>
    <w:rsid w:val="005246DC"/>
    <w:rsid w:val="0052755F"/>
    <w:rsid w:val="0053533B"/>
    <w:rsid w:val="005356FF"/>
    <w:rsid w:val="00541BFA"/>
    <w:rsid w:val="00542BDE"/>
    <w:rsid w:val="00544027"/>
    <w:rsid w:val="00544A89"/>
    <w:rsid w:val="0054592E"/>
    <w:rsid w:val="00545C83"/>
    <w:rsid w:val="00546C57"/>
    <w:rsid w:val="005512D6"/>
    <w:rsid w:val="00551509"/>
    <w:rsid w:val="005537D9"/>
    <w:rsid w:val="00554824"/>
    <w:rsid w:val="0055557C"/>
    <w:rsid w:val="00555615"/>
    <w:rsid w:val="00562CC0"/>
    <w:rsid w:val="00572FE7"/>
    <w:rsid w:val="00573CEF"/>
    <w:rsid w:val="00575C63"/>
    <w:rsid w:val="00591246"/>
    <w:rsid w:val="00591CD6"/>
    <w:rsid w:val="0059671E"/>
    <w:rsid w:val="00596D49"/>
    <w:rsid w:val="005A0672"/>
    <w:rsid w:val="005A15AC"/>
    <w:rsid w:val="005A3E70"/>
    <w:rsid w:val="005A533D"/>
    <w:rsid w:val="005A643C"/>
    <w:rsid w:val="005B3739"/>
    <w:rsid w:val="005B3B26"/>
    <w:rsid w:val="005B7AC6"/>
    <w:rsid w:val="005C0C91"/>
    <w:rsid w:val="005C103A"/>
    <w:rsid w:val="005D0BBF"/>
    <w:rsid w:val="005D6958"/>
    <w:rsid w:val="005E2B8D"/>
    <w:rsid w:val="005E394B"/>
    <w:rsid w:val="005E3D4E"/>
    <w:rsid w:val="005E5D0D"/>
    <w:rsid w:val="005E6187"/>
    <w:rsid w:val="005E629A"/>
    <w:rsid w:val="005E6FE1"/>
    <w:rsid w:val="005F2E5A"/>
    <w:rsid w:val="005F3AFC"/>
    <w:rsid w:val="005F4EF2"/>
    <w:rsid w:val="005F57A9"/>
    <w:rsid w:val="005F7D7E"/>
    <w:rsid w:val="006007DA"/>
    <w:rsid w:val="00604D4C"/>
    <w:rsid w:val="00606222"/>
    <w:rsid w:val="00612AD9"/>
    <w:rsid w:val="00617F0D"/>
    <w:rsid w:val="00622ED3"/>
    <w:rsid w:val="00622F48"/>
    <w:rsid w:val="00625A0C"/>
    <w:rsid w:val="00626681"/>
    <w:rsid w:val="00631DA8"/>
    <w:rsid w:val="00632D59"/>
    <w:rsid w:val="0063539B"/>
    <w:rsid w:val="00635920"/>
    <w:rsid w:val="00635D23"/>
    <w:rsid w:val="00641AEF"/>
    <w:rsid w:val="006465EB"/>
    <w:rsid w:val="006467BA"/>
    <w:rsid w:val="00651233"/>
    <w:rsid w:val="0065131C"/>
    <w:rsid w:val="006516A6"/>
    <w:rsid w:val="00653E0C"/>
    <w:rsid w:val="006579B7"/>
    <w:rsid w:val="00661BE1"/>
    <w:rsid w:val="006623E1"/>
    <w:rsid w:val="006642C4"/>
    <w:rsid w:val="0066692F"/>
    <w:rsid w:val="00667FFE"/>
    <w:rsid w:val="0067027C"/>
    <w:rsid w:val="006720D6"/>
    <w:rsid w:val="006746A4"/>
    <w:rsid w:val="00674FCB"/>
    <w:rsid w:val="00677C14"/>
    <w:rsid w:val="00684C99"/>
    <w:rsid w:val="00685BAD"/>
    <w:rsid w:val="0068655C"/>
    <w:rsid w:val="00687E78"/>
    <w:rsid w:val="00690222"/>
    <w:rsid w:val="006907A6"/>
    <w:rsid w:val="00690CA1"/>
    <w:rsid w:val="00691E7F"/>
    <w:rsid w:val="006921D1"/>
    <w:rsid w:val="0069296A"/>
    <w:rsid w:val="00693CB9"/>
    <w:rsid w:val="00696525"/>
    <w:rsid w:val="006968C1"/>
    <w:rsid w:val="006970F3"/>
    <w:rsid w:val="006A108C"/>
    <w:rsid w:val="006A5001"/>
    <w:rsid w:val="006A5CFB"/>
    <w:rsid w:val="006B1A1E"/>
    <w:rsid w:val="006B3260"/>
    <w:rsid w:val="006B4298"/>
    <w:rsid w:val="006B45D2"/>
    <w:rsid w:val="006B6BD4"/>
    <w:rsid w:val="006B79FE"/>
    <w:rsid w:val="006B7F68"/>
    <w:rsid w:val="006C47DD"/>
    <w:rsid w:val="006C5703"/>
    <w:rsid w:val="006C688F"/>
    <w:rsid w:val="006C7D5A"/>
    <w:rsid w:val="006D028F"/>
    <w:rsid w:val="006D1BD7"/>
    <w:rsid w:val="006D5D9B"/>
    <w:rsid w:val="006D6A75"/>
    <w:rsid w:val="006D6C69"/>
    <w:rsid w:val="006D7369"/>
    <w:rsid w:val="006D7FCF"/>
    <w:rsid w:val="006E10C6"/>
    <w:rsid w:val="006E3839"/>
    <w:rsid w:val="006E7114"/>
    <w:rsid w:val="006F3357"/>
    <w:rsid w:val="006F5537"/>
    <w:rsid w:val="006F6E40"/>
    <w:rsid w:val="006F7A0D"/>
    <w:rsid w:val="007001DA"/>
    <w:rsid w:val="00701326"/>
    <w:rsid w:val="0070263C"/>
    <w:rsid w:val="007047DF"/>
    <w:rsid w:val="00706943"/>
    <w:rsid w:val="0070700E"/>
    <w:rsid w:val="00711C06"/>
    <w:rsid w:val="007124EB"/>
    <w:rsid w:val="0071297F"/>
    <w:rsid w:val="007142C7"/>
    <w:rsid w:val="00716A6F"/>
    <w:rsid w:val="00717484"/>
    <w:rsid w:val="00722F88"/>
    <w:rsid w:val="00724DFE"/>
    <w:rsid w:val="007267FA"/>
    <w:rsid w:val="00732051"/>
    <w:rsid w:val="00733FF8"/>
    <w:rsid w:val="0073582E"/>
    <w:rsid w:val="00741B90"/>
    <w:rsid w:val="00741DA9"/>
    <w:rsid w:val="00744F16"/>
    <w:rsid w:val="00745587"/>
    <w:rsid w:val="00745F12"/>
    <w:rsid w:val="00746FD9"/>
    <w:rsid w:val="00747591"/>
    <w:rsid w:val="00751237"/>
    <w:rsid w:val="00753EA7"/>
    <w:rsid w:val="00754088"/>
    <w:rsid w:val="0075490C"/>
    <w:rsid w:val="00756755"/>
    <w:rsid w:val="00760020"/>
    <w:rsid w:val="007613B3"/>
    <w:rsid w:val="0077152D"/>
    <w:rsid w:val="00774438"/>
    <w:rsid w:val="00774DEC"/>
    <w:rsid w:val="0077559E"/>
    <w:rsid w:val="00780E6D"/>
    <w:rsid w:val="007826F8"/>
    <w:rsid w:val="00786F54"/>
    <w:rsid w:val="007921E1"/>
    <w:rsid w:val="007929C0"/>
    <w:rsid w:val="00793EF2"/>
    <w:rsid w:val="00795601"/>
    <w:rsid w:val="00795F95"/>
    <w:rsid w:val="00797D06"/>
    <w:rsid w:val="007A0948"/>
    <w:rsid w:val="007A189B"/>
    <w:rsid w:val="007A6C96"/>
    <w:rsid w:val="007B3CF3"/>
    <w:rsid w:val="007B6BF8"/>
    <w:rsid w:val="007B6DAF"/>
    <w:rsid w:val="007B7D3B"/>
    <w:rsid w:val="007C0CA7"/>
    <w:rsid w:val="007C2413"/>
    <w:rsid w:val="007C2977"/>
    <w:rsid w:val="007C3C01"/>
    <w:rsid w:val="007C66E2"/>
    <w:rsid w:val="007C7F78"/>
    <w:rsid w:val="007D4EAF"/>
    <w:rsid w:val="007D5968"/>
    <w:rsid w:val="007D735E"/>
    <w:rsid w:val="007D7750"/>
    <w:rsid w:val="007E36CF"/>
    <w:rsid w:val="007E71B4"/>
    <w:rsid w:val="007E73F5"/>
    <w:rsid w:val="007F3A02"/>
    <w:rsid w:val="007F76C5"/>
    <w:rsid w:val="00801C3E"/>
    <w:rsid w:val="00802DB2"/>
    <w:rsid w:val="00803DAB"/>
    <w:rsid w:val="0080479A"/>
    <w:rsid w:val="0080603F"/>
    <w:rsid w:val="00806AF3"/>
    <w:rsid w:val="00806BAD"/>
    <w:rsid w:val="00812FFA"/>
    <w:rsid w:val="00813D3A"/>
    <w:rsid w:val="00814E94"/>
    <w:rsid w:val="008215B0"/>
    <w:rsid w:val="008256A4"/>
    <w:rsid w:val="0082759F"/>
    <w:rsid w:val="00832BBE"/>
    <w:rsid w:val="00837F2E"/>
    <w:rsid w:val="00841AF9"/>
    <w:rsid w:val="008449B5"/>
    <w:rsid w:val="00845125"/>
    <w:rsid w:val="008458FF"/>
    <w:rsid w:val="00850070"/>
    <w:rsid w:val="00861563"/>
    <w:rsid w:val="00871947"/>
    <w:rsid w:val="00873C12"/>
    <w:rsid w:val="00874C4F"/>
    <w:rsid w:val="00875F64"/>
    <w:rsid w:val="008810D9"/>
    <w:rsid w:val="00883D70"/>
    <w:rsid w:val="008843F0"/>
    <w:rsid w:val="00884F21"/>
    <w:rsid w:val="00884F6C"/>
    <w:rsid w:val="0088752F"/>
    <w:rsid w:val="00890F41"/>
    <w:rsid w:val="00891D55"/>
    <w:rsid w:val="00894DE2"/>
    <w:rsid w:val="00896383"/>
    <w:rsid w:val="008A2A60"/>
    <w:rsid w:val="008A7869"/>
    <w:rsid w:val="008B0A0B"/>
    <w:rsid w:val="008B3BDE"/>
    <w:rsid w:val="008B52F5"/>
    <w:rsid w:val="008C000B"/>
    <w:rsid w:val="008C4F6B"/>
    <w:rsid w:val="008C5761"/>
    <w:rsid w:val="008C6F4E"/>
    <w:rsid w:val="008D79DD"/>
    <w:rsid w:val="008E1E36"/>
    <w:rsid w:val="008E375E"/>
    <w:rsid w:val="008E3A5F"/>
    <w:rsid w:val="0090065A"/>
    <w:rsid w:val="00900912"/>
    <w:rsid w:val="0090304A"/>
    <w:rsid w:val="00903E9D"/>
    <w:rsid w:val="00905953"/>
    <w:rsid w:val="00905B00"/>
    <w:rsid w:val="009061C3"/>
    <w:rsid w:val="00906E2A"/>
    <w:rsid w:val="009106A4"/>
    <w:rsid w:val="009109A5"/>
    <w:rsid w:val="0091382D"/>
    <w:rsid w:val="00916AD4"/>
    <w:rsid w:val="00917EA0"/>
    <w:rsid w:val="009203FF"/>
    <w:rsid w:val="00922852"/>
    <w:rsid w:val="00922C0F"/>
    <w:rsid w:val="00923839"/>
    <w:rsid w:val="00924214"/>
    <w:rsid w:val="009247BD"/>
    <w:rsid w:val="0092496F"/>
    <w:rsid w:val="00925FC0"/>
    <w:rsid w:val="00926D9B"/>
    <w:rsid w:val="00927A03"/>
    <w:rsid w:val="00930E68"/>
    <w:rsid w:val="00933E72"/>
    <w:rsid w:val="009359AA"/>
    <w:rsid w:val="00935F24"/>
    <w:rsid w:val="009512AC"/>
    <w:rsid w:val="0095309F"/>
    <w:rsid w:val="009531E8"/>
    <w:rsid w:val="0095572A"/>
    <w:rsid w:val="00957E7C"/>
    <w:rsid w:val="00960715"/>
    <w:rsid w:val="0096249B"/>
    <w:rsid w:val="00962F0B"/>
    <w:rsid w:val="009637FF"/>
    <w:rsid w:val="00963C52"/>
    <w:rsid w:val="00964DE6"/>
    <w:rsid w:val="009657AF"/>
    <w:rsid w:val="00970EBD"/>
    <w:rsid w:val="0097128A"/>
    <w:rsid w:val="0097298A"/>
    <w:rsid w:val="00975550"/>
    <w:rsid w:val="0098090C"/>
    <w:rsid w:val="00981D8F"/>
    <w:rsid w:val="00986834"/>
    <w:rsid w:val="00987EA4"/>
    <w:rsid w:val="00995348"/>
    <w:rsid w:val="00995F89"/>
    <w:rsid w:val="009A11FE"/>
    <w:rsid w:val="009A1C63"/>
    <w:rsid w:val="009A4F2D"/>
    <w:rsid w:val="009B0B6E"/>
    <w:rsid w:val="009B2858"/>
    <w:rsid w:val="009B3C84"/>
    <w:rsid w:val="009B4CDC"/>
    <w:rsid w:val="009B6BAC"/>
    <w:rsid w:val="009C29A4"/>
    <w:rsid w:val="009C7FB3"/>
    <w:rsid w:val="009D4F1D"/>
    <w:rsid w:val="009D5ED5"/>
    <w:rsid w:val="009E1E94"/>
    <w:rsid w:val="009E2E8E"/>
    <w:rsid w:val="009E3006"/>
    <w:rsid w:val="009E758D"/>
    <w:rsid w:val="009F0CCE"/>
    <w:rsid w:val="009F13F1"/>
    <w:rsid w:val="009F3759"/>
    <w:rsid w:val="009F5040"/>
    <w:rsid w:val="009F7C6C"/>
    <w:rsid w:val="00A0375D"/>
    <w:rsid w:val="00A05FB5"/>
    <w:rsid w:val="00A11FA1"/>
    <w:rsid w:val="00A1500D"/>
    <w:rsid w:val="00A15D12"/>
    <w:rsid w:val="00A16388"/>
    <w:rsid w:val="00A20300"/>
    <w:rsid w:val="00A21D91"/>
    <w:rsid w:val="00A24803"/>
    <w:rsid w:val="00A24FA9"/>
    <w:rsid w:val="00A26A45"/>
    <w:rsid w:val="00A2758B"/>
    <w:rsid w:val="00A3477D"/>
    <w:rsid w:val="00A35F74"/>
    <w:rsid w:val="00A37AF0"/>
    <w:rsid w:val="00A4183E"/>
    <w:rsid w:val="00A41ABC"/>
    <w:rsid w:val="00A42346"/>
    <w:rsid w:val="00A47DCD"/>
    <w:rsid w:val="00A56EC7"/>
    <w:rsid w:val="00A571E2"/>
    <w:rsid w:val="00A60C27"/>
    <w:rsid w:val="00A62C20"/>
    <w:rsid w:val="00A708F8"/>
    <w:rsid w:val="00A70AA3"/>
    <w:rsid w:val="00A71AB3"/>
    <w:rsid w:val="00A73543"/>
    <w:rsid w:val="00A7544D"/>
    <w:rsid w:val="00A7722C"/>
    <w:rsid w:val="00A80C16"/>
    <w:rsid w:val="00A8354D"/>
    <w:rsid w:val="00A934E9"/>
    <w:rsid w:val="00A94248"/>
    <w:rsid w:val="00A9640C"/>
    <w:rsid w:val="00AA0BF8"/>
    <w:rsid w:val="00AA0F1A"/>
    <w:rsid w:val="00AA1C06"/>
    <w:rsid w:val="00AA5269"/>
    <w:rsid w:val="00AA78BB"/>
    <w:rsid w:val="00AB0273"/>
    <w:rsid w:val="00AB2843"/>
    <w:rsid w:val="00AB6AF4"/>
    <w:rsid w:val="00AC083A"/>
    <w:rsid w:val="00AC3680"/>
    <w:rsid w:val="00AC40ED"/>
    <w:rsid w:val="00AC4C88"/>
    <w:rsid w:val="00AC78AC"/>
    <w:rsid w:val="00AD138A"/>
    <w:rsid w:val="00AE01E5"/>
    <w:rsid w:val="00AE38D1"/>
    <w:rsid w:val="00AE48C4"/>
    <w:rsid w:val="00AE5B49"/>
    <w:rsid w:val="00AE6CB5"/>
    <w:rsid w:val="00AE74FB"/>
    <w:rsid w:val="00AF077A"/>
    <w:rsid w:val="00AF3022"/>
    <w:rsid w:val="00AF3B0E"/>
    <w:rsid w:val="00AF6D02"/>
    <w:rsid w:val="00AF6EDD"/>
    <w:rsid w:val="00B02636"/>
    <w:rsid w:val="00B032EC"/>
    <w:rsid w:val="00B059CF"/>
    <w:rsid w:val="00B05ABF"/>
    <w:rsid w:val="00B12DA7"/>
    <w:rsid w:val="00B14BE6"/>
    <w:rsid w:val="00B20E1A"/>
    <w:rsid w:val="00B2135D"/>
    <w:rsid w:val="00B22FF0"/>
    <w:rsid w:val="00B25923"/>
    <w:rsid w:val="00B25E55"/>
    <w:rsid w:val="00B30E09"/>
    <w:rsid w:val="00B31E7F"/>
    <w:rsid w:val="00B3253A"/>
    <w:rsid w:val="00B33294"/>
    <w:rsid w:val="00B334BC"/>
    <w:rsid w:val="00B35723"/>
    <w:rsid w:val="00B37562"/>
    <w:rsid w:val="00B37B46"/>
    <w:rsid w:val="00B4127F"/>
    <w:rsid w:val="00B415E7"/>
    <w:rsid w:val="00B57719"/>
    <w:rsid w:val="00B63E76"/>
    <w:rsid w:val="00B66698"/>
    <w:rsid w:val="00B667DA"/>
    <w:rsid w:val="00B66C6F"/>
    <w:rsid w:val="00B677D8"/>
    <w:rsid w:val="00B70637"/>
    <w:rsid w:val="00B7121F"/>
    <w:rsid w:val="00B77619"/>
    <w:rsid w:val="00B814B7"/>
    <w:rsid w:val="00B8332B"/>
    <w:rsid w:val="00B8379D"/>
    <w:rsid w:val="00B84938"/>
    <w:rsid w:val="00B85957"/>
    <w:rsid w:val="00B92F13"/>
    <w:rsid w:val="00B96825"/>
    <w:rsid w:val="00B96CAE"/>
    <w:rsid w:val="00BA4742"/>
    <w:rsid w:val="00BA5141"/>
    <w:rsid w:val="00BB09DB"/>
    <w:rsid w:val="00BB1006"/>
    <w:rsid w:val="00BB173B"/>
    <w:rsid w:val="00BB2293"/>
    <w:rsid w:val="00BB2EBD"/>
    <w:rsid w:val="00BB314B"/>
    <w:rsid w:val="00BB34F1"/>
    <w:rsid w:val="00BB3862"/>
    <w:rsid w:val="00BB41CA"/>
    <w:rsid w:val="00BB4A6F"/>
    <w:rsid w:val="00BB4B94"/>
    <w:rsid w:val="00BC0092"/>
    <w:rsid w:val="00BC06E9"/>
    <w:rsid w:val="00BC243B"/>
    <w:rsid w:val="00BC313E"/>
    <w:rsid w:val="00BC42AD"/>
    <w:rsid w:val="00BC4D6C"/>
    <w:rsid w:val="00BC59A3"/>
    <w:rsid w:val="00BD0133"/>
    <w:rsid w:val="00BD2A82"/>
    <w:rsid w:val="00BD2FB1"/>
    <w:rsid w:val="00BE0881"/>
    <w:rsid w:val="00BE1D4F"/>
    <w:rsid w:val="00BE2AE1"/>
    <w:rsid w:val="00BE3067"/>
    <w:rsid w:val="00BE5105"/>
    <w:rsid w:val="00BF0CE7"/>
    <w:rsid w:val="00BF2634"/>
    <w:rsid w:val="00BF30A5"/>
    <w:rsid w:val="00BF4FAA"/>
    <w:rsid w:val="00BF605F"/>
    <w:rsid w:val="00C0118C"/>
    <w:rsid w:val="00C03004"/>
    <w:rsid w:val="00C03816"/>
    <w:rsid w:val="00C046B2"/>
    <w:rsid w:val="00C047A4"/>
    <w:rsid w:val="00C0505F"/>
    <w:rsid w:val="00C138BE"/>
    <w:rsid w:val="00C1551F"/>
    <w:rsid w:val="00C25DC0"/>
    <w:rsid w:val="00C260C8"/>
    <w:rsid w:val="00C315DA"/>
    <w:rsid w:val="00C34C2B"/>
    <w:rsid w:val="00C401E7"/>
    <w:rsid w:val="00C42113"/>
    <w:rsid w:val="00C423C7"/>
    <w:rsid w:val="00C427CA"/>
    <w:rsid w:val="00C448ED"/>
    <w:rsid w:val="00C4784D"/>
    <w:rsid w:val="00C479A4"/>
    <w:rsid w:val="00C50DA7"/>
    <w:rsid w:val="00C515EB"/>
    <w:rsid w:val="00C52003"/>
    <w:rsid w:val="00C576CA"/>
    <w:rsid w:val="00C61284"/>
    <w:rsid w:val="00C62EFB"/>
    <w:rsid w:val="00C67879"/>
    <w:rsid w:val="00C711EC"/>
    <w:rsid w:val="00C7328A"/>
    <w:rsid w:val="00C756A2"/>
    <w:rsid w:val="00C7750E"/>
    <w:rsid w:val="00C77B32"/>
    <w:rsid w:val="00C77DDC"/>
    <w:rsid w:val="00C849FF"/>
    <w:rsid w:val="00C859BD"/>
    <w:rsid w:val="00C90787"/>
    <w:rsid w:val="00C92199"/>
    <w:rsid w:val="00C92726"/>
    <w:rsid w:val="00C972F8"/>
    <w:rsid w:val="00CA0F4E"/>
    <w:rsid w:val="00CA2A83"/>
    <w:rsid w:val="00CA7AE1"/>
    <w:rsid w:val="00CB3A47"/>
    <w:rsid w:val="00CB3D7D"/>
    <w:rsid w:val="00CB61EA"/>
    <w:rsid w:val="00CB717E"/>
    <w:rsid w:val="00CB7939"/>
    <w:rsid w:val="00CD056D"/>
    <w:rsid w:val="00CD3149"/>
    <w:rsid w:val="00CD3E5C"/>
    <w:rsid w:val="00CE2053"/>
    <w:rsid w:val="00CE46A7"/>
    <w:rsid w:val="00CE4873"/>
    <w:rsid w:val="00CE769B"/>
    <w:rsid w:val="00CF2DFC"/>
    <w:rsid w:val="00CF5DBD"/>
    <w:rsid w:val="00CF603D"/>
    <w:rsid w:val="00D03797"/>
    <w:rsid w:val="00D042EF"/>
    <w:rsid w:val="00D05933"/>
    <w:rsid w:val="00D14CE3"/>
    <w:rsid w:val="00D15A1D"/>
    <w:rsid w:val="00D161CB"/>
    <w:rsid w:val="00D206BC"/>
    <w:rsid w:val="00D20E1F"/>
    <w:rsid w:val="00D21595"/>
    <w:rsid w:val="00D21648"/>
    <w:rsid w:val="00D22235"/>
    <w:rsid w:val="00D24E21"/>
    <w:rsid w:val="00D26336"/>
    <w:rsid w:val="00D30FC3"/>
    <w:rsid w:val="00D31D1B"/>
    <w:rsid w:val="00D3303B"/>
    <w:rsid w:val="00D34600"/>
    <w:rsid w:val="00D35998"/>
    <w:rsid w:val="00D401C7"/>
    <w:rsid w:val="00D42DEE"/>
    <w:rsid w:val="00D460BE"/>
    <w:rsid w:val="00D47009"/>
    <w:rsid w:val="00D505DE"/>
    <w:rsid w:val="00D5258E"/>
    <w:rsid w:val="00D541BC"/>
    <w:rsid w:val="00D57552"/>
    <w:rsid w:val="00D61A9A"/>
    <w:rsid w:val="00D62DCC"/>
    <w:rsid w:val="00D64897"/>
    <w:rsid w:val="00D662B8"/>
    <w:rsid w:val="00D67207"/>
    <w:rsid w:val="00D675C4"/>
    <w:rsid w:val="00D72E5E"/>
    <w:rsid w:val="00D740EA"/>
    <w:rsid w:val="00D74268"/>
    <w:rsid w:val="00D77BF8"/>
    <w:rsid w:val="00D82001"/>
    <w:rsid w:val="00D84097"/>
    <w:rsid w:val="00D86731"/>
    <w:rsid w:val="00D86D91"/>
    <w:rsid w:val="00D9006F"/>
    <w:rsid w:val="00D90078"/>
    <w:rsid w:val="00D92AE1"/>
    <w:rsid w:val="00D971B3"/>
    <w:rsid w:val="00DA0188"/>
    <w:rsid w:val="00DB36D8"/>
    <w:rsid w:val="00DC4A5E"/>
    <w:rsid w:val="00DD020C"/>
    <w:rsid w:val="00DD0F62"/>
    <w:rsid w:val="00DD3CF9"/>
    <w:rsid w:val="00DE40E3"/>
    <w:rsid w:val="00DE54AF"/>
    <w:rsid w:val="00DE7397"/>
    <w:rsid w:val="00DF07E5"/>
    <w:rsid w:val="00DF789E"/>
    <w:rsid w:val="00E00934"/>
    <w:rsid w:val="00E00B53"/>
    <w:rsid w:val="00E04134"/>
    <w:rsid w:val="00E05E8C"/>
    <w:rsid w:val="00E12B61"/>
    <w:rsid w:val="00E13740"/>
    <w:rsid w:val="00E2153C"/>
    <w:rsid w:val="00E2217E"/>
    <w:rsid w:val="00E24709"/>
    <w:rsid w:val="00E3444B"/>
    <w:rsid w:val="00E35448"/>
    <w:rsid w:val="00E355AF"/>
    <w:rsid w:val="00E404FC"/>
    <w:rsid w:val="00E4144D"/>
    <w:rsid w:val="00E4244C"/>
    <w:rsid w:val="00E4561A"/>
    <w:rsid w:val="00E45D6C"/>
    <w:rsid w:val="00E461AC"/>
    <w:rsid w:val="00E5163F"/>
    <w:rsid w:val="00E52D2E"/>
    <w:rsid w:val="00E533A8"/>
    <w:rsid w:val="00E54A5D"/>
    <w:rsid w:val="00E55ABB"/>
    <w:rsid w:val="00E55B2F"/>
    <w:rsid w:val="00E610CC"/>
    <w:rsid w:val="00E612AA"/>
    <w:rsid w:val="00E61D56"/>
    <w:rsid w:val="00E630F3"/>
    <w:rsid w:val="00E6373C"/>
    <w:rsid w:val="00E6419C"/>
    <w:rsid w:val="00E654DC"/>
    <w:rsid w:val="00E70DFE"/>
    <w:rsid w:val="00E729EF"/>
    <w:rsid w:val="00E75A8F"/>
    <w:rsid w:val="00E82A93"/>
    <w:rsid w:val="00E84A03"/>
    <w:rsid w:val="00E86039"/>
    <w:rsid w:val="00EA45D1"/>
    <w:rsid w:val="00EA4BDE"/>
    <w:rsid w:val="00EA545F"/>
    <w:rsid w:val="00EA6D4D"/>
    <w:rsid w:val="00EA7033"/>
    <w:rsid w:val="00EB05AD"/>
    <w:rsid w:val="00EB5037"/>
    <w:rsid w:val="00EB5426"/>
    <w:rsid w:val="00EB76A6"/>
    <w:rsid w:val="00EC054D"/>
    <w:rsid w:val="00EC5E3A"/>
    <w:rsid w:val="00ED1391"/>
    <w:rsid w:val="00ED513B"/>
    <w:rsid w:val="00EE3A60"/>
    <w:rsid w:val="00EE7747"/>
    <w:rsid w:val="00EF5A83"/>
    <w:rsid w:val="00EF72E6"/>
    <w:rsid w:val="00F0029F"/>
    <w:rsid w:val="00F0225F"/>
    <w:rsid w:val="00F02419"/>
    <w:rsid w:val="00F027D0"/>
    <w:rsid w:val="00F027EC"/>
    <w:rsid w:val="00F04392"/>
    <w:rsid w:val="00F05702"/>
    <w:rsid w:val="00F063D7"/>
    <w:rsid w:val="00F13F95"/>
    <w:rsid w:val="00F14704"/>
    <w:rsid w:val="00F16B19"/>
    <w:rsid w:val="00F16C42"/>
    <w:rsid w:val="00F219DD"/>
    <w:rsid w:val="00F2296D"/>
    <w:rsid w:val="00F22B17"/>
    <w:rsid w:val="00F2300E"/>
    <w:rsid w:val="00F24528"/>
    <w:rsid w:val="00F246C3"/>
    <w:rsid w:val="00F279BC"/>
    <w:rsid w:val="00F30F44"/>
    <w:rsid w:val="00F31886"/>
    <w:rsid w:val="00F33F86"/>
    <w:rsid w:val="00F349B0"/>
    <w:rsid w:val="00F35260"/>
    <w:rsid w:val="00F35E74"/>
    <w:rsid w:val="00F4759E"/>
    <w:rsid w:val="00F501DD"/>
    <w:rsid w:val="00F509A4"/>
    <w:rsid w:val="00F56FF7"/>
    <w:rsid w:val="00F607FC"/>
    <w:rsid w:val="00F608B3"/>
    <w:rsid w:val="00F64D8A"/>
    <w:rsid w:val="00F64E6E"/>
    <w:rsid w:val="00F7484C"/>
    <w:rsid w:val="00F74FA8"/>
    <w:rsid w:val="00F750D0"/>
    <w:rsid w:val="00F834BF"/>
    <w:rsid w:val="00F8439C"/>
    <w:rsid w:val="00F87B53"/>
    <w:rsid w:val="00F90618"/>
    <w:rsid w:val="00F9539A"/>
    <w:rsid w:val="00F972E4"/>
    <w:rsid w:val="00F97B64"/>
    <w:rsid w:val="00FA02F8"/>
    <w:rsid w:val="00FA091C"/>
    <w:rsid w:val="00FA118B"/>
    <w:rsid w:val="00FA52D9"/>
    <w:rsid w:val="00FA55CB"/>
    <w:rsid w:val="00FB01A1"/>
    <w:rsid w:val="00FB2082"/>
    <w:rsid w:val="00FB3858"/>
    <w:rsid w:val="00FB6F21"/>
    <w:rsid w:val="00FB7870"/>
    <w:rsid w:val="00FC1ABD"/>
    <w:rsid w:val="00FD08F9"/>
    <w:rsid w:val="00FD1476"/>
    <w:rsid w:val="00FD1C9E"/>
    <w:rsid w:val="00FD4985"/>
    <w:rsid w:val="00FE1530"/>
    <w:rsid w:val="00FE3848"/>
    <w:rsid w:val="00FE4389"/>
    <w:rsid w:val="00FE46C7"/>
    <w:rsid w:val="00FE6481"/>
    <w:rsid w:val="00FF115F"/>
    <w:rsid w:val="00FF193E"/>
    <w:rsid w:val="00FF1A52"/>
    <w:rsid w:val="00FF713E"/>
    <w:rsid w:val="017D6C8C"/>
    <w:rsid w:val="023CB61B"/>
    <w:rsid w:val="0272D0BC"/>
    <w:rsid w:val="02B2AF23"/>
    <w:rsid w:val="034DD3C2"/>
    <w:rsid w:val="0690BFCA"/>
    <w:rsid w:val="0B0914FE"/>
    <w:rsid w:val="0F74C385"/>
    <w:rsid w:val="12297930"/>
    <w:rsid w:val="1597F9BB"/>
    <w:rsid w:val="1947B79B"/>
    <w:rsid w:val="20D8E4BB"/>
    <w:rsid w:val="20E7F4E0"/>
    <w:rsid w:val="2C6B5EB4"/>
    <w:rsid w:val="3046FB17"/>
    <w:rsid w:val="306ADB0B"/>
    <w:rsid w:val="30EE325B"/>
    <w:rsid w:val="337E9BD9"/>
    <w:rsid w:val="3380E50D"/>
    <w:rsid w:val="35DAE2B0"/>
    <w:rsid w:val="36894E2A"/>
    <w:rsid w:val="3754C8BF"/>
    <w:rsid w:val="37E6EC03"/>
    <w:rsid w:val="38520CFC"/>
    <w:rsid w:val="3907E6B1"/>
    <w:rsid w:val="39788DCD"/>
    <w:rsid w:val="39EDDD5D"/>
    <w:rsid w:val="3A017E99"/>
    <w:rsid w:val="3A7B04E8"/>
    <w:rsid w:val="3E2B65AF"/>
    <w:rsid w:val="40E19B4C"/>
    <w:rsid w:val="448ACBCA"/>
    <w:rsid w:val="4D030AA8"/>
    <w:rsid w:val="4E0CADBC"/>
    <w:rsid w:val="50DAD2B3"/>
    <w:rsid w:val="519BBFC2"/>
    <w:rsid w:val="53046996"/>
    <w:rsid w:val="543D6C2C"/>
    <w:rsid w:val="55356D01"/>
    <w:rsid w:val="55BC2715"/>
    <w:rsid w:val="56337DF8"/>
    <w:rsid w:val="5634EFA0"/>
    <w:rsid w:val="588095CC"/>
    <w:rsid w:val="592B3C64"/>
    <w:rsid w:val="59C0D843"/>
    <w:rsid w:val="5A8E29C8"/>
    <w:rsid w:val="5BEACBAE"/>
    <w:rsid w:val="5BECF933"/>
    <w:rsid w:val="5DD2836A"/>
    <w:rsid w:val="5F8D5519"/>
    <w:rsid w:val="5FA25665"/>
    <w:rsid w:val="5FD01E30"/>
    <w:rsid w:val="6307BEF2"/>
    <w:rsid w:val="64BB5758"/>
    <w:rsid w:val="65F87D11"/>
    <w:rsid w:val="69861F26"/>
    <w:rsid w:val="6B12D0D7"/>
    <w:rsid w:val="791FEA19"/>
    <w:rsid w:val="793A6515"/>
    <w:rsid w:val="7B9AFEA1"/>
    <w:rsid w:val="7D9F5F98"/>
    <w:rsid w:val="7DBA1B8C"/>
    <w:rsid w:val="7F55E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FMED7C34SFHF-812205823-16345</_dlc_DocId>
    <_dlc_DocIdUrl xmlns="8de08c89-df68-48b7-a42e-b489e94a70b6">
      <Url>https://unicef.sharepoint.com/teams/IND-SnP/_layouts/15/DocIdRedir.aspx?ID=FMED7C34SFHF-812205823-16345</Url>
      <Description>FMED7C34SFHF-812205823-16345</Description>
    </_dlc_DocIdUrl>
    <lcf76f155ced4ddcb4097134ff3c332f xmlns="91bddfe9-e5af-4aec-a410-a9b159f8f05d">
      <Terms xmlns="http://schemas.microsoft.com/office/infopath/2007/PartnerControls"/>
    </lcf76f155ced4ddcb4097134ff3c332f>
    <e77c1300736442b28e6307be3a785786 xmlns="91bddfe9-e5af-4aec-a410-a9b159f8f05d">
      <Terms xmlns="http://schemas.microsoft.com/office/infopath/2007/PartnerControls"/>
    </e77c1300736442b28e6307be3a78578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D1ACE3F52C10649A2A5204678CAD83B" ma:contentTypeVersion="40" ma:contentTypeDescription="" ma:contentTypeScope="" ma:versionID="82a1aa6e0da53dbac15f27ade36a90ca">
  <xsd:schema xmlns:xsd="http://www.w3.org/2001/XMLSchema" xmlns:xs="http://www.w3.org/2001/XMLSchema" xmlns:p="http://schemas.microsoft.com/office/2006/metadata/properties" xmlns:ns1="http://schemas.microsoft.com/sharepoint/v3" xmlns:ns2="ca283e0b-db31-4043-a2ef-b80661bf084a" xmlns:ns3="http://schemas.microsoft.com/sharepoint.v3" xmlns:ns4="91bddfe9-e5af-4aec-a410-a9b159f8f05d" xmlns:ns5="8de08c89-df68-48b7-a42e-b489e94a70b6" xmlns:ns6="http://schemas.microsoft.com/sharepoint/v4" targetNamespace="http://schemas.microsoft.com/office/2006/metadata/properties" ma:root="true" ma:fieldsID="5bab376c1533edddc0b2eafb314d8812" ns1:_="" ns2:_="" ns3:_="" ns4:_="" ns5:_="" ns6:_="">
    <xsd:import namespace="http://schemas.microsoft.com/sharepoint/v3"/>
    <xsd:import namespace="ca283e0b-db31-4043-a2ef-b80661bf084a"/>
    <xsd:import namespace="http://schemas.microsoft.com/sharepoint.v3"/>
    <xsd:import namespace="91bddfe9-e5af-4aec-a410-a9b159f8f05d"/>
    <xsd:import namespace="8de08c89-df68-48b7-a42e-b489e94a70b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e77c1300736442b28e6307be3a785786"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6:IconOverlay" minOccurs="0"/>
                <xsd:element ref="ns1:_vti_ItemDeclaredRecord" minOccurs="0"/>
                <xsd:element ref="ns1:_vti_ItemHoldRecordStatus" minOccurs="0"/>
                <xsd:element ref="ns5:TaxKeywordTaxHTField" minOccurs="0"/>
                <xsd:element ref="ns5:_dlc_DocId" minOccurs="0"/>
                <xsd:element ref="ns5:_dlc_DocIdUrl" minOccurs="0"/>
                <xsd:element ref="ns5:_dlc_DocIdPersistId" minOccurs="0"/>
                <xsd:element ref="ns5:SemaphoreItemMetadata"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4;#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5;#Supply ＆ Procurement Section, New Delhi-5387|cc6c7b7f-7b8e-446d-9f9b-88b32c9c869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ddfe9-e5af-4aec-a410-a9b159f8f05d" elementFormDefault="qualified">
    <xsd:import namespace="http://schemas.microsoft.com/office/2006/documentManagement/types"/>
    <xsd:import namespace="http://schemas.microsoft.com/office/infopath/2007/PartnerControls"/>
    <xsd:element name="e77c1300736442b28e6307be3a785786" ma:index="32" nillable="true" ma:taxonomy="true" ma:internalName="e77c1300736442b28e6307be3a785786" ma:taxonomyFieldName="IND_x002d_SnP_x0020_Metadata" ma:displayName="IND-S&amp;P Metadata" ma:default="" ma:fieldId="{e77c1300-7364-42b2-8e63-07be3a785786}" ma:taxonomyMulti="true" ma:sspId="73f51738-d318-4883-9d64-4f0bd0ccc55e" ma:termSetId="e88f8e6d-0066-45b6-907b-cc788e6f25ff" ma:anchorId="00000000-0000-0000-0000-000000000000" ma:open="false" ma:isKeyword="false">
      <xsd:complexType>
        <xsd:sequence>
          <xsd:element ref="pc:Terms" minOccurs="0" maxOccurs="1"/>
        </xsd:sequence>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5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customXml/itemProps5.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45A0B31C-1BF3-484E-AC55-48B4CFD5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1bddfe9-e5af-4aec-a410-a9b159f8f05d"/>
    <ds:schemaRef ds:uri="8de08c89-df68-48b7-a42e-b489e94a70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TotalTime>
  <Pages>3</Pages>
  <Words>1046</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2</cp:revision>
  <cp:lastPrinted>2023-05-25T06:40:00Z</cp:lastPrinted>
  <dcterms:created xsi:type="dcterms:W3CDTF">2023-05-31T07:16:00Z</dcterms:created>
  <dcterms:modified xsi:type="dcterms:W3CDTF">2023-05-31T07:16:00Z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0x0101009BA85F8052A6DA4FA3E31FF9F74C697000BD1ACE3F52C10649A2A5204678CAD83B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2655fa72-01ea-4a19-9773-a93cc7d2e4a9</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