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4374C" w14:textId="1E5A33A8" w:rsidR="00B14BE6" w:rsidRPr="00A10EFE" w:rsidRDefault="00B14BE6" w:rsidP="00B14BE6">
      <w:pPr>
        <w:jc w:val="center"/>
        <w:rPr>
          <w:rFonts w:cs="Arial"/>
        </w:rPr>
      </w:pPr>
      <w:r w:rsidRPr="00A10EFE">
        <w:rPr>
          <w:rFonts w:cs="Arial"/>
          <w:b/>
          <w:bCs/>
          <w:color w:val="00B0F0"/>
          <w:sz w:val="24"/>
          <w:szCs w:val="24"/>
          <w:u w:val="single"/>
        </w:rPr>
        <w:t>TERMS OF REFERENCE FOR INDIVIDUAL CONSULTANTS AND CONTRACTORS</w:t>
      </w:r>
    </w:p>
    <w:tbl>
      <w:tblPr>
        <w:tblpPr w:leftFromText="180" w:rightFromText="180" w:horzAnchor="margin" w:tblpY="530"/>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2698"/>
        <w:gridCol w:w="2143"/>
        <w:gridCol w:w="3070"/>
        <w:gridCol w:w="1976"/>
      </w:tblGrid>
      <w:tr w:rsidR="0085337E" w:rsidRPr="00A10EFE" w14:paraId="173B7CF2" w14:textId="77777777" w:rsidTr="003B4FCD">
        <w:tc>
          <w:tcPr>
            <w:tcW w:w="2698" w:type="dxa"/>
            <w:tcBorders>
              <w:bottom w:val="nil"/>
            </w:tcBorders>
            <w:shd w:val="clear" w:color="auto" w:fill="auto"/>
            <w:noWrap/>
            <w:hideMark/>
          </w:tcPr>
          <w:p w14:paraId="1C8AEA54" w14:textId="77777777" w:rsidR="0085337E" w:rsidRPr="005870A1" w:rsidRDefault="0085337E" w:rsidP="0085337E">
            <w:pPr>
              <w:rPr>
                <w:rFonts w:cs="Arial"/>
                <w:b/>
                <w:lang w:val="fr-FR"/>
              </w:rPr>
            </w:pPr>
            <w:proofErr w:type="spellStart"/>
            <w:r w:rsidRPr="005870A1">
              <w:rPr>
                <w:rFonts w:cs="Arial"/>
                <w:b/>
                <w:lang w:val="fr-FR"/>
              </w:rPr>
              <w:t>Title</w:t>
            </w:r>
            <w:proofErr w:type="spellEnd"/>
          </w:p>
          <w:p w14:paraId="40DEB25B" w14:textId="2012B816" w:rsidR="00A5134C" w:rsidRPr="005870A1" w:rsidRDefault="005870A1" w:rsidP="00A5134C">
            <w:pPr>
              <w:shd w:val="clear" w:color="auto" w:fill="FFFFFF"/>
              <w:autoSpaceDE w:val="0"/>
              <w:autoSpaceDN w:val="0"/>
              <w:adjustRightInd w:val="0"/>
              <w:spacing w:before="100" w:beforeAutospacing="1" w:after="100" w:afterAutospacing="1"/>
              <w:jc w:val="center"/>
              <w:rPr>
                <w:rFonts w:cs="Arial"/>
                <w:bCs/>
                <w:sz w:val="28"/>
                <w:lang w:val="fr-FR" w:bidi="th-TH"/>
              </w:rPr>
            </w:pPr>
            <w:r w:rsidRPr="005870A1">
              <w:rPr>
                <w:rFonts w:cs="Arial"/>
                <w:bCs/>
                <w:sz w:val="28"/>
                <w:lang w:val="fr-FR" w:bidi="th-TH"/>
              </w:rPr>
              <w:t>Enquête</w:t>
            </w:r>
            <w:r w:rsidR="001C66F8" w:rsidRPr="005870A1">
              <w:rPr>
                <w:rFonts w:cs="Arial"/>
                <w:bCs/>
                <w:sz w:val="28"/>
                <w:lang w:val="fr-FR" w:bidi="th-TH"/>
              </w:rPr>
              <w:t xml:space="preserve"> par </w:t>
            </w:r>
            <w:r>
              <w:rPr>
                <w:rFonts w:cs="Arial"/>
                <w:bCs/>
                <w:sz w:val="28"/>
                <w:lang w:val="fr-FR" w:bidi="th-TH"/>
              </w:rPr>
              <w:t>G</w:t>
            </w:r>
            <w:r w:rsidR="001C66F8" w:rsidRPr="005870A1">
              <w:rPr>
                <w:rFonts w:cs="Arial"/>
                <w:bCs/>
                <w:sz w:val="28"/>
                <w:lang w:val="fr-FR" w:bidi="th-TH"/>
              </w:rPr>
              <w:t xml:space="preserve">rappes </w:t>
            </w:r>
            <w:r w:rsidR="006401E1">
              <w:rPr>
                <w:rFonts w:cs="Arial"/>
                <w:bCs/>
                <w:sz w:val="28"/>
                <w:lang w:val="fr-FR" w:bidi="th-TH"/>
              </w:rPr>
              <w:t>à</w:t>
            </w:r>
            <w:r w:rsidR="001C66F8" w:rsidRPr="005870A1">
              <w:rPr>
                <w:rFonts w:cs="Arial"/>
                <w:bCs/>
                <w:sz w:val="28"/>
                <w:lang w:val="fr-FR" w:bidi="th-TH"/>
              </w:rPr>
              <w:t xml:space="preserve"> </w:t>
            </w:r>
            <w:r>
              <w:rPr>
                <w:rFonts w:cs="Arial"/>
                <w:bCs/>
                <w:sz w:val="28"/>
                <w:lang w:val="fr-FR" w:bidi="th-TH"/>
              </w:rPr>
              <w:t>I</w:t>
            </w:r>
            <w:r w:rsidR="001C66F8" w:rsidRPr="005870A1">
              <w:rPr>
                <w:rFonts w:cs="Arial"/>
                <w:bCs/>
                <w:sz w:val="28"/>
                <w:lang w:val="fr-FR" w:bidi="th-TH"/>
              </w:rPr>
              <w:t xml:space="preserve">ndicateurs </w:t>
            </w:r>
            <w:r w:rsidR="005E6BD0">
              <w:rPr>
                <w:rFonts w:cs="Arial"/>
                <w:bCs/>
                <w:sz w:val="28"/>
                <w:lang w:val="fr-FR" w:bidi="th-TH"/>
              </w:rPr>
              <w:t>M</w:t>
            </w:r>
            <w:r w:rsidR="005E6BD0" w:rsidRPr="005870A1">
              <w:rPr>
                <w:rFonts w:cs="Arial"/>
                <w:bCs/>
                <w:sz w:val="28"/>
                <w:lang w:val="fr-FR" w:bidi="th-TH"/>
              </w:rPr>
              <w:t>ultiples (</w:t>
            </w:r>
            <w:r w:rsidR="00A5134C" w:rsidRPr="005870A1">
              <w:rPr>
                <w:rFonts w:cs="Arial"/>
                <w:bCs/>
                <w:sz w:val="28"/>
                <w:lang w:val="fr-FR" w:bidi="th-TH"/>
              </w:rPr>
              <w:t>MICS</w:t>
            </w:r>
            <w:r w:rsidR="00971E1E">
              <w:rPr>
                <w:rFonts w:cs="Arial"/>
                <w:bCs/>
                <w:sz w:val="28"/>
                <w:lang w:val="fr-FR" w:bidi="th-TH"/>
              </w:rPr>
              <w:t>)</w:t>
            </w:r>
          </w:p>
          <w:p w14:paraId="184C4926" w14:textId="6CBE33D7" w:rsidR="0085337E" w:rsidRPr="005870A1" w:rsidRDefault="0085337E" w:rsidP="0085337E">
            <w:pPr>
              <w:rPr>
                <w:rFonts w:cs="Arial"/>
                <w:bCs/>
                <w:lang w:val="fr-FR"/>
              </w:rPr>
            </w:pPr>
          </w:p>
        </w:tc>
        <w:tc>
          <w:tcPr>
            <w:tcW w:w="2143" w:type="dxa"/>
            <w:tcBorders>
              <w:bottom w:val="nil"/>
            </w:tcBorders>
            <w:shd w:val="clear" w:color="auto" w:fill="auto"/>
          </w:tcPr>
          <w:p w14:paraId="776BE83F" w14:textId="77777777" w:rsidR="0085337E" w:rsidRPr="00A10EFE" w:rsidRDefault="0085337E" w:rsidP="0085337E">
            <w:pPr>
              <w:rPr>
                <w:rFonts w:cs="Arial"/>
                <w:b/>
                <w:lang w:val="en-AU"/>
              </w:rPr>
            </w:pPr>
            <w:r w:rsidRPr="00A10EFE">
              <w:rPr>
                <w:rFonts w:cs="Arial"/>
                <w:b/>
                <w:lang w:val="en-AU"/>
              </w:rPr>
              <w:t>Funding Code</w:t>
            </w:r>
          </w:p>
          <w:p w14:paraId="4A88F559" w14:textId="13B0CD69" w:rsidR="00AE37A2" w:rsidRPr="00A10EFE" w:rsidRDefault="00AE37A2" w:rsidP="0085337E">
            <w:pPr>
              <w:rPr>
                <w:rFonts w:cs="Arial"/>
                <w:b/>
                <w:lang w:val="en-AU"/>
              </w:rPr>
            </w:pPr>
          </w:p>
          <w:p w14:paraId="00C50360" w14:textId="2CF22653" w:rsidR="000941FC" w:rsidRPr="00A10EFE" w:rsidRDefault="00A52F10" w:rsidP="0085337E">
            <w:pPr>
              <w:rPr>
                <w:rFonts w:cs="Arial"/>
                <w:b/>
                <w:lang w:val="fr-FR"/>
              </w:rPr>
            </w:pPr>
            <w:r w:rsidRPr="00A10EFE">
              <w:rPr>
                <w:rFonts w:cs="Arial"/>
                <w:sz w:val="16"/>
                <w:szCs w:val="16"/>
                <w:shd w:val="clear" w:color="auto" w:fill="FFFFFF"/>
                <w:lang w:val="fr-FR"/>
              </w:rPr>
              <w:t>WBS :</w:t>
            </w:r>
            <w:r w:rsidR="000941FC" w:rsidRPr="00A10EFE">
              <w:rPr>
                <w:rFonts w:cs="Arial"/>
                <w:sz w:val="16"/>
                <w:szCs w:val="16"/>
                <w:shd w:val="clear" w:color="auto" w:fill="FFFFFF"/>
                <w:lang w:val="fr-FR"/>
              </w:rPr>
              <w:t xml:space="preserve"> 6620/A0/06/880/003/002</w:t>
            </w:r>
          </w:p>
          <w:p w14:paraId="5A1D4316" w14:textId="77777777" w:rsidR="00A10EFE" w:rsidRPr="00A10EFE" w:rsidRDefault="00A10EFE" w:rsidP="0085337E">
            <w:pPr>
              <w:rPr>
                <w:rFonts w:cs="Arial"/>
                <w:sz w:val="16"/>
                <w:szCs w:val="16"/>
                <w:shd w:val="clear" w:color="auto" w:fill="FFFFFF"/>
                <w:lang w:val="fr-FR"/>
              </w:rPr>
            </w:pPr>
          </w:p>
          <w:p w14:paraId="419EE5DC" w14:textId="1CE00B46" w:rsidR="00AE37A2" w:rsidRPr="00A10EFE" w:rsidRDefault="00A52F10" w:rsidP="0085337E">
            <w:pPr>
              <w:rPr>
                <w:rFonts w:cs="Arial"/>
                <w:bCs/>
                <w:lang w:val="fr-FR"/>
              </w:rPr>
            </w:pPr>
            <w:r w:rsidRPr="00A10EFE">
              <w:rPr>
                <w:rFonts w:cs="Arial"/>
                <w:sz w:val="16"/>
                <w:szCs w:val="16"/>
                <w:shd w:val="clear" w:color="auto" w:fill="FFFFFF"/>
                <w:lang w:val="fr-FR"/>
              </w:rPr>
              <w:t>Grant :</w:t>
            </w:r>
            <w:r w:rsidR="000941FC" w:rsidRPr="00A10EFE">
              <w:rPr>
                <w:rFonts w:cs="Arial"/>
                <w:sz w:val="16"/>
                <w:szCs w:val="16"/>
                <w:shd w:val="clear" w:color="auto" w:fill="FFFFFF"/>
                <w:lang w:val="fr-FR"/>
              </w:rPr>
              <w:t xml:space="preserve"> Non-</w:t>
            </w:r>
            <w:r w:rsidRPr="00A10EFE">
              <w:rPr>
                <w:rFonts w:cs="Arial"/>
                <w:sz w:val="16"/>
                <w:szCs w:val="16"/>
                <w:shd w:val="clear" w:color="auto" w:fill="FFFFFF"/>
                <w:lang w:val="fr-FR"/>
              </w:rPr>
              <w:t>Grant</w:t>
            </w:r>
            <w:r w:rsidR="000941FC" w:rsidRPr="00A10EFE">
              <w:rPr>
                <w:rFonts w:cs="Arial"/>
                <w:sz w:val="16"/>
                <w:szCs w:val="16"/>
                <w:shd w:val="clear" w:color="auto" w:fill="FFFFFF"/>
                <w:lang w:val="fr-FR"/>
              </w:rPr>
              <w:t xml:space="preserve"> GC</w:t>
            </w:r>
          </w:p>
        </w:tc>
        <w:tc>
          <w:tcPr>
            <w:tcW w:w="3070" w:type="dxa"/>
            <w:tcBorders>
              <w:bottom w:val="nil"/>
            </w:tcBorders>
            <w:shd w:val="clear" w:color="auto" w:fill="auto"/>
          </w:tcPr>
          <w:p w14:paraId="07E50576" w14:textId="77777777" w:rsidR="0085337E" w:rsidRPr="00A10EFE" w:rsidRDefault="0085337E" w:rsidP="0085337E">
            <w:pPr>
              <w:rPr>
                <w:rFonts w:cs="Arial"/>
                <w:b/>
                <w:lang w:val="en-AU"/>
              </w:rPr>
            </w:pPr>
            <w:r w:rsidRPr="00A10EFE">
              <w:rPr>
                <w:rFonts w:cs="Arial"/>
                <w:b/>
                <w:lang w:val="en-AU"/>
              </w:rPr>
              <w:t>Type of engagement</w:t>
            </w:r>
          </w:p>
          <w:p w14:paraId="780F3FDA" w14:textId="2D138FB5" w:rsidR="0085337E" w:rsidRPr="00A10EFE" w:rsidRDefault="00A11B16" w:rsidP="0085337E">
            <w:pPr>
              <w:rPr>
                <w:rFonts w:cs="Arial"/>
                <w:lang w:val="en-AU"/>
              </w:rPr>
            </w:pPr>
            <w:r>
              <w:rPr>
                <w:rFonts w:cs="Arial"/>
                <w:lang w:val="en-AU"/>
              </w:rPr>
              <w:fldChar w:fldCharType="begin">
                <w:ffData>
                  <w:name w:val="Check11"/>
                  <w:enabled w:val="0"/>
                  <w:calcOnExit w:val="0"/>
                  <w:checkBox>
                    <w:sizeAuto/>
                    <w:default w:val="1"/>
                  </w:checkBox>
                </w:ffData>
              </w:fldChar>
            </w:r>
            <w:bookmarkStart w:id="0" w:name="Check11"/>
            <w:r>
              <w:rPr>
                <w:rFonts w:cs="Arial"/>
                <w:lang w:val="en-AU"/>
              </w:rPr>
              <w:instrText xml:space="preserve"> FORMCHECKBOX </w:instrText>
            </w:r>
            <w:r>
              <w:rPr>
                <w:rFonts w:cs="Arial"/>
                <w:lang w:val="en-AU"/>
              </w:rPr>
            </w:r>
            <w:r>
              <w:rPr>
                <w:rFonts w:cs="Arial"/>
                <w:lang w:val="en-AU"/>
              </w:rPr>
              <w:fldChar w:fldCharType="end"/>
            </w:r>
            <w:bookmarkEnd w:id="0"/>
            <w:r w:rsidR="0085337E" w:rsidRPr="00A10EFE">
              <w:rPr>
                <w:rFonts w:cs="Arial"/>
                <w:lang w:val="en-AU"/>
              </w:rPr>
              <w:t xml:space="preserve"> Consultant  </w:t>
            </w:r>
          </w:p>
          <w:p w14:paraId="7C11930A" w14:textId="77777777" w:rsidR="0085337E" w:rsidRPr="00A10EFE" w:rsidRDefault="0085337E" w:rsidP="0085337E">
            <w:pPr>
              <w:rPr>
                <w:rFonts w:cs="Arial"/>
                <w:lang w:val="en-AU"/>
              </w:rPr>
            </w:pPr>
            <w:r w:rsidRPr="00A10EFE">
              <w:rPr>
                <w:rFonts w:cs="Arial"/>
                <w:lang w:val="en-AU"/>
              </w:rPr>
              <w:fldChar w:fldCharType="begin">
                <w:ffData>
                  <w:name w:val="Check12"/>
                  <w:enabled/>
                  <w:calcOnExit w:val="0"/>
                  <w:checkBox>
                    <w:sizeAuto/>
                    <w:default w:val="0"/>
                  </w:checkBox>
                </w:ffData>
              </w:fldChar>
            </w:r>
            <w:bookmarkStart w:id="1" w:name="Check12"/>
            <w:r w:rsidRPr="00A10EFE">
              <w:rPr>
                <w:rFonts w:cs="Arial"/>
                <w:lang w:val="en-AU"/>
              </w:rPr>
              <w:instrText xml:space="preserve"> FORMCHECKBOX </w:instrText>
            </w:r>
            <w:r w:rsidR="00A11B16">
              <w:rPr>
                <w:rFonts w:cs="Arial"/>
                <w:lang w:val="en-AU"/>
              </w:rPr>
            </w:r>
            <w:r w:rsidR="00A11B16">
              <w:rPr>
                <w:rFonts w:cs="Arial"/>
                <w:lang w:val="en-AU"/>
              </w:rPr>
              <w:fldChar w:fldCharType="separate"/>
            </w:r>
            <w:r w:rsidRPr="00A10EFE">
              <w:rPr>
                <w:rFonts w:cs="Arial"/>
              </w:rPr>
              <w:fldChar w:fldCharType="end"/>
            </w:r>
            <w:bookmarkEnd w:id="1"/>
            <w:r w:rsidRPr="00A10EFE">
              <w:rPr>
                <w:rFonts w:cs="Arial"/>
                <w:lang w:val="en-AU"/>
              </w:rPr>
              <w:t xml:space="preserve"> Individual Contractor Part-Time</w:t>
            </w:r>
          </w:p>
          <w:p w14:paraId="4942E8C8" w14:textId="190CA416" w:rsidR="0085337E" w:rsidRPr="00A10EFE" w:rsidRDefault="00A11B16" w:rsidP="0085337E">
            <w:pPr>
              <w:rPr>
                <w:rFonts w:cs="Arial"/>
                <w:lang w:val="en-AU"/>
              </w:rPr>
            </w:pPr>
            <w:r>
              <w:rPr>
                <w:rFonts w:cs="Arial"/>
                <w:lang w:val="en-AU"/>
              </w:rPr>
              <w:fldChar w:fldCharType="begin">
                <w:ffData>
                  <w:name w:val=""/>
                  <w:enabled/>
                  <w:calcOnExit w:val="0"/>
                  <w:checkBox>
                    <w:sizeAuto/>
                    <w:default w:val="0"/>
                  </w:checkBox>
                </w:ffData>
              </w:fldChar>
            </w:r>
            <w:r>
              <w:rPr>
                <w:rFonts w:cs="Arial"/>
                <w:lang w:val="en-AU"/>
              </w:rPr>
              <w:instrText xml:space="preserve"> FORMCHECKBOX </w:instrText>
            </w:r>
            <w:r>
              <w:rPr>
                <w:rFonts w:cs="Arial"/>
                <w:lang w:val="en-AU"/>
              </w:rPr>
            </w:r>
            <w:r>
              <w:rPr>
                <w:rFonts w:cs="Arial"/>
                <w:lang w:val="en-AU"/>
              </w:rPr>
              <w:fldChar w:fldCharType="end"/>
            </w:r>
            <w:r w:rsidR="0085337E" w:rsidRPr="00A10EFE">
              <w:rPr>
                <w:rFonts w:cs="Arial"/>
                <w:lang w:val="en-AU"/>
              </w:rPr>
              <w:t xml:space="preserve"> Individual Contractor Full-Time</w:t>
            </w:r>
          </w:p>
        </w:tc>
        <w:tc>
          <w:tcPr>
            <w:tcW w:w="1976" w:type="dxa"/>
            <w:tcBorders>
              <w:bottom w:val="nil"/>
            </w:tcBorders>
            <w:shd w:val="clear" w:color="auto" w:fill="auto"/>
          </w:tcPr>
          <w:p w14:paraId="26E92E21" w14:textId="77777777" w:rsidR="0085337E" w:rsidRPr="00A10EFE" w:rsidRDefault="0085337E" w:rsidP="0085337E">
            <w:pPr>
              <w:rPr>
                <w:rFonts w:cs="Arial"/>
                <w:b/>
                <w:lang w:val="en-AU"/>
              </w:rPr>
            </w:pPr>
            <w:r w:rsidRPr="00A10EFE">
              <w:rPr>
                <w:rFonts w:cs="Arial"/>
                <w:b/>
                <w:lang w:val="en-AU"/>
              </w:rPr>
              <w:t>Duty Station:</w:t>
            </w:r>
          </w:p>
          <w:p w14:paraId="5A9B69ED" w14:textId="77777777" w:rsidR="0085337E" w:rsidRPr="00A10EFE" w:rsidRDefault="0085337E" w:rsidP="0085337E">
            <w:pPr>
              <w:rPr>
                <w:rFonts w:cs="Arial"/>
                <w:lang w:val="en-AU"/>
              </w:rPr>
            </w:pPr>
            <w:r w:rsidRPr="00A10EFE">
              <w:rPr>
                <w:rFonts w:cs="Arial"/>
                <w:lang w:val="en-AU"/>
              </w:rPr>
              <w:t xml:space="preserve">Comoros </w:t>
            </w:r>
          </w:p>
        </w:tc>
      </w:tr>
      <w:tr w:rsidR="0085337E" w:rsidRPr="00A11B16" w14:paraId="4D55771D" w14:textId="77777777" w:rsidTr="003B4FCD">
        <w:trPr>
          <w:trHeight w:val="828"/>
        </w:trPr>
        <w:tc>
          <w:tcPr>
            <w:tcW w:w="9887" w:type="dxa"/>
            <w:gridSpan w:val="4"/>
            <w:tcBorders>
              <w:bottom w:val="single" w:sz="4" w:space="0" w:color="auto"/>
            </w:tcBorders>
            <w:shd w:val="clear" w:color="auto" w:fill="auto"/>
            <w:noWrap/>
            <w:hideMark/>
          </w:tcPr>
          <w:p w14:paraId="60350D34" w14:textId="45DD38AE" w:rsidR="0085337E" w:rsidRPr="00A10EFE" w:rsidRDefault="0085337E" w:rsidP="0085337E">
            <w:pPr>
              <w:rPr>
                <w:rFonts w:cs="Arial"/>
                <w:b/>
                <w:lang w:val="fr-FR"/>
              </w:rPr>
            </w:pPr>
            <w:proofErr w:type="spellStart"/>
            <w:r w:rsidRPr="00A10EFE">
              <w:rPr>
                <w:rFonts w:cs="Arial"/>
                <w:b/>
                <w:lang w:val="fr-FR"/>
              </w:rPr>
              <w:t>Purpose</w:t>
            </w:r>
            <w:proofErr w:type="spellEnd"/>
            <w:r w:rsidRPr="00A10EFE">
              <w:rPr>
                <w:rFonts w:cs="Arial"/>
                <w:b/>
                <w:lang w:val="fr-FR"/>
              </w:rPr>
              <w:t xml:space="preserve"> of Activity/</w:t>
            </w:r>
            <w:r w:rsidR="0094468A" w:rsidRPr="00A10EFE">
              <w:rPr>
                <w:rFonts w:cs="Arial"/>
                <w:b/>
                <w:lang w:val="fr-FR"/>
              </w:rPr>
              <w:t>Assignement :</w:t>
            </w:r>
            <w:r w:rsidRPr="00A10EFE">
              <w:rPr>
                <w:rFonts w:cs="Arial"/>
                <w:b/>
                <w:lang w:val="fr-FR"/>
              </w:rPr>
              <w:t xml:space="preserve"> </w:t>
            </w:r>
          </w:p>
          <w:p w14:paraId="727EE091" w14:textId="77777777" w:rsidR="00AE37A2" w:rsidRPr="00A10EFE" w:rsidRDefault="00AE37A2" w:rsidP="00AE37A2">
            <w:pPr>
              <w:shd w:val="clear" w:color="auto" w:fill="FFFFFF"/>
              <w:autoSpaceDE w:val="0"/>
              <w:autoSpaceDN w:val="0"/>
              <w:adjustRightInd w:val="0"/>
              <w:spacing w:after="120" w:line="240" w:lineRule="auto"/>
              <w:jc w:val="both"/>
              <w:rPr>
                <w:rFonts w:cs="Arial"/>
                <w:b/>
                <w:bCs/>
                <w:lang w:val="fr-FR" w:bidi="th-TH"/>
              </w:rPr>
            </w:pPr>
          </w:p>
          <w:p w14:paraId="63153957" w14:textId="148C22ED" w:rsidR="00AE37A2" w:rsidRPr="00A10EFE" w:rsidRDefault="00AE37A2" w:rsidP="00AE37A2">
            <w:pPr>
              <w:shd w:val="clear" w:color="auto" w:fill="FFFFFF"/>
              <w:autoSpaceDE w:val="0"/>
              <w:autoSpaceDN w:val="0"/>
              <w:adjustRightInd w:val="0"/>
              <w:spacing w:after="120" w:line="240" w:lineRule="auto"/>
              <w:jc w:val="both"/>
              <w:rPr>
                <w:rFonts w:cs="Arial"/>
                <w:lang w:val="fr-FR" w:bidi="th-TH"/>
              </w:rPr>
            </w:pPr>
            <w:r w:rsidRPr="00A10EFE">
              <w:rPr>
                <w:rFonts w:cs="Arial"/>
                <w:lang w:val="fr-FR" w:bidi="th-TH"/>
              </w:rPr>
              <w:t>Soutenir et fournir des directives au bureau de l’UNICEF aux Comores et à l'INSEED pour la préparation, la mise en œuvre et l'achèvement des analyses sur les données issues de l'enquête MICS du pays. Le/ la consultant(e) international(e) MICS (CIM) conseillera l'INSEED, en particulier le coordonnateur de l’enquête en matière de traitement et d’analyse des données, de dissémination et d'archivage des résultats de l’enquête, pour assurer que les protocoles et recommandations de MICS sont suivis en tout temps. Le/la CIM communiquera efficacement entre le bureau de l'UNICEF et l'INSEED, en répondant rapidement aux besoins et aux problèmes liés à MICS, au fur et à mesure qu'ils se présenteront.</w:t>
            </w:r>
            <w:r w:rsidR="008234C5" w:rsidRPr="00A10EFE">
              <w:rPr>
                <w:rFonts w:cs="Arial"/>
                <w:lang w:val="fr-FR" w:bidi="th-TH"/>
              </w:rPr>
              <w:t xml:space="preserve"> </w:t>
            </w:r>
            <w:r w:rsidRPr="00A10EFE">
              <w:rPr>
                <w:rFonts w:cs="Arial"/>
                <w:lang w:val="fr-FR" w:bidi="th-TH"/>
              </w:rPr>
              <w:t>Le/la CIM travaillera également en étroite collaboration avec le coordonnateur MICS du bureau régional (BR) et l'équipe MICS mondiale au Siège de l'UNICEF (HQ).</w:t>
            </w:r>
          </w:p>
          <w:p w14:paraId="6C993A10" w14:textId="77777777" w:rsidR="0085337E" w:rsidRPr="00A10EFE" w:rsidRDefault="0085337E" w:rsidP="00BF35BC">
            <w:pPr>
              <w:spacing w:before="120"/>
              <w:rPr>
                <w:rFonts w:cs="Arial"/>
                <w:b/>
                <w:lang w:val="fr-FR"/>
              </w:rPr>
            </w:pPr>
          </w:p>
        </w:tc>
      </w:tr>
      <w:tr w:rsidR="0085337E" w:rsidRPr="00A11B16" w14:paraId="37FD9DA3" w14:textId="77777777" w:rsidTr="0085337E">
        <w:trPr>
          <w:trHeight w:val="1247"/>
        </w:trPr>
        <w:tc>
          <w:tcPr>
            <w:tcW w:w="9887" w:type="dxa"/>
            <w:gridSpan w:val="4"/>
            <w:tcBorders>
              <w:bottom w:val="single" w:sz="4" w:space="0" w:color="auto"/>
            </w:tcBorders>
            <w:shd w:val="clear" w:color="auto" w:fill="auto"/>
            <w:noWrap/>
          </w:tcPr>
          <w:p w14:paraId="62C784C0" w14:textId="716179DC" w:rsidR="0085337E" w:rsidRPr="00F42CD5" w:rsidRDefault="0085337E" w:rsidP="0085337E">
            <w:pPr>
              <w:rPr>
                <w:rFonts w:cs="Arial"/>
                <w:b/>
                <w:bCs/>
                <w:lang w:val="fr-FR"/>
              </w:rPr>
            </w:pPr>
            <w:r w:rsidRPr="00F42CD5">
              <w:rPr>
                <w:rFonts w:cs="Arial"/>
                <w:b/>
                <w:bCs/>
                <w:lang w:val="fr-FR"/>
              </w:rPr>
              <w:t>Scope of Work and justification</w:t>
            </w:r>
          </w:p>
          <w:p w14:paraId="3DDD602A" w14:textId="77777777" w:rsidR="00A5134C" w:rsidRPr="00F42CD5" w:rsidRDefault="00A5134C" w:rsidP="00A5134C">
            <w:pPr>
              <w:shd w:val="clear" w:color="auto" w:fill="FFFFFF"/>
              <w:autoSpaceDE w:val="0"/>
              <w:autoSpaceDN w:val="0"/>
              <w:adjustRightInd w:val="0"/>
              <w:spacing w:before="100" w:beforeAutospacing="1" w:after="120" w:line="240" w:lineRule="auto"/>
              <w:jc w:val="both"/>
              <w:rPr>
                <w:rFonts w:cs="Arial"/>
                <w:lang w:val="fr-FR" w:bidi="th-TH"/>
              </w:rPr>
            </w:pPr>
            <w:r w:rsidRPr="00F42CD5">
              <w:rPr>
                <w:rFonts w:cs="Arial"/>
                <w:lang w:val="fr-FR" w:bidi="th-TH"/>
              </w:rPr>
              <w:t xml:space="preserve">L'Enquête par grappes à indicateurs multiples (MICS) est un programme international d'enquête sur les ménages élaboré et appuyé par l'UNICEF. MICS est conçu pour recueillir des estimations sur les indicateurs clés qui sont utilisés pour évaluer la situation des enfants et des femmes. Au cours des 20 dernières années, MICS a évolué pour répondre aux besoins changeants en matière de données, passant de 28 indicateurs au premier cycle à 200 indicateurs au cours du sixième cycle actuel et devenant une source importante de données sur la protection de l'enfance et l'éducation de la petite enfance et une source majeure de données sur la santé et la nutrition des enfants. En plus d'être un outil de collecte de données permettant de générer des données pour suivre les progrès vers les objectifs nationaux et les engagements mondiaux visant à promouvoir le bien-être des enfants, MICS a fourni des données précieuses pour le suivi des OMD en étant une source cruciale de données pour le « UN </w:t>
            </w:r>
            <w:proofErr w:type="spellStart"/>
            <w:r w:rsidRPr="00F42CD5">
              <w:rPr>
                <w:rFonts w:cs="Arial"/>
                <w:lang w:val="fr-FR" w:bidi="th-TH"/>
              </w:rPr>
              <w:t>Secretary</w:t>
            </w:r>
            <w:proofErr w:type="spellEnd"/>
            <w:r w:rsidRPr="00F42CD5">
              <w:rPr>
                <w:rFonts w:cs="Arial"/>
                <w:lang w:val="fr-FR" w:bidi="th-TH"/>
              </w:rPr>
              <w:t xml:space="preserve"> </w:t>
            </w:r>
            <w:proofErr w:type="spellStart"/>
            <w:r w:rsidRPr="00F42CD5">
              <w:rPr>
                <w:rFonts w:cs="Arial"/>
                <w:lang w:val="fr-FR" w:bidi="th-TH"/>
              </w:rPr>
              <w:t>General’s</w:t>
            </w:r>
            <w:proofErr w:type="spellEnd"/>
            <w:r w:rsidRPr="00F42CD5">
              <w:rPr>
                <w:rFonts w:cs="Arial"/>
                <w:lang w:val="fr-FR" w:bidi="th-TH"/>
              </w:rPr>
              <w:t xml:space="preserve"> Final Millennium </w:t>
            </w:r>
            <w:proofErr w:type="spellStart"/>
            <w:r w:rsidRPr="00F42CD5">
              <w:rPr>
                <w:rFonts w:cs="Arial"/>
                <w:lang w:val="fr-FR" w:bidi="th-TH"/>
              </w:rPr>
              <w:t>Development</w:t>
            </w:r>
            <w:proofErr w:type="spellEnd"/>
            <w:r w:rsidRPr="00F42CD5">
              <w:rPr>
                <w:rFonts w:cs="Arial"/>
                <w:lang w:val="fr-FR" w:bidi="th-TH"/>
              </w:rPr>
              <w:t xml:space="preserve"> Goals Progress Report ». </w:t>
            </w:r>
          </w:p>
          <w:p w14:paraId="70BEF98E" w14:textId="77777777" w:rsidR="00A5134C" w:rsidRPr="00F42CD5" w:rsidRDefault="00A5134C" w:rsidP="00A5134C">
            <w:pPr>
              <w:shd w:val="clear" w:color="auto" w:fill="FFFFFF"/>
              <w:autoSpaceDE w:val="0"/>
              <w:autoSpaceDN w:val="0"/>
              <w:adjustRightInd w:val="0"/>
              <w:spacing w:after="120" w:line="240" w:lineRule="auto"/>
              <w:jc w:val="both"/>
              <w:rPr>
                <w:rFonts w:cs="Arial"/>
                <w:lang w:val="fr-FR" w:bidi="th-TH"/>
              </w:rPr>
            </w:pPr>
            <w:r w:rsidRPr="00F42CD5">
              <w:rPr>
                <w:rFonts w:cs="Arial"/>
                <w:lang w:val="fr-FR" w:bidi="th-TH"/>
              </w:rPr>
              <w:t xml:space="preserve">Depuis le lancement des MICS dans les années 1990, plus de 300 enquêtes ont été réalisées dans plus de 100 pays. Dans le cadre des efforts mondiaux visant à développer les capacités nationales de production et d'analyse de données de haute qualité et désagrégées, l'UNICEF a lancé la sixième série de MICS en octobre 2016 et les résultats des premières enquêtes sont disponibles depuis la fin de l’année 2017. Ce nouveau cycle est en accord avec la liste des indicateurs de développement durable (ODD) approuvée par la Commission de statistique de l'ONU en 2016, à la suite de l'adoption mondiale des 17 ODD et 169 objectifs de l'Agenda pour le développement durable de 2030. Le cadre définitif des indicateurs de SDG comprend actuellement 230 indicateurs mondiaux, dont environ 30% sont basés sur les enquêtes auprès des ménages. </w:t>
            </w:r>
          </w:p>
          <w:p w14:paraId="6978B5AB" w14:textId="77777777" w:rsidR="00A5134C" w:rsidRPr="00F42CD5" w:rsidRDefault="00A5134C" w:rsidP="00A5134C">
            <w:pPr>
              <w:shd w:val="clear" w:color="auto" w:fill="FFFFFF"/>
              <w:autoSpaceDE w:val="0"/>
              <w:autoSpaceDN w:val="0"/>
              <w:adjustRightInd w:val="0"/>
              <w:spacing w:after="120" w:line="240" w:lineRule="auto"/>
              <w:jc w:val="both"/>
              <w:rPr>
                <w:rFonts w:cs="Arial"/>
                <w:lang w:val="fr-FR" w:bidi="th-TH"/>
              </w:rPr>
            </w:pPr>
            <w:r w:rsidRPr="00F42CD5">
              <w:rPr>
                <w:rFonts w:cs="Arial"/>
                <w:lang w:val="fr-FR" w:bidi="th-TH"/>
              </w:rPr>
              <w:t>Aujourd'hui, MICS, qui couvre près de la moitié des indicateurs SDG basés sur les enquêtes auprès des ménages, est bien placée pour jouer un rôle central dans ce nouvel Agenda, parallèlement à d'autres enquêtes démographiques, sanitaires et socioéconomiques et compléter les données provenant de sources administratives et de recensements. Les questionnaires MICS ont fait l'objet d'un travail méthodologique et de validation rigoureux pour élargir la portée des outils et inclure de nouveaux thèmes qui reflètent les indicateurs des ODD et les nouveaux enjeux dans le contexte de 2030 Agenda pour le développement durable, incluant : test rapide de la qualité de l’eau, transferts sociaux, capacités d’apprentissage (enfants âgés de 7 à 14 ans), fonctionnement des enfants et des adultes, statut migratoire, utilisation de combustibles et de technologies propres et victimisation.</w:t>
            </w:r>
          </w:p>
          <w:p w14:paraId="1B3CA533" w14:textId="5F2496F7" w:rsidR="0085337E" w:rsidRPr="00F42CD5" w:rsidRDefault="00A5134C" w:rsidP="008234C5">
            <w:pPr>
              <w:shd w:val="clear" w:color="auto" w:fill="FFFFFF"/>
              <w:autoSpaceDE w:val="0"/>
              <w:autoSpaceDN w:val="0"/>
              <w:adjustRightInd w:val="0"/>
              <w:spacing w:after="120" w:line="240" w:lineRule="auto"/>
              <w:jc w:val="both"/>
              <w:rPr>
                <w:rFonts w:cs="Arial"/>
                <w:lang w:val="fr-FR" w:bidi="th-TH"/>
              </w:rPr>
            </w:pPr>
            <w:r w:rsidRPr="00F42CD5">
              <w:rPr>
                <w:rFonts w:cs="Arial"/>
                <w:lang w:val="fr-FR" w:bidi="th-TH"/>
              </w:rPr>
              <w:t xml:space="preserve">Le bureau de pays (BP) de l'UNICEF (aux Comores) appuie l'établissement d'une base de référence pour le nouveau cycle de programme de pays 2022-2026, à travers la conduite d’une enquête de type MICS dans le </w:t>
            </w:r>
            <w:r w:rsidRPr="00F42CD5">
              <w:rPr>
                <w:rFonts w:cs="Arial"/>
                <w:lang w:val="fr-FR" w:bidi="th-TH"/>
              </w:rPr>
              <w:lastRenderedPageBreak/>
              <w:t xml:space="preserve">cadre du 6ème cycle du programme d'enquête. Ayant clôturé la phase de collecte des données en décembre 2022, le pays est en cours d’analyse des données en vue de produire le rapport préliminaire des résultats de l’enquêtes MICS. Pour garantir la bonne exécution de la phase d’analyse des données, des délais précis sont à respectés et pour que le partenaire national, l'Institut national de la statistique, des études économiques et démographiques (INSEED) reçoive l'assistance technique nécessaire pour produire des rapports de qualité et fiables, le bureau pays de l'UNICEF engagera un Consultant à plein temps pour superviser ce processus d’analyse des données issue de l’enquête MICS, jusqu’ à la publication des résultats. </w:t>
            </w:r>
          </w:p>
          <w:p w14:paraId="71542EA4" w14:textId="77777777" w:rsidR="000C2220" w:rsidRPr="00F42CD5" w:rsidRDefault="000C2220" w:rsidP="000C2220">
            <w:pPr>
              <w:pStyle w:val="ListParagraph"/>
              <w:numPr>
                <w:ilvl w:val="0"/>
                <w:numId w:val="29"/>
              </w:numPr>
              <w:shd w:val="clear" w:color="auto" w:fill="FFFFFF"/>
              <w:autoSpaceDE w:val="0"/>
              <w:autoSpaceDN w:val="0"/>
              <w:adjustRightInd w:val="0"/>
              <w:spacing w:before="100" w:beforeAutospacing="1" w:after="100" w:afterAutospacing="1"/>
              <w:rPr>
                <w:rFonts w:cs="Arial"/>
                <w:b/>
                <w:bCs/>
                <w:lang w:val="fr-FR" w:bidi="th-TH"/>
              </w:rPr>
            </w:pPr>
            <w:r w:rsidRPr="00F42CD5">
              <w:rPr>
                <w:rFonts w:cs="Arial"/>
                <w:b/>
                <w:bCs/>
                <w:lang w:val="fr-FR" w:bidi="th-TH"/>
              </w:rPr>
              <w:t>Principales tâches liées au poste</w:t>
            </w:r>
          </w:p>
          <w:p w14:paraId="458E383F" w14:textId="77777777" w:rsidR="000C2220" w:rsidRPr="00F42CD5" w:rsidRDefault="000C2220" w:rsidP="000C2220">
            <w:pPr>
              <w:pStyle w:val="ListParagraph"/>
              <w:numPr>
                <w:ilvl w:val="0"/>
                <w:numId w:val="28"/>
              </w:numPr>
              <w:shd w:val="clear" w:color="auto" w:fill="FFFFFF"/>
              <w:autoSpaceDE w:val="0"/>
              <w:autoSpaceDN w:val="0"/>
              <w:adjustRightInd w:val="0"/>
              <w:spacing w:before="100" w:beforeAutospacing="1" w:after="100" w:afterAutospacing="1"/>
              <w:rPr>
                <w:rFonts w:cs="Arial"/>
                <w:color w:val="222222"/>
                <w:lang w:val="fr-FR"/>
              </w:rPr>
            </w:pPr>
            <w:r w:rsidRPr="00F42CD5">
              <w:rPr>
                <w:rFonts w:cs="Arial"/>
                <w:lang w:val="fr-FR" w:bidi="th-TH"/>
              </w:rPr>
              <w:t>Fournir un soutien technique et de gestion à l'enquête MICS ;</w:t>
            </w:r>
          </w:p>
          <w:p w14:paraId="7C10ADA9" w14:textId="77777777" w:rsidR="000C2220" w:rsidRPr="00F42CD5" w:rsidRDefault="000C2220" w:rsidP="000C2220">
            <w:pPr>
              <w:pStyle w:val="ListParagraph"/>
              <w:numPr>
                <w:ilvl w:val="0"/>
                <w:numId w:val="28"/>
              </w:numPr>
              <w:shd w:val="clear" w:color="auto" w:fill="FFFFFF"/>
              <w:autoSpaceDE w:val="0"/>
              <w:autoSpaceDN w:val="0"/>
              <w:adjustRightInd w:val="0"/>
              <w:spacing w:before="100" w:beforeAutospacing="1" w:after="100" w:afterAutospacing="1" w:line="240" w:lineRule="auto"/>
              <w:jc w:val="both"/>
              <w:rPr>
                <w:rFonts w:cs="Arial"/>
                <w:color w:val="222222"/>
                <w:lang w:val="fr-FR"/>
              </w:rPr>
            </w:pPr>
            <w:r w:rsidRPr="00F42CD5">
              <w:rPr>
                <w:rFonts w:cs="Arial"/>
                <w:lang w:val="fr-FR" w:bidi="th-TH"/>
              </w:rPr>
              <w:t>S’assurer que les protocoles et les normes MICS sont suivis par l'INSEED et que la méthodologie MICS, les outils et les lignes directrices sont bien maîtrisés et appliqués par partenaires / parties prenantes (ministères, agences des Nations Unies, etc.) ;</w:t>
            </w:r>
          </w:p>
          <w:p w14:paraId="26E3385D" w14:textId="77777777" w:rsidR="000C2220" w:rsidRPr="00F42CD5" w:rsidRDefault="000C2220" w:rsidP="000C2220">
            <w:pPr>
              <w:pStyle w:val="ListParagraph"/>
              <w:numPr>
                <w:ilvl w:val="0"/>
                <w:numId w:val="28"/>
              </w:numPr>
              <w:shd w:val="clear" w:color="auto" w:fill="FFFFFF"/>
              <w:autoSpaceDE w:val="0"/>
              <w:autoSpaceDN w:val="0"/>
              <w:adjustRightInd w:val="0"/>
              <w:spacing w:before="100" w:beforeAutospacing="1" w:after="100" w:afterAutospacing="1" w:line="240" w:lineRule="auto"/>
              <w:rPr>
                <w:rFonts w:cs="Arial"/>
                <w:color w:val="222222"/>
                <w:lang w:val="fr-FR"/>
              </w:rPr>
            </w:pPr>
            <w:r w:rsidRPr="00F42CD5">
              <w:rPr>
                <w:rFonts w:cs="Arial"/>
                <w:lang w:val="fr-FR" w:bidi="th-TH"/>
              </w:rPr>
              <w:t>Communiquer régulièrement avec le BP, le BR et / ou le Siège de l'UNICEF pour répondre en temps opportun à toutes les questions relatives à MICS ;</w:t>
            </w:r>
          </w:p>
          <w:p w14:paraId="75F606F2" w14:textId="77777777" w:rsidR="000C2220" w:rsidRPr="00F42CD5" w:rsidRDefault="000C2220" w:rsidP="000C2220">
            <w:pPr>
              <w:pStyle w:val="ListParagraph"/>
              <w:numPr>
                <w:ilvl w:val="0"/>
                <w:numId w:val="28"/>
              </w:numPr>
              <w:shd w:val="clear" w:color="auto" w:fill="FFFFFF"/>
              <w:autoSpaceDE w:val="0"/>
              <w:autoSpaceDN w:val="0"/>
              <w:adjustRightInd w:val="0"/>
              <w:spacing w:before="100" w:beforeAutospacing="1" w:after="100" w:afterAutospacing="1" w:line="240" w:lineRule="auto"/>
              <w:rPr>
                <w:rFonts w:cs="Arial"/>
                <w:color w:val="222222"/>
                <w:lang w:val="fr-FR"/>
              </w:rPr>
            </w:pPr>
            <w:r w:rsidRPr="00F42CD5">
              <w:rPr>
                <w:rFonts w:cs="Arial"/>
                <w:lang w:val="fr-FR" w:bidi="th-TH"/>
              </w:rPr>
              <w:t>Coordonner le travail des spécialistes de l’INSEED et des consultants régionaux de l'UNICEF et d'autres personnes ressources affectées par le BP et / ou le BR de l'UNICEF pour soutenir les différentes étapes de l'analyse et de la production des rapports ;</w:t>
            </w:r>
          </w:p>
          <w:p w14:paraId="7A7576D5" w14:textId="77777777" w:rsidR="000C2220" w:rsidRPr="00F42CD5" w:rsidRDefault="000C2220" w:rsidP="000C2220">
            <w:pPr>
              <w:pStyle w:val="ListParagraph"/>
              <w:numPr>
                <w:ilvl w:val="0"/>
                <w:numId w:val="28"/>
              </w:numPr>
              <w:shd w:val="clear" w:color="auto" w:fill="FFFFFF"/>
              <w:autoSpaceDE w:val="0"/>
              <w:autoSpaceDN w:val="0"/>
              <w:adjustRightInd w:val="0"/>
              <w:spacing w:before="100" w:beforeAutospacing="1" w:after="100" w:afterAutospacing="1" w:line="240" w:lineRule="auto"/>
              <w:jc w:val="both"/>
              <w:rPr>
                <w:rFonts w:cs="Arial"/>
                <w:color w:val="222222"/>
                <w:lang w:val="fr-FR"/>
              </w:rPr>
            </w:pPr>
            <w:r w:rsidRPr="00F42CD5">
              <w:rPr>
                <w:rFonts w:cs="Arial"/>
                <w:lang w:val="fr-FR" w:bidi="th-TH"/>
              </w:rPr>
              <w:t>S'assurer que tous les documents liés à l'analyse des données soient bien archivés tout au long du processus d’analyse (par exemple : le plan de tabulation, les tableaux, la syntaxe des tableaux, les fichiers de données, le rapport des résultats de l'enquête (et le rapport final), les documents de dissémination, etc.) ;</w:t>
            </w:r>
          </w:p>
          <w:p w14:paraId="075CD294" w14:textId="77777777" w:rsidR="000C2220" w:rsidRPr="00F42CD5" w:rsidRDefault="000C2220" w:rsidP="000C2220">
            <w:pPr>
              <w:pStyle w:val="ListParagraph"/>
              <w:numPr>
                <w:ilvl w:val="0"/>
                <w:numId w:val="28"/>
              </w:numPr>
              <w:shd w:val="clear" w:color="auto" w:fill="FFFFFF"/>
              <w:autoSpaceDE w:val="0"/>
              <w:autoSpaceDN w:val="0"/>
              <w:adjustRightInd w:val="0"/>
              <w:spacing w:after="60" w:line="240" w:lineRule="auto"/>
              <w:contextualSpacing w:val="0"/>
              <w:jc w:val="both"/>
              <w:rPr>
                <w:rFonts w:cs="Arial"/>
                <w:color w:val="222222"/>
                <w:lang w:val="fr-FR"/>
              </w:rPr>
            </w:pPr>
            <w:r w:rsidRPr="00F42CD5">
              <w:rPr>
                <w:rFonts w:cs="Arial"/>
                <w:lang w:val="fr-FR" w:bidi="th-TH"/>
              </w:rPr>
              <w:t>Participer à toutes les réunions du Comité de Pilotage et du Comité technique de MICS ;</w:t>
            </w:r>
          </w:p>
          <w:p w14:paraId="0F071B5C" w14:textId="77777777" w:rsidR="000C2220" w:rsidRPr="00F42CD5" w:rsidRDefault="000C2220" w:rsidP="000C2220">
            <w:pPr>
              <w:pStyle w:val="ListParagraph"/>
              <w:numPr>
                <w:ilvl w:val="0"/>
                <w:numId w:val="28"/>
              </w:numPr>
              <w:shd w:val="clear" w:color="auto" w:fill="FFFFFF"/>
              <w:autoSpaceDE w:val="0"/>
              <w:autoSpaceDN w:val="0"/>
              <w:adjustRightInd w:val="0"/>
              <w:spacing w:after="60" w:line="240" w:lineRule="auto"/>
              <w:contextualSpacing w:val="0"/>
              <w:jc w:val="both"/>
              <w:rPr>
                <w:rFonts w:cs="Arial"/>
                <w:color w:val="222222"/>
                <w:lang w:val="fr-FR"/>
              </w:rPr>
            </w:pPr>
            <w:r w:rsidRPr="00F42CD5">
              <w:rPr>
                <w:rFonts w:cs="Arial"/>
                <w:lang w:val="fr-FR" w:bidi="th-TH"/>
              </w:rPr>
              <w:t>Participer aux ateliers régionaux MICS, le cas échéant et y contribuer ;</w:t>
            </w:r>
          </w:p>
          <w:p w14:paraId="1EB1569D" w14:textId="3EBB071F" w:rsidR="000C2220" w:rsidRDefault="000C2220" w:rsidP="000C2220">
            <w:pPr>
              <w:pStyle w:val="ListParagraph"/>
              <w:numPr>
                <w:ilvl w:val="0"/>
                <w:numId w:val="28"/>
              </w:numPr>
              <w:shd w:val="clear" w:color="auto" w:fill="FFFFFF"/>
              <w:autoSpaceDE w:val="0"/>
              <w:autoSpaceDN w:val="0"/>
              <w:adjustRightInd w:val="0"/>
              <w:spacing w:after="60" w:line="240" w:lineRule="auto"/>
              <w:contextualSpacing w:val="0"/>
              <w:jc w:val="both"/>
              <w:rPr>
                <w:rFonts w:cs="Arial"/>
                <w:color w:val="222222"/>
                <w:lang w:val="fr-FR"/>
              </w:rPr>
            </w:pPr>
            <w:r w:rsidRPr="00F42CD5">
              <w:rPr>
                <w:rFonts w:cs="Arial"/>
                <w:lang w:val="fr-FR" w:bidi="th-TH"/>
              </w:rPr>
              <w:t>S'assurer que les enseignements tirés, les problèmes et les bonnes pratiques sont documentés tout au long du processus MICS et rapidement partagés avec la communauté MICS (autres pays de mise en œuvre de MICS, BR et HQ) par tous les moyens disponibles</w:t>
            </w:r>
            <w:r w:rsidRPr="00F42CD5">
              <w:rPr>
                <w:rFonts w:cs="Arial"/>
                <w:color w:val="222222"/>
                <w:lang w:val="fr-FR"/>
              </w:rPr>
              <w:t>.</w:t>
            </w:r>
          </w:p>
          <w:p w14:paraId="280D06CE" w14:textId="77777777" w:rsidR="001C7E11" w:rsidRPr="00F42CD5" w:rsidRDefault="001C7E11" w:rsidP="00A73944">
            <w:pPr>
              <w:pStyle w:val="ListParagraph"/>
              <w:shd w:val="clear" w:color="auto" w:fill="FFFFFF"/>
              <w:autoSpaceDE w:val="0"/>
              <w:autoSpaceDN w:val="0"/>
              <w:adjustRightInd w:val="0"/>
              <w:spacing w:after="60" w:line="240" w:lineRule="auto"/>
              <w:contextualSpacing w:val="0"/>
              <w:jc w:val="both"/>
              <w:rPr>
                <w:rFonts w:cs="Arial"/>
                <w:color w:val="222222"/>
                <w:lang w:val="fr-FR"/>
              </w:rPr>
            </w:pPr>
          </w:p>
          <w:p w14:paraId="72FF47D9" w14:textId="77777777" w:rsidR="000C2220" w:rsidRPr="00F42CD5" w:rsidRDefault="000C2220" w:rsidP="000C2220">
            <w:pPr>
              <w:pStyle w:val="ListParagraph"/>
              <w:numPr>
                <w:ilvl w:val="0"/>
                <w:numId w:val="29"/>
              </w:numPr>
              <w:shd w:val="clear" w:color="auto" w:fill="FFFFFF"/>
              <w:autoSpaceDE w:val="0"/>
              <w:autoSpaceDN w:val="0"/>
              <w:adjustRightInd w:val="0"/>
              <w:spacing w:before="100" w:beforeAutospacing="1" w:after="100" w:afterAutospacing="1"/>
              <w:rPr>
                <w:rFonts w:cs="Arial"/>
                <w:b/>
                <w:bCs/>
                <w:lang w:val="fr-FR" w:bidi="th-TH"/>
              </w:rPr>
            </w:pPr>
            <w:bookmarkStart w:id="2" w:name="_Hlk136609218"/>
            <w:r w:rsidRPr="00F42CD5">
              <w:rPr>
                <w:rFonts w:cs="Arial"/>
                <w:b/>
                <w:bCs/>
                <w:lang w:val="fr-FR" w:bidi="th-TH"/>
              </w:rPr>
              <w:t xml:space="preserve">Activités spécifiques </w:t>
            </w:r>
          </w:p>
          <w:p w14:paraId="095F12B1" w14:textId="04F907D0" w:rsidR="000C2220" w:rsidRPr="00F42CD5" w:rsidRDefault="000C2220" w:rsidP="008C12F6">
            <w:pPr>
              <w:shd w:val="clear" w:color="auto" w:fill="FFFFFF"/>
              <w:autoSpaceDE w:val="0"/>
              <w:autoSpaceDN w:val="0"/>
              <w:adjustRightInd w:val="0"/>
              <w:spacing w:before="100" w:beforeAutospacing="1" w:after="100" w:afterAutospacing="1" w:line="240" w:lineRule="auto"/>
              <w:jc w:val="both"/>
              <w:rPr>
                <w:rFonts w:cs="Arial"/>
                <w:lang w:val="fr-FR" w:bidi="th-TH"/>
              </w:rPr>
            </w:pPr>
            <w:r w:rsidRPr="00F42CD5">
              <w:rPr>
                <w:rFonts w:cs="Arial"/>
                <w:lang w:val="fr-FR" w:bidi="th-TH"/>
              </w:rPr>
              <w:t>En consultation et en collaboration avec le BP de l'UNICEF et l'INSEED, le/la CIM sera chargé de veiller à ce que les activités suivantes soient menées conformément aux directives MICS et contribuera à la coordination de ces activités pour l’analyse des données et la rédaction du rapport de l’enquête MICS-6 :</w:t>
            </w:r>
          </w:p>
          <w:p w14:paraId="6A7AF73F" w14:textId="77777777" w:rsidR="000C2220" w:rsidRPr="00F42CD5" w:rsidRDefault="000C2220" w:rsidP="000C2220">
            <w:pPr>
              <w:pStyle w:val="ListParagraph"/>
              <w:numPr>
                <w:ilvl w:val="0"/>
                <w:numId w:val="28"/>
              </w:numPr>
              <w:shd w:val="clear" w:color="auto" w:fill="FFFFFF"/>
              <w:autoSpaceDE w:val="0"/>
              <w:autoSpaceDN w:val="0"/>
              <w:adjustRightInd w:val="0"/>
              <w:spacing w:before="100" w:beforeAutospacing="1" w:after="100" w:afterAutospacing="1"/>
              <w:rPr>
                <w:rFonts w:cs="Arial"/>
                <w:lang w:val="fr-FR" w:bidi="th-TH"/>
              </w:rPr>
            </w:pPr>
            <w:r w:rsidRPr="00F42CD5">
              <w:rPr>
                <w:rFonts w:cs="Arial"/>
                <w:lang w:val="fr-FR" w:bidi="th-TH"/>
              </w:rPr>
              <w:t>L'ensemble des données / tableaux, y compris l'indice de bien-être économique, sont revus de façon approfondie par des experts techniques (exemple, expert en échantillonnage) et par des experts en la matière à l'INSEED avant que le processus de rédaction du rapport ne commence ;</w:t>
            </w:r>
          </w:p>
          <w:p w14:paraId="0A6C1517" w14:textId="77777777" w:rsidR="000C2220" w:rsidRPr="00F42CD5" w:rsidRDefault="000C2220" w:rsidP="000C2220">
            <w:pPr>
              <w:pStyle w:val="ListParagraph"/>
              <w:numPr>
                <w:ilvl w:val="0"/>
                <w:numId w:val="28"/>
              </w:numPr>
              <w:shd w:val="clear" w:color="auto" w:fill="FFFFFF"/>
              <w:autoSpaceDE w:val="0"/>
              <w:autoSpaceDN w:val="0"/>
              <w:adjustRightInd w:val="0"/>
              <w:spacing w:before="100" w:beforeAutospacing="1" w:after="100" w:afterAutospacing="1"/>
              <w:rPr>
                <w:rFonts w:cs="Arial"/>
                <w:lang w:val="fr-FR" w:bidi="th-TH"/>
              </w:rPr>
            </w:pPr>
            <w:r w:rsidRPr="00F42CD5">
              <w:rPr>
                <w:rFonts w:cs="Arial"/>
                <w:lang w:val="fr-FR" w:bidi="th-TH"/>
              </w:rPr>
              <w:t>Coordonner et contribuer de façon substantielle à l'élaboration du rapport sur les résultats de l'enquête (et éventuellement sur le rapport final), en utilisant le modèle MICS et selon les normes MICS pour assurer une mise à disposition en temps opportun.</w:t>
            </w:r>
          </w:p>
          <w:p w14:paraId="1EACABBF" w14:textId="048B3A71" w:rsidR="000C2220" w:rsidRDefault="000C2220" w:rsidP="008234C5">
            <w:pPr>
              <w:pStyle w:val="ListParagraph"/>
              <w:numPr>
                <w:ilvl w:val="0"/>
                <w:numId w:val="28"/>
              </w:numPr>
              <w:shd w:val="clear" w:color="auto" w:fill="FFFFFF"/>
              <w:autoSpaceDE w:val="0"/>
              <w:autoSpaceDN w:val="0"/>
              <w:adjustRightInd w:val="0"/>
              <w:spacing w:before="100" w:beforeAutospacing="1" w:after="100" w:afterAutospacing="1"/>
              <w:rPr>
                <w:rFonts w:cs="Arial"/>
                <w:lang w:val="fr-FR" w:bidi="th-TH"/>
              </w:rPr>
            </w:pPr>
            <w:r w:rsidRPr="00F42CD5">
              <w:rPr>
                <w:rFonts w:cs="Arial"/>
                <w:lang w:val="fr-FR" w:bidi="th-TH"/>
              </w:rPr>
              <w:t>Participer à tous les Ateliers régionaux et/ou nationaux de l’analyse des données MICS.</w:t>
            </w:r>
          </w:p>
          <w:p w14:paraId="6C4DB520" w14:textId="77777777" w:rsidR="00004572" w:rsidRPr="00F42CD5" w:rsidRDefault="00004572" w:rsidP="00004572">
            <w:pPr>
              <w:pStyle w:val="ListParagraph"/>
              <w:shd w:val="clear" w:color="auto" w:fill="FFFFFF"/>
              <w:autoSpaceDE w:val="0"/>
              <w:autoSpaceDN w:val="0"/>
              <w:adjustRightInd w:val="0"/>
              <w:spacing w:before="100" w:beforeAutospacing="1" w:after="100" w:afterAutospacing="1"/>
              <w:rPr>
                <w:rFonts w:cs="Arial"/>
                <w:lang w:val="fr-FR" w:bidi="th-TH"/>
              </w:rPr>
            </w:pPr>
          </w:p>
          <w:p w14:paraId="2FF79A5A" w14:textId="77777777" w:rsidR="008C12F6" w:rsidRPr="00F42CD5" w:rsidRDefault="008C12F6" w:rsidP="008C12F6">
            <w:pPr>
              <w:pStyle w:val="ListParagraph"/>
              <w:keepNext/>
              <w:keepLines/>
              <w:numPr>
                <w:ilvl w:val="0"/>
                <w:numId w:val="29"/>
              </w:numPr>
              <w:shd w:val="clear" w:color="auto" w:fill="FFFFFF"/>
              <w:spacing w:before="100" w:beforeAutospacing="1" w:after="100" w:afterAutospacing="1"/>
              <w:jc w:val="both"/>
              <w:rPr>
                <w:rFonts w:cs="Arial"/>
                <w:b/>
                <w:bCs/>
                <w:lang w:val="fr-FR" w:bidi="th-TH"/>
              </w:rPr>
            </w:pPr>
            <w:r w:rsidRPr="00F42CD5">
              <w:rPr>
                <w:rFonts w:cs="Arial"/>
                <w:b/>
                <w:bCs/>
                <w:lang w:val="fr-FR" w:bidi="th-TH"/>
              </w:rPr>
              <w:t>Supervision, confidentialité des données et des documents MICS</w:t>
            </w:r>
          </w:p>
          <w:p w14:paraId="48E94A08" w14:textId="77777777" w:rsidR="008C12F6" w:rsidRPr="00F42CD5" w:rsidRDefault="008C12F6" w:rsidP="008C12F6">
            <w:pPr>
              <w:shd w:val="clear" w:color="auto" w:fill="FFFFFF"/>
              <w:autoSpaceDE w:val="0"/>
              <w:autoSpaceDN w:val="0"/>
              <w:adjustRightInd w:val="0"/>
              <w:spacing w:after="120" w:line="240" w:lineRule="auto"/>
              <w:jc w:val="both"/>
              <w:rPr>
                <w:rFonts w:cs="Arial"/>
                <w:lang w:val="fr-FR" w:bidi="th-TH"/>
              </w:rPr>
            </w:pPr>
            <w:r w:rsidRPr="00F42CD5">
              <w:rPr>
                <w:rFonts w:cs="Arial"/>
                <w:lang w:val="fr-FR" w:bidi="th-TH"/>
              </w:rPr>
              <w:t xml:space="preserve">Le/la CIM sera sous la supervision directe de l’Administratrice en charge du suivi-évaluation de l’UNICEF Comores. </w:t>
            </w:r>
          </w:p>
          <w:p w14:paraId="38C9FEDB" w14:textId="6164F643" w:rsidR="008C12F6" w:rsidRPr="00F42CD5" w:rsidRDefault="008C12F6" w:rsidP="008C12F6">
            <w:pPr>
              <w:keepNext/>
              <w:keepLines/>
              <w:shd w:val="clear" w:color="auto" w:fill="FFFFFF"/>
              <w:autoSpaceDE w:val="0"/>
              <w:autoSpaceDN w:val="0"/>
              <w:adjustRightInd w:val="0"/>
              <w:spacing w:after="120" w:line="240" w:lineRule="auto"/>
              <w:jc w:val="both"/>
              <w:rPr>
                <w:rFonts w:cs="Arial"/>
                <w:lang w:val="fr-FR" w:bidi="th-TH"/>
              </w:rPr>
            </w:pPr>
            <w:r w:rsidRPr="00F42CD5">
              <w:rPr>
                <w:rFonts w:cs="Arial"/>
                <w:lang w:val="fr-FR" w:bidi="th-TH"/>
              </w:rPr>
              <w:t>Le/la CIM doit respecter la confidentialité complète des données MICS ainsi que des documents MICS spécifiques qui seront produits tout au long du processus MICS. Le</w:t>
            </w:r>
            <w:r w:rsidR="008234C5" w:rsidRPr="00F42CD5">
              <w:rPr>
                <w:rFonts w:cs="Arial"/>
                <w:lang w:val="fr-FR" w:bidi="th-TH"/>
              </w:rPr>
              <w:t>/la</w:t>
            </w:r>
            <w:r w:rsidRPr="00F42CD5">
              <w:rPr>
                <w:rFonts w:cs="Arial"/>
                <w:lang w:val="fr-FR" w:bidi="th-TH"/>
              </w:rPr>
              <w:t xml:space="preserve"> CIM ne peut utiliser les documents et les ensembles de données que pour les tâches liées à ces termes de référence.  </w:t>
            </w:r>
          </w:p>
          <w:bookmarkEnd w:id="2"/>
          <w:p w14:paraId="0818BC54" w14:textId="1951B37A" w:rsidR="00306708" w:rsidRPr="0097577B" w:rsidRDefault="00306708" w:rsidP="0097577B">
            <w:pPr>
              <w:shd w:val="clear" w:color="auto" w:fill="FFFFFF"/>
              <w:autoSpaceDE w:val="0"/>
              <w:autoSpaceDN w:val="0"/>
              <w:adjustRightInd w:val="0"/>
              <w:spacing w:before="100" w:beforeAutospacing="1" w:after="100" w:afterAutospacing="1"/>
              <w:jc w:val="both"/>
              <w:rPr>
                <w:rFonts w:cs="Arial"/>
                <w:lang w:val="fr-FR" w:bidi="th-TH"/>
              </w:rPr>
            </w:pPr>
          </w:p>
        </w:tc>
      </w:tr>
      <w:tr w:rsidR="0085337E" w:rsidRPr="00A10EFE" w14:paraId="451BF337" w14:textId="77777777" w:rsidTr="003B4FCD">
        <w:trPr>
          <w:trHeight w:val="60"/>
        </w:trPr>
        <w:tc>
          <w:tcPr>
            <w:tcW w:w="9887" w:type="dxa"/>
            <w:gridSpan w:val="4"/>
            <w:tcBorders>
              <w:top w:val="single" w:sz="4" w:space="0" w:color="auto"/>
            </w:tcBorders>
            <w:shd w:val="clear" w:color="auto" w:fill="auto"/>
            <w:noWrap/>
          </w:tcPr>
          <w:p w14:paraId="179535C2" w14:textId="77777777" w:rsidR="0085337E" w:rsidRPr="00F42CD5" w:rsidRDefault="0085337E" w:rsidP="0085337E">
            <w:pPr>
              <w:rPr>
                <w:rFonts w:cs="Arial"/>
              </w:rPr>
            </w:pPr>
            <w:r w:rsidRPr="00F42CD5">
              <w:rPr>
                <w:rFonts w:cs="Arial"/>
                <w:b/>
                <w:bCs/>
                <w:lang w:val="en-AU"/>
              </w:rPr>
              <w:lastRenderedPageBreak/>
              <w:t>Child Safeguarding </w:t>
            </w:r>
            <w:r w:rsidRPr="00F42CD5">
              <w:rPr>
                <w:rFonts w:cs="Arial"/>
              </w:rPr>
              <w:t> </w:t>
            </w:r>
          </w:p>
          <w:p w14:paraId="523C0826" w14:textId="77777777" w:rsidR="0085337E" w:rsidRPr="00F42CD5" w:rsidRDefault="0085337E" w:rsidP="0085337E">
            <w:pPr>
              <w:rPr>
                <w:rFonts w:cs="Arial"/>
                <w:lang w:val="en-AU"/>
              </w:rPr>
            </w:pPr>
            <w:r w:rsidRPr="00F42CD5">
              <w:rPr>
                <w:rFonts w:cs="Arial"/>
                <w:lang w:val="en-AU"/>
              </w:rPr>
              <w:t>Is this project/assignment considered as “</w:t>
            </w:r>
            <w:hyperlink r:id="rId14" w:tgtFrame="_blank" w:history="1">
              <w:r w:rsidRPr="00F42CD5">
                <w:rPr>
                  <w:rStyle w:val="Hyperlink"/>
                  <w:rFonts w:cs="Arial"/>
                  <w:lang w:val="en-AU"/>
                </w:rPr>
                <w:t>Elevated Risk Role</w:t>
              </w:r>
            </w:hyperlink>
            <w:r w:rsidRPr="00F42CD5">
              <w:rPr>
                <w:rFonts w:cs="Arial"/>
                <w:lang w:val="en-AU"/>
              </w:rPr>
              <w:t>” from a child safeguarding perspective?  </w:t>
            </w:r>
          </w:p>
          <w:p w14:paraId="64118E3E" w14:textId="77777777" w:rsidR="0085337E" w:rsidRPr="00F42CD5" w:rsidRDefault="0085337E" w:rsidP="0085337E">
            <w:pPr>
              <w:rPr>
                <w:rFonts w:cs="Arial"/>
                <w:lang w:val="en-AU"/>
              </w:rPr>
            </w:pPr>
            <w:r w:rsidRPr="00F42CD5">
              <w:rPr>
                <w:rFonts w:cs="Arial"/>
                <w:lang w:val="en-AU"/>
              </w:rPr>
              <w:lastRenderedPageBreak/>
              <w:t> </w:t>
            </w:r>
          </w:p>
          <w:p w14:paraId="108AC4B5" w14:textId="7E6604A0" w:rsidR="0085337E" w:rsidRPr="00F42CD5" w:rsidRDefault="0085337E" w:rsidP="0085337E">
            <w:pPr>
              <w:rPr>
                <w:rFonts w:cs="Arial"/>
                <w:lang w:val="en-AU"/>
              </w:rPr>
            </w:pPr>
            <w:r w:rsidRPr="00F42CD5">
              <w:rPr>
                <w:rFonts w:cs="Arial"/>
                <w:lang w:val="en-AU"/>
              </w:rPr>
              <w:t>     </w:t>
            </w:r>
            <w:r w:rsidRPr="00F42CD5">
              <w:rPr>
                <w:rFonts w:cs="Arial"/>
                <w:lang w:val="en-AU"/>
              </w:rPr>
              <w:fldChar w:fldCharType="begin">
                <w:ffData>
                  <w:name w:val="Check9"/>
                  <w:enabled/>
                  <w:calcOnExit w:val="0"/>
                  <w:checkBox>
                    <w:sizeAuto/>
                    <w:default w:val="0"/>
                  </w:checkBox>
                </w:ffData>
              </w:fldChar>
            </w:r>
            <w:r w:rsidRPr="00F42CD5">
              <w:rPr>
                <w:rFonts w:cs="Arial"/>
                <w:lang w:val="en-AU"/>
              </w:rPr>
              <w:instrText xml:space="preserve"> </w:instrText>
            </w:r>
            <w:bookmarkStart w:id="3" w:name="Check9"/>
            <w:r w:rsidRPr="00F42CD5">
              <w:rPr>
                <w:rFonts w:cs="Arial"/>
                <w:lang w:val="en-AU"/>
              </w:rPr>
              <w:instrText xml:space="preserve">FORMCHECKBOX </w:instrText>
            </w:r>
            <w:r w:rsidR="00A11B16">
              <w:rPr>
                <w:rFonts w:cs="Arial"/>
                <w:lang w:val="en-AU"/>
              </w:rPr>
            </w:r>
            <w:r w:rsidR="00A11B16">
              <w:rPr>
                <w:rFonts w:cs="Arial"/>
                <w:lang w:val="en-AU"/>
              </w:rPr>
              <w:fldChar w:fldCharType="separate"/>
            </w:r>
            <w:r w:rsidRPr="00F42CD5">
              <w:rPr>
                <w:rFonts w:cs="Arial"/>
              </w:rPr>
              <w:fldChar w:fldCharType="end"/>
            </w:r>
            <w:bookmarkEnd w:id="3"/>
            <w:r w:rsidRPr="00F42CD5">
              <w:rPr>
                <w:rFonts w:cs="Arial"/>
                <w:lang w:val="en-AU"/>
              </w:rPr>
              <w:t>   YES   </w:t>
            </w:r>
            <w:r w:rsidR="00A5134C" w:rsidRPr="00F42CD5">
              <w:rPr>
                <w:rFonts w:cs="Arial"/>
                <w:lang w:val="en-AU"/>
              </w:rPr>
              <w:t xml:space="preserve"> </w:t>
            </w:r>
            <w:r w:rsidR="005F088F">
              <w:rPr>
                <w:rFonts w:cs="Arial"/>
                <w:lang w:val="en-AU"/>
              </w:rPr>
              <w:fldChar w:fldCharType="begin">
                <w:ffData>
                  <w:name w:val=""/>
                  <w:enabled/>
                  <w:calcOnExit w:val="0"/>
                  <w:checkBox>
                    <w:sizeAuto/>
                    <w:default w:val="1"/>
                  </w:checkBox>
                </w:ffData>
              </w:fldChar>
            </w:r>
            <w:r w:rsidR="005F088F">
              <w:rPr>
                <w:rFonts w:cs="Arial"/>
                <w:lang w:val="en-AU"/>
              </w:rPr>
              <w:instrText xml:space="preserve"> FORMCHECKBOX </w:instrText>
            </w:r>
            <w:r w:rsidR="00A11B16">
              <w:rPr>
                <w:rFonts w:cs="Arial"/>
                <w:lang w:val="en-AU"/>
              </w:rPr>
            </w:r>
            <w:r w:rsidR="00A11B16">
              <w:rPr>
                <w:rFonts w:cs="Arial"/>
                <w:lang w:val="en-AU"/>
              </w:rPr>
              <w:fldChar w:fldCharType="separate"/>
            </w:r>
            <w:r w:rsidR="005F088F">
              <w:rPr>
                <w:rFonts w:cs="Arial"/>
                <w:lang w:val="en-AU"/>
              </w:rPr>
              <w:fldChar w:fldCharType="end"/>
            </w:r>
            <w:r w:rsidRPr="00F42CD5">
              <w:rPr>
                <w:rFonts w:cs="Arial"/>
                <w:lang w:val="en-AU"/>
              </w:rPr>
              <w:t>   NO </w:t>
            </w:r>
            <w:r w:rsidRPr="00F42CD5">
              <w:rPr>
                <w:rFonts w:cs="Arial"/>
              </w:rPr>
              <w:t xml:space="preserve">  </w:t>
            </w:r>
            <w:r w:rsidRPr="00F42CD5">
              <w:rPr>
                <w:rFonts w:cs="Arial"/>
                <w:lang w:val="en-AU"/>
              </w:rPr>
              <w:t>      If YES, check all that apply:</w:t>
            </w:r>
          </w:p>
          <w:p w14:paraId="0CAF9DCF" w14:textId="284B7EC1" w:rsidR="0085337E" w:rsidRPr="00F42CD5" w:rsidRDefault="0085337E" w:rsidP="0085337E">
            <w:pPr>
              <w:rPr>
                <w:rFonts w:cs="Arial"/>
              </w:rPr>
            </w:pPr>
            <w:r w:rsidRPr="00F42CD5">
              <w:rPr>
                <w:rFonts w:cs="Arial"/>
                <w:lang w:val="en-AU"/>
              </w:rPr>
              <w:t>                                                                                                                                                   </w:t>
            </w:r>
            <w:r w:rsidRPr="00F42CD5">
              <w:rPr>
                <w:rFonts w:cs="Arial"/>
              </w:rPr>
              <w:t> </w:t>
            </w:r>
          </w:p>
          <w:p w14:paraId="4845C366" w14:textId="0928ACC6" w:rsidR="0085337E" w:rsidRPr="00F42CD5" w:rsidRDefault="0085337E" w:rsidP="0085337E">
            <w:pPr>
              <w:rPr>
                <w:rFonts w:cs="Arial"/>
              </w:rPr>
            </w:pPr>
            <w:r w:rsidRPr="00F42CD5">
              <w:rPr>
                <w:rFonts w:cs="Arial"/>
                <w:b/>
                <w:bCs/>
                <w:lang w:val="en-AU"/>
              </w:rPr>
              <w:t>Direct contact role            </w:t>
            </w:r>
            <w:r w:rsidRPr="00F42CD5">
              <w:rPr>
                <w:rFonts w:cs="Arial"/>
                <w:lang w:val="en-AU"/>
              </w:rPr>
              <w:fldChar w:fldCharType="begin">
                <w:ffData>
                  <w:name w:val=""/>
                  <w:enabled/>
                  <w:calcOnExit w:val="0"/>
                  <w:checkBox>
                    <w:sizeAuto/>
                    <w:default w:val="0"/>
                  </w:checkBox>
                </w:ffData>
              </w:fldChar>
            </w:r>
            <w:r w:rsidRPr="00F42CD5">
              <w:rPr>
                <w:rFonts w:cs="Arial"/>
                <w:lang w:val="en-AU"/>
              </w:rPr>
              <w:instrText xml:space="preserve"> FORMCHECKBOX </w:instrText>
            </w:r>
            <w:r w:rsidR="00A11B16">
              <w:rPr>
                <w:rFonts w:cs="Arial"/>
                <w:lang w:val="en-AU"/>
              </w:rPr>
            </w:r>
            <w:r w:rsidR="00A11B16">
              <w:rPr>
                <w:rFonts w:cs="Arial"/>
                <w:lang w:val="en-AU"/>
              </w:rPr>
              <w:fldChar w:fldCharType="separate"/>
            </w:r>
            <w:r w:rsidRPr="00F42CD5">
              <w:rPr>
                <w:rFonts w:cs="Arial"/>
              </w:rPr>
              <w:fldChar w:fldCharType="end"/>
            </w:r>
            <w:r w:rsidRPr="00F42CD5">
              <w:rPr>
                <w:rFonts w:cs="Arial"/>
                <w:b/>
                <w:bCs/>
                <w:lang w:val="en-AU"/>
              </w:rPr>
              <w:t> </w:t>
            </w:r>
            <w:r w:rsidRPr="00F42CD5">
              <w:rPr>
                <w:rFonts w:cs="Arial"/>
                <w:lang w:val="en-AU"/>
              </w:rPr>
              <w:t> YES     </w:t>
            </w:r>
            <w:r w:rsidR="005F088F">
              <w:rPr>
                <w:rFonts w:cs="Arial"/>
                <w:lang w:val="en-AU"/>
              </w:rPr>
              <w:fldChar w:fldCharType="begin">
                <w:ffData>
                  <w:name w:val=""/>
                  <w:enabled/>
                  <w:calcOnExit w:val="0"/>
                  <w:checkBox>
                    <w:sizeAuto/>
                    <w:default w:val="0"/>
                  </w:checkBox>
                </w:ffData>
              </w:fldChar>
            </w:r>
            <w:r w:rsidR="005F088F">
              <w:rPr>
                <w:rFonts w:cs="Arial"/>
                <w:lang w:val="en-AU"/>
              </w:rPr>
              <w:instrText xml:space="preserve"> FORMCHECKBOX </w:instrText>
            </w:r>
            <w:r w:rsidR="00A11B16">
              <w:rPr>
                <w:rFonts w:cs="Arial"/>
                <w:lang w:val="en-AU"/>
              </w:rPr>
            </w:r>
            <w:r w:rsidR="00A11B16">
              <w:rPr>
                <w:rFonts w:cs="Arial"/>
                <w:lang w:val="en-AU"/>
              </w:rPr>
              <w:fldChar w:fldCharType="separate"/>
            </w:r>
            <w:r w:rsidR="005F088F">
              <w:rPr>
                <w:rFonts w:cs="Arial"/>
                <w:lang w:val="en-AU"/>
              </w:rPr>
              <w:fldChar w:fldCharType="end"/>
            </w:r>
            <w:r w:rsidRPr="00F42CD5">
              <w:rPr>
                <w:rFonts w:cs="Arial"/>
                <w:lang w:val="en-AU"/>
              </w:rPr>
              <w:t>  NO </w:t>
            </w:r>
            <w:r w:rsidRPr="00F42CD5">
              <w:rPr>
                <w:rFonts w:cs="Arial"/>
                <w:b/>
                <w:bCs/>
                <w:lang w:val="en-AU"/>
              </w:rPr>
              <w:t>       </w:t>
            </w:r>
            <w:r w:rsidRPr="00F42CD5">
              <w:rPr>
                <w:rFonts w:cs="Arial"/>
              </w:rPr>
              <w:t> </w:t>
            </w:r>
          </w:p>
          <w:p w14:paraId="3765F88C" w14:textId="77777777" w:rsidR="0085337E" w:rsidRPr="00F42CD5" w:rsidRDefault="0085337E" w:rsidP="0085337E">
            <w:pPr>
              <w:rPr>
                <w:rFonts w:cs="Arial"/>
              </w:rPr>
            </w:pPr>
            <w:r w:rsidRPr="00F42CD5">
              <w:rPr>
                <w:rFonts w:cs="Arial"/>
                <w:lang w:val="en-AU"/>
              </w:rPr>
              <w:t>If yes, please indicate the number of hours/months of direct interpersonal contact with children, or work in their immediately physical proximity, with limited supervision by a more senior member of personnel: </w:t>
            </w:r>
            <w:r w:rsidRPr="00F42CD5">
              <w:rPr>
                <w:rFonts w:cs="Arial"/>
              </w:rPr>
              <w:t> </w:t>
            </w:r>
          </w:p>
          <w:p w14:paraId="5DFCDA31" w14:textId="77777777" w:rsidR="0085337E" w:rsidRPr="00F42CD5" w:rsidRDefault="0085337E" w:rsidP="0085337E">
            <w:pPr>
              <w:rPr>
                <w:rFonts w:cs="Arial"/>
              </w:rPr>
            </w:pPr>
            <w:r w:rsidRPr="00F42CD5">
              <w:rPr>
                <w:rFonts w:cs="Arial"/>
              </w:rPr>
              <w:t> </w:t>
            </w:r>
          </w:p>
          <w:tbl>
            <w:tblPr>
              <w:tblStyle w:val="TableGrid"/>
              <w:tblW w:w="0" w:type="auto"/>
              <w:tblLayout w:type="fixed"/>
              <w:tblLook w:val="04A0" w:firstRow="1" w:lastRow="0" w:firstColumn="1" w:lastColumn="0" w:noHBand="0" w:noVBand="1"/>
            </w:tblPr>
            <w:tblGrid>
              <w:gridCol w:w="9661"/>
            </w:tblGrid>
            <w:tr w:rsidR="0085337E" w:rsidRPr="00F42CD5" w14:paraId="11F15104" w14:textId="77777777" w:rsidTr="003B4FCD">
              <w:tc>
                <w:tcPr>
                  <w:tcW w:w="9661" w:type="dxa"/>
                </w:tcPr>
                <w:p w14:paraId="484B60A4" w14:textId="77777777" w:rsidR="0085337E" w:rsidRPr="00F42CD5" w:rsidRDefault="0085337E" w:rsidP="00A11B16">
                  <w:pPr>
                    <w:framePr w:hSpace="180" w:wrap="around" w:hAnchor="margin" w:y="530"/>
                    <w:rPr>
                      <w:rFonts w:cs="Arial"/>
                    </w:rPr>
                  </w:pPr>
                </w:p>
                <w:p w14:paraId="0EC7616D" w14:textId="77777777" w:rsidR="0085337E" w:rsidRPr="00F42CD5" w:rsidRDefault="0085337E" w:rsidP="00A11B16">
                  <w:pPr>
                    <w:framePr w:hSpace="180" w:wrap="around" w:hAnchor="margin" w:y="530"/>
                    <w:rPr>
                      <w:rFonts w:cs="Arial"/>
                    </w:rPr>
                  </w:pPr>
                </w:p>
              </w:tc>
            </w:tr>
          </w:tbl>
          <w:p w14:paraId="71BDC5B1" w14:textId="77777777" w:rsidR="0085337E" w:rsidRPr="00F42CD5" w:rsidRDefault="0085337E" w:rsidP="0085337E">
            <w:pPr>
              <w:rPr>
                <w:rFonts w:cs="Arial"/>
              </w:rPr>
            </w:pPr>
          </w:p>
          <w:p w14:paraId="1855FCD5" w14:textId="20B771CF" w:rsidR="0085337E" w:rsidRPr="00F42CD5" w:rsidRDefault="0085337E" w:rsidP="0085337E">
            <w:pPr>
              <w:rPr>
                <w:rFonts w:cs="Arial"/>
              </w:rPr>
            </w:pPr>
            <w:r w:rsidRPr="00F42CD5">
              <w:rPr>
                <w:rFonts w:cs="Arial"/>
                <w:b/>
                <w:bCs/>
                <w:lang w:val="en-AU"/>
              </w:rPr>
              <w:t>Child data role                  </w:t>
            </w:r>
            <w:r w:rsidRPr="00F42CD5">
              <w:rPr>
                <w:rFonts w:cs="Arial"/>
                <w:i/>
                <w:iCs/>
                <w:lang w:val="en-AU"/>
              </w:rPr>
              <w:t> </w:t>
            </w:r>
            <w:r w:rsidRPr="00F42CD5">
              <w:rPr>
                <w:rFonts w:cs="Arial"/>
                <w:lang w:val="en-AU"/>
              </w:rPr>
              <w:fldChar w:fldCharType="begin">
                <w:ffData>
                  <w:name w:val="Check9"/>
                  <w:enabled/>
                  <w:calcOnExit w:val="0"/>
                  <w:checkBox>
                    <w:sizeAuto/>
                    <w:default w:val="0"/>
                  </w:checkBox>
                </w:ffData>
              </w:fldChar>
            </w:r>
            <w:r w:rsidRPr="00F42CD5">
              <w:rPr>
                <w:rFonts w:cs="Arial"/>
                <w:lang w:val="en-AU"/>
              </w:rPr>
              <w:instrText xml:space="preserve"> FORMCHECKBOX </w:instrText>
            </w:r>
            <w:r w:rsidR="00A11B16">
              <w:rPr>
                <w:rFonts w:cs="Arial"/>
                <w:lang w:val="en-AU"/>
              </w:rPr>
            </w:r>
            <w:r w:rsidR="00A11B16">
              <w:rPr>
                <w:rFonts w:cs="Arial"/>
                <w:lang w:val="en-AU"/>
              </w:rPr>
              <w:fldChar w:fldCharType="separate"/>
            </w:r>
            <w:r w:rsidRPr="00F42CD5">
              <w:rPr>
                <w:rFonts w:cs="Arial"/>
              </w:rPr>
              <w:fldChar w:fldCharType="end"/>
            </w:r>
            <w:r w:rsidRPr="00F42CD5">
              <w:rPr>
                <w:rFonts w:cs="Arial"/>
                <w:b/>
                <w:bCs/>
                <w:lang w:val="en-AU"/>
              </w:rPr>
              <w:t> </w:t>
            </w:r>
            <w:r w:rsidRPr="00F42CD5">
              <w:rPr>
                <w:rFonts w:cs="Arial"/>
                <w:lang w:val="en-AU"/>
              </w:rPr>
              <w:t> YES    </w:t>
            </w:r>
            <w:r w:rsidRPr="00F42CD5">
              <w:rPr>
                <w:rFonts w:cs="Arial"/>
                <w:b/>
                <w:bCs/>
                <w:i/>
                <w:iCs/>
                <w:lang w:val="en-AU"/>
              </w:rPr>
              <w:t> </w:t>
            </w:r>
            <w:r w:rsidR="005F088F">
              <w:rPr>
                <w:rFonts w:cs="Arial"/>
                <w:lang w:val="en-AU"/>
              </w:rPr>
              <w:fldChar w:fldCharType="begin">
                <w:ffData>
                  <w:name w:val=""/>
                  <w:enabled w:val="0"/>
                  <w:calcOnExit w:val="0"/>
                  <w:checkBox>
                    <w:sizeAuto/>
                    <w:default w:val="1"/>
                  </w:checkBox>
                </w:ffData>
              </w:fldChar>
            </w:r>
            <w:r w:rsidR="005F088F">
              <w:rPr>
                <w:rFonts w:cs="Arial"/>
                <w:lang w:val="en-AU"/>
              </w:rPr>
              <w:instrText xml:space="preserve"> FORMCHECKBOX </w:instrText>
            </w:r>
            <w:r w:rsidR="00A11B16">
              <w:rPr>
                <w:rFonts w:cs="Arial"/>
                <w:lang w:val="en-AU"/>
              </w:rPr>
            </w:r>
            <w:r w:rsidR="00A11B16">
              <w:rPr>
                <w:rFonts w:cs="Arial"/>
                <w:lang w:val="en-AU"/>
              </w:rPr>
              <w:fldChar w:fldCharType="separate"/>
            </w:r>
            <w:r w:rsidR="005F088F">
              <w:rPr>
                <w:rFonts w:cs="Arial"/>
                <w:lang w:val="en-AU"/>
              </w:rPr>
              <w:fldChar w:fldCharType="end"/>
            </w:r>
            <w:r w:rsidRPr="00F42CD5">
              <w:rPr>
                <w:rFonts w:cs="Arial"/>
                <w:lang w:val="en-AU"/>
              </w:rPr>
              <w:t>  NO </w:t>
            </w:r>
            <w:r w:rsidRPr="00F42CD5">
              <w:rPr>
                <w:rFonts w:cs="Arial"/>
                <w:b/>
                <w:bCs/>
                <w:lang w:val="en-AU"/>
              </w:rPr>
              <w:t>                         </w:t>
            </w:r>
            <w:r w:rsidRPr="00F42CD5">
              <w:rPr>
                <w:rFonts w:cs="Arial"/>
              </w:rPr>
              <w:t> </w:t>
            </w:r>
          </w:p>
          <w:p w14:paraId="35D12FA7" w14:textId="77777777" w:rsidR="0085337E" w:rsidRPr="00F42CD5" w:rsidRDefault="0085337E" w:rsidP="0085337E">
            <w:pPr>
              <w:rPr>
                <w:rFonts w:cs="Arial"/>
              </w:rPr>
            </w:pPr>
            <w:r w:rsidRPr="00F42CD5">
              <w:rPr>
                <w:rFonts w:cs="Arial"/>
                <w:lang w:val="en-AU"/>
              </w:rPr>
              <w:t>If yes, please indicate the number of hours/months of manipulating or transmitting personal-identifiable information of children (name, national ID, location data, photos):</w:t>
            </w:r>
            <w:r w:rsidRPr="00F42CD5">
              <w:rPr>
                <w:rFonts w:cs="Arial"/>
              </w:rPr>
              <w:t> </w:t>
            </w:r>
          </w:p>
          <w:p w14:paraId="351DDCF4" w14:textId="77777777" w:rsidR="0085337E" w:rsidRPr="00F42CD5" w:rsidRDefault="0085337E" w:rsidP="0085337E">
            <w:pPr>
              <w:rPr>
                <w:rFonts w:cs="Arial"/>
              </w:rPr>
            </w:pPr>
            <w:r w:rsidRPr="00F42CD5">
              <w:rPr>
                <w:rFonts w:cs="Arial"/>
              </w:rPr>
              <w:t>  </w:t>
            </w:r>
          </w:p>
          <w:tbl>
            <w:tblPr>
              <w:tblStyle w:val="TableGrid"/>
              <w:tblW w:w="0" w:type="auto"/>
              <w:tblLayout w:type="fixed"/>
              <w:tblLook w:val="04A0" w:firstRow="1" w:lastRow="0" w:firstColumn="1" w:lastColumn="0" w:noHBand="0" w:noVBand="1"/>
            </w:tblPr>
            <w:tblGrid>
              <w:gridCol w:w="9661"/>
            </w:tblGrid>
            <w:tr w:rsidR="0085337E" w:rsidRPr="00F42CD5" w14:paraId="316C401C" w14:textId="77777777" w:rsidTr="003B4FCD">
              <w:tc>
                <w:tcPr>
                  <w:tcW w:w="9661" w:type="dxa"/>
                </w:tcPr>
                <w:p w14:paraId="55B25AD3" w14:textId="77777777" w:rsidR="0085337E" w:rsidRPr="00F42CD5" w:rsidRDefault="0085337E" w:rsidP="00A11B16">
                  <w:pPr>
                    <w:framePr w:hSpace="180" w:wrap="around" w:hAnchor="margin" w:y="530"/>
                    <w:rPr>
                      <w:rFonts w:cs="Arial"/>
                    </w:rPr>
                  </w:pPr>
                </w:p>
                <w:p w14:paraId="365336DB" w14:textId="77777777" w:rsidR="0085337E" w:rsidRPr="00F42CD5" w:rsidRDefault="0085337E" w:rsidP="00A11B16">
                  <w:pPr>
                    <w:framePr w:hSpace="180" w:wrap="around" w:hAnchor="margin" w:y="530"/>
                    <w:rPr>
                      <w:rFonts w:cs="Arial"/>
                    </w:rPr>
                  </w:pPr>
                </w:p>
              </w:tc>
            </w:tr>
          </w:tbl>
          <w:p w14:paraId="20E42FC4" w14:textId="77777777" w:rsidR="0085337E" w:rsidRPr="00F42CD5" w:rsidRDefault="0085337E" w:rsidP="0085337E">
            <w:pPr>
              <w:rPr>
                <w:rFonts w:cs="Arial"/>
              </w:rPr>
            </w:pPr>
          </w:p>
          <w:p w14:paraId="6D093184" w14:textId="77777777" w:rsidR="0085337E" w:rsidRPr="00F42CD5" w:rsidRDefault="0085337E" w:rsidP="0085337E">
            <w:pPr>
              <w:rPr>
                <w:rFonts w:cs="Arial"/>
              </w:rPr>
            </w:pPr>
            <w:r w:rsidRPr="00F42CD5">
              <w:rPr>
                <w:rFonts w:cs="Arial"/>
                <w:lang w:val="en-AU"/>
              </w:rPr>
              <w:t>More information is available in the </w:t>
            </w:r>
            <w:hyperlink r:id="rId15" w:tgtFrame="_blank" w:history="1">
              <w:r w:rsidRPr="00F42CD5">
                <w:rPr>
                  <w:rStyle w:val="Hyperlink"/>
                  <w:rFonts w:cs="Arial"/>
                  <w:lang w:val="en-AU"/>
                </w:rPr>
                <w:t>Child Safeguarding SharePoint</w:t>
              </w:r>
            </w:hyperlink>
            <w:r w:rsidRPr="00F42CD5">
              <w:rPr>
                <w:rFonts w:cs="Arial"/>
                <w:lang w:val="en-AU"/>
              </w:rPr>
              <w:t> and </w:t>
            </w:r>
            <w:hyperlink r:id="rId16" w:tgtFrame="_blank" w:history="1">
              <w:r w:rsidRPr="00F42CD5">
                <w:rPr>
                  <w:rStyle w:val="Hyperlink"/>
                  <w:rFonts w:cs="Arial"/>
                  <w:lang w:val="en-AU"/>
                </w:rPr>
                <w:t>Child Safeguarding FAQs and Updates</w:t>
              </w:r>
            </w:hyperlink>
            <w:r w:rsidRPr="00F42CD5">
              <w:rPr>
                <w:rFonts w:cs="Arial"/>
              </w:rPr>
              <w:t> </w:t>
            </w:r>
          </w:p>
          <w:p w14:paraId="14BD8174" w14:textId="77777777" w:rsidR="0085337E" w:rsidRPr="00F42CD5" w:rsidRDefault="0085337E" w:rsidP="0085337E">
            <w:pPr>
              <w:rPr>
                <w:rFonts w:cs="Arial"/>
                <w:i/>
              </w:rPr>
            </w:pPr>
            <w:r w:rsidRPr="00F42CD5">
              <w:rPr>
                <w:rFonts w:cs="Arial"/>
              </w:rPr>
              <w:t> </w:t>
            </w:r>
          </w:p>
        </w:tc>
      </w:tr>
    </w:tbl>
    <w:p w14:paraId="7F9B1386" w14:textId="0BA4D513" w:rsidR="00E704D2" w:rsidRPr="00A10EFE" w:rsidRDefault="00E704D2">
      <w:pPr>
        <w:rPr>
          <w:rFonts w:cs="Arial"/>
        </w:rPr>
      </w:pPr>
    </w:p>
    <w:p w14:paraId="4D8EFAA4" w14:textId="01323D06" w:rsidR="008C12F6" w:rsidRPr="00A10EFE" w:rsidRDefault="008C12F6">
      <w:pPr>
        <w:rPr>
          <w:rFonts w:cs="Arial"/>
        </w:rPr>
      </w:pPr>
    </w:p>
    <w:p w14:paraId="7F5BC1AE" w14:textId="4B6F8A7D" w:rsidR="008C12F6" w:rsidRPr="00A10EFE" w:rsidRDefault="008C12F6">
      <w:pPr>
        <w:rPr>
          <w:rFonts w:cs="Arial"/>
        </w:rPr>
      </w:pPr>
    </w:p>
    <w:p w14:paraId="1120BCCC" w14:textId="0BE99888" w:rsidR="008C12F6" w:rsidRPr="00A10EFE" w:rsidRDefault="008C12F6">
      <w:pPr>
        <w:spacing w:line="240" w:lineRule="auto"/>
        <w:rPr>
          <w:rFonts w:cs="Arial"/>
        </w:rPr>
      </w:pPr>
    </w:p>
    <w:p w14:paraId="5416954E" w14:textId="77777777" w:rsidR="008C12F6" w:rsidRPr="00A10EFE" w:rsidRDefault="008C12F6">
      <w:pPr>
        <w:rPr>
          <w:rFonts w:cs="Arial"/>
        </w:rPr>
      </w:pPr>
    </w:p>
    <w:tbl>
      <w:tblPr>
        <w:tblpPr w:leftFromText="180" w:rightFromText="180" w:vertAnchor="page" w:horzAnchor="margin" w:tblpY="1741"/>
        <w:tblW w:w="9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1654"/>
        <w:gridCol w:w="2530"/>
        <w:gridCol w:w="711"/>
        <w:gridCol w:w="1291"/>
        <w:gridCol w:w="276"/>
        <w:gridCol w:w="1817"/>
        <w:gridCol w:w="1719"/>
      </w:tblGrid>
      <w:tr w:rsidR="00E704D2" w:rsidRPr="00A10EFE" w14:paraId="47267053" w14:textId="77777777" w:rsidTr="008C12F6">
        <w:trPr>
          <w:trHeight w:val="65"/>
        </w:trPr>
        <w:tc>
          <w:tcPr>
            <w:tcW w:w="1654" w:type="dxa"/>
            <w:tcBorders>
              <w:bottom w:val="nil"/>
            </w:tcBorders>
            <w:shd w:val="clear" w:color="auto" w:fill="auto"/>
            <w:noWrap/>
          </w:tcPr>
          <w:p w14:paraId="62A22F74" w14:textId="28AFE96F" w:rsidR="00E704D2" w:rsidRPr="00A10EFE" w:rsidRDefault="00E704D2" w:rsidP="00C34C2B">
            <w:pPr>
              <w:spacing w:before="100" w:beforeAutospacing="1" w:after="100" w:afterAutospacing="1" w:line="240" w:lineRule="auto"/>
              <w:rPr>
                <w:rFonts w:eastAsia="Arial Unicode MS" w:cs="Arial"/>
                <w:b/>
                <w:color w:val="auto"/>
                <w:lang w:val="en-AU"/>
              </w:rPr>
            </w:pPr>
          </w:p>
        </w:tc>
        <w:tc>
          <w:tcPr>
            <w:tcW w:w="3241" w:type="dxa"/>
            <w:gridSpan w:val="2"/>
            <w:tcBorders>
              <w:bottom w:val="nil"/>
            </w:tcBorders>
            <w:shd w:val="clear" w:color="auto" w:fill="auto"/>
            <w:noWrap/>
          </w:tcPr>
          <w:p w14:paraId="03036816" w14:textId="77777777" w:rsidR="00E704D2" w:rsidRPr="00A10EFE" w:rsidRDefault="00E704D2" w:rsidP="00C34C2B">
            <w:pPr>
              <w:spacing w:before="100" w:beforeAutospacing="1" w:after="100" w:afterAutospacing="1" w:line="240" w:lineRule="auto"/>
              <w:rPr>
                <w:rFonts w:eastAsia="Arial Unicode MS" w:cs="Arial"/>
                <w:b/>
                <w:color w:val="auto"/>
                <w:lang w:val="en-AU"/>
              </w:rPr>
            </w:pPr>
          </w:p>
        </w:tc>
        <w:tc>
          <w:tcPr>
            <w:tcW w:w="5103" w:type="dxa"/>
            <w:gridSpan w:val="4"/>
            <w:tcBorders>
              <w:bottom w:val="nil"/>
            </w:tcBorders>
            <w:shd w:val="clear" w:color="auto" w:fill="auto"/>
          </w:tcPr>
          <w:p w14:paraId="34BCB988" w14:textId="77777777" w:rsidR="00E704D2" w:rsidRPr="00A10EFE" w:rsidRDefault="00E704D2" w:rsidP="00C34C2B">
            <w:pPr>
              <w:spacing w:before="100" w:beforeAutospacing="1" w:after="100" w:afterAutospacing="1" w:line="240" w:lineRule="auto"/>
              <w:rPr>
                <w:rFonts w:eastAsia="Arial Unicode MS" w:cs="Arial"/>
                <w:b/>
                <w:color w:val="auto"/>
                <w:lang w:val="en-AU"/>
              </w:rPr>
            </w:pPr>
          </w:p>
        </w:tc>
      </w:tr>
      <w:tr w:rsidR="00C34C2B" w:rsidRPr="00A10EFE" w14:paraId="5B0B193F" w14:textId="77777777" w:rsidTr="008C12F6">
        <w:trPr>
          <w:trHeight w:val="65"/>
        </w:trPr>
        <w:tc>
          <w:tcPr>
            <w:tcW w:w="1654" w:type="dxa"/>
            <w:tcBorders>
              <w:bottom w:val="nil"/>
            </w:tcBorders>
            <w:shd w:val="clear" w:color="auto" w:fill="auto"/>
            <w:noWrap/>
            <w:hideMark/>
          </w:tcPr>
          <w:p w14:paraId="3DD90D03" w14:textId="77777777" w:rsidR="00C34C2B" w:rsidRPr="00A10EFE" w:rsidRDefault="00C34C2B" w:rsidP="00C34C2B">
            <w:pPr>
              <w:spacing w:before="100" w:beforeAutospacing="1" w:after="100" w:afterAutospacing="1" w:line="240" w:lineRule="auto"/>
              <w:rPr>
                <w:rFonts w:eastAsia="Arial Unicode MS" w:cs="Arial"/>
                <w:b/>
                <w:color w:val="auto"/>
                <w:lang w:val="en-AU"/>
              </w:rPr>
            </w:pPr>
            <w:r w:rsidRPr="00A10EFE">
              <w:rPr>
                <w:rFonts w:eastAsia="Arial Unicode MS" w:cs="Arial"/>
                <w:b/>
                <w:color w:val="auto"/>
                <w:lang w:val="en-AU"/>
              </w:rPr>
              <w:t>Budget Year:</w:t>
            </w:r>
          </w:p>
        </w:tc>
        <w:tc>
          <w:tcPr>
            <w:tcW w:w="3241" w:type="dxa"/>
            <w:gridSpan w:val="2"/>
            <w:tcBorders>
              <w:bottom w:val="nil"/>
            </w:tcBorders>
            <w:shd w:val="clear" w:color="auto" w:fill="auto"/>
            <w:noWrap/>
            <w:hideMark/>
          </w:tcPr>
          <w:p w14:paraId="4AD511EB" w14:textId="77777777" w:rsidR="00C34C2B" w:rsidRPr="00A10EFE" w:rsidRDefault="00C34C2B" w:rsidP="00C34C2B">
            <w:pPr>
              <w:spacing w:before="100" w:beforeAutospacing="1" w:after="100" w:afterAutospacing="1" w:line="240" w:lineRule="auto"/>
              <w:rPr>
                <w:rFonts w:eastAsia="Arial Unicode MS" w:cs="Arial"/>
                <w:b/>
                <w:color w:val="auto"/>
                <w:lang w:val="en-AU"/>
              </w:rPr>
            </w:pPr>
            <w:r w:rsidRPr="00A10EFE">
              <w:rPr>
                <w:rFonts w:eastAsia="Arial Unicode MS" w:cs="Arial"/>
                <w:b/>
                <w:color w:val="auto"/>
                <w:lang w:val="en-AU"/>
              </w:rPr>
              <w:t>Requesting Section/Issuing Office:</w:t>
            </w:r>
          </w:p>
        </w:tc>
        <w:tc>
          <w:tcPr>
            <w:tcW w:w="5103" w:type="dxa"/>
            <w:gridSpan w:val="4"/>
            <w:tcBorders>
              <w:bottom w:val="nil"/>
            </w:tcBorders>
            <w:shd w:val="clear" w:color="auto" w:fill="auto"/>
          </w:tcPr>
          <w:p w14:paraId="6B1D3870" w14:textId="77777777" w:rsidR="00C34C2B" w:rsidRPr="00A10EFE" w:rsidRDefault="00C34C2B" w:rsidP="00C34C2B">
            <w:pPr>
              <w:spacing w:before="100" w:beforeAutospacing="1" w:after="100" w:afterAutospacing="1" w:line="240" w:lineRule="auto"/>
              <w:rPr>
                <w:rFonts w:eastAsia="Arial Unicode MS" w:cs="Arial"/>
                <w:b/>
                <w:color w:val="auto"/>
                <w:lang w:val="en-AU"/>
              </w:rPr>
            </w:pPr>
            <w:r w:rsidRPr="00A10EFE">
              <w:rPr>
                <w:rFonts w:eastAsia="Arial Unicode MS" w:cs="Arial"/>
                <w:b/>
                <w:color w:val="auto"/>
                <w:lang w:val="en-AU"/>
              </w:rPr>
              <w:t>Reasons why consultancy cannot be done by staff:</w:t>
            </w:r>
          </w:p>
        </w:tc>
      </w:tr>
      <w:tr w:rsidR="00C34C2B" w:rsidRPr="00A11B16" w14:paraId="3C5C6567" w14:textId="77777777" w:rsidTr="008C12F6">
        <w:trPr>
          <w:trHeight w:val="340"/>
        </w:trPr>
        <w:tc>
          <w:tcPr>
            <w:tcW w:w="1654" w:type="dxa"/>
            <w:tcBorders>
              <w:top w:val="nil"/>
            </w:tcBorders>
            <w:shd w:val="clear" w:color="auto" w:fill="auto"/>
            <w:noWrap/>
          </w:tcPr>
          <w:p w14:paraId="53D469C4" w14:textId="61831144" w:rsidR="00C34C2B" w:rsidRPr="00A10EFE" w:rsidRDefault="00455406" w:rsidP="00C34C2B">
            <w:pPr>
              <w:spacing w:before="60" w:after="60" w:line="240" w:lineRule="auto"/>
              <w:rPr>
                <w:rFonts w:eastAsia="Arial Unicode MS" w:cs="Arial"/>
                <w:iCs/>
                <w:color w:val="auto"/>
              </w:rPr>
            </w:pPr>
            <w:r w:rsidRPr="00A10EFE">
              <w:rPr>
                <w:rFonts w:eastAsia="Arial Unicode MS" w:cs="Arial"/>
                <w:iCs/>
                <w:color w:val="auto"/>
              </w:rPr>
              <w:t>2023</w:t>
            </w:r>
          </w:p>
        </w:tc>
        <w:tc>
          <w:tcPr>
            <w:tcW w:w="3241" w:type="dxa"/>
            <w:gridSpan w:val="2"/>
            <w:tcBorders>
              <w:top w:val="nil"/>
            </w:tcBorders>
            <w:shd w:val="clear" w:color="auto" w:fill="auto"/>
            <w:noWrap/>
          </w:tcPr>
          <w:p w14:paraId="16EA62EA" w14:textId="15F5D9CA" w:rsidR="000941FC" w:rsidRPr="00A10EFE" w:rsidRDefault="00455406" w:rsidP="00C34C2B">
            <w:pPr>
              <w:spacing w:before="60" w:after="60" w:line="240" w:lineRule="auto"/>
              <w:rPr>
                <w:rFonts w:eastAsia="Arial Unicode MS" w:cs="Arial"/>
                <w:iCs/>
                <w:color w:val="auto"/>
              </w:rPr>
            </w:pPr>
            <w:r w:rsidRPr="00A10EFE">
              <w:rPr>
                <w:rFonts w:eastAsia="Arial Unicode MS" w:cs="Arial"/>
                <w:iCs/>
                <w:color w:val="auto"/>
              </w:rPr>
              <w:t>PM&amp;E</w:t>
            </w:r>
          </w:p>
        </w:tc>
        <w:tc>
          <w:tcPr>
            <w:tcW w:w="5103" w:type="dxa"/>
            <w:gridSpan w:val="4"/>
            <w:tcBorders>
              <w:top w:val="nil"/>
            </w:tcBorders>
            <w:shd w:val="clear" w:color="auto" w:fill="auto"/>
          </w:tcPr>
          <w:p w14:paraId="38E17543" w14:textId="3A2E2313" w:rsidR="00A43855" w:rsidRPr="00A43855" w:rsidRDefault="00A10EFE" w:rsidP="00C34C2B">
            <w:pPr>
              <w:spacing w:before="60" w:after="60" w:line="240" w:lineRule="auto"/>
              <w:rPr>
                <w:rFonts w:ascii="Calibri" w:eastAsia="Arial Unicode MS" w:hAnsi="Calibri" w:cs="Calibri"/>
                <w:iCs/>
                <w:color w:val="auto"/>
                <w:lang w:val="fr-FR"/>
              </w:rPr>
            </w:pPr>
            <w:r>
              <w:rPr>
                <w:rFonts w:ascii="Calibri" w:eastAsia="Arial Unicode MS" w:hAnsi="Calibri" w:cs="Calibri"/>
                <w:iCs/>
                <w:color w:val="auto"/>
                <w:lang w:val="fr-FR"/>
              </w:rPr>
              <w:t xml:space="preserve">Il s’agit d’un appui technique spécifique nécessitant d’avoir </w:t>
            </w:r>
            <w:r w:rsidR="00A43855">
              <w:rPr>
                <w:rFonts w:ascii="Calibri" w:eastAsia="Arial Unicode MS" w:hAnsi="Calibri" w:cs="Calibri"/>
                <w:iCs/>
                <w:color w:val="auto"/>
                <w:lang w:val="fr-FR"/>
              </w:rPr>
              <w:t xml:space="preserve">une </w:t>
            </w:r>
            <w:r>
              <w:rPr>
                <w:rFonts w:ascii="Calibri" w:eastAsia="Arial Unicode MS" w:hAnsi="Calibri" w:cs="Calibri"/>
                <w:iCs/>
                <w:color w:val="auto"/>
                <w:lang w:val="fr-FR"/>
              </w:rPr>
              <w:t>expérience a l’internationale sur la conduite d’</w:t>
            </w:r>
            <w:r w:rsidR="00A43855">
              <w:rPr>
                <w:rFonts w:ascii="Calibri" w:eastAsia="Arial Unicode MS" w:hAnsi="Calibri" w:cs="Calibri"/>
                <w:iCs/>
                <w:color w:val="auto"/>
                <w:lang w:val="fr-FR"/>
              </w:rPr>
              <w:t>enquête</w:t>
            </w:r>
            <w:r>
              <w:rPr>
                <w:rFonts w:ascii="Calibri" w:eastAsia="Arial Unicode MS" w:hAnsi="Calibri" w:cs="Calibri"/>
                <w:iCs/>
                <w:color w:val="auto"/>
                <w:lang w:val="fr-FR"/>
              </w:rPr>
              <w:t xml:space="preserve"> de ce genre. Idéalement, une personne ayant déjà </w:t>
            </w:r>
            <w:r w:rsidR="00A43855">
              <w:rPr>
                <w:rFonts w:ascii="Calibri" w:eastAsia="Arial Unicode MS" w:hAnsi="Calibri" w:cs="Calibri"/>
                <w:iCs/>
                <w:color w:val="auto"/>
                <w:lang w:val="fr-FR"/>
              </w:rPr>
              <w:t>été dans la coordination et la gestion d’enquêtes quantitatives auprès des ménages (MICS / EDS) jusqu’à la production des rapports.</w:t>
            </w:r>
          </w:p>
        </w:tc>
      </w:tr>
      <w:tr w:rsidR="00C34C2B" w:rsidRPr="00A10EFE" w14:paraId="351AF15C" w14:textId="77777777" w:rsidTr="008C12F6">
        <w:trPr>
          <w:trHeight w:val="622"/>
        </w:trPr>
        <w:tc>
          <w:tcPr>
            <w:tcW w:w="9998" w:type="dxa"/>
            <w:gridSpan w:val="7"/>
            <w:tcBorders>
              <w:top w:val="nil"/>
            </w:tcBorders>
            <w:shd w:val="clear" w:color="auto" w:fill="auto"/>
            <w:noWrap/>
          </w:tcPr>
          <w:p w14:paraId="3FAB06FF" w14:textId="084F9E85" w:rsidR="00C34C2B" w:rsidRPr="00A10EFE" w:rsidRDefault="00C34C2B" w:rsidP="00C34C2B">
            <w:pPr>
              <w:spacing w:before="60" w:after="60" w:line="240" w:lineRule="auto"/>
              <w:rPr>
                <w:rFonts w:eastAsia="Arial Unicode MS" w:cs="Arial"/>
                <w:color w:val="auto"/>
                <w:lang w:val="en-AU"/>
              </w:rPr>
            </w:pPr>
            <w:r w:rsidRPr="00A10EFE">
              <w:rPr>
                <w:rFonts w:eastAsia="Arial Unicode MS" w:cs="Arial"/>
                <w:b/>
                <w:color w:val="auto"/>
              </w:rPr>
              <w:t>Included in Annual/Rolling Workplan</w:t>
            </w:r>
            <w:r w:rsidRPr="00A10EFE">
              <w:rPr>
                <w:rFonts w:eastAsia="Arial Unicode MS" w:cs="Arial"/>
                <w:i/>
                <w:color w:val="auto"/>
              </w:rPr>
              <w:t xml:space="preserve">: </w:t>
            </w:r>
            <w:r w:rsidR="00410D5B" w:rsidRPr="00A10EFE">
              <w:rPr>
                <w:rFonts w:eastAsia="Arial Unicode MS" w:cs="Arial"/>
                <w:color w:val="auto"/>
                <w:lang w:val="en-AU"/>
              </w:rPr>
              <w:fldChar w:fldCharType="begin">
                <w:ffData>
                  <w:name w:val=""/>
                  <w:enabled/>
                  <w:calcOnExit w:val="0"/>
                  <w:checkBox>
                    <w:sizeAuto/>
                    <w:default w:val="1"/>
                  </w:checkBox>
                </w:ffData>
              </w:fldChar>
            </w:r>
            <w:r w:rsidR="00410D5B" w:rsidRPr="00A10EFE">
              <w:rPr>
                <w:rFonts w:eastAsia="Arial Unicode MS" w:cs="Arial"/>
                <w:color w:val="auto"/>
                <w:lang w:val="en-AU"/>
              </w:rPr>
              <w:instrText xml:space="preserve"> FORMCHECKBOX </w:instrText>
            </w:r>
            <w:r w:rsidR="00A11B16">
              <w:rPr>
                <w:rFonts w:eastAsia="Arial Unicode MS" w:cs="Arial"/>
                <w:color w:val="auto"/>
                <w:lang w:val="en-AU"/>
              </w:rPr>
            </w:r>
            <w:r w:rsidR="00A11B16">
              <w:rPr>
                <w:rFonts w:eastAsia="Arial Unicode MS" w:cs="Arial"/>
                <w:color w:val="auto"/>
                <w:lang w:val="en-AU"/>
              </w:rPr>
              <w:fldChar w:fldCharType="separate"/>
            </w:r>
            <w:r w:rsidR="00410D5B" w:rsidRPr="00A10EFE">
              <w:rPr>
                <w:rFonts w:eastAsia="Arial Unicode MS" w:cs="Arial"/>
                <w:color w:val="auto"/>
                <w:lang w:val="en-AU"/>
              </w:rPr>
              <w:fldChar w:fldCharType="end"/>
            </w:r>
            <w:r w:rsidRPr="00A10EFE">
              <w:rPr>
                <w:rFonts w:eastAsia="Arial Unicode MS" w:cs="Arial"/>
                <w:color w:val="auto"/>
                <w:lang w:val="en-AU"/>
              </w:rPr>
              <w:t xml:space="preserve"> Yes </w:t>
            </w:r>
            <w:r w:rsidRPr="00A10EFE">
              <w:rPr>
                <w:rFonts w:eastAsia="Arial Unicode MS" w:cs="Arial"/>
                <w:color w:val="auto"/>
                <w:lang w:val="en-AU"/>
              </w:rPr>
              <w:fldChar w:fldCharType="begin">
                <w:ffData>
                  <w:name w:val="Check9"/>
                  <w:enabled/>
                  <w:calcOnExit w:val="0"/>
                  <w:checkBox>
                    <w:sizeAuto/>
                    <w:default w:val="0"/>
                  </w:checkBox>
                </w:ffData>
              </w:fldChar>
            </w:r>
            <w:r w:rsidRPr="00A10EFE">
              <w:rPr>
                <w:rFonts w:eastAsia="Arial Unicode MS" w:cs="Arial"/>
                <w:color w:val="auto"/>
                <w:lang w:val="en-AU"/>
              </w:rPr>
              <w:instrText xml:space="preserve"> FORMCHECKBOX </w:instrText>
            </w:r>
            <w:r w:rsidR="00A11B16">
              <w:rPr>
                <w:rFonts w:eastAsia="Arial Unicode MS" w:cs="Arial"/>
                <w:color w:val="auto"/>
                <w:lang w:val="en-AU"/>
              </w:rPr>
            </w:r>
            <w:r w:rsidR="00A11B16">
              <w:rPr>
                <w:rFonts w:eastAsia="Arial Unicode MS" w:cs="Arial"/>
                <w:color w:val="auto"/>
                <w:lang w:val="en-AU"/>
              </w:rPr>
              <w:fldChar w:fldCharType="separate"/>
            </w:r>
            <w:r w:rsidRPr="00A10EFE">
              <w:rPr>
                <w:rFonts w:eastAsia="Arial Unicode MS" w:cs="Arial"/>
                <w:color w:val="auto"/>
                <w:lang w:val="en-AU"/>
              </w:rPr>
              <w:fldChar w:fldCharType="end"/>
            </w:r>
            <w:r w:rsidRPr="00A10EFE">
              <w:rPr>
                <w:rFonts w:eastAsia="Arial Unicode MS" w:cs="Arial"/>
                <w:color w:val="auto"/>
                <w:lang w:val="en-AU"/>
              </w:rPr>
              <w:t xml:space="preserve"> No, please justify:</w:t>
            </w:r>
          </w:p>
          <w:p w14:paraId="49D6161B" w14:textId="77777777" w:rsidR="00C34C2B" w:rsidRPr="00A10EFE" w:rsidRDefault="00C34C2B" w:rsidP="00C34C2B">
            <w:pPr>
              <w:spacing w:before="60" w:after="60" w:line="240" w:lineRule="auto"/>
              <w:rPr>
                <w:rFonts w:eastAsia="Arial Unicode MS" w:cs="Arial"/>
                <w:i/>
                <w:color w:val="auto"/>
              </w:rPr>
            </w:pPr>
          </w:p>
        </w:tc>
      </w:tr>
      <w:tr w:rsidR="00C34C2B" w:rsidRPr="00A10EFE" w14:paraId="302B37BB" w14:textId="77777777" w:rsidTr="008C12F6">
        <w:trPr>
          <w:trHeight w:val="2101"/>
        </w:trPr>
        <w:tc>
          <w:tcPr>
            <w:tcW w:w="6462" w:type="dxa"/>
            <w:gridSpan w:val="5"/>
            <w:tcBorders>
              <w:bottom w:val="nil"/>
            </w:tcBorders>
            <w:shd w:val="clear" w:color="auto" w:fill="auto"/>
          </w:tcPr>
          <w:p w14:paraId="65AA314F" w14:textId="77777777" w:rsidR="00C34C2B" w:rsidRPr="00A10EFE" w:rsidRDefault="00C34C2B" w:rsidP="00C34C2B">
            <w:pPr>
              <w:spacing w:before="100" w:beforeAutospacing="1" w:after="100" w:afterAutospacing="1" w:line="240" w:lineRule="auto"/>
              <w:rPr>
                <w:rFonts w:eastAsia="Arial Unicode MS" w:cs="Arial"/>
                <w:b/>
                <w:color w:val="auto"/>
                <w:lang w:val="en-AU"/>
              </w:rPr>
            </w:pPr>
            <w:r w:rsidRPr="00A10EFE">
              <w:rPr>
                <w:rFonts w:eastAsia="Arial Unicode MS" w:cs="Arial"/>
                <w:b/>
                <w:color w:val="auto"/>
                <w:lang w:val="en-AU"/>
              </w:rPr>
              <w:t>Consultant sourcing:</w:t>
            </w:r>
          </w:p>
          <w:p w14:paraId="4D328A33" w14:textId="3A4F8206" w:rsidR="00C34C2B" w:rsidRPr="00A10EFE" w:rsidRDefault="00BF35BC" w:rsidP="00C34C2B">
            <w:pPr>
              <w:spacing w:before="120" w:after="60" w:line="240" w:lineRule="auto"/>
              <w:rPr>
                <w:rFonts w:eastAsia="Arial Unicode MS" w:cs="Arial"/>
                <w:color w:val="auto"/>
                <w:lang w:val="en-AU"/>
              </w:rPr>
            </w:pPr>
            <w:r w:rsidRPr="00A10EFE">
              <w:rPr>
                <w:rFonts w:eastAsia="Arial Unicode MS" w:cs="Arial"/>
                <w:color w:val="auto"/>
                <w:lang w:val="en-AU"/>
              </w:rPr>
              <w:fldChar w:fldCharType="begin">
                <w:ffData>
                  <w:name w:val=""/>
                  <w:enabled w:val="0"/>
                  <w:calcOnExit w:val="0"/>
                  <w:checkBox>
                    <w:sizeAuto/>
                    <w:default w:val="0"/>
                  </w:checkBox>
                </w:ffData>
              </w:fldChar>
            </w:r>
            <w:r w:rsidRPr="00A10EFE">
              <w:rPr>
                <w:rFonts w:eastAsia="Arial Unicode MS" w:cs="Arial"/>
                <w:color w:val="auto"/>
                <w:lang w:val="en-AU"/>
              </w:rPr>
              <w:instrText xml:space="preserve"> FORMCHECKBOX </w:instrText>
            </w:r>
            <w:r w:rsidR="00A11B16">
              <w:rPr>
                <w:rFonts w:eastAsia="Arial Unicode MS" w:cs="Arial"/>
                <w:color w:val="auto"/>
                <w:lang w:val="en-AU"/>
              </w:rPr>
            </w:r>
            <w:r w:rsidR="00A11B16">
              <w:rPr>
                <w:rFonts w:eastAsia="Arial Unicode MS" w:cs="Arial"/>
                <w:color w:val="auto"/>
                <w:lang w:val="en-AU"/>
              </w:rPr>
              <w:fldChar w:fldCharType="separate"/>
            </w:r>
            <w:r w:rsidRPr="00A10EFE">
              <w:rPr>
                <w:rFonts w:eastAsia="Arial Unicode MS" w:cs="Arial"/>
                <w:color w:val="auto"/>
                <w:lang w:val="en-AU"/>
              </w:rPr>
              <w:fldChar w:fldCharType="end"/>
            </w:r>
            <w:r w:rsidR="00C34C2B" w:rsidRPr="00A10EFE">
              <w:rPr>
                <w:rFonts w:eastAsia="Arial Unicode MS" w:cs="Arial"/>
                <w:color w:val="auto"/>
                <w:lang w:val="en-AU"/>
              </w:rPr>
              <w:t xml:space="preserve"> National  </w:t>
            </w:r>
            <w:r w:rsidRPr="00A10EFE">
              <w:rPr>
                <w:rFonts w:eastAsia="Arial Unicode MS" w:cs="Arial"/>
                <w:color w:val="auto"/>
                <w:lang w:val="en-AU"/>
              </w:rPr>
              <w:fldChar w:fldCharType="begin">
                <w:ffData>
                  <w:name w:val=""/>
                  <w:enabled/>
                  <w:calcOnExit w:val="0"/>
                  <w:checkBox>
                    <w:sizeAuto/>
                    <w:default w:val="1"/>
                  </w:checkBox>
                </w:ffData>
              </w:fldChar>
            </w:r>
            <w:r w:rsidRPr="00A10EFE">
              <w:rPr>
                <w:rFonts w:eastAsia="Arial Unicode MS" w:cs="Arial"/>
                <w:color w:val="auto"/>
                <w:lang w:val="en-AU"/>
              </w:rPr>
              <w:instrText xml:space="preserve"> FORMCHECKBOX </w:instrText>
            </w:r>
            <w:r w:rsidR="00A11B16">
              <w:rPr>
                <w:rFonts w:eastAsia="Arial Unicode MS" w:cs="Arial"/>
                <w:color w:val="auto"/>
                <w:lang w:val="en-AU"/>
              </w:rPr>
            </w:r>
            <w:r w:rsidR="00A11B16">
              <w:rPr>
                <w:rFonts w:eastAsia="Arial Unicode MS" w:cs="Arial"/>
                <w:color w:val="auto"/>
                <w:lang w:val="en-AU"/>
              </w:rPr>
              <w:fldChar w:fldCharType="separate"/>
            </w:r>
            <w:r w:rsidRPr="00A10EFE">
              <w:rPr>
                <w:rFonts w:eastAsia="Arial Unicode MS" w:cs="Arial"/>
                <w:color w:val="auto"/>
                <w:lang w:val="en-AU"/>
              </w:rPr>
              <w:fldChar w:fldCharType="end"/>
            </w:r>
            <w:r w:rsidR="00C34C2B" w:rsidRPr="00A10EFE">
              <w:rPr>
                <w:rFonts w:eastAsia="Arial Unicode MS" w:cs="Arial"/>
                <w:color w:val="auto"/>
                <w:lang w:val="en-AU"/>
              </w:rPr>
              <w:t xml:space="preserve"> International </w:t>
            </w:r>
            <w:r w:rsidR="00C34C2B" w:rsidRPr="00A10EFE">
              <w:rPr>
                <w:rFonts w:eastAsia="Arial Unicode MS" w:cs="Arial"/>
                <w:color w:val="auto"/>
                <w:lang w:val="en-AU"/>
              </w:rPr>
              <w:fldChar w:fldCharType="begin">
                <w:ffData>
                  <w:name w:val="Check9"/>
                  <w:enabled/>
                  <w:calcOnExit w:val="0"/>
                  <w:checkBox>
                    <w:sizeAuto/>
                    <w:default w:val="0"/>
                  </w:checkBox>
                </w:ffData>
              </w:fldChar>
            </w:r>
            <w:r w:rsidR="00C34C2B" w:rsidRPr="00A10EFE">
              <w:rPr>
                <w:rFonts w:eastAsia="Arial Unicode MS" w:cs="Arial"/>
                <w:color w:val="auto"/>
                <w:lang w:val="en-AU"/>
              </w:rPr>
              <w:instrText xml:space="preserve"> FORMCHECKBOX </w:instrText>
            </w:r>
            <w:r w:rsidR="00A11B16">
              <w:rPr>
                <w:rFonts w:eastAsia="Arial Unicode MS" w:cs="Arial"/>
                <w:color w:val="auto"/>
                <w:lang w:val="en-AU"/>
              </w:rPr>
            </w:r>
            <w:r w:rsidR="00A11B16">
              <w:rPr>
                <w:rFonts w:eastAsia="Arial Unicode MS" w:cs="Arial"/>
                <w:color w:val="auto"/>
                <w:lang w:val="en-AU"/>
              </w:rPr>
              <w:fldChar w:fldCharType="separate"/>
            </w:r>
            <w:r w:rsidR="00C34C2B" w:rsidRPr="00A10EFE">
              <w:rPr>
                <w:rFonts w:eastAsia="Arial Unicode MS" w:cs="Arial"/>
                <w:color w:val="auto"/>
                <w:lang w:val="en-AU"/>
              </w:rPr>
              <w:fldChar w:fldCharType="end"/>
            </w:r>
            <w:r w:rsidR="00C34C2B" w:rsidRPr="00A10EFE">
              <w:rPr>
                <w:rFonts w:eastAsia="Arial Unicode MS" w:cs="Arial"/>
                <w:color w:val="auto"/>
                <w:lang w:val="en-AU"/>
              </w:rPr>
              <w:t xml:space="preserve"> Both</w:t>
            </w:r>
          </w:p>
          <w:p w14:paraId="26ECB2F3" w14:textId="77777777" w:rsidR="00C34C2B" w:rsidRPr="00A10EFE" w:rsidRDefault="00C34C2B" w:rsidP="00C34C2B">
            <w:pPr>
              <w:spacing w:before="100" w:beforeAutospacing="1" w:after="100" w:afterAutospacing="1" w:line="240" w:lineRule="auto"/>
              <w:rPr>
                <w:rFonts w:eastAsia="Arial Unicode MS" w:cs="Arial"/>
                <w:b/>
                <w:color w:val="auto"/>
                <w:lang w:val="en-AU"/>
              </w:rPr>
            </w:pPr>
            <w:r w:rsidRPr="00A10EFE">
              <w:rPr>
                <w:rFonts w:eastAsia="Arial Unicode MS" w:cs="Arial"/>
                <w:b/>
                <w:color w:val="auto"/>
                <w:lang w:val="en-AU"/>
              </w:rPr>
              <w:t xml:space="preserve">Consultant selection method: </w:t>
            </w:r>
          </w:p>
          <w:p w14:paraId="6199E7BF" w14:textId="77777777" w:rsidR="00C34C2B" w:rsidRPr="00A10EFE" w:rsidRDefault="00C34C2B" w:rsidP="00C34C2B">
            <w:pPr>
              <w:spacing w:before="120" w:after="60" w:line="240" w:lineRule="auto"/>
              <w:rPr>
                <w:rFonts w:eastAsia="Arial Unicode MS" w:cs="Arial"/>
                <w:color w:val="auto"/>
                <w:lang w:val="en-AU"/>
              </w:rPr>
            </w:pPr>
            <w:r w:rsidRPr="00A10EFE">
              <w:rPr>
                <w:rFonts w:eastAsia="Arial Unicode MS" w:cs="Arial"/>
                <w:color w:val="auto"/>
                <w:lang w:val="en-AU"/>
              </w:rPr>
              <w:fldChar w:fldCharType="begin">
                <w:ffData>
                  <w:name w:val="Check10"/>
                  <w:enabled/>
                  <w:calcOnExit w:val="0"/>
                  <w:checkBox>
                    <w:sizeAuto/>
                    <w:default w:val="0"/>
                  </w:checkBox>
                </w:ffData>
              </w:fldChar>
            </w:r>
            <w:r w:rsidRPr="00A10EFE">
              <w:rPr>
                <w:rFonts w:eastAsia="Arial Unicode MS" w:cs="Arial"/>
                <w:color w:val="auto"/>
                <w:lang w:val="en-AU"/>
              </w:rPr>
              <w:instrText xml:space="preserve"> FORMCHECKBOX </w:instrText>
            </w:r>
            <w:r w:rsidR="00A11B16">
              <w:rPr>
                <w:rFonts w:eastAsia="Arial Unicode MS" w:cs="Arial"/>
                <w:color w:val="auto"/>
                <w:lang w:val="en-AU"/>
              </w:rPr>
            </w:r>
            <w:r w:rsidR="00A11B16">
              <w:rPr>
                <w:rFonts w:eastAsia="Arial Unicode MS" w:cs="Arial"/>
                <w:color w:val="auto"/>
                <w:lang w:val="en-AU"/>
              </w:rPr>
              <w:fldChar w:fldCharType="separate"/>
            </w:r>
            <w:r w:rsidRPr="00A10EFE">
              <w:rPr>
                <w:rFonts w:eastAsia="Arial Unicode MS" w:cs="Arial"/>
                <w:color w:val="auto"/>
                <w:lang w:val="en-AU"/>
              </w:rPr>
              <w:fldChar w:fldCharType="end"/>
            </w:r>
            <w:r w:rsidRPr="00A10EFE">
              <w:rPr>
                <w:rFonts w:eastAsia="Arial Unicode MS" w:cs="Arial"/>
                <w:color w:val="auto"/>
                <w:lang w:val="en-AU"/>
              </w:rPr>
              <w:t xml:space="preserve"> Competitive Selection (Roster)</w:t>
            </w:r>
          </w:p>
          <w:p w14:paraId="685C7190" w14:textId="2BDC2662" w:rsidR="00C34C2B" w:rsidRPr="00A10EFE" w:rsidRDefault="00B75C8A" w:rsidP="00C34C2B">
            <w:pPr>
              <w:spacing w:before="120" w:after="60" w:line="240" w:lineRule="auto"/>
              <w:rPr>
                <w:rFonts w:eastAsia="Arial Unicode MS" w:cs="Arial"/>
                <w:color w:val="auto"/>
                <w:lang w:val="en-AU"/>
              </w:rPr>
            </w:pPr>
            <w:r>
              <w:rPr>
                <w:rFonts w:eastAsia="Arial Unicode MS" w:cs="Arial"/>
                <w:color w:val="auto"/>
                <w:lang w:val="en-AU"/>
              </w:rPr>
              <w:fldChar w:fldCharType="begin">
                <w:ffData>
                  <w:name w:val=""/>
                  <w:enabled/>
                  <w:calcOnExit w:val="0"/>
                  <w:checkBox>
                    <w:sizeAuto/>
                    <w:default w:val="1"/>
                  </w:checkBox>
                </w:ffData>
              </w:fldChar>
            </w:r>
            <w:r>
              <w:rPr>
                <w:rFonts w:eastAsia="Arial Unicode MS" w:cs="Arial"/>
                <w:color w:val="auto"/>
                <w:lang w:val="en-AU"/>
              </w:rPr>
              <w:instrText xml:space="preserve"> FORMCHECKBOX </w:instrText>
            </w:r>
            <w:r w:rsidR="00A11B16">
              <w:rPr>
                <w:rFonts w:eastAsia="Arial Unicode MS" w:cs="Arial"/>
                <w:color w:val="auto"/>
                <w:lang w:val="en-AU"/>
              </w:rPr>
            </w:r>
            <w:r w:rsidR="00A11B16">
              <w:rPr>
                <w:rFonts w:eastAsia="Arial Unicode MS" w:cs="Arial"/>
                <w:color w:val="auto"/>
                <w:lang w:val="en-AU"/>
              </w:rPr>
              <w:fldChar w:fldCharType="separate"/>
            </w:r>
            <w:r>
              <w:rPr>
                <w:rFonts w:eastAsia="Arial Unicode MS" w:cs="Arial"/>
                <w:color w:val="auto"/>
                <w:lang w:val="en-AU"/>
              </w:rPr>
              <w:fldChar w:fldCharType="end"/>
            </w:r>
            <w:r w:rsidR="00C34C2B" w:rsidRPr="00A10EFE">
              <w:rPr>
                <w:rFonts w:eastAsia="Arial Unicode MS" w:cs="Arial"/>
                <w:color w:val="auto"/>
                <w:lang w:val="en-AU"/>
              </w:rPr>
              <w:t xml:space="preserve"> Competitive Selection (Advertisement/Desk Review/Interview)</w:t>
            </w:r>
          </w:p>
        </w:tc>
        <w:tc>
          <w:tcPr>
            <w:tcW w:w="3536" w:type="dxa"/>
            <w:gridSpan w:val="2"/>
            <w:tcBorders>
              <w:bottom w:val="nil"/>
            </w:tcBorders>
            <w:shd w:val="clear" w:color="auto" w:fill="auto"/>
          </w:tcPr>
          <w:p w14:paraId="3D7D7FB9" w14:textId="77777777" w:rsidR="00C34C2B" w:rsidRPr="00A10EFE" w:rsidRDefault="00C34C2B" w:rsidP="00C34C2B">
            <w:pPr>
              <w:spacing w:before="120" w:after="60" w:line="240" w:lineRule="auto"/>
              <w:rPr>
                <w:rFonts w:eastAsia="Arial Unicode MS" w:cs="Arial"/>
                <w:b/>
                <w:color w:val="auto"/>
                <w:lang w:val="en-AU"/>
              </w:rPr>
            </w:pPr>
            <w:r w:rsidRPr="00A10EFE">
              <w:rPr>
                <w:rFonts w:eastAsia="Arial Unicode MS" w:cs="Arial"/>
                <w:b/>
                <w:color w:val="auto"/>
                <w:lang w:val="en-AU"/>
              </w:rPr>
              <w:t>Request for:</w:t>
            </w:r>
          </w:p>
          <w:p w14:paraId="1299B0F4" w14:textId="12E39C95" w:rsidR="00C34C2B" w:rsidRPr="00A10EFE" w:rsidRDefault="00FE145D" w:rsidP="00C34C2B">
            <w:pPr>
              <w:spacing w:before="120" w:after="60" w:line="240" w:lineRule="auto"/>
              <w:rPr>
                <w:rFonts w:eastAsia="Arial Unicode MS" w:cs="Arial"/>
                <w:color w:val="auto"/>
                <w:lang w:val="en-AU"/>
              </w:rPr>
            </w:pPr>
            <w:r w:rsidRPr="00A10EFE">
              <w:rPr>
                <w:rFonts w:eastAsia="Arial Unicode MS" w:cs="Arial"/>
                <w:color w:val="auto"/>
                <w:lang w:val="en-AU"/>
              </w:rPr>
              <w:fldChar w:fldCharType="begin">
                <w:ffData>
                  <w:name w:val=""/>
                  <w:enabled/>
                  <w:calcOnExit w:val="0"/>
                  <w:checkBox>
                    <w:sizeAuto/>
                    <w:default w:val="1"/>
                  </w:checkBox>
                </w:ffData>
              </w:fldChar>
            </w:r>
            <w:r w:rsidRPr="00A10EFE">
              <w:rPr>
                <w:rFonts w:eastAsia="Arial Unicode MS" w:cs="Arial"/>
                <w:color w:val="auto"/>
                <w:lang w:val="en-AU"/>
              </w:rPr>
              <w:instrText xml:space="preserve"> FORMCHECKBOX </w:instrText>
            </w:r>
            <w:r w:rsidR="00A11B16">
              <w:rPr>
                <w:rFonts w:eastAsia="Arial Unicode MS" w:cs="Arial"/>
                <w:color w:val="auto"/>
                <w:lang w:val="en-AU"/>
              </w:rPr>
            </w:r>
            <w:r w:rsidR="00A11B16">
              <w:rPr>
                <w:rFonts w:eastAsia="Arial Unicode MS" w:cs="Arial"/>
                <w:color w:val="auto"/>
                <w:lang w:val="en-AU"/>
              </w:rPr>
              <w:fldChar w:fldCharType="separate"/>
            </w:r>
            <w:r w:rsidRPr="00A10EFE">
              <w:rPr>
                <w:rFonts w:eastAsia="Arial Unicode MS" w:cs="Arial"/>
                <w:color w:val="auto"/>
                <w:lang w:val="en-AU"/>
              </w:rPr>
              <w:fldChar w:fldCharType="end"/>
            </w:r>
            <w:r w:rsidR="00C34C2B" w:rsidRPr="00A10EFE">
              <w:rPr>
                <w:rFonts w:eastAsia="Arial Unicode MS" w:cs="Arial"/>
                <w:color w:val="auto"/>
                <w:lang w:val="en-AU"/>
              </w:rPr>
              <w:t xml:space="preserve">   New SSA</w:t>
            </w:r>
            <w:r w:rsidR="001B5D66" w:rsidRPr="00A10EFE">
              <w:rPr>
                <w:rFonts w:eastAsia="Arial Unicode MS" w:cs="Arial"/>
                <w:color w:val="auto"/>
                <w:lang w:val="en-AU"/>
              </w:rPr>
              <w:t xml:space="preserve"> – Individual Contract</w:t>
            </w:r>
          </w:p>
          <w:p w14:paraId="2D2644D4" w14:textId="77777777" w:rsidR="00C34C2B" w:rsidRPr="00A10EFE" w:rsidRDefault="00C34C2B" w:rsidP="00C34C2B">
            <w:pPr>
              <w:spacing w:before="100" w:beforeAutospacing="1" w:after="100" w:afterAutospacing="1" w:line="240" w:lineRule="auto"/>
              <w:rPr>
                <w:rFonts w:eastAsia="Arial Unicode MS" w:cs="Arial"/>
                <w:color w:val="auto"/>
                <w:lang w:val="en-AU"/>
              </w:rPr>
            </w:pPr>
            <w:r w:rsidRPr="00A10EFE">
              <w:rPr>
                <w:rFonts w:eastAsia="Arial Unicode MS" w:cs="Arial"/>
                <w:color w:val="auto"/>
                <w:lang w:val="en-AU"/>
              </w:rPr>
              <w:fldChar w:fldCharType="begin">
                <w:ffData>
                  <w:name w:val="Check10"/>
                  <w:enabled/>
                  <w:calcOnExit w:val="0"/>
                  <w:checkBox>
                    <w:sizeAuto/>
                    <w:default w:val="0"/>
                  </w:checkBox>
                </w:ffData>
              </w:fldChar>
            </w:r>
            <w:r w:rsidRPr="00A10EFE">
              <w:rPr>
                <w:rFonts w:eastAsia="Arial Unicode MS" w:cs="Arial"/>
                <w:color w:val="auto"/>
                <w:lang w:val="en-AU"/>
              </w:rPr>
              <w:instrText xml:space="preserve"> FORMCHECKBOX </w:instrText>
            </w:r>
            <w:r w:rsidR="00A11B16">
              <w:rPr>
                <w:rFonts w:eastAsia="Arial Unicode MS" w:cs="Arial"/>
                <w:color w:val="auto"/>
                <w:lang w:val="en-AU"/>
              </w:rPr>
            </w:r>
            <w:r w:rsidR="00A11B16">
              <w:rPr>
                <w:rFonts w:eastAsia="Arial Unicode MS" w:cs="Arial"/>
                <w:color w:val="auto"/>
                <w:lang w:val="en-AU"/>
              </w:rPr>
              <w:fldChar w:fldCharType="separate"/>
            </w:r>
            <w:r w:rsidRPr="00A10EFE">
              <w:rPr>
                <w:rFonts w:eastAsia="Arial Unicode MS" w:cs="Arial"/>
                <w:color w:val="auto"/>
                <w:lang w:val="en-AU"/>
              </w:rPr>
              <w:fldChar w:fldCharType="end"/>
            </w:r>
            <w:r w:rsidRPr="00A10EFE">
              <w:rPr>
                <w:rFonts w:eastAsia="Arial Unicode MS" w:cs="Arial"/>
                <w:color w:val="auto"/>
                <w:lang w:val="en-AU"/>
              </w:rPr>
              <w:t xml:space="preserve">   Extension/ Amendment</w:t>
            </w:r>
          </w:p>
        </w:tc>
      </w:tr>
      <w:tr w:rsidR="00C34C2B" w:rsidRPr="00A10EFE" w14:paraId="518FE19E" w14:textId="77777777" w:rsidTr="008C12F6">
        <w:trPr>
          <w:trHeight w:val="716"/>
        </w:trPr>
        <w:tc>
          <w:tcPr>
            <w:tcW w:w="6462" w:type="dxa"/>
            <w:gridSpan w:val="5"/>
            <w:tcBorders>
              <w:bottom w:val="nil"/>
            </w:tcBorders>
            <w:shd w:val="clear" w:color="auto" w:fill="auto"/>
          </w:tcPr>
          <w:p w14:paraId="0505DC0D" w14:textId="77777777" w:rsidR="00C34C2B" w:rsidRPr="00A10EFE" w:rsidRDefault="00C34C2B" w:rsidP="00C34C2B">
            <w:pPr>
              <w:spacing w:before="100" w:beforeAutospacing="1" w:after="100" w:afterAutospacing="1" w:line="240" w:lineRule="auto"/>
              <w:rPr>
                <w:rFonts w:eastAsia="Arial Unicode MS" w:cs="Arial"/>
                <w:b/>
                <w:color w:val="auto"/>
              </w:rPr>
            </w:pPr>
            <w:r w:rsidRPr="00A10EFE">
              <w:rPr>
                <w:rFonts w:eastAsia="Arial Unicode MS" w:cs="Arial"/>
                <w:b/>
                <w:color w:val="auto"/>
              </w:rPr>
              <w:t>If Extension, Justification for extension:</w:t>
            </w:r>
          </w:p>
          <w:p w14:paraId="0458887B" w14:textId="77777777" w:rsidR="00C34C2B" w:rsidRPr="00A10EFE" w:rsidRDefault="00C34C2B" w:rsidP="00C34C2B">
            <w:pPr>
              <w:spacing w:before="100" w:beforeAutospacing="1" w:after="100" w:afterAutospacing="1" w:line="240" w:lineRule="auto"/>
              <w:rPr>
                <w:rFonts w:eastAsia="Arial Unicode MS" w:cs="Arial"/>
                <w:b/>
                <w:color w:val="auto"/>
              </w:rPr>
            </w:pPr>
          </w:p>
        </w:tc>
        <w:tc>
          <w:tcPr>
            <w:tcW w:w="3536" w:type="dxa"/>
            <w:gridSpan w:val="2"/>
            <w:tcBorders>
              <w:bottom w:val="nil"/>
            </w:tcBorders>
            <w:shd w:val="clear" w:color="auto" w:fill="auto"/>
          </w:tcPr>
          <w:p w14:paraId="537884EA" w14:textId="77777777" w:rsidR="00C34C2B" w:rsidRPr="00A10EFE" w:rsidRDefault="00C34C2B" w:rsidP="00C34C2B">
            <w:pPr>
              <w:spacing w:before="120" w:after="60" w:line="240" w:lineRule="auto"/>
              <w:rPr>
                <w:rFonts w:eastAsia="Arial Unicode MS" w:cs="Arial"/>
                <w:b/>
                <w:color w:val="auto"/>
                <w:lang w:val="en-AU"/>
              </w:rPr>
            </w:pPr>
          </w:p>
        </w:tc>
      </w:tr>
      <w:tr w:rsidR="00C34C2B" w:rsidRPr="00A10EFE" w14:paraId="0E7A4B71" w14:textId="77777777" w:rsidTr="008C12F6">
        <w:trPr>
          <w:trHeight w:val="457"/>
        </w:trPr>
        <w:tc>
          <w:tcPr>
            <w:tcW w:w="4184" w:type="dxa"/>
            <w:gridSpan w:val="2"/>
            <w:tcBorders>
              <w:bottom w:val="nil"/>
            </w:tcBorders>
            <w:shd w:val="clear" w:color="auto" w:fill="auto"/>
            <w:noWrap/>
            <w:hideMark/>
          </w:tcPr>
          <w:p w14:paraId="18396E7A" w14:textId="19D0EF7D" w:rsidR="00A10EFE" w:rsidRPr="00A10EFE" w:rsidRDefault="00C34C2B" w:rsidP="00C34C2B">
            <w:pPr>
              <w:spacing w:before="100" w:beforeAutospacing="1" w:after="100" w:afterAutospacing="1" w:line="240" w:lineRule="auto"/>
              <w:rPr>
                <w:rFonts w:eastAsia="Arial Unicode MS" w:cs="Arial"/>
                <w:bCs/>
                <w:color w:val="auto"/>
              </w:rPr>
            </w:pPr>
            <w:r w:rsidRPr="00A10EFE">
              <w:rPr>
                <w:rFonts w:eastAsia="Arial Unicode MS" w:cs="Arial"/>
                <w:b/>
                <w:color w:val="auto"/>
                <w:lang w:val="en-AU"/>
              </w:rPr>
              <w:t>Supervisor:</w:t>
            </w:r>
            <w:r w:rsidR="00A10EFE">
              <w:rPr>
                <w:rFonts w:eastAsia="Arial Unicode MS" w:cs="Arial"/>
                <w:b/>
                <w:color w:val="auto"/>
                <w:lang w:val="en-AU"/>
              </w:rPr>
              <w:t xml:space="preserve"> </w:t>
            </w:r>
            <w:r w:rsidR="00A10EFE" w:rsidRPr="00A10EFE">
              <w:rPr>
                <w:rFonts w:eastAsia="Arial Unicode MS" w:cs="Arial"/>
                <w:bCs/>
                <w:color w:val="auto"/>
              </w:rPr>
              <w:t>Moinaecha Mohamed Moumini</w:t>
            </w:r>
          </w:p>
          <w:p w14:paraId="17CF57B9" w14:textId="0A79C593" w:rsidR="00A10EFE" w:rsidRPr="00A10EFE" w:rsidRDefault="00A10EFE" w:rsidP="00C34C2B">
            <w:pPr>
              <w:spacing w:before="100" w:beforeAutospacing="1" w:after="100" w:afterAutospacing="1" w:line="240" w:lineRule="auto"/>
              <w:rPr>
                <w:rFonts w:eastAsia="Arial Unicode MS" w:cs="Arial"/>
                <w:b/>
                <w:color w:val="auto"/>
              </w:rPr>
            </w:pPr>
            <w:r>
              <w:rPr>
                <w:rFonts w:eastAsia="Arial Unicode MS" w:cs="Arial"/>
                <w:bCs/>
                <w:color w:val="auto"/>
              </w:rPr>
              <w:t xml:space="preserve">                     </w:t>
            </w:r>
            <w:r w:rsidRPr="00A10EFE">
              <w:rPr>
                <w:rFonts w:eastAsia="Arial Unicode MS" w:cs="Arial"/>
                <w:bCs/>
                <w:color w:val="auto"/>
              </w:rPr>
              <w:t>M&amp;E Officer</w:t>
            </w:r>
          </w:p>
        </w:tc>
        <w:tc>
          <w:tcPr>
            <w:tcW w:w="2002" w:type="dxa"/>
            <w:gridSpan w:val="2"/>
            <w:tcBorders>
              <w:bottom w:val="nil"/>
            </w:tcBorders>
            <w:shd w:val="clear" w:color="auto" w:fill="auto"/>
            <w:noWrap/>
            <w:hideMark/>
          </w:tcPr>
          <w:p w14:paraId="4E6B4FCD" w14:textId="77777777" w:rsidR="00C34C2B" w:rsidRDefault="00C34C2B" w:rsidP="00C34C2B">
            <w:pPr>
              <w:spacing w:before="100" w:beforeAutospacing="1" w:after="100" w:afterAutospacing="1" w:line="240" w:lineRule="auto"/>
              <w:rPr>
                <w:rFonts w:eastAsia="Arial Unicode MS" w:cs="Arial"/>
                <w:b/>
                <w:color w:val="auto"/>
                <w:lang w:val="en-AU"/>
              </w:rPr>
            </w:pPr>
            <w:r w:rsidRPr="00A10EFE">
              <w:rPr>
                <w:rFonts w:eastAsia="Arial Unicode MS" w:cs="Arial"/>
                <w:b/>
                <w:color w:val="auto"/>
                <w:lang w:val="en-AU"/>
              </w:rPr>
              <w:t>Start Date:</w:t>
            </w:r>
          </w:p>
          <w:p w14:paraId="08650836" w14:textId="5D5D7084" w:rsidR="00306708" w:rsidRPr="00A10EFE" w:rsidRDefault="00004572" w:rsidP="00C34C2B">
            <w:pPr>
              <w:spacing w:before="100" w:beforeAutospacing="1" w:after="100" w:afterAutospacing="1" w:line="240" w:lineRule="auto"/>
              <w:rPr>
                <w:rFonts w:eastAsia="Arial Unicode MS" w:cs="Arial"/>
                <w:b/>
                <w:color w:val="auto"/>
                <w:lang w:val="en-AU"/>
              </w:rPr>
            </w:pPr>
            <w:r>
              <w:rPr>
                <w:rFonts w:eastAsia="Arial Unicode MS" w:cs="Arial"/>
                <w:b/>
                <w:color w:val="auto"/>
                <w:lang w:val="en-AU"/>
              </w:rPr>
              <w:t>15</w:t>
            </w:r>
            <w:r w:rsidR="00306708">
              <w:rPr>
                <w:rFonts w:eastAsia="Arial Unicode MS" w:cs="Arial"/>
                <w:b/>
                <w:color w:val="auto"/>
                <w:lang w:val="en-AU"/>
              </w:rPr>
              <w:t>/06/2023</w:t>
            </w:r>
          </w:p>
        </w:tc>
        <w:tc>
          <w:tcPr>
            <w:tcW w:w="2093" w:type="dxa"/>
            <w:gridSpan w:val="2"/>
            <w:tcBorders>
              <w:bottom w:val="nil"/>
            </w:tcBorders>
            <w:shd w:val="clear" w:color="auto" w:fill="auto"/>
          </w:tcPr>
          <w:p w14:paraId="5D44B91E" w14:textId="77777777" w:rsidR="00C34C2B" w:rsidRDefault="00C34C2B" w:rsidP="00C34C2B">
            <w:pPr>
              <w:spacing w:before="100" w:beforeAutospacing="1" w:after="100" w:afterAutospacing="1" w:line="240" w:lineRule="auto"/>
              <w:rPr>
                <w:rFonts w:eastAsia="Arial Unicode MS" w:cs="Arial"/>
                <w:b/>
                <w:color w:val="auto"/>
                <w:lang w:val="en-AU"/>
              </w:rPr>
            </w:pPr>
            <w:r w:rsidRPr="00A10EFE">
              <w:rPr>
                <w:rFonts w:eastAsia="Arial Unicode MS" w:cs="Arial"/>
                <w:b/>
                <w:color w:val="auto"/>
                <w:lang w:val="en-AU"/>
              </w:rPr>
              <w:t>End Date:</w:t>
            </w:r>
          </w:p>
          <w:p w14:paraId="26F8B558" w14:textId="0C4166AF" w:rsidR="00306708" w:rsidRPr="00A10EFE" w:rsidRDefault="00004572" w:rsidP="00C34C2B">
            <w:pPr>
              <w:spacing w:before="100" w:beforeAutospacing="1" w:after="100" w:afterAutospacing="1" w:line="240" w:lineRule="auto"/>
              <w:rPr>
                <w:rFonts w:eastAsia="Arial Unicode MS" w:cs="Arial"/>
                <w:b/>
                <w:color w:val="auto"/>
                <w:lang w:val="en-AU"/>
              </w:rPr>
            </w:pPr>
            <w:r>
              <w:rPr>
                <w:rFonts w:eastAsia="Arial Unicode MS" w:cs="Arial"/>
                <w:b/>
                <w:color w:val="auto"/>
                <w:lang w:val="en-AU"/>
              </w:rPr>
              <w:t>15</w:t>
            </w:r>
            <w:r w:rsidR="00306708">
              <w:rPr>
                <w:rFonts w:eastAsia="Arial Unicode MS" w:cs="Arial"/>
                <w:b/>
                <w:color w:val="auto"/>
                <w:lang w:val="en-AU"/>
              </w:rPr>
              <w:t>/0</w:t>
            </w:r>
            <w:r>
              <w:rPr>
                <w:rFonts w:eastAsia="Arial Unicode MS" w:cs="Arial"/>
                <w:b/>
                <w:color w:val="auto"/>
                <w:lang w:val="en-AU"/>
              </w:rPr>
              <w:t>8</w:t>
            </w:r>
            <w:r w:rsidR="00306708">
              <w:rPr>
                <w:rFonts w:eastAsia="Arial Unicode MS" w:cs="Arial"/>
                <w:b/>
                <w:color w:val="auto"/>
                <w:lang w:val="en-AU"/>
              </w:rPr>
              <w:t>/2023</w:t>
            </w:r>
          </w:p>
        </w:tc>
        <w:tc>
          <w:tcPr>
            <w:tcW w:w="1718" w:type="dxa"/>
            <w:tcBorders>
              <w:bottom w:val="nil"/>
            </w:tcBorders>
            <w:shd w:val="clear" w:color="auto" w:fill="auto"/>
          </w:tcPr>
          <w:p w14:paraId="2E51AD83" w14:textId="77777777" w:rsidR="00C34C2B" w:rsidRPr="00A10EFE" w:rsidRDefault="00C34C2B" w:rsidP="00C34C2B">
            <w:pPr>
              <w:spacing w:before="100" w:beforeAutospacing="1" w:after="100" w:afterAutospacing="1" w:line="240" w:lineRule="auto"/>
              <w:rPr>
                <w:rFonts w:eastAsia="Arial Unicode MS" w:cs="Arial"/>
                <w:b/>
                <w:color w:val="auto"/>
                <w:lang w:val="en-AU"/>
              </w:rPr>
            </w:pPr>
            <w:r w:rsidRPr="00A10EFE">
              <w:rPr>
                <w:rFonts w:eastAsia="Arial Unicode MS" w:cs="Arial"/>
                <w:b/>
                <w:color w:val="auto"/>
                <w:lang w:val="en-AU"/>
              </w:rPr>
              <w:t>Number of Days (working)</w:t>
            </w:r>
          </w:p>
        </w:tc>
      </w:tr>
      <w:tr w:rsidR="00C34C2B" w:rsidRPr="00A10EFE" w14:paraId="7B718A10" w14:textId="77777777" w:rsidTr="008C12F6">
        <w:trPr>
          <w:trHeight w:val="329"/>
        </w:trPr>
        <w:tc>
          <w:tcPr>
            <w:tcW w:w="4184" w:type="dxa"/>
            <w:gridSpan w:val="2"/>
            <w:tcBorders>
              <w:top w:val="nil"/>
            </w:tcBorders>
            <w:shd w:val="clear" w:color="auto" w:fill="auto"/>
            <w:noWrap/>
          </w:tcPr>
          <w:p w14:paraId="04ACE128" w14:textId="29C7BCB4" w:rsidR="0094468A" w:rsidRPr="00A10EFE" w:rsidRDefault="0094468A" w:rsidP="00C34C2B">
            <w:pPr>
              <w:spacing w:before="60" w:after="60" w:line="240" w:lineRule="auto"/>
              <w:rPr>
                <w:rFonts w:eastAsia="Arial Unicode MS" w:cs="Arial"/>
                <w:i/>
                <w:color w:val="auto"/>
                <w:lang w:val="en-AU"/>
              </w:rPr>
            </w:pPr>
          </w:p>
        </w:tc>
        <w:tc>
          <w:tcPr>
            <w:tcW w:w="2002" w:type="dxa"/>
            <w:gridSpan w:val="2"/>
            <w:tcBorders>
              <w:top w:val="nil"/>
            </w:tcBorders>
            <w:shd w:val="clear" w:color="auto" w:fill="auto"/>
            <w:noWrap/>
          </w:tcPr>
          <w:p w14:paraId="77466A5C" w14:textId="10971DE6" w:rsidR="00C34C2B" w:rsidRPr="00A10EFE" w:rsidRDefault="00C34C2B" w:rsidP="00C34C2B">
            <w:pPr>
              <w:spacing w:before="60" w:after="60" w:line="240" w:lineRule="auto"/>
              <w:rPr>
                <w:rFonts w:eastAsia="Arial Unicode MS" w:cs="Arial"/>
                <w:i/>
                <w:color w:val="auto"/>
                <w:lang w:val="en-AU"/>
              </w:rPr>
            </w:pPr>
          </w:p>
        </w:tc>
        <w:tc>
          <w:tcPr>
            <w:tcW w:w="2093" w:type="dxa"/>
            <w:gridSpan w:val="2"/>
            <w:tcBorders>
              <w:top w:val="nil"/>
            </w:tcBorders>
            <w:shd w:val="clear" w:color="auto" w:fill="auto"/>
          </w:tcPr>
          <w:p w14:paraId="636B396A" w14:textId="3B56EB8C" w:rsidR="00C34C2B" w:rsidRPr="00A10EFE" w:rsidRDefault="00C34C2B" w:rsidP="00C34C2B">
            <w:pPr>
              <w:spacing w:before="60" w:after="60" w:line="240" w:lineRule="auto"/>
              <w:rPr>
                <w:rFonts w:eastAsia="Arial Unicode MS" w:cs="Arial"/>
                <w:i/>
                <w:color w:val="auto"/>
                <w:lang w:val="en-AU"/>
              </w:rPr>
            </w:pPr>
          </w:p>
        </w:tc>
        <w:tc>
          <w:tcPr>
            <w:tcW w:w="1718" w:type="dxa"/>
            <w:tcBorders>
              <w:top w:val="nil"/>
            </w:tcBorders>
            <w:shd w:val="clear" w:color="auto" w:fill="auto"/>
          </w:tcPr>
          <w:p w14:paraId="23868A3A" w14:textId="635FE766" w:rsidR="00C34C2B" w:rsidRPr="00A10EFE" w:rsidRDefault="00B75C8A" w:rsidP="00C34C2B">
            <w:pPr>
              <w:spacing w:before="60" w:after="60" w:line="240" w:lineRule="auto"/>
              <w:rPr>
                <w:rFonts w:eastAsia="Arial Unicode MS" w:cs="Arial"/>
                <w:i/>
                <w:color w:val="auto"/>
                <w:lang w:val="en-AU"/>
              </w:rPr>
            </w:pPr>
            <w:r>
              <w:rPr>
                <w:rFonts w:eastAsia="Arial Unicode MS" w:cs="Arial"/>
                <w:i/>
                <w:color w:val="auto"/>
                <w:lang w:val="en-AU"/>
              </w:rPr>
              <w:t>44</w:t>
            </w:r>
          </w:p>
        </w:tc>
      </w:tr>
    </w:tbl>
    <w:p w14:paraId="076E15F9" w14:textId="77777777" w:rsidR="003F687E" w:rsidRPr="00A10EFE" w:rsidRDefault="003F687E" w:rsidP="0051316F">
      <w:pPr>
        <w:rPr>
          <w:rFonts w:cs="Arial"/>
          <w:b/>
          <w:bCs/>
          <w:sz w:val="24"/>
          <w:szCs w:val="24"/>
          <w:u w:val="single"/>
          <w:lang w:val="fr-FR"/>
        </w:rPr>
      </w:pPr>
    </w:p>
    <w:p w14:paraId="1523F35C" w14:textId="77777777" w:rsidR="0051316F" w:rsidRPr="00A10EFE" w:rsidRDefault="0051316F" w:rsidP="0051316F">
      <w:pPr>
        <w:rPr>
          <w:rFonts w:cs="Arial"/>
          <w:b/>
          <w:bCs/>
          <w:sz w:val="24"/>
          <w:szCs w:val="24"/>
          <w:u w:val="single"/>
          <w:lang w:val="fr-FR"/>
        </w:rPr>
      </w:pPr>
    </w:p>
    <w:p w14:paraId="522AA7FC" w14:textId="77777777" w:rsidR="0051316F" w:rsidRPr="00A10EFE" w:rsidRDefault="0051316F" w:rsidP="0051316F">
      <w:pPr>
        <w:rPr>
          <w:rFonts w:cs="Arial"/>
          <w:b/>
          <w:bCs/>
          <w:sz w:val="24"/>
          <w:szCs w:val="24"/>
          <w:u w:val="single"/>
          <w:lang w:val="fr-FR"/>
        </w:rPr>
      </w:pPr>
    </w:p>
    <w:tbl>
      <w:tblPr>
        <w:tblStyle w:val="TableGrid"/>
        <w:tblW w:w="9895" w:type="dxa"/>
        <w:tblLook w:val="04A0" w:firstRow="1" w:lastRow="0" w:firstColumn="1" w:lastColumn="0" w:noHBand="0" w:noVBand="1"/>
      </w:tblPr>
      <w:tblGrid>
        <w:gridCol w:w="3595"/>
        <w:gridCol w:w="3060"/>
        <w:gridCol w:w="1620"/>
        <w:gridCol w:w="1620"/>
      </w:tblGrid>
      <w:tr w:rsidR="00B75C8A" w:rsidRPr="00A10EFE" w14:paraId="2F6121E5" w14:textId="77777777" w:rsidTr="00FB1252">
        <w:tc>
          <w:tcPr>
            <w:tcW w:w="9895" w:type="dxa"/>
            <w:gridSpan w:val="4"/>
          </w:tcPr>
          <w:p w14:paraId="44CE09F7" w14:textId="77777777" w:rsidR="00B75C8A" w:rsidRPr="00A10EFE" w:rsidRDefault="00B75C8A" w:rsidP="00FB1252">
            <w:pPr>
              <w:rPr>
                <w:rFonts w:cs="Arial"/>
                <w:b/>
                <w:bCs/>
                <w:u w:val="single"/>
                <w:lang w:val="fr-FR"/>
              </w:rPr>
            </w:pPr>
            <w:r w:rsidRPr="00A10EFE">
              <w:rPr>
                <w:rFonts w:eastAsia="Arial Unicode MS" w:cs="Arial"/>
                <w:b/>
                <w:color w:val="auto"/>
                <w:lang w:val="en-AU"/>
              </w:rPr>
              <w:t>Work Assignment Overview</w:t>
            </w:r>
          </w:p>
        </w:tc>
      </w:tr>
      <w:tr w:rsidR="00B75C8A" w:rsidRPr="00A10EFE" w14:paraId="154FD403" w14:textId="77777777" w:rsidTr="00FB1252">
        <w:tc>
          <w:tcPr>
            <w:tcW w:w="3595" w:type="dxa"/>
          </w:tcPr>
          <w:p w14:paraId="3C5E2DE0" w14:textId="77777777" w:rsidR="00B75C8A" w:rsidRPr="00A10EFE" w:rsidRDefault="00B75C8A" w:rsidP="00FB1252">
            <w:pPr>
              <w:rPr>
                <w:rFonts w:cs="Arial"/>
                <w:b/>
                <w:bCs/>
                <w:sz w:val="24"/>
                <w:szCs w:val="24"/>
                <w:u w:val="single"/>
                <w:lang w:val="fr-FR"/>
              </w:rPr>
            </w:pPr>
            <w:r w:rsidRPr="00A10EFE">
              <w:rPr>
                <w:rFonts w:eastAsia="Arial Unicode MS" w:cs="Arial"/>
                <w:color w:val="auto"/>
                <w:lang w:val="en-AU"/>
              </w:rPr>
              <w:t>Tasks/Milestone:</w:t>
            </w:r>
          </w:p>
        </w:tc>
        <w:tc>
          <w:tcPr>
            <w:tcW w:w="3060" w:type="dxa"/>
          </w:tcPr>
          <w:p w14:paraId="0412C27F" w14:textId="77777777" w:rsidR="00B75C8A" w:rsidRPr="00A10EFE" w:rsidRDefault="00B75C8A" w:rsidP="00FB1252">
            <w:pPr>
              <w:rPr>
                <w:rFonts w:cs="Arial"/>
                <w:b/>
                <w:bCs/>
                <w:sz w:val="24"/>
                <w:szCs w:val="24"/>
                <w:u w:val="single"/>
                <w:lang w:val="fr-FR"/>
              </w:rPr>
            </w:pPr>
            <w:r w:rsidRPr="00A10EFE">
              <w:rPr>
                <w:rFonts w:eastAsia="Arial Unicode MS" w:cs="Arial"/>
                <w:color w:val="auto"/>
                <w:lang w:val="en-AU"/>
              </w:rPr>
              <w:t>Deliverables/Outputs:</w:t>
            </w:r>
          </w:p>
        </w:tc>
        <w:tc>
          <w:tcPr>
            <w:tcW w:w="1620" w:type="dxa"/>
          </w:tcPr>
          <w:p w14:paraId="5EBC26A0" w14:textId="77777777" w:rsidR="00B75C8A" w:rsidRPr="00A10EFE" w:rsidRDefault="00B75C8A" w:rsidP="00FB1252">
            <w:pPr>
              <w:rPr>
                <w:rFonts w:cs="Arial"/>
                <w:b/>
                <w:bCs/>
                <w:sz w:val="24"/>
                <w:szCs w:val="24"/>
                <w:u w:val="single"/>
                <w:lang w:val="fr-FR"/>
              </w:rPr>
            </w:pPr>
            <w:r w:rsidRPr="00A10EFE">
              <w:rPr>
                <w:rFonts w:eastAsia="Arial Unicode MS" w:cs="Arial"/>
                <w:color w:val="auto"/>
                <w:lang w:val="en-AU"/>
              </w:rPr>
              <w:t>Timeline</w:t>
            </w:r>
          </w:p>
        </w:tc>
        <w:tc>
          <w:tcPr>
            <w:tcW w:w="1620" w:type="dxa"/>
          </w:tcPr>
          <w:p w14:paraId="7322B392" w14:textId="77777777" w:rsidR="00B75C8A" w:rsidRPr="00A10EFE" w:rsidRDefault="00B75C8A" w:rsidP="00FB1252">
            <w:pPr>
              <w:rPr>
                <w:rFonts w:cs="Arial"/>
                <w:b/>
                <w:bCs/>
                <w:sz w:val="24"/>
                <w:szCs w:val="24"/>
                <w:u w:val="single"/>
                <w:lang w:val="fr-FR"/>
              </w:rPr>
            </w:pPr>
            <w:r w:rsidRPr="00A10EFE">
              <w:rPr>
                <w:rFonts w:eastAsia="Arial Unicode MS" w:cs="Arial"/>
                <w:color w:val="auto"/>
                <w:lang w:val="en-AU"/>
              </w:rPr>
              <w:t>Estimate Budget</w:t>
            </w:r>
          </w:p>
        </w:tc>
      </w:tr>
      <w:tr w:rsidR="00B75C8A" w:rsidRPr="00A10EFE" w14:paraId="09CDC530" w14:textId="77777777" w:rsidTr="00FB1252">
        <w:tc>
          <w:tcPr>
            <w:tcW w:w="3595" w:type="dxa"/>
          </w:tcPr>
          <w:p w14:paraId="32854730" w14:textId="298DF5D0" w:rsidR="00B75C8A" w:rsidRPr="00A10EFE" w:rsidRDefault="00E24727" w:rsidP="00FB1252">
            <w:pPr>
              <w:rPr>
                <w:rFonts w:cs="Arial"/>
                <w:b/>
                <w:bCs/>
                <w:sz w:val="24"/>
                <w:szCs w:val="24"/>
                <w:u w:val="single"/>
                <w:lang w:val="fr-FR"/>
              </w:rPr>
            </w:pPr>
            <w:r w:rsidRPr="00A10EFE">
              <w:rPr>
                <w:rFonts w:cs="Arial"/>
                <w:lang w:val="fr-FR" w:bidi="th-TH"/>
              </w:rPr>
              <w:t>Rapport pr</w:t>
            </w:r>
            <w:r>
              <w:rPr>
                <w:rFonts w:cs="Arial"/>
                <w:lang w:val="fr-FR" w:bidi="th-TH"/>
              </w:rPr>
              <w:t>incipale sur l</w:t>
            </w:r>
            <w:r w:rsidRPr="00A10EFE">
              <w:rPr>
                <w:rFonts w:cs="Arial"/>
                <w:lang w:val="fr-FR" w:bidi="th-TH"/>
              </w:rPr>
              <w:t>es résultats de l’enquête MICS</w:t>
            </w:r>
            <w:r>
              <w:rPr>
                <w:rFonts w:cs="Arial"/>
                <w:lang w:val="fr-FR" w:bidi="th-TH"/>
              </w:rPr>
              <w:t xml:space="preserve"> </w:t>
            </w:r>
          </w:p>
        </w:tc>
        <w:tc>
          <w:tcPr>
            <w:tcW w:w="3060" w:type="dxa"/>
          </w:tcPr>
          <w:p w14:paraId="3E08DCF2" w14:textId="498C0B7C" w:rsidR="00B75C8A" w:rsidRPr="00A10EFE" w:rsidRDefault="00E24727" w:rsidP="00FB1252">
            <w:pPr>
              <w:rPr>
                <w:rFonts w:cs="Arial"/>
                <w:b/>
                <w:bCs/>
                <w:sz w:val="24"/>
                <w:szCs w:val="24"/>
                <w:u w:val="single"/>
                <w:lang w:val="fr-FR"/>
              </w:rPr>
            </w:pPr>
            <w:r w:rsidRPr="00A10EFE">
              <w:rPr>
                <w:rFonts w:cs="Arial"/>
                <w:lang w:val="fr-FR" w:bidi="th-TH"/>
              </w:rPr>
              <w:t>Rapport pr</w:t>
            </w:r>
            <w:r>
              <w:rPr>
                <w:rFonts w:cs="Arial"/>
                <w:lang w:val="fr-FR" w:bidi="th-TH"/>
              </w:rPr>
              <w:t>incipale sur l</w:t>
            </w:r>
            <w:r w:rsidRPr="00A10EFE">
              <w:rPr>
                <w:rFonts w:cs="Arial"/>
                <w:lang w:val="fr-FR" w:bidi="th-TH"/>
              </w:rPr>
              <w:t>es résultats de l’enquête MICS</w:t>
            </w:r>
          </w:p>
        </w:tc>
        <w:tc>
          <w:tcPr>
            <w:tcW w:w="1620" w:type="dxa"/>
            <w:vAlign w:val="center"/>
          </w:tcPr>
          <w:p w14:paraId="751107F4" w14:textId="497FB8F5" w:rsidR="00B75C8A" w:rsidRPr="00A10EFE" w:rsidRDefault="0097577B" w:rsidP="00FB1252">
            <w:pPr>
              <w:rPr>
                <w:rFonts w:cs="Arial"/>
                <w:b/>
                <w:bCs/>
                <w:sz w:val="24"/>
                <w:szCs w:val="24"/>
                <w:u w:val="single"/>
                <w:lang w:val="fr-FR"/>
              </w:rPr>
            </w:pPr>
            <w:r>
              <w:rPr>
                <w:rFonts w:eastAsia="Arial Unicode MS" w:cs="Arial"/>
                <w:lang w:val="fr-FR"/>
              </w:rPr>
              <w:t xml:space="preserve">4 </w:t>
            </w:r>
            <w:r w:rsidR="00E24727" w:rsidRPr="005F088F">
              <w:rPr>
                <w:lang w:val="fr-FR"/>
              </w:rPr>
              <w:t>semaines après la signature du contrat</w:t>
            </w:r>
          </w:p>
        </w:tc>
        <w:tc>
          <w:tcPr>
            <w:tcW w:w="1620" w:type="dxa"/>
            <w:vAlign w:val="center"/>
          </w:tcPr>
          <w:p w14:paraId="296B05E4" w14:textId="4F73D2B9" w:rsidR="00B75C8A" w:rsidRPr="00A10EFE" w:rsidRDefault="00E24727" w:rsidP="00FB1252">
            <w:pPr>
              <w:rPr>
                <w:rFonts w:eastAsia="Arial Unicode MS" w:cs="Arial"/>
                <w:color w:val="auto"/>
                <w:lang w:val="fr-FR"/>
              </w:rPr>
            </w:pPr>
            <w:r>
              <w:rPr>
                <w:rFonts w:eastAsia="Arial Unicode MS" w:cs="Arial"/>
                <w:lang w:val="fr-FR"/>
              </w:rPr>
              <w:t>5</w:t>
            </w:r>
            <w:r w:rsidR="00B75C8A" w:rsidRPr="00A10EFE">
              <w:rPr>
                <w:rFonts w:eastAsia="Arial Unicode MS" w:cs="Arial"/>
                <w:lang w:val="fr-FR"/>
              </w:rPr>
              <w:t>0%</w:t>
            </w:r>
          </w:p>
        </w:tc>
      </w:tr>
      <w:tr w:rsidR="00B75C8A" w:rsidRPr="00A10EFE" w14:paraId="072CD8E6" w14:textId="77777777" w:rsidTr="00FB1252">
        <w:trPr>
          <w:trHeight w:val="314"/>
        </w:trPr>
        <w:tc>
          <w:tcPr>
            <w:tcW w:w="3595" w:type="dxa"/>
          </w:tcPr>
          <w:p w14:paraId="36126F3F" w14:textId="1108AE29" w:rsidR="00E24727" w:rsidRPr="00A10EFE" w:rsidRDefault="00340159" w:rsidP="00FB1252">
            <w:pPr>
              <w:rPr>
                <w:rFonts w:cs="Arial"/>
                <w:b/>
                <w:bCs/>
                <w:sz w:val="24"/>
                <w:szCs w:val="24"/>
                <w:u w:val="single"/>
                <w:lang w:val="fr-FR"/>
              </w:rPr>
            </w:pPr>
            <w:r>
              <w:rPr>
                <w:rFonts w:cs="Arial"/>
                <w:lang w:val="fr-FR" w:bidi="th-TH"/>
              </w:rPr>
              <w:t xml:space="preserve">Produire les résumés </w:t>
            </w:r>
            <w:r>
              <w:rPr>
                <w:rFonts w:cs="Arial"/>
                <w:lang w:val="fr-FR"/>
              </w:rPr>
              <w:t xml:space="preserve">exécutif et statistique </w:t>
            </w:r>
            <w:r w:rsidRPr="00A10EFE">
              <w:rPr>
                <w:rFonts w:cs="Arial"/>
                <w:lang w:val="fr-FR"/>
              </w:rPr>
              <w:t>de l’enquête MICS</w:t>
            </w:r>
            <w:r>
              <w:rPr>
                <w:rFonts w:cs="Arial"/>
                <w:lang w:val="fr-FR" w:bidi="th-TH"/>
              </w:rPr>
              <w:t xml:space="preserve"> sur la base des résultats contenus dans le rapport principal.</w:t>
            </w:r>
          </w:p>
        </w:tc>
        <w:tc>
          <w:tcPr>
            <w:tcW w:w="3060" w:type="dxa"/>
          </w:tcPr>
          <w:p w14:paraId="7C428F30" w14:textId="0505E21B" w:rsidR="00B75C8A" w:rsidRPr="00A10EFE" w:rsidRDefault="00340159" w:rsidP="00FB1252">
            <w:pPr>
              <w:rPr>
                <w:rFonts w:cs="Arial"/>
                <w:b/>
                <w:bCs/>
                <w:sz w:val="24"/>
                <w:szCs w:val="24"/>
                <w:u w:val="single"/>
                <w:lang w:val="fr-FR"/>
              </w:rPr>
            </w:pPr>
            <w:r w:rsidRPr="00A10EFE">
              <w:rPr>
                <w:rFonts w:cs="Arial"/>
                <w:lang w:val="fr-FR"/>
              </w:rPr>
              <w:t>R</w:t>
            </w:r>
            <w:r>
              <w:rPr>
                <w:rFonts w:cs="Arial"/>
                <w:lang w:val="fr-FR"/>
              </w:rPr>
              <w:t xml:space="preserve">ésumés exécutif et statistique </w:t>
            </w:r>
            <w:r w:rsidR="00B75C8A" w:rsidRPr="00A10EFE">
              <w:rPr>
                <w:rFonts w:cs="Arial"/>
                <w:lang w:val="fr-FR"/>
              </w:rPr>
              <w:t>de l’enquête MICS</w:t>
            </w:r>
          </w:p>
        </w:tc>
        <w:tc>
          <w:tcPr>
            <w:tcW w:w="1620" w:type="dxa"/>
            <w:vAlign w:val="center"/>
          </w:tcPr>
          <w:p w14:paraId="207C1355" w14:textId="2730AD06" w:rsidR="00B75C8A" w:rsidRPr="00A10EFE" w:rsidRDefault="0097577B" w:rsidP="00FB1252">
            <w:pPr>
              <w:rPr>
                <w:rFonts w:cs="Arial"/>
                <w:b/>
                <w:bCs/>
                <w:sz w:val="24"/>
                <w:szCs w:val="24"/>
                <w:u w:val="single"/>
                <w:lang w:val="fr-FR"/>
              </w:rPr>
            </w:pPr>
            <w:r>
              <w:rPr>
                <w:rFonts w:eastAsia="Arial Unicode MS" w:cs="Arial"/>
                <w:lang w:val="fr-FR"/>
              </w:rPr>
              <w:t>7</w:t>
            </w:r>
            <w:r w:rsidR="00E24727">
              <w:rPr>
                <w:rFonts w:eastAsia="Arial Unicode MS" w:cs="Arial"/>
                <w:lang w:val="fr-FR"/>
              </w:rPr>
              <w:t xml:space="preserve"> </w:t>
            </w:r>
            <w:r w:rsidR="00E24727" w:rsidRPr="005F088F">
              <w:rPr>
                <w:lang w:val="fr-FR"/>
              </w:rPr>
              <w:t>semaines après la signature du contrat</w:t>
            </w:r>
          </w:p>
        </w:tc>
        <w:tc>
          <w:tcPr>
            <w:tcW w:w="1620" w:type="dxa"/>
            <w:vAlign w:val="center"/>
          </w:tcPr>
          <w:p w14:paraId="52FE7720" w14:textId="77777777" w:rsidR="00B75C8A" w:rsidRPr="00A10EFE" w:rsidRDefault="00B75C8A" w:rsidP="00FB1252">
            <w:pPr>
              <w:rPr>
                <w:rFonts w:eastAsia="Arial Unicode MS" w:cs="Arial"/>
                <w:color w:val="auto"/>
                <w:lang w:val="fr-FR"/>
              </w:rPr>
            </w:pPr>
            <w:r w:rsidRPr="00A10EFE">
              <w:rPr>
                <w:rFonts w:eastAsia="Arial Unicode MS" w:cs="Arial"/>
                <w:lang w:val="fr-FR"/>
              </w:rPr>
              <w:t>30%</w:t>
            </w:r>
          </w:p>
        </w:tc>
      </w:tr>
      <w:tr w:rsidR="00B75C8A" w:rsidRPr="00A10EFE" w14:paraId="2E48C1A0" w14:textId="77777777" w:rsidTr="00FB1252">
        <w:tc>
          <w:tcPr>
            <w:tcW w:w="3595" w:type="dxa"/>
          </w:tcPr>
          <w:p w14:paraId="5E89B3F6" w14:textId="21EE565C" w:rsidR="00B75C8A" w:rsidRPr="00E24727" w:rsidRDefault="00E24727" w:rsidP="00E24727">
            <w:pPr>
              <w:pStyle w:val="Default"/>
              <w:rPr>
                <w:lang w:val="fr-FR"/>
              </w:rPr>
            </w:pPr>
            <w:r w:rsidRPr="005F088F">
              <w:rPr>
                <w:sz w:val="20"/>
                <w:szCs w:val="20"/>
                <w:lang w:val="fr-FR"/>
              </w:rPr>
              <w:t xml:space="preserve">Rapport final décrivant les activités entreprises au cours de la consultation (notamment l’appui technique fournit pour l’élaboration des rapports thématiques MICS) et soulignant les problèmes rencontrés, les solutions mises en place pour les atténuer et les recommandations pour d’éventuels autres MICS / enquêtes </w:t>
            </w:r>
          </w:p>
        </w:tc>
        <w:tc>
          <w:tcPr>
            <w:tcW w:w="3060" w:type="dxa"/>
          </w:tcPr>
          <w:p w14:paraId="63C9DE59" w14:textId="77777777" w:rsidR="00B75C8A" w:rsidRPr="00A10EFE" w:rsidRDefault="00B75C8A" w:rsidP="00FB1252">
            <w:pPr>
              <w:rPr>
                <w:rFonts w:cs="Arial"/>
                <w:b/>
                <w:bCs/>
                <w:sz w:val="24"/>
                <w:szCs w:val="24"/>
                <w:u w:val="single"/>
                <w:lang w:val="fr-FR"/>
              </w:rPr>
            </w:pPr>
            <w:r w:rsidRPr="00A10EFE">
              <w:rPr>
                <w:rFonts w:cs="Arial"/>
                <w:lang w:val="fr-FR" w:bidi="th-TH"/>
              </w:rPr>
              <w:t>Rapport final de mission</w:t>
            </w:r>
          </w:p>
        </w:tc>
        <w:tc>
          <w:tcPr>
            <w:tcW w:w="1620" w:type="dxa"/>
            <w:vAlign w:val="center"/>
          </w:tcPr>
          <w:p w14:paraId="5263F172" w14:textId="2B267BC3" w:rsidR="00B75C8A" w:rsidRPr="00A10EFE" w:rsidRDefault="00B75C8A" w:rsidP="00FB1252">
            <w:pPr>
              <w:rPr>
                <w:rFonts w:cs="Arial"/>
                <w:sz w:val="24"/>
                <w:szCs w:val="24"/>
                <w:lang w:val="fr-FR"/>
              </w:rPr>
            </w:pPr>
            <w:r w:rsidRPr="00A10EFE">
              <w:rPr>
                <w:rFonts w:eastAsia="Arial Unicode MS" w:cs="Arial"/>
                <w:lang w:val="fr-FR"/>
              </w:rPr>
              <w:t>8</w:t>
            </w:r>
            <w:r w:rsidR="00E24727">
              <w:rPr>
                <w:rFonts w:eastAsia="Arial Unicode MS" w:cs="Arial"/>
                <w:lang w:val="fr-FR"/>
              </w:rPr>
              <w:t xml:space="preserve"> </w:t>
            </w:r>
            <w:r w:rsidR="00E24727" w:rsidRPr="005F088F">
              <w:rPr>
                <w:lang w:val="fr-FR"/>
              </w:rPr>
              <w:t>semaines après la signature du contrat</w:t>
            </w:r>
          </w:p>
        </w:tc>
        <w:tc>
          <w:tcPr>
            <w:tcW w:w="1620" w:type="dxa"/>
            <w:vAlign w:val="center"/>
          </w:tcPr>
          <w:p w14:paraId="5F327894" w14:textId="46C22627" w:rsidR="00B75C8A" w:rsidRPr="00A10EFE" w:rsidRDefault="00E24727" w:rsidP="00FB1252">
            <w:pPr>
              <w:rPr>
                <w:rFonts w:eastAsia="Arial Unicode MS" w:cs="Arial"/>
                <w:color w:val="auto"/>
                <w:lang w:val="fr-FR"/>
              </w:rPr>
            </w:pPr>
            <w:r>
              <w:rPr>
                <w:rFonts w:eastAsia="Arial Unicode MS" w:cs="Arial"/>
                <w:lang w:val="fr-FR"/>
              </w:rPr>
              <w:t>2</w:t>
            </w:r>
            <w:r w:rsidR="00B75C8A" w:rsidRPr="00A10EFE">
              <w:rPr>
                <w:rFonts w:eastAsia="Arial Unicode MS" w:cs="Arial"/>
                <w:lang w:val="fr-FR"/>
              </w:rPr>
              <w:t>0%</w:t>
            </w:r>
          </w:p>
        </w:tc>
      </w:tr>
      <w:tr w:rsidR="00B75C8A" w:rsidRPr="00A10EFE" w14:paraId="2460ADAF" w14:textId="77777777" w:rsidTr="00FB1252">
        <w:tc>
          <w:tcPr>
            <w:tcW w:w="8275" w:type="dxa"/>
            <w:gridSpan w:val="3"/>
          </w:tcPr>
          <w:p w14:paraId="3838D444" w14:textId="77777777" w:rsidR="00B75C8A" w:rsidRPr="00A10EFE" w:rsidRDefault="00B75C8A" w:rsidP="00FB1252">
            <w:pPr>
              <w:rPr>
                <w:rFonts w:cs="Arial"/>
                <w:b/>
                <w:bCs/>
                <w:sz w:val="24"/>
                <w:szCs w:val="24"/>
                <w:lang w:val="fr-FR"/>
              </w:rPr>
            </w:pPr>
            <w:r w:rsidRPr="00A10EFE">
              <w:rPr>
                <w:rFonts w:cs="Arial"/>
                <w:b/>
                <w:bCs/>
                <w:sz w:val="24"/>
                <w:szCs w:val="24"/>
                <w:lang w:val="fr-FR"/>
              </w:rPr>
              <w:t xml:space="preserve">Total </w:t>
            </w:r>
          </w:p>
        </w:tc>
        <w:tc>
          <w:tcPr>
            <w:tcW w:w="1620" w:type="dxa"/>
          </w:tcPr>
          <w:p w14:paraId="773416EE" w14:textId="77777777" w:rsidR="00B75C8A" w:rsidRPr="00A10EFE" w:rsidRDefault="00B75C8A" w:rsidP="00FB1252">
            <w:pPr>
              <w:rPr>
                <w:rFonts w:cs="Arial"/>
                <w:b/>
                <w:bCs/>
                <w:sz w:val="24"/>
                <w:szCs w:val="24"/>
                <w:lang w:val="fr-FR"/>
              </w:rPr>
            </w:pPr>
            <w:r w:rsidRPr="00A10EFE">
              <w:rPr>
                <w:rFonts w:cs="Arial"/>
                <w:b/>
                <w:bCs/>
                <w:sz w:val="24"/>
                <w:szCs w:val="24"/>
                <w:lang w:val="fr-FR"/>
              </w:rPr>
              <w:t>100%</w:t>
            </w:r>
          </w:p>
        </w:tc>
      </w:tr>
    </w:tbl>
    <w:p w14:paraId="6C4E5F63" w14:textId="77777777" w:rsidR="00CC0014" w:rsidRPr="00207470" w:rsidRDefault="00CC0014" w:rsidP="00F42CD5">
      <w:pPr>
        <w:shd w:val="clear" w:color="auto" w:fill="FFFFFF"/>
        <w:autoSpaceDE w:val="0"/>
        <w:autoSpaceDN w:val="0"/>
        <w:adjustRightInd w:val="0"/>
        <w:spacing w:after="120" w:line="240" w:lineRule="auto"/>
        <w:jc w:val="both"/>
        <w:rPr>
          <w:rFonts w:ascii="Calibri" w:hAnsi="Calibri" w:cs="Arial,Bold"/>
          <w:lang w:val="fr-FR" w:bidi="th-TH"/>
        </w:rPr>
      </w:pPr>
    </w:p>
    <w:tbl>
      <w:tblPr>
        <w:tblpPr w:leftFromText="180" w:rightFromText="180" w:vertAnchor="page" w:horzAnchor="margin" w:tblpY="1531"/>
        <w:tblW w:w="10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980"/>
        <w:gridCol w:w="2300"/>
        <w:gridCol w:w="4251"/>
        <w:gridCol w:w="1030"/>
        <w:gridCol w:w="355"/>
        <w:gridCol w:w="949"/>
        <w:gridCol w:w="353"/>
      </w:tblGrid>
      <w:tr w:rsidR="007613B3" w:rsidRPr="00A10EFE" w14:paraId="76B706C3" w14:textId="77777777" w:rsidTr="00F42CD5">
        <w:trPr>
          <w:gridAfter w:val="1"/>
          <w:wAfter w:w="353" w:type="dxa"/>
          <w:trHeight w:val="402"/>
        </w:trPr>
        <w:tc>
          <w:tcPr>
            <w:tcW w:w="3280" w:type="dxa"/>
            <w:gridSpan w:val="2"/>
            <w:tcBorders>
              <w:top w:val="single" w:sz="8" w:space="0" w:color="6D6D6D"/>
              <w:left w:val="single" w:sz="8" w:space="0" w:color="6D6D6D"/>
              <w:bottom w:val="single" w:sz="8" w:space="0" w:color="6D6D6D"/>
              <w:right w:val="single" w:sz="8" w:space="0" w:color="6D6D6D"/>
            </w:tcBorders>
            <w:shd w:val="clear" w:color="auto" w:fill="F2F2F2" w:themeFill="background1" w:themeFillShade="F2"/>
            <w:noWrap/>
          </w:tcPr>
          <w:p w14:paraId="68830DE7" w14:textId="77777777" w:rsidR="007613B3" w:rsidRPr="00A10EFE" w:rsidRDefault="007613B3" w:rsidP="007613B3">
            <w:pPr>
              <w:spacing w:before="60" w:after="60" w:line="240" w:lineRule="auto"/>
              <w:rPr>
                <w:rFonts w:eastAsia="Arial Unicode MS" w:cs="Arial"/>
                <w:b/>
                <w:color w:val="auto"/>
                <w:lang w:val="en-AU"/>
              </w:rPr>
            </w:pPr>
            <w:bookmarkStart w:id="4" w:name="_Hlk527733739"/>
            <w:r w:rsidRPr="00A10EFE">
              <w:rPr>
                <w:rFonts w:eastAsia="Arial Unicode MS" w:cs="Arial"/>
                <w:b/>
                <w:color w:val="auto"/>
                <w:lang w:val="en-AU"/>
              </w:rPr>
              <w:lastRenderedPageBreak/>
              <w:t>Estimated Consultancy fee</w:t>
            </w:r>
          </w:p>
        </w:tc>
        <w:tc>
          <w:tcPr>
            <w:tcW w:w="4251"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06B94B23" w14:textId="6947DFD7" w:rsidR="007613B3" w:rsidRPr="00A10EFE" w:rsidRDefault="007613B3" w:rsidP="007613B3">
            <w:pPr>
              <w:ind w:left="12" w:hanging="12"/>
              <w:rPr>
                <w:rFonts w:eastAsia="Arial Unicode MS" w:cs="Arial"/>
                <w:b/>
                <w:color w:val="auto"/>
                <w:lang w:val="en-AU"/>
              </w:rPr>
            </w:pPr>
          </w:p>
        </w:tc>
        <w:tc>
          <w:tcPr>
            <w:tcW w:w="1385" w:type="dxa"/>
            <w:gridSpan w:val="2"/>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0D8426A1" w14:textId="77777777" w:rsidR="007613B3" w:rsidRPr="00A10EFE" w:rsidRDefault="007613B3" w:rsidP="007613B3">
            <w:pPr>
              <w:spacing w:before="60" w:after="60" w:line="240" w:lineRule="auto"/>
              <w:jc w:val="center"/>
              <w:rPr>
                <w:rFonts w:eastAsia="Arial Unicode MS" w:cs="Arial"/>
                <w:b/>
                <w:color w:val="auto"/>
                <w:lang w:val="en-AU"/>
              </w:rPr>
            </w:pPr>
          </w:p>
        </w:tc>
        <w:tc>
          <w:tcPr>
            <w:tcW w:w="949"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21CAA8B6" w14:textId="77777777" w:rsidR="007613B3" w:rsidRPr="00A10EFE" w:rsidRDefault="007613B3" w:rsidP="007613B3">
            <w:pPr>
              <w:spacing w:before="60" w:after="60"/>
              <w:jc w:val="center"/>
              <w:rPr>
                <w:rFonts w:eastAsia="Arial Unicode MS" w:cs="Arial"/>
                <w:b/>
                <w:color w:val="auto"/>
                <w:lang w:val="en-AU"/>
              </w:rPr>
            </w:pPr>
          </w:p>
        </w:tc>
      </w:tr>
      <w:tr w:rsidR="007613B3" w:rsidRPr="00A10EFE" w14:paraId="5E20678B" w14:textId="77777777" w:rsidTr="00F42CD5">
        <w:trPr>
          <w:gridAfter w:val="1"/>
          <w:wAfter w:w="353" w:type="dxa"/>
          <w:trHeight w:val="665"/>
        </w:trPr>
        <w:tc>
          <w:tcPr>
            <w:tcW w:w="3280" w:type="dxa"/>
            <w:gridSpan w:val="2"/>
            <w:tcBorders>
              <w:top w:val="single" w:sz="8" w:space="0" w:color="6D6D6D"/>
              <w:left w:val="single" w:sz="8" w:space="0" w:color="6D6D6D"/>
              <w:bottom w:val="single" w:sz="8" w:space="0" w:color="6D6D6D"/>
              <w:right w:val="single" w:sz="8" w:space="0" w:color="6D6D6D"/>
            </w:tcBorders>
            <w:shd w:val="clear" w:color="auto" w:fill="auto"/>
            <w:noWrap/>
          </w:tcPr>
          <w:p w14:paraId="70A8038E" w14:textId="77777777" w:rsidR="007613B3" w:rsidRPr="00A10EFE" w:rsidRDefault="007613B3" w:rsidP="007613B3">
            <w:pPr>
              <w:spacing w:before="60" w:after="60" w:line="240" w:lineRule="auto"/>
              <w:rPr>
                <w:rFonts w:eastAsia="Arial Unicode MS" w:cs="Arial"/>
                <w:color w:val="auto"/>
                <w:lang w:val="en-AU"/>
              </w:rPr>
            </w:pPr>
            <w:r w:rsidRPr="00A10EFE">
              <w:rPr>
                <w:rFonts w:eastAsia="Arial Unicode MS" w:cs="Arial"/>
                <w:color w:val="auto"/>
                <w:lang w:val="en-AU"/>
              </w:rPr>
              <w:t>Travel International (if applicable)</w:t>
            </w:r>
          </w:p>
          <w:p w14:paraId="668B4CF7" w14:textId="78259B09" w:rsidR="00353547" w:rsidRPr="00A10EFE" w:rsidRDefault="00353547" w:rsidP="007613B3">
            <w:pPr>
              <w:spacing w:before="60" w:after="60" w:line="240" w:lineRule="auto"/>
              <w:rPr>
                <w:rFonts w:eastAsia="Arial Unicode MS" w:cs="Arial"/>
                <w:color w:val="auto"/>
                <w:lang w:val="en-AU"/>
              </w:rPr>
            </w:pPr>
          </w:p>
        </w:tc>
        <w:tc>
          <w:tcPr>
            <w:tcW w:w="4251" w:type="dxa"/>
            <w:tcBorders>
              <w:top w:val="single" w:sz="8" w:space="0" w:color="6D6D6D"/>
              <w:left w:val="single" w:sz="8" w:space="0" w:color="6D6D6D"/>
              <w:bottom w:val="single" w:sz="8" w:space="0" w:color="6D6D6D"/>
              <w:right w:val="single" w:sz="8" w:space="0" w:color="6D6D6D"/>
            </w:tcBorders>
            <w:shd w:val="clear" w:color="auto" w:fill="auto"/>
          </w:tcPr>
          <w:p w14:paraId="09148FC0" w14:textId="6A3F865F" w:rsidR="007613B3" w:rsidRPr="00A10EFE" w:rsidRDefault="000C2220" w:rsidP="007613B3">
            <w:pPr>
              <w:ind w:left="12" w:hanging="12"/>
              <w:rPr>
                <w:rFonts w:eastAsia="Arial Unicode MS" w:cs="Arial"/>
                <w:color w:val="auto"/>
                <w:lang w:val="en-AU"/>
              </w:rPr>
            </w:pPr>
            <w:r w:rsidRPr="00A10EFE">
              <w:rPr>
                <w:rFonts w:eastAsia="Arial Unicode MS" w:cs="Arial"/>
                <w:color w:val="auto"/>
                <w:lang w:val="en-AU"/>
              </w:rPr>
              <w:t>N/A</w:t>
            </w:r>
          </w:p>
        </w:tc>
        <w:tc>
          <w:tcPr>
            <w:tcW w:w="1385" w:type="dxa"/>
            <w:gridSpan w:val="2"/>
            <w:tcBorders>
              <w:top w:val="single" w:sz="8" w:space="0" w:color="6D6D6D"/>
              <w:left w:val="single" w:sz="8" w:space="0" w:color="6D6D6D"/>
              <w:bottom w:val="single" w:sz="8" w:space="0" w:color="6D6D6D"/>
              <w:right w:val="single" w:sz="8" w:space="0" w:color="6D6D6D"/>
            </w:tcBorders>
            <w:shd w:val="clear" w:color="auto" w:fill="auto"/>
          </w:tcPr>
          <w:p w14:paraId="74DB816D" w14:textId="77777777" w:rsidR="007613B3" w:rsidRPr="00A10EFE" w:rsidRDefault="007613B3" w:rsidP="007613B3">
            <w:pPr>
              <w:spacing w:before="60" w:after="60" w:line="240" w:lineRule="auto"/>
              <w:rPr>
                <w:rFonts w:eastAsia="Arial Unicode MS" w:cs="Arial"/>
                <w:color w:val="auto"/>
                <w:lang w:val="en-AU"/>
              </w:rPr>
            </w:pPr>
          </w:p>
        </w:tc>
        <w:tc>
          <w:tcPr>
            <w:tcW w:w="949" w:type="dxa"/>
            <w:tcBorders>
              <w:top w:val="single" w:sz="8" w:space="0" w:color="6D6D6D"/>
              <w:left w:val="single" w:sz="8" w:space="0" w:color="6D6D6D"/>
              <w:bottom w:val="single" w:sz="8" w:space="0" w:color="6D6D6D"/>
              <w:right w:val="single" w:sz="8" w:space="0" w:color="6D6D6D"/>
            </w:tcBorders>
            <w:shd w:val="clear" w:color="auto" w:fill="auto"/>
          </w:tcPr>
          <w:p w14:paraId="24013A25" w14:textId="77777777" w:rsidR="007613B3" w:rsidRPr="00A10EFE" w:rsidRDefault="007613B3" w:rsidP="007613B3">
            <w:pPr>
              <w:spacing w:before="60" w:after="60"/>
              <w:jc w:val="center"/>
              <w:rPr>
                <w:rFonts w:eastAsia="Arial Unicode MS" w:cs="Arial"/>
                <w:color w:val="auto"/>
                <w:lang w:val="en-AU"/>
              </w:rPr>
            </w:pPr>
          </w:p>
        </w:tc>
      </w:tr>
      <w:tr w:rsidR="007613B3" w:rsidRPr="00A10EFE" w14:paraId="5010604F" w14:textId="77777777" w:rsidTr="00F42CD5">
        <w:trPr>
          <w:gridAfter w:val="1"/>
          <w:wAfter w:w="353" w:type="dxa"/>
          <w:trHeight w:val="602"/>
        </w:trPr>
        <w:tc>
          <w:tcPr>
            <w:tcW w:w="3280" w:type="dxa"/>
            <w:gridSpan w:val="2"/>
            <w:tcBorders>
              <w:top w:val="single" w:sz="8" w:space="0" w:color="6D6D6D"/>
              <w:left w:val="single" w:sz="8" w:space="0" w:color="6D6D6D"/>
              <w:bottom w:val="single" w:sz="8" w:space="0" w:color="6D6D6D"/>
              <w:right w:val="single" w:sz="8" w:space="0" w:color="6D6D6D"/>
            </w:tcBorders>
            <w:shd w:val="clear" w:color="auto" w:fill="auto"/>
            <w:noWrap/>
          </w:tcPr>
          <w:p w14:paraId="1C3131FD" w14:textId="77777777" w:rsidR="007613B3" w:rsidRPr="00A10EFE" w:rsidRDefault="007613B3" w:rsidP="007613B3">
            <w:pPr>
              <w:spacing w:before="60" w:after="60" w:line="240" w:lineRule="auto"/>
              <w:rPr>
                <w:rFonts w:eastAsia="Arial Unicode MS" w:cs="Arial"/>
                <w:color w:val="auto"/>
                <w:lang w:val="en-AU"/>
              </w:rPr>
            </w:pPr>
            <w:r w:rsidRPr="00A10EFE">
              <w:rPr>
                <w:rFonts w:eastAsia="Arial Unicode MS" w:cs="Arial"/>
                <w:color w:val="auto"/>
                <w:lang w:val="en-AU"/>
              </w:rPr>
              <w:t>Travel Local (please include travel plan)</w:t>
            </w:r>
          </w:p>
        </w:tc>
        <w:tc>
          <w:tcPr>
            <w:tcW w:w="4251" w:type="dxa"/>
            <w:tcBorders>
              <w:top w:val="single" w:sz="8" w:space="0" w:color="6D6D6D"/>
              <w:left w:val="single" w:sz="8" w:space="0" w:color="6D6D6D"/>
              <w:bottom w:val="single" w:sz="8" w:space="0" w:color="6D6D6D"/>
              <w:right w:val="single" w:sz="8" w:space="0" w:color="6D6D6D"/>
            </w:tcBorders>
            <w:shd w:val="clear" w:color="auto" w:fill="auto"/>
          </w:tcPr>
          <w:p w14:paraId="26577F5E" w14:textId="45E69826" w:rsidR="007613B3" w:rsidRPr="00A10EFE" w:rsidRDefault="000C2220" w:rsidP="007613B3">
            <w:pPr>
              <w:ind w:left="12" w:hanging="12"/>
              <w:rPr>
                <w:rFonts w:eastAsia="Arial Unicode MS" w:cs="Arial"/>
                <w:color w:val="auto"/>
                <w:lang w:val="en-AU"/>
              </w:rPr>
            </w:pPr>
            <w:r w:rsidRPr="00A10EFE">
              <w:rPr>
                <w:rFonts w:eastAsia="Arial Unicode MS" w:cs="Arial"/>
                <w:color w:val="auto"/>
                <w:lang w:val="en-AU"/>
              </w:rPr>
              <w:t>N/A</w:t>
            </w:r>
          </w:p>
        </w:tc>
        <w:tc>
          <w:tcPr>
            <w:tcW w:w="1385" w:type="dxa"/>
            <w:gridSpan w:val="2"/>
            <w:tcBorders>
              <w:top w:val="single" w:sz="8" w:space="0" w:color="6D6D6D"/>
              <w:left w:val="single" w:sz="8" w:space="0" w:color="6D6D6D"/>
              <w:bottom w:val="single" w:sz="8" w:space="0" w:color="6D6D6D"/>
              <w:right w:val="single" w:sz="8" w:space="0" w:color="6D6D6D"/>
            </w:tcBorders>
            <w:shd w:val="clear" w:color="auto" w:fill="auto"/>
          </w:tcPr>
          <w:p w14:paraId="05BE056E" w14:textId="77777777" w:rsidR="007613B3" w:rsidRPr="00A10EFE" w:rsidRDefault="007613B3" w:rsidP="007613B3">
            <w:pPr>
              <w:spacing w:before="60" w:after="60" w:line="240" w:lineRule="auto"/>
              <w:rPr>
                <w:rFonts w:eastAsia="Arial Unicode MS" w:cs="Arial"/>
                <w:color w:val="auto"/>
                <w:lang w:val="en-AU"/>
              </w:rPr>
            </w:pPr>
          </w:p>
        </w:tc>
        <w:tc>
          <w:tcPr>
            <w:tcW w:w="949" w:type="dxa"/>
            <w:tcBorders>
              <w:top w:val="single" w:sz="8" w:space="0" w:color="6D6D6D"/>
              <w:left w:val="single" w:sz="8" w:space="0" w:color="6D6D6D"/>
              <w:bottom w:val="single" w:sz="8" w:space="0" w:color="6D6D6D"/>
              <w:right w:val="single" w:sz="8" w:space="0" w:color="6D6D6D"/>
            </w:tcBorders>
            <w:shd w:val="clear" w:color="auto" w:fill="auto"/>
          </w:tcPr>
          <w:p w14:paraId="65E2FCFD" w14:textId="77777777" w:rsidR="007613B3" w:rsidRPr="00A10EFE" w:rsidRDefault="007613B3" w:rsidP="007613B3">
            <w:pPr>
              <w:spacing w:before="60" w:after="60"/>
              <w:jc w:val="center"/>
              <w:rPr>
                <w:rFonts w:eastAsia="Arial Unicode MS" w:cs="Arial"/>
                <w:color w:val="auto"/>
                <w:lang w:val="en-AU"/>
              </w:rPr>
            </w:pPr>
          </w:p>
        </w:tc>
      </w:tr>
      <w:tr w:rsidR="007613B3" w:rsidRPr="00A10EFE" w14:paraId="6BCE8C13" w14:textId="77777777" w:rsidTr="00F42CD5">
        <w:trPr>
          <w:gridAfter w:val="1"/>
          <w:wAfter w:w="353" w:type="dxa"/>
          <w:trHeight w:val="389"/>
        </w:trPr>
        <w:tc>
          <w:tcPr>
            <w:tcW w:w="3280" w:type="dxa"/>
            <w:gridSpan w:val="2"/>
            <w:tcBorders>
              <w:top w:val="single" w:sz="8" w:space="0" w:color="6D6D6D"/>
              <w:left w:val="single" w:sz="8" w:space="0" w:color="6D6D6D"/>
              <w:bottom w:val="single" w:sz="8" w:space="0" w:color="6D6D6D"/>
              <w:right w:val="single" w:sz="8" w:space="0" w:color="6D6D6D"/>
            </w:tcBorders>
            <w:shd w:val="clear" w:color="auto" w:fill="auto"/>
            <w:noWrap/>
          </w:tcPr>
          <w:p w14:paraId="1F4B8DD8" w14:textId="77777777" w:rsidR="007613B3" w:rsidRPr="00A10EFE" w:rsidRDefault="007613B3" w:rsidP="007613B3">
            <w:pPr>
              <w:spacing w:before="60" w:after="60" w:line="240" w:lineRule="auto"/>
              <w:rPr>
                <w:rFonts w:eastAsia="Arial Unicode MS" w:cs="Arial"/>
                <w:color w:val="auto"/>
                <w:lang w:val="en-AU"/>
              </w:rPr>
            </w:pPr>
            <w:r w:rsidRPr="00A10EFE">
              <w:rPr>
                <w:rFonts w:eastAsia="Arial Unicode MS" w:cs="Arial"/>
                <w:color w:val="auto"/>
                <w:lang w:val="en-AU"/>
              </w:rPr>
              <w:t>DSA (if applicable)</w:t>
            </w:r>
          </w:p>
        </w:tc>
        <w:tc>
          <w:tcPr>
            <w:tcW w:w="4251" w:type="dxa"/>
            <w:tcBorders>
              <w:top w:val="single" w:sz="8" w:space="0" w:color="6D6D6D"/>
              <w:left w:val="single" w:sz="8" w:space="0" w:color="6D6D6D"/>
              <w:bottom w:val="single" w:sz="8" w:space="0" w:color="6D6D6D"/>
              <w:right w:val="single" w:sz="8" w:space="0" w:color="6D6D6D"/>
            </w:tcBorders>
            <w:shd w:val="clear" w:color="auto" w:fill="auto"/>
          </w:tcPr>
          <w:p w14:paraId="308D5476" w14:textId="3A67D6E7" w:rsidR="007613B3" w:rsidRPr="00A10EFE" w:rsidRDefault="000C2220" w:rsidP="007613B3">
            <w:pPr>
              <w:ind w:left="12" w:hanging="12"/>
              <w:rPr>
                <w:rFonts w:eastAsia="Arial Unicode MS" w:cs="Arial"/>
                <w:color w:val="auto"/>
                <w:lang w:val="en-AU"/>
              </w:rPr>
            </w:pPr>
            <w:r w:rsidRPr="00A10EFE">
              <w:rPr>
                <w:rFonts w:eastAsia="Arial Unicode MS" w:cs="Arial"/>
                <w:color w:val="auto"/>
                <w:lang w:val="en-AU"/>
              </w:rPr>
              <w:t>N/A</w:t>
            </w:r>
          </w:p>
        </w:tc>
        <w:tc>
          <w:tcPr>
            <w:tcW w:w="1385" w:type="dxa"/>
            <w:gridSpan w:val="2"/>
            <w:tcBorders>
              <w:top w:val="single" w:sz="8" w:space="0" w:color="6D6D6D"/>
              <w:left w:val="single" w:sz="8" w:space="0" w:color="6D6D6D"/>
              <w:bottom w:val="single" w:sz="8" w:space="0" w:color="6D6D6D"/>
              <w:right w:val="single" w:sz="8" w:space="0" w:color="6D6D6D"/>
            </w:tcBorders>
            <w:shd w:val="clear" w:color="auto" w:fill="auto"/>
          </w:tcPr>
          <w:p w14:paraId="38EE072A" w14:textId="77777777" w:rsidR="007613B3" w:rsidRPr="00A10EFE" w:rsidRDefault="007613B3" w:rsidP="007613B3">
            <w:pPr>
              <w:spacing w:before="60" w:after="60" w:line="240" w:lineRule="auto"/>
              <w:jc w:val="center"/>
              <w:rPr>
                <w:rFonts w:eastAsia="Arial Unicode MS" w:cs="Arial"/>
                <w:color w:val="auto"/>
                <w:lang w:val="en-AU"/>
              </w:rPr>
            </w:pPr>
          </w:p>
        </w:tc>
        <w:tc>
          <w:tcPr>
            <w:tcW w:w="949" w:type="dxa"/>
            <w:tcBorders>
              <w:top w:val="single" w:sz="8" w:space="0" w:color="6D6D6D"/>
              <w:left w:val="single" w:sz="8" w:space="0" w:color="6D6D6D"/>
              <w:bottom w:val="single" w:sz="8" w:space="0" w:color="6D6D6D"/>
              <w:right w:val="single" w:sz="8" w:space="0" w:color="6D6D6D"/>
            </w:tcBorders>
            <w:shd w:val="clear" w:color="auto" w:fill="auto"/>
          </w:tcPr>
          <w:p w14:paraId="1E959700" w14:textId="77777777" w:rsidR="007613B3" w:rsidRPr="00A10EFE" w:rsidRDefault="007613B3" w:rsidP="007613B3">
            <w:pPr>
              <w:spacing w:before="60" w:after="60"/>
              <w:jc w:val="center"/>
              <w:rPr>
                <w:rFonts w:eastAsia="Arial Unicode MS" w:cs="Arial"/>
                <w:color w:val="auto"/>
                <w:lang w:val="en-AU"/>
              </w:rPr>
            </w:pPr>
          </w:p>
        </w:tc>
      </w:tr>
      <w:tr w:rsidR="007613B3" w:rsidRPr="00A10EFE" w14:paraId="153A213E" w14:textId="77777777" w:rsidTr="00F42CD5">
        <w:trPr>
          <w:gridAfter w:val="1"/>
          <w:wAfter w:w="353" w:type="dxa"/>
          <w:trHeight w:val="402"/>
        </w:trPr>
        <w:tc>
          <w:tcPr>
            <w:tcW w:w="3280" w:type="dxa"/>
            <w:gridSpan w:val="2"/>
            <w:tcBorders>
              <w:top w:val="single" w:sz="8" w:space="0" w:color="6D6D6D"/>
              <w:left w:val="single" w:sz="8" w:space="0" w:color="6D6D6D"/>
              <w:bottom w:val="single" w:sz="8" w:space="0" w:color="6D6D6D"/>
              <w:right w:val="single" w:sz="8" w:space="0" w:color="6D6D6D"/>
            </w:tcBorders>
            <w:shd w:val="clear" w:color="auto" w:fill="F2F2F2" w:themeFill="background1" w:themeFillShade="F2"/>
            <w:noWrap/>
          </w:tcPr>
          <w:p w14:paraId="6DE0B421" w14:textId="6479081A" w:rsidR="0054592E" w:rsidRPr="00A10EFE" w:rsidRDefault="007613B3" w:rsidP="0054592E">
            <w:pPr>
              <w:spacing w:before="60" w:after="60" w:line="240" w:lineRule="auto"/>
              <w:rPr>
                <w:rFonts w:eastAsia="Arial Unicode MS" w:cs="Arial"/>
                <w:i/>
                <w:color w:val="auto"/>
                <w:lang w:val="en-AU"/>
              </w:rPr>
            </w:pPr>
            <w:r w:rsidRPr="00A10EFE">
              <w:rPr>
                <w:rFonts w:eastAsia="Arial Unicode MS" w:cs="Arial"/>
                <w:b/>
                <w:color w:val="auto"/>
                <w:lang w:val="en-AU"/>
              </w:rPr>
              <w:t>Total estimated consultancy costs</w:t>
            </w:r>
            <w:r w:rsidR="0054592E" w:rsidRPr="00A10EFE">
              <w:rPr>
                <w:rStyle w:val="EndnoteReference"/>
                <w:rFonts w:eastAsia="Arial Unicode MS" w:cs="Arial"/>
                <w:b/>
                <w:color w:val="auto"/>
                <w:lang w:val="en-AU"/>
              </w:rPr>
              <w:endnoteReference w:id="2"/>
            </w:r>
          </w:p>
        </w:tc>
        <w:tc>
          <w:tcPr>
            <w:tcW w:w="4251"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606B404F" w14:textId="283C1597" w:rsidR="007613B3" w:rsidRPr="00A10EFE" w:rsidRDefault="007613B3" w:rsidP="007613B3">
            <w:pPr>
              <w:ind w:left="12" w:hanging="12"/>
              <w:rPr>
                <w:rFonts w:eastAsia="Arial Unicode MS" w:cs="Arial"/>
                <w:color w:val="auto"/>
                <w:lang w:val="en-AU"/>
              </w:rPr>
            </w:pPr>
          </w:p>
        </w:tc>
        <w:tc>
          <w:tcPr>
            <w:tcW w:w="1385" w:type="dxa"/>
            <w:gridSpan w:val="2"/>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0D8F0D50" w14:textId="77777777" w:rsidR="007613B3" w:rsidRPr="00A10EFE" w:rsidRDefault="007613B3" w:rsidP="007613B3">
            <w:pPr>
              <w:spacing w:before="60" w:after="60" w:line="240" w:lineRule="auto"/>
              <w:jc w:val="center"/>
              <w:rPr>
                <w:rFonts w:eastAsia="Arial Unicode MS" w:cs="Arial"/>
                <w:color w:val="auto"/>
                <w:lang w:val="en-AU"/>
              </w:rPr>
            </w:pPr>
          </w:p>
        </w:tc>
        <w:tc>
          <w:tcPr>
            <w:tcW w:w="949"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43FE7E25" w14:textId="77777777" w:rsidR="007613B3" w:rsidRPr="00A10EFE" w:rsidRDefault="007613B3" w:rsidP="007613B3">
            <w:pPr>
              <w:spacing w:before="60" w:after="60"/>
              <w:jc w:val="center"/>
              <w:rPr>
                <w:rFonts w:eastAsia="Arial Unicode MS" w:cs="Arial"/>
                <w:color w:val="auto"/>
                <w:lang w:val="en-AU"/>
              </w:rPr>
            </w:pPr>
          </w:p>
        </w:tc>
      </w:tr>
      <w:bookmarkEnd w:id="4"/>
      <w:tr w:rsidR="007613B3" w:rsidRPr="00A10EFE" w14:paraId="048658EA" w14:textId="77777777" w:rsidTr="00340159">
        <w:trPr>
          <w:gridAfter w:val="1"/>
          <w:wAfter w:w="353" w:type="dxa"/>
          <w:trHeight w:val="567"/>
        </w:trPr>
        <w:tc>
          <w:tcPr>
            <w:tcW w:w="3280" w:type="dxa"/>
            <w:gridSpan w:val="2"/>
            <w:tcBorders>
              <w:top w:val="single" w:sz="4" w:space="0" w:color="auto"/>
              <w:left w:val="single" w:sz="4" w:space="0" w:color="auto"/>
              <w:bottom w:val="nil"/>
              <w:right w:val="single" w:sz="4" w:space="0" w:color="auto"/>
            </w:tcBorders>
            <w:shd w:val="clear" w:color="auto" w:fill="auto"/>
            <w:noWrap/>
            <w:hideMark/>
          </w:tcPr>
          <w:p w14:paraId="721A0C28" w14:textId="77777777" w:rsidR="007613B3" w:rsidRPr="00A10EFE" w:rsidRDefault="007613B3" w:rsidP="007613B3">
            <w:pPr>
              <w:spacing w:before="60" w:line="240" w:lineRule="auto"/>
              <w:rPr>
                <w:rFonts w:eastAsia="Arial Unicode MS" w:cs="Arial"/>
                <w:b/>
                <w:color w:val="auto"/>
                <w:lang w:val="en-AU"/>
              </w:rPr>
            </w:pPr>
            <w:r w:rsidRPr="00A10EFE">
              <w:rPr>
                <w:rFonts w:eastAsia="Arial Unicode MS" w:cs="Arial"/>
                <w:b/>
                <w:color w:val="auto"/>
                <w:lang w:val="en-AU"/>
              </w:rPr>
              <w:t>Minimum Qualifications required:</w:t>
            </w:r>
          </w:p>
        </w:tc>
        <w:tc>
          <w:tcPr>
            <w:tcW w:w="6585" w:type="dxa"/>
            <w:gridSpan w:val="4"/>
            <w:tcBorders>
              <w:top w:val="single" w:sz="4" w:space="0" w:color="auto"/>
              <w:left w:val="single" w:sz="4" w:space="0" w:color="auto"/>
              <w:bottom w:val="nil"/>
              <w:right w:val="single" w:sz="4" w:space="0" w:color="auto"/>
            </w:tcBorders>
            <w:shd w:val="clear" w:color="auto" w:fill="auto"/>
            <w:noWrap/>
            <w:hideMark/>
          </w:tcPr>
          <w:p w14:paraId="6C51430E" w14:textId="77777777" w:rsidR="007613B3" w:rsidRPr="00A10EFE" w:rsidRDefault="007613B3" w:rsidP="007613B3">
            <w:pPr>
              <w:spacing w:before="60" w:line="240" w:lineRule="auto"/>
              <w:rPr>
                <w:rFonts w:eastAsia="Arial Unicode MS" w:cs="Arial"/>
                <w:b/>
                <w:color w:val="auto"/>
                <w:lang w:val="en-AU"/>
              </w:rPr>
            </w:pPr>
            <w:r w:rsidRPr="00A10EFE">
              <w:rPr>
                <w:rFonts w:eastAsia="Arial Unicode MS" w:cs="Arial"/>
                <w:b/>
                <w:color w:val="auto"/>
                <w:lang w:val="en-AU"/>
              </w:rPr>
              <w:t>Knowledge/Expertise/Skills required:</w:t>
            </w:r>
          </w:p>
        </w:tc>
      </w:tr>
      <w:tr w:rsidR="007613B3" w:rsidRPr="00A11B16" w14:paraId="2E966DF2" w14:textId="77777777" w:rsidTr="00F42CD5">
        <w:trPr>
          <w:gridAfter w:val="1"/>
          <w:wAfter w:w="353" w:type="dxa"/>
          <w:trHeight w:val="401"/>
        </w:trPr>
        <w:tc>
          <w:tcPr>
            <w:tcW w:w="3280" w:type="dxa"/>
            <w:gridSpan w:val="2"/>
            <w:tcBorders>
              <w:top w:val="nil"/>
              <w:left w:val="single" w:sz="4" w:space="0" w:color="auto"/>
              <w:bottom w:val="single" w:sz="4" w:space="0" w:color="auto"/>
              <w:right w:val="single" w:sz="4" w:space="0" w:color="auto"/>
            </w:tcBorders>
            <w:shd w:val="clear" w:color="auto" w:fill="auto"/>
            <w:noWrap/>
          </w:tcPr>
          <w:p w14:paraId="310DC0FB" w14:textId="059977C9" w:rsidR="007613B3" w:rsidRPr="00A10EFE" w:rsidRDefault="007613B3" w:rsidP="007613B3">
            <w:pPr>
              <w:spacing w:before="60" w:line="240" w:lineRule="auto"/>
              <w:rPr>
                <w:rFonts w:eastAsia="Arial Unicode MS" w:cs="Arial"/>
                <w:color w:val="auto"/>
                <w:lang w:val="en-AU"/>
              </w:rPr>
            </w:pPr>
            <w:r w:rsidRPr="00A10EFE">
              <w:rPr>
                <w:rFonts w:eastAsia="Arial Unicode MS" w:cs="Arial"/>
                <w:color w:val="auto"/>
                <w:lang w:val="en-AU"/>
              </w:rPr>
              <w:fldChar w:fldCharType="begin">
                <w:ffData>
                  <w:name w:val="Check6"/>
                  <w:enabled/>
                  <w:calcOnExit w:val="0"/>
                  <w:checkBox>
                    <w:sizeAuto/>
                    <w:default w:val="0"/>
                  </w:checkBox>
                </w:ffData>
              </w:fldChar>
            </w:r>
            <w:r w:rsidRPr="00A10EFE">
              <w:rPr>
                <w:rFonts w:eastAsia="Arial Unicode MS" w:cs="Arial"/>
                <w:color w:val="auto"/>
                <w:lang w:val="en-AU"/>
              </w:rPr>
              <w:instrText xml:space="preserve"> FORMCHECKBOX </w:instrText>
            </w:r>
            <w:r w:rsidR="00A11B16">
              <w:rPr>
                <w:rFonts w:eastAsia="Arial Unicode MS" w:cs="Arial"/>
                <w:color w:val="auto"/>
                <w:lang w:val="en-AU"/>
              </w:rPr>
            </w:r>
            <w:r w:rsidR="00A11B16">
              <w:rPr>
                <w:rFonts w:eastAsia="Arial Unicode MS" w:cs="Arial"/>
                <w:color w:val="auto"/>
                <w:lang w:val="en-AU"/>
              </w:rPr>
              <w:fldChar w:fldCharType="separate"/>
            </w:r>
            <w:r w:rsidRPr="00A10EFE">
              <w:rPr>
                <w:rFonts w:eastAsia="Arial Unicode MS" w:cs="Arial"/>
                <w:color w:val="auto"/>
                <w:lang w:val="en-AU"/>
              </w:rPr>
              <w:fldChar w:fldCharType="end"/>
            </w:r>
            <w:r w:rsidRPr="00A10EFE">
              <w:rPr>
                <w:rFonts w:eastAsia="Arial Unicode MS" w:cs="Arial"/>
                <w:color w:val="auto"/>
                <w:lang w:val="en-AU"/>
              </w:rPr>
              <w:t xml:space="preserve"> Bachelors   </w:t>
            </w:r>
            <w:r w:rsidR="00004572">
              <w:rPr>
                <w:rFonts w:eastAsia="Arial Unicode MS" w:cs="Arial"/>
                <w:color w:val="auto"/>
                <w:lang w:val="en-AU"/>
              </w:rPr>
              <w:fldChar w:fldCharType="begin">
                <w:ffData>
                  <w:name w:val="Check7"/>
                  <w:enabled/>
                  <w:calcOnExit w:val="0"/>
                  <w:checkBox>
                    <w:sizeAuto/>
                    <w:default w:val="1"/>
                  </w:checkBox>
                </w:ffData>
              </w:fldChar>
            </w:r>
            <w:bookmarkStart w:id="5" w:name="Check7"/>
            <w:r w:rsidR="00004572">
              <w:rPr>
                <w:rFonts w:eastAsia="Arial Unicode MS" w:cs="Arial"/>
                <w:color w:val="auto"/>
                <w:lang w:val="en-AU"/>
              </w:rPr>
              <w:instrText xml:space="preserve"> FORMCHECKBOX </w:instrText>
            </w:r>
            <w:r w:rsidR="00A11B16">
              <w:rPr>
                <w:rFonts w:eastAsia="Arial Unicode MS" w:cs="Arial"/>
                <w:color w:val="auto"/>
                <w:lang w:val="en-AU"/>
              </w:rPr>
            </w:r>
            <w:r w:rsidR="00A11B16">
              <w:rPr>
                <w:rFonts w:eastAsia="Arial Unicode MS" w:cs="Arial"/>
                <w:color w:val="auto"/>
                <w:lang w:val="en-AU"/>
              </w:rPr>
              <w:fldChar w:fldCharType="separate"/>
            </w:r>
            <w:r w:rsidR="00004572">
              <w:rPr>
                <w:rFonts w:eastAsia="Arial Unicode MS" w:cs="Arial"/>
                <w:color w:val="auto"/>
                <w:lang w:val="en-AU"/>
              </w:rPr>
              <w:fldChar w:fldCharType="end"/>
            </w:r>
            <w:bookmarkEnd w:id="5"/>
            <w:r w:rsidRPr="00A10EFE">
              <w:rPr>
                <w:rFonts w:eastAsia="Arial Unicode MS" w:cs="Arial"/>
                <w:color w:val="auto"/>
                <w:lang w:val="en-AU"/>
              </w:rPr>
              <w:t xml:space="preserve"> Masters   </w:t>
            </w:r>
            <w:r w:rsidRPr="00A10EFE">
              <w:rPr>
                <w:rFonts w:eastAsia="Arial Unicode MS" w:cs="Arial"/>
                <w:color w:val="auto"/>
                <w:lang w:val="en-AU"/>
              </w:rPr>
              <w:fldChar w:fldCharType="begin">
                <w:ffData>
                  <w:name w:val="Check8"/>
                  <w:enabled/>
                  <w:calcOnExit w:val="0"/>
                  <w:checkBox>
                    <w:sizeAuto/>
                    <w:default w:val="0"/>
                  </w:checkBox>
                </w:ffData>
              </w:fldChar>
            </w:r>
            <w:r w:rsidRPr="00A10EFE">
              <w:rPr>
                <w:rFonts w:eastAsia="Arial Unicode MS" w:cs="Arial"/>
                <w:color w:val="auto"/>
                <w:lang w:val="en-AU"/>
              </w:rPr>
              <w:instrText xml:space="preserve"> FORMCHECKBOX </w:instrText>
            </w:r>
            <w:r w:rsidR="00A11B16">
              <w:rPr>
                <w:rFonts w:eastAsia="Arial Unicode MS" w:cs="Arial"/>
                <w:color w:val="auto"/>
                <w:lang w:val="en-AU"/>
              </w:rPr>
            </w:r>
            <w:r w:rsidR="00A11B16">
              <w:rPr>
                <w:rFonts w:eastAsia="Arial Unicode MS" w:cs="Arial"/>
                <w:color w:val="auto"/>
                <w:lang w:val="en-AU"/>
              </w:rPr>
              <w:fldChar w:fldCharType="separate"/>
            </w:r>
            <w:r w:rsidRPr="00A10EFE">
              <w:rPr>
                <w:rFonts w:eastAsia="Arial Unicode MS" w:cs="Arial"/>
                <w:color w:val="auto"/>
                <w:lang w:val="en-AU"/>
              </w:rPr>
              <w:fldChar w:fldCharType="end"/>
            </w:r>
            <w:r w:rsidRPr="00A10EFE">
              <w:rPr>
                <w:rFonts w:eastAsia="Arial Unicode MS" w:cs="Arial"/>
                <w:color w:val="auto"/>
                <w:lang w:val="en-AU"/>
              </w:rPr>
              <w:t xml:space="preserve"> PhD   </w:t>
            </w:r>
            <w:r w:rsidRPr="00A10EFE">
              <w:rPr>
                <w:rFonts w:eastAsia="Arial Unicode MS" w:cs="Arial"/>
                <w:color w:val="auto"/>
                <w:lang w:val="en-AU"/>
              </w:rPr>
              <w:fldChar w:fldCharType="begin">
                <w:ffData>
                  <w:name w:val="Check9"/>
                  <w:enabled/>
                  <w:calcOnExit w:val="0"/>
                  <w:checkBox>
                    <w:sizeAuto/>
                    <w:default w:val="0"/>
                  </w:checkBox>
                </w:ffData>
              </w:fldChar>
            </w:r>
            <w:r w:rsidRPr="00A10EFE">
              <w:rPr>
                <w:rFonts w:eastAsia="Arial Unicode MS" w:cs="Arial"/>
                <w:color w:val="auto"/>
                <w:lang w:val="en-AU"/>
              </w:rPr>
              <w:instrText xml:space="preserve"> FORMCHECKBOX </w:instrText>
            </w:r>
            <w:r w:rsidR="00A11B16">
              <w:rPr>
                <w:rFonts w:eastAsia="Arial Unicode MS" w:cs="Arial"/>
                <w:color w:val="auto"/>
                <w:lang w:val="en-AU"/>
              </w:rPr>
            </w:r>
            <w:r w:rsidR="00A11B16">
              <w:rPr>
                <w:rFonts w:eastAsia="Arial Unicode MS" w:cs="Arial"/>
                <w:color w:val="auto"/>
                <w:lang w:val="en-AU"/>
              </w:rPr>
              <w:fldChar w:fldCharType="separate"/>
            </w:r>
            <w:r w:rsidRPr="00A10EFE">
              <w:rPr>
                <w:rFonts w:eastAsia="Arial Unicode MS" w:cs="Arial"/>
                <w:color w:val="auto"/>
                <w:lang w:val="en-AU"/>
              </w:rPr>
              <w:fldChar w:fldCharType="end"/>
            </w:r>
            <w:r w:rsidRPr="00A10EFE">
              <w:rPr>
                <w:rFonts w:eastAsia="Arial Unicode MS" w:cs="Arial"/>
                <w:color w:val="auto"/>
                <w:lang w:val="en-AU"/>
              </w:rPr>
              <w:t xml:space="preserve"> Other  </w:t>
            </w:r>
          </w:p>
          <w:p w14:paraId="77B12AF5" w14:textId="77777777" w:rsidR="007613B3" w:rsidRPr="00A10EFE" w:rsidRDefault="007613B3" w:rsidP="007613B3">
            <w:pPr>
              <w:spacing w:before="60" w:line="240" w:lineRule="auto"/>
              <w:rPr>
                <w:rFonts w:eastAsia="Arial Unicode MS" w:cs="Arial"/>
                <w:color w:val="auto"/>
                <w:lang w:val="en-AU"/>
              </w:rPr>
            </w:pPr>
          </w:p>
          <w:p w14:paraId="62C9E7AC" w14:textId="77777777" w:rsidR="007613B3" w:rsidRPr="00A10EFE" w:rsidRDefault="007613B3" w:rsidP="007613B3">
            <w:pPr>
              <w:spacing w:before="60" w:line="240" w:lineRule="auto"/>
              <w:rPr>
                <w:rFonts w:eastAsia="Arial Unicode MS" w:cs="Arial"/>
                <w:color w:val="auto"/>
                <w:lang w:val="en-AU"/>
              </w:rPr>
            </w:pPr>
            <w:r w:rsidRPr="00A10EFE">
              <w:rPr>
                <w:rFonts w:eastAsia="Arial Unicode MS" w:cs="Arial"/>
                <w:color w:val="auto"/>
                <w:lang w:val="en-AU"/>
              </w:rPr>
              <w:t>Enter Disciplines</w:t>
            </w:r>
          </w:p>
        </w:tc>
        <w:tc>
          <w:tcPr>
            <w:tcW w:w="6585" w:type="dxa"/>
            <w:gridSpan w:val="4"/>
            <w:tcBorders>
              <w:top w:val="nil"/>
              <w:left w:val="single" w:sz="4" w:space="0" w:color="auto"/>
              <w:bottom w:val="single" w:sz="4" w:space="0" w:color="auto"/>
              <w:right w:val="single" w:sz="4" w:space="0" w:color="auto"/>
            </w:tcBorders>
            <w:shd w:val="clear" w:color="auto" w:fill="auto"/>
            <w:noWrap/>
          </w:tcPr>
          <w:p w14:paraId="5BADD600" w14:textId="77777777" w:rsidR="00A75617" w:rsidRPr="00A904AD" w:rsidRDefault="00A75617" w:rsidP="00A75617">
            <w:pPr>
              <w:pStyle w:val="ListBullet"/>
              <w:numPr>
                <w:ilvl w:val="0"/>
                <w:numId w:val="35"/>
              </w:numPr>
              <w:spacing w:line="240" w:lineRule="auto"/>
              <w:ind w:left="360"/>
              <w:rPr>
                <w:rFonts w:ascii="Times New Roman" w:eastAsia="Times New Roman" w:hAnsi="Times New Roman"/>
                <w:sz w:val="22"/>
                <w:szCs w:val="22"/>
                <w:lang w:val="fr-FR"/>
              </w:rPr>
            </w:pPr>
            <w:r>
              <w:rPr>
                <w:rFonts w:ascii="Times New Roman" w:eastAsia="Times New Roman" w:hAnsi="Times New Roman"/>
                <w:sz w:val="22"/>
                <w:szCs w:val="22"/>
                <w:lang w:val="fr-FR"/>
              </w:rPr>
              <w:t>Master 2</w:t>
            </w:r>
            <w:r w:rsidRPr="00A904AD">
              <w:rPr>
                <w:rFonts w:ascii="Times New Roman" w:eastAsia="Times New Roman" w:hAnsi="Times New Roman"/>
                <w:sz w:val="22"/>
                <w:szCs w:val="22"/>
                <w:lang w:val="fr-FR"/>
              </w:rPr>
              <w:t xml:space="preserve"> en Démographie, Statistiques, Sciences Sociales, Epidémiologies et tout autre domaine technique connexe est requis ; </w:t>
            </w:r>
          </w:p>
          <w:p w14:paraId="0DF06CFC" w14:textId="77777777" w:rsidR="00A75617" w:rsidRDefault="00A75617" w:rsidP="00A75617">
            <w:pPr>
              <w:pStyle w:val="ListBullet"/>
              <w:numPr>
                <w:ilvl w:val="0"/>
                <w:numId w:val="35"/>
              </w:numPr>
              <w:spacing w:line="240" w:lineRule="auto"/>
              <w:rPr>
                <w:rFonts w:ascii="Times New Roman" w:eastAsia="Times New Roman" w:hAnsi="Times New Roman"/>
                <w:sz w:val="22"/>
                <w:szCs w:val="22"/>
                <w:lang w:val="fr-FR"/>
              </w:rPr>
            </w:pPr>
            <w:r w:rsidRPr="00A904AD">
              <w:rPr>
                <w:rFonts w:ascii="Times New Roman" w:eastAsia="Times New Roman" w:hAnsi="Times New Roman"/>
                <w:sz w:val="22"/>
                <w:szCs w:val="22"/>
                <w:lang w:val="fr-FR"/>
              </w:rPr>
              <w:t xml:space="preserve">Un minimum de 5 ans d'expérience dans la coordination et / ou la gestion d'enquêtes quantitatives auprès des ménages (expérience précédente de MICS ou Enquête Démographique et de Santé (DHS) demandée) ; </w:t>
            </w:r>
          </w:p>
          <w:p w14:paraId="76C99643" w14:textId="2EC9C752" w:rsidR="007613B3" w:rsidRPr="00340159" w:rsidRDefault="00340159" w:rsidP="00A75617">
            <w:pPr>
              <w:pStyle w:val="ListBullet"/>
              <w:numPr>
                <w:ilvl w:val="0"/>
                <w:numId w:val="35"/>
              </w:numPr>
              <w:spacing w:line="240" w:lineRule="auto"/>
              <w:rPr>
                <w:rFonts w:ascii="Arial" w:eastAsiaTheme="minorEastAsia" w:hAnsi="Arial" w:cs="Arial"/>
                <w:lang w:val="fr-FR" w:eastAsia="en-US"/>
              </w:rPr>
            </w:pPr>
            <w:r w:rsidRPr="00340159">
              <w:rPr>
                <w:rFonts w:ascii="Arial" w:eastAsiaTheme="minorEastAsia" w:hAnsi="Arial" w:cs="Arial"/>
                <w:lang w:val="fr-FR" w:eastAsia="en-US"/>
              </w:rPr>
              <w:t>Solides compétences en informatiques et forte expertise en analyse statistique (familiarité avec les logiciels de traitement et d'analyse des données, en particulier SPSS)</w:t>
            </w:r>
          </w:p>
        </w:tc>
      </w:tr>
      <w:tr w:rsidR="00F2755A" w:rsidRPr="00A10EFE" w14:paraId="0B42872A" w14:textId="77777777" w:rsidTr="00F42CD5">
        <w:trPr>
          <w:gridAfter w:val="1"/>
          <w:wAfter w:w="353" w:type="dxa"/>
          <w:trHeight w:val="153"/>
        </w:trPr>
        <w:tc>
          <w:tcPr>
            <w:tcW w:w="9865" w:type="dxa"/>
            <w:gridSpan w:val="6"/>
            <w:tcBorders>
              <w:top w:val="single" w:sz="4" w:space="0" w:color="auto"/>
            </w:tcBorders>
            <w:shd w:val="clear" w:color="auto" w:fill="D9D9D9" w:themeFill="background1" w:themeFillShade="D9"/>
            <w:noWrap/>
          </w:tcPr>
          <w:p w14:paraId="08ADB697" w14:textId="2A62E472" w:rsidR="00F2755A" w:rsidRPr="00A10EFE" w:rsidRDefault="00F2755A" w:rsidP="00F2755A">
            <w:pPr>
              <w:spacing w:before="60" w:after="60" w:line="240" w:lineRule="auto"/>
              <w:rPr>
                <w:rFonts w:eastAsia="Arial Unicode MS" w:cs="Arial"/>
                <w:b/>
                <w:color w:val="auto"/>
                <w:lang w:val="en-AU"/>
              </w:rPr>
            </w:pPr>
            <w:r w:rsidRPr="00A10EFE">
              <w:rPr>
                <w:rFonts w:eastAsia="Arial Unicode MS" w:cs="Arial"/>
                <w:b/>
                <w:color w:val="auto"/>
                <w:lang w:val="en-AU"/>
              </w:rPr>
              <w:t>Evaluation criteria</w:t>
            </w:r>
          </w:p>
        </w:tc>
      </w:tr>
      <w:tr w:rsidR="00F2755A" w:rsidRPr="00A10EFE" w14:paraId="7AE07799" w14:textId="77777777" w:rsidTr="00B7012D">
        <w:trPr>
          <w:gridAfter w:val="1"/>
          <w:wAfter w:w="353" w:type="dxa"/>
          <w:trHeight w:val="153"/>
        </w:trPr>
        <w:tc>
          <w:tcPr>
            <w:tcW w:w="980" w:type="dxa"/>
            <w:tcBorders>
              <w:top w:val="nil"/>
            </w:tcBorders>
            <w:shd w:val="clear" w:color="auto" w:fill="D9D9D9" w:themeFill="background1" w:themeFillShade="D9"/>
            <w:noWrap/>
          </w:tcPr>
          <w:p w14:paraId="21280226" w14:textId="28B1A18C" w:rsidR="00F2755A" w:rsidRPr="00A10EFE" w:rsidRDefault="00F2755A" w:rsidP="00F2755A">
            <w:pPr>
              <w:rPr>
                <w:rFonts w:cs="Arial"/>
                <w:lang w:val="fr-FR"/>
              </w:rPr>
            </w:pPr>
            <w:proofErr w:type="spellStart"/>
            <w:r w:rsidRPr="00A10EFE">
              <w:rPr>
                <w:rFonts w:eastAsia="MS Mincho" w:cs="Arial"/>
                <w:b/>
                <w:bCs/>
                <w:lang w:val="fr-CA" w:eastAsia="en-GB"/>
              </w:rPr>
              <w:t>Number</w:t>
            </w:r>
            <w:proofErr w:type="spellEnd"/>
          </w:p>
        </w:tc>
        <w:tc>
          <w:tcPr>
            <w:tcW w:w="2300" w:type="dxa"/>
            <w:tcBorders>
              <w:top w:val="nil"/>
            </w:tcBorders>
            <w:shd w:val="clear" w:color="auto" w:fill="D9D9D9" w:themeFill="background1" w:themeFillShade="D9"/>
          </w:tcPr>
          <w:p w14:paraId="16E71F22" w14:textId="3456B3B7" w:rsidR="00F2755A" w:rsidRPr="00A10EFE" w:rsidRDefault="00F2755A" w:rsidP="00F2755A">
            <w:pPr>
              <w:rPr>
                <w:rFonts w:cs="Arial"/>
                <w:lang w:val="fr-FR"/>
              </w:rPr>
            </w:pPr>
            <w:proofErr w:type="spellStart"/>
            <w:r w:rsidRPr="00A10EFE">
              <w:rPr>
                <w:rFonts w:eastAsia="MS Mincho" w:cs="Arial"/>
                <w:b/>
                <w:bCs/>
                <w:lang w:val="fr-CA" w:eastAsia="en-GB"/>
              </w:rPr>
              <w:t>Appreciation</w:t>
            </w:r>
            <w:proofErr w:type="spellEnd"/>
            <w:r w:rsidRPr="00A10EFE">
              <w:rPr>
                <w:rFonts w:eastAsia="MS Mincho" w:cs="Arial"/>
                <w:b/>
                <w:bCs/>
                <w:lang w:val="fr-CA" w:eastAsia="en-GB"/>
              </w:rPr>
              <w:t xml:space="preserve"> </w:t>
            </w:r>
            <w:proofErr w:type="spellStart"/>
            <w:r w:rsidRPr="00A10EFE">
              <w:rPr>
                <w:rFonts w:eastAsia="MS Mincho" w:cs="Arial"/>
                <w:b/>
                <w:bCs/>
                <w:lang w:val="fr-CA" w:eastAsia="en-GB"/>
              </w:rPr>
              <w:t>criteria</w:t>
            </w:r>
            <w:proofErr w:type="spellEnd"/>
            <w:r w:rsidRPr="00A10EFE">
              <w:rPr>
                <w:rFonts w:eastAsia="MS Mincho" w:cs="Arial"/>
                <w:b/>
                <w:bCs/>
                <w:lang w:val="fr-CA" w:eastAsia="en-GB"/>
              </w:rPr>
              <w:t xml:space="preserve"> </w:t>
            </w:r>
          </w:p>
        </w:tc>
        <w:tc>
          <w:tcPr>
            <w:tcW w:w="5281" w:type="dxa"/>
            <w:gridSpan w:val="2"/>
            <w:tcBorders>
              <w:top w:val="nil"/>
            </w:tcBorders>
            <w:shd w:val="clear" w:color="auto" w:fill="D9D9D9" w:themeFill="background1" w:themeFillShade="D9"/>
          </w:tcPr>
          <w:p w14:paraId="3BA21F16" w14:textId="3C1A492A" w:rsidR="00F2755A" w:rsidRPr="00A10EFE" w:rsidRDefault="00F2755A" w:rsidP="00F2755A">
            <w:pPr>
              <w:rPr>
                <w:rFonts w:cs="Arial"/>
                <w:lang w:val="fr-FR"/>
              </w:rPr>
            </w:pPr>
          </w:p>
        </w:tc>
        <w:tc>
          <w:tcPr>
            <w:tcW w:w="1304" w:type="dxa"/>
            <w:gridSpan w:val="2"/>
            <w:tcBorders>
              <w:top w:val="nil"/>
            </w:tcBorders>
            <w:shd w:val="clear" w:color="auto" w:fill="D9D9D9" w:themeFill="background1" w:themeFillShade="D9"/>
          </w:tcPr>
          <w:p w14:paraId="558F709F" w14:textId="70EB9AD2" w:rsidR="00F2755A" w:rsidRPr="00A10EFE" w:rsidRDefault="00F2755A" w:rsidP="00F2755A">
            <w:pPr>
              <w:rPr>
                <w:rFonts w:cs="Arial"/>
                <w:lang w:val="fr-FR"/>
              </w:rPr>
            </w:pPr>
            <w:r w:rsidRPr="00A10EFE">
              <w:rPr>
                <w:rFonts w:eastAsia="MS Mincho" w:cs="Arial"/>
                <w:b/>
                <w:bCs/>
                <w:lang w:val="fr-CA" w:eastAsia="en-GB"/>
              </w:rPr>
              <w:t xml:space="preserve">Score  </w:t>
            </w:r>
          </w:p>
        </w:tc>
      </w:tr>
      <w:tr w:rsidR="00CC0014" w:rsidRPr="00CC0014" w14:paraId="1EABD109" w14:textId="77777777" w:rsidTr="00482E3F">
        <w:trPr>
          <w:gridAfter w:val="1"/>
          <w:wAfter w:w="353" w:type="dxa"/>
          <w:trHeight w:val="153"/>
        </w:trPr>
        <w:tc>
          <w:tcPr>
            <w:tcW w:w="980" w:type="dxa"/>
            <w:tcBorders>
              <w:top w:val="nil"/>
              <w:bottom w:val="single" w:sz="4" w:space="0" w:color="auto"/>
            </w:tcBorders>
            <w:shd w:val="clear" w:color="auto" w:fill="auto"/>
            <w:noWrap/>
          </w:tcPr>
          <w:p w14:paraId="0447BAB5" w14:textId="5D2093E6" w:rsidR="00CC0014" w:rsidRPr="00A10EFE" w:rsidRDefault="00CC0014" w:rsidP="00CC0014">
            <w:pPr>
              <w:rPr>
                <w:rFonts w:cs="Arial"/>
                <w:lang w:val="fr-FR"/>
              </w:rPr>
            </w:pPr>
            <w:r>
              <w:rPr>
                <w:rFonts w:cs="Arial"/>
                <w:lang w:val="fr-FR"/>
              </w:rPr>
              <w:t>1</w:t>
            </w:r>
          </w:p>
        </w:tc>
        <w:tc>
          <w:tcPr>
            <w:tcW w:w="2300" w:type="dxa"/>
            <w:tcBorders>
              <w:top w:val="nil"/>
              <w:bottom w:val="single" w:sz="4" w:space="0" w:color="auto"/>
            </w:tcBorders>
            <w:shd w:val="clear" w:color="auto" w:fill="auto"/>
            <w:vAlign w:val="center"/>
          </w:tcPr>
          <w:p w14:paraId="4ED25A97" w14:textId="79A17B80" w:rsidR="00CC0014" w:rsidRPr="00A10EFE" w:rsidRDefault="0097577B" w:rsidP="00CC0014">
            <w:pPr>
              <w:rPr>
                <w:rFonts w:cs="Arial"/>
                <w:lang w:val="fr-FR"/>
              </w:rPr>
            </w:pPr>
            <w:r>
              <w:rPr>
                <w:sz w:val="22"/>
                <w:szCs w:val="22"/>
                <w:lang w:val="fr-FR"/>
              </w:rPr>
              <w:t>Domaine de formation</w:t>
            </w:r>
            <w:r w:rsidR="00CC0014" w:rsidRPr="00075952">
              <w:rPr>
                <w:sz w:val="22"/>
                <w:szCs w:val="22"/>
                <w:lang w:val="fr-FR"/>
              </w:rPr>
              <w:t xml:space="preserve"> </w:t>
            </w:r>
          </w:p>
        </w:tc>
        <w:tc>
          <w:tcPr>
            <w:tcW w:w="5281" w:type="dxa"/>
            <w:gridSpan w:val="2"/>
            <w:tcBorders>
              <w:top w:val="nil"/>
              <w:bottom w:val="single" w:sz="4" w:space="0" w:color="auto"/>
            </w:tcBorders>
            <w:shd w:val="clear" w:color="auto" w:fill="auto"/>
          </w:tcPr>
          <w:p w14:paraId="76EA2C77" w14:textId="35C405AB" w:rsidR="00CC0014" w:rsidRPr="00A10EFE" w:rsidRDefault="00CC0014" w:rsidP="00A904AD">
            <w:pPr>
              <w:pStyle w:val="Default"/>
              <w:rPr>
                <w:lang w:val="fr-FR"/>
              </w:rPr>
            </w:pPr>
          </w:p>
        </w:tc>
        <w:tc>
          <w:tcPr>
            <w:tcW w:w="1304" w:type="dxa"/>
            <w:gridSpan w:val="2"/>
            <w:tcBorders>
              <w:top w:val="nil"/>
              <w:bottom w:val="single" w:sz="4" w:space="0" w:color="auto"/>
            </w:tcBorders>
            <w:shd w:val="clear" w:color="auto" w:fill="auto"/>
          </w:tcPr>
          <w:p w14:paraId="10B8DABA" w14:textId="1E81F7BF" w:rsidR="00CC0014" w:rsidRPr="00A10EFE" w:rsidRDefault="00A75617" w:rsidP="00CC0014">
            <w:pPr>
              <w:jc w:val="center"/>
              <w:rPr>
                <w:rFonts w:cs="Arial"/>
                <w:lang w:val="fr-FR"/>
              </w:rPr>
            </w:pPr>
            <w:r>
              <w:rPr>
                <w:rFonts w:cs="Arial"/>
                <w:lang w:val="fr-FR"/>
              </w:rPr>
              <w:t>30</w:t>
            </w:r>
          </w:p>
        </w:tc>
      </w:tr>
      <w:tr w:rsidR="00CC0014" w:rsidRPr="00CC0014" w14:paraId="5BF9EF68" w14:textId="77777777" w:rsidTr="007A1814">
        <w:trPr>
          <w:gridAfter w:val="1"/>
          <w:wAfter w:w="353" w:type="dxa"/>
          <w:trHeight w:val="153"/>
        </w:trPr>
        <w:tc>
          <w:tcPr>
            <w:tcW w:w="980" w:type="dxa"/>
            <w:tcBorders>
              <w:top w:val="single" w:sz="4" w:space="0" w:color="auto"/>
              <w:left w:val="single" w:sz="4" w:space="0" w:color="auto"/>
              <w:bottom w:val="single" w:sz="4" w:space="0" w:color="auto"/>
              <w:right w:val="single" w:sz="4" w:space="0" w:color="auto"/>
            </w:tcBorders>
            <w:shd w:val="clear" w:color="auto" w:fill="auto"/>
            <w:noWrap/>
          </w:tcPr>
          <w:p w14:paraId="409DB471" w14:textId="45D6C50E" w:rsidR="00CC0014" w:rsidRPr="00A10EFE" w:rsidRDefault="00CC0014" w:rsidP="00CC0014">
            <w:pPr>
              <w:rPr>
                <w:rFonts w:cs="Arial"/>
                <w:lang w:val="fr-FR"/>
              </w:rPr>
            </w:pPr>
            <w:r>
              <w:rPr>
                <w:rFonts w:cs="Arial"/>
                <w:lang w:val="fr-FR"/>
              </w:rPr>
              <w:t>2</w:t>
            </w:r>
          </w:p>
        </w:tc>
        <w:tc>
          <w:tcPr>
            <w:tcW w:w="2300" w:type="dxa"/>
            <w:tcBorders>
              <w:top w:val="single" w:sz="4" w:space="0" w:color="auto"/>
              <w:left w:val="single" w:sz="4" w:space="0" w:color="auto"/>
              <w:bottom w:val="single" w:sz="4" w:space="0" w:color="auto"/>
              <w:right w:val="single" w:sz="4" w:space="0" w:color="auto"/>
            </w:tcBorders>
            <w:shd w:val="clear" w:color="auto" w:fill="auto"/>
            <w:vAlign w:val="center"/>
          </w:tcPr>
          <w:p w14:paraId="7D203A00" w14:textId="6FA099F2" w:rsidR="00CC0014" w:rsidRPr="00A10EFE" w:rsidRDefault="00A75617" w:rsidP="00CC0014">
            <w:pPr>
              <w:rPr>
                <w:rFonts w:cs="Arial"/>
                <w:lang w:val="fr-FR"/>
              </w:rPr>
            </w:pPr>
            <w:r>
              <w:rPr>
                <w:sz w:val="22"/>
                <w:szCs w:val="22"/>
                <w:lang w:val="fr-FR"/>
              </w:rPr>
              <w:t>E</w:t>
            </w:r>
            <w:r w:rsidR="00CC0014" w:rsidRPr="00075952">
              <w:rPr>
                <w:sz w:val="22"/>
                <w:szCs w:val="22"/>
                <w:lang w:val="fr-FR"/>
              </w:rPr>
              <w:t xml:space="preserve">xpérience </w:t>
            </w:r>
            <w:r w:rsidR="0097577B">
              <w:rPr>
                <w:sz w:val="22"/>
                <w:szCs w:val="22"/>
                <w:lang w:val="fr-FR"/>
              </w:rPr>
              <w:t>professionnelle pertinente</w:t>
            </w:r>
          </w:p>
        </w:tc>
        <w:tc>
          <w:tcPr>
            <w:tcW w:w="5281" w:type="dxa"/>
            <w:gridSpan w:val="2"/>
            <w:tcBorders>
              <w:top w:val="single" w:sz="4" w:space="0" w:color="auto"/>
              <w:left w:val="single" w:sz="4" w:space="0" w:color="auto"/>
              <w:bottom w:val="single" w:sz="4" w:space="0" w:color="auto"/>
              <w:right w:val="single" w:sz="4" w:space="0" w:color="auto"/>
            </w:tcBorders>
            <w:shd w:val="clear" w:color="auto" w:fill="auto"/>
          </w:tcPr>
          <w:p w14:paraId="585E01DE" w14:textId="03367832" w:rsidR="00CC0014" w:rsidRPr="00340159" w:rsidRDefault="00A904AD" w:rsidP="00A75617">
            <w:pPr>
              <w:pStyle w:val="ListBullet"/>
              <w:tabs>
                <w:tab w:val="clear" w:pos="360"/>
              </w:tabs>
              <w:spacing w:line="240" w:lineRule="auto"/>
              <w:rPr>
                <w:rFonts w:ascii="Times New Roman" w:eastAsia="Times New Roman" w:hAnsi="Times New Roman"/>
                <w:sz w:val="22"/>
                <w:szCs w:val="22"/>
                <w:lang w:val="fr-FR"/>
              </w:rPr>
            </w:pPr>
            <w:r w:rsidRPr="00A904AD">
              <w:rPr>
                <w:rFonts w:ascii="Times New Roman" w:eastAsia="Times New Roman" w:hAnsi="Times New Roman"/>
                <w:sz w:val="22"/>
                <w:szCs w:val="22"/>
                <w:lang w:val="fr-FR"/>
              </w:rPr>
              <w:t xml:space="preserve"> </w:t>
            </w:r>
          </w:p>
        </w:tc>
        <w:tc>
          <w:tcPr>
            <w:tcW w:w="1304" w:type="dxa"/>
            <w:gridSpan w:val="2"/>
            <w:tcBorders>
              <w:top w:val="single" w:sz="4" w:space="0" w:color="auto"/>
              <w:left w:val="single" w:sz="4" w:space="0" w:color="auto"/>
              <w:bottom w:val="single" w:sz="4" w:space="0" w:color="auto"/>
              <w:right w:val="single" w:sz="4" w:space="0" w:color="auto"/>
            </w:tcBorders>
            <w:shd w:val="clear" w:color="auto" w:fill="auto"/>
          </w:tcPr>
          <w:p w14:paraId="297A82D5" w14:textId="1141F0EE" w:rsidR="00CC0014" w:rsidRPr="00A10EFE" w:rsidRDefault="00A75617" w:rsidP="00CC0014">
            <w:pPr>
              <w:jc w:val="center"/>
              <w:rPr>
                <w:rFonts w:cs="Arial"/>
                <w:lang w:val="fr-FR"/>
              </w:rPr>
            </w:pPr>
            <w:r>
              <w:rPr>
                <w:rFonts w:cs="Arial"/>
                <w:lang w:val="fr-FR"/>
              </w:rPr>
              <w:t>40</w:t>
            </w:r>
          </w:p>
        </w:tc>
      </w:tr>
      <w:tr w:rsidR="00CC0014" w:rsidRPr="00A10EFE" w14:paraId="6C100A07" w14:textId="77777777" w:rsidTr="00F42CD5">
        <w:trPr>
          <w:gridAfter w:val="1"/>
          <w:wAfter w:w="353" w:type="dxa"/>
          <w:trHeight w:val="153"/>
        </w:trPr>
        <w:tc>
          <w:tcPr>
            <w:tcW w:w="8561" w:type="dxa"/>
            <w:gridSpan w:val="4"/>
            <w:tcBorders>
              <w:top w:val="single" w:sz="4" w:space="0" w:color="auto"/>
              <w:left w:val="single" w:sz="4" w:space="0" w:color="auto"/>
              <w:bottom w:val="single" w:sz="4" w:space="0" w:color="auto"/>
              <w:right w:val="single" w:sz="4" w:space="0" w:color="auto"/>
            </w:tcBorders>
            <w:shd w:val="clear" w:color="auto" w:fill="auto"/>
            <w:noWrap/>
          </w:tcPr>
          <w:p w14:paraId="38E4B87C" w14:textId="2D86E19F" w:rsidR="00CC0014" w:rsidRPr="00A75617" w:rsidRDefault="00CC0014" w:rsidP="00CC0014">
            <w:pPr>
              <w:rPr>
                <w:rFonts w:cs="Arial"/>
                <w:highlight w:val="yellow"/>
                <w:lang w:val="fr-FR"/>
              </w:rPr>
            </w:pPr>
            <w:r w:rsidRPr="0097577B">
              <w:rPr>
                <w:rFonts w:eastAsia="MS Mincho" w:cs="Arial"/>
                <w:b/>
                <w:bCs/>
                <w:lang w:val="fr-CA" w:eastAsia="en-GB"/>
              </w:rPr>
              <w:t>T</w:t>
            </w:r>
            <w:r w:rsidR="0097577B" w:rsidRPr="0097577B">
              <w:rPr>
                <w:rFonts w:eastAsia="MS Mincho" w:cs="Arial"/>
                <w:b/>
                <w:bCs/>
                <w:lang w:val="fr-CA" w:eastAsia="en-GB"/>
              </w:rPr>
              <w:t xml:space="preserve">otal </w:t>
            </w:r>
            <w:proofErr w:type="spellStart"/>
            <w:r w:rsidR="0097577B" w:rsidRPr="0097577B">
              <w:rPr>
                <w:rFonts w:eastAsia="MS Mincho" w:cs="Arial"/>
                <w:b/>
                <w:bCs/>
                <w:lang w:val="fr-CA" w:eastAsia="en-GB"/>
              </w:rPr>
              <w:t>te</w:t>
            </w:r>
            <w:r w:rsidRPr="0097577B">
              <w:rPr>
                <w:rFonts w:eastAsia="MS Mincho" w:cs="Arial"/>
                <w:b/>
                <w:bCs/>
                <w:lang w:val="fr-CA" w:eastAsia="en-GB"/>
              </w:rPr>
              <w:t>chnical</w:t>
            </w:r>
            <w:proofErr w:type="spellEnd"/>
            <w:r w:rsidRPr="0097577B">
              <w:rPr>
                <w:rFonts w:eastAsia="MS Mincho" w:cs="Arial"/>
                <w:b/>
                <w:bCs/>
                <w:lang w:val="fr-CA" w:eastAsia="en-GB"/>
              </w:rPr>
              <w:t xml:space="preserve"> </w:t>
            </w:r>
          </w:p>
        </w:tc>
        <w:tc>
          <w:tcPr>
            <w:tcW w:w="1304" w:type="dxa"/>
            <w:gridSpan w:val="2"/>
            <w:tcBorders>
              <w:top w:val="single" w:sz="4" w:space="0" w:color="auto"/>
              <w:left w:val="single" w:sz="4" w:space="0" w:color="auto"/>
              <w:bottom w:val="single" w:sz="4" w:space="0" w:color="auto"/>
              <w:right w:val="single" w:sz="4" w:space="0" w:color="auto"/>
            </w:tcBorders>
            <w:shd w:val="clear" w:color="auto" w:fill="auto"/>
          </w:tcPr>
          <w:p w14:paraId="398630EF" w14:textId="3F7A2CFB" w:rsidR="00CC0014" w:rsidRPr="00A10EFE" w:rsidRDefault="00CC0014" w:rsidP="00CC0014">
            <w:pPr>
              <w:jc w:val="center"/>
              <w:rPr>
                <w:rFonts w:cs="Arial"/>
                <w:lang w:val="fr-FR"/>
              </w:rPr>
            </w:pPr>
            <w:r>
              <w:rPr>
                <w:rFonts w:cs="Arial"/>
                <w:lang w:val="fr-FR"/>
              </w:rPr>
              <w:t>70</w:t>
            </w:r>
          </w:p>
        </w:tc>
      </w:tr>
      <w:tr w:rsidR="00CC0014" w:rsidRPr="00A10EFE" w14:paraId="23C19E44" w14:textId="77777777" w:rsidTr="00F42CD5">
        <w:trPr>
          <w:gridAfter w:val="1"/>
          <w:wAfter w:w="353" w:type="dxa"/>
          <w:trHeight w:val="153"/>
        </w:trPr>
        <w:tc>
          <w:tcPr>
            <w:tcW w:w="8561" w:type="dxa"/>
            <w:gridSpan w:val="4"/>
            <w:tcBorders>
              <w:top w:val="single" w:sz="4" w:space="0" w:color="auto"/>
              <w:left w:val="single" w:sz="4" w:space="0" w:color="auto"/>
              <w:bottom w:val="single" w:sz="4" w:space="0" w:color="auto"/>
              <w:right w:val="single" w:sz="4" w:space="0" w:color="auto"/>
            </w:tcBorders>
            <w:shd w:val="clear" w:color="auto" w:fill="auto"/>
            <w:noWrap/>
          </w:tcPr>
          <w:p w14:paraId="1812BFE2" w14:textId="090CD7D0" w:rsidR="00CC0014" w:rsidRPr="00A10EFE" w:rsidRDefault="00CC0014" w:rsidP="00CC0014">
            <w:pPr>
              <w:rPr>
                <w:rFonts w:cs="Arial"/>
                <w:lang w:val="fr-FR"/>
              </w:rPr>
            </w:pPr>
            <w:r w:rsidRPr="00A10EFE">
              <w:rPr>
                <w:rFonts w:eastAsia="MS Mincho" w:cs="Arial"/>
                <w:b/>
                <w:bCs/>
                <w:lang w:val="fr-CA" w:eastAsia="en-GB"/>
              </w:rPr>
              <w:t xml:space="preserve">Financial </w:t>
            </w:r>
            <w:proofErr w:type="spellStart"/>
            <w:r w:rsidRPr="00A10EFE">
              <w:rPr>
                <w:rFonts w:eastAsia="MS Mincho" w:cs="Arial"/>
                <w:b/>
                <w:bCs/>
                <w:lang w:val="fr-CA" w:eastAsia="en-GB"/>
              </w:rPr>
              <w:t>offer’s</w:t>
            </w:r>
            <w:proofErr w:type="spellEnd"/>
            <w:r w:rsidRPr="00A10EFE">
              <w:rPr>
                <w:rFonts w:eastAsia="MS Mincho" w:cs="Arial"/>
                <w:b/>
                <w:bCs/>
                <w:lang w:val="fr-CA" w:eastAsia="en-GB"/>
              </w:rPr>
              <w:t xml:space="preserve"> score</w:t>
            </w:r>
          </w:p>
        </w:tc>
        <w:tc>
          <w:tcPr>
            <w:tcW w:w="1304" w:type="dxa"/>
            <w:gridSpan w:val="2"/>
            <w:tcBorders>
              <w:top w:val="single" w:sz="4" w:space="0" w:color="auto"/>
              <w:left w:val="single" w:sz="4" w:space="0" w:color="auto"/>
              <w:bottom w:val="single" w:sz="4" w:space="0" w:color="auto"/>
              <w:right w:val="single" w:sz="4" w:space="0" w:color="auto"/>
            </w:tcBorders>
            <w:shd w:val="clear" w:color="auto" w:fill="auto"/>
          </w:tcPr>
          <w:p w14:paraId="2257F794" w14:textId="540BA62A" w:rsidR="00CC0014" w:rsidRPr="00A10EFE" w:rsidRDefault="00CC0014" w:rsidP="00CC0014">
            <w:pPr>
              <w:jc w:val="center"/>
              <w:rPr>
                <w:rFonts w:cs="Arial"/>
                <w:lang w:val="fr-FR"/>
              </w:rPr>
            </w:pPr>
            <w:r>
              <w:rPr>
                <w:rFonts w:cs="Arial"/>
                <w:lang w:val="fr-FR"/>
              </w:rPr>
              <w:t>30</w:t>
            </w:r>
          </w:p>
        </w:tc>
      </w:tr>
      <w:tr w:rsidR="00CC0014" w:rsidRPr="00A10EFE" w14:paraId="316254D6" w14:textId="77777777" w:rsidTr="00F42CD5">
        <w:trPr>
          <w:gridAfter w:val="1"/>
          <w:wAfter w:w="353" w:type="dxa"/>
          <w:trHeight w:val="153"/>
        </w:trPr>
        <w:tc>
          <w:tcPr>
            <w:tcW w:w="8561" w:type="dxa"/>
            <w:gridSpan w:val="4"/>
            <w:tcBorders>
              <w:top w:val="single" w:sz="4" w:space="0" w:color="auto"/>
              <w:bottom w:val="single" w:sz="4" w:space="0" w:color="auto"/>
            </w:tcBorders>
            <w:shd w:val="clear" w:color="auto" w:fill="auto"/>
            <w:noWrap/>
          </w:tcPr>
          <w:p w14:paraId="04AB20DF" w14:textId="2A7C1A52" w:rsidR="00CC0014" w:rsidRPr="00A10EFE" w:rsidRDefault="00CC0014" w:rsidP="00CC0014">
            <w:pPr>
              <w:rPr>
                <w:rFonts w:cs="Arial"/>
                <w:lang w:val="fr-FR"/>
              </w:rPr>
            </w:pPr>
            <w:r w:rsidRPr="00A10EFE">
              <w:rPr>
                <w:rFonts w:eastAsia="MS Mincho" w:cs="Arial"/>
                <w:b/>
                <w:bCs/>
                <w:lang w:val="fr-CA" w:eastAsia="en-GB"/>
              </w:rPr>
              <w:t>Total score</w:t>
            </w:r>
          </w:p>
        </w:tc>
        <w:tc>
          <w:tcPr>
            <w:tcW w:w="1304" w:type="dxa"/>
            <w:gridSpan w:val="2"/>
            <w:tcBorders>
              <w:top w:val="single" w:sz="4" w:space="0" w:color="auto"/>
              <w:bottom w:val="single" w:sz="4" w:space="0" w:color="auto"/>
            </w:tcBorders>
            <w:shd w:val="clear" w:color="auto" w:fill="auto"/>
          </w:tcPr>
          <w:p w14:paraId="3418AAEF" w14:textId="1B95E06D" w:rsidR="00CC0014" w:rsidRPr="00CC0014" w:rsidRDefault="00CC0014" w:rsidP="00CC0014">
            <w:pPr>
              <w:jc w:val="center"/>
              <w:rPr>
                <w:rFonts w:cs="Arial"/>
                <w:b/>
                <w:bCs/>
                <w:lang w:val="fr-FR"/>
              </w:rPr>
            </w:pPr>
            <w:r w:rsidRPr="00CC0014">
              <w:rPr>
                <w:rFonts w:cs="Arial"/>
                <w:b/>
                <w:bCs/>
                <w:lang w:val="fr-FR"/>
              </w:rPr>
              <w:t>100</w:t>
            </w:r>
          </w:p>
        </w:tc>
      </w:tr>
      <w:tr w:rsidR="00CC0014" w:rsidRPr="00A10EFE" w14:paraId="00DE5630" w14:textId="77777777" w:rsidTr="00F42CD5">
        <w:trPr>
          <w:gridAfter w:val="1"/>
          <w:wAfter w:w="353" w:type="dxa"/>
          <w:trHeight w:val="153"/>
        </w:trPr>
        <w:tc>
          <w:tcPr>
            <w:tcW w:w="8561" w:type="dxa"/>
            <w:gridSpan w:val="4"/>
            <w:tcBorders>
              <w:top w:val="single" w:sz="4" w:space="0" w:color="auto"/>
              <w:left w:val="single" w:sz="4" w:space="0" w:color="auto"/>
              <w:bottom w:val="single" w:sz="4" w:space="0" w:color="auto"/>
              <w:right w:val="nil"/>
            </w:tcBorders>
            <w:shd w:val="clear" w:color="auto" w:fill="auto"/>
            <w:noWrap/>
          </w:tcPr>
          <w:p w14:paraId="1A9E35AF" w14:textId="77777777" w:rsidR="00CC0014" w:rsidRPr="00A10EFE" w:rsidRDefault="00CC0014" w:rsidP="00CC0014">
            <w:pPr>
              <w:rPr>
                <w:rFonts w:eastAsia="MS Mincho" w:cs="Arial"/>
                <w:b/>
                <w:bCs/>
                <w:lang w:val="fr-CA" w:eastAsia="en-GB"/>
              </w:rPr>
            </w:pPr>
          </w:p>
        </w:tc>
        <w:tc>
          <w:tcPr>
            <w:tcW w:w="1304" w:type="dxa"/>
            <w:gridSpan w:val="2"/>
            <w:tcBorders>
              <w:top w:val="single" w:sz="4" w:space="0" w:color="auto"/>
              <w:left w:val="nil"/>
              <w:bottom w:val="single" w:sz="4" w:space="0" w:color="auto"/>
              <w:right w:val="single" w:sz="4" w:space="0" w:color="auto"/>
            </w:tcBorders>
            <w:shd w:val="clear" w:color="auto" w:fill="auto"/>
          </w:tcPr>
          <w:p w14:paraId="427E4308" w14:textId="77777777" w:rsidR="00CC0014" w:rsidRPr="00A10EFE" w:rsidRDefault="00CC0014" w:rsidP="00CC0014">
            <w:pPr>
              <w:jc w:val="right"/>
              <w:rPr>
                <w:rFonts w:eastAsia="MS Mincho" w:cs="Arial"/>
                <w:b/>
                <w:bCs/>
                <w:lang w:val="fr-CA" w:eastAsia="en-GB"/>
              </w:rPr>
            </w:pPr>
          </w:p>
        </w:tc>
      </w:tr>
      <w:tr w:rsidR="00CC0014" w:rsidRPr="00A10EFE" w14:paraId="4E1DFBC7" w14:textId="77777777" w:rsidTr="00F42CD5">
        <w:trPr>
          <w:gridAfter w:val="1"/>
          <w:wAfter w:w="353" w:type="dxa"/>
          <w:trHeight w:val="153"/>
        </w:trPr>
        <w:tc>
          <w:tcPr>
            <w:tcW w:w="3280" w:type="dxa"/>
            <w:gridSpan w:val="2"/>
            <w:tcBorders>
              <w:top w:val="single" w:sz="4" w:space="0" w:color="auto"/>
              <w:right w:val="single" w:sz="4" w:space="0" w:color="auto"/>
            </w:tcBorders>
            <w:shd w:val="clear" w:color="auto" w:fill="auto"/>
            <w:noWrap/>
          </w:tcPr>
          <w:p w14:paraId="7528DE38" w14:textId="77777777" w:rsidR="00CC0014" w:rsidRPr="00A10EFE" w:rsidRDefault="00CC0014" w:rsidP="00CC0014">
            <w:pPr>
              <w:spacing w:before="60" w:line="240" w:lineRule="auto"/>
              <w:rPr>
                <w:rFonts w:eastAsia="Arial Unicode MS" w:cs="Arial"/>
                <w:b/>
                <w:color w:val="auto"/>
                <w:lang w:val="en-AU"/>
              </w:rPr>
            </w:pPr>
            <w:r w:rsidRPr="00A10EFE">
              <w:rPr>
                <w:rFonts w:eastAsia="Arial Unicode MS" w:cs="Arial"/>
                <w:b/>
                <w:color w:val="auto"/>
                <w:lang w:val="en-AU"/>
              </w:rPr>
              <w:t>Administrative details:</w:t>
            </w:r>
          </w:p>
          <w:p w14:paraId="5A98986D" w14:textId="261F5E74" w:rsidR="00CC0014" w:rsidRPr="00A10EFE" w:rsidRDefault="00CC0014" w:rsidP="00CC0014">
            <w:pPr>
              <w:rPr>
                <w:rFonts w:eastAsia="Arial Unicode MS" w:cs="Arial"/>
                <w:color w:val="auto"/>
                <w:lang w:val="en-AU"/>
              </w:rPr>
            </w:pPr>
            <w:r w:rsidRPr="00A10EFE">
              <w:rPr>
                <w:rFonts w:eastAsia="Arial Unicode MS" w:cs="Arial"/>
                <w:color w:val="auto"/>
                <w:lang w:val="en-AU"/>
              </w:rPr>
              <w:t xml:space="preserve">Visa assistance required:       </w:t>
            </w:r>
            <w:r w:rsidRPr="00A10EFE">
              <w:rPr>
                <w:rFonts w:eastAsia="Arial Unicode MS" w:cs="Arial"/>
                <w:color w:val="auto"/>
                <w:lang w:val="en-AU"/>
              </w:rPr>
              <w:fldChar w:fldCharType="begin">
                <w:ffData>
                  <w:name w:val="Check9"/>
                  <w:enabled/>
                  <w:calcOnExit w:val="0"/>
                  <w:checkBox>
                    <w:sizeAuto/>
                    <w:default w:val="0"/>
                  </w:checkBox>
                </w:ffData>
              </w:fldChar>
            </w:r>
            <w:r w:rsidRPr="00A10EFE">
              <w:rPr>
                <w:rFonts w:eastAsia="Arial Unicode MS" w:cs="Arial"/>
                <w:color w:val="auto"/>
                <w:lang w:val="en-AU"/>
              </w:rPr>
              <w:instrText xml:space="preserve"> FORMCHECKBOX </w:instrText>
            </w:r>
            <w:r w:rsidR="00A11B16">
              <w:rPr>
                <w:rFonts w:eastAsia="Arial Unicode MS" w:cs="Arial"/>
                <w:color w:val="auto"/>
                <w:lang w:val="en-AU"/>
              </w:rPr>
            </w:r>
            <w:r w:rsidR="00A11B16">
              <w:rPr>
                <w:rFonts w:eastAsia="Arial Unicode MS" w:cs="Arial"/>
                <w:color w:val="auto"/>
                <w:lang w:val="en-AU"/>
              </w:rPr>
              <w:fldChar w:fldCharType="separate"/>
            </w:r>
            <w:r w:rsidRPr="00A10EFE">
              <w:rPr>
                <w:rFonts w:eastAsia="Arial Unicode MS" w:cs="Arial"/>
                <w:color w:val="auto"/>
                <w:lang w:val="en-AU"/>
              </w:rPr>
              <w:fldChar w:fldCharType="end"/>
            </w:r>
          </w:p>
          <w:p w14:paraId="77576F4C" w14:textId="1AA9C090" w:rsidR="00CC0014" w:rsidRPr="00A10EFE" w:rsidRDefault="00CC0014" w:rsidP="00CC0014">
            <w:pPr>
              <w:rPr>
                <w:rFonts w:eastAsia="Arial Unicode MS" w:cs="Arial"/>
                <w:color w:val="auto"/>
                <w:lang w:val="en-AU"/>
              </w:rPr>
            </w:pPr>
            <w:r w:rsidRPr="00A10EFE">
              <w:rPr>
                <w:rFonts w:eastAsia="Arial Unicode MS" w:cs="Arial"/>
                <w:color w:val="auto"/>
                <w:lang w:val="en-AU"/>
              </w:rPr>
              <w:t xml:space="preserve">Transportation arranged by the office:       </w:t>
            </w:r>
            <w:r w:rsidRPr="00A10EFE">
              <w:rPr>
                <w:rFonts w:eastAsia="Arial Unicode MS" w:cs="Arial"/>
                <w:color w:val="auto"/>
                <w:lang w:val="en-AU"/>
              </w:rPr>
              <w:fldChar w:fldCharType="begin">
                <w:ffData>
                  <w:name w:val="Check9"/>
                  <w:enabled/>
                  <w:calcOnExit w:val="0"/>
                  <w:checkBox>
                    <w:sizeAuto/>
                    <w:default w:val="0"/>
                  </w:checkBox>
                </w:ffData>
              </w:fldChar>
            </w:r>
            <w:r w:rsidRPr="00A10EFE">
              <w:rPr>
                <w:rFonts w:eastAsia="Arial Unicode MS" w:cs="Arial"/>
                <w:color w:val="auto"/>
                <w:lang w:val="en-AU"/>
              </w:rPr>
              <w:instrText xml:space="preserve"> FORMCHECKBOX </w:instrText>
            </w:r>
            <w:r w:rsidR="00A11B16">
              <w:rPr>
                <w:rFonts w:eastAsia="Arial Unicode MS" w:cs="Arial"/>
                <w:color w:val="auto"/>
                <w:lang w:val="en-AU"/>
              </w:rPr>
            </w:r>
            <w:r w:rsidR="00A11B16">
              <w:rPr>
                <w:rFonts w:eastAsia="Arial Unicode MS" w:cs="Arial"/>
                <w:color w:val="auto"/>
                <w:lang w:val="en-AU"/>
              </w:rPr>
              <w:fldChar w:fldCharType="separate"/>
            </w:r>
            <w:r w:rsidRPr="00A10EFE">
              <w:rPr>
                <w:rFonts w:eastAsia="Arial Unicode MS" w:cs="Arial"/>
                <w:color w:val="auto"/>
                <w:lang w:val="en-AU"/>
              </w:rPr>
              <w:fldChar w:fldCharType="end"/>
            </w:r>
          </w:p>
          <w:p w14:paraId="67FF0D2F" w14:textId="09D20F10" w:rsidR="00CC0014" w:rsidRPr="00A10EFE" w:rsidRDefault="00CC0014" w:rsidP="00CC0014">
            <w:pPr>
              <w:spacing w:before="60" w:line="240" w:lineRule="auto"/>
              <w:rPr>
                <w:rFonts w:eastAsia="Arial Unicode MS" w:cs="Arial"/>
                <w:b/>
                <w:color w:val="auto"/>
                <w:lang w:val="en-AU"/>
              </w:rPr>
            </w:pPr>
          </w:p>
        </w:tc>
        <w:tc>
          <w:tcPr>
            <w:tcW w:w="6585" w:type="dxa"/>
            <w:gridSpan w:val="4"/>
            <w:tcBorders>
              <w:top w:val="single" w:sz="4" w:space="0" w:color="auto"/>
              <w:left w:val="single" w:sz="4" w:space="0" w:color="auto"/>
            </w:tcBorders>
            <w:shd w:val="clear" w:color="auto" w:fill="auto"/>
            <w:noWrap/>
          </w:tcPr>
          <w:p w14:paraId="3EA9A9E7" w14:textId="26EA250F" w:rsidR="00CC0014" w:rsidRPr="00A10EFE" w:rsidRDefault="00CC0014" w:rsidP="00CC0014">
            <w:pPr>
              <w:rPr>
                <w:rFonts w:eastAsia="Arial Unicode MS" w:cs="Arial"/>
                <w:color w:val="auto"/>
                <w:lang w:val="en-AU"/>
              </w:rPr>
            </w:pPr>
            <w:r w:rsidRPr="00A10EFE">
              <w:rPr>
                <w:rFonts w:eastAsia="Arial Unicode MS" w:cs="Arial"/>
                <w:color w:val="auto"/>
                <w:lang w:val="en-AU"/>
              </w:rPr>
              <w:t xml:space="preserve"> </w:t>
            </w:r>
            <w:r w:rsidR="00004572">
              <w:rPr>
                <w:rFonts w:eastAsia="Arial Unicode MS" w:cs="Arial"/>
                <w:color w:val="auto"/>
                <w:lang w:val="en-AU"/>
              </w:rPr>
              <w:fldChar w:fldCharType="begin">
                <w:ffData>
                  <w:name w:val=""/>
                  <w:enabled/>
                  <w:calcOnExit w:val="0"/>
                  <w:checkBox>
                    <w:sizeAuto/>
                    <w:default w:val="1"/>
                  </w:checkBox>
                </w:ffData>
              </w:fldChar>
            </w:r>
            <w:r w:rsidR="00004572">
              <w:rPr>
                <w:rFonts w:eastAsia="Arial Unicode MS" w:cs="Arial"/>
                <w:color w:val="auto"/>
                <w:lang w:val="en-AU"/>
              </w:rPr>
              <w:instrText xml:space="preserve"> FORMCHECKBOX </w:instrText>
            </w:r>
            <w:r w:rsidR="00A11B16">
              <w:rPr>
                <w:rFonts w:eastAsia="Arial Unicode MS" w:cs="Arial"/>
                <w:color w:val="auto"/>
                <w:lang w:val="en-AU"/>
              </w:rPr>
            </w:r>
            <w:r w:rsidR="00A11B16">
              <w:rPr>
                <w:rFonts w:eastAsia="Arial Unicode MS" w:cs="Arial"/>
                <w:color w:val="auto"/>
                <w:lang w:val="en-AU"/>
              </w:rPr>
              <w:fldChar w:fldCharType="separate"/>
            </w:r>
            <w:r w:rsidR="00004572">
              <w:rPr>
                <w:rFonts w:eastAsia="Arial Unicode MS" w:cs="Arial"/>
                <w:color w:val="auto"/>
                <w:lang w:val="en-AU"/>
              </w:rPr>
              <w:fldChar w:fldCharType="end"/>
            </w:r>
            <w:r w:rsidRPr="00A10EFE">
              <w:rPr>
                <w:rFonts w:eastAsia="Arial Unicode MS" w:cs="Arial"/>
                <w:color w:val="auto"/>
                <w:lang w:val="en-AU"/>
              </w:rPr>
              <w:t xml:space="preserve"> Home Based  </w:t>
            </w:r>
            <w:r w:rsidRPr="00A10EFE">
              <w:rPr>
                <w:rFonts w:eastAsia="Arial Unicode MS" w:cs="Arial"/>
                <w:color w:val="auto"/>
                <w:lang w:val="en-AU"/>
              </w:rPr>
              <w:fldChar w:fldCharType="begin">
                <w:ffData>
                  <w:name w:val="Check9"/>
                  <w:enabled/>
                  <w:calcOnExit w:val="0"/>
                  <w:checkBox>
                    <w:sizeAuto/>
                    <w:default w:val="0"/>
                  </w:checkBox>
                </w:ffData>
              </w:fldChar>
            </w:r>
            <w:r w:rsidRPr="00A10EFE">
              <w:rPr>
                <w:rFonts w:eastAsia="Arial Unicode MS" w:cs="Arial"/>
                <w:color w:val="auto"/>
                <w:lang w:val="en-AU"/>
              </w:rPr>
              <w:instrText xml:space="preserve"> FORMCHECKBOX </w:instrText>
            </w:r>
            <w:r w:rsidR="00A11B16">
              <w:rPr>
                <w:rFonts w:eastAsia="Arial Unicode MS" w:cs="Arial"/>
                <w:color w:val="auto"/>
                <w:lang w:val="en-AU"/>
              </w:rPr>
            </w:r>
            <w:r w:rsidR="00A11B16">
              <w:rPr>
                <w:rFonts w:eastAsia="Arial Unicode MS" w:cs="Arial"/>
                <w:color w:val="auto"/>
                <w:lang w:val="en-AU"/>
              </w:rPr>
              <w:fldChar w:fldCharType="separate"/>
            </w:r>
            <w:r w:rsidRPr="00A10EFE">
              <w:rPr>
                <w:rFonts w:eastAsia="Arial Unicode MS" w:cs="Arial"/>
                <w:color w:val="auto"/>
                <w:lang w:val="en-AU"/>
              </w:rPr>
              <w:fldChar w:fldCharType="end"/>
            </w:r>
            <w:r w:rsidRPr="00A10EFE">
              <w:rPr>
                <w:rFonts w:eastAsia="Arial Unicode MS" w:cs="Arial"/>
                <w:color w:val="auto"/>
                <w:lang w:val="en-AU"/>
              </w:rPr>
              <w:t xml:space="preserve"> Office Based:</w:t>
            </w:r>
          </w:p>
          <w:p w14:paraId="0DE7D6FE" w14:textId="77777777" w:rsidR="00CC0014" w:rsidRPr="00A10EFE" w:rsidRDefault="00CC0014" w:rsidP="00CC0014">
            <w:pPr>
              <w:rPr>
                <w:rFonts w:eastAsia="Arial Unicode MS" w:cs="Arial"/>
                <w:color w:val="auto"/>
                <w:lang w:val="en-AU"/>
              </w:rPr>
            </w:pPr>
            <w:r w:rsidRPr="00A10EFE">
              <w:rPr>
                <w:rFonts w:eastAsia="Arial Unicode MS" w:cs="Arial"/>
                <w:color w:val="auto"/>
                <w:lang w:val="en-AU"/>
              </w:rPr>
              <w:t xml:space="preserve">If office based, seating arrangement identified:  </w:t>
            </w:r>
            <w:r w:rsidRPr="00A10EFE">
              <w:rPr>
                <w:rFonts w:eastAsia="Arial Unicode MS" w:cs="Arial"/>
                <w:color w:val="auto"/>
                <w:lang w:val="en-AU"/>
              </w:rPr>
              <w:fldChar w:fldCharType="begin">
                <w:ffData>
                  <w:name w:val="Check9"/>
                  <w:enabled/>
                  <w:calcOnExit w:val="0"/>
                  <w:checkBox>
                    <w:sizeAuto/>
                    <w:default w:val="0"/>
                  </w:checkBox>
                </w:ffData>
              </w:fldChar>
            </w:r>
            <w:r w:rsidRPr="00A10EFE">
              <w:rPr>
                <w:rFonts w:eastAsia="Arial Unicode MS" w:cs="Arial"/>
                <w:color w:val="auto"/>
                <w:lang w:val="en-AU"/>
              </w:rPr>
              <w:instrText xml:space="preserve"> FORMCHECKBOX </w:instrText>
            </w:r>
            <w:r w:rsidR="00A11B16">
              <w:rPr>
                <w:rFonts w:eastAsia="Arial Unicode MS" w:cs="Arial"/>
                <w:color w:val="auto"/>
                <w:lang w:val="en-AU"/>
              </w:rPr>
            </w:r>
            <w:r w:rsidR="00A11B16">
              <w:rPr>
                <w:rFonts w:eastAsia="Arial Unicode MS" w:cs="Arial"/>
                <w:color w:val="auto"/>
                <w:lang w:val="en-AU"/>
              </w:rPr>
              <w:fldChar w:fldCharType="separate"/>
            </w:r>
            <w:r w:rsidRPr="00A10EFE">
              <w:rPr>
                <w:rFonts w:eastAsia="Arial Unicode MS" w:cs="Arial"/>
                <w:color w:val="auto"/>
                <w:lang w:val="en-AU"/>
              </w:rPr>
              <w:fldChar w:fldCharType="end"/>
            </w:r>
          </w:p>
          <w:p w14:paraId="13D6AC84" w14:textId="14EAAF89" w:rsidR="00CC0014" w:rsidRPr="00A10EFE" w:rsidRDefault="00CC0014" w:rsidP="00CC0014">
            <w:pPr>
              <w:rPr>
                <w:rFonts w:eastAsia="Arial Unicode MS" w:cs="Arial"/>
                <w:color w:val="auto"/>
                <w:lang w:val="en-AU"/>
              </w:rPr>
            </w:pPr>
            <w:r w:rsidRPr="00A10EFE">
              <w:rPr>
                <w:rFonts w:eastAsia="Arial Unicode MS" w:cs="Arial"/>
                <w:color w:val="auto"/>
                <w:lang w:val="en-AU"/>
              </w:rPr>
              <w:t xml:space="preserve">IT and Communication equipment required:       </w:t>
            </w:r>
            <w:r w:rsidRPr="00A10EFE">
              <w:rPr>
                <w:rFonts w:eastAsia="Arial Unicode MS" w:cs="Arial"/>
                <w:color w:val="auto"/>
                <w:lang w:val="en-AU"/>
              </w:rPr>
              <w:fldChar w:fldCharType="begin">
                <w:ffData>
                  <w:name w:val="Check9"/>
                  <w:enabled/>
                  <w:calcOnExit w:val="0"/>
                  <w:checkBox>
                    <w:sizeAuto/>
                    <w:default w:val="0"/>
                  </w:checkBox>
                </w:ffData>
              </w:fldChar>
            </w:r>
            <w:r w:rsidRPr="00A10EFE">
              <w:rPr>
                <w:rFonts w:eastAsia="Arial Unicode MS" w:cs="Arial"/>
                <w:color w:val="auto"/>
                <w:lang w:val="en-AU"/>
              </w:rPr>
              <w:instrText xml:space="preserve"> FORMCHECKBOX </w:instrText>
            </w:r>
            <w:r w:rsidR="00A11B16">
              <w:rPr>
                <w:rFonts w:eastAsia="Arial Unicode MS" w:cs="Arial"/>
                <w:color w:val="auto"/>
                <w:lang w:val="en-AU"/>
              </w:rPr>
            </w:r>
            <w:r w:rsidR="00A11B16">
              <w:rPr>
                <w:rFonts w:eastAsia="Arial Unicode MS" w:cs="Arial"/>
                <w:color w:val="auto"/>
                <w:lang w:val="en-AU"/>
              </w:rPr>
              <w:fldChar w:fldCharType="separate"/>
            </w:r>
            <w:r w:rsidRPr="00A10EFE">
              <w:rPr>
                <w:rFonts w:eastAsia="Arial Unicode MS" w:cs="Arial"/>
                <w:color w:val="auto"/>
                <w:lang w:val="en-AU"/>
              </w:rPr>
              <w:fldChar w:fldCharType="end"/>
            </w:r>
          </w:p>
          <w:p w14:paraId="426C419D" w14:textId="5E040D50" w:rsidR="00CC0014" w:rsidRPr="00A10EFE" w:rsidRDefault="00CC0014" w:rsidP="00CC0014">
            <w:pPr>
              <w:rPr>
                <w:rFonts w:eastAsia="Arial Unicode MS" w:cs="Arial"/>
                <w:color w:val="auto"/>
                <w:lang w:val="en-AU"/>
              </w:rPr>
            </w:pPr>
            <w:r w:rsidRPr="00A10EFE">
              <w:rPr>
                <w:rFonts w:eastAsia="Arial Unicode MS" w:cs="Arial"/>
                <w:color w:val="auto"/>
                <w:lang w:val="en-AU"/>
              </w:rPr>
              <w:t xml:space="preserve">Internet access required:  </w:t>
            </w:r>
            <w:r w:rsidRPr="00A10EFE">
              <w:rPr>
                <w:rFonts w:eastAsia="Arial Unicode MS" w:cs="Arial"/>
                <w:color w:val="auto"/>
                <w:lang w:val="en-AU"/>
              </w:rPr>
              <w:fldChar w:fldCharType="begin">
                <w:ffData>
                  <w:name w:val="Check9"/>
                  <w:enabled/>
                  <w:calcOnExit w:val="0"/>
                  <w:checkBox>
                    <w:sizeAuto/>
                    <w:default w:val="0"/>
                  </w:checkBox>
                </w:ffData>
              </w:fldChar>
            </w:r>
            <w:r w:rsidRPr="00A10EFE">
              <w:rPr>
                <w:rFonts w:eastAsia="Arial Unicode MS" w:cs="Arial"/>
                <w:color w:val="auto"/>
                <w:lang w:val="en-AU"/>
              </w:rPr>
              <w:instrText xml:space="preserve"> FORMCHECKBOX </w:instrText>
            </w:r>
            <w:r w:rsidR="00A11B16">
              <w:rPr>
                <w:rFonts w:eastAsia="Arial Unicode MS" w:cs="Arial"/>
                <w:color w:val="auto"/>
                <w:lang w:val="en-AU"/>
              </w:rPr>
            </w:r>
            <w:r w:rsidR="00A11B16">
              <w:rPr>
                <w:rFonts w:eastAsia="Arial Unicode MS" w:cs="Arial"/>
                <w:color w:val="auto"/>
                <w:lang w:val="en-AU"/>
              </w:rPr>
              <w:fldChar w:fldCharType="separate"/>
            </w:r>
            <w:r w:rsidRPr="00A10EFE">
              <w:rPr>
                <w:rFonts w:eastAsia="Arial Unicode MS" w:cs="Arial"/>
                <w:color w:val="auto"/>
                <w:lang w:val="en-AU"/>
              </w:rPr>
              <w:fldChar w:fldCharType="end"/>
            </w:r>
          </w:p>
        </w:tc>
      </w:tr>
      <w:tr w:rsidR="00CC0014" w:rsidRPr="00A10EFE" w14:paraId="7C881194" w14:textId="77777777" w:rsidTr="00545ED7">
        <w:trPr>
          <w:trHeight w:hRule="exact" w:val="13"/>
        </w:trPr>
        <w:tc>
          <w:tcPr>
            <w:tcW w:w="10218" w:type="dxa"/>
            <w:gridSpan w:val="7"/>
            <w:tcBorders>
              <w:top w:val="nil"/>
              <w:left w:val="nil"/>
              <w:bottom w:val="nil"/>
              <w:right w:val="nil"/>
            </w:tcBorders>
            <w:shd w:val="clear" w:color="auto" w:fill="auto"/>
            <w:noWrap/>
            <w:hideMark/>
          </w:tcPr>
          <w:p w14:paraId="558F7BAA" w14:textId="77777777" w:rsidR="00CC0014" w:rsidRPr="00A10EFE" w:rsidRDefault="00CC0014" w:rsidP="00CC0014">
            <w:pPr>
              <w:spacing w:line="240" w:lineRule="auto"/>
              <w:ind w:left="342" w:hanging="342"/>
              <w:rPr>
                <w:rFonts w:eastAsia="Arial Unicode MS" w:cs="Arial"/>
                <w:color w:val="auto"/>
                <w:sz w:val="16"/>
                <w:szCs w:val="16"/>
                <w:lang w:val="en-AU"/>
              </w:rPr>
            </w:pPr>
          </w:p>
        </w:tc>
      </w:tr>
      <w:tr w:rsidR="00CC0014" w:rsidRPr="00A10EFE" w14:paraId="1AB3464A" w14:textId="77777777" w:rsidTr="00545ED7">
        <w:trPr>
          <w:trHeight w:val="200"/>
        </w:trPr>
        <w:tc>
          <w:tcPr>
            <w:tcW w:w="10218" w:type="dxa"/>
            <w:gridSpan w:val="7"/>
            <w:tcBorders>
              <w:top w:val="nil"/>
              <w:left w:val="nil"/>
              <w:bottom w:val="nil"/>
              <w:right w:val="nil"/>
            </w:tcBorders>
            <w:shd w:val="clear" w:color="auto" w:fill="auto"/>
            <w:noWrap/>
          </w:tcPr>
          <w:p w14:paraId="0B175F64" w14:textId="77777777" w:rsidR="00CC0014" w:rsidRPr="00A10EFE" w:rsidRDefault="00CC0014" w:rsidP="00CC0014">
            <w:pPr>
              <w:spacing w:line="240" w:lineRule="auto"/>
              <w:ind w:left="342" w:hanging="342"/>
              <w:rPr>
                <w:rFonts w:eastAsia="Arial Unicode MS" w:cs="Arial"/>
                <w:color w:val="auto"/>
                <w:sz w:val="16"/>
                <w:szCs w:val="16"/>
                <w:lang w:val="en-AU"/>
              </w:rPr>
            </w:pPr>
          </w:p>
        </w:tc>
      </w:tr>
    </w:tbl>
    <w:p w14:paraId="6A9C38E1" w14:textId="218BFF2F" w:rsidR="007613B3" w:rsidRDefault="007613B3" w:rsidP="00C34C2B">
      <w:pPr>
        <w:spacing w:before="120" w:after="200"/>
        <w:rPr>
          <w:rFonts w:eastAsia="Arial Unicode MS" w:cs="Arial"/>
        </w:rPr>
      </w:pPr>
    </w:p>
    <w:p w14:paraId="12C967FF" w14:textId="53A764C6" w:rsidR="00306708" w:rsidRDefault="00306708" w:rsidP="00C34C2B">
      <w:pPr>
        <w:spacing w:before="120" w:after="200"/>
        <w:rPr>
          <w:rFonts w:eastAsia="Arial Unicode MS" w:cs="Arial"/>
        </w:rPr>
      </w:pPr>
    </w:p>
    <w:p w14:paraId="57D1D02D" w14:textId="272C3CCB" w:rsidR="00306708" w:rsidRDefault="00306708" w:rsidP="00C34C2B">
      <w:pPr>
        <w:spacing w:before="120" w:after="200"/>
        <w:rPr>
          <w:rFonts w:eastAsia="Arial Unicode MS" w:cs="Arial"/>
        </w:rPr>
      </w:pPr>
    </w:p>
    <w:p w14:paraId="6725078B" w14:textId="265CE111" w:rsidR="00306708" w:rsidRDefault="00306708" w:rsidP="00C34C2B">
      <w:pPr>
        <w:spacing w:before="120" w:after="200"/>
        <w:rPr>
          <w:rFonts w:eastAsia="Arial Unicode MS" w:cs="Arial"/>
        </w:rPr>
      </w:pPr>
    </w:p>
    <w:tbl>
      <w:tblPr>
        <w:tblpPr w:leftFromText="180" w:rightFromText="180" w:vertAnchor="page" w:horzAnchor="margin" w:tblpY="1829"/>
        <w:tblW w:w="10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3397"/>
        <w:gridCol w:w="6821"/>
      </w:tblGrid>
      <w:tr w:rsidR="006A3506" w:rsidRPr="00A10EFE" w14:paraId="07D9AB65" w14:textId="77777777" w:rsidTr="006A3506">
        <w:trPr>
          <w:trHeight w:val="153"/>
        </w:trPr>
        <w:tc>
          <w:tcPr>
            <w:tcW w:w="3397" w:type="dxa"/>
            <w:tcBorders>
              <w:top w:val="single" w:sz="4" w:space="0" w:color="auto"/>
              <w:right w:val="single" w:sz="4" w:space="0" w:color="auto"/>
            </w:tcBorders>
            <w:shd w:val="clear" w:color="auto" w:fill="auto"/>
            <w:noWrap/>
          </w:tcPr>
          <w:p w14:paraId="145AEABA" w14:textId="77777777" w:rsidR="006A3506" w:rsidRPr="00A10EFE" w:rsidRDefault="006A3506" w:rsidP="006A3506">
            <w:pPr>
              <w:spacing w:before="60" w:line="240" w:lineRule="auto"/>
              <w:rPr>
                <w:rFonts w:eastAsia="Arial Unicode MS" w:cs="Arial"/>
                <w:b/>
                <w:color w:val="auto"/>
                <w:lang w:val="en-AU"/>
              </w:rPr>
            </w:pPr>
            <w:r w:rsidRPr="00A10EFE">
              <w:rPr>
                <w:rFonts w:eastAsia="Arial Unicode MS" w:cs="Arial"/>
                <w:b/>
                <w:color w:val="auto"/>
                <w:lang w:val="en-AU"/>
              </w:rPr>
              <w:lastRenderedPageBreak/>
              <w:t>Administrative details:</w:t>
            </w:r>
          </w:p>
          <w:p w14:paraId="7EEB96FE" w14:textId="77777777" w:rsidR="006A3506" w:rsidRPr="00A10EFE" w:rsidRDefault="006A3506" w:rsidP="006A3506">
            <w:pPr>
              <w:rPr>
                <w:rFonts w:eastAsia="Arial Unicode MS" w:cs="Arial"/>
                <w:color w:val="auto"/>
                <w:lang w:val="en-AU"/>
              </w:rPr>
            </w:pPr>
            <w:r w:rsidRPr="00A10EFE">
              <w:rPr>
                <w:rFonts w:eastAsia="Arial Unicode MS" w:cs="Arial"/>
                <w:color w:val="auto"/>
                <w:lang w:val="en-AU"/>
              </w:rPr>
              <w:t xml:space="preserve">Visa assistance required:       </w:t>
            </w:r>
            <w:r w:rsidRPr="00A10EFE">
              <w:rPr>
                <w:rFonts w:eastAsia="Arial Unicode MS" w:cs="Arial"/>
                <w:color w:val="auto"/>
                <w:lang w:val="en-AU"/>
              </w:rPr>
              <w:fldChar w:fldCharType="begin">
                <w:ffData>
                  <w:name w:val="Check9"/>
                  <w:enabled/>
                  <w:calcOnExit w:val="0"/>
                  <w:checkBox>
                    <w:sizeAuto/>
                    <w:default w:val="0"/>
                  </w:checkBox>
                </w:ffData>
              </w:fldChar>
            </w:r>
            <w:r w:rsidRPr="00A10EFE">
              <w:rPr>
                <w:rFonts w:eastAsia="Arial Unicode MS" w:cs="Arial"/>
                <w:color w:val="auto"/>
                <w:lang w:val="en-AU"/>
              </w:rPr>
              <w:instrText xml:space="preserve"> FORMCHECKBOX </w:instrText>
            </w:r>
            <w:r w:rsidR="00A11B16">
              <w:rPr>
                <w:rFonts w:eastAsia="Arial Unicode MS" w:cs="Arial"/>
                <w:color w:val="auto"/>
                <w:lang w:val="en-AU"/>
              </w:rPr>
            </w:r>
            <w:r w:rsidR="00A11B16">
              <w:rPr>
                <w:rFonts w:eastAsia="Arial Unicode MS" w:cs="Arial"/>
                <w:color w:val="auto"/>
                <w:lang w:val="en-AU"/>
              </w:rPr>
              <w:fldChar w:fldCharType="separate"/>
            </w:r>
            <w:r w:rsidRPr="00A10EFE">
              <w:rPr>
                <w:rFonts w:eastAsia="Arial Unicode MS" w:cs="Arial"/>
                <w:color w:val="auto"/>
                <w:lang w:val="en-AU"/>
              </w:rPr>
              <w:fldChar w:fldCharType="end"/>
            </w:r>
          </w:p>
          <w:p w14:paraId="2F0C7BAC" w14:textId="77777777" w:rsidR="006A3506" w:rsidRPr="00A10EFE" w:rsidRDefault="006A3506" w:rsidP="006A3506">
            <w:pPr>
              <w:rPr>
                <w:rFonts w:eastAsia="Arial Unicode MS" w:cs="Arial"/>
                <w:color w:val="auto"/>
                <w:lang w:val="en-AU"/>
              </w:rPr>
            </w:pPr>
            <w:r w:rsidRPr="00A10EFE">
              <w:rPr>
                <w:rFonts w:eastAsia="Arial Unicode MS" w:cs="Arial"/>
                <w:color w:val="auto"/>
                <w:lang w:val="en-AU"/>
              </w:rPr>
              <w:t xml:space="preserve">Transportation arranged by the office:       </w:t>
            </w:r>
            <w:r w:rsidRPr="00A10EFE">
              <w:rPr>
                <w:rFonts w:eastAsia="Arial Unicode MS" w:cs="Arial"/>
                <w:color w:val="auto"/>
                <w:lang w:val="en-AU"/>
              </w:rPr>
              <w:fldChar w:fldCharType="begin">
                <w:ffData>
                  <w:name w:val="Check9"/>
                  <w:enabled/>
                  <w:calcOnExit w:val="0"/>
                  <w:checkBox>
                    <w:sizeAuto/>
                    <w:default w:val="0"/>
                  </w:checkBox>
                </w:ffData>
              </w:fldChar>
            </w:r>
            <w:r w:rsidRPr="00A10EFE">
              <w:rPr>
                <w:rFonts w:eastAsia="Arial Unicode MS" w:cs="Arial"/>
                <w:color w:val="auto"/>
                <w:lang w:val="en-AU"/>
              </w:rPr>
              <w:instrText xml:space="preserve"> FORMCHECKBOX </w:instrText>
            </w:r>
            <w:r w:rsidR="00A11B16">
              <w:rPr>
                <w:rFonts w:eastAsia="Arial Unicode MS" w:cs="Arial"/>
                <w:color w:val="auto"/>
                <w:lang w:val="en-AU"/>
              </w:rPr>
            </w:r>
            <w:r w:rsidR="00A11B16">
              <w:rPr>
                <w:rFonts w:eastAsia="Arial Unicode MS" w:cs="Arial"/>
                <w:color w:val="auto"/>
                <w:lang w:val="en-AU"/>
              </w:rPr>
              <w:fldChar w:fldCharType="separate"/>
            </w:r>
            <w:r w:rsidRPr="00A10EFE">
              <w:rPr>
                <w:rFonts w:eastAsia="Arial Unicode MS" w:cs="Arial"/>
                <w:color w:val="auto"/>
                <w:lang w:val="en-AU"/>
              </w:rPr>
              <w:fldChar w:fldCharType="end"/>
            </w:r>
          </w:p>
          <w:p w14:paraId="0CF13075" w14:textId="77777777" w:rsidR="006A3506" w:rsidRPr="00A10EFE" w:rsidRDefault="006A3506" w:rsidP="006A3506">
            <w:pPr>
              <w:spacing w:before="60" w:line="240" w:lineRule="auto"/>
              <w:rPr>
                <w:rFonts w:eastAsia="Arial Unicode MS" w:cs="Arial"/>
                <w:b/>
                <w:color w:val="auto"/>
                <w:lang w:val="en-AU"/>
              </w:rPr>
            </w:pPr>
          </w:p>
        </w:tc>
        <w:tc>
          <w:tcPr>
            <w:tcW w:w="6821" w:type="dxa"/>
            <w:tcBorders>
              <w:top w:val="single" w:sz="4" w:space="0" w:color="auto"/>
              <w:left w:val="single" w:sz="4" w:space="0" w:color="auto"/>
            </w:tcBorders>
            <w:shd w:val="clear" w:color="auto" w:fill="auto"/>
            <w:noWrap/>
          </w:tcPr>
          <w:p w14:paraId="1BDCAA1C" w14:textId="18578597" w:rsidR="006A3506" w:rsidRPr="00A10EFE" w:rsidRDefault="006A3506" w:rsidP="006A3506">
            <w:pPr>
              <w:rPr>
                <w:rFonts w:eastAsia="Arial Unicode MS" w:cs="Arial"/>
                <w:color w:val="auto"/>
                <w:lang w:val="en-AU"/>
              </w:rPr>
            </w:pPr>
            <w:r w:rsidRPr="00A10EFE">
              <w:rPr>
                <w:rFonts w:eastAsia="Arial Unicode MS" w:cs="Arial"/>
                <w:color w:val="auto"/>
                <w:lang w:val="en-AU"/>
              </w:rPr>
              <w:t xml:space="preserve"> </w:t>
            </w:r>
            <w:r w:rsidR="00340159">
              <w:rPr>
                <w:rFonts w:eastAsia="Arial Unicode MS" w:cs="Arial"/>
                <w:color w:val="auto"/>
                <w:lang w:val="en-AU"/>
              </w:rPr>
              <w:fldChar w:fldCharType="begin">
                <w:ffData>
                  <w:name w:val=""/>
                  <w:enabled/>
                  <w:calcOnExit w:val="0"/>
                  <w:checkBox>
                    <w:sizeAuto/>
                    <w:default w:val="1"/>
                  </w:checkBox>
                </w:ffData>
              </w:fldChar>
            </w:r>
            <w:r w:rsidR="00340159">
              <w:rPr>
                <w:rFonts w:eastAsia="Arial Unicode MS" w:cs="Arial"/>
                <w:color w:val="auto"/>
                <w:lang w:val="en-AU"/>
              </w:rPr>
              <w:instrText xml:space="preserve"> FORMCHECKBOX </w:instrText>
            </w:r>
            <w:r w:rsidR="00A11B16">
              <w:rPr>
                <w:rFonts w:eastAsia="Arial Unicode MS" w:cs="Arial"/>
                <w:color w:val="auto"/>
                <w:lang w:val="en-AU"/>
              </w:rPr>
            </w:r>
            <w:r w:rsidR="00A11B16">
              <w:rPr>
                <w:rFonts w:eastAsia="Arial Unicode MS" w:cs="Arial"/>
                <w:color w:val="auto"/>
                <w:lang w:val="en-AU"/>
              </w:rPr>
              <w:fldChar w:fldCharType="separate"/>
            </w:r>
            <w:r w:rsidR="00340159">
              <w:rPr>
                <w:rFonts w:eastAsia="Arial Unicode MS" w:cs="Arial"/>
                <w:color w:val="auto"/>
                <w:lang w:val="en-AU"/>
              </w:rPr>
              <w:fldChar w:fldCharType="end"/>
            </w:r>
            <w:r w:rsidRPr="00A10EFE">
              <w:rPr>
                <w:rFonts w:eastAsia="Arial Unicode MS" w:cs="Arial"/>
                <w:color w:val="auto"/>
                <w:lang w:val="en-AU"/>
              </w:rPr>
              <w:t xml:space="preserve"> Home Based  </w:t>
            </w:r>
            <w:r w:rsidRPr="00A10EFE">
              <w:rPr>
                <w:rFonts w:eastAsia="Arial Unicode MS" w:cs="Arial"/>
                <w:color w:val="auto"/>
                <w:lang w:val="en-AU"/>
              </w:rPr>
              <w:fldChar w:fldCharType="begin">
                <w:ffData>
                  <w:name w:val="Check9"/>
                  <w:enabled/>
                  <w:calcOnExit w:val="0"/>
                  <w:checkBox>
                    <w:sizeAuto/>
                    <w:default w:val="0"/>
                  </w:checkBox>
                </w:ffData>
              </w:fldChar>
            </w:r>
            <w:r w:rsidRPr="00A10EFE">
              <w:rPr>
                <w:rFonts w:eastAsia="Arial Unicode MS" w:cs="Arial"/>
                <w:color w:val="auto"/>
                <w:lang w:val="en-AU"/>
              </w:rPr>
              <w:instrText xml:space="preserve"> FORMCHECKBOX </w:instrText>
            </w:r>
            <w:r w:rsidR="00A11B16">
              <w:rPr>
                <w:rFonts w:eastAsia="Arial Unicode MS" w:cs="Arial"/>
                <w:color w:val="auto"/>
                <w:lang w:val="en-AU"/>
              </w:rPr>
            </w:r>
            <w:r w:rsidR="00A11B16">
              <w:rPr>
                <w:rFonts w:eastAsia="Arial Unicode MS" w:cs="Arial"/>
                <w:color w:val="auto"/>
                <w:lang w:val="en-AU"/>
              </w:rPr>
              <w:fldChar w:fldCharType="separate"/>
            </w:r>
            <w:r w:rsidRPr="00A10EFE">
              <w:rPr>
                <w:rFonts w:eastAsia="Arial Unicode MS" w:cs="Arial"/>
                <w:color w:val="auto"/>
                <w:lang w:val="en-AU"/>
              </w:rPr>
              <w:fldChar w:fldCharType="end"/>
            </w:r>
            <w:r w:rsidRPr="00A10EFE">
              <w:rPr>
                <w:rFonts w:eastAsia="Arial Unicode MS" w:cs="Arial"/>
                <w:color w:val="auto"/>
                <w:lang w:val="en-AU"/>
              </w:rPr>
              <w:t xml:space="preserve"> Office Based:</w:t>
            </w:r>
          </w:p>
          <w:p w14:paraId="7B76B116" w14:textId="77777777" w:rsidR="006A3506" w:rsidRPr="00A10EFE" w:rsidRDefault="006A3506" w:rsidP="006A3506">
            <w:pPr>
              <w:rPr>
                <w:rFonts w:eastAsia="Arial Unicode MS" w:cs="Arial"/>
                <w:color w:val="auto"/>
                <w:lang w:val="en-AU"/>
              </w:rPr>
            </w:pPr>
            <w:r w:rsidRPr="00A10EFE">
              <w:rPr>
                <w:rFonts w:eastAsia="Arial Unicode MS" w:cs="Arial"/>
                <w:color w:val="auto"/>
                <w:lang w:val="en-AU"/>
              </w:rPr>
              <w:t xml:space="preserve">If office based, seating arrangement identified:  </w:t>
            </w:r>
            <w:r w:rsidRPr="00A10EFE">
              <w:rPr>
                <w:rFonts w:eastAsia="Arial Unicode MS" w:cs="Arial"/>
                <w:color w:val="auto"/>
                <w:lang w:val="en-AU"/>
              </w:rPr>
              <w:fldChar w:fldCharType="begin">
                <w:ffData>
                  <w:name w:val="Check9"/>
                  <w:enabled/>
                  <w:calcOnExit w:val="0"/>
                  <w:checkBox>
                    <w:sizeAuto/>
                    <w:default w:val="0"/>
                  </w:checkBox>
                </w:ffData>
              </w:fldChar>
            </w:r>
            <w:r w:rsidRPr="00A10EFE">
              <w:rPr>
                <w:rFonts w:eastAsia="Arial Unicode MS" w:cs="Arial"/>
                <w:color w:val="auto"/>
                <w:lang w:val="en-AU"/>
              </w:rPr>
              <w:instrText xml:space="preserve"> FORMCHECKBOX </w:instrText>
            </w:r>
            <w:r w:rsidR="00A11B16">
              <w:rPr>
                <w:rFonts w:eastAsia="Arial Unicode MS" w:cs="Arial"/>
                <w:color w:val="auto"/>
                <w:lang w:val="en-AU"/>
              </w:rPr>
            </w:r>
            <w:r w:rsidR="00A11B16">
              <w:rPr>
                <w:rFonts w:eastAsia="Arial Unicode MS" w:cs="Arial"/>
                <w:color w:val="auto"/>
                <w:lang w:val="en-AU"/>
              </w:rPr>
              <w:fldChar w:fldCharType="separate"/>
            </w:r>
            <w:r w:rsidRPr="00A10EFE">
              <w:rPr>
                <w:rFonts w:eastAsia="Arial Unicode MS" w:cs="Arial"/>
                <w:color w:val="auto"/>
                <w:lang w:val="en-AU"/>
              </w:rPr>
              <w:fldChar w:fldCharType="end"/>
            </w:r>
          </w:p>
          <w:p w14:paraId="13748CAF" w14:textId="77777777" w:rsidR="006A3506" w:rsidRPr="00A10EFE" w:rsidRDefault="006A3506" w:rsidP="006A3506">
            <w:pPr>
              <w:rPr>
                <w:rFonts w:eastAsia="Arial Unicode MS" w:cs="Arial"/>
                <w:color w:val="auto"/>
                <w:lang w:val="en-AU"/>
              </w:rPr>
            </w:pPr>
            <w:r w:rsidRPr="00A10EFE">
              <w:rPr>
                <w:rFonts w:eastAsia="Arial Unicode MS" w:cs="Arial"/>
                <w:color w:val="auto"/>
                <w:lang w:val="en-AU"/>
              </w:rPr>
              <w:t xml:space="preserve">IT and Communication equipment required:       </w:t>
            </w:r>
            <w:r w:rsidRPr="00A10EFE">
              <w:rPr>
                <w:rFonts w:eastAsia="Arial Unicode MS" w:cs="Arial"/>
                <w:color w:val="auto"/>
                <w:lang w:val="en-AU"/>
              </w:rPr>
              <w:fldChar w:fldCharType="begin">
                <w:ffData>
                  <w:name w:val="Check9"/>
                  <w:enabled/>
                  <w:calcOnExit w:val="0"/>
                  <w:checkBox>
                    <w:sizeAuto/>
                    <w:default w:val="0"/>
                  </w:checkBox>
                </w:ffData>
              </w:fldChar>
            </w:r>
            <w:r w:rsidRPr="00A10EFE">
              <w:rPr>
                <w:rFonts w:eastAsia="Arial Unicode MS" w:cs="Arial"/>
                <w:color w:val="auto"/>
                <w:lang w:val="en-AU"/>
              </w:rPr>
              <w:instrText xml:space="preserve"> FORMCHECKBOX </w:instrText>
            </w:r>
            <w:r w:rsidR="00A11B16">
              <w:rPr>
                <w:rFonts w:eastAsia="Arial Unicode MS" w:cs="Arial"/>
                <w:color w:val="auto"/>
                <w:lang w:val="en-AU"/>
              </w:rPr>
            </w:r>
            <w:r w:rsidR="00A11B16">
              <w:rPr>
                <w:rFonts w:eastAsia="Arial Unicode MS" w:cs="Arial"/>
                <w:color w:val="auto"/>
                <w:lang w:val="en-AU"/>
              </w:rPr>
              <w:fldChar w:fldCharType="separate"/>
            </w:r>
            <w:r w:rsidRPr="00A10EFE">
              <w:rPr>
                <w:rFonts w:eastAsia="Arial Unicode MS" w:cs="Arial"/>
                <w:color w:val="auto"/>
                <w:lang w:val="en-AU"/>
              </w:rPr>
              <w:fldChar w:fldCharType="end"/>
            </w:r>
          </w:p>
          <w:p w14:paraId="7945DA6E" w14:textId="77777777" w:rsidR="006A3506" w:rsidRPr="00A10EFE" w:rsidRDefault="006A3506" w:rsidP="006A3506">
            <w:pPr>
              <w:rPr>
                <w:rFonts w:eastAsia="Arial Unicode MS" w:cs="Arial"/>
                <w:color w:val="auto"/>
                <w:lang w:val="en-AU"/>
              </w:rPr>
            </w:pPr>
            <w:r w:rsidRPr="00A10EFE">
              <w:rPr>
                <w:rFonts w:eastAsia="Arial Unicode MS" w:cs="Arial"/>
                <w:color w:val="auto"/>
                <w:lang w:val="en-AU"/>
              </w:rPr>
              <w:t xml:space="preserve">Internet access required:  </w:t>
            </w:r>
            <w:r w:rsidRPr="00A10EFE">
              <w:rPr>
                <w:rFonts w:eastAsia="Arial Unicode MS" w:cs="Arial"/>
                <w:color w:val="auto"/>
                <w:lang w:val="en-AU"/>
              </w:rPr>
              <w:fldChar w:fldCharType="begin">
                <w:ffData>
                  <w:name w:val="Check9"/>
                  <w:enabled/>
                  <w:calcOnExit w:val="0"/>
                  <w:checkBox>
                    <w:sizeAuto/>
                    <w:default w:val="0"/>
                  </w:checkBox>
                </w:ffData>
              </w:fldChar>
            </w:r>
            <w:r w:rsidRPr="00A10EFE">
              <w:rPr>
                <w:rFonts w:eastAsia="Arial Unicode MS" w:cs="Arial"/>
                <w:color w:val="auto"/>
                <w:lang w:val="en-AU"/>
              </w:rPr>
              <w:instrText xml:space="preserve"> FORMCHECKBOX </w:instrText>
            </w:r>
            <w:r w:rsidR="00A11B16">
              <w:rPr>
                <w:rFonts w:eastAsia="Arial Unicode MS" w:cs="Arial"/>
                <w:color w:val="auto"/>
                <w:lang w:val="en-AU"/>
              </w:rPr>
            </w:r>
            <w:r w:rsidR="00A11B16">
              <w:rPr>
                <w:rFonts w:eastAsia="Arial Unicode MS" w:cs="Arial"/>
                <w:color w:val="auto"/>
                <w:lang w:val="en-AU"/>
              </w:rPr>
              <w:fldChar w:fldCharType="separate"/>
            </w:r>
            <w:r w:rsidRPr="00A10EFE">
              <w:rPr>
                <w:rFonts w:eastAsia="Arial Unicode MS" w:cs="Arial"/>
                <w:color w:val="auto"/>
                <w:lang w:val="en-AU"/>
              </w:rPr>
              <w:fldChar w:fldCharType="end"/>
            </w:r>
          </w:p>
        </w:tc>
      </w:tr>
      <w:tr w:rsidR="006A3506" w:rsidRPr="00A10EFE" w14:paraId="74A1AEB2" w14:textId="77777777" w:rsidTr="006A3506">
        <w:trPr>
          <w:trHeight w:val="238"/>
        </w:trPr>
        <w:tc>
          <w:tcPr>
            <w:tcW w:w="3397" w:type="dxa"/>
            <w:tcBorders>
              <w:bottom w:val="nil"/>
            </w:tcBorders>
            <w:shd w:val="clear" w:color="auto" w:fill="auto"/>
            <w:noWrap/>
            <w:hideMark/>
          </w:tcPr>
          <w:p w14:paraId="4490F7DD" w14:textId="77777777" w:rsidR="006A3506" w:rsidRPr="00A10EFE" w:rsidRDefault="006A3506" w:rsidP="006A3506">
            <w:pPr>
              <w:spacing w:before="100" w:beforeAutospacing="1" w:after="100" w:afterAutospacing="1" w:line="240" w:lineRule="auto"/>
              <w:rPr>
                <w:rFonts w:eastAsia="Arial Unicode MS" w:cs="Arial"/>
                <w:b/>
                <w:color w:val="auto"/>
                <w:lang w:val="en-AU"/>
              </w:rPr>
            </w:pPr>
            <w:r w:rsidRPr="00A10EFE">
              <w:rPr>
                <w:rFonts w:eastAsia="Arial Unicode MS" w:cs="Arial"/>
                <w:b/>
                <w:color w:val="auto"/>
                <w:lang w:val="en-AU"/>
              </w:rPr>
              <w:t>Request Authorised by Section Head</w:t>
            </w:r>
          </w:p>
        </w:tc>
        <w:tc>
          <w:tcPr>
            <w:tcW w:w="6821" w:type="dxa"/>
            <w:tcBorders>
              <w:bottom w:val="nil"/>
            </w:tcBorders>
            <w:shd w:val="clear" w:color="auto" w:fill="auto"/>
          </w:tcPr>
          <w:p w14:paraId="0881BFA4" w14:textId="77777777" w:rsidR="006A3506" w:rsidRPr="00A10EFE" w:rsidRDefault="006A3506" w:rsidP="006A3506">
            <w:pPr>
              <w:spacing w:before="100" w:beforeAutospacing="1" w:after="100" w:afterAutospacing="1" w:line="240" w:lineRule="auto"/>
              <w:rPr>
                <w:rFonts w:eastAsia="Arial Unicode MS" w:cs="Arial"/>
                <w:b/>
                <w:color w:val="auto"/>
                <w:lang w:val="en-AU"/>
              </w:rPr>
            </w:pPr>
            <w:r w:rsidRPr="00A10EFE">
              <w:rPr>
                <w:rFonts w:eastAsia="Arial Unicode MS" w:cs="Arial"/>
                <w:b/>
                <w:color w:val="auto"/>
                <w:lang w:val="en-AU"/>
              </w:rPr>
              <w:t>Request Verified by HR:</w:t>
            </w:r>
          </w:p>
        </w:tc>
      </w:tr>
      <w:tr w:rsidR="006A3506" w:rsidRPr="00A10EFE" w14:paraId="1772CEE1" w14:textId="77777777" w:rsidTr="006A3506">
        <w:trPr>
          <w:trHeight w:val="1280"/>
        </w:trPr>
        <w:tc>
          <w:tcPr>
            <w:tcW w:w="3397" w:type="dxa"/>
            <w:tcBorders>
              <w:top w:val="nil"/>
            </w:tcBorders>
            <w:shd w:val="clear" w:color="auto" w:fill="auto"/>
            <w:noWrap/>
          </w:tcPr>
          <w:p w14:paraId="1ECF0D17" w14:textId="77777777" w:rsidR="006A3506" w:rsidRPr="006A3506" w:rsidRDefault="006A3506" w:rsidP="00A904AD">
            <w:pPr>
              <w:spacing w:before="60" w:after="60" w:line="240" w:lineRule="auto"/>
              <w:rPr>
                <w:rFonts w:eastAsia="Arial Unicode MS" w:cs="Arial"/>
                <w:iCs/>
                <w:color w:val="auto"/>
              </w:rPr>
            </w:pPr>
          </w:p>
        </w:tc>
        <w:tc>
          <w:tcPr>
            <w:tcW w:w="6821" w:type="dxa"/>
            <w:tcBorders>
              <w:top w:val="nil"/>
            </w:tcBorders>
            <w:shd w:val="clear" w:color="auto" w:fill="auto"/>
          </w:tcPr>
          <w:p w14:paraId="0835EA86" w14:textId="77777777" w:rsidR="006A3506" w:rsidRPr="00A10EFE" w:rsidRDefault="006A3506" w:rsidP="006A3506">
            <w:pPr>
              <w:spacing w:before="60" w:after="60" w:line="240" w:lineRule="auto"/>
              <w:rPr>
                <w:rFonts w:eastAsia="Arial Unicode MS" w:cs="Arial"/>
                <w:i/>
                <w:color w:val="auto"/>
                <w:lang w:val="es-US"/>
              </w:rPr>
            </w:pPr>
          </w:p>
        </w:tc>
      </w:tr>
      <w:tr w:rsidR="006A3506" w:rsidRPr="00A10EFE" w14:paraId="24457E86" w14:textId="77777777" w:rsidTr="006A3506">
        <w:trPr>
          <w:trHeight w:val="1497"/>
        </w:trPr>
        <w:tc>
          <w:tcPr>
            <w:tcW w:w="10218" w:type="dxa"/>
            <w:gridSpan w:val="2"/>
            <w:tcBorders>
              <w:top w:val="nil"/>
              <w:left w:val="single" w:sz="4" w:space="0" w:color="auto"/>
              <w:bottom w:val="single" w:sz="4" w:space="0" w:color="auto"/>
              <w:right w:val="single" w:sz="4" w:space="0" w:color="auto"/>
            </w:tcBorders>
            <w:shd w:val="clear" w:color="auto" w:fill="auto"/>
            <w:noWrap/>
          </w:tcPr>
          <w:p w14:paraId="2A774A0F" w14:textId="77777777" w:rsidR="006A3506" w:rsidRPr="006A3506" w:rsidRDefault="006A3506" w:rsidP="006A3506">
            <w:pPr>
              <w:spacing w:line="240" w:lineRule="auto"/>
              <w:rPr>
                <w:rFonts w:eastAsia="Arial Unicode MS" w:cs="Arial"/>
                <w:i/>
                <w:color w:val="auto"/>
              </w:rPr>
            </w:pPr>
          </w:p>
          <w:p w14:paraId="3D60DD64" w14:textId="77777777" w:rsidR="006A3506" w:rsidRPr="00A10EFE" w:rsidRDefault="006A3506" w:rsidP="006A3506">
            <w:pPr>
              <w:spacing w:line="240" w:lineRule="auto"/>
              <w:rPr>
                <w:rFonts w:eastAsia="Arial Unicode MS" w:cs="Arial"/>
                <w:i/>
                <w:color w:val="auto"/>
                <w:lang w:val="en-AU"/>
              </w:rPr>
            </w:pPr>
            <w:r w:rsidRPr="00A10EFE">
              <w:rPr>
                <w:rFonts w:eastAsia="Arial Unicode MS" w:cs="Arial"/>
                <w:i/>
                <w:color w:val="auto"/>
                <w:lang w:val="en-AU"/>
              </w:rPr>
              <w:t>Approval of Chief of Operations (if Operations):                Approval of Deputy Representative (if Programme)</w:t>
            </w:r>
          </w:p>
          <w:p w14:paraId="481A2B28" w14:textId="77777777" w:rsidR="006A3506" w:rsidRPr="00A10EFE" w:rsidRDefault="006A3506" w:rsidP="006A3506">
            <w:pPr>
              <w:spacing w:line="240" w:lineRule="auto"/>
              <w:rPr>
                <w:rFonts w:eastAsia="Arial Unicode MS" w:cs="Arial"/>
                <w:i/>
                <w:color w:val="auto"/>
                <w:lang w:val="en-AU"/>
              </w:rPr>
            </w:pPr>
          </w:p>
          <w:p w14:paraId="2EF6719A" w14:textId="77777777" w:rsidR="006A3506" w:rsidRPr="00A10EFE" w:rsidRDefault="006A3506" w:rsidP="006A3506">
            <w:pPr>
              <w:spacing w:line="240" w:lineRule="auto"/>
              <w:rPr>
                <w:rFonts w:eastAsia="Arial Unicode MS" w:cs="Arial"/>
                <w:i/>
                <w:color w:val="auto"/>
                <w:lang w:val="en-AU"/>
              </w:rPr>
            </w:pPr>
            <w:r w:rsidRPr="00A10EFE">
              <w:rPr>
                <w:rFonts w:eastAsia="Arial Unicode MS" w:cs="Arial"/>
                <w:i/>
                <w:color w:val="auto"/>
                <w:lang w:val="en-AU"/>
              </w:rPr>
              <w:t>______________________________________                        ____________________________________</w:t>
            </w:r>
          </w:p>
          <w:p w14:paraId="3F70F324" w14:textId="77777777" w:rsidR="006A3506" w:rsidRPr="00A10EFE" w:rsidRDefault="006A3506" w:rsidP="006A3506">
            <w:pPr>
              <w:spacing w:line="240" w:lineRule="auto"/>
              <w:rPr>
                <w:rFonts w:eastAsia="Arial Unicode MS" w:cs="Arial"/>
                <w:i/>
                <w:color w:val="auto"/>
                <w:lang w:val="en-AU"/>
              </w:rPr>
            </w:pPr>
          </w:p>
          <w:p w14:paraId="6B2C8FE1" w14:textId="77777777" w:rsidR="006A3506" w:rsidRPr="00A10EFE" w:rsidRDefault="006A3506" w:rsidP="006A3506">
            <w:pPr>
              <w:spacing w:line="240" w:lineRule="auto"/>
              <w:rPr>
                <w:rFonts w:eastAsia="Arial Unicode MS" w:cs="Arial"/>
                <w:i/>
                <w:color w:val="auto"/>
                <w:lang w:val="en-AU"/>
              </w:rPr>
            </w:pPr>
            <w:r w:rsidRPr="00A10EFE">
              <w:rPr>
                <w:rFonts w:eastAsia="Arial Unicode MS" w:cs="Arial"/>
                <w:i/>
                <w:color w:val="auto"/>
                <w:lang w:val="en-AU"/>
              </w:rPr>
              <w:t xml:space="preserve">Representative (in case of single sourcing/or if not listed in Annual Workplan)             </w:t>
            </w:r>
          </w:p>
          <w:p w14:paraId="2798A8D8" w14:textId="77777777" w:rsidR="006A3506" w:rsidRPr="00A10EFE" w:rsidRDefault="006A3506" w:rsidP="006A3506">
            <w:pPr>
              <w:spacing w:line="240" w:lineRule="auto"/>
              <w:rPr>
                <w:rFonts w:eastAsia="Arial Unicode MS" w:cs="Arial"/>
                <w:i/>
                <w:color w:val="auto"/>
                <w:lang w:val="en-AU"/>
              </w:rPr>
            </w:pPr>
            <w:r w:rsidRPr="00A10EFE">
              <w:rPr>
                <w:rFonts w:eastAsia="Arial Unicode MS" w:cs="Arial"/>
                <w:i/>
                <w:color w:val="auto"/>
                <w:lang w:val="en-AU"/>
              </w:rPr>
              <w:t xml:space="preserve">                                </w:t>
            </w:r>
          </w:p>
          <w:p w14:paraId="269234EC" w14:textId="77777777" w:rsidR="006A3506" w:rsidRPr="00A10EFE" w:rsidRDefault="006A3506" w:rsidP="006A3506">
            <w:pPr>
              <w:spacing w:line="240" w:lineRule="auto"/>
              <w:rPr>
                <w:rFonts w:eastAsia="Arial Unicode MS" w:cs="Arial"/>
                <w:i/>
                <w:color w:val="auto"/>
                <w:lang w:val="en-AU"/>
              </w:rPr>
            </w:pPr>
            <w:r w:rsidRPr="00A10EFE">
              <w:rPr>
                <w:rFonts w:eastAsia="Arial Unicode MS" w:cs="Arial"/>
                <w:i/>
                <w:color w:val="auto"/>
                <w:lang w:val="en-AU"/>
              </w:rPr>
              <w:t xml:space="preserve">______________________________________                                                                                                                                                                                            </w:t>
            </w:r>
          </w:p>
          <w:p w14:paraId="5204FC07" w14:textId="77777777" w:rsidR="006A3506" w:rsidRPr="00A10EFE" w:rsidRDefault="006A3506" w:rsidP="006A3506">
            <w:pPr>
              <w:spacing w:line="240" w:lineRule="auto"/>
              <w:rPr>
                <w:rFonts w:eastAsia="Arial Unicode MS" w:cs="Arial"/>
                <w:i/>
                <w:color w:val="auto"/>
                <w:sz w:val="16"/>
                <w:szCs w:val="16"/>
                <w:lang w:val="en-AU"/>
              </w:rPr>
            </w:pPr>
          </w:p>
        </w:tc>
      </w:tr>
    </w:tbl>
    <w:p w14:paraId="387DD5D1" w14:textId="4E8088DE" w:rsidR="00306708" w:rsidRDefault="00306708" w:rsidP="00C34C2B">
      <w:pPr>
        <w:spacing w:before="120" w:after="200"/>
        <w:rPr>
          <w:rFonts w:eastAsia="Arial Unicode MS" w:cs="Arial"/>
        </w:rPr>
      </w:pPr>
    </w:p>
    <w:p w14:paraId="340F939A" w14:textId="77777777" w:rsidR="00306708" w:rsidRPr="00A10EFE" w:rsidRDefault="00306708" w:rsidP="00C34C2B">
      <w:pPr>
        <w:spacing w:before="120" w:after="200"/>
        <w:rPr>
          <w:rFonts w:eastAsia="Arial Unicode MS" w:cs="Arial"/>
        </w:rPr>
      </w:pPr>
    </w:p>
    <w:sectPr w:rsidR="00306708" w:rsidRPr="00A10EFE" w:rsidSect="003C4672">
      <w:headerReference w:type="default" r:id="rId17"/>
      <w:footerReference w:type="default" r:id="rId18"/>
      <w:headerReference w:type="first" r:id="rId19"/>
      <w:pgSz w:w="11907" w:h="16839" w:code="9"/>
      <w:pgMar w:top="1800" w:right="1224" w:bottom="1440" w:left="122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E630F" w14:textId="77777777" w:rsidR="00625DA6" w:rsidRDefault="00625DA6" w:rsidP="000C3710">
      <w:r>
        <w:separator/>
      </w:r>
    </w:p>
  </w:endnote>
  <w:endnote w:type="continuationSeparator" w:id="0">
    <w:p w14:paraId="5139CE48" w14:textId="77777777" w:rsidR="00625DA6" w:rsidRDefault="00625DA6" w:rsidP="000C3710">
      <w:r>
        <w:continuationSeparator/>
      </w:r>
    </w:p>
  </w:endnote>
  <w:endnote w:type="continuationNotice" w:id="1">
    <w:p w14:paraId="1AA7BAFC" w14:textId="77777777" w:rsidR="00625DA6" w:rsidRDefault="00625DA6">
      <w:pPr>
        <w:spacing w:line="240" w:lineRule="auto"/>
      </w:pPr>
    </w:p>
  </w:endnote>
  <w:endnote w:id="2">
    <w:p w14:paraId="1238B5D3" w14:textId="27F10CD9" w:rsidR="0054592E" w:rsidRDefault="0054592E">
      <w:pPr>
        <w:pStyle w:val="EndnoteText"/>
      </w:pPr>
      <w:r>
        <w:rPr>
          <w:rStyle w:val="EndnoteReference"/>
        </w:rPr>
        <w:endnoteRef/>
      </w:r>
      <w:r>
        <w:t xml:space="preserve"> </w:t>
      </w:r>
      <w:r w:rsidRPr="0054592E">
        <w:t>Costs indicated are estimated. Final rate shall follow the “best value for money” principle, i.e., achieving the desired outcome at the lowest possible fee. Consultants will be asked to stipulate all-inclusive fees, including lump sum travel and subsistence costs, as applicable.</w:t>
      </w:r>
    </w:p>
    <w:p w14:paraId="64044B53" w14:textId="77777777" w:rsidR="00D86D91" w:rsidRDefault="00D86D91">
      <w:pPr>
        <w:pStyle w:val="EndnoteText"/>
      </w:pPr>
    </w:p>
    <w:p w14:paraId="65869F8C" w14:textId="05D693A8" w:rsidR="00D86D91" w:rsidRDefault="00D86D91">
      <w:pPr>
        <w:pStyle w:val="EndnoteText"/>
      </w:pPr>
      <w:r w:rsidRPr="00D86D91">
        <w:t>Payment of professional fees will be based on submission of agreed deliverables. UNICEF reserves the right to withhold payment in case the deliverables submitted are not up to the required standard or in case of delays in submitting the deliverables on the part of the consultant</w:t>
      </w:r>
    </w:p>
    <w:p w14:paraId="13EB51A0" w14:textId="45A72670" w:rsidR="00EF5A83" w:rsidRDefault="00EF5A83">
      <w:pPr>
        <w:pStyle w:val="EndnoteText"/>
      </w:pPr>
    </w:p>
    <w:p w14:paraId="7245E4FF" w14:textId="5251F41B" w:rsidR="000E4D76" w:rsidRPr="000E4D76" w:rsidRDefault="000E4D76" w:rsidP="000E4D76">
      <w:pPr>
        <w:pStyle w:val="EndnoteText"/>
      </w:pPr>
      <w:r w:rsidRPr="000E4D76">
        <w:rPr>
          <w:b/>
          <w:bCs/>
        </w:rPr>
        <w:t>Text to be added to all TORs:</w:t>
      </w:r>
    </w:p>
    <w:p w14:paraId="477328F2" w14:textId="766342D3" w:rsidR="008C12F6" w:rsidRDefault="00EF5A83" w:rsidP="003D4C78">
      <w:pPr>
        <w:pStyle w:val="EndnoteText"/>
      </w:pPr>
      <w:r w:rsidRPr="00EF5A83">
        <w:t xml:space="preserve">Individuals engaged under a consultancy or individual contract will not be considered “staff members” under the Staff Regulations and Rules of the United Nations and UNICEF’s policies and procedures, and will not be entitled to benefits provided therein (such as leave entitlements and medical insurance coverage). Their conditions of service will be governed by their contract and the General Conditions of Contracts for the Services of Consultants and Individual Contractors. Consultants and individual contractors are responsible for determining their tax liabilities and for the payment of any taxes and/or duties, in accordance with local or other applicable laws. </w:t>
      </w:r>
    </w:p>
    <w:p w14:paraId="59077F14" w14:textId="0FA307CC" w:rsidR="00306708" w:rsidRDefault="00306708" w:rsidP="003D4C78">
      <w:pPr>
        <w:pStyle w:val="EndnoteText"/>
      </w:pPr>
    </w:p>
    <w:p w14:paraId="7C6ED54D" w14:textId="42F9F404" w:rsidR="00306708" w:rsidRDefault="00306708" w:rsidP="003D4C78">
      <w:pPr>
        <w:pStyle w:val="EndnoteText"/>
      </w:pPr>
    </w:p>
    <w:p w14:paraId="0A131FD6" w14:textId="1AB91B2D" w:rsidR="00306708" w:rsidRDefault="00306708" w:rsidP="003D4C78">
      <w:pPr>
        <w:pStyle w:val="EndnoteText"/>
      </w:pPr>
    </w:p>
    <w:p w14:paraId="4A545D4C" w14:textId="77777777" w:rsidR="00306708" w:rsidRPr="003D4C78" w:rsidRDefault="00306708" w:rsidP="003D4C78">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w:altName w:val="Sylfae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
    <w:panose1 w:val="020B0604020202030204"/>
    <w:charset w:val="4D"/>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Bold">
    <w:panose1 w:val="00000000000000000000"/>
    <w:charset w:val="00"/>
    <w:family w:val="swiss"/>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48BA7" w14:textId="33050F65" w:rsidR="003B7251" w:rsidRPr="00A71AB3" w:rsidRDefault="003B7251" w:rsidP="00257BD7">
    <w:pPr>
      <w:pStyle w:val="Footer"/>
      <w:tabs>
        <w:tab w:val="clear" w:pos="4680"/>
        <w:tab w:val="clear" w:pos="9360"/>
        <w:tab w:val="left" w:pos="90"/>
        <w:tab w:val="left" w:pos="1236"/>
      </w:tabs>
      <w:rPr>
        <w:rFonts w:ascii="Arial" w:hAnsi="Arial"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95A37" w14:textId="77777777" w:rsidR="00625DA6" w:rsidRDefault="00625DA6" w:rsidP="000C3710">
      <w:r>
        <w:separator/>
      </w:r>
    </w:p>
  </w:footnote>
  <w:footnote w:type="continuationSeparator" w:id="0">
    <w:p w14:paraId="479A9A7D" w14:textId="77777777" w:rsidR="00625DA6" w:rsidRDefault="00625DA6" w:rsidP="000C3710">
      <w:r>
        <w:continuationSeparator/>
      </w:r>
    </w:p>
  </w:footnote>
  <w:footnote w:type="continuationNotice" w:id="1">
    <w:p w14:paraId="662A4649" w14:textId="77777777" w:rsidR="00625DA6" w:rsidRDefault="00625DA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6C9A4" w14:textId="616047A7" w:rsidR="003B7251" w:rsidRDefault="00213A86" w:rsidP="0075490C">
    <w:pPr>
      <w:pStyle w:val="Heading3"/>
    </w:pPr>
    <w:r>
      <w:rPr>
        <w:noProof/>
      </w:rPr>
      <w:drawing>
        <wp:anchor distT="0" distB="0" distL="114300" distR="114300" simplePos="0" relativeHeight="251658244" behindDoc="0" locked="0" layoutInCell="1" allowOverlap="1" wp14:anchorId="45A9BE64" wp14:editId="73C0183C">
          <wp:simplePos x="0" y="0"/>
          <wp:positionH relativeFrom="column">
            <wp:posOffset>-96520</wp:posOffset>
          </wp:positionH>
          <wp:positionV relativeFrom="paragraph">
            <wp:posOffset>-197485</wp:posOffset>
          </wp:positionV>
          <wp:extent cx="2898140" cy="455930"/>
          <wp:effectExtent l="0" t="0" r="0" b="127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306E1E">
      <w:rPr>
        <w:noProof/>
      </w:rPr>
      <mc:AlternateContent>
        <mc:Choice Requires="wps">
          <w:drawing>
            <wp:anchor distT="4294967295" distB="4294967295" distL="114300" distR="114300" simplePos="0" relativeHeight="251658240" behindDoc="0" locked="0" layoutInCell="1" allowOverlap="1" wp14:anchorId="039D4D17" wp14:editId="5D99690F">
              <wp:simplePos x="0" y="0"/>
              <wp:positionH relativeFrom="margin">
                <wp:posOffset>-5080</wp:posOffset>
              </wp:positionH>
              <wp:positionV relativeFrom="page">
                <wp:posOffset>756920</wp:posOffset>
              </wp:positionV>
              <wp:extent cx="59817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D0670BE" id="Straight Connector 3" o:spid="_x0000_s1026" style="position:absolute;z-index:25165824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Mg/6QEAAMEDAAAOAAAAZHJzL2Uyb0RvYy54bWysU8tu2zAQvBfoPxC815IdOHUEyznYcC9p&#10;a8DtB2woSiLKF7iMJf99l5TtJO2tqA7Ech/Dnd3R+nE0mp1kQOVszeezkjNphWuU7Wr+88f+04oz&#10;jGAb0M7Kmp8l8sfNxw/rwVdy4XqnGxkYgVisBl/zPkZfFQWKXhrAmfPSUrB1wUCka+iKJsBA6EYX&#10;i7K8LwYXGh+ckIjk3U1Bvsn4bStF/N62KCPTNafeYj5DPp/TWWzWUHUBfK/EpQ34hy4MKEuP3qB2&#10;EIG9BPUXlFEiOHRtnAlnCte2SsjMgdjMyz/YHHvwMnOh4aC/jQn/H6z4djoEppqa33FmwdCKjjGA&#10;6vrIts5aGqAL7C7NafBYUfrWHkJiKkZ79E9O/EKKFe+C6YJ+ShvbYFI6UWVjnvv5Nnc5RibIuXxY&#10;zT+XtB5xjRVQXQt9wPhFOsOSUXOtbBoJVHB6wpiehuqaktzW7ZXWea3asqHmD8vFkpCBxNVqiGQa&#10;T3TRdpyB7ki1IoaMiE6rJlUnHDzjVgd2AhIO6a1xA2caMJKz5vv85SL9Yr66Zsq7X5bEYuppqs/t&#10;vcNNve4A+6kihyYRGhXpT9DK1HxFMDcgbVM7Mmv5wvh1vsl6ds35EK5LIJ3kRy+aTkJ8eyf77Z+3&#10;+Q0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FmAyD/pAQAAwQMAAA4AAAAAAAAAAAAAAAAALgIAAGRycy9lMm9Eb2MueG1sUEsB&#10;Ai0AFAAGAAgAAAAhAGmj+6PaAAAACQEAAA8AAAAAAAAAAAAAAAAAQwQAAGRycy9kb3ducmV2Lnht&#10;bFBLBQYAAAAABAAEAPMAAABKBQAAAAA=&#10;" strokecolor="#a6a6a6">
              <v:stroke joinstyle="miter"/>
              <o:lock v:ext="edit" shapetype="f"/>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8C854" w14:textId="3E003CC0" w:rsidR="00861563" w:rsidRPr="0075490C" w:rsidRDefault="003F2B46" w:rsidP="0075490C">
    <w:pPr>
      <w:pStyle w:val="Heading3"/>
      <w:rPr>
        <w:sz w:val="20"/>
        <w:szCs w:val="20"/>
      </w:rPr>
    </w:pPr>
    <w:r w:rsidRPr="0075490C">
      <w:rPr>
        <w:noProof/>
        <w:sz w:val="20"/>
        <w:szCs w:val="20"/>
      </w:rPr>
      <w:drawing>
        <wp:anchor distT="0" distB="0" distL="114300" distR="114300" simplePos="0" relativeHeight="251658243" behindDoc="0" locked="0" layoutInCell="1" allowOverlap="1" wp14:anchorId="503CC459" wp14:editId="03934FEA">
          <wp:simplePos x="0" y="0"/>
          <wp:positionH relativeFrom="margin">
            <wp:align>left</wp:align>
          </wp:positionH>
          <wp:positionV relativeFrom="paragraph">
            <wp:posOffset>-264795</wp:posOffset>
          </wp:positionV>
          <wp:extent cx="3371850" cy="455930"/>
          <wp:effectExtent l="0" t="0" r="0" b="127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3371850" cy="455930"/>
                  </a:xfrm>
                  <a:prstGeom prst="rect">
                    <a:avLst/>
                  </a:prstGeom>
                </pic:spPr>
              </pic:pic>
            </a:graphicData>
          </a:graphic>
          <wp14:sizeRelH relativeFrom="margin">
            <wp14:pctWidth>0</wp14:pctWidth>
          </wp14:sizeRelH>
          <wp14:sizeRelV relativeFrom="margin">
            <wp14:pctHeight>0</wp14:pctHeight>
          </wp14:sizeRelV>
        </wp:anchor>
      </w:drawing>
    </w:r>
    <w:r w:rsidR="007613B3">
      <w:rPr>
        <w:b w:val="0"/>
        <w:caps w:val="0"/>
        <w:color w:val="00B0F0"/>
        <w:sz w:val="20"/>
        <w:szCs w:val="20"/>
      </w:rPr>
      <w:t>Human Resources</w:t>
    </w:r>
    <w:r w:rsidR="0075490C" w:rsidRPr="0075490C">
      <w:rPr>
        <w:b w:val="0"/>
        <w:caps w:val="0"/>
        <w:color w:val="00B0F0"/>
        <w:sz w:val="20"/>
        <w:szCs w:val="20"/>
      </w:rPr>
      <w:t xml:space="preserve"> </w:t>
    </w:r>
    <w:r w:rsidR="0075490C" w:rsidRPr="0075490C">
      <w:rPr>
        <w:b w:val="0"/>
        <w:color w:val="00B0F0"/>
        <w:sz w:val="20"/>
        <w:szCs w:val="20"/>
      </w:rPr>
      <w:t xml:space="preserve"> </w:t>
    </w:r>
    <w:r w:rsidR="00861563" w:rsidRPr="0075490C">
      <w:rPr>
        <w:noProof/>
        <w:sz w:val="20"/>
        <w:szCs w:val="20"/>
      </w:rPr>
      <mc:AlternateContent>
        <mc:Choice Requires="wps">
          <w:drawing>
            <wp:anchor distT="4294967295" distB="4294967295" distL="114300" distR="114300" simplePos="0" relativeHeight="251658241" behindDoc="0" locked="0" layoutInCell="1" allowOverlap="1" wp14:anchorId="07AB72FD" wp14:editId="7AD5DB97">
              <wp:simplePos x="0" y="0"/>
              <wp:positionH relativeFrom="margin">
                <wp:posOffset>-5080</wp:posOffset>
              </wp:positionH>
              <wp:positionV relativeFrom="page">
                <wp:posOffset>756920</wp:posOffset>
              </wp:positionV>
              <wp:extent cx="59817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6C1CB18" id="Straight Connector 5" o:spid="_x0000_s1026" style="position:absolute;z-index:251658241;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L8i6QEAAMEDAAAOAAAAZHJzL2Uyb0RvYy54bWysU8tu2zAQvBfoPxC815INKHUEyznYcC9p&#10;a8DtB2woSiLCF7iMZf99l5TtJO2tiA7Ech/Dnd3R6uFkNDvKgMrZhs9nJWfSCtcq2zf896/dlyVn&#10;GMG2oJ2VDT9L5A/rz59Wo6/lwg1OtzIwArFYj77hQ4y+LgoUgzSAM+elpWDngoFI19AXbYCR0I0u&#10;FmV5V4wutD44IRHJu52CfJ3xu06K+LPrUEamG069xXyGfD6ls1ivoO4D+EGJSxvwH10YUJYevUFt&#10;IQJ7CeofKKNEcOi6OBPOFK7rlJCZA7GZl3+xOQzgZeZCw0F/GxN+HKz4cdwHptqGV5xZMLSiQwyg&#10;+iGyjbOWBugCq9KcRo81pW/sPiSm4mQP/tGJZ6RY8S6YLuintFMXTEonquyU536+zV2eIhPkrO6X&#10;868lrUdcYwXU10IfMH6TzrBkNFwrm0YCNRwfMaanob6mJLd1O6V1Xqu2bGz4fbUgagJIXJ2GSKbx&#10;RBdtzxnonlQrYsiI6LRqU3XCwTNudGBHIOGQ3lo3cqYBIzkbvstfLtIv5rtrp7y7qiQWU09TfW7v&#10;HW7qdQs4TBU5NInQqEh/glam4UuCuQFpm9qRWcsXxq/zTdaTa8/7cF0C6SQ/etF0EuLbO9lv/7z1&#10;HwA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GzovyLpAQAAwQMAAA4AAAAAAAAAAAAAAAAALgIAAGRycy9lMm9Eb2MueG1sUEsB&#10;Ai0AFAAGAAgAAAAhAGmj+6PaAAAACQEAAA8AAAAAAAAAAAAAAAAAQwQAAGRycy9kb3ducmV2Lnht&#10;bFBLBQYAAAAABAAEAPMAAABKBQAAAAA=&#10;" strokecolor="#a6a6a6">
              <v:stroke joinstyle="miter"/>
              <o:lock v:ext="edit" shapetype="f"/>
              <w10:wrap anchorx="margin" anchory="page"/>
            </v:line>
          </w:pict>
        </mc:Fallback>
      </mc:AlternateContent>
    </w:r>
  </w:p>
  <w:p w14:paraId="7C3BEA3A" w14:textId="75CA2313" w:rsidR="00861563" w:rsidRDefault="00962F0B">
    <w:pPr>
      <w:pStyle w:val="Header"/>
    </w:pPr>
    <w:r w:rsidRPr="0075490C">
      <w:rPr>
        <w:noProof/>
      </w:rPr>
      <mc:AlternateContent>
        <mc:Choice Requires="wps">
          <w:drawing>
            <wp:anchor distT="0" distB="0" distL="114300" distR="114300" simplePos="0" relativeHeight="251658242" behindDoc="0" locked="0" layoutInCell="1" allowOverlap="0" wp14:anchorId="679A2BAF" wp14:editId="7D1C1918">
              <wp:simplePos x="0" y="0"/>
              <wp:positionH relativeFrom="margin">
                <wp:align>left</wp:align>
              </wp:positionH>
              <wp:positionV relativeFrom="page">
                <wp:posOffset>876300</wp:posOffset>
              </wp:positionV>
              <wp:extent cx="2730500" cy="171450"/>
              <wp:effectExtent l="0" t="0" r="1270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171450"/>
                      </a:xfrm>
                      <a:prstGeom prst="rect">
                        <a:avLst/>
                      </a:prstGeom>
                      <a:noFill/>
                      <a:ln>
                        <a:noFill/>
                      </a:ln>
                      <a:extLst>
                        <a:ext uri="{909E8E84-426E-40dd-AFC4-6F175D3DCCD1}">
                          <a14:hiddenFill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du="http://schemas.microsoft.com/office/word/2023/wordml/word16du" xmlns:oel="http://schemas.microsoft.com/office/2019/extlst">
                            <a:solidFill>
                              <a:srgbClr val="FFFFFF"/>
                            </a:solidFill>
                          </a14:hiddenFill>
                        </a:ext>
                        <a:ext uri="{91240B29-F687-4f45-9708-019B960494DF}">
                          <a14:hiddenLine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du="http://schemas.microsoft.com/office/word/2023/wordml/word16du" xmlns:oel="http://schemas.microsoft.com/office/2019/extlst" w="9525">
                            <a:solidFill>
                              <a:srgbClr val="000000"/>
                            </a:solidFill>
                            <a:miter lim="800000"/>
                            <a:headEnd/>
                            <a:tailEnd/>
                          </a14:hiddenLine>
                        </a:ext>
                      </a:extLst>
                    </wps:spPr>
                    <wps:txbx>
                      <w:txbxContent>
                        <w:p w14:paraId="1E71C582" w14:textId="6F794220" w:rsidR="00861563" w:rsidRPr="001637C2" w:rsidRDefault="00861563"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861563" w:rsidRPr="00B02636" w:rsidRDefault="0075490C"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9A2BAF" id="_x0000_t202" coordsize="21600,21600" o:spt="202" path="m,l,21600r21600,l21600,xe">
              <v:stroke joinstyle="miter"/>
              <v:path gradientshapeok="t" o:connecttype="rect"/>
            </v:shapetype>
            <v:shape id="Text Box 2" o:spid="_x0000_s1026" type="#_x0000_t202" style="position:absolute;margin-left:0;margin-top:69pt;width:215pt;height:13.5pt;z-index:25165824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otQ6AEAALYDAAAOAAAAZHJzL2Uyb0RvYy54bWysU8Fu1DAQvSPxD5bvbJKFUhRttiqtipAK&#10;RWr5gInjbCwSjxl7N1m+nrGzWQrcEBdrMjN+fu/NZHM1Db04aPIGbSWLVS6FtgobY3eV/Pp09+qd&#10;FD6AbaBHqyt51F5ebV++2Iyu1GvssG80CQaxvhxdJbsQXJllXnV6AL9Cpy0XW6QBAn/SLmsIRkYf&#10;+myd52+zEalxhEp7z9nbuSi3Cb9ttQoPbet1EH0lmVtIJ6Wzjme23UC5I3CdUSca8A8sBjCWHz1D&#10;3UIAsSfzF9RgFKHHNqwUDhm2rVE6aWA1Rf6HmscOnE5a2Bzvzjb5/werPh++kDBNJddSWBh4RE96&#10;CuI9TmId3RmdL7np0XFbmDjNU05KvbtH9c0Lizcd2J2+JsKx09AwuyLezJ5dnXF8BKnHT9jwM7AP&#10;mICmloZoHZshGJ2ndDxPJlJRnFxfvs4vci4prhWXxZuLNLoMyuW2Ix8+aBxEDCpJPPmEDod7HyIb&#10;KJeW+JjFO9P3afq9/S3BjTGT2EfCM/Uw1dPJjRqbI+sgnJeJl5+DDumHFCMvUiX99z2QlqL/aNmL&#10;uHVLQEtQLwFYxVcrGaSYw5swb+fekdl1jDy7bfGa/WpNkhKNnVmcePJyJIWnRY7b9/w7df363bY/&#10;AQAA//8DAFBLAwQUAAYACAAAACEACYncUNsAAAAIAQAADwAAAGRycy9kb3ducmV2LnhtbExPQU7D&#10;MBC8I/EHa5G4URsKUQlxqgrBCQmRhgNHJ94mVuN1iN02/J7lVG6zM6PZmWI9+0EccYoukIbbhQKB&#10;1AbrqNPwWb/erEDEZMiaIRBq+MEI6/LyojC5DSeq8LhNneAQirnR0Kc05lLGtkdv4iKMSKztwuRN&#10;4nPqpJ3MicP9IO+UyqQ3jvhDb0Z87rHdbw9ew+aLqhf3/d58VLvK1fWjordsr/X11bx5ApFwTmcz&#10;/NXn6lBypyYcyEYxaOAhidnligHL90vFoGEme1Agy0L+H1D+AgAA//8DAFBLAQItABQABgAIAAAA&#10;IQC2gziS/gAAAOEBAAATAAAAAAAAAAAAAAAAAAAAAABbQ29udGVudF9UeXBlc10ueG1sUEsBAi0A&#10;FAAGAAgAAAAhADj9If/WAAAAlAEAAAsAAAAAAAAAAAAAAAAALwEAAF9yZWxzLy5yZWxzUEsBAi0A&#10;FAAGAAgAAAAhAH1qi1DoAQAAtgMAAA4AAAAAAAAAAAAAAAAALgIAAGRycy9lMm9Eb2MueG1sUEsB&#10;Ai0AFAAGAAgAAAAhAAmJ3FDbAAAACAEAAA8AAAAAAAAAAAAAAAAAQgQAAGRycy9kb3ducmV2Lnht&#10;bFBLBQYAAAAABAAEAPMAAABKBQAAAAA=&#10;" o:allowoverlap="f" filled="f" stroked="f">
              <v:textbox inset="0,0,0,0">
                <w:txbxContent>
                  <w:p w14:paraId="1E71C582" w14:textId="6F794220" w:rsidR="00861563" w:rsidRPr="001637C2" w:rsidRDefault="00861563"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861563" w:rsidRPr="00B02636" w:rsidRDefault="0075490C"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v:textbox>
              <w10:wrap type="topAndBottom"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F58A0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E9E0A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E061DA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7E2E61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65AE85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E4674B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148D9C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AE5BD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7847E6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81AA22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720FCB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2B247138"/>
    <w:lvl w:ilvl="0">
      <w:numFmt w:val="bullet"/>
      <w:lvlText w:val="*"/>
      <w:lvlJc w:val="left"/>
    </w:lvl>
  </w:abstractNum>
  <w:abstractNum w:abstractNumId="12" w15:restartNumberingAfterBreak="0">
    <w:nsid w:val="0839270B"/>
    <w:multiLevelType w:val="hybridMultilevel"/>
    <w:tmpl w:val="453EE940"/>
    <w:lvl w:ilvl="0" w:tplc="FA3C6E0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D332C1"/>
    <w:multiLevelType w:val="hybridMultilevel"/>
    <w:tmpl w:val="BEB25FB0"/>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3000965"/>
    <w:multiLevelType w:val="hybridMultilevel"/>
    <w:tmpl w:val="26947E5C"/>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4ED6C3B"/>
    <w:multiLevelType w:val="multilevel"/>
    <w:tmpl w:val="06F2DB92"/>
    <w:lvl w:ilvl="0">
      <w:start w:val="1"/>
      <w:numFmt w:val="decimal"/>
      <w:lvlText w:val="Section %1"/>
      <w:lvlJc w:val="left"/>
      <w:pPr>
        <w:ind w:left="360" w:hanging="360"/>
      </w:pPr>
      <w:rPr>
        <w:rFonts w:ascii="Times New Roman" w:hAnsi="Times New Roman" w:hint="default"/>
        <w:b/>
        <w:i w:val="0"/>
        <w:sz w:val="22"/>
      </w:rPr>
    </w:lvl>
    <w:lvl w:ilvl="1">
      <w:start w:val="1"/>
      <w:numFmt w:val="decimal"/>
      <w:lvlText w:val="%1.%2"/>
      <w:lvlJc w:val="left"/>
      <w:pPr>
        <w:ind w:left="720" w:hanging="720"/>
      </w:pPr>
      <w:rPr>
        <w:rFonts w:ascii="Times New Roman" w:hAnsi="Times New Roman" w:hint="default"/>
        <w:b w:val="0"/>
        <w:i w:val="0"/>
        <w:sz w:val="22"/>
      </w:rPr>
    </w:lvl>
    <w:lvl w:ilvl="2">
      <w:start w:val="1"/>
      <w:numFmt w:val="lowerLetter"/>
      <w:lvlText w:val="(%3)"/>
      <w:lvlJc w:val="left"/>
      <w:pPr>
        <w:ind w:left="1080" w:hanging="360"/>
      </w:pPr>
      <w:rPr>
        <w:rFonts w:ascii="Times New Roman" w:hAnsi="Times New Roman" w:hint="default"/>
        <w:b w:val="0"/>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7AC4740"/>
    <w:multiLevelType w:val="hybridMultilevel"/>
    <w:tmpl w:val="BE460306"/>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9382BB0"/>
    <w:multiLevelType w:val="hybridMultilevel"/>
    <w:tmpl w:val="853025EC"/>
    <w:lvl w:ilvl="0" w:tplc="04090001">
      <w:start w:val="1"/>
      <w:numFmt w:val="bullet"/>
      <w:lvlText w:val=""/>
      <w:lvlJc w:val="left"/>
      <w:pPr>
        <w:tabs>
          <w:tab w:val="num" w:pos="374"/>
        </w:tabs>
        <w:ind w:left="374" w:hanging="360"/>
      </w:pPr>
      <w:rPr>
        <w:rFonts w:ascii="Symbol" w:hAnsi="Symbol" w:hint="default"/>
      </w:rPr>
    </w:lvl>
    <w:lvl w:ilvl="1" w:tplc="04090019" w:tentative="1">
      <w:start w:val="1"/>
      <w:numFmt w:val="lowerLetter"/>
      <w:lvlText w:val="%2."/>
      <w:lvlJc w:val="left"/>
      <w:pPr>
        <w:tabs>
          <w:tab w:val="num" w:pos="1094"/>
        </w:tabs>
        <w:ind w:left="1094" w:hanging="360"/>
      </w:pPr>
    </w:lvl>
    <w:lvl w:ilvl="2" w:tplc="0409001B" w:tentative="1">
      <w:start w:val="1"/>
      <w:numFmt w:val="lowerRoman"/>
      <w:lvlText w:val="%3."/>
      <w:lvlJc w:val="right"/>
      <w:pPr>
        <w:tabs>
          <w:tab w:val="num" w:pos="1814"/>
        </w:tabs>
        <w:ind w:left="1814" w:hanging="180"/>
      </w:pPr>
    </w:lvl>
    <w:lvl w:ilvl="3" w:tplc="0409000F" w:tentative="1">
      <w:start w:val="1"/>
      <w:numFmt w:val="decimal"/>
      <w:lvlText w:val="%4."/>
      <w:lvlJc w:val="left"/>
      <w:pPr>
        <w:tabs>
          <w:tab w:val="num" w:pos="2534"/>
        </w:tabs>
        <w:ind w:left="2534" w:hanging="360"/>
      </w:pPr>
    </w:lvl>
    <w:lvl w:ilvl="4" w:tplc="04090019" w:tentative="1">
      <w:start w:val="1"/>
      <w:numFmt w:val="lowerLetter"/>
      <w:lvlText w:val="%5."/>
      <w:lvlJc w:val="left"/>
      <w:pPr>
        <w:tabs>
          <w:tab w:val="num" w:pos="3254"/>
        </w:tabs>
        <w:ind w:left="3254" w:hanging="360"/>
      </w:pPr>
    </w:lvl>
    <w:lvl w:ilvl="5" w:tplc="0409001B" w:tentative="1">
      <w:start w:val="1"/>
      <w:numFmt w:val="lowerRoman"/>
      <w:lvlText w:val="%6."/>
      <w:lvlJc w:val="right"/>
      <w:pPr>
        <w:tabs>
          <w:tab w:val="num" w:pos="3974"/>
        </w:tabs>
        <w:ind w:left="3974" w:hanging="180"/>
      </w:pPr>
    </w:lvl>
    <w:lvl w:ilvl="6" w:tplc="0409000F" w:tentative="1">
      <w:start w:val="1"/>
      <w:numFmt w:val="decimal"/>
      <w:lvlText w:val="%7."/>
      <w:lvlJc w:val="left"/>
      <w:pPr>
        <w:tabs>
          <w:tab w:val="num" w:pos="4694"/>
        </w:tabs>
        <w:ind w:left="4694" w:hanging="360"/>
      </w:pPr>
    </w:lvl>
    <w:lvl w:ilvl="7" w:tplc="04090019" w:tentative="1">
      <w:start w:val="1"/>
      <w:numFmt w:val="lowerLetter"/>
      <w:lvlText w:val="%8."/>
      <w:lvlJc w:val="left"/>
      <w:pPr>
        <w:tabs>
          <w:tab w:val="num" w:pos="5414"/>
        </w:tabs>
        <w:ind w:left="5414" w:hanging="360"/>
      </w:pPr>
    </w:lvl>
    <w:lvl w:ilvl="8" w:tplc="0409001B" w:tentative="1">
      <w:start w:val="1"/>
      <w:numFmt w:val="lowerRoman"/>
      <w:lvlText w:val="%9."/>
      <w:lvlJc w:val="right"/>
      <w:pPr>
        <w:tabs>
          <w:tab w:val="num" w:pos="6134"/>
        </w:tabs>
        <w:ind w:left="6134" w:hanging="180"/>
      </w:pPr>
    </w:lvl>
  </w:abstractNum>
  <w:abstractNum w:abstractNumId="18" w15:restartNumberingAfterBreak="0">
    <w:nsid w:val="24F6398E"/>
    <w:multiLevelType w:val="hybridMultilevel"/>
    <w:tmpl w:val="3814E15E"/>
    <w:lvl w:ilvl="0" w:tplc="04090001">
      <w:start w:val="1"/>
      <w:numFmt w:val="bullet"/>
      <w:lvlText w:val=""/>
      <w:lvlJc w:val="left"/>
      <w:pPr>
        <w:tabs>
          <w:tab w:val="num" w:pos="360"/>
        </w:tabs>
        <w:ind w:left="360" w:hanging="360"/>
      </w:pPr>
      <w:rPr>
        <w:rFonts w:ascii="Symbol" w:hAnsi="Symbol" w:hint="default"/>
      </w:rPr>
    </w:lvl>
    <w:lvl w:ilvl="1" w:tplc="7388955C">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69DD3B9"/>
    <w:multiLevelType w:val="hybridMultilevel"/>
    <w:tmpl w:val="9A57BBC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27CB5EE1"/>
    <w:multiLevelType w:val="hybridMultilevel"/>
    <w:tmpl w:val="472840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285037B3"/>
    <w:multiLevelType w:val="hybridMultilevel"/>
    <w:tmpl w:val="D5AE34E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2B2440C2"/>
    <w:multiLevelType w:val="hybridMultilevel"/>
    <w:tmpl w:val="3014D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D803DA9"/>
    <w:multiLevelType w:val="hybridMultilevel"/>
    <w:tmpl w:val="A4C498F0"/>
    <w:lvl w:ilvl="0" w:tplc="040C0013">
      <w:start w:val="1"/>
      <w:numFmt w:val="upperRoman"/>
      <w:lvlText w:val="%1."/>
      <w:lvlJc w:val="right"/>
      <w:pPr>
        <w:ind w:left="108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343B72E8"/>
    <w:multiLevelType w:val="hybridMultilevel"/>
    <w:tmpl w:val="7A548224"/>
    <w:lvl w:ilvl="0" w:tplc="922C2C7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34D3390D"/>
    <w:multiLevelType w:val="hybridMultilevel"/>
    <w:tmpl w:val="C5CCD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754497C"/>
    <w:multiLevelType w:val="hybridMultilevel"/>
    <w:tmpl w:val="9A343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15:restartNumberingAfterBreak="0">
    <w:nsid w:val="37CE0B30"/>
    <w:multiLevelType w:val="hybridMultilevel"/>
    <w:tmpl w:val="CE88CFC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AA6366B"/>
    <w:multiLevelType w:val="hybridMultilevel"/>
    <w:tmpl w:val="CC08C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DFD59A1"/>
    <w:multiLevelType w:val="hybridMultilevel"/>
    <w:tmpl w:val="64906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ADA45E7"/>
    <w:multiLevelType w:val="hybridMultilevel"/>
    <w:tmpl w:val="D6FC0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5C72AF"/>
    <w:multiLevelType w:val="hybridMultilevel"/>
    <w:tmpl w:val="F1EC79B4"/>
    <w:lvl w:ilvl="0" w:tplc="C674F418">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8B0E16"/>
    <w:multiLevelType w:val="hybridMultilevel"/>
    <w:tmpl w:val="4DE49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1A5B51"/>
    <w:multiLevelType w:val="hybridMultilevel"/>
    <w:tmpl w:val="0ABAC764"/>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621C0D3B"/>
    <w:multiLevelType w:val="hybridMultilevel"/>
    <w:tmpl w:val="739803AA"/>
    <w:lvl w:ilvl="0" w:tplc="CCB27426">
      <w:start w:val="1"/>
      <w:numFmt w:val="lowerLetter"/>
      <w:lvlText w:val="(%1)"/>
      <w:lvlJc w:val="left"/>
      <w:pPr>
        <w:ind w:left="360" w:hanging="360"/>
      </w:pPr>
      <w:rPr>
        <w:rFonts w:cs="Times New Roman"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4072C4B"/>
    <w:multiLevelType w:val="hybridMultilevel"/>
    <w:tmpl w:val="FE64045E"/>
    <w:lvl w:ilvl="0" w:tplc="040C0001">
      <w:start w:val="1"/>
      <w:numFmt w:val="bullet"/>
      <w:lvlText w:val=""/>
      <w:lvlJc w:val="left"/>
      <w:pPr>
        <w:ind w:left="720" w:hanging="360"/>
      </w:pPr>
      <w:rPr>
        <w:rFonts w:ascii="Symbol" w:hAnsi="Symbol"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6E9B7629"/>
    <w:multiLevelType w:val="hybridMultilevel"/>
    <w:tmpl w:val="82D211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3C77AB8"/>
    <w:multiLevelType w:val="hybridMultilevel"/>
    <w:tmpl w:val="E07A3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DB4202"/>
    <w:multiLevelType w:val="hybridMultilevel"/>
    <w:tmpl w:val="2C088FB2"/>
    <w:lvl w:ilvl="0" w:tplc="04090005">
      <w:start w:val="1"/>
      <w:numFmt w:val="bullet"/>
      <w:lvlText w:val=""/>
      <w:lvlJc w:val="left"/>
      <w:pPr>
        <w:ind w:left="990" w:hanging="360"/>
      </w:pPr>
      <w:rPr>
        <w:rFonts w:ascii="Wingdings" w:hAnsi="Wingdings" w:hint="default"/>
      </w:rPr>
    </w:lvl>
    <w:lvl w:ilvl="1" w:tplc="49D87C64">
      <w:start w:val="4"/>
      <w:numFmt w:val="bullet"/>
      <w:lvlText w:val="•"/>
      <w:lvlJc w:val="left"/>
      <w:pPr>
        <w:ind w:left="2070" w:hanging="720"/>
      </w:pPr>
      <w:rPr>
        <w:rFonts w:ascii="Calibri" w:eastAsia="Times New Roman" w:hAnsi="Calibri" w:cs="Calibri"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2"/>
  </w:num>
  <w:num w:numId="2">
    <w:abstractNumId w:val="28"/>
  </w:num>
  <w:num w:numId="3">
    <w:abstractNumId w:val="18"/>
  </w:num>
  <w:num w:numId="4">
    <w:abstractNumId w:val="14"/>
  </w:num>
  <w:num w:numId="5">
    <w:abstractNumId w:val="13"/>
  </w:num>
  <w:num w:numId="6">
    <w:abstractNumId w:val="20"/>
  </w:num>
  <w:num w:numId="7">
    <w:abstractNumId w:val="30"/>
  </w:num>
  <w:num w:numId="8">
    <w:abstractNumId w:val="31"/>
  </w:num>
  <w:num w:numId="9">
    <w:abstractNumId w:val="11"/>
    <w:lvlOverride w:ilvl="0">
      <w:lvl w:ilvl="0">
        <w:numFmt w:val="bullet"/>
        <w:lvlText w:val=""/>
        <w:legacy w:legacy="1" w:legacySpace="0" w:legacyIndent="0"/>
        <w:lvlJc w:val="left"/>
        <w:rPr>
          <w:rFonts w:ascii="Symbol" w:hAnsi="Symbol" w:hint="default"/>
          <w:sz w:val="22"/>
        </w:rPr>
      </w:lvl>
    </w:lvlOverride>
  </w:num>
  <w:num w:numId="10">
    <w:abstractNumId w:val="26"/>
  </w:num>
  <w:num w:numId="11">
    <w:abstractNumId w:val="25"/>
  </w:num>
  <w:num w:numId="12">
    <w:abstractNumId w:val="34"/>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5"/>
  </w:num>
  <w:num w:numId="25">
    <w:abstractNumId w:val="24"/>
  </w:num>
  <w:num w:numId="26">
    <w:abstractNumId w:val="12"/>
  </w:num>
  <w:num w:numId="27">
    <w:abstractNumId w:val="38"/>
  </w:num>
  <w:num w:numId="28">
    <w:abstractNumId w:val="35"/>
  </w:num>
  <w:num w:numId="29">
    <w:abstractNumId w:val="23"/>
  </w:num>
  <w:num w:numId="30">
    <w:abstractNumId w:val="17"/>
  </w:num>
  <w:num w:numId="31">
    <w:abstractNumId w:val="16"/>
  </w:num>
  <w:num w:numId="32">
    <w:abstractNumId w:val="32"/>
  </w:num>
  <w:num w:numId="33">
    <w:abstractNumId w:val="27"/>
  </w:num>
  <w:num w:numId="34">
    <w:abstractNumId w:val="33"/>
  </w:num>
  <w:num w:numId="35">
    <w:abstractNumId w:val="29"/>
  </w:num>
  <w:num w:numId="36">
    <w:abstractNumId w:val="36"/>
  </w:num>
  <w:num w:numId="37">
    <w:abstractNumId w:val="21"/>
  </w:num>
  <w:num w:numId="38">
    <w:abstractNumId w:val="37"/>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2AC"/>
    <w:rsid w:val="00004572"/>
    <w:rsid w:val="00007E4A"/>
    <w:rsid w:val="00010B4A"/>
    <w:rsid w:val="00012E9A"/>
    <w:rsid w:val="000241D1"/>
    <w:rsid w:val="00025F29"/>
    <w:rsid w:val="000305D7"/>
    <w:rsid w:val="00030834"/>
    <w:rsid w:val="000310DE"/>
    <w:rsid w:val="000404B3"/>
    <w:rsid w:val="000415E9"/>
    <w:rsid w:val="0004433C"/>
    <w:rsid w:val="00046C7E"/>
    <w:rsid w:val="00051A77"/>
    <w:rsid w:val="00056A18"/>
    <w:rsid w:val="000576DC"/>
    <w:rsid w:val="00061B37"/>
    <w:rsid w:val="00066CAF"/>
    <w:rsid w:val="00076437"/>
    <w:rsid w:val="000941FC"/>
    <w:rsid w:val="00096574"/>
    <w:rsid w:val="000A2590"/>
    <w:rsid w:val="000A4E59"/>
    <w:rsid w:val="000A7045"/>
    <w:rsid w:val="000B5829"/>
    <w:rsid w:val="000C2220"/>
    <w:rsid w:val="000C32A8"/>
    <w:rsid w:val="000C3710"/>
    <w:rsid w:val="000C61F2"/>
    <w:rsid w:val="000D0C6A"/>
    <w:rsid w:val="000D2BCE"/>
    <w:rsid w:val="000D6CA1"/>
    <w:rsid w:val="000E1755"/>
    <w:rsid w:val="000E3253"/>
    <w:rsid w:val="000E3B90"/>
    <w:rsid w:val="000E414F"/>
    <w:rsid w:val="000E4D76"/>
    <w:rsid w:val="000E5DF2"/>
    <w:rsid w:val="000F4177"/>
    <w:rsid w:val="000F6440"/>
    <w:rsid w:val="001072F3"/>
    <w:rsid w:val="00107387"/>
    <w:rsid w:val="00107B7A"/>
    <w:rsid w:val="00112DEE"/>
    <w:rsid w:val="001421E3"/>
    <w:rsid w:val="0014511B"/>
    <w:rsid w:val="00146162"/>
    <w:rsid w:val="00153973"/>
    <w:rsid w:val="001555CD"/>
    <w:rsid w:val="0015757A"/>
    <w:rsid w:val="001637C2"/>
    <w:rsid w:val="00164C95"/>
    <w:rsid w:val="00164ED4"/>
    <w:rsid w:val="00165C9B"/>
    <w:rsid w:val="0017169B"/>
    <w:rsid w:val="00175E9C"/>
    <w:rsid w:val="00176711"/>
    <w:rsid w:val="00182C1C"/>
    <w:rsid w:val="001837D2"/>
    <w:rsid w:val="00183FA9"/>
    <w:rsid w:val="00186E13"/>
    <w:rsid w:val="00191073"/>
    <w:rsid w:val="001936E0"/>
    <w:rsid w:val="001A2276"/>
    <w:rsid w:val="001A4B63"/>
    <w:rsid w:val="001B072A"/>
    <w:rsid w:val="001B0791"/>
    <w:rsid w:val="001B190C"/>
    <w:rsid w:val="001B5B6D"/>
    <w:rsid w:val="001B5D66"/>
    <w:rsid w:val="001C66F8"/>
    <w:rsid w:val="001C7E11"/>
    <w:rsid w:val="001D24A8"/>
    <w:rsid w:val="001E0AC0"/>
    <w:rsid w:val="001E112E"/>
    <w:rsid w:val="001E7405"/>
    <w:rsid w:val="001F651F"/>
    <w:rsid w:val="00205897"/>
    <w:rsid w:val="002072D5"/>
    <w:rsid w:val="00212C47"/>
    <w:rsid w:val="00213A86"/>
    <w:rsid w:val="00215E5E"/>
    <w:rsid w:val="00217AFC"/>
    <w:rsid w:val="00217C75"/>
    <w:rsid w:val="0022123C"/>
    <w:rsid w:val="00222F56"/>
    <w:rsid w:val="00234AD4"/>
    <w:rsid w:val="00242856"/>
    <w:rsid w:val="002460BE"/>
    <w:rsid w:val="00246852"/>
    <w:rsid w:val="00247353"/>
    <w:rsid w:val="00257BD7"/>
    <w:rsid w:val="002659AE"/>
    <w:rsid w:val="0026644B"/>
    <w:rsid w:val="002703BF"/>
    <w:rsid w:val="00273F6B"/>
    <w:rsid w:val="00285811"/>
    <w:rsid w:val="00290C0F"/>
    <w:rsid w:val="00293255"/>
    <w:rsid w:val="002951F0"/>
    <w:rsid w:val="002952E4"/>
    <w:rsid w:val="002A1E24"/>
    <w:rsid w:val="002A73D6"/>
    <w:rsid w:val="002B26E3"/>
    <w:rsid w:val="002B2A26"/>
    <w:rsid w:val="002B6832"/>
    <w:rsid w:val="002B7647"/>
    <w:rsid w:val="002B7941"/>
    <w:rsid w:val="002B7E57"/>
    <w:rsid w:val="002C5AA6"/>
    <w:rsid w:val="002D0C54"/>
    <w:rsid w:val="002D16CD"/>
    <w:rsid w:val="002D38E9"/>
    <w:rsid w:val="002D4DEF"/>
    <w:rsid w:val="002D62E4"/>
    <w:rsid w:val="002D7B54"/>
    <w:rsid w:val="002D7D3A"/>
    <w:rsid w:val="002E443D"/>
    <w:rsid w:val="002F1F4C"/>
    <w:rsid w:val="002F2367"/>
    <w:rsid w:val="00304481"/>
    <w:rsid w:val="00305826"/>
    <w:rsid w:val="00306708"/>
    <w:rsid w:val="00306E1E"/>
    <w:rsid w:val="003075C6"/>
    <w:rsid w:val="003117C2"/>
    <w:rsid w:val="00320886"/>
    <w:rsid w:val="0032151B"/>
    <w:rsid w:val="00340159"/>
    <w:rsid w:val="00342CBB"/>
    <w:rsid w:val="0034354C"/>
    <w:rsid w:val="00351890"/>
    <w:rsid w:val="00353547"/>
    <w:rsid w:val="00361834"/>
    <w:rsid w:val="003655B8"/>
    <w:rsid w:val="003670F6"/>
    <w:rsid w:val="0037152D"/>
    <w:rsid w:val="00372E4B"/>
    <w:rsid w:val="00373453"/>
    <w:rsid w:val="0037425C"/>
    <w:rsid w:val="00374FBA"/>
    <w:rsid w:val="00377BF5"/>
    <w:rsid w:val="00377E69"/>
    <w:rsid w:val="0038200F"/>
    <w:rsid w:val="0039024A"/>
    <w:rsid w:val="003929FF"/>
    <w:rsid w:val="00396BF0"/>
    <w:rsid w:val="003A00B6"/>
    <w:rsid w:val="003A07A9"/>
    <w:rsid w:val="003B3F83"/>
    <w:rsid w:val="003B52AA"/>
    <w:rsid w:val="003B7251"/>
    <w:rsid w:val="003C1BC1"/>
    <w:rsid w:val="003C4672"/>
    <w:rsid w:val="003C48FF"/>
    <w:rsid w:val="003D04D3"/>
    <w:rsid w:val="003D0F6C"/>
    <w:rsid w:val="003D2BCF"/>
    <w:rsid w:val="003D4118"/>
    <w:rsid w:val="003D42F1"/>
    <w:rsid w:val="003D4C78"/>
    <w:rsid w:val="003D7B80"/>
    <w:rsid w:val="003E4220"/>
    <w:rsid w:val="003E573E"/>
    <w:rsid w:val="003E5E3D"/>
    <w:rsid w:val="003E7E75"/>
    <w:rsid w:val="003F2B46"/>
    <w:rsid w:val="003F5617"/>
    <w:rsid w:val="003F687E"/>
    <w:rsid w:val="00407258"/>
    <w:rsid w:val="00407853"/>
    <w:rsid w:val="00410D5B"/>
    <w:rsid w:val="00411F46"/>
    <w:rsid w:val="004160E9"/>
    <w:rsid w:val="00416141"/>
    <w:rsid w:val="00422305"/>
    <w:rsid w:val="00430597"/>
    <w:rsid w:val="00435AB0"/>
    <w:rsid w:val="0043646D"/>
    <w:rsid w:val="004429D6"/>
    <w:rsid w:val="00445CFF"/>
    <w:rsid w:val="00455406"/>
    <w:rsid w:val="00460012"/>
    <w:rsid w:val="00472BBD"/>
    <w:rsid w:val="004734A9"/>
    <w:rsid w:val="00476CAA"/>
    <w:rsid w:val="004809D8"/>
    <w:rsid w:val="00481D11"/>
    <w:rsid w:val="004909DF"/>
    <w:rsid w:val="00490CE5"/>
    <w:rsid w:val="00496006"/>
    <w:rsid w:val="004A4F8B"/>
    <w:rsid w:val="004A64C8"/>
    <w:rsid w:val="004A6CA6"/>
    <w:rsid w:val="004B0C2F"/>
    <w:rsid w:val="004B276A"/>
    <w:rsid w:val="004B41A2"/>
    <w:rsid w:val="004D08C1"/>
    <w:rsid w:val="004D2245"/>
    <w:rsid w:val="004D5D35"/>
    <w:rsid w:val="004E1E4A"/>
    <w:rsid w:val="004E2D0B"/>
    <w:rsid w:val="004E4DFA"/>
    <w:rsid w:val="004E67BE"/>
    <w:rsid w:val="004F1A27"/>
    <w:rsid w:val="00502972"/>
    <w:rsid w:val="005032F9"/>
    <w:rsid w:val="005075C6"/>
    <w:rsid w:val="00511A6E"/>
    <w:rsid w:val="0051316F"/>
    <w:rsid w:val="00516267"/>
    <w:rsid w:val="00523923"/>
    <w:rsid w:val="005246DC"/>
    <w:rsid w:val="00525057"/>
    <w:rsid w:val="005356FF"/>
    <w:rsid w:val="005404A2"/>
    <w:rsid w:val="00544027"/>
    <w:rsid w:val="00544A89"/>
    <w:rsid w:val="0054592E"/>
    <w:rsid w:val="00545ED7"/>
    <w:rsid w:val="00571977"/>
    <w:rsid w:val="005870A1"/>
    <w:rsid w:val="00587EE5"/>
    <w:rsid w:val="00591246"/>
    <w:rsid w:val="00591884"/>
    <w:rsid w:val="0059671E"/>
    <w:rsid w:val="005A30A0"/>
    <w:rsid w:val="005A643C"/>
    <w:rsid w:val="005A64EC"/>
    <w:rsid w:val="005B3739"/>
    <w:rsid w:val="005B436A"/>
    <w:rsid w:val="005C12A5"/>
    <w:rsid w:val="005C2F25"/>
    <w:rsid w:val="005D0BBF"/>
    <w:rsid w:val="005E629A"/>
    <w:rsid w:val="005E6BD0"/>
    <w:rsid w:val="005E6FE1"/>
    <w:rsid w:val="005F088F"/>
    <w:rsid w:val="005F3048"/>
    <w:rsid w:val="005F3AFC"/>
    <w:rsid w:val="006007DA"/>
    <w:rsid w:val="00602C01"/>
    <w:rsid w:val="006068BB"/>
    <w:rsid w:val="00614590"/>
    <w:rsid w:val="00625DA6"/>
    <w:rsid w:val="00626681"/>
    <w:rsid w:val="00632D59"/>
    <w:rsid w:val="006401E1"/>
    <w:rsid w:val="00645799"/>
    <w:rsid w:val="00653E0C"/>
    <w:rsid w:val="006579B7"/>
    <w:rsid w:val="00661BE1"/>
    <w:rsid w:val="006642C4"/>
    <w:rsid w:val="00666C8C"/>
    <w:rsid w:val="00674FCB"/>
    <w:rsid w:val="00682E7E"/>
    <w:rsid w:val="00685C7D"/>
    <w:rsid w:val="0068655C"/>
    <w:rsid w:val="006907A6"/>
    <w:rsid w:val="006921D1"/>
    <w:rsid w:val="006968C1"/>
    <w:rsid w:val="006A1D46"/>
    <w:rsid w:val="006A3506"/>
    <w:rsid w:val="006A5291"/>
    <w:rsid w:val="006A5CFB"/>
    <w:rsid w:val="006A6EAE"/>
    <w:rsid w:val="006A7F3A"/>
    <w:rsid w:val="006B4298"/>
    <w:rsid w:val="006B7F68"/>
    <w:rsid w:val="006C5703"/>
    <w:rsid w:val="006C688F"/>
    <w:rsid w:val="006C7D5A"/>
    <w:rsid w:val="006D1BD7"/>
    <w:rsid w:val="006D6C69"/>
    <w:rsid w:val="006E3839"/>
    <w:rsid w:val="006F2B0B"/>
    <w:rsid w:val="006F3357"/>
    <w:rsid w:val="006F46EF"/>
    <w:rsid w:val="006F6F4E"/>
    <w:rsid w:val="006F7A20"/>
    <w:rsid w:val="007001DA"/>
    <w:rsid w:val="0070263C"/>
    <w:rsid w:val="00711C06"/>
    <w:rsid w:val="0071297F"/>
    <w:rsid w:val="0071381B"/>
    <w:rsid w:val="00721B89"/>
    <w:rsid w:val="00722CC8"/>
    <w:rsid w:val="007270E4"/>
    <w:rsid w:val="00746EA5"/>
    <w:rsid w:val="00746FD9"/>
    <w:rsid w:val="00750B4F"/>
    <w:rsid w:val="0075490C"/>
    <w:rsid w:val="00754B7D"/>
    <w:rsid w:val="00756755"/>
    <w:rsid w:val="00757D41"/>
    <w:rsid w:val="007613B3"/>
    <w:rsid w:val="00774438"/>
    <w:rsid w:val="007826F8"/>
    <w:rsid w:val="007A1773"/>
    <w:rsid w:val="007B56FA"/>
    <w:rsid w:val="007B5AE9"/>
    <w:rsid w:val="007B6BF8"/>
    <w:rsid w:val="007C7F78"/>
    <w:rsid w:val="007D1B64"/>
    <w:rsid w:val="007D5968"/>
    <w:rsid w:val="007D7750"/>
    <w:rsid w:val="007E73F5"/>
    <w:rsid w:val="00801C3E"/>
    <w:rsid w:val="0080603F"/>
    <w:rsid w:val="00806AF3"/>
    <w:rsid w:val="00811990"/>
    <w:rsid w:val="00812FFA"/>
    <w:rsid w:val="00813D3A"/>
    <w:rsid w:val="00821239"/>
    <w:rsid w:val="008234C5"/>
    <w:rsid w:val="0082600C"/>
    <w:rsid w:val="00845125"/>
    <w:rsid w:val="0085337E"/>
    <w:rsid w:val="00861563"/>
    <w:rsid w:val="00873C12"/>
    <w:rsid w:val="00883D70"/>
    <w:rsid w:val="00884F21"/>
    <w:rsid w:val="008B0A0B"/>
    <w:rsid w:val="008B3BDE"/>
    <w:rsid w:val="008B52EC"/>
    <w:rsid w:val="008C12F6"/>
    <w:rsid w:val="008C5761"/>
    <w:rsid w:val="008D61D7"/>
    <w:rsid w:val="008D79DD"/>
    <w:rsid w:val="008E091D"/>
    <w:rsid w:val="008E375E"/>
    <w:rsid w:val="0090065A"/>
    <w:rsid w:val="00903E9D"/>
    <w:rsid w:val="00905953"/>
    <w:rsid w:val="00906E2A"/>
    <w:rsid w:val="0091382D"/>
    <w:rsid w:val="009203FF"/>
    <w:rsid w:val="0092089C"/>
    <w:rsid w:val="00922852"/>
    <w:rsid w:val="009247BD"/>
    <w:rsid w:val="00940B05"/>
    <w:rsid w:val="0094468A"/>
    <w:rsid w:val="009512AC"/>
    <w:rsid w:val="0095309F"/>
    <w:rsid w:val="00960715"/>
    <w:rsid w:val="0096249B"/>
    <w:rsid w:val="00962F0B"/>
    <w:rsid w:val="009637FF"/>
    <w:rsid w:val="00963C52"/>
    <w:rsid w:val="009657AF"/>
    <w:rsid w:val="00970EBD"/>
    <w:rsid w:val="00971E1E"/>
    <w:rsid w:val="0097266E"/>
    <w:rsid w:val="00975550"/>
    <w:rsid w:val="0097577B"/>
    <w:rsid w:val="00982B96"/>
    <w:rsid w:val="00982DDE"/>
    <w:rsid w:val="00987A1D"/>
    <w:rsid w:val="009A1C63"/>
    <w:rsid w:val="009B3C84"/>
    <w:rsid w:val="009B6BAC"/>
    <w:rsid w:val="009D1CF3"/>
    <w:rsid w:val="009D5ED5"/>
    <w:rsid w:val="009E0CA9"/>
    <w:rsid w:val="009E758D"/>
    <w:rsid w:val="00A0375D"/>
    <w:rsid w:val="00A03C60"/>
    <w:rsid w:val="00A07D0A"/>
    <w:rsid w:val="00A10EFE"/>
    <w:rsid w:val="00A11B16"/>
    <w:rsid w:val="00A11FA1"/>
    <w:rsid w:val="00A15D12"/>
    <w:rsid w:val="00A220A3"/>
    <w:rsid w:val="00A256E9"/>
    <w:rsid w:val="00A3477D"/>
    <w:rsid w:val="00A43855"/>
    <w:rsid w:val="00A5134C"/>
    <w:rsid w:val="00A52F10"/>
    <w:rsid w:val="00A56EC7"/>
    <w:rsid w:val="00A6458F"/>
    <w:rsid w:val="00A65313"/>
    <w:rsid w:val="00A667D1"/>
    <w:rsid w:val="00A71AB3"/>
    <w:rsid w:val="00A73543"/>
    <w:rsid w:val="00A73944"/>
    <w:rsid w:val="00A75617"/>
    <w:rsid w:val="00A7722C"/>
    <w:rsid w:val="00A80C16"/>
    <w:rsid w:val="00A8354D"/>
    <w:rsid w:val="00A904AD"/>
    <w:rsid w:val="00A92A6F"/>
    <w:rsid w:val="00A94248"/>
    <w:rsid w:val="00AB0653"/>
    <w:rsid w:val="00AC083A"/>
    <w:rsid w:val="00AC353A"/>
    <w:rsid w:val="00AC78AC"/>
    <w:rsid w:val="00AD1BDA"/>
    <w:rsid w:val="00AD5F54"/>
    <w:rsid w:val="00AE37A2"/>
    <w:rsid w:val="00AE48C4"/>
    <w:rsid w:val="00AF077A"/>
    <w:rsid w:val="00AF0EB0"/>
    <w:rsid w:val="00AF3B0E"/>
    <w:rsid w:val="00AF3D51"/>
    <w:rsid w:val="00AF3E59"/>
    <w:rsid w:val="00B01E3A"/>
    <w:rsid w:val="00B02636"/>
    <w:rsid w:val="00B05ABF"/>
    <w:rsid w:val="00B14BE6"/>
    <w:rsid w:val="00B20322"/>
    <w:rsid w:val="00B22FF0"/>
    <w:rsid w:val="00B25923"/>
    <w:rsid w:val="00B35723"/>
    <w:rsid w:val="00B37562"/>
    <w:rsid w:val="00B4127F"/>
    <w:rsid w:val="00B415E7"/>
    <w:rsid w:val="00B45AE5"/>
    <w:rsid w:val="00B45E09"/>
    <w:rsid w:val="00B54825"/>
    <w:rsid w:val="00B63E76"/>
    <w:rsid w:val="00B6466B"/>
    <w:rsid w:val="00B64AC2"/>
    <w:rsid w:val="00B66698"/>
    <w:rsid w:val="00B677D8"/>
    <w:rsid w:val="00B7012D"/>
    <w:rsid w:val="00B75C8A"/>
    <w:rsid w:val="00B814B7"/>
    <w:rsid w:val="00B84938"/>
    <w:rsid w:val="00B96CAE"/>
    <w:rsid w:val="00BB1006"/>
    <w:rsid w:val="00BB4A6F"/>
    <w:rsid w:val="00BC0092"/>
    <w:rsid w:val="00BC06E9"/>
    <w:rsid w:val="00BC1C0D"/>
    <w:rsid w:val="00BC1E1B"/>
    <w:rsid w:val="00BD4C81"/>
    <w:rsid w:val="00BE22DF"/>
    <w:rsid w:val="00BE72B4"/>
    <w:rsid w:val="00BF35BC"/>
    <w:rsid w:val="00BF5B7F"/>
    <w:rsid w:val="00BF605F"/>
    <w:rsid w:val="00C046B2"/>
    <w:rsid w:val="00C25DC0"/>
    <w:rsid w:val="00C33B6F"/>
    <w:rsid w:val="00C34C2B"/>
    <w:rsid w:val="00C401E7"/>
    <w:rsid w:val="00C448ED"/>
    <w:rsid w:val="00C4716F"/>
    <w:rsid w:val="00C522D9"/>
    <w:rsid w:val="00C60318"/>
    <w:rsid w:val="00C61679"/>
    <w:rsid w:val="00C62EFB"/>
    <w:rsid w:val="00C67879"/>
    <w:rsid w:val="00C756A2"/>
    <w:rsid w:val="00C76EF9"/>
    <w:rsid w:val="00C77B32"/>
    <w:rsid w:val="00C82F56"/>
    <w:rsid w:val="00C8458E"/>
    <w:rsid w:val="00C90266"/>
    <w:rsid w:val="00C92726"/>
    <w:rsid w:val="00C972F8"/>
    <w:rsid w:val="00CA11D4"/>
    <w:rsid w:val="00CA3126"/>
    <w:rsid w:val="00CA723F"/>
    <w:rsid w:val="00CB3A47"/>
    <w:rsid w:val="00CB42B0"/>
    <w:rsid w:val="00CC0014"/>
    <w:rsid w:val="00CD3149"/>
    <w:rsid w:val="00CD3504"/>
    <w:rsid w:val="00CD3E5C"/>
    <w:rsid w:val="00CE2812"/>
    <w:rsid w:val="00CE46A7"/>
    <w:rsid w:val="00CE52ED"/>
    <w:rsid w:val="00CE769B"/>
    <w:rsid w:val="00D004DB"/>
    <w:rsid w:val="00D03797"/>
    <w:rsid w:val="00D042EF"/>
    <w:rsid w:val="00D05933"/>
    <w:rsid w:val="00D1003A"/>
    <w:rsid w:val="00D24E21"/>
    <w:rsid w:val="00D26336"/>
    <w:rsid w:val="00D26A14"/>
    <w:rsid w:val="00D3303B"/>
    <w:rsid w:val="00D35998"/>
    <w:rsid w:val="00D460BE"/>
    <w:rsid w:val="00D5258E"/>
    <w:rsid w:val="00D541BC"/>
    <w:rsid w:val="00D57EC3"/>
    <w:rsid w:val="00D61A9A"/>
    <w:rsid w:val="00D64897"/>
    <w:rsid w:val="00D67207"/>
    <w:rsid w:val="00D675C4"/>
    <w:rsid w:val="00D72E5E"/>
    <w:rsid w:val="00D83C64"/>
    <w:rsid w:val="00D84097"/>
    <w:rsid w:val="00D86D91"/>
    <w:rsid w:val="00D92AE1"/>
    <w:rsid w:val="00DA0019"/>
    <w:rsid w:val="00DB7CAD"/>
    <w:rsid w:val="00DC0E7A"/>
    <w:rsid w:val="00DE40E3"/>
    <w:rsid w:val="00DE7929"/>
    <w:rsid w:val="00DF1749"/>
    <w:rsid w:val="00DF77A0"/>
    <w:rsid w:val="00E008C6"/>
    <w:rsid w:val="00E00B53"/>
    <w:rsid w:val="00E11707"/>
    <w:rsid w:val="00E13740"/>
    <w:rsid w:val="00E169BD"/>
    <w:rsid w:val="00E2153C"/>
    <w:rsid w:val="00E24709"/>
    <w:rsid w:val="00E24727"/>
    <w:rsid w:val="00E5163F"/>
    <w:rsid w:val="00E54A5D"/>
    <w:rsid w:val="00E55B05"/>
    <w:rsid w:val="00E55B2F"/>
    <w:rsid w:val="00E612AA"/>
    <w:rsid w:val="00E61D56"/>
    <w:rsid w:val="00E623A2"/>
    <w:rsid w:val="00E630F3"/>
    <w:rsid w:val="00E654DC"/>
    <w:rsid w:val="00E704D2"/>
    <w:rsid w:val="00E82A93"/>
    <w:rsid w:val="00E83FC6"/>
    <w:rsid w:val="00EA4F35"/>
    <w:rsid w:val="00EA6D4D"/>
    <w:rsid w:val="00EB3D60"/>
    <w:rsid w:val="00EB76A6"/>
    <w:rsid w:val="00EC5E3A"/>
    <w:rsid w:val="00EC727F"/>
    <w:rsid w:val="00EE2C8F"/>
    <w:rsid w:val="00EE3A60"/>
    <w:rsid w:val="00EE7747"/>
    <w:rsid w:val="00EF5A83"/>
    <w:rsid w:val="00F0216A"/>
    <w:rsid w:val="00F027D0"/>
    <w:rsid w:val="00F126C9"/>
    <w:rsid w:val="00F15ED3"/>
    <w:rsid w:val="00F2296D"/>
    <w:rsid w:val="00F2300E"/>
    <w:rsid w:val="00F24528"/>
    <w:rsid w:val="00F246C3"/>
    <w:rsid w:val="00F2755A"/>
    <w:rsid w:val="00F31886"/>
    <w:rsid w:val="00F33F5C"/>
    <w:rsid w:val="00F349B0"/>
    <w:rsid w:val="00F35E74"/>
    <w:rsid w:val="00F4200B"/>
    <w:rsid w:val="00F42CD5"/>
    <w:rsid w:val="00F509A4"/>
    <w:rsid w:val="00F64613"/>
    <w:rsid w:val="00F7484C"/>
    <w:rsid w:val="00F834BF"/>
    <w:rsid w:val="00F8439C"/>
    <w:rsid w:val="00F87DF5"/>
    <w:rsid w:val="00F90618"/>
    <w:rsid w:val="00F97B64"/>
    <w:rsid w:val="00FA55CB"/>
    <w:rsid w:val="00FB0EE7"/>
    <w:rsid w:val="00FB4080"/>
    <w:rsid w:val="00FB6F21"/>
    <w:rsid w:val="00FC1ABD"/>
    <w:rsid w:val="00FE145D"/>
    <w:rsid w:val="00FE1530"/>
    <w:rsid w:val="00FE330F"/>
    <w:rsid w:val="00FE3848"/>
    <w:rsid w:val="00FE46C7"/>
    <w:rsid w:val="00FF713E"/>
    <w:rsid w:val="12297930"/>
    <w:rsid w:val="3907E6B1"/>
    <w:rsid w:val="39788DC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00069D00"/>
  <w15:docId w15:val="{A78824C3-F381-4074-B096-96BB4626E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13B3"/>
    <w:pPr>
      <w:spacing w:line="276" w:lineRule="auto"/>
    </w:pPr>
    <w:rPr>
      <w:rFonts w:ascii="Arial" w:eastAsia="MS PGothic" w:hAnsi="Arial"/>
      <w:color w:val="000000"/>
    </w:rPr>
  </w:style>
  <w:style w:type="paragraph" w:styleId="Heading1">
    <w:name w:val="heading 1"/>
    <w:basedOn w:val="Normal"/>
    <w:next w:val="Normal"/>
    <w:qFormat/>
    <w:rsid w:val="009E758D"/>
    <w:pPr>
      <w:keepNext/>
      <w:spacing w:before="240" w:after="60" w:line="240" w:lineRule="auto"/>
      <w:outlineLvl w:val="0"/>
    </w:pPr>
    <w:rPr>
      <w:rFonts w:eastAsia="Times New Roman"/>
      <w:b/>
      <w:color w:val="auto"/>
      <w:kern w:val="32"/>
      <w:sz w:val="32"/>
      <w:szCs w:val="32"/>
    </w:rPr>
  </w:style>
  <w:style w:type="paragraph" w:styleId="Heading3">
    <w:name w:val="heading 3"/>
    <w:aliases w:val="Page Heading"/>
    <w:next w:val="Normal"/>
    <w:autoRedefine/>
    <w:qFormat/>
    <w:rsid w:val="0075490C"/>
    <w:pPr>
      <w:ind w:right="9"/>
      <w:jc w:val="right"/>
      <w:outlineLvl w:val="2"/>
    </w:pPr>
    <w:rPr>
      <w:rFonts w:ascii="Arial" w:eastAsia="Times" w:hAnsi="Arial"/>
      <w:b/>
      <w:caps/>
      <w:color w:val="0099FF"/>
      <w:spacing w:val="-2"/>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575A"/>
    <w:rPr>
      <w:color w:val="0000FF"/>
      <w:u w:val="single"/>
    </w:rPr>
  </w:style>
  <w:style w:type="paragraph" w:styleId="NormalWeb">
    <w:name w:val="Normal (Web)"/>
    <w:basedOn w:val="Normal"/>
    <w:uiPriority w:val="99"/>
    <w:rsid w:val="00C15875"/>
    <w:pPr>
      <w:spacing w:before="100" w:beforeAutospacing="1" w:after="100" w:afterAutospacing="1" w:line="240" w:lineRule="auto"/>
    </w:pPr>
    <w:rPr>
      <w:rFonts w:ascii="Times New Roman" w:eastAsia="Times New Roman" w:hAnsi="Times New Roman"/>
      <w:sz w:val="24"/>
      <w:szCs w:val="24"/>
    </w:rPr>
  </w:style>
  <w:style w:type="paragraph" w:styleId="HTMLPreformatted">
    <w:name w:val="HTML Preformatted"/>
    <w:basedOn w:val="Normal"/>
    <w:rsid w:val="00C15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rPr>
  </w:style>
  <w:style w:type="character" w:styleId="Strong">
    <w:name w:val="Strong"/>
    <w:qFormat/>
    <w:rsid w:val="00C15875"/>
    <w:rPr>
      <w:b/>
      <w:bCs/>
    </w:rPr>
  </w:style>
  <w:style w:type="character" w:styleId="Emphasis">
    <w:name w:val="Emphasis"/>
    <w:qFormat/>
    <w:rsid w:val="00C15875"/>
    <w:rPr>
      <w:i/>
      <w:iCs/>
    </w:rPr>
  </w:style>
  <w:style w:type="paragraph" w:styleId="BodyText3">
    <w:name w:val="Body Text 3"/>
    <w:basedOn w:val="Normal"/>
    <w:rsid w:val="009637FF"/>
    <w:pPr>
      <w:spacing w:line="240" w:lineRule="auto"/>
    </w:pPr>
    <w:rPr>
      <w:rFonts w:ascii="Times" w:eastAsia="Times" w:hAnsi="Times"/>
      <w:color w:val="auto"/>
      <w:sz w:val="32"/>
    </w:rPr>
  </w:style>
  <w:style w:type="paragraph" w:customStyle="1" w:styleId="ColorfulList-Accent11">
    <w:name w:val="Colorful List - Accent 11"/>
    <w:basedOn w:val="Normal"/>
    <w:uiPriority w:val="34"/>
    <w:qFormat/>
    <w:rsid w:val="00C67879"/>
    <w:pPr>
      <w:spacing w:line="240" w:lineRule="auto"/>
      <w:ind w:left="720"/>
      <w:contextualSpacing/>
    </w:pPr>
    <w:rPr>
      <w:rFonts w:ascii="Cambria" w:eastAsia="Cambria" w:hAnsi="Cambria"/>
      <w:color w:val="auto"/>
      <w:sz w:val="24"/>
      <w:szCs w:val="24"/>
    </w:rPr>
  </w:style>
  <w:style w:type="paragraph" w:styleId="BalloonText">
    <w:name w:val="Balloon Text"/>
    <w:basedOn w:val="Normal"/>
    <w:link w:val="BalloonTextChar"/>
    <w:rsid w:val="003D0F6C"/>
    <w:pPr>
      <w:spacing w:line="240" w:lineRule="auto"/>
    </w:pPr>
    <w:rPr>
      <w:rFonts w:ascii="Tahoma" w:eastAsia="Times New Roman" w:hAnsi="Tahoma" w:cs="Tahoma"/>
      <w:color w:val="auto"/>
      <w:sz w:val="16"/>
      <w:szCs w:val="16"/>
    </w:rPr>
  </w:style>
  <w:style w:type="character" w:customStyle="1" w:styleId="BalloonTextChar">
    <w:name w:val="Balloon Text Char"/>
    <w:link w:val="BalloonText"/>
    <w:rsid w:val="003D0F6C"/>
    <w:rPr>
      <w:rFonts w:ascii="Tahoma" w:hAnsi="Tahoma" w:cs="Tahoma"/>
      <w:sz w:val="16"/>
      <w:szCs w:val="16"/>
    </w:rPr>
  </w:style>
  <w:style w:type="paragraph" w:styleId="CommentText">
    <w:name w:val="annotation text"/>
    <w:basedOn w:val="Normal"/>
    <w:link w:val="CommentTextChar"/>
    <w:uiPriority w:val="99"/>
    <w:rsid w:val="0015757A"/>
    <w:rPr>
      <w:rFonts w:ascii="Times New Roman" w:eastAsia="Times New Roman" w:hAnsi="Times New Roman"/>
      <w:color w:val="auto"/>
      <w:lang w:val="en-GB"/>
    </w:rPr>
  </w:style>
  <w:style w:type="character" w:customStyle="1" w:styleId="CommentTextChar">
    <w:name w:val="Comment Text Char"/>
    <w:link w:val="CommentText"/>
    <w:uiPriority w:val="99"/>
    <w:rsid w:val="0015757A"/>
    <w:rPr>
      <w:lang w:val="en-GB"/>
    </w:rPr>
  </w:style>
  <w:style w:type="paragraph" w:styleId="Header">
    <w:name w:val="header"/>
    <w:link w:val="HeaderChar"/>
    <w:rsid w:val="001555CD"/>
    <w:pPr>
      <w:tabs>
        <w:tab w:val="center" w:pos="4680"/>
        <w:tab w:val="right" w:pos="9360"/>
      </w:tabs>
    </w:pPr>
    <w:rPr>
      <w:rFonts w:ascii="Verdana" w:hAnsi="Verdana"/>
      <w:color w:val="000000"/>
    </w:rPr>
  </w:style>
  <w:style w:type="character" w:customStyle="1" w:styleId="HeaderChar">
    <w:name w:val="Header Char"/>
    <w:link w:val="Header"/>
    <w:rsid w:val="001555CD"/>
    <w:rPr>
      <w:rFonts w:ascii="Verdana" w:hAnsi="Verdana"/>
      <w:color w:val="000000"/>
    </w:rPr>
  </w:style>
  <w:style w:type="paragraph" w:styleId="Footer">
    <w:name w:val="footer"/>
    <w:basedOn w:val="Normal"/>
    <w:link w:val="FooterChar"/>
    <w:uiPriority w:val="99"/>
    <w:rsid w:val="000C3710"/>
    <w:pPr>
      <w:tabs>
        <w:tab w:val="center" w:pos="4680"/>
        <w:tab w:val="right" w:pos="9360"/>
      </w:tabs>
      <w:spacing w:line="240" w:lineRule="auto"/>
    </w:pPr>
    <w:rPr>
      <w:rFonts w:ascii="Times New Roman" w:eastAsia="Times New Roman" w:hAnsi="Times New Roman"/>
      <w:color w:val="auto"/>
      <w:sz w:val="24"/>
    </w:rPr>
  </w:style>
  <w:style w:type="character" w:customStyle="1" w:styleId="FooterChar">
    <w:name w:val="Footer Char"/>
    <w:link w:val="Footer"/>
    <w:uiPriority w:val="99"/>
    <w:rsid w:val="000C3710"/>
    <w:rPr>
      <w:sz w:val="24"/>
    </w:rPr>
  </w:style>
  <w:style w:type="paragraph" w:customStyle="1" w:styleId="TitleBoldCentered">
    <w:name w:val="Title Bold Centered"/>
    <w:autoRedefine/>
    <w:qFormat/>
    <w:rsid w:val="00481D11"/>
    <w:pPr>
      <w:spacing w:line="280" w:lineRule="exact"/>
      <w:jc w:val="center"/>
    </w:pPr>
    <w:rPr>
      <w:rFonts w:ascii="Verdana" w:hAnsi="Verdana" w:cs="Arial"/>
      <w:b/>
      <w:bCs/>
      <w:color w:val="000000"/>
      <w:sz w:val="28"/>
      <w:szCs w:val="28"/>
    </w:rPr>
  </w:style>
  <w:style w:type="paragraph" w:customStyle="1" w:styleId="SubtitleItalicCentered">
    <w:name w:val="Subtitle Italic Centered"/>
    <w:autoRedefine/>
    <w:qFormat/>
    <w:rsid w:val="00481D11"/>
    <w:pPr>
      <w:spacing w:before="120" w:line="280" w:lineRule="exact"/>
      <w:jc w:val="center"/>
    </w:pPr>
    <w:rPr>
      <w:rFonts w:ascii="Verdana" w:hAnsi="Verdana" w:cs="Arial"/>
      <w:bCs/>
      <w:i/>
      <w:color w:val="000000"/>
      <w:sz w:val="28"/>
      <w:szCs w:val="28"/>
    </w:rPr>
  </w:style>
  <w:style w:type="paragraph" w:customStyle="1" w:styleId="CityDateSubject">
    <w:name w:val="City Date Subject"/>
    <w:autoRedefine/>
    <w:qFormat/>
    <w:rsid w:val="00481D11"/>
    <w:pPr>
      <w:spacing w:before="480" w:line="320" w:lineRule="exact"/>
    </w:pPr>
    <w:rPr>
      <w:rFonts w:ascii="Verdana" w:hAnsi="Verdana" w:cs="Arial"/>
      <w:b/>
      <w:color w:val="000000"/>
    </w:rPr>
  </w:style>
  <w:style w:type="paragraph" w:customStyle="1" w:styleId="Body10ptVerdana">
    <w:name w:val="Body 10pt Verdana"/>
    <w:basedOn w:val="Normal"/>
    <w:autoRedefine/>
    <w:qFormat/>
    <w:rsid w:val="00306E1E"/>
    <w:pPr>
      <w:shd w:val="clear" w:color="auto" w:fill="FFFFFF"/>
      <w:spacing w:line="240" w:lineRule="exact"/>
    </w:pPr>
    <w:rPr>
      <w:rFonts w:eastAsia="Times New Roman" w:cs="Arial"/>
      <w:sz w:val="22"/>
    </w:rPr>
  </w:style>
  <w:style w:type="paragraph" w:customStyle="1" w:styleId="Body10ptVerdanaBold">
    <w:name w:val="Body 10pt Verdana Bold"/>
    <w:basedOn w:val="Body10ptVerdana"/>
    <w:autoRedefine/>
    <w:qFormat/>
    <w:rsid w:val="00975550"/>
    <w:pPr>
      <w:spacing w:before="180" w:after="120"/>
    </w:pPr>
    <w:rPr>
      <w:b/>
    </w:rPr>
  </w:style>
  <w:style w:type="paragraph" w:customStyle="1" w:styleId="Sender">
    <w:name w:val="Sender"/>
    <w:autoRedefine/>
    <w:qFormat/>
    <w:rsid w:val="00756755"/>
    <w:pPr>
      <w:spacing w:line="240" w:lineRule="exact"/>
    </w:pPr>
    <w:rPr>
      <w:rFonts w:ascii="Verdana" w:hAnsi="Verdana" w:cs="Helv"/>
      <w:color w:val="000000"/>
    </w:rPr>
  </w:style>
  <w:style w:type="paragraph" w:customStyle="1" w:styleId="AddressText">
    <w:name w:val="Address Text"/>
    <w:rsid w:val="000241D1"/>
    <w:pPr>
      <w:tabs>
        <w:tab w:val="left" w:pos="2699"/>
        <w:tab w:val="left" w:pos="3549"/>
      </w:tabs>
      <w:spacing w:line="200" w:lineRule="exact"/>
    </w:pPr>
    <w:rPr>
      <w:rFonts w:ascii="Arial" w:eastAsia="Times" w:hAnsi="Arial"/>
      <w:noProof/>
      <w:color w:val="36A7E9"/>
      <w:spacing w:val="-2"/>
      <w:sz w:val="16"/>
      <w:lang w:val="en-GB" w:eastAsia="en-GB"/>
    </w:rPr>
  </w:style>
  <w:style w:type="character" w:styleId="UnresolvedMention">
    <w:name w:val="Unresolved Mention"/>
    <w:basedOn w:val="DefaultParagraphFont"/>
    <w:uiPriority w:val="99"/>
    <w:semiHidden/>
    <w:unhideWhenUsed/>
    <w:rsid w:val="0075490C"/>
    <w:rPr>
      <w:color w:val="808080"/>
      <w:shd w:val="clear" w:color="auto" w:fill="E6E6E6"/>
    </w:rPr>
  </w:style>
  <w:style w:type="paragraph" w:customStyle="1" w:styleId="Default">
    <w:name w:val="Default"/>
    <w:rsid w:val="00845125"/>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7613B3"/>
    <w:pPr>
      <w:ind w:left="720"/>
      <w:contextualSpacing/>
    </w:pPr>
  </w:style>
  <w:style w:type="paragraph" w:styleId="EndnoteText">
    <w:name w:val="endnote text"/>
    <w:basedOn w:val="Normal"/>
    <w:link w:val="EndnoteTextChar"/>
    <w:unhideWhenUsed/>
    <w:rsid w:val="0054592E"/>
    <w:pPr>
      <w:spacing w:line="240" w:lineRule="auto"/>
    </w:pPr>
  </w:style>
  <w:style w:type="character" w:customStyle="1" w:styleId="EndnoteTextChar">
    <w:name w:val="Endnote Text Char"/>
    <w:basedOn w:val="DefaultParagraphFont"/>
    <w:link w:val="EndnoteText"/>
    <w:rsid w:val="0054592E"/>
    <w:rPr>
      <w:rFonts w:ascii="Arial" w:eastAsia="MS PGothic" w:hAnsi="Arial"/>
      <w:color w:val="000000"/>
    </w:rPr>
  </w:style>
  <w:style w:type="character" w:styleId="EndnoteReference">
    <w:name w:val="endnote reference"/>
    <w:basedOn w:val="DefaultParagraphFont"/>
    <w:semiHidden/>
    <w:unhideWhenUsed/>
    <w:rsid w:val="0054592E"/>
    <w:rPr>
      <w:vertAlign w:val="superscript"/>
    </w:rPr>
  </w:style>
  <w:style w:type="paragraph" w:customStyle="1" w:styleId="paragraph">
    <w:name w:val="paragraph"/>
    <w:basedOn w:val="Normal"/>
    <w:rsid w:val="00B14BE6"/>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normaltextrun">
    <w:name w:val="normaltextrun"/>
    <w:basedOn w:val="DefaultParagraphFont"/>
    <w:rsid w:val="00B14BE6"/>
  </w:style>
  <w:style w:type="character" w:customStyle="1" w:styleId="eop">
    <w:name w:val="eop"/>
    <w:basedOn w:val="DefaultParagraphFont"/>
    <w:rsid w:val="00B14BE6"/>
  </w:style>
  <w:style w:type="table" w:styleId="TableGrid">
    <w:name w:val="Table Grid"/>
    <w:basedOn w:val="TableNormal"/>
    <w:rsid w:val="00C75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DefaultParagraphFont"/>
    <w:rsid w:val="000C2220"/>
  </w:style>
  <w:style w:type="paragraph" w:styleId="BodyText">
    <w:name w:val="Body Text"/>
    <w:basedOn w:val="Normal"/>
    <w:link w:val="BodyTextChar"/>
    <w:semiHidden/>
    <w:unhideWhenUsed/>
    <w:rsid w:val="00CC0014"/>
    <w:pPr>
      <w:spacing w:after="120"/>
    </w:pPr>
  </w:style>
  <w:style w:type="character" w:customStyle="1" w:styleId="BodyTextChar">
    <w:name w:val="Body Text Char"/>
    <w:basedOn w:val="DefaultParagraphFont"/>
    <w:link w:val="BodyText"/>
    <w:semiHidden/>
    <w:rsid w:val="00CC0014"/>
    <w:rPr>
      <w:rFonts w:ascii="Arial" w:eastAsia="MS PGothic" w:hAnsi="Arial"/>
      <w:color w:val="000000"/>
    </w:rPr>
  </w:style>
  <w:style w:type="paragraph" w:styleId="ListBullet">
    <w:name w:val="List Bullet"/>
    <w:basedOn w:val="Normal"/>
    <w:rsid w:val="00CC0014"/>
    <w:pPr>
      <w:tabs>
        <w:tab w:val="num" w:pos="360"/>
      </w:tabs>
      <w:spacing w:line="260" w:lineRule="exact"/>
      <w:ind w:left="360" w:hanging="360"/>
      <w:contextualSpacing/>
    </w:pPr>
    <w:rPr>
      <w:rFonts w:ascii="Calibri" w:eastAsia="MS Mincho" w:hAnsi="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655453">
      <w:bodyDiv w:val="1"/>
      <w:marLeft w:val="0"/>
      <w:marRight w:val="0"/>
      <w:marTop w:val="0"/>
      <w:marBottom w:val="0"/>
      <w:divBdr>
        <w:top w:val="none" w:sz="0" w:space="0" w:color="auto"/>
        <w:left w:val="none" w:sz="0" w:space="0" w:color="auto"/>
        <w:bottom w:val="none" w:sz="0" w:space="0" w:color="auto"/>
        <w:right w:val="none" w:sz="0" w:space="0" w:color="auto"/>
      </w:divBdr>
    </w:div>
    <w:div w:id="171263854">
      <w:bodyDiv w:val="1"/>
      <w:marLeft w:val="0"/>
      <w:marRight w:val="0"/>
      <w:marTop w:val="0"/>
      <w:marBottom w:val="0"/>
      <w:divBdr>
        <w:top w:val="none" w:sz="0" w:space="0" w:color="auto"/>
        <w:left w:val="none" w:sz="0" w:space="0" w:color="auto"/>
        <w:bottom w:val="none" w:sz="0" w:space="0" w:color="auto"/>
        <w:right w:val="none" w:sz="0" w:space="0" w:color="auto"/>
      </w:divBdr>
    </w:div>
    <w:div w:id="728306433">
      <w:bodyDiv w:val="1"/>
      <w:marLeft w:val="0"/>
      <w:marRight w:val="0"/>
      <w:marTop w:val="0"/>
      <w:marBottom w:val="0"/>
      <w:divBdr>
        <w:top w:val="none" w:sz="0" w:space="0" w:color="auto"/>
        <w:left w:val="none" w:sz="0" w:space="0" w:color="auto"/>
        <w:bottom w:val="none" w:sz="0" w:space="0" w:color="auto"/>
        <w:right w:val="none" w:sz="0" w:space="0" w:color="auto"/>
      </w:divBdr>
    </w:div>
    <w:div w:id="781147078">
      <w:bodyDiv w:val="1"/>
      <w:marLeft w:val="0"/>
      <w:marRight w:val="0"/>
      <w:marTop w:val="0"/>
      <w:marBottom w:val="0"/>
      <w:divBdr>
        <w:top w:val="none" w:sz="0" w:space="0" w:color="auto"/>
        <w:left w:val="none" w:sz="0" w:space="0" w:color="auto"/>
        <w:bottom w:val="none" w:sz="0" w:space="0" w:color="auto"/>
        <w:right w:val="none" w:sz="0" w:space="0" w:color="auto"/>
      </w:divBdr>
    </w:div>
    <w:div w:id="1445072674">
      <w:bodyDiv w:val="1"/>
      <w:marLeft w:val="0"/>
      <w:marRight w:val="0"/>
      <w:marTop w:val="0"/>
      <w:marBottom w:val="0"/>
      <w:divBdr>
        <w:top w:val="none" w:sz="0" w:space="0" w:color="auto"/>
        <w:left w:val="none" w:sz="0" w:space="0" w:color="auto"/>
        <w:bottom w:val="none" w:sz="0" w:space="0" w:color="auto"/>
        <w:right w:val="none" w:sz="0" w:space="0" w:color="auto"/>
      </w:divBdr>
    </w:div>
    <w:div w:id="1602445053">
      <w:bodyDiv w:val="1"/>
      <w:marLeft w:val="0"/>
      <w:marRight w:val="0"/>
      <w:marTop w:val="0"/>
      <w:marBottom w:val="0"/>
      <w:divBdr>
        <w:top w:val="none" w:sz="0" w:space="0" w:color="auto"/>
        <w:left w:val="none" w:sz="0" w:space="0" w:color="auto"/>
        <w:bottom w:val="none" w:sz="0" w:space="0" w:color="auto"/>
        <w:right w:val="none" w:sz="0" w:space="0" w:color="auto"/>
      </w:divBdr>
      <w:divsChild>
        <w:div w:id="947740543">
          <w:marLeft w:val="0"/>
          <w:marRight w:val="0"/>
          <w:marTop w:val="0"/>
          <w:marBottom w:val="0"/>
          <w:divBdr>
            <w:top w:val="none" w:sz="0" w:space="0" w:color="auto"/>
            <w:left w:val="none" w:sz="0" w:space="0" w:color="auto"/>
            <w:bottom w:val="none" w:sz="0" w:space="0" w:color="auto"/>
            <w:right w:val="none" w:sz="0" w:space="0" w:color="auto"/>
          </w:divBdr>
        </w:div>
        <w:div w:id="717239689">
          <w:marLeft w:val="0"/>
          <w:marRight w:val="0"/>
          <w:marTop w:val="0"/>
          <w:marBottom w:val="0"/>
          <w:divBdr>
            <w:top w:val="none" w:sz="0" w:space="0" w:color="auto"/>
            <w:left w:val="none" w:sz="0" w:space="0" w:color="auto"/>
            <w:bottom w:val="none" w:sz="0" w:space="0" w:color="auto"/>
            <w:right w:val="none" w:sz="0" w:space="0" w:color="auto"/>
          </w:divBdr>
        </w:div>
        <w:div w:id="1631204236">
          <w:marLeft w:val="0"/>
          <w:marRight w:val="0"/>
          <w:marTop w:val="0"/>
          <w:marBottom w:val="0"/>
          <w:divBdr>
            <w:top w:val="none" w:sz="0" w:space="0" w:color="auto"/>
            <w:left w:val="none" w:sz="0" w:space="0" w:color="auto"/>
            <w:bottom w:val="none" w:sz="0" w:space="0" w:color="auto"/>
            <w:right w:val="none" w:sz="0" w:space="0" w:color="auto"/>
          </w:divBdr>
        </w:div>
        <w:div w:id="253393697">
          <w:marLeft w:val="0"/>
          <w:marRight w:val="0"/>
          <w:marTop w:val="0"/>
          <w:marBottom w:val="0"/>
          <w:divBdr>
            <w:top w:val="none" w:sz="0" w:space="0" w:color="auto"/>
            <w:left w:val="none" w:sz="0" w:space="0" w:color="auto"/>
            <w:bottom w:val="none" w:sz="0" w:space="0" w:color="auto"/>
            <w:right w:val="none" w:sz="0" w:space="0" w:color="auto"/>
          </w:divBdr>
        </w:div>
        <w:div w:id="1192498709">
          <w:marLeft w:val="0"/>
          <w:marRight w:val="0"/>
          <w:marTop w:val="0"/>
          <w:marBottom w:val="0"/>
          <w:divBdr>
            <w:top w:val="none" w:sz="0" w:space="0" w:color="auto"/>
            <w:left w:val="none" w:sz="0" w:space="0" w:color="auto"/>
            <w:bottom w:val="none" w:sz="0" w:space="0" w:color="auto"/>
            <w:right w:val="none" w:sz="0" w:space="0" w:color="auto"/>
          </w:divBdr>
        </w:div>
        <w:div w:id="1135945557">
          <w:marLeft w:val="0"/>
          <w:marRight w:val="0"/>
          <w:marTop w:val="0"/>
          <w:marBottom w:val="0"/>
          <w:divBdr>
            <w:top w:val="none" w:sz="0" w:space="0" w:color="auto"/>
            <w:left w:val="none" w:sz="0" w:space="0" w:color="auto"/>
            <w:bottom w:val="none" w:sz="0" w:space="0" w:color="auto"/>
            <w:right w:val="none" w:sz="0" w:space="0" w:color="auto"/>
          </w:divBdr>
        </w:div>
        <w:div w:id="1819103168">
          <w:marLeft w:val="0"/>
          <w:marRight w:val="0"/>
          <w:marTop w:val="0"/>
          <w:marBottom w:val="0"/>
          <w:divBdr>
            <w:top w:val="none" w:sz="0" w:space="0" w:color="auto"/>
            <w:left w:val="none" w:sz="0" w:space="0" w:color="auto"/>
            <w:bottom w:val="none" w:sz="0" w:space="0" w:color="auto"/>
            <w:right w:val="none" w:sz="0" w:space="0" w:color="auto"/>
          </w:divBdr>
        </w:div>
        <w:div w:id="568737039">
          <w:marLeft w:val="0"/>
          <w:marRight w:val="0"/>
          <w:marTop w:val="0"/>
          <w:marBottom w:val="0"/>
          <w:divBdr>
            <w:top w:val="none" w:sz="0" w:space="0" w:color="auto"/>
            <w:left w:val="none" w:sz="0" w:space="0" w:color="auto"/>
            <w:bottom w:val="none" w:sz="0" w:space="0" w:color="auto"/>
            <w:right w:val="none" w:sz="0" w:space="0" w:color="auto"/>
          </w:divBdr>
        </w:div>
        <w:div w:id="27067522">
          <w:marLeft w:val="0"/>
          <w:marRight w:val="0"/>
          <w:marTop w:val="0"/>
          <w:marBottom w:val="0"/>
          <w:divBdr>
            <w:top w:val="none" w:sz="0" w:space="0" w:color="auto"/>
            <w:left w:val="none" w:sz="0" w:space="0" w:color="auto"/>
            <w:bottom w:val="none" w:sz="0" w:space="0" w:color="auto"/>
            <w:right w:val="none" w:sz="0" w:space="0" w:color="auto"/>
          </w:divBdr>
        </w:div>
        <w:div w:id="1853103048">
          <w:marLeft w:val="0"/>
          <w:marRight w:val="0"/>
          <w:marTop w:val="0"/>
          <w:marBottom w:val="0"/>
          <w:divBdr>
            <w:top w:val="none" w:sz="0" w:space="0" w:color="auto"/>
            <w:left w:val="none" w:sz="0" w:space="0" w:color="auto"/>
            <w:bottom w:val="none" w:sz="0" w:space="0" w:color="auto"/>
            <w:right w:val="none" w:sz="0" w:space="0" w:color="auto"/>
          </w:divBdr>
        </w:div>
        <w:div w:id="1717895415">
          <w:marLeft w:val="0"/>
          <w:marRight w:val="0"/>
          <w:marTop w:val="0"/>
          <w:marBottom w:val="0"/>
          <w:divBdr>
            <w:top w:val="none" w:sz="0" w:space="0" w:color="auto"/>
            <w:left w:val="none" w:sz="0" w:space="0" w:color="auto"/>
            <w:bottom w:val="none" w:sz="0" w:space="0" w:color="auto"/>
            <w:right w:val="none" w:sz="0" w:space="0" w:color="auto"/>
          </w:divBdr>
        </w:div>
        <w:div w:id="438377531">
          <w:marLeft w:val="0"/>
          <w:marRight w:val="0"/>
          <w:marTop w:val="0"/>
          <w:marBottom w:val="0"/>
          <w:divBdr>
            <w:top w:val="none" w:sz="0" w:space="0" w:color="auto"/>
            <w:left w:val="none" w:sz="0" w:space="0" w:color="auto"/>
            <w:bottom w:val="none" w:sz="0" w:space="0" w:color="auto"/>
            <w:right w:val="none" w:sz="0" w:space="0" w:color="auto"/>
          </w:divBdr>
        </w:div>
        <w:div w:id="324817410">
          <w:marLeft w:val="0"/>
          <w:marRight w:val="0"/>
          <w:marTop w:val="0"/>
          <w:marBottom w:val="0"/>
          <w:divBdr>
            <w:top w:val="none" w:sz="0" w:space="0" w:color="auto"/>
            <w:left w:val="none" w:sz="0" w:space="0" w:color="auto"/>
            <w:bottom w:val="none" w:sz="0" w:space="0" w:color="auto"/>
            <w:right w:val="none" w:sz="0" w:space="0" w:color="auto"/>
          </w:divBdr>
        </w:div>
        <w:div w:id="684552980">
          <w:marLeft w:val="0"/>
          <w:marRight w:val="0"/>
          <w:marTop w:val="0"/>
          <w:marBottom w:val="0"/>
          <w:divBdr>
            <w:top w:val="none" w:sz="0" w:space="0" w:color="auto"/>
            <w:left w:val="none" w:sz="0" w:space="0" w:color="auto"/>
            <w:bottom w:val="none" w:sz="0" w:space="0" w:color="auto"/>
            <w:right w:val="none" w:sz="0" w:space="0" w:color="auto"/>
          </w:divBdr>
        </w:div>
      </w:divsChild>
    </w:div>
    <w:div w:id="1626959458">
      <w:bodyDiv w:val="1"/>
      <w:marLeft w:val="0"/>
      <w:marRight w:val="0"/>
      <w:marTop w:val="0"/>
      <w:marBottom w:val="0"/>
      <w:divBdr>
        <w:top w:val="none" w:sz="0" w:space="0" w:color="auto"/>
        <w:left w:val="none" w:sz="0" w:space="0" w:color="auto"/>
        <w:bottom w:val="none" w:sz="0" w:space="0" w:color="auto"/>
        <w:right w:val="none" w:sz="0" w:space="0" w:color="auto"/>
      </w:divBdr>
    </w:div>
    <w:div w:id="1905097360">
      <w:bodyDiv w:val="1"/>
      <w:marLeft w:val="0"/>
      <w:marRight w:val="0"/>
      <w:marTop w:val="0"/>
      <w:marBottom w:val="0"/>
      <w:divBdr>
        <w:top w:val="none" w:sz="0" w:space="0" w:color="auto"/>
        <w:left w:val="none" w:sz="0" w:space="0" w:color="auto"/>
        <w:bottom w:val="none" w:sz="0" w:space="0" w:color="auto"/>
        <w:right w:val="none" w:sz="0" w:space="0" w:color="auto"/>
      </w:divBdr>
    </w:div>
    <w:div w:id="197414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unicef.sharepoint.com/sites/DHR-ChildSafeguarding/DocumentLibrary1/Child%20Safeguarding%20FAQs%20and%20Updates%20Dec%202020.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unicef.sharepoint.com/sites/DHR-ChildSafeguarding/SitePages/Amendments-to-the-Recruitment-Guidance.aspx" TargetMode="Externa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unicef.sharepoint.com/sites/DHR-ChildSafeguarding/DocumentLibrary1/Guidance%20on%20Identifying%20Elevated%20Risk%20Roles_finalversion.pdf?CT=1590792470221&amp;OR=ItemsVie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asel\Documents\Communication\UNCEF_Letterhead_ForEveryChild_US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73f51738-d318-4883-9d64-4f0bd0ccc55e" ContentTypeId="0x0101009BA85F8052A6DA4FA3E31FF9F74C6970" PreviousValue="false"/>
</file>

<file path=customXml/item2.xml><?xml version="1.0" encoding="utf-8"?>
<p:properties xmlns:p="http://schemas.microsoft.com/office/2006/metadata/properties" xmlns:xsi="http://www.w3.org/2001/XMLSchema-instance" xmlns:pc="http://schemas.microsoft.com/office/infopath/2007/PartnerControls">
  <documentManagement>
    <TaxCatchAll xmlns="ca283e0b-db31-4043-a2ef-b80661bf084a"/>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Lebanon-2490</TermName>
          <TermId xmlns="http://schemas.microsoft.com/office/infopath/2007/PartnerControls">9edb7c65-e5d5-4e49-90eb-6706d834a52d</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TermInfo xmlns="http://schemas.microsoft.com/office/infopath/2007/PartnerControls">
          <TermName xmlns="http://schemas.microsoft.com/office/infopath/2007/PartnerControls">HR Capacity HQ</TermName>
          <TermId xmlns="http://schemas.microsoft.com/office/infopath/2007/PartnerControls">5dfbef22-74f3-4590-8e9b-b76c325b633c</TermId>
        </TermInfo>
      </Term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TermInfo xmlns="http://schemas.microsoft.com/office/infopath/2007/PartnerControls">
          <TermName xmlns="http://schemas.microsoft.com/office/infopath/2007/PartnerControls">Job descriptions, ToRs (draft, individual)</TermName>
          <TermId xmlns="http://schemas.microsoft.com/office/infopath/2007/PartnerControls">4b79484e-8d78-4297-9552-ed7ad69e7044</TermId>
        </TermInfo>
      </Terms>
    </mda26ace941f4791a7314a339fee829c>
    <WrittenBy xmlns="ca283e0b-db31-4043-a2ef-b80661bf084a">
      <UserInfo>
        <DisplayName/>
        <AccountId xsi:nil="true"/>
        <AccountType/>
      </UserInfo>
    </WrittenBy>
    <SharedWithUsers xmlns="6b1db5bc-b37e-441e-bb0f-3f87b229404b">
      <UserInfo>
        <DisplayName>dbps</DisplayName>
        <AccountId>18</AccountId>
        <AccountType/>
      </UserInfo>
      <UserInfo>
        <DisplayName>Yuliang Cheng</DisplayName>
        <AccountId>20</AccountId>
        <AccountType/>
      </UserInfo>
      <UserInfo>
        <DisplayName>Souraya Hassan</DisplayName>
        <AccountId>3439</AccountId>
        <AccountType/>
      </UserInfo>
      <UserInfo>
        <DisplayName>Koffi Badjo Babaka</DisplayName>
        <AccountId>4181</AccountId>
        <AccountType/>
      </UserInfo>
    </SharedWithUsers>
    <TaxKeywordTaxHTField xmlns="6b1db5bc-b37e-441e-bb0f-3f87b229404b">
      <Terms xmlns="http://schemas.microsoft.com/office/infopath/2007/PartnerControls">
        <TermInfo xmlns="http://schemas.microsoft.com/office/infopath/2007/PartnerControls">
          <TermName xmlns="http://schemas.microsoft.com/office/infopath/2007/PartnerControls">Consultant</TermName>
          <TermId xmlns="http://schemas.microsoft.com/office/infopath/2007/PartnerControls">97dbf340-afa5-45ee-bb2e-48a25e57c80a</TermId>
        </TermInfo>
        <TermInfo xmlns="http://schemas.microsoft.com/office/infopath/2007/PartnerControls">
          <TermName xmlns="http://schemas.microsoft.com/office/infopath/2007/PartnerControls">Terms of reference</TermName>
          <TermId xmlns="http://schemas.microsoft.com/office/infopath/2007/PartnerControls">00000000-0000-0000-0000-000000000000</TermId>
        </TermInfo>
      </Terms>
    </TaxKeywordTaxHTField>
    <SemaphoreItemMetadata xmlns="6b1db5bc-b37e-441e-bb0f-3f87b229404b">{"ClassificationOrdered":false,"ClassificationRequested":"2021-02-12T13:44:25.6176093Z","Columns":[],"HasBodyChanged":true,"HasPendingClassification":false,"IsUpdate":false,"IsUploading":false,"ShouldCancel":false,"SkipClassification":false,"ShouldDelay":false}</SemaphoreItemMetadata>
    <_dlc_DocId xmlns="6b1db5bc-b37e-441e-bb0f-3f87b229404b">TMRKK6SKNHVK-893620061-362</_dlc_DocId>
    <_dlc_DocIdUrl xmlns="6b1db5bc-b37e-441e-bb0f-3f87b229404b">
      <Url>https://unicef.sharepoint.com/sites/DHR/_layouts/15/DocIdRedir.aspx?ID=TMRKK6SKNHVK-893620061-362</Url>
      <Description>TMRKK6SKNHVK-893620061-362</Description>
    </_dlc_DocIdUrl>
    <KnowledgeHub xmlns="465be47d-174d-4461-b4d6-18b9fc34cb32" xsi:nil="true"/>
    <UNV xmlns="465be47d-174d-4461-b4d6-18b9fc34cb3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A753BF3B15410B41A843220EC0DA0529" ma:contentTypeVersion="30" ma:contentTypeDescription="Create a new document." ma:contentTypeScope="" ma:versionID="c3b8382466cf83b027f4cbbfa650f240">
  <xsd:schema xmlns:xsd="http://www.w3.org/2001/XMLSchema" xmlns:xs="http://www.w3.org/2001/XMLSchema" xmlns:p="http://schemas.microsoft.com/office/2006/metadata/properties" xmlns:ns1="http://schemas.microsoft.com/sharepoint/v3" xmlns:ns2="ca283e0b-db31-4043-a2ef-b80661bf084a" xmlns:ns3="http://schemas.microsoft.com/sharepoint.v3" xmlns:ns4="6b1db5bc-b37e-441e-bb0f-3f87b229404b" xmlns:ns5="465be47d-174d-4461-b4d6-18b9fc34cb32" xmlns:ns6="http://schemas.microsoft.com/sharepoint/v4" targetNamespace="http://schemas.microsoft.com/office/2006/metadata/properties" ma:root="true" ma:fieldsID="f25a0f03965e3f0e069f2f7bd75ee3d7" ns1:_="" ns2:_="" ns3:_="" ns4:_="" ns5:_="" ns6:_="">
    <xsd:import namespace="http://schemas.microsoft.com/sharepoint/v3"/>
    <xsd:import namespace="ca283e0b-db31-4043-a2ef-b80661bf084a"/>
    <xsd:import namespace="http://schemas.microsoft.com/sharepoint.v3"/>
    <xsd:import namespace="6b1db5bc-b37e-441e-bb0f-3f87b229404b"/>
    <xsd:import namespace="465be47d-174d-4461-b4d6-18b9fc34cb32"/>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5:MediaServiceDateTaken" minOccurs="0"/>
                <xsd:element ref="ns5:MediaServiceAutoTags" minOccurs="0"/>
                <xsd:element ref="ns5:MediaServiceOCR" minOccurs="0"/>
                <xsd:element ref="ns5:MediaServiceGenerationTime" minOccurs="0"/>
                <xsd:element ref="ns5:MediaServiceEventHashCode" minOccurs="0"/>
                <xsd:element ref="ns5:MediaServiceAutoKeyPoints" minOccurs="0"/>
                <xsd:element ref="ns5:MediaServiceKeyPoints" minOccurs="0"/>
                <xsd:element ref="ns5:UNV" minOccurs="0"/>
                <xsd:element ref="ns5:MediaServiceLocation" minOccurs="0"/>
                <xsd:element ref="ns5:KnowledgeHub" minOccurs="0"/>
                <xsd:element ref="ns4:SharedWithUsers" minOccurs="0"/>
                <xsd:element ref="ns4:SharedWithDetails" minOccurs="0"/>
                <xsd:element ref="ns6:IconOverlay" minOccurs="0"/>
                <xsd:element ref="ns1:_vti_ItemHoldRecordStatus" minOccurs="0"/>
                <xsd:element ref="ns1:_vti_ItemDeclaredRecord" minOccurs="0"/>
                <xsd:element ref="ns4:TaxKeywordTaxHTField" minOccurs="0"/>
                <xsd:element ref="ns4:_dlc_DocId" minOccurs="0"/>
                <xsd:element ref="ns4:_dlc_DocIdUrl" minOccurs="0"/>
                <xsd:element ref="ns4:_dlc_DocIdPersistId" minOccurs="0"/>
                <xsd:element ref="ns4:SemaphoreItemMetadata"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46" nillable="true" ma:displayName="Hold and Record Status" ma:decimals="0" ma:description="" ma:hidden="true" ma:indexed="true" ma:internalName="_vti_ItemHoldRecordStatus" ma:readOnly="true">
      <xsd:simpleType>
        <xsd:restriction base="dms:Unknown"/>
      </xsd:simpleType>
    </xsd:element>
    <xsd:element name="_vti_ItemDeclaredRecord" ma:index="4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1033;#Division of Human Resources-456K|47cb919c-ee56-4ab5-aca3-222bb3cb66d5"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6e4c2805-c2c7-4dfb-ad57-abf7f54596bb}" ma:internalName="TaxCatchAllLabel" ma:readOnly="true" ma:showField="CatchAllDataLabel" ma:web="6b1db5bc-b37e-441e-bb0f-3f87b229404b">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6e4c2805-c2c7-4dfb-ad57-abf7f54596bb}" ma:internalName="TaxCatchAll" ma:showField="CatchAllData" ma:web="6b1db5bc-b37e-441e-bb0f-3f87b229404b">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b1db5bc-b37e-441e-bb0f-3f87b229404b" elementFormDefault="qualified">
    <xsd:import namespace="http://schemas.microsoft.com/office/2006/documentManagement/types"/>
    <xsd:import namespace="http://schemas.microsoft.com/office/infopath/2007/PartnerControls"/>
    <xsd:element name="SharedWithUsers" ma:index="4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4" nillable="true" ma:displayName="Shared With Details" ma:internalName="SharedWithDetails" ma:readOnly="true">
      <xsd:simpleType>
        <xsd:restriction base="dms:Note">
          <xsd:maxLength value="255"/>
        </xsd:restriction>
      </xsd:simpleType>
    </xsd:element>
    <xsd:element name="TaxKeywordTaxHTField" ma:index="48"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_dlc_DocId" ma:index="49" nillable="true" ma:displayName="Document ID Value" ma:description="The value of the document ID assigned to this item." ma:internalName="_dlc_DocId" ma:readOnly="true">
      <xsd:simpleType>
        <xsd:restriction base="dms:Text"/>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1" nillable="true" ma:displayName="Persist ID" ma:description="Keep ID on add." ma:hidden="true" ma:internalName="_dlc_DocIdPersistId" ma:readOnly="true">
      <xsd:simpleType>
        <xsd:restriction base="dms:Boolean"/>
      </xsd:simpleType>
    </xsd:element>
    <xsd:element name="SemaphoreItemMetadata" ma:index="52"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5be47d-174d-4461-b4d6-18b9fc34cb32"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UNV" ma:index="40" nillable="true" ma:displayName="UNV" ma:format="Dropdown" ma:internalName="UNV">
      <xsd:simpleType>
        <xsd:restriction base="dms:Choice">
          <xsd:enumeration value="Guidance"/>
          <xsd:enumeration value="Webinars"/>
          <xsd:enumeration value="Templates"/>
          <xsd:enumeration value="Standard DoAs"/>
        </xsd:restriction>
      </xsd:simpleType>
    </xsd:element>
    <xsd:element name="MediaServiceLocation" ma:index="41" nillable="true" ma:displayName="Location" ma:internalName="MediaServiceLocation" ma:readOnly="true">
      <xsd:simpleType>
        <xsd:restriction base="dms:Text"/>
      </xsd:simpleType>
    </xsd:element>
    <xsd:element name="KnowledgeHub" ma:index="42" nillable="true" ma:displayName="Knowledge Hub" ma:format="Dropdown" ma:internalName="KnowledgeHub">
      <xsd:simpleType>
        <xsd:restriction base="dms:Choice">
          <xsd:enumeration value="Career Event Materials"/>
          <xsd:enumeration value="Employer Branding"/>
          <xsd:enumeration value="Talent Sourcing"/>
          <xsd:enumeration value="Outreach Essentials"/>
        </xsd:restriction>
      </xsd:simpleType>
    </xsd:element>
    <xsd:element name="MediaLengthInSeconds" ma:index="5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22313802-4855-4879-B93C-3D064B9FFA7F}">
  <ds:schemaRefs>
    <ds:schemaRef ds:uri="Microsoft.SharePoint.Taxonomy.ContentTypeSync"/>
  </ds:schemaRefs>
</ds:datastoreItem>
</file>

<file path=customXml/itemProps2.xml><?xml version="1.0" encoding="utf-8"?>
<ds:datastoreItem xmlns:ds="http://schemas.openxmlformats.org/officeDocument/2006/customXml" ds:itemID="{F7E110A9-5E43-4546-B30B-2312326FA0D4}">
  <ds:schemaRefs>
    <ds:schemaRef ds:uri="http://schemas.microsoft.com/office/2006/metadata/properties"/>
    <ds:schemaRef ds:uri="http://schemas.microsoft.com/office/infopath/2007/PartnerControls"/>
    <ds:schemaRef ds:uri="ca283e0b-db31-4043-a2ef-b80661bf084a"/>
    <ds:schemaRef ds:uri="http://schemas.microsoft.com/sharepoint/v4"/>
    <ds:schemaRef ds:uri="http://schemas.microsoft.com/sharepoint.v3"/>
    <ds:schemaRef ds:uri="6b1db5bc-b37e-441e-bb0f-3f87b229404b"/>
    <ds:schemaRef ds:uri="465be47d-174d-4461-b4d6-18b9fc34cb32"/>
  </ds:schemaRefs>
</ds:datastoreItem>
</file>

<file path=customXml/itemProps3.xml><?xml version="1.0" encoding="utf-8"?>
<ds:datastoreItem xmlns:ds="http://schemas.openxmlformats.org/officeDocument/2006/customXml" ds:itemID="{F75016EF-35D8-4DC3-AFE5-CB16020F88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6b1db5bc-b37e-441e-bb0f-3f87b229404b"/>
    <ds:schemaRef ds:uri="465be47d-174d-4461-b4d6-18b9fc34cb3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F32E0B-2BF4-42CB-9A72-C293DF6CC8D6}">
  <ds:schemaRefs>
    <ds:schemaRef ds:uri="http://schemas.openxmlformats.org/officeDocument/2006/bibliography"/>
  </ds:schemaRefs>
</ds:datastoreItem>
</file>

<file path=customXml/itemProps5.xml><?xml version="1.0" encoding="utf-8"?>
<ds:datastoreItem xmlns:ds="http://schemas.openxmlformats.org/officeDocument/2006/customXml" ds:itemID="{59CBF189-60F1-4999-8B94-E397E9B693A7}">
  <ds:schemaRefs>
    <ds:schemaRef ds:uri="http://schemas.microsoft.com/sharepoint/events"/>
  </ds:schemaRefs>
</ds:datastoreItem>
</file>

<file path=customXml/itemProps6.xml><?xml version="1.0" encoding="utf-8"?>
<ds:datastoreItem xmlns:ds="http://schemas.openxmlformats.org/officeDocument/2006/customXml" ds:itemID="{62B7A36D-3532-4793-B357-C950A890A608}">
  <ds:schemaRefs>
    <ds:schemaRef ds:uri="http://schemas.microsoft.com/sharepoint/v3/contenttype/forms"/>
  </ds:schemaRefs>
</ds:datastoreItem>
</file>

<file path=customXml/itemProps7.xml><?xml version="1.0" encoding="utf-8"?>
<ds:datastoreItem xmlns:ds="http://schemas.openxmlformats.org/officeDocument/2006/customXml" ds:itemID="{C5B81024-D520-4AF8-A273-D584D4CE2311}">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UNCEF_Letterhead_ForEveryChild_US_Letter</Template>
  <TotalTime>3</TotalTime>
  <Pages>6</Pages>
  <Words>1834</Words>
  <Characters>12165</Characters>
  <Application>Microsoft Office Word</Application>
  <DocSecurity>4</DocSecurity>
  <Lines>101</Lines>
  <Paragraphs>27</Paragraphs>
  <ScaleCrop>false</ScaleCrop>
  <HeadingPairs>
    <vt:vector size="2" baseType="variant">
      <vt:variant>
        <vt:lpstr>Title</vt:lpstr>
      </vt:variant>
      <vt:variant>
        <vt:i4>1</vt:i4>
      </vt:variant>
    </vt:vector>
  </HeadingPairs>
  <TitlesOfParts>
    <vt:vector size="1" baseType="lpstr">
      <vt:lpstr>Terms of Reference (Template)</vt:lpstr>
    </vt:vector>
  </TitlesOfParts>
  <Company>UNICEF</Company>
  <LinksUpToDate>false</LinksUpToDate>
  <CharactersWithSpaces>13972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(Template)</dc:title>
  <dc:subject/>
  <dc:creator>UNICEF</dc:creator>
  <cp:keywords>Consultant ; Terms of reference</cp:keywords>
  <dc:description/>
  <cp:lastModifiedBy>Raichat Mohamed Ali</cp:lastModifiedBy>
  <cp:revision>2</cp:revision>
  <cp:lastPrinted>2023-05-31T06:48:00Z</cp:lastPrinted>
  <dcterms:created xsi:type="dcterms:W3CDTF">2023-06-02T11:45:00Z</dcterms:created>
  <dcterms:modified xsi:type="dcterms:W3CDTF">2023-06-02T11:45:00Z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0x0101009BA85F8052A6DA4FA3E31FF9F74C697000A753BF3B15410B41A843220EC0DA0529</vt:lpwstr>
  </property>
  <property fmtid="{D5CDD505-2E9C-101B-9397-08002B2CF9AE}" pid="3" name="TaxKeyword">
    <vt:lpwstr>4;#Consultant|97dbf340-afa5-45ee-bb2e-48a25e57c80a;#38;#Terms of reference|26e23d09-321c-47a9-b467-3d76284820e0</vt:lpwstr>
  </property>
  <property fmtid="{D5CDD505-2E9C-101B-9397-08002B2CF9AE}" pid="4" name="Topic">
    <vt:lpwstr>6;#HR Capacity HQ|5dfbef22-74f3-4590-8e9b-b76c325b633c</vt:lpwstr>
  </property>
  <property fmtid="{D5CDD505-2E9C-101B-9397-08002B2CF9AE}" pid="5" name="OfficeDivision">
    <vt:lpwstr>37;#Lebanon-2490|9edb7c65-e5d5-4e49-90eb-6706d834a52d</vt:lpwstr>
  </property>
  <property fmtid="{D5CDD505-2E9C-101B-9397-08002B2CF9AE}" pid="6" name="_dlc_DocIdItemGuid">
    <vt:lpwstr>0ea13555-65fa-40ad-8d9b-f5bb9db6d075</vt:lpwstr>
  </property>
  <property fmtid="{D5CDD505-2E9C-101B-9397-08002B2CF9AE}" pid="7" name="DocumentType">
    <vt:lpwstr>33;#Job descriptions, ToRs (draft, individual)|4b79484e-8d78-4297-9552-ed7ad69e7044</vt:lpwstr>
  </property>
  <property fmtid="{D5CDD505-2E9C-101B-9397-08002B2CF9AE}" pid="8" name="GeographicScope">
    <vt:lpwstr/>
  </property>
  <property fmtid="{D5CDD505-2E9C-101B-9397-08002B2CF9AE}" pid="9" name="SystemDTAC">
    <vt:lpwstr/>
  </property>
  <property fmtid="{D5CDD505-2E9C-101B-9397-08002B2CF9AE}" pid="10" name="CriticalForLongTermRetention">
    <vt:lpwstr/>
  </property>
</Properties>
</file>