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9519" w14:textId="5EBC27D7" w:rsidR="00E472F6" w:rsidRPr="00675AA1" w:rsidRDefault="00E472F6" w:rsidP="00A15082">
      <w:pPr>
        <w:spacing w:after="0" w:line="276" w:lineRule="auto"/>
        <w:jc w:val="center"/>
        <w:outlineLvl w:val="1"/>
        <w:rPr>
          <w:rFonts w:eastAsia="Times New Roman" w:cstheme="minorHAnsi"/>
          <w:b/>
          <w:bCs/>
          <w:color w:val="000000"/>
          <w:sz w:val="28"/>
          <w:szCs w:val="28"/>
          <w:lang w:val="fr-FR"/>
        </w:rPr>
      </w:pPr>
      <w:r w:rsidRPr="00675AA1">
        <w:rPr>
          <w:rFonts w:eastAsia="Times New Roman" w:cstheme="minorHAnsi"/>
          <w:b/>
          <w:bCs/>
          <w:color w:val="000000"/>
          <w:sz w:val="28"/>
          <w:szCs w:val="28"/>
          <w:lang w:val="fr-FR"/>
        </w:rPr>
        <w:t>Avis de vacance interne/externe - Administrateur (trice) WASH (Gestionnaire du Système d’Information), (NO-B), Kinshasa, RD Congo</w:t>
      </w:r>
    </w:p>
    <w:p w14:paraId="7EC6BFAA" w14:textId="709BEF72" w:rsidR="00EB147D" w:rsidRPr="00675AA1" w:rsidRDefault="00EB147D" w:rsidP="00A15082">
      <w:pPr>
        <w:spacing w:after="0" w:line="276" w:lineRule="auto"/>
        <w:rPr>
          <w:rFonts w:cstheme="minorHAnsi"/>
          <w:sz w:val="24"/>
          <w:szCs w:val="24"/>
          <w:lang w:val="fr-FR"/>
        </w:rPr>
      </w:pPr>
    </w:p>
    <w:p w14:paraId="1EF4F8F5" w14:textId="45C99E2B" w:rsidR="00E472F6" w:rsidRPr="00675AA1" w:rsidRDefault="00E472F6" w:rsidP="00A15082">
      <w:p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L’UNICEF travaille dans certains des endroits les plus difficiles du monde</w:t>
      </w:r>
      <w:r w:rsidR="00D05EA7">
        <w:rPr>
          <w:rFonts w:eastAsia="Times New Roman" w:cstheme="minorHAnsi"/>
          <w:sz w:val="24"/>
          <w:szCs w:val="24"/>
          <w:lang w:val="fr-FR"/>
        </w:rPr>
        <w:t xml:space="preserve"> </w:t>
      </w:r>
      <w:r w:rsidRPr="00675AA1">
        <w:rPr>
          <w:rFonts w:eastAsia="Times New Roman" w:cstheme="minorHAnsi"/>
          <w:sz w:val="24"/>
          <w:szCs w:val="24"/>
          <w:lang w:val="fr-FR"/>
        </w:rPr>
        <w:t>pour</w:t>
      </w:r>
      <w:r w:rsidR="00D05EA7">
        <w:rPr>
          <w:rFonts w:eastAsia="Times New Roman" w:cstheme="minorHAnsi"/>
          <w:sz w:val="24"/>
          <w:szCs w:val="24"/>
          <w:lang w:val="fr-FR"/>
        </w:rPr>
        <w:t xml:space="preserve"> : </w:t>
      </w:r>
      <w:r w:rsidRPr="00675AA1">
        <w:rPr>
          <w:rFonts w:eastAsia="Times New Roman" w:cstheme="minorHAnsi"/>
          <w:sz w:val="24"/>
          <w:szCs w:val="24"/>
          <w:lang w:val="fr-FR"/>
        </w:rPr>
        <w:t>atteindre les enfants les plus défavorisés du monde</w:t>
      </w:r>
      <w:r w:rsidR="00266616">
        <w:rPr>
          <w:rFonts w:eastAsia="Times New Roman" w:cstheme="minorHAnsi"/>
          <w:sz w:val="24"/>
          <w:szCs w:val="24"/>
          <w:lang w:val="fr-FR"/>
        </w:rPr>
        <w:t xml:space="preserve">, </w:t>
      </w:r>
      <w:r w:rsidR="00D05EA7">
        <w:rPr>
          <w:rFonts w:eastAsia="Times New Roman" w:cstheme="minorHAnsi"/>
          <w:sz w:val="24"/>
          <w:szCs w:val="24"/>
          <w:lang w:val="fr-FR"/>
        </w:rPr>
        <w:t xml:space="preserve"> p</w:t>
      </w:r>
      <w:r w:rsidRPr="00675AA1">
        <w:rPr>
          <w:rFonts w:eastAsia="Times New Roman" w:cstheme="minorHAnsi"/>
          <w:sz w:val="24"/>
          <w:szCs w:val="24"/>
          <w:lang w:val="fr-FR"/>
        </w:rPr>
        <w:t>our sauver leur vie</w:t>
      </w:r>
      <w:r w:rsidR="00D05EA7">
        <w:rPr>
          <w:rFonts w:eastAsia="Times New Roman" w:cstheme="minorHAnsi"/>
          <w:sz w:val="24"/>
          <w:szCs w:val="24"/>
          <w:lang w:val="fr-FR"/>
        </w:rPr>
        <w:t>, p</w:t>
      </w:r>
      <w:r w:rsidRPr="00675AA1">
        <w:rPr>
          <w:rFonts w:eastAsia="Times New Roman" w:cstheme="minorHAnsi"/>
          <w:sz w:val="24"/>
          <w:szCs w:val="24"/>
          <w:lang w:val="fr-FR"/>
        </w:rPr>
        <w:t>our défendre leurs droits</w:t>
      </w:r>
      <w:r w:rsidR="00F1667C">
        <w:rPr>
          <w:rFonts w:eastAsia="Times New Roman" w:cstheme="minorHAnsi"/>
          <w:sz w:val="24"/>
          <w:szCs w:val="24"/>
          <w:lang w:val="fr-FR"/>
        </w:rPr>
        <w:t xml:space="preserve"> et</w:t>
      </w:r>
      <w:r w:rsidR="00266616">
        <w:rPr>
          <w:rFonts w:eastAsia="Times New Roman" w:cstheme="minorHAnsi"/>
          <w:sz w:val="24"/>
          <w:szCs w:val="24"/>
          <w:lang w:val="fr-FR"/>
        </w:rPr>
        <w:t xml:space="preserve"> p</w:t>
      </w:r>
      <w:r w:rsidRPr="00675AA1">
        <w:rPr>
          <w:rFonts w:eastAsia="Times New Roman" w:cstheme="minorHAnsi"/>
          <w:sz w:val="24"/>
          <w:szCs w:val="24"/>
          <w:lang w:val="fr-FR"/>
        </w:rPr>
        <w:t>our les aider à réaliser leur potentiel.</w:t>
      </w:r>
    </w:p>
    <w:p w14:paraId="140951AE" w14:textId="16A03E20" w:rsidR="00E472F6" w:rsidRPr="00675AA1" w:rsidRDefault="00E472F6" w:rsidP="00A15082">
      <w:p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 xml:space="preserve">Dans 190 pays et territoires, nous travaillons pour chaque enfant, partout, chaque jour, pour construire un monde meilleur pour </w:t>
      </w:r>
      <w:r w:rsidR="00C0001A" w:rsidRPr="00675AA1">
        <w:rPr>
          <w:rFonts w:eastAsia="Times New Roman" w:cstheme="minorHAnsi"/>
          <w:sz w:val="24"/>
          <w:szCs w:val="24"/>
          <w:lang w:val="fr-FR"/>
        </w:rPr>
        <w:t>tous. Et</w:t>
      </w:r>
      <w:r w:rsidRPr="00675AA1">
        <w:rPr>
          <w:rFonts w:eastAsia="Times New Roman" w:cstheme="minorHAnsi"/>
          <w:sz w:val="24"/>
          <w:szCs w:val="24"/>
          <w:lang w:val="fr-FR"/>
        </w:rPr>
        <w:t xml:space="preserve"> on n’abandonne jamais.</w:t>
      </w:r>
    </w:p>
    <w:p w14:paraId="448F393B" w14:textId="77777777" w:rsidR="00E472F6" w:rsidRPr="00675AA1" w:rsidRDefault="00E472F6" w:rsidP="00A15082">
      <w:pPr>
        <w:spacing w:after="0" w:line="276" w:lineRule="auto"/>
        <w:rPr>
          <w:rFonts w:eastAsia="Times New Roman" w:cstheme="minorHAnsi"/>
          <w:sz w:val="24"/>
          <w:szCs w:val="24"/>
          <w:lang w:val="fr-FR"/>
        </w:rPr>
      </w:pPr>
      <w:r w:rsidRPr="00675AA1">
        <w:rPr>
          <w:rFonts w:eastAsia="Times New Roman" w:cstheme="minorHAnsi"/>
          <w:b/>
          <w:bCs/>
          <w:sz w:val="24"/>
          <w:szCs w:val="24"/>
          <w:lang w:val="fr-FR"/>
        </w:rPr>
        <w:t>Pour chaque enfant, Survie</w:t>
      </w:r>
    </w:p>
    <w:p w14:paraId="3E8FB65B" w14:textId="27096642" w:rsidR="00896120" w:rsidRPr="00B05D28" w:rsidRDefault="00896120" w:rsidP="00A15082">
      <w:pPr>
        <w:spacing w:after="0" w:line="276" w:lineRule="auto"/>
        <w:jc w:val="both"/>
        <w:rPr>
          <w:rFonts w:eastAsia="Times New Roman" w:cstheme="minorHAnsi"/>
          <w:sz w:val="24"/>
          <w:szCs w:val="24"/>
          <w:lang w:val="fr-FR"/>
        </w:rPr>
      </w:pPr>
      <w:r w:rsidRPr="00B05D28">
        <w:rPr>
          <w:rFonts w:eastAsia="Times New Roman" w:cstheme="minorHAnsi"/>
          <w:sz w:val="24"/>
          <w:szCs w:val="24"/>
          <w:lang w:val="fr-FR"/>
        </w:rPr>
        <w:t xml:space="preserve">Malgré une croissance durable ces dernières années, le niveau de l’économie en </w:t>
      </w:r>
      <w:r>
        <w:rPr>
          <w:rFonts w:eastAsia="Times New Roman" w:cstheme="minorHAnsi"/>
          <w:sz w:val="24"/>
          <w:szCs w:val="24"/>
          <w:lang w:val="fr-FR"/>
        </w:rPr>
        <w:t>République Démocratique du Congo (R</w:t>
      </w:r>
      <w:r w:rsidRPr="00B05D28">
        <w:rPr>
          <w:rFonts w:eastAsia="Times New Roman" w:cstheme="minorHAnsi"/>
          <w:sz w:val="24"/>
          <w:szCs w:val="24"/>
          <w:lang w:val="fr-FR"/>
        </w:rPr>
        <w:t>DC</w:t>
      </w:r>
      <w:r>
        <w:rPr>
          <w:rFonts w:eastAsia="Times New Roman" w:cstheme="minorHAnsi"/>
          <w:sz w:val="24"/>
          <w:szCs w:val="24"/>
          <w:lang w:val="fr-FR"/>
        </w:rPr>
        <w:t>)</w:t>
      </w:r>
      <w:r w:rsidRPr="00B05D28">
        <w:rPr>
          <w:rFonts w:eastAsia="Times New Roman" w:cstheme="minorHAnsi"/>
          <w:sz w:val="24"/>
          <w:szCs w:val="24"/>
          <w:lang w:val="fr-FR"/>
        </w:rPr>
        <w:t xml:space="preserve"> reste bien trop bas pour fournir suffisamment de recettes publiques afin de combler les besoins de base de la population, en particulier ceux des enfants. En 2016, l’instabilité politique, la persistance des conflits à l’est et la chute des prix des matières premières sur les marchés mondiaux ont été des facteurs aggravants.</w:t>
      </w:r>
      <w:r>
        <w:rPr>
          <w:rFonts w:eastAsia="Times New Roman" w:cstheme="minorHAnsi"/>
          <w:sz w:val="24"/>
          <w:szCs w:val="24"/>
          <w:lang w:val="fr-FR"/>
        </w:rPr>
        <w:t xml:space="preserve"> En outre, la crise s’est exacerb</w:t>
      </w:r>
      <w:r w:rsidR="00161E9C">
        <w:rPr>
          <w:rFonts w:eastAsia="Times New Roman" w:cstheme="minorHAnsi"/>
          <w:sz w:val="24"/>
          <w:szCs w:val="24"/>
          <w:lang w:val="fr-FR"/>
        </w:rPr>
        <w:t>é</w:t>
      </w:r>
      <w:r>
        <w:rPr>
          <w:rFonts w:eastAsia="Times New Roman" w:cstheme="minorHAnsi"/>
          <w:sz w:val="24"/>
          <w:szCs w:val="24"/>
          <w:lang w:val="fr-FR"/>
        </w:rPr>
        <w:t>e avec de nouveaux conflits à l’est avec des déplacements de populations, la pandémie de la COVID 19 et la persistance des épidémies de choléra dans plusieurs provinces.</w:t>
      </w:r>
    </w:p>
    <w:p w14:paraId="2A539D72" w14:textId="77777777" w:rsidR="00896120" w:rsidRPr="00B05D28" w:rsidRDefault="00896120" w:rsidP="00A15082">
      <w:pPr>
        <w:spacing w:after="0" w:line="276" w:lineRule="auto"/>
        <w:jc w:val="both"/>
        <w:rPr>
          <w:rFonts w:eastAsia="Times New Roman" w:cstheme="minorHAnsi"/>
          <w:sz w:val="24"/>
          <w:szCs w:val="24"/>
          <w:lang w:val="fr-FR"/>
        </w:rPr>
      </w:pPr>
      <w:r w:rsidRPr="00B05D28">
        <w:rPr>
          <w:rFonts w:eastAsia="Times New Roman" w:cstheme="minorHAnsi"/>
          <w:sz w:val="24"/>
          <w:szCs w:val="24"/>
          <w:lang w:val="fr-FR"/>
        </w:rPr>
        <w:t xml:space="preserve">La RDC est l'un des plus de 190 pays et territoires du monde où l'UNICEF s'efforce de surmonter les obstacles </w:t>
      </w:r>
      <w:r>
        <w:rPr>
          <w:rFonts w:eastAsia="Times New Roman" w:cstheme="minorHAnsi"/>
          <w:sz w:val="24"/>
          <w:szCs w:val="24"/>
          <w:lang w:val="fr-FR"/>
        </w:rPr>
        <w:t xml:space="preserve">tels </w:t>
      </w:r>
      <w:r w:rsidRPr="00B05D28">
        <w:rPr>
          <w:rFonts w:eastAsia="Times New Roman" w:cstheme="minorHAnsi"/>
          <w:sz w:val="24"/>
          <w:szCs w:val="24"/>
          <w:lang w:val="fr-FR"/>
        </w:rPr>
        <w:t>que la pauvreté, la violence, la maladie et la discrimination plac</w:t>
      </w:r>
      <w:r>
        <w:rPr>
          <w:rFonts w:eastAsia="Times New Roman" w:cstheme="minorHAnsi"/>
          <w:sz w:val="24"/>
          <w:szCs w:val="24"/>
          <w:lang w:val="fr-FR"/>
        </w:rPr>
        <w:t xml:space="preserve">és </w:t>
      </w:r>
      <w:r w:rsidRPr="00B05D28">
        <w:rPr>
          <w:rFonts w:eastAsia="Times New Roman" w:cstheme="minorHAnsi"/>
          <w:sz w:val="24"/>
          <w:szCs w:val="24"/>
          <w:lang w:val="fr-FR"/>
        </w:rPr>
        <w:t>sur le chemin de L'Enfant.</w:t>
      </w:r>
    </w:p>
    <w:p w14:paraId="5B79ED0A" w14:textId="1C733DD0" w:rsidR="00E472F6" w:rsidRPr="00675AA1" w:rsidRDefault="00E472F6" w:rsidP="00A15082">
      <w:pPr>
        <w:spacing w:after="0" w:line="276" w:lineRule="auto"/>
        <w:rPr>
          <w:rFonts w:eastAsia="Times New Roman" w:cstheme="minorHAnsi"/>
          <w:sz w:val="24"/>
          <w:szCs w:val="24"/>
          <w:lang w:val="fr-FR"/>
        </w:rPr>
      </w:pPr>
      <w:r w:rsidRPr="00675AA1">
        <w:rPr>
          <w:rFonts w:eastAsia="Times New Roman" w:cstheme="minorHAnsi"/>
          <w:b/>
          <w:bCs/>
          <w:sz w:val="24"/>
          <w:szCs w:val="24"/>
          <w:lang w:val="fr-FR"/>
        </w:rPr>
        <w:t xml:space="preserve">Comment pouvez-vous faire la différence pour UNICEF en </w:t>
      </w:r>
      <w:r w:rsidR="00695776" w:rsidRPr="00675AA1">
        <w:rPr>
          <w:rFonts w:eastAsia="Times New Roman" w:cstheme="minorHAnsi"/>
          <w:b/>
          <w:bCs/>
          <w:sz w:val="24"/>
          <w:szCs w:val="24"/>
          <w:lang w:val="fr-FR"/>
        </w:rPr>
        <w:t>RDC ?</w:t>
      </w:r>
    </w:p>
    <w:p w14:paraId="3D6A09F4" w14:textId="53FC7BA2" w:rsidR="001E0DB6" w:rsidRDefault="00E472F6" w:rsidP="00A15082">
      <w:p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L'Administrateur WASH fournit une assistance technique</w:t>
      </w:r>
      <w:r w:rsidR="001E0DB6" w:rsidRPr="00675AA1">
        <w:rPr>
          <w:rFonts w:eastAsia="Times New Roman" w:cstheme="minorHAnsi"/>
          <w:sz w:val="24"/>
          <w:szCs w:val="24"/>
          <w:lang w:val="fr-FR"/>
        </w:rPr>
        <w:t xml:space="preserve"> dans la conception, la </w:t>
      </w:r>
      <w:r w:rsidR="00695776" w:rsidRPr="00675AA1">
        <w:rPr>
          <w:rFonts w:eastAsia="Times New Roman" w:cstheme="minorHAnsi"/>
          <w:sz w:val="24"/>
          <w:szCs w:val="24"/>
          <w:lang w:val="fr-FR"/>
        </w:rPr>
        <w:t>planification, l’administration</w:t>
      </w:r>
      <w:r w:rsidR="001E0DB6" w:rsidRPr="00675AA1">
        <w:rPr>
          <w:rFonts w:eastAsia="Times New Roman" w:cstheme="minorHAnsi"/>
          <w:sz w:val="24"/>
          <w:szCs w:val="24"/>
          <w:lang w:val="fr-FR"/>
        </w:rPr>
        <w:t xml:space="preserve">, </w:t>
      </w:r>
      <w:r w:rsidR="00675AA1">
        <w:rPr>
          <w:rFonts w:eastAsia="Times New Roman" w:cstheme="minorHAnsi"/>
          <w:sz w:val="24"/>
          <w:szCs w:val="24"/>
          <w:lang w:val="fr-FR"/>
        </w:rPr>
        <w:t xml:space="preserve">le </w:t>
      </w:r>
      <w:r w:rsidR="001E0DB6" w:rsidRPr="00675AA1">
        <w:rPr>
          <w:rFonts w:eastAsia="Times New Roman" w:cstheme="minorHAnsi"/>
          <w:sz w:val="24"/>
          <w:szCs w:val="24"/>
          <w:lang w:val="fr-FR"/>
        </w:rPr>
        <w:t>suivi et</w:t>
      </w:r>
      <w:r w:rsidR="00675AA1">
        <w:rPr>
          <w:rFonts w:eastAsia="Times New Roman" w:cstheme="minorHAnsi"/>
          <w:sz w:val="24"/>
          <w:szCs w:val="24"/>
          <w:lang w:val="fr-FR"/>
        </w:rPr>
        <w:t xml:space="preserve"> </w:t>
      </w:r>
      <w:r w:rsidR="001E0DB6" w:rsidRPr="00675AA1">
        <w:rPr>
          <w:rFonts w:eastAsia="Times New Roman" w:cstheme="minorHAnsi"/>
          <w:sz w:val="24"/>
          <w:szCs w:val="24"/>
          <w:lang w:val="fr-FR"/>
        </w:rPr>
        <w:t xml:space="preserve">l'évaluation des activités du programme WASH, </w:t>
      </w:r>
      <w:r w:rsidR="00CF4A2A">
        <w:rPr>
          <w:rFonts w:eastAsia="Times New Roman" w:cstheme="minorHAnsi"/>
          <w:sz w:val="24"/>
          <w:szCs w:val="24"/>
          <w:lang w:val="fr-FR"/>
        </w:rPr>
        <w:t xml:space="preserve">et aussi </w:t>
      </w:r>
      <w:r w:rsidR="001E0DB6" w:rsidRPr="00675AA1">
        <w:rPr>
          <w:rFonts w:eastAsia="Times New Roman" w:cstheme="minorHAnsi"/>
          <w:sz w:val="24"/>
          <w:szCs w:val="24"/>
          <w:lang w:val="fr-FR"/>
        </w:rPr>
        <w:t xml:space="preserve">dans l'analyse des données </w:t>
      </w:r>
      <w:r w:rsidR="00695776" w:rsidRPr="00675AA1">
        <w:rPr>
          <w:rFonts w:eastAsia="Times New Roman" w:cstheme="minorHAnsi"/>
          <w:sz w:val="24"/>
          <w:szCs w:val="24"/>
          <w:lang w:val="fr-FR"/>
        </w:rPr>
        <w:t>et rapports</w:t>
      </w:r>
      <w:r w:rsidR="001E0DB6" w:rsidRPr="00675AA1">
        <w:rPr>
          <w:rFonts w:eastAsia="Times New Roman" w:cstheme="minorHAnsi"/>
          <w:sz w:val="24"/>
          <w:szCs w:val="24"/>
          <w:lang w:val="fr-FR"/>
        </w:rPr>
        <w:t xml:space="preserve"> d'avancement pour l'amélioration du travail d'équipe et le renforcement des capacités,</w:t>
      </w:r>
      <w:r w:rsidR="00675AA1">
        <w:rPr>
          <w:rFonts w:eastAsia="Times New Roman" w:cstheme="minorHAnsi"/>
          <w:sz w:val="24"/>
          <w:szCs w:val="24"/>
          <w:lang w:val="fr-FR"/>
        </w:rPr>
        <w:t xml:space="preserve"> en</w:t>
      </w:r>
      <w:r w:rsidR="001E0DB6" w:rsidRPr="00675AA1">
        <w:rPr>
          <w:rFonts w:eastAsia="Times New Roman" w:cstheme="minorHAnsi"/>
          <w:sz w:val="24"/>
          <w:szCs w:val="24"/>
          <w:lang w:val="fr-FR"/>
        </w:rPr>
        <w:t xml:space="preserve"> appui de la réalisation des objectifs prévus du plan de travail aligné sur les objectifs et la stratégie du programme de pays.</w:t>
      </w:r>
    </w:p>
    <w:p w14:paraId="6BD3FDAF" w14:textId="3EB80ACD" w:rsidR="00F104F3" w:rsidRDefault="00F104F3" w:rsidP="00A15082">
      <w:pPr>
        <w:spacing w:after="0" w:line="276" w:lineRule="auto"/>
        <w:jc w:val="both"/>
        <w:rPr>
          <w:rFonts w:eastAsia="Times New Roman" w:cstheme="minorHAnsi"/>
          <w:sz w:val="24"/>
          <w:szCs w:val="24"/>
          <w:lang w:val="fr-FR"/>
        </w:rPr>
      </w:pPr>
    </w:p>
    <w:p w14:paraId="3583276D" w14:textId="610703F5" w:rsidR="00F104F3" w:rsidRPr="00675AA1" w:rsidRDefault="00F104F3" w:rsidP="00A15082">
      <w:pPr>
        <w:spacing w:after="0" w:line="276" w:lineRule="auto"/>
        <w:jc w:val="both"/>
        <w:rPr>
          <w:rFonts w:eastAsia="Times New Roman" w:cstheme="minorHAnsi"/>
          <w:sz w:val="24"/>
          <w:szCs w:val="24"/>
          <w:lang w:val="fr-FR"/>
        </w:rPr>
      </w:pPr>
      <w:r>
        <w:rPr>
          <w:rFonts w:eastAsia="Times New Roman" w:cstheme="minorHAnsi"/>
          <w:sz w:val="24"/>
          <w:szCs w:val="24"/>
          <w:lang w:val="fr-FR"/>
        </w:rPr>
        <w:t xml:space="preserve">Il travaillera en étroite collaboration avec les sections de </w:t>
      </w:r>
      <w:r w:rsidR="00D43DCD">
        <w:rPr>
          <w:rFonts w:eastAsia="Times New Roman" w:cstheme="minorHAnsi"/>
          <w:sz w:val="24"/>
          <w:szCs w:val="24"/>
          <w:lang w:val="fr-FR"/>
        </w:rPr>
        <w:t>l’</w:t>
      </w:r>
      <w:r>
        <w:rPr>
          <w:rFonts w:eastAsia="Times New Roman" w:cstheme="minorHAnsi"/>
          <w:sz w:val="24"/>
          <w:szCs w:val="24"/>
          <w:lang w:val="fr-FR"/>
        </w:rPr>
        <w:t>UNICEF en charge du planning, suivi et Eva</w:t>
      </w:r>
      <w:r w:rsidR="009B1023">
        <w:rPr>
          <w:rFonts w:eastAsia="Times New Roman" w:cstheme="minorHAnsi"/>
          <w:sz w:val="24"/>
          <w:szCs w:val="24"/>
          <w:lang w:val="fr-FR"/>
        </w:rPr>
        <w:t>luation et des politiques sociales</w:t>
      </w:r>
    </w:p>
    <w:p w14:paraId="3F136605" w14:textId="16C25C32" w:rsidR="00E472F6" w:rsidRPr="00675AA1" w:rsidRDefault="00E472F6" w:rsidP="00A15082">
      <w:p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Plus spécifiquement, il</w:t>
      </w:r>
      <w:r w:rsidR="00FE68EE" w:rsidRPr="00675AA1">
        <w:rPr>
          <w:rFonts w:eastAsia="Times New Roman" w:cstheme="minorHAnsi"/>
          <w:sz w:val="24"/>
          <w:szCs w:val="24"/>
          <w:lang w:val="fr-FR"/>
        </w:rPr>
        <w:t xml:space="preserve">/elle s’assure </w:t>
      </w:r>
      <w:r w:rsidR="00695776" w:rsidRPr="00675AA1">
        <w:rPr>
          <w:rFonts w:eastAsia="Times New Roman" w:cstheme="minorHAnsi"/>
          <w:sz w:val="24"/>
          <w:szCs w:val="24"/>
          <w:lang w:val="fr-FR"/>
        </w:rPr>
        <w:t>que :</w:t>
      </w:r>
    </w:p>
    <w:p w14:paraId="458BA0D2" w14:textId="35FD3315" w:rsidR="00FE68EE" w:rsidRPr="00675AA1" w:rsidRDefault="00FE68EE" w:rsidP="00A15082">
      <w:pPr>
        <w:pStyle w:val="ListParagraph"/>
        <w:numPr>
          <w:ilvl w:val="0"/>
          <w:numId w:val="4"/>
        </w:numPr>
        <w:spacing w:after="0" w:line="276" w:lineRule="auto"/>
        <w:jc w:val="both"/>
        <w:rPr>
          <w:rFonts w:cstheme="minorHAnsi"/>
          <w:sz w:val="24"/>
          <w:szCs w:val="24"/>
          <w:lang w:val="fr-FR"/>
        </w:rPr>
      </w:pPr>
      <w:r w:rsidRPr="00675AA1">
        <w:rPr>
          <w:rFonts w:cstheme="minorHAnsi"/>
          <w:sz w:val="24"/>
          <w:szCs w:val="24"/>
          <w:lang w:val="fr-FR"/>
        </w:rPr>
        <w:t>Le plan intégré de suivi, d'évaluation et de recherche (IMEP) est préparé et en place pour fournir une priorité stratégique et un plan d'activités réaliste pour le Suivi et Evaluation.</w:t>
      </w:r>
    </w:p>
    <w:p w14:paraId="18A57A13" w14:textId="2D764FB3" w:rsidR="00FE68EE" w:rsidRPr="00675AA1" w:rsidRDefault="00FE68EE" w:rsidP="00A15082">
      <w:pPr>
        <w:pStyle w:val="ListParagraph"/>
        <w:numPr>
          <w:ilvl w:val="0"/>
          <w:numId w:val="4"/>
        </w:numPr>
        <w:spacing w:after="0" w:line="276" w:lineRule="auto"/>
        <w:jc w:val="both"/>
        <w:rPr>
          <w:rFonts w:cstheme="minorHAnsi"/>
          <w:sz w:val="24"/>
          <w:szCs w:val="24"/>
          <w:lang w:val="fr-FR"/>
        </w:rPr>
      </w:pPr>
      <w:r w:rsidRPr="00675AA1">
        <w:rPr>
          <w:rFonts w:cstheme="minorHAnsi"/>
          <w:sz w:val="24"/>
          <w:szCs w:val="24"/>
          <w:lang w:val="fr-FR"/>
        </w:rPr>
        <w:t>Le suivi et la mesure en temps opportun des changements de conditions dus au programme ou aux politiques dans le pays ou la région sont menés avec la participation des partenaires concernés pour faciliter la planification nationale et évaluer les programmes et politiques et rendre compte des progrès réalisés.</w:t>
      </w:r>
    </w:p>
    <w:p w14:paraId="28CBA7A8" w14:textId="571D1BE8" w:rsidR="00675AA1" w:rsidRPr="009F0C7F" w:rsidRDefault="00675AA1" w:rsidP="00A15082">
      <w:pPr>
        <w:pStyle w:val="ListParagraph"/>
        <w:numPr>
          <w:ilvl w:val="0"/>
          <w:numId w:val="4"/>
        </w:numPr>
        <w:spacing w:after="0" w:line="276" w:lineRule="auto"/>
        <w:jc w:val="both"/>
        <w:rPr>
          <w:rFonts w:cstheme="minorHAnsi"/>
          <w:sz w:val="24"/>
          <w:szCs w:val="24"/>
          <w:lang w:val="fr-FR"/>
        </w:rPr>
      </w:pPr>
      <w:r w:rsidRPr="009F0C7F">
        <w:rPr>
          <w:rFonts w:cstheme="minorHAnsi"/>
          <w:sz w:val="24"/>
          <w:szCs w:val="24"/>
          <w:lang w:val="fr-FR"/>
        </w:rPr>
        <w:t xml:space="preserve">Des informations exactes, complètes et à jour requises pour la conception, la mise en œuvre et la gestion efficaces des programmes et projets WASH sont disponibles. </w:t>
      </w:r>
    </w:p>
    <w:p w14:paraId="1F48DFF4" w14:textId="69A017C3" w:rsidR="00FE68EE" w:rsidRPr="00675AA1" w:rsidRDefault="00FE68EE" w:rsidP="00A15082">
      <w:pPr>
        <w:pStyle w:val="ListParagraph"/>
        <w:numPr>
          <w:ilvl w:val="0"/>
          <w:numId w:val="4"/>
        </w:numPr>
        <w:spacing w:after="0" w:line="276" w:lineRule="auto"/>
        <w:jc w:val="both"/>
        <w:rPr>
          <w:rFonts w:cstheme="minorHAnsi"/>
          <w:sz w:val="24"/>
          <w:szCs w:val="24"/>
          <w:lang w:val="fr-FR"/>
        </w:rPr>
      </w:pPr>
      <w:r w:rsidRPr="00675AA1">
        <w:rPr>
          <w:rFonts w:cstheme="minorHAnsi"/>
          <w:sz w:val="24"/>
          <w:szCs w:val="24"/>
          <w:lang w:val="fr-FR"/>
        </w:rPr>
        <w:lastRenderedPageBreak/>
        <w:t xml:space="preserve">La performance </w:t>
      </w:r>
      <w:r w:rsidR="00755320">
        <w:rPr>
          <w:rFonts w:cstheme="minorHAnsi"/>
          <w:sz w:val="24"/>
          <w:szCs w:val="24"/>
          <w:lang w:val="fr-FR"/>
        </w:rPr>
        <w:t xml:space="preserve">de la </w:t>
      </w:r>
      <w:r w:rsidR="00C0001A">
        <w:rPr>
          <w:rFonts w:cstheme="minorHAnsi"/>
          <w:sz w:val="24"/>
          <w:szCs w:val="24"/>
          <w:lang w:val="fr-FR"/>
        </w:rPr>
        <w:t>section tant</w:t>
      </w:r>
      <w:r w:rsidR="0046049C">
        <w:rPr>
          <w:rFonts w:cstheme="minorHAnsi"/>
          <w:sz w:val="24"/>
          <w:szCs w:val="24"/>
          <w:lang w:val="fr-FR"/>
        </w:rPr>
        <w:t xml:space="preserve"> au niveau national que </w:t>
      </w:r>
      <w:r w:rsidR="00C0001A">
        <w:rPr>
          <w:rFonts w:cstheme="minorHAnsi"/>
          <w:sz w:val="24"/>
          <w:szCs w:val="24"/>
          <w:lang w:val="fr-FR"/>
        </w:rPr>
        <w:t xml:space="preserve">provincial </w:t>
      </w:r>
      <w:r w:rsidR="00C0001A" w:rsidRPr="00675AA1">
        <w:rPr>
          <w:rFonts w:cstheme="minorHAnsi"/>
          <w:sz w:val="24"/>
          <w:szCs w:val="24"/>
          <w:lang w:val="fr-FR"/>
        </w:rPr>
        <w:t>est</w:t>
      </w:r>
      <w:r w:rsidRPr="00675AA1">
        <w:rPr>
          <w:rFonts w:cstheme="minorHAnsi"/>
          <w:sz w:val="24"/>
          <w:szCs w:val="24"/>
          <w:lang w:val="fr-FR"/>
        </w:rPr>
        <w:t xml:space="preserve"> systématiquement contrôlée et les données des indicateurs clés du plan de gestion annuel et des rapports de gestion sont collectées, analysées et mises à la disposition de la direction et de l'équipe de gestion </w:t>
      </w:r>
      <w:r w:rsidR="00E81486">
        <w:rPr>
          <w:rFonts w:cstheme="minorHAnsi"/>
          <w:sz w:val="24"/>
          <w:szCs w:val="24"/>
          <w:lang w:val="fr-FR"/>
        </w:rPr>
        <w:t>(</w:t>
      </w:r>
      <w:r w:rsidR="00E81486" w:rsidRPr="00C626E5">
        <w:rPr>
          <w:rFonts w:cstheme="minorHAnsi"/>
          <w:sz w:val="24"/>
          <w:szCs w:val="24"/>
          <w:lang w:val="fr-FR"/>
        </w:rPr>
        <w:t>PTR, HACT, ActivityInfo, etools</w:t>
      </w:r>
      <w:r w:rsidR="00E81486">
        <w:rPr>
          <w:rFonts w:cstheme="minorHAnsi"/>
          <w:sz w:val="24"/>
          <w:szCs w:val="24"/>
          <w:lang w:val="fr-FR"/>
        </w:rPr>
        <w:t>, r</w:t>
      </w:r>
      <w:r w:rsidR="00E81486" w:rsidRPr="00C626E5">
        <w:rPr>
          <w:rFonts w:cstheme="minorHAnsi"/>
          <w:sz w:val="24"/>
          <w:szCs w:val="24"/>
          <w:lang w:val="fr-FR"/>
        </w:rPr>
        <w:t>evues semestrielle</w:t>
      </w:r>
      <w:r w:rsidR="00E81486">
        <w:rPr>
          <w:rFonts w:cstheme="minorHAnsi"/>
          <w:sz w:val="24"/>
          <w:szCs w:val="24"/>
          <w:lang w:val="fr-FR"/>
        </w:rPr>
        <w:t xml:space="preserve">, </w:t>
      </w:r>
      <w:r w:rsidR="00E81486" w:rsidRPr="00C626E5">
        <w:rPr>
          <w:rFonts w:cstheme="minorHAnsi"/>
          <w:sz w:val="24"/>
          <w:szCs w:val="24"/>
          <w:lang w:val="fr-FR"/>
        </w:rPr>
        <w:t>annuelle nationale et provinciale</w:t>
      </w:r>
      <w:r w:rsidR="00E81486">
        <w:rPr>
          <w:rFonts w:cstheme="minorHAnsi"/>
          <w:sz w:val="24"/>
          <w:szCs w:val="24"/>
          <w:lang w:val="fr-FR"/>
        </w:rPr>
        <w:t xml:space="preserve">, </w:t>
      </w:r>
      <w:r w:rsidR="00E81486" w:rsidRPr="00C626E5">
        <w:rPr>
          <w:rFonts w:cstheme="minorHAnsi"/>
          <w:sz w:val="24"/>
          <w:szCs w:val="24"/>
          <w:lang w:val="fr-FR"/>
        </w:rPr>
        <w:t xml:space="preserve">RAM et </w:t>
      </w:r>
      <w:r w:rsidR="00E81486">
        <w:rPr>
          <w:rFonts w:cstheme="minorHAnsi"/>
          <w:sz w:val="24"/>
          <w:szCs w:val="24"/>
          <w:lang w:val="fr-FR"/>
        </w:rPr>
        <w:t>CSI</w:t>
      </w:r>
      <w:r w:rsidR="00E81486" w:rsidRPr="00675AA1" w:rsidDel="00CE6F9D">
        <w:rPr>
          <w:rFonts w:cstheme="minorHAnsi"/>
          <w:sz w:val="24"/>
          <w:szCs w:val="24"/>
          <w:lang w:val="fr-FR"/>
        </w:rPr>
        <w:t xml:space="preserve"> </w:t>
      </w:r>
      <w:r w:rsidR="00A80F93">
        <w:rPr>
          <w:rFonts w:cstheme="minorHAnsi"/>
          <w:sz w:val="24"/>
          <w:szCs w:val="24"/>
          <w:lang w:val="fr-FR"/>
        </w:rPr>
        <w:t>)</w:t>
      </w:r>
      <w:r w:rsidRPr="00675AA1">
        <w:rPr>
          <w:rFonts w:cstheme="minorHAnsi"/>
          <w:sz w:val="24"/>
          <w:szCs w:val="24"/>
          <w:lang w:val="fr-FR"/>
        </w:rPr>
        <w:t>.</w:t>
      </w:r>
    </w:p>
    <w:p w14:paraId="1EEB43FF" w14:textId="1C69AEC8" w:rsidR="00B53F92" w:rsidRPr="00C22699" w:rsidRDefault="00FE68EE" w:rsidP="00C22699">
      <w:pPr>
        <w:pStyle w:val="ListParagraph"/>
        <w:numPr>
          <w:ilvl w:val="0"/>
          <w:numId w:val="6"/>
        </w:numPr>
        <w:spacing w:after="0" w:line="276" w:lineRule="auto"/>
        <w:ind w:right="90"/>
        <w:jc w:val="both"/>
        <w:rPr>
          <w:rFonts w:cstheme="minorHAnsi"/>
          <w:sz w:val="24"/>
          <w:szCs w:val="24"/>
          <w:lang w:val="fr-FR"/>
        </w:rPr>
      </w:pPr>
      <w:r w:rsidRPr="00675AA1">
        <w:rPr>
          <w:rFonts w:cstheme="minorHAnsi"/>
          <w:sz w:val="24"/>
          <w:szCs w:val="24"/>
          <w:lang w:val="fr-FR"/>
        </w:rPr>
        <w:t xml:space="preserve">L'évaluation est conçue et réalisée avec des processus et des produits de qualité en ligne avec les priorités et la stratégie. Les conclusions, les recommandations et les rapports d'évaluation sont utilisés pour améliorer la performance du programme et sont efficacement diffusés au public concerné. </w:t>
      </w:r>
      <w:r w:rsidRPr="00BA1AC3">
        <w:rPr>
          <w:rFonts w:cstheme="minorHAnsi"/>
          <w:sz w:val="24"/>
          <w:szCs w:val="24"/>
          <w:lang w:val="fr-FR"/>
        </w:rPr>
        <w:t xml:space="preserve">Les capacités de suivi et d'évaluation du personnel des bureaux de pays et des partenaires nationaux sont renforcées, leur permettant de s'engager de plus en plus dans les processus de suivi et d'évaluation et de les </w:t>
      </w:r>
      <w:r w:rsidR="00C0001A" w:rsidRPr="00BA1AC3">
        <w:rPr>
          <w:rFonts w:cstheme="minorHAnsi"/>
          <w:sz w:val="24"/>
          <w:szCs w:val="24"/>
          <w:lang w:val="fr-FR"/>
        </w:rPr>
        <w:t>diriger. Une</w:t>
      </w:r>
      <w:r w:rsidRPr="00BA1AC3">
        <w:rPr>
          <w:rFonts w:cstheme="minorHAnsi"/>
          <w:sz w:val="24"/>
          <w:szCs w:val="24"/>
          <w:lang w:val="fr-FR"/>
        </w:rPr>
        <w:t xml:space="preserve"> communication et des partenariats efficaces sont établis dans la mise en </w:t>
      </w:r>
      <w:r w:rsidR="00695776" w:rsidRPr="00BA1AC3">
        <w:rPr>
          <w:rFonts w:cstheme="minorHAnsi"/>
          <w:sz w:val="24"/>
          <w:szCs w:val="24"/>
          <w:lang w:val="fr-FR"/>
        </w:rPr>
        <w:t>œuvre</w:t>
      </w:r>
      <w:r w:rsidRPr="00BA1AC3">
        <w:rPr>
          <w:rFonts w:cstheme="minorHAnsi"/>
          <w:sz w:val="24"/>
          <w:szCs w:val="24"/>
          <w:lang w:val="fr-FR"/>
        </w:rPr>
        <w:t xml:space="preserve"> de la planification intégrée des activités de recherche, de suivi et d'évaluation au sein du bureau de pays et avec le bureau régional, et avec toutes les autres parties prenantes, y compris les partenaires nationaux, l'équipe de pays des Nations Unies et la communauté internationale et les résultats sont partagés avec tous les partenaires pour stimuler un engagement </w:t>
      </w:r>
      <w:r w:rsidR="00C0001A" w:rsidRPr="00BA1AC3">
        <w:rPr>
          <w:rFonts w:cstheme="minorHAnsi"/>
          <w:sz w:val="24"/>
          <w:szCs w:val="24"/>
          <w:lang w:val="fr-FR"/>
        </w:rPr>
        <w:t>conjoint.</w:t>
      </w:r>
      <w:r w:rsidR="00C0001A" w:rsidRPr="00C22699">
        <w:rPr>
          <w:rFonts w:cstheme="minorHAnsi"/>
          <w:sz w:val="24"/>
          <w:szCs w:val="24"/>
          <w:lang w:val="fr-FR"/>
        </w:rPr>
        <w:t xml:space="preserve"> Participer</w:t>
      </w:r>
      <w:r w:rsidR="00B53F92" w:rsidRPr="00C22699">
        <w:rPr>
          <w:rFonts w:cstheme="minorHAnsi"/>
          <w:sz w:val="24"/>
          <w:szCs w:val="24"/>
          <w:lang w:val="fr-FR"/>
        </w:rPr>
        <w:t xml:space="preserve"> à la définition d’identification des indicateurs et autres lors du développement des propositions de financement des projets UNICEF</w:t>
      </w:r>
    </w:p>
    <w:p w14:paraId="429C4B6A" w14:textId="261C742A" w:rsidR="00B53F92" w:rsidRPr="00C22699" w:rsidRDefault="00B53F92" w:rsidP="00C22699">
      <w:pPr>
        <w:pStyle w:val="ListParagraph"/>
        <w:numPr>
          <w:ilvl w:val="0"/>
          <w:numId w:val="6"/>
        </w:numPr>
        <w:spacing w:after="0" w:line="276" w:lineRule="auto"/>
        <w:jc w:val="both"/>
        <w:rPr>
          <w:rFonts w:cstheme="minorHAnsi"/>
          <w:sz w:val="24"/>
          <w:szCs w:val="24"/>
          <w:lang w:val="fr-FR"/>
        </w:rPr>
      </w:pPr>
      <w:r w:rsidRPr="00C22699">
        <w:rPr>
          <w:rFonts w:cstheme="minorHAnsi"/>
          <w:sz w:val="24"/>
          <w:szCs w:val="24"/>
          <w:lang w:val="fr-FR"/>
        </w:rPr>
        <w:t xml:space="preserve">Participer à la définition et réalisation de la </w:t>
      </w:r>
      <w:r w:rsidR="008A1C4D" w:rsidRPr="00C22699">
        <w:rPr>
          <w:rFonts w:cstheme="minorHAnsi"/>
          <w:sz w:val="24"/>
          <w:szCs w:val="24"/>
          <w:lang w:val="fr-FR"/>
        </w:rPr>
        <w:t>Baseline</w:t>
      </w:r>
      <w:r w:rsidRPr="00C22699">
        <w:rPr>
          <w:rFonts w:cstheme="minorHAnsi"/>
          <w:sz w:val="24"/>
          <w:szCs w:val="24"/>
          <w:lang w:val="fr-FR"/>
        </w:rPr>
        <w:t xml:space="preserve"> (situation de référence) informant la valeur initiale de tous les indicateurs des projets (ou développer les outils pour le faire) en relation les responsables de projets</w:t>
      </w:r>
    </w:p>
    <w:p w14:paraId="5F0BC215" w14:textId="21416557" w:rsidR="00E67B0A" w:rsidRPr="00C0001A" w:rsidRDefault="00B53F92" w:rsidP="00C0001A">
      <w:pPr>
        <w:pStyle w:val="ListParagraph"/>
        <w:numPr>
          <w:ilvl w:val="0"/>
          <w:numId w:val="6"/>
        </w:numPr>
        <w:spacing w:after="0" w:line="276" w:lineRule="auto"/>
        <w:jc w:val="both"/>
        <w:rPr>
          <w:rFonts w:cstheme="minorHAnsi"/>
          <w:sz w:val="24"/>
          <w:szCs w:val="24"/>
          <w:lang w:val="fr-FR"/>
        </w:rPr>
      </w:pPr>
      <w:r w:rsidRPr="00C22699">
        <w:rPr>
          <w:rFonts w:cstheme="minorHAnsi"/>
          <w:sz w:val="24"/>
          <w:szCs w:val="24"/>
          <w:lang w:val="fr-FR"/>
        </w:rPr>
        <w:t xml:space="preserve">Élaborer les outils de collecte, de remontée, de consolidation, d’analyse et de visualisation des données pour faciliter et systématiser la consolidation et la gestion des données Développer un </w:t>
      </w:r>
      <w:r w:rsidR="008A1C4D" w:rsidRPr="00C22699">
        <w:rPr>
          <w:rFonts w:cstheme="minorHAnsi"/>
          <w:sz w:val="24"/>
          <w:szCs w:val="24"/>
          <w:lang w:val="fr-FR"/>
        </w:rPr>
        <w:t>Dashboard</w:t>
      </w:r>
      <w:r w:rsidRPr="00C22699">
        <w:rPr>
          <w:rFonts w:cstheme="minorHAnsi"/>
          <w:sz w:val="24"/>
          <w:szCs w:val="24"/>
          <w:lang w:val="fr-FR"/>
        </w:rPr>
        <w:t xml:space="preserve"> (tableau de bord) pour visualiser le niveau d’att</w:t>
      </w:r>
      <w:r w:rsidR="00EB783B" w:rsidRPr="00C22699">
        <w:rPr>
          <w:rFonts w:cstheme="minorHAnsi"/>
          <w:sz w:val="24"/>
          <w:szCs w:val="24"/>
          <w:lang w:val="fr-FR"/>
        </w:rPr>
        <w:t>e</w:t>
      </w:r>
      <w:r w:rsidRPr="00C22699">
        <w:rPr>
          <w:rFonts w:cstheme="minorHAnsi"/>
          <w:sz w:val="24"/>
          <w:szCs w:val="24"/>
          <w:lang w:val="fr-FR"/>
        </w:rPr>
        <w:t>intes des interventions du programme WASH</w:t>
      </w:r>
      <w:r w:rsidR="00C46896">
        <w:rPr>
          <w:rFonts w:cstheme="minorHAnsi"/>
          <w:sz w:val="24"/>
          <w:szCs w:val="24"/>
          <w:lang w:val="fr-FR"/>
        </w:rPr>
        <w:t xml:space="preserve"> </w:t>
      </w:r>
      <w:r w:rsidR="007D66FA">
        <w:rPr>
          <w:rFonts w:cstheme="minorHAnsi"/>
          <w:sz w:val="24"/>
          <w:szCs w:val="24"/>
          <w:lang w:val="fr-FR"/>
        </w:rPr>
        <w:t xml:space="preserve">en </w:t>
      </w:r>
      <w:r w:rsidR="00C46896">
        <w:rPr>
          <w:rFonts w:cstheme="minorHAnsi"/>
          <w:sz w:val="24"/>
          <w:szCs w:val="24"/>
          <w:lang w:val="fr-FR"/>
        </w:rPr>
        <w:t>a</w:t>
      </w:r>
      <w:r w:rsidR="00E67B0A" w:rsidRPr="00C0001A">
        <w:rPr>
          <w:rFonts w:cstheme="minorHAnsi"/>
          <w:sz w:val="24"/>
          <w:szCs w:val="24"/>
          <w:lang w:val="fr-FR"/>
        </w:rPr>
        <w:t xml:space="preserve">ppui aux rapports interne et externe, en mettant en place un système de suivi de calendrier électronique et des alertes sur les Grants pour un rapportage respectant les deadlines établis. </w:t>
      </w:r>
    </w:p>
    <w:p w14:paraId="427BCD1D" w14:textId="5BD29DB4" w:rsidR="00B53F92" w:rsidRPr="00C22699" w:rsidRDefault="00B53F92" w:rsidP="00C22699">
      <w:pPr>
        <w:pStyle w:val="ListParagraph"/>
        <w:numPr>
          <w:ilvl w:val="0"/>
          <w:numId w:val="6"/>
        </w:numPr>
        <w:spacing w:after="0" w:line="276" w:lineRule="auto"/>
        <w:jc w:val="both"/>
        <w:rPr>
          <w:rFonts w:cstheme="minorHAnsi"/>
          <w:sz w:val="24"/>
          <w:szCs w:val="24"/>
          <w:lang w:val="fr-FR"/>
        </w:rPr>
      </w:pPr>
      <w:r w:rsidRPr="00C22699">
        <w:rPr>
          <w:rFonts w:cstheme="minorHAnsi"/>
          <w:sz w:val="24"/>
          <w:szCs w:val="24"/>
          <w:lang w:val="fr-FR"/>
        </w:rPr>
        <w:t>Participer au développement et l’alimentation d’une base de données nationale du secteur EHA en relation avec les secteurs de la sante, l’éducation et la nutrition</w:t>
      </w:r>
    </w:p>
    <w:p w14:paraId="2278A622" w14:textId="6D860683" w:rsidR="00B53F92" w:rsidRPr="00C22699" w:rsidRDefault="00B53F92" w:rsidP="00C22699">
      <w:pPr>
        <w:pStyle w:val="ListParagraph"/>
        <w:numPr>
          <w:ilvl w:val="0"/>
          <w:numId w:val="6"/>
        </w:numPr>
        <w:spacing w:after="0" w:line="276" w:lineRule="auto"/>
        <w:jc w:val="both"/>
        <w:rPr>
          <w:rFonts w:cstheme="minorHAnsi"/>
          <w:sz w:val="24"/>
          <w:szCs w:val="24"/>
          <w:lang w:val="fr-FR"/>
        </w:rPr>
      </w:pPr>
      <w:r w:rsidRPr="00C22699">
        <w:rPr>
          <w:rFonts w:cstheme="minorHAnsi"/>
          <w:sz w:val="24"/>
          <w:szCs w:val="24"/>
          <w:lang w:val="fr-FR"/>
        </w:rPr>
        <w:t xml:space="preserve">Participer aux MICS et autres </w:t>
      </w:r>
      <w:r w:rsidR="008A1C4D" w:rsidRPr="00C22699">
        <w:rPr>
          <w:rFonts w:cstheme="minorHAnsi"/>
          <w:sz w:val="24"/>
          <w:szCs w:val="24"/>
          <w:lang w:val="fr-FR"/>
        </w:rPr>
        <w:t>Survey</w:t>
      </w:r>
      <w:r w:rsidRPr="00C22699">
        <w:rPr>
          <w:rFonts w:cstheme="minorHAnsi"/>
          <w:sz w:val="24"/>
          <w:szCs w:val="24"/>
          <w:lang w:val="fr-FR"/>
        </w:rPr>
        <w:t xml:space="preserve"> commandités par UNICEF et s’assurer que certains indicateurs critiques sont pris en compte par les autres partenaires dans le cadre de </w:t>
      </w:r>
      <w:r w:rsidR="00C0001A" w:rsidRPr="00C22699">
        <w:rPr>
          <w:rFonts w:cstheme="minorHAnsi"/>
          <w:sz w:val="24"/>
          <w:szCs w:val="24"/>
          <w:lang w:val="fr-FR"/>
        </w:rPr>
        <w:t>leurs études</w:t>
      </w:r>
      <w:r w:rsidRPr="00C22699">
        <w:rPr>
          <w:rFonts w:cstheme="minorHAnsi"/>
          <w:sz w:val="24"/>
          <w:szCs w:val="24"/>
          <w:lang w:val="fr-FR"/>
        </w:rPr>
        <w:t xml:space="preserve"> </w:t>
      </w:r>
    </w:p>
    <w:p w14:paraId="098A1C9A" w14:textId="390AAC0D" w:rsidR="00B53F92" w:rsidRPr="00C22699" w:rsidRDefault="00B53F92" w:rsidP="00C22699">
      <w:pPr>
        <w:pStyle w:val="ListParagraph"/>
        <w:numPr>
          <w:ilvl w:val="0"/>
          <w:numId w:val="6"/>
        </w:numPr>
        <w:spacing w:after="0" w:line="276" w:lineRule="auto"/>
        <w:jc w:val="both"/>
        <w:rPr>
          <w:rFonts w:cstheme="minorHAnsi"/>
          <w:sz w:val="24"/>
          <w:szCs w:val="24"/>
          <w:lang w:val="fr-FR"/>
        </w:rPr>
      </w:pPr>
      <w:r w:rsidRPr="00C22699">
        <w:rPr>
          <w:rFonts w:cstheme="minorHAnsi"/>
          <w:sz w:val="24"/>
          <w:szCs w:val="24"/>
          <w:lang w:val="fr-FR"/>
        </w:rPr>
        <w:t xml:space="preserve">S’assurer de la cohérence des données utilisés par le JMP et participer aux consultations sur l’accès des </w:t>
      </w:r>
      <w:r w:rsidR="00C0001A" w:rsidRPr="00C22699">
        <w:rPr>
          <w:rFonts w:cstheme="minorHAnsi"/>
          <w:sz w:val="24"/>
          <w:szCs w:val="24"/>
          <w:lang w:val="fr-FR"/>
        </w:rPr>
        <w:t>ménages</w:t>
      </w:r>
      <w:r w:rsidRPr="00C22699">
        <w:rPr>
          <w:rFonts w:cstheme="minorHAnsi"/>
          <w:sz w:val="24"/>
          <w:szCs w:val="24"/>
          <w:lang w:val="fr-FR"/>
        </w:rPr>
        <w:t>, écoles et formations sanitaires et des indicateurs du JMP</w:t>
      </w:r>
    </w:p>
    <w:p w14:paraId="127806E8" w14:textId="4177DABC" w:rsidR="00B53F92" w:rsidRPr="00C22699" w:rsidRDefault="00B53F92" w:rsidP="00C22699">
      <w:pPr>
        <w:pStyle w:val="ListParagraph"/>
        <w:numPr>
          <w:ilvl w:val="0"/>
          <w:numId w:val="6"/>
        </w:numPr>
        <w:spacing w:after="0" w:line="276" w:lineRule="auto"/>
        <w:jc w:val="both"/>
        <w:rPr>
          <w:rFonts w:cstheme="minorHAnsi"/>
          <w:sz w:val="24"/>
          <w:szCs w:val="24"/>
          <w:lang w:val="fr-FR"/>
        </w:rPr>
      </w:pPr>
      <w:r w:rsidRPr="00C22699">
        <w:rPr>
          <w:rFonts w:cstheme="minorHAnsi"/>
          <w:sz w:val="24"/>
          <w:szCs w:val="24"/>
          <w:lang w:val="fr-FR"/>
        </w:rPr>
        <w:t xml:space="preserve">Renforcer les capacités des staffs de UNICEF et des partenaires pour assurer le fonctionnement de la plateforme </w:t>
      </w:r>
    </w:p>
    <w:p w14:paraId="2E0F2987" w14:textId="145AAECE" w:rsidR="00C05C5A" w:rsidRPr="00C22699" w:rsidRDefault="00C05C5A" w:rsidP="009913A2">
      <w:pPr>
        <w:pStyle w:val="ListParagraph"/>
        <w:numPr>
          <w:ilvl w:val="0"/>
          <w:numId w:val="6"/>
        </w:numPr>
        <w:spacing w:after="0" w:line="276" w:lineRule="auto"/>
        <w:ind w:right="90"/>
        <w:jc w:val="both"/>
        <w:rPr>
          <w:rFonts w:cstheme="minorHAnsi"/>
          <w:sz w:val="24"/>
          <w:szCs w:val="24"/>
          <w:lang w:val="fr-FR"/>
        </w:rPr>
      </w:pPr>
      <w:r w:rsidRPr="00C22699">
        <w:rPr>
          <w:rFonts w:cstheme="minorHAnsi"/>
          <w:sz w:val="24"/>
          <w:szCs w:val="24"/>
          <w:lang w:val="fr-FR"/>
        </w:rPr>
        <w:lastRenderedPageBreak/>
        <w:t>Appui aux partenariats et la gestion de connaissance, rechercher et compiler des informations sur les meilleures pratiques et les leçons apprises pour appuyer le développement des connaissances, l’adaptation et le renforcement des capacités</w:t>
      </w:r>
      <w:r w:rsidR="00B21391" w:rsidRPr="00C22699">
        <w:rPr>
          <w:rFonts w:cstheme="minorHAnsi"/>
          <w:sz w:val="24"/>
          <w:szCs w:val="24"/>
          <w:lang w:val="fr-FR"/>
        </w:rPr>
        <w:t xml:space="preserve"> de la section.</w:t>
      </w:r>
    </w:p>
    <w:p w14:paraId="21ADA649" w14:textId="364E57A5" w:rsidR="00B53F92" w:rsidRPr="00C22699" w:rsidRDefault="00B53F92" w:rsidP="009913A2">
      <w:pPr>
        <w:pStyle w:val="ListParagraph"/>
        <w:numPr>
          <w:ilvl w:val="0"/>
          <w:numId w:val="6"/>
        </w:numPr>
        <w:spacing w:after="0" w:line="276" w:lineRule="auto"/>
        <w:jc w:val="both"/>
        <w:rPr>
          <w:rFonts w:cstheme="minorHAnsi"/>
          <w:sz w:val="24"/>
          <w:szCs w:val="24"/>
          <w:lang w:val="fr-FR"/>
        </w:rPr>
      </w:pPr>
      <w:r w:rsidRPr="00C22699">
        <w:rPr>
          <w:rFonts w:cstheme="minorHAnsi"/>
          <w:sz w:val="24"/>
          <w:szCs w:val="24"/>
          <w:lang w:val="fr-FR"/>
        </w:rPr>
        <w:t>Être le responsable de la collecte des informations pour les Core Standards Indicators WASH du plan stratégique de UNICEF et renseigner les informations dans le cadre des rapports de fin d’année</w:t>
      </w:r>
      <w:r w:rsidR="00F104F3" w:rsidRPr="00C22699">
        <w:rPr>
          <w:rFonts w:cstheme="minorHAnsi"/>
          <w:sz w:val="24"/>
          <w:szCs w:val="24"/>
          <w:lang w:val="fr-FR"/>
        </w:rPr>
        <w:t xml:space="preserve"> et/ou donateurs</w:t>
      </w:r>
    </w:p>
    <w:p w14:paraId="1E438252" w14:textId="77777777" w:rsidR="00B53F92" w:rsidRPr="00675AA1" w:rsidRDefault="00B53F92" w:rsidP="00A15082">
      <w:pPr>
        <w:spacing w:after="0" w:line="276" w:lineRule="auto"/>
        <w:jc w:val="both"/>
        <w:rPr>
          <w:rFonts w:cstheme="minorHAnsi"/>
          <w:sz w:val="24"/>
          <w:szCs w:val="24"/>
          <w:lang w:val="fr-FR"/>
        </w:rPr>
      </w:pPr>
    </w:p>
    <w:p w14:paraId="6CF84A27" w14:textId="17130980" w:rsidR="00E472F6" w:rsidRPr="00675AA1" w:rsidRDefault="00E472F6" w:rsidP="00A15082">
      <w:pPr>
        <w:spacing w:after="0" w:line="276" w:lineRule="auto"/>
        <w:jc w:val="both"/>
        <w:rPr>
          <w:rFonts w:eastAsia="Times New Roman" w:cstheme="minorHAnsi"/>
          <w:sz w:val="24"/>
          <w:szCs w:val="24"/>
          <w:lang w:val="fr-FR"/>
        </w:rPr>
      </w:pPr>
      <w:r w:rsidRPr="00675AA1">
        <w:rPr>
          <w:rFonts w:eastAsia="Times New Roman" w:cstheme="minorHAnsi"/>
          <w:b/>
          <w:bCs/>
          <w:sz w:val="24"/>
          <w:szCs w:val="24"/>
          <w:lang w:val="fr-FR"/>
        </w:rPr>
        <w:t>Pour se qualifier comme un champion pour chaque enfant, vous devez</w:t>
      </w:r>
      <w:r w:rsidR="00865422">
        <w:rPr>
          <w:rFonts w:eastAsia="Times New Roman" w:cstheme="minorHAnsi"/>
          <w:b/>
          <w:bCs/>
          <w:sz w:val="24"/>
          <w:szCs w:val="24"/>
          <w:lang w:val="fr-FR"/>
        </w:rPr>
        <w:t xml:space="preserve"> </w:t>
      </w:r>
      <w:r w:rsidR="00695776">
        <w:rPr>
          <w:rFonts w:eastAsia="Times New Roman" w:cstheme="minorHAnsi"/>
          <w:b/>
          <w:bCs/>
          <w:sz w:val="24"/>
          <w:szCs w:val="24"/>
          <w:lang w:val="fr-FR"/>
        </w:rPr>
        <w:t>avoir</w:t>
      </w:r>
      <w:r w:rsidR="00695776" w:rsidRPr="00675AA1">
        <w:rPr>
          <w:rFonts w:eastAsia="Times New Roman" w:cstheme="minorHAnsi"/>
          <w:b/>
          <w:bCs/>
          <w:sz w:val="24"/>
          <w:szCs w:val="24"/>
          <w:lang w:val="fr-FR"/>
        </w:rPr>
        <w:t xml:space="preserve"> :</w:t>
      </w:r>
    </w:p>
    <w:p w14:paraId="3CD630B6" w14:textId="074C4BAE" w:rsidR="002737DD" w:rsidRPr="00675AA1" w:rsidRDefault="00AE330E" w:rsidP="00A15082">
      <w:pPr>
        <w:numPr>
          <w:ilvl w:val="0"/>
          <w:numId w:val="2"/>
        </w:numPr>
        <w:spacing w:after="0" w:line="276" w:lineRule="auto"/>
        <w:jc w:val="both"/>
        <w:rPr>
          <w:rFonts w:eastAsia="Times New Roman" w:cstheme="minorHAnsi"/>
          <w:sz w:val="24"/>
          <w:szCs w:val="24"/>
          <w:lang w:val="fr-FR"/>
        </w:rPr>
      </w:pPr>
      <w:r w:rsidRPr="00AE330E">
        <w:rPr>
          <w:rFonts w:cstheme="minorHAnsi"/>
          <w:sz w:val="24"/>
          <w:szCs w:val="24"/>
          <w:lang w:val="fr-FR"/>
        </w:rPr>
        <w:t xml:space="preserve">Avoir un diplôme d’études supérieures (BAC+5) dans l’une des disciplines </w:t>
      </w:r>
      <w:r w:rsidR="008A1C4D" w:rsidRPr="00AE330E">
        <w:rPr>
          <w:rFonts w:cstheme="minorHAnsi"/>
          <w:sz w:val="24"/>
          <w:szCs w:val="24"/>
          <w:lang w:val="fr-FR"/>
        </w:rPr>
        <w:t>concernées :</w:t>
      </w:r>
      <w:r w:rsidR="002737DD" w:rsidRPr="00AE330E">
        <w:rPr>
          <w:rFonts w:cstheme="minorHAnsi"/>
          <w:sz w:val="24"/>
          <w:szCs w:val="24"/>
          <w:lang w:val="fr-FR"/>
        </w:rPr>
        <w:t xml:space="preserve"> santé</w:t>
      </w:r>
      <w:r w:rsidR="002737DD" w:rsidRPr="00675AA1">
        <w:rPr>
          <w:rFonts w:eastAsia="Times New Roman" w:cstheme="minorHAnsi"/>
          <w:sz w:val="24"/>
          <w:szCs w:val="24"/>
          <w:lang w:val="fr-FR"/>
        </w:rPr>
        <w:t xml:space="preserve"> publique, </w:t>
      </w:r>
      <w:r w:rsidR="00A36745">
        <w:rPr>
          <w:rFonts w:eastAsia="Times New Roman" w:cstheme="minorHAnsi"/>
          <w:sz w:val="24"/>
          <w:szCs w:val="24"/>
          <w:lang w:val="fr-FR"/>
        </w:rPr>
        <w:t>stati</w:t>
      </w:r>
      <w:r w:rsidR="0023727C">
        <w:rPr>
          <w:rFonts w:eastAsia="Times New Roman" w:cstheme="minorHAnsi"/>
          <w:sz w:val="24"/>
          <w:szCs w:val="24"/>
          <w:lang w:val="fr-FR"/>
        </w:rPr>
        <w:t xml:space="preserve">stiques, mathématiques, </w:t>
      </w:r>
      <w:r w:rsidR="003519D9">
        <w:rPr>
          <w:rFonts w:eastAsia="Times New Roman" w:cstheme="minorHAnsi"/>
          <w:sz w:val="24"/>
          <w:szCs w:val="24"/>
          <w:lang w:val="fr-FR"/>
        </w:rPr>
        <w:t xml:space="preserve">informatiques, </w:t>
      </w:r>
      <w:r w:rsidR="002737DD" w:rsidRPr="00675AA1">
        <w:rPr>
          <w:rFonts w:eastAsia="Times New Roman" w:cstheme="minorHAnsi"/>
          <w:sz w:val="24"/>
          <w:szCs w:val="24"/>
          <w:lang w:val="fr-FR"/>
        </w:rPr>
        <w:t>génie civil, génie mécanique, géologie, hydrologie, génie sanitaire ou dans un domaine pertinent pour l'aide internationale au développement liée à WASH.</w:t>
      </w:r>
    </w:p>
    <w:p w14:paraId="2E043A18" w14:textId="77777777" w:rsidR="002737DD" w:rsidRPr="00675AA1" w:rsidRDefault="002737DD" w:rsidP="00A15082">
      <w:pPr>
        <w:numPr>
          <w:ilvl w:val="0"/>
          <w:numId w:val="2"/>
        </w:num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 xml:space="preserve">Formation complémentaire en éducation pour la santé ou en </w:t>
      </w:r>
      <w:hyperlink r:id="rId6" w:tgtFrame="_blank" w:tooltip="Stretch Assignment: Associé(e) au Programme a la section Changement Social et Comportemental" w:history="1">
        <w:r w:rsidRPr="00675AA1">
          <w:rPr>
            <w:rFonts w:eastAsia="Times New Roman" w:cstheme="minorHAnsi"/>
            <w:sz w:val="24"/>
            <w:szCs w:val="24"/>
            <w:lang w:val="fr-FR"/>
          </w:rPr>
          <w:t>Changement Social et Comportemental</w:t>
        </w:r>
      </w:hyperlink>
      <w:r w:rsidRPr="00675AA1">
        <w:rPr>
          <w:rFonts w:eastAsia="Times New Roman" w:cstheme="minorHAnsi"/>
          <w:sz w:val="24"/>
          <w:szCs w:val="24"/>
          <w:lang w:val="fr-FR"/>
        </w:rPr>
        <w:t xml:space="preserve">, un atout. </w:t>
      </w:r>
    </w:p>
    <w:p w14:paraId="74632E74" w14:textId="5564BC7D" w:rsidR="002737DD" w:rsidRDefault="002737DD" w:rsidP="00A15082">
      <w:pPr>
        <w:numPr>
          <w:ilvl w:val="0"/>
          <w:numId w:val="2"/>
        </w:num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Une formation supplémentaire en WASH en situation d’urgence ou expérience constitue un atout.</w:t>
      </w:r>
    </w:p>
    <w:p w14:paraId="08EFFE81" w14:textId="737997BF" w:rsidR="002737DD" w:rsidRPr="00675AA1" w:rsidRDefault="002737DD" w:rsidP="00A15082">
      <w:pPr>
        <w:numPr>
          <w:ilvl w:val="0"/>
          <w:numId w:val="2"/>
        </w:num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Deux ans d'expérience professionnelle au sein de l'ONU ou d'une autre organisation de développement international ou du secteur privé et une expérience de travail au sein du gouvernement national et sur le terrain.</w:t>
      </w:r>
    </w:p>
    <w:p w14:paraId="1ABF7D24" w14:textId="5706A999" w:rsidR="00EA4CE3" w:rsidRDefault="00EA4CE3" w:rsidP="00A15082">
      <w:pPr>
        <w:numPr>
          <w:ilvl w:val="0"/>
          <w:numId w:val="2"/>
        </w:num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 xml:space="preserve">Connaissance </w:t>
      </w:r>
      <w:r w:rsidR="00695776" w:rsidRPr="00675AA1">
        <w:rPr>
          <w:rFonts w:eastAsia="Times New Roman" w:cstheme="minorHAnsi"/>
          <w:sz w:val="24"/>
          <w:szCs w:val="24"/>
          <w:lang w:val="fr-FR"/>
        </w:rPr>
        <w:t>avérée</w:t>
      </w:r>
      <w:r w:rsidRPr="00675AA1">
        <w:rPr>
          <w:rFonts w:eastAsia="Times New Roman" w:cstheme="minorHAnsi"/>
          <w:sz w:val="24"/>
          <w:szCs w:val="24"/>
          <w:lang w:val="fr-FR"/>
        </w:rPr>
        <w:t xml:space="preserve"> et expertise technique dans l’utilisation des applications DHIS2, </w:t>
      </w:r>
      <w:r w:rsidR="00695776" w:rsidRPr="00675AA1">
        <w:rPr>
          <w:rFonts w:eastAsia="Times New Roman" w:cstheme="minorHAnsi"/>
          <w:sz w:val="24"/>
          <w:szCs w:val="24"/>
          <w:lang w:val="fr-FR"/>
        </w:rPr>
        <w:t>InDesign</w:t>
      </w:r>
      <w:r w:rsidRPr="00675AA1">
        <w:rPr>
          <w:rFonts w:eastAsia="Times New Roman" w:cstheme="minorHAnsi"/>
          <w:sz w:val="24"/>
          <w:szCs w:val="24"/>
          <w:lang w:val="fr-FR"/>
        </w:rPr>
        <w:t>, GIS ou Arcview</w:t>
      </w:r>
      <w:r w:rsidR="00675AA1">
        <w:rPr>
          <w:rFonts w:eastAsia="Times New Roman" w:cstheme="minorHAnsi"/>
          <w:sz w:val="24"/>
          <w:szCs w:val="24"/>
          <w:lang w:val="fr-FR"/>
        </w:rPr>
        <w:t>.</w:t>
      </w:r>
    </w:p>
    <w:p w14:paraId="2F7C6E1D" w14:textId="77777777" w:rsidR="00D8344E" w:rsidRDefault="00D8344E" w:rsidP="00A15082">
      <w:pPr>
        <w:pStyle w:val="ListParagraph"/>
        <w:numPr>
          <w:ilvl w:val="0"/>
          <w:numId w:val="2"/>
        </w:numPr>
        <w:spacing w:after="0" w:line="276" w:lineRule="auto"/>
        <w:jc w:val="both"/>
        <w:rPr>
          <w:rFonts w:eastAsia="Times New Roman" w:cstheme="minorHAnsi"/>
          <w:sz w:val="24"/>
          <w:szCs w:val="24"/>
          <w:lang w:val="fr-FR"/>
        </w:rPr>
      </w:pPr>
      <w:r w:rsidRPr="00D8344E">
        <w:rPr>
          <w:rFonts w:eastAsia="Times New Roman" w:cstheme="minorHAnsi"/>
          <w:sz w:val="24"/>
          <w:szCs w:val="24"/>
          <w:lang w:val="fr-FR"/>
        </w:rPr>
        <w:t>Avoir des capacités avérées en matière de conception, d’innovation, de planification et mise en œuvre ainsi que de transfert de compétences.</w:t>
      </w:r>
    </w:p>
    <w:p w14:paraId="7A035561" w14:textId="7E878168" w:rsidR="002737DD" w:rsidRPr="00D8344E" w:rsidRDefault="002737DD" w:rsidP="00A15082">
      <w:pPr>
        <w:pStyle w:val="ListParagraph"/>
        <w:numPr>
          <w:ilvl w:val="0"/>
          <w:numId w:val="2"/>
        </w:numPr>
        <w:spacing w:after="0" w:line="276" w:lineRule="auto"/>
        <w:jc w:val="both"/>
        <w:rPr>
          <w:rFonts w:eastAsia="Times New Roman" w:cstheme="minorHAnsi"/>
          <w:sz w:val="24"/>
          <w:szCs w:val="24"/>
          <w:lang w:val="fr-FR"/>
        </w:rPr>
      </w:pPr>
      <w:r w:rsidRPr="00D8344E">
        <w:rPr>
          <w:rFonts w:eastAsia="Times New Roman" w:cstheme="minorHAnsi"/>
          <w:sz w:val="24"/>
          <w:szCs w:val="24"/>
          <w:lang w:val="fr-FR"/>
        </w:rPr>
        <w:t xml:space="preserve">Contexte / familiarité avec la préparation et la réponse aux situations d'urgence </w:t>
      </w:r>
    </w:p>
    <w:p w14:paraId="52E0F33F" w14:textId="750FCCDE" w:rsidR="00E472F6" w:rsidRPr="00675AA1" w:rsidRDefault="002737DD" w:rsidP="00A15082">
      <w:pPr>
        <w:numPr>
          <w:ilvl w:val="0"/>
          <w:numId w:val="2"/>
        </w:num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Maîtrise du français</w:t>
      </w:r>
    </w:p>
    <w:p w14:paraId="1AE088E3" w14:textId="77777777" w:rsidR="00E472F6" w:rsidRPr="00675AA1" w:rsidRDefault="00E472F6" w:rsidP="00A15082">
      <w:pPr>
        <w:numPr>
          <w:ilvl w:val="0"/>
          <w:numId w:val="2"/>
        </w:num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Bonne pratique de l'anglais parlé, lu et écrit nécessaire</w:t>
      </w:r>
    </w:p>
    <w:p w14:paraId="32F02D81" w14:textId="77777777" w:rsidR="00E472F6" w:rsidRPr="00675AA1" w:rsidRDefault="00E472F6" w:rsidP="00A15082">
      <w:pPr>
        <w:numPr>
          <w:ilvl w:val="0"/>
          <w:numId w:val="2"/>
        </w:numPr>
        <w:spacing w:after="0" w:line="276" w:lineRule="auto"/>
        <w:jc w:val="both"/>
        <w:rPr>
          <w:rFonts w:eastAsia="Times New Roman" w:cstheme="minorHAnsi"/>
          <w:sz w:val="24"/>
          <w:szCs w:val="24"/>
          <w:lang w:val="fr-FR"/>
        </w:rPr>
      </w:pPr>
      <w:r w:rsidRPr="00675AA1">
        <w:rPr>
          <w:rFonts w:eastAsia="Times New Roman" w:cstheme="minorHAnsi"/>
          <w:sz w:val="24"/>
          <w:szCs w:val="24"/>
          <w:lang w:val="fr-FR"/>
        </w:rPr>
        <w:t>Les connaissances des langues locales sont souhaitées.</w:t>
      </w:r>
    </w:p>
    <w:p w14:paraId="7A335502" w14:textId="77777777" w:rsidR="002737DD" w:rsidRPr="00675AA1" w:rsidRDefault="002737DD" w:rsidP="00A15082">
      <w:pPr>
        <w:spacing w:after="0" w:line="276" w:lineRule="auto"/>
        <w:ind w:left="720"/>
        <w:jc w:val="both"/>
        <w:rPr>
          <w:rFonts w:eastAsia="Times New Roman" w:cstheme="minorHAnsi"/>
          <w:sz w:val="24"/>
          <w:szCs w:val="24"/>
          <w:lang w:val="fr-FR"/>
        </w:rPr>
      </w:pPr>
    </w:p>
    <w:sectPr w:rsidR="002737DD" w:rsidRPr="00675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26B"/>
    <w:multiLevelType w:val="multilevel"/>
    <w:tmpl w:val="F2EE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A1740"/>
    <w:multiLevelType w:val="hybridMultilevel"/>
    <w:tmpl w:val="9B40538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D33963"/>
    <w:multiLevelType w:val="hybridMultilevel"/>
    <w:tmpl w:val="AE28C90E"/>
    <w:lvl w:ilvl="0" w:tplc="13841CE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F3D5C"/>
    <w:multiLevelType w:val="hybridMultilevel"/>
    <w:tmpl w:val="6562E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D872F4"/>
    <w:multiLevelType w:val="multilevel"/>
    <w:tmpl w:val="7162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FB5930"/>
    <w:multiLevelType w:val="hybridMultilevel"/>
    <w:tmpl w:val="C068D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F6"/>
    <w:rsid w:val="000C08B5"/>
    <w:rsid w:val="00161E9C"/>
    <w:rsid w:val="001E0DB6"/>
    <w:rsid w:val="0023727C"/>
    <w:rsid w:val="00266616"/>
    <w:rsid w:val="002737DD"/>
    <w:rsid w:val="003519D9"/>
    <w:rsid w:val="00380046"/>
    <w:rsid w:val="003B6918"/>
    <w:rsid w:val="0046049C"/>
    <w:rsid w:val="005008C4"/>
    <w:rsid w:val="005115A4"/>
    <w:rsid w:val="00574454"/>
    <w:rsid w:val="005E7E8E"/>
    <w:rsid w:val="00664889"/>
    <w:rsid w:val="00670424"/>
    <w:rsid w:val="00675AA1"/>
    <w:rsid w:val="00695776"/>
    <w:rsid w:val="006E3BCE"/>
    <w:rsid w:val="00755320"/>
    <w:rsid w:val="007B205B"/>
    <w:rsid w:val="007D66FA"/>
    <w:rsid w:val="00865422"/>
    <w:rsid w:val="00896120"/>
    <w:rsid w:val="008A1C4D"/>
    <w:rsid w:val="00915AA9"/>
    <w:rsid w:val="0093350F"/>
    <w:rsid w:val="009913A2"/>
    <w:rsid w:val="009B1023"/>
    <w:rsid w:val="009F0C7F"/>
    <w:rsid w:val="00A0410A"/>
    <w:rsid w:val="00A15082"/>
    <w:rsid w:val="00A36745"/>
    <w:rsid w:val="00A41ED5"/>
    <w:rsid w:val="00A80F93"/>
    <w:rsid w:val="00AE330E"/>
    <w:rsid w:val="00AF32B7"/>
    <w:rsid w:val="00B21391"/>
    <w:rsid w:val="00B53F92"/>
    <w:rsid w:val="00B75078"/>
    <w:rsid w:val="00BA1AC3"/>
    <w:rsid w:val="00BB1C8C"/>
    <w:rsid w:val="00C0001A"/>
    <w:rsid w:val="00C05C5A"/>
    <w:rsid w:val="00C12787"/>
    <w:rsid w:val="00C22699"/>
    <w:rsid w:val="00C46896"/>
    <w:rsid w:val="00C626E5"/>
    <w:rsid w:val="00CE6F9D"/>
    <w:rsid w:val="00CF4A2A"/>
    <w:rsid w:val="00D05EA7"/>
    <w:rsid w:val="00D43DCD"/>
    <w:rsid w:val="00D8344E"/>
    <w:rsid w:val="00E472F6"/>
    <w:rsid w:val="00E67B0A"/>
    <w:rsid w:val="00E81486"/>
    <w:rsid w:val="00E926A5"/>
    <w:rsid w:val="00EA4CE3"/>
    <w:rsid w:val="00EB147D"/>
    <w:rsid w:val="00EB2B44"/>
    <w:rsid w:val="00EB783B"/>
    <w:rsid w:val="00F104F3"/>
    <w:rsid w:val="00F1667C"/>
    <w:rsid w:val="00F27324"/>
    <w:rsid w:val="00F84909"/>
    <w:rsid w:val="00F92C1A"/>
    <w:rsid w:val="00FE097A"/>
    <w:rsid w:val="00FE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FA64"/>
  <w15:chartTrackingRefBased/>
  <w15:docId w15:val="{994F8CC9-2A31-4A70-8C1F-BC823A5C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72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72F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72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2F6"/>
    <w:rPr>
      <w:b/>
      <w:bCs/>
    </w:rPr>
  </w:style>
  <w:style w:type="character" w:styleId="Hyperlink">
    <w:name w:val="Hyperlink"/>
    <w:basedOn w:val="DefaultParagraphFont"/>
    <w:uiPriority w:val="99"/>
    <w:semiHidden/>
    <w:unhideWhenUsed/>
    <w:rsid w:val="00E472F6"/>
    <w:rPr>
      <w:color w:val="0000FF"/>
      <w:u w:val="single"/>
    </w:rPr>
  </w:style>
  <w:style w:type="paragraph" w:styleId="ListParagraph">
    <w:name w:val="List Paragraph"/>
    <w:aliases w:val="Bullets,List Square,References,List Paragraph (numbered (a)),Bullet List,FooterText,List Paragraph1,Colorful List Accent 1,numbered,Paragraphe de liste1,列出段落,列出段落1,Bulletr List Paragraph,List Paragraph2,List Paragraph21"/>
    <w:basedOn w:val="Normal"/>
    <w:link w:val="ListParagraphChar"/>
    <w:uiPriority w:val="34"/>
    <w:qFormat/>
    <w:rsid w:val="00D8344E"/>
    <w:pPr>
      <w:ind w:left="720"/>
      <w:contextualSpacing/>
    </w:pPr>
  </w:style>
  <w:style w:type="character" w:customStyle="1" w:styleId="ListParagraphChar">
    <w:name w:val="List Paragraph Char"/>
    <w:aliases w:val="Bullets Char,List Square Char,References Char,List Paragraph (numbered (a)) Char,Bullet List Char,FooterText Char,List Paragraph1 Char,Colorful List Accent 1 Char,numbered Char,Paragraphe de liste1 Char,列出段落 Char,列出段落1 Char"/>
    <w:link w:val="ListParagraph"/>
    <w:uiPriority w:val="34"/>
    <w:rsid w:val="00915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77479">
      <w:bodyDiv w:val="1"/>
      <w:marLeft w:val="0"/>
      <w:marRight w:val="0"/>
      <w:marTop w:val="0"/>
      <w:marBottom w:val="0"/>
      <w:divBdr>
        <w:top w:val="none" w:sz="0" w:space="0" w:color="auto"/>
        <w:left w:val="none" w:sz="0" w:space="0" w:color="auto"/>
        <w:bottom w:val="none" w:sz="0" w:space="0" w:color="auto"/>
        <w:right w:val="none" w:sz="0" w:space="0" w:color="auto"/>
      </w:divBdr>
    </w:div>
    <w:div w:id="814688977">
      <w:bodyDiv w:val="1"/>
      <w:marLeft w:val="0"/>
      <w:marRight w:val="0"/>
      <w:marTop w:val="0"/>
      <w:marBottom w:val="0"/>
      <w:divBdr>
        <w:top w:val="none" w:sz="0" w:space="0" w:color="auto"/>
        <w:left w:val="none" w:sz="0" w:space="0" w:color="auto"/>
        <w:bottom w:val="none" w:sz="0" w:space="0" w:color="auto"/>
        <w:right w:val="none" w:sz="0" w:space="0" w:color="auto"/>
      </w:divBdr>
    </w:div>
    <w:div w:id="1214269237">
      <w:bodyDiv w:val="1"/>
      <w:marLeft w:val="0"/>
      <w:marRight w:val="0"/>
      <w:marTop w:val="0"/>
      <w:marBottom w:val="0"/>
      <w:divBdr>
        <w:top w:val="none" w:sz="0" w:space="0" w:color="auto"/>
        <w:left w:val="none" w:sz="0" w:space="0" w:color="auto"/>
        <w:bottom w:val="none" w:sz="0" w:space="0" w:color="auto"/>
        <w:right w:val="none" w:sz="0" w:space="0" w:color="auto"/>
      </w:divBdr>
    </w:div>
    <w:div w:id="1233465949">
      <w:bodyDiv w:val="1"/>
      <w:marLeft w:val="0"/>
      <w:marRight w:val="0"/>
      <w:marTop w:val="0"/>
      <w:marBottom w:val="0"/>
      <w:divBdr>
        <w:top w:val="none" w:sz="0" w:space="0" w:color="auto"/>
        <w:left w:val="none" w:sz="0" w:space="0" w:color="auto"/>
        <w:bottom w:val="none" w:sz="0" w:space="0" w:color="auto"/>
        <w:right w:val="none" w:sz="0" w:space="0" w:color="auto"/>
      </w:divBdr>
    </w:div>
    <w:div w:id="13083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icef.sharepoint.com/sites/DHR/Lists/StretchAssignmentAnnouncements/DispForm.aspx?ID=23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977A-9AC9-4CFB-B04B-1E3C6010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Mirabelle De Souza</dc:creator>
  <cp:keywords/>
  <dc:description/>
  <cp:lastModifiedBy>Mirabelle De Souza</cp:lastModifiedBy>
  <cp:revision>2</cp:revision>
  <dcterms:created xsi:type="dcterms:W3CDTF">2022-12-17T16:24:00Z</dcterms:created>
  <dcterms:modified xsi:type="dcterms:W3CDTF">2022-12-17T16:24:00Z</dcterms:modified>
</cp:coreProperties>
</file>