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985AF" w14:textId="77777777" w:rsidR="0060711B" w:rsidRDefault="0060711B" w:rsidP="0060711B">
      <w:pPr>
        <w:jc w:val="center"/>
        <w:rPr>
          <w:rFonts w:cs="Times New Roman"/>
          <w:b/>
          <w:lang w:val="en-US"/>
        </w:rPr>
      </w:pPr>
    </w:p>
    <w:p w14:paraId="2A1A435F" w14:textId="44E4091F" w:rsidR="00FF6654" w:rsidRDefault="003A284A" w:rsidP="000645D3">
      <w:pPr>
        <w:spacing w:after="0" w:line="240" w:lineRule="auto"/>
        <w:ind w:right="26"/>
        <w:jc w:val="center"/>
        <w:rPr>
          <w:rFonts w:cs="Times New Roman"/>
          <w:b/>
          <w:lang w:val="en-US"/>
        </w:rPr>
      </w:pPr>
      <w:r>
        <w:rPr>
          <w:rFonts w:cs="Times New Roman"/>
          <w:b/>
          <w:lang w:val="en-US"/>
        </w:rPr>
        <w:t xml:space="preserve">Terms of Reference </w:t>
      </w:r>
    </w:p>
    <w:p w14:paraId="4C976136" w14:textId="0C901388" w:rsidR="00FF6654" w:rsidRDefault="00AC250D" w:rsidP="00F53663">
      <w:pPr>
        <w:spacing w:after="0" w:line="240" w:lineRule="auto"/>
        <w:ind w:right="26"/>
        <w:jc w:val="center"/>
        <w:rPr>
          <w:rFonts w:cs="Times New Roman"/>
          <w:b/>
          <w:lang w:val="en-US"/>
        </w:rPr>
      </w:pPr>
      <w:r>
        <w:rPr>
          <w:rFonts w:cs="Times New Roman"/>
          <w:b/>
          <w:lang w:val="en-US"/>
        </w:rPr>
        <w:t xml:space="preserve">HUMAN, SOCIAL AND ECONOMIC IMPACT OF NOT INVESTING IN EDUCATION IN A PROTRACTED CRISIS OF YEMEN </w:t>
      </w:r>
    </w:p>
    <w:p w14:paraId="66793C51" w14:textId="77777777" w:rsidR="00E63F13" w:rsidRDefault="00E63F13" w:rsidP="000645D3">
      <w:pPr>
        <w:spacing w:after="0" w:line="240" w:lineRule="auto"/>
        <w:ind w:right="26"/>
        <w:jc w:val="center"/>
        <w:rPr>
          <w:rFonts w:cs="Times New Roman"/>
          <w:b/>
          <w:lang w:val="en-US"/>
        </w:rPr>
      </w:pPr>
    </w:p>
    <w:tbl>
      <w:tblPr>
        <w:tblStyle w:val="TableGrid"/>
        <w:tblW w:w="0" w:type="auto"/>
        <w:tblInd w:w="355" w:type="dxa"/>
        <w:tblLook w:val="04A0" w:firstRow="1" w:lastRow="0" w:firstColumn="1" w:lastColumn="0" w:noHBand="0" w:noVBand="1"/>
      </w:tblPr>
      <w:tblGrid>
        <w:gridCol w:w="1800"/>
        <w:gridCol w:w="7581"/>
      </w:tblGrid>
      <w:tr w:rsidR="0060711B" w14:paraId="2B6B8166" w14:textId="77777777" w:rsidTr="000E54BA">
        <w:tc>
          <w:tcPr>
            <w:tcW w:w="1800" w:type="dxa"/>
          </w:tcPr>
          <w:p w14:paraId="540BD840" w14:textId="77777777" w:rsidR="0060711B" w:rsidRDefault="0060711B" w:rsidP="000645D3">
            <w:pPr>
              <w:ind w:right="26"/>
              <w:rPr>
                <w:rFonts w:cs="Times New Roman"/>
                <w:lang w:val="en-US"/>
              </w:rPr>
            </w:pPr>
            <w:r>
              <w:rPr>
                <w:rFonts w:cs="Times New Roman"/>
                <w:lang w:val="en-US"/>
              </w:rPr>
              <w:t>Title</w:t>
            </w:r>
          </w:p>
        </w:tc>
        <w:tc>
          <w:tcPr>
            <w:tcW w:w="7581" w:type="dxa"/>
          </w:tcPr>
          <w:p w14:paraId="6573ED82" w14:textId="16AA6F74" w:rsidR="0060711B" w:rsidRDefault="00AC250D" w:rsidP="000645D3">
            <w:pPr>
              <w:ind w:right="26"/>
              <w:rPr>
                <w:rFonts w:cs="Times New Roman"/>
                <w:lang w:val="en-US"/>
              </w:rPr>
            </w:pPr>
            <w:r>
              <w:rPr>
                <w:rFonts w:cs="Times New Roman"/>
                <w:lang w:val="en-US"/>
              </w:rPr>
              <w:t xml:space="preserve">Human, Social and Economic Impact of Not </w:t>
            </w:r>
            <w:r w:rsidR="00456784">
              <w:rPr>
                <w:rFonts w:cs="Times New Roman"/>
                <w:lang w:val="en-US"/>
              </w:rPr>
              <w:t xml:space="preserve">Investing in Education in a Protracted Crisis of Yemen </w:t>
            </w:r>
          </w:p>
        </w:tc>
      </w:tr>
      <w:tr w:rsidR="0060711B" w14:paraId="664A23DA" w14:textId="77777777" w:rsidTr="000E54BA">
        <w:tc>
          <w:tcPr>
            <w:tcW w:w="1800" w:type="dxa"/>
          </w:tcPr>
          <w:p w14:paraId="564FF27B" w14:textId="77777777" w:rsidR="0060711B" w:rsidRDefault="0060711B" w:rsidP="000645D3">
            <w:pPr>
              <w:ind w:right="26"/>
              <w:rPr>
                <w:rFonts w:cs="Times New Roman"/>
                <w:lang w:val="en-US"/>
              </w:rPr>
            </w:pPr>
            <w:r>
              <w:rPr>
                <w:rFonts w:cs="Times New Roman"/>
                <w:lang w:val="en-US"/>
              </w:rPr>
              <w:t>Purpose</w:t>
            </w:r>
          </w:p>
        </w:tc>
        <w:tc>
          <w:tcPr>
            <w:tcW w:w="7581" w:type="dxa"/>
          </w:tcPr>
          <w:p w14:paraId="742F7E3E" w14:textId="0E143390" w:rsidR="008960D3" w:rsidRPr="00772EA7" w:rsidRDefault="00DF7B0C" w:rsidP="00EF7708">
            <w:pPr>
              <w:pStyle w:val="ListParagraph"/>
              <w:numPr>
                <w:ilvl w:val="0"/>
                <w:numId w:val="38"/>
              </w:numPr>
              <w:ind w:left="250" w:right="26" w:hanging="180"/>
              <w:rPr>
                <w:rFonts w:cs="Times New Roman"/>
                <w:bCs/>
                <w:lang w:val="en-US"/>
              </w:rPr>
            </w:pPr>
            <w:r>
              <w:rPr>
                <w:rFonts w:cs="Times New Roman"/>
                <w:lang w:val="en-US"/>
              </w:rPr>
              <w:t>A</w:t>
            </w:r>
            <w:r w:rsidRPr="00772EA7">
              <w:rPr>
                <w:rFonts w:cs="Times New Roman"/>
                <w:lang w:val="en-US"/>
              </w:rPr>
              <w:t xml:space="preserve">ssess </w:t>
            </w:r>
            <w:r w:rsidR="00AC250D">
              <w:rPr>
                <w:rFonts w:cs="Times New Roman"/>
                <w:lang w:val="en-US"/>
              </w:rPr>
              <w:t>human,</w:t>
            </w:r>
            <w:r w:rsidR="0079280A">
              <w:rPr>
                <w:rFonts w:cs="Times New Roman"/>
                <w:lang w:val="en-US"/>
              </w:rPr>
              <w:t xml:space="preserve"> social and </w:t>
            </w:r>
            <w:r w:rsidR="004A6CC7">
              <w:rPr>
                <w:rFonts w:cs="Times New Roman"/>
                <w:lang w:val="en-US"/>
              </w:rPr>
              <w:t xml:space="preserve">economic </w:t>
            </w:r>
            <w:r w:rsidR="00772EA7" w:rsidRPr="00772EA7">
              <w:rPr>
                <w:rFonts w:cs="Times New Roman"/>
                <w:lang w:val="en-US"/>
              </w:rPr>
              <w:t xml:space="preserve">impact of </w:t>
            </w:r>
            <w:r w:rsidR="00456784">
              <w:rPr>
                <w:rFonts w:cs="Times New Roman"/>
                <w:lang w:val="en-US"/>
              </w:rPr>
              <w:t>the protracted crisis</w:t>
            </w:r>
            <w:r w:rsidR="002E0002">
              <w:rPr>
                <w:rFonts w:cs="Times New Roman"/>
                <w:lang w:val="en-US"/>
              </w:rPr>
              <w:t xml:space="preserve"> on </w:t>
            </w:r>
            <w:r w:rsidR="00EF7708">
              <w:rPr>
                <w:rFonts w:cs="Times New Roman"/>
                <w:lang w:val="en-US"/>
              </w:rPr>
              <w:t xml:space="preserve">the </w:t>
            </w:r>
            <w:r w:rsidR="002E0002">
              <w:rPr>
                <w:rFonts w:cs="Times New Roman"/>
                <w:lang w:val="en-US"/>
              </w:rPr>
              <w:t xml:space="preserve">education </w:t>
            </w:r>
            <w:r w:rsidR="00772EA7" w:rsidRPr="00772EA7">
              <w:rPr>
                <w:rFonts w:cs="Times New Roman"/>
                <w:lang w:val="en-US"/>
              </w:rPr>
              <w:t>in Yemen</w:t>
            </w:r>
            <w:r w:rsidR="002E0002">
              <w:rPr>
                <w:rFonts w:cs="Times New Roman"/>
                <w:lang w:val="en-US"/>
              </w:rPr>
              <w:t xml:space="preserve">; </w:t>
            </w:r>
          </w:p>
          <w:p w14:paraId="5D0B0EC7" w14:textId="4141638B" w:rsidR="00B63F7F" w:rsidRDefault="00DF7B0C" w:rsidP="00EF7708">
            <w:pPr>
              <w:pStyle w:val="ListParagraph"/>
              <w:numPr>
                <w:ilvl w:val="0"/>
                <w:numId w:val="38"/>
              </w:numPr>
              <w:ind w:left="250" w:right="26" w:hanging="180"/>
              <w:rPr>
                <w:rFonts w:cs="Times New Roman"/>
                <w:bCs/>
                <w:lang w:val="en-US"/>
              </w:rPr>
            </w:pPr>
            <w:r>
              <w:rPr>
                <w:rFonts w:cs="Times New Roman"/>
                <w:lang w:val="en-US"/>
              </w:rPr>
              <w:t>Q</w:t>
            </w:r>
            <w:r w:rsidRPr="008960D3">
              <w:rPr>
                <w:rFonts w:cs="Times New Roman"/>
                <w:bCs/>
                <w:lang w:val="en-US"/>
              </w:rPr>
              <w:t xml:space="preserve">uantify </w:t>
            </w:r>
            <w:r w:rsidR="0079280A">
              <w:rPr>
                <w:rFonts w:cs="Times New Roman"/>
                <w:bCs/>
                <w:lang w:val="en-US"/>
              </w:rPr>
              <w:t xml:space="preserve">the </w:t>
            </w:r>
            <w:r w:rsidR="003C6737" w:rsidRPr="008960D3">
              <w:rPr>
                <w:rFonts w:cs="Times New Roman"/>
                <w:bCs/>
                <w:lang w:val="en-US"/>
              </w:rPr>
              <w:t>economic loss</w:t>
            </w:r>
            <w:r w:rsidR="0079280A">
              <w:rPr>
                <w:rFonts w:cs="Times New Roman"/>
                <w:bCs/>
                <w:lang w:val="en-US"/>
              </w:rPr>
              <w:t>es</w:t>
            </w:r>
            <w:r w:rsidR="003C6737" w:rsidRPr="008960D3">
              <w:rPr>
                <w:rFonts w:cs="Times New Roman"/>
                <w:bCs/>
                <w:lang w:val="en-US"/>
              </w:rPr>
              <w:t xml:space="preserve"> </w:t>
            </w:r>
            <w:r w:rsidR="00B63F7F">
              <w:rPr>
                <w:rFonts w:cs="Times New Roman"/>
                <w:bCs/>
                <w:lang w:val="en-US"/>
              </w:rPr>
              <w:t xml:space="preserve">and </w:t>
            </w:r>
            <w:r w:rsidR="00B63F7F" w:rsidRPr="008960D3">
              <w:rPr>
                <w:rFonts w:cs="Times New Roman"/>
                <w:bCs/>
                <w:lang w:val="en-US"/>
              </w:rPr>
              <w:t>opportunity cost</w:t>
            </w:r>
            <w:r w:rsidR="0079280A">
              <w:rPr>
                <w:rFonts w:cs="Times New Roman"/>
                <w:bCs/>
                <w:lang w:val="en-US"/>
              </w:rPr>
              <w:t xml:space="preserve">s </w:t>
            </w:r>
            <w:r w:rsidR="008960D3">
              <w:rPr>
                <w:rFonts w:cs="Times New Roman"/>
                <w:bCs/>
                <w:lang w:val="en-US"/>
              </w:rPr>
              <w:t>of</w:t>
            </w:r>
            <w:r w:rsidR="00AC4D9B">
              <w:rPr>
                <w:rFonts w:cs="Times New Roman"/>
                <w:bCs/>
                <w:lang w:val="en-US"/>
              </w:rPr>
              <w:t xml:space="preserve"> primary and secondary school </w:t>
            </w:r>
            <w:r w:rsidR="008960D3">
              <w:rPr>
                <w:rFonts w:cs="Times New Roman"/>
                <w:bCs/>
                <w:lang w:val="en-US"/>
              </w:rPr>
              <w:t>dropout du</w:t>
            </w:r>
            <w:bookmarkStart w:id="0" w:name="_GoBack"/>
            <w:bookmarkEnd w:id="0"/>
            <w:r w:rsidR="008960D3">
              <w:rPr>
                <w:rFonts w:cs="Times New Roman"/>
                <w:bCs/>
                <w:lang w:val="en-US"/>
              </w:rPr>
              <w:t>e to</w:t>
            </w:r>
            <w:r w:rsidR="002E0002">
              <w:rPr>
                <w:rFonts w:cs="Times New Roman"/>
                <w:bCs/>
                <w:lang w:val="en-US"/>
              </w:rPr>
              <w:t xml:space="preserve"> </w:t>
            </w:r>
            <w:r w:rsidR="002B4013">
              <w:rPr>
                <w:rFonts w:cs="Times New Roman"/>
                <w:bCs/>
                <w:lang w:val="en-US"/>
              </w:rPr>
              <w:t>the protracted crisis</w:t>
            </w:r>
            <w:r w:rsidR="00B63F7F">
              <w:rPr>
                <w:rFonts w:cs="Times New Roman"/>
                <w:bCs/>
                <w:lang w:val="en-US"/>
              </w:rPr>
              <w:t xml:space="preserve"> </w:t>
            </w:r>
            <w:r w:rsidR="00772EA7">
              <w:rPr>
                <w:rFonts w:cs="Times New Roman"/>
                <w:bCs/>
                <w:lang w:val="en-US"/>
              </w:rPr>
              <w:t>in Yemen</w:t>
            </w:r>
            <w:r w:rsidR="00926DFA">
              <w:rPr>
                <w:rFonts w:cs="Times New Roman"/>
                <w:bCs/>
                <w:lang w:val="en-US"/>
              </w:rPr>
              <w:t xml:space="preserve">; </w:t>
            </w:r>
          </w:p>
          <w:p w14:paraId="0C42C4AF" w14:textId="0494A20B" w:rsidR="00926DFA" w:rsidRDefault="00DF7B0C" w:rsidP="00EF7708">
            <w:pPr>
              <w:pStyle w:val="ListParagraph"/>
              <w:numPr>
                <w:ilvl w:val="0"/>
                <w:numId w:val="38"/>
              </w:numPr>
              <w:ind w:left="250" w:right="26" w:hanging="180"/>
              <w:rPr>
                <w:rFonts w:cs="Times New Roman"/>
                <w:bCs/>
                <w:lang w:val="en-US"/>
              </w:rPr>
            </w:pPr>
            <w:r>
              <w:rPr>
                <w:rFonts w:cs="Times New Roman"/>
                <w:bCs/>
                <w:lang w:val="en-US"/>
              </w:rPr>
              <w:t xml:space="preserve">Build </w:t>
            </w:r>
            <w:r w:rsidR="0005146E">
              <w:rPr>
                <w:rFonts w:cs="Times New Roman"/>
                <w:bCs/>
                <w:lang w:val="en-US"/>
              </w:rPr>
              <w:t xml:space="preserve">an investment case for greater </w:t>
            </w:r>
            <w:r w:rsidR="00AC250D">
              <w:rPr>
                <w:rFonts w:cs="Times New Roman"/>
                <w:bCs/>
                <w:lang w:val="en-US"/>
              </w:rPr>
              <w:t xml:space="preserve">financial </w:t>
            </w:r>
            <w:r w:rsidR="0005146E">
              <w:rPr>
                <w:rFonts w:cs="Times New Roman"/>
                <w:bCs/>
                <w:lang w:val="en-US"/>
              </w:rPr>
              <w:t xml:space="preserve">support of the education sector; </w:t>
            </w:r>
            <w:r w:rsidR="00926DFA">
              <w:rPr>
                <w:rFonts w:cs="Times New Roman"/>
                <w:bCs/>
                <w:lang w:val="en-US"/>
              </w:rPr>
              <w:t>and</w:t>
            </w:r>
          </w:p>
          <w:p w14:paraId="78801FA0" w14:textId="23673A17" w:rsidR="0060711B" w:rsidRPr="00926DFA" w:rsidRDefault="00DF7B0C" w:rsidP="00EF7708">
            <w:pPr>
              <w:pStyle w:val="ListParagraph"/>
              <w:numPr>
                <w:ilvl w:val="0"/>
                <w:numId w:val="38"/>
              </w:numPr>
              <w:ind w:left="250" w:right="26" w:hanging="180"/>
              <w:rPr>
                <w:rFonts w:cs="Times New Roman"/>
                <w:bCs/>
                <w:lang w:val="en-US"/>
              </w:rPr>
            </w:pPr>
            <w:r>
              <w:rPr>
                <w:rFonts w:cs="Times New Roman"/>
                <w:bCs/>
                <w:lang w:val="en-US"/>
              </w:rPr>
              <w:t xml:space="preserve">Provide </w:t>
            </w:r>
            <w:r w:rsidR="00926DFA">
              <w:rPr>
                <w:rFonts w:cs="Times New Roman"/>
                <w:bCs/>
                <w:lang w:val="en-US"/>
              </w:rPr>
              <w:t>sector</w:t>
            </w:r>
            <w:r w:rsidR="0005146E">
              <w:rPr>
                <w:rFonts w:cs="Times New Roman"/>
                <w:bCs/>
                <w:lang w:val="en-US"/>
              </w:rPr>
              <w:t>al</w:t>
            </w:r>
            <w:r w:rsidR="00926DFA">
              <w:rPr>
                <w:rFonts w:cs="Times New Roman"/>
                <w:bCs/>
                <w:lang w:val="en-US"/>
              </w:rPr>
              <w:t xml:space="preserve"> and </w:t>
            </w:r>
            <w:r w:rsidR="00AC4D9B">
              <w:rPr>
                <w:rFonts w:cs="Times New Roman"/>
                <w:bCs/>
                <w:lang w:val="en-US"/>
              </w:rPr>
              <w:t xml:space="preserve">cross-sectoral </w:t>
            </w:r>
            <w:r w:rsidR="002B4013">
              <w:rPr>
                <w:rFonts w:cs="Times New Roman"/>
                <w:bCs/>
                <w:lang w:val="en-US"/>
              </w:rPr>
              <w:t xml:space="preserve">level </w:t>
            </w:r>
            <w:r w:rsidR="00926DFA">
              <w:rPr>
                <w:rFonts w:cs="Times New Roman"/>
                <w:bCs/>
                <w:lang w:val="en-US"/>
              </w:rPr>
              <w:t xml:space="preserve">recommendations </w:t>
            </w:r>
            <w:r w:rsidR="00AC4D9B">
              <w:rPr>
                <w:rFonts w:cs="Times New Roman"/>
                <w:bCs/>
                <w:lang w:val="en-US"/>
              </w:rPr>
              <w:t xml:space="preserve">to </w:t>
            </w:r>
            <w:r w:rsidR="0005146E">
              <w:rPr>
                <w:rFonts w:cs="Times New Roman"/>
                <w:bCs/>
                <w:lang w:val="en-US"/>
              </w:rPr>
              <w:t>address</w:t>
            </w:r>
            <w:r w:rsidR="00AC4D9B">
              <w:rPr>
                <w:rFonts w:cs="Times New Roman"/>
                <w:bCs/>
                <w:lang w:val="en-US"/>
              </w:rPr>
              <w:t xml:space="preserve"> the</w:t>
            </w:r>
            <w:r w:rsidR="0005146E">
              <w:rPr>
                <w:rFonts w:cs="Times New Roman"/>
                <w:bCs/>
                <w:lang w:val="en-US"/>
              </w:rPr>
              <w:t xml:space="preserve"> key issues</w:t>
            </w:r>
            <w:r w:rsidR="00AC4D9B">
              <w:rPr>
                <w:rFonts w:cs="Times New Roman"/>
                <w:bCs/>
                <w:lang w:val="en-US"/>
              </w:rPr>
              <w:t>/findings</w:t>
            </w:r>
            <w:r w:rsidR="0005146E">
              <w:rPr>
                <w:rFonts w:cs="Times New Roman"/>
                <w:bCs/>
                <w:lang w:val="en-US"/>
              </w:rPr>
              <w:t xml:space="preserve"> </w:t>
            </w:r>
            <w:r w:rsidR="002B4013">
              <w:rPr>
                <w:rFonts w:cs="Times New Roman"/>
                <w:bCs/>
                <w:lang w:val="en-US"/>
              </w:rPr>
              <w:t xml:space="preserve">to be </w:t>
            </w:r>
            <w:r w:rsidR="0005146E">
              <w:rPr>
                <w:rFonts w:cs="Times New Roman"/>
                <w:bCs/>
                <w:lang w:val="en-US"/>
              </w:rPr>
              <w:t xml:space="preserve">identified </w:t>
            </w:r>
            <w:r w:rsidR="000E54BA">
              <w:rPr>
                <w:rFonts w:cs="Times New Roman"/>
                <w:bCs/>
                <w:lang w:val="en-US"/>
              </w:rPr>
              <w:t>by the</w:t>
            </w:r>
            <w:r w:rsidR="0005146E">
              <w:rPr>
                <w:rFonts w:cs="Times New Roman"/>
                <w:bCs/>
                <w:lang w:val="en-US"/>
              </w:rPr>
              <w:t xml:space="preserve"> analysis</w:t>
            </w:r>
          </w:p>
        </w:tc>
      </w:tr>
      <w:tr w:rsidR="002B4013" w14:paraId="5EB1F330" w14:textId="77777777" w:rsidTr="00712781">
        <w:tc>
          <w:tcPr>
            <w:tcW w:w="1800" w:type="dxa"/>
          </w:tcPr>
          <w:p w14:paraId="454E3D3C" w14:textId="77777777" w:rsidR="002B4013" w:rsidRDefault="002B4013" w:rsidP="000645D3">
            <w:pPr>
              <w:ind w:right="26"/>
              <w:rPr>
                <w:rFonts w:cs="Times New Roman"/>
                <w:lang w:val="en-US"/>
              </w:rPr>
            </w:pPr>
            <w:r>
              <w:rPr>
                <w:rFonts w:cs="Times New Roman"/>
                <w:lang w:val="en-US"/>
              </w:rPr>
              <w:t>Consultancy type:</w:t>
            </w:r>
          </w:p>
        </w:tc>
        <w:tc>
          <w:tcPr>
            <w:tcW w:w="7581" w:type="dxa"/>
          </w:tcPr>
          <w:p w14:paraId="658FF4DF" w14:textId="77777777" w:rsidR="002B4013" w:rsidRPr="00772EA7" w:rsidDel="00456784" w:rsidRDefault="002B4013" w:rsidP="000645D3">
            <w:pPr>
              <w:ind w:right="26"/>
              <w:rPr>
                <w:rFonts w:cs="Times New Roman"/>
                <w:lang w:val="en-US"/>
              </w:rPr>
            </w:pPr>
            <w:r>
              <w:rPr>
                <w:rFonts w:cs="Times New Roman"/>
                <w:lang w:val="en-US"/>
              </w:rPr>
              <w:t xml:space="preserve">International individual contract (in partnership with a </w:t>
            </w:r>
            <w:r w:rsidR="00ED3A26">
              <w:rPr>
                <w:rFonts w:cs="Times New Roman"/>
                <w:lang w:val="en-US"/>
              </w:rPr>
              <w:t>local consultant</w:t>
            </w:r>
            <w:r>
              <w:rPr>
                <w:rFonts w:cs="Times New Roman"/>
                <w:lang w:val="en-US"/>
              </w:rPr>
              <w:t>)</w:t>
            </w:r>
          </w:p>
        </w:tc>
      </w:tr>
      <w:tr w:rsidR="0060711B" w:rsidRPr="00392678" w14:paraId="186253EB" w14:textId="77777777" w:rsidTr="000E54BA">
        <w:tc>
          <w:tcPr>
            <w:tcW w:w="1800" w:type="dxa"/>
          </w:tcPr>
          <w:p w14:paraId="6BCB7305" w14:textId="77777777" w:rsidR="0060711B" w:rsidRDefault="0060711B" w:rsidP="000645D3">
            <w:pPr>
              <w:ind w:right="26"/>
              <w:rPr>
                <w:rFonts w:cs="Times New Roman"/>
                <w:lang w:val="en-US"/>
              </w:rPr>
            </w:pPr>
            <w:r>
              <w:rPr>
                <w:rFonts w:cs="Times New Roman"/>
                <w:lang w:val="en-US"/>
              </w:rPr>
              <w:t>Location</w:t>
            </w:r>
          </w:p>
        </w:tc>
        <w:tc>
          <w:tcPr>
            <w:tcW w:w="7581" w:type="dxa"/>
          </w:tcPr>
          <w:p w14:paraId="770866F2" w14:textId="77777777" w:rsidR="0060711B" w:rsidRDefault="00F916B2" w:rsidP="000645D3">
            <w:pPr>
              <w:ind w:right="26"/>
              <w:rPr>
                <w:rFonts w:cs="Times New Roman"/>
                <w:lang w:val="en-US"/>
              </w:rPr>
            </w:pPr>
            <w:r>
              <w:rPr>
                <w:rFonts w:cs="Times New Roman"/>
                <w:lang w:val="en-US"/>
              </w:rPr>
              <w:t>Remote</w:t>
            </w:r>
            <w:r w:rsidR="00392678">
              <w:rPr>
                <w:rFonts w:cs="Times New Roman"/>
                <w:lang w:val="en-US"/>
              </w:rPr>
              <w:t xml:space="preserve"> with a two-week mission to </w:t>
            </w:r>
            <w:r w:rsidR="00772EA7">
              <w:rPr>
                <w:rFonts w:cs="Times New Roman"/>
                <w:lang w:val="en-US"/>
              </w:rPr>
              <w:t>Yemen (if possible)</w:t>
            </w:r>
          </w:p>
        </w:tc>
      </w:tr>
      <w:tr w:rsidR="0060711B" w14:paraId="746834F1" w14:textId="77777777" w:rsidTr="000E54BA">
        <w:tc>
          <w:tcPr>
            <w:tcW w:w="1800" w:type="dxa"/>
          </w:tcPr>
          <w:p w14:paraId="0F3A178B" w14:textId="77777777" w:rsidR="0060711B" w:rsidRDefault="0060711B" w:rsidP="000645D3">
            <w:pPr>
              <w:ind w:right="26"/>
              <w:rPr>
                <w:rFonts w:cs="Times New Roman"/>
                <w:lang w:val="en-US"/>
              </w:rPr>
            </w:pPr>
            <w:r>
              <w:rPr>
                <w:rFonts w:cs="Times New Roman"/>
                <w:lang w:val="en-US"/>
              </w:rPr>
              <w:t>Duration</w:t>
            </w:r>
          </w:p>
        </w:tc>
        <w:tc>
          <w:tcPr>
            <w:tcW w:w="7581" w:type="dxa"/>
          </w:tcPr>
          <w:p w14:paraId="42A5F9AD" w14:textId="77777777" w:rsidR="0060711B" w:rsidRDefault="0005146E" w:rsidP="000645D3">
            <w:pPr>
              <w:ind w:right="26"/>
              <w:rPr>
                <w:rFonts w:cs="Times New Roman"/>
                <w:lang w:val="en-US"/>
              </w:rPr>
            </w:pPr>
            <w:r>
              <w:rPr>
                <w:rFonts w:cs="Times New Roman"/>
                <w:lang w:val="en-US"/>
              </w:rPr>
              <w:t>3 months</w:t>
            </w:r>
            <w:r w:rsidR="003B3920">
              <w:rPr>
                <w:rFonts w:cs="Times New Roman"/>
                <w:lang w:val="en-US"/>
              </w:rPr>
              <w:t xml:space="preserve"> </w:t>
            </w:r>
            <w:r w:rsidR="00392678">
              <w:rPr>
                <w:rFonts w:cs="Times New Roman"/>
                <w:lang w:val="en-US"/>
              </w:rPr>
              <w:t xml:space="preserve"> </w:t>
            </w:r>
          </w:p>
        </w:tc>
      </w:tr>
      <w:tr w:rsidR="0060711B" w14:paraId="5413B3CA" w14:textId="77777777" w:rsidTr="000E54BA">
        <w:tc>
          <w:tcPr>
            <w:tcW w:w="1800" w:type="dxa"/>
          </w:tcPr>
          <w:p w14:paraId="5CC3EC3F" w14:textId="77777777" w:rsidR="0060711B" w:rsidRDefault="0060711B" w:rsidP="000645D3">
            <w:pPr>
              <w:ind w:right="26"/>
              <w:rPr>
                <w:rFonts w:cs="Times New Roman"/>
                <w:lang w:val="en-US"/>
              </w:rPr>
            </w:pPr>
            <w:r>
              <w:rPr>
                <w:rFonts w:cs="Times New Roman"/>
                <w:lang w:val="en-US"/>
              </w:rPr>
              <w:t>Start date</w:t>
            </w:r>
          </w:p>
        </w:tc>
        <w:tc>
          <w:tcPr>
            <w:tcW w:w="7581" w:type="dxa"/>
          </w:tcPr>
          <w:p w14:paraId="634B1FE6" w14:textId="3DDACBC5" w:rsidR="0060711B" w:rsidRDefault="00E63F13" w:rsidP="000645D3">
            <w:pPr>
              <w:ind w:right="26"/>
              <w:rPr>
                <w:rFonts w:cs="Times New Roman"/>
                <w:lang w:val="en-US"/>
              </w:rPr>
            </w:pPr>
            <w:r>
              <w:rPr>
                <w:rFonts w:cs="Times New Roman"/>
                <w:lang w:val="en-US"/>
              </w:rPr>
              <w:t xml:space="preserve">01 </w:t>
            </w:r>
            <w:r w:rsidR="00013341">
              <w:rPr>
                <w:rFonts w:cs="Times New Roman"/>
                <w:lang w:val="en-US"/>
              </w:rPr>
              <w:t xml:space="preserve">Sept </w:t>
            </w:r>
            <w:r w:rsidR="009E4AF5">
              <w:rPr>
                <w:rFonts w:cs="Times New Roman"/>
                <w:lang w:val="en-US"/>
              </w:rPr>
              <w:t>to</w:t>
            </w:r>
            <w:r w:rsidR="007904A4">
              <w:rPr>
                <w:rFonts w:cs="Times New Roman"/>
                <w:lang w:val="en-US"/>
              </w:rPr>
              <w:t xml:space="preserve"> </w:t>
            </w:r>
            <w:r w:rsidR="0005146E">
              <w:rPr>
                <w:rFonts w:cs="Times New Roman"/>
                <w:lang w:val="en-US"/>
              </w:rPr>
              <w:t>3</w:t>
            </w:r>
            <w:r w:rsidR="005B2FE4">
              <w:rPr>
                <w:rFonts w:cs="Times New Roman"/>
                <w:lang w:val="en-US"/>
              </w:rPr>
              <w:t>0</w:t>
            </w:r>
            <w:r w:rsidR="0005146E">
              <w:rPr>
                <w:rFonts w:cs="Times New Roman"/>
                <w:lang w:val="en-US"/>
              </w:rPr>
              <w:t xml:space="preserve"> </w:t>
            </w:r>
            <w:r w:rsidR="00013341">
              <w:rPr>
                <w:rFonts w:cs="Times New Roman"/>
                <w:lang w:val="en-US"/>
              </w:rPr>
              <w:t xml:space="preserve">Nov </w:t>
            </w:r>
            <w:r w:rsidR="00772EA7">
              <w:rPr>
                <w:rFonts w:cs="Times New Roman"/>
                <w:lang w:val="en-US"/>
              </w:rPr>
              <w:t>201</w:t>
            </w:r>
            <w:r>
              <w:rPr>
                <w:rFonts w:cs="Times New Roman"/>
                <w:lang w:val="en-US"/>
              </w:rPr>
              <w:t>8</w:t>
            </w:r>
          </w:p>
        </w:tc>
      </w:tr>
      <w:tr w:rsidR="0060711B" w14:paraId="356597D7" w14:textId="77777777" w:rsidTr="000E54BA">
        <w:tc>
          <w:tcPr>
            <w:tcW w:w="1800" w:type="dxa"/>
          </w:tcPr>
          <w:p w14:paraId="12E5222E" w14:textId="77777777" w:rsidR="0060711B" w:rsidRDefault="0060711B" w:rsidP="000645D3">
            <w:pPr>
              <w:ind w:right="26"/>
              <w:rPr>
                <w:rFonts w:cs="Times New Roman"/>
                <w:lang w:val="en-US"/>
              </w:rPr>
            </w:pPr>
            <w:r>
              <w:rPr>
                <w:rFonts w:cs="Times New Roman"/>
                <w:lang w:val="en-US"/>
              </w:rPr>
              <w:t>Reporting to</w:t>
            </w:r>
          </w:p>
        </w:tc>
        <w:tc>
          <w:tcPr>
            <w:tcW w:w="7581" w:type="dxa"/>
          </w:tcPr>
          <w:p w14:paraId="7B5CF15C" w14:textId="77777777" w:rsidR="00AC4D9B" w:rsidRDefault="00AC4D9B" w:rsidP="000645D3">
            <w:pPr>
              <w:ind w:right="26"/>
              <w:rPr>
                <w:rFonts w:cs="Times New Roman"/>
                <w:lang w:val="en-US"/>
              </w:rPr>
            </w:pPr>
            <w:r>
              <w:rPr>
                <w:rFonts w:cs="Times New Roman"/>
                <w:lang w:val="en-US"/>
              </w:rPr>
              <w:t>Faniya Mussayeva, Chief Social Policy, UNICEF Yemen</w:t>
            </w:r>
          </w:p>
          <w:p w14:paraId="37A44E88" w14:textId="772494D5" w:rsidR="0060711B" w:rsidRDefault="00772EA7" w:rsidP="000645D3">
            <w:pPr>
              <w:ind w:right="26"/>
              <w:rPr>
                <w:rFonts w:cs="Times New Roman"/>
                <w:lang w:val="en-US"/>
              </w:rPr>
            </w:pPr>
            <w:r>
              <w:rPr>
                <w:rFonts w:cs="Times New Roman"/>
                <w:lang w:val="en-US"/>
              </w:rPr>
              <w:t>Erinna Dia</w:t>
            </w:r>
            <w:r w:rsidR="007B7258">
              <w:rPr>
                <w:rFonts w:cs="Times New Roman"/>
                <w:lang w:val="en-US"/>
              </w:rPr>
              <w:t>, C</w:t>
            </w:r>
            <w:r w:rsidR="0060711B">
              <w:rPr>
                <w:rFonts w:cs="Times New Roman"/>
                <w:lang w:val="en-US"/>
              </w:rPr>
              <w:t>hief</w:t>
            </w:r>
            <w:r w:rsidR="00AC4D9B">
              <w:rPr>
                <w:rFonts w:cs="Times New Roman"/>
                <w:lang w:val="en-US"/>
              </w:rPr>
              <w:t xml:space="preserve"> Education, UNICEF Yemen</w:t>
            </w:r>
          </w:p>
        </w:tc>
      </w:tr>
    </w:tbl>
    <w:p w14:paraId="157EE42E" w14:textId="77777777" w:rsidR="002D5370" w:rsidRDefault="002D5370" w:rsidP="000645D3">
      <w:pPr>
        <w:spacing w:after="0" w:line="240" w:lineRule="auto"/>
        <w:ind w:right="26"/>
        <w:rPr>
          <w:rFonts w:cs="Times New Roman"/>
          <w:b/>
          <w:lang w:val="en-US"/>
        </w:rPr>
      </w:pPr>
    </w:p>
    <w:p w14:paraId="400480B8" w14:textId="77777777" w:rsidR="00DF7B0C" w:rsidRDefault="0060711B" w:rsidP="00DF7B0C">
      <w:pPr>
        <w:spacing w:after="0" w:line="240" w:lineRule="auto"/>
        <w:ind w:right="26"/>
        <w:rPr>
          <w:rFonts w:cs="Times New Roman"/>
          <w:b/>
          <w:lang w:val="en-US"/>
        </w:rPr>
      </w:pPr>
      <w:r w:rsidRPr="0060711B">
        <w:rPr>
          <w:rFonts w:cs="Times New Roman"/>
          <w:b/>
          <w:lang w:val="en-US"/>
        </w:rPr>
        <w:t>Background</w:t>
      </w:r>
      <w:r w:rsidR="000645D3">
        <w:rPr>
          <w:rFonts w:cs="Times New Roman"/>
          <w:b/>
          <w:lang w:val="en-US"/>
        </w:rPr>
        <w:t>:</w:t>
      </w:r>
    </w:p>
    <w:p w14:paraId="7E06B018" w14:textId="77777777" w:rsidR="00B0315E" w:rsidRDefault="00B0315E" w:rsidP="002C0294">
      <w:pPr>
        <w:spacing w:after="0" w:line="240" w:lineRule="auto"/>
        <w:ind w:right="26"/>
        <w:rPr>
          <w:color w:val="000000" w:themeColor="text1"/>
        </w:rPr>
      </w:pPr>
    </w:p>
    <w:p w14:paraId="619E74FD" w14:textId="612C7223" w:rsidR="002C0294" w:rsidRDefault="00B22F6D" w:rsidP="000E54BA">
      <w:pPr>
        <w:spacing w:after="0" w:line="240" w:lineRule="auto"/>
        <w:ind w:right="26"/>
        <w:jc w:val="both"/>
        <w:rPr>
          <w:color w:val="000000" w:themeColor="text1"/>
        </w:rPr>
      </w:pPr>
      <w:r>
        <w:rPr>
          <w:color w:val="000000" w:themeColor="text1"/>
        </w:rPr>
        <w:t xml:space="preserve">Protracted </w:t>
      </w:r>
      <w:r w:rsidR="000E54BA">
        <w:rPr>
          <w:color w:val="000000" w:themeColor="text1"/>
        </w:rPr>
        <w:t xml:space="preserve">crisis </w:t>
      </w:r>
      <w:r w:rsidR="000E54BA" w:rsidRPr="002C0294">
        <w:rPr>
          <w:color w:val="000000" w:themeColor="text1"/>
        </w:rPr>
        <w:t>usually</w:t>
      </w:r>
      <w:r w:rsidR="002C0294" w:rsidRPr="002C0294">
        <w:rPr>
          <w:color w:val="000000" w:themeColor="text1"/>
        </w:rPr>
        <w:t xml:space="preserve"> affect</w:t>
      </w:r>
      <w:r>
        <w:rPr>
          <w:color w:val="000000" w:themeColor="text1"/>
        </w:rPr>
        <w:t>s</w:t>
      </w:r>
      <w:r w:rsidR="002C0294" w:rsidRPr="002C0294">
        <w:rPr>
          <w:color w:val="000000" w:themeColor="text1"/>
        </w:rPr>
        <w:t xml:space="preserve"> the actual and potential economic growth and </w:t>
      </w:r>
      <w:r w:rsidR="00C97EA1" w:rsidRPr="000E54BA">
        <w:rPr>
          <w:color w:val="000000" w:themeColor="text1"/>
        </w:rPr>
        <w:t>reduce</w:t>
      </w:r>
      <w:r>
        <w:rPr>
          <w:color w:val="000000" w:themeColor="text1"/>
        </w:rPr>
        <w:t>s</w:t>
      </w:r>
      <w:r w:rsidR="002C0294" w:rsidRPr="002C0294">
        <w:rPr>
          <w:color w:val="000000" w:themeColor="text1"/>
        </w:rPr>
        <w:t xml:space="preserve"> capital gains due to </w:t>
      </w:r>
      <w:r w:rsidR="002C0294">
        <w:rPr>
          <w:color w:val="000000" w:themeColor="text1"/>
        </w:rPr>
        <w:t>its</w:t>
      </w:r>
      <w:r w:rsidR="002C0294" w:rsidRPr="002C0294">
        <w:rPr>
          <w:color w:val="000000" w:themeColor="text1"/>
        </w:rPr>
        <w:t xml:space="preserve"> consequences on the physical and human capital, internal displacement, and </w:t>
      </w:r>
      <w:r w:rsidR="00C97EA1">
        <w:rPr>
          <w:color w:val="000000" w:themeColor="text1"/>
        </w:rPr>
        <w:t xml:space="preserve">more importantly </w:t>
      </w:r>
      <w:r w:rsidR="002C0294" w:rsidRPr="002C0294">
        <w:rPr>
          <w:color w:val="000000" w:themeColor="text1"/>
        </w:rPr>
        <w:t xml:space="preserve">lasting impacts </w:t>
      </w:r>
      <w:r w:rsidR="00DF7B0C">
        <w:rPr>
          <w:color w:val="000000" w:themeColor="text1"/>
        </w:rPr>
        <w:t>on</w:t>
      </w:r>
      <w:r w:rsidR="002C0294" w:rsidRPr="002C0294">
        <w:rPr>
          <w:color w:val="000000" w:themeColor="text1"/>
        </w:rPr>
        <w:t xml:space="preserve"> childhood and adulthood ages</w:t>
      </w:r>
      <w:r w:rsidR="002C0294">
        <w:rPr>
          <w:color w:val="000000" w:themeColor="text1"/>
        </w:rPr>
        <w:t>.</w:t>
      </w:r>
      <w:r w:rsidR="002C0294" w:rsidRPr="002C0294">
        <w:rPr>
          <w:color w:val="000000" w:themeColor="text1"/>
        </w:rPr>
        <w:t xml:space="preserve"> </w:t>
      </w:r>
      <w:r w:rsidR="002C0294">
        <w:rPr>
          <w:color w:val="000000" w:themeColor="text1"/>
        </w:rPr>
        <w:t>The conflict in Yemen</w:t>
      </w:r>
      <w:r w:rsidR="00C97EA1">
        <w:rPr>
          <w:color w:val="000000" w:themeColor="text1"/>
        </w:rPr>
        <w:t xml:space="preserve">, that escalated in March 2015, </w:t>
      </w:r>
      <w:r w:rsidR="00C97EA1" w:rsidRPr="00C97EA1">
        <w:rPr>
          <w:color w:val="000000" w:themeColor="text1"/>
        </w:rPr>
        <w:t xml:space="preserve">has led to substantial destruction of physical infrastructure, wide internal </w:t>
      </w:r>
      <w:r w:rsidRPr="00C97EA1">
        <w:rPr>
          <w:color w:val="000000" w:themeColor="text1"/>
        </w:rPr>
        <w:t>displacement</w:t>
      </w:r>
      <w:r w:rsidR="00C97EA1" w:rsidRPr="00C97EA1">
        <w:rPr>
          <w:color w:val="000000" w:themeColor="text1"/>
        </w:rPr>
        <w:t>, and collapse of public budget.</w:t>
      </w:r>
      <w:r w:rsidR="00C97EA1">
        <w:rPr>
          <w:color w:val="000000" w:themeColor="text1"/>
        </w:rPr>
        <w:t xml:space="preserve"> This has negatively impacted the </w:t>
      </w:r>
      <w:r w:rsidR="002C0294">
        <w:rPr>
          <w:color w:val="000000" w:themeColor="text1"/>
        </w:rPr>
        <w:t xml:space="preserve">delivery of social services particularly </w:t>
      </w:r>
      <w:r>
        <w:rPr>
          <w:color w:val="000000" w:themeColor="text1"/>
        </w:rPr>
        <w:t>i</w:t>
      </w:r>
      <w:r w:rsidR="00C97EA1">
        <w:rPr>
          <w:color w:val="000000" w:themeColor="text1"/>
        </w:rPr>
        <w:t>n</w:t>
      </w:r>
      <w:r>
        <w:rPr>
          <w:color w:val="000000" w:themeColor="text1"/>
        </w:rPr>
        <w:t xml:space="preserve"> the</w:t>
      </w:r>
      <w:r w:rsidR="00C97EA1">
        <w:rPr>
          <w:color w:val="000000" w:themeColor="text1"/>
        </w:rPr>
        <w:t xml:space="preserve"> </w:t>
      </w:r>
      <w:r w:rsidR="002C0294">
        <w:rPr>
          <w:color w:val="000000" w:themeColor="text1"/>
        </w:rPr>
        <w:t>education sector.</w:t>
      </w:r>
    </w:p>
    <w:p w14:paraId="16FAF9E2" w14:textId="77777777" w:rsidR="002C0294" w:rsidRDefault="002C0294" w:rsidP="002C0294">
      <w:pPr>
        <w:spacing w:after="0" w:line="240" w:lineRule="auto"/>
        <w:ind w:right="26"/>
        <w:rPr>
          <w:color w:val="000000" w:themeColor="text1"/>
        </w:rPr>
      </w:pPr>
    </w:p>
    <w:p w14:paraId="35512320" w14:textId="7E94B478" w:rsidR="0070252C" w:rsidRDefault="00B22F6D" w:rsidP="000E54BA">
      <w:pPr>
        <w:spacing w:after="0" w:line="240" w:lineRule="auto"/>
        <w:ind w:right="26"/>
        <w:jc w:val="both"/>
        <w:rPr>
          <w:color w:val="000000" w:themeColor="text1"/>
        </w:rPr>
      </w:pPr>
      <w:r>
        <w:rPr>
          <w:color w:val="000000" w:themeColor="text1"/>
        </w:rPr>
        <w:t xml:space="preserve">Education is an investment. </w:t>
      </w:r>
      <w:r w:rsidR="0070252C">
        <w:rPr>
          <w:color w:val="000000" w:themeColor="text1"/>
        </w:rPr>
        <w:t xml:space="preserve">However, the </w:t>
      </w:r>
      <w:r w:rsidR="00DC7186">
        <w:rPr>
          <w:color w:val="000000" w:themeColor="text1"/>
        </w:rPr>
        <w:t>funding</w:t>
      </w:r>
      <w:r w:rsidR="0070252C">
        <w:rPr>
          <w:color w:val="000000" w:themeColor="text1"/>
        </w:rPr>
        <w:t xml:space="preserve"> situation</w:t>
      </w:r>
      <w:r w:rsidR="00DC7186">
        <w:rPr>
          <w:color w:val="000000" w:themeColor="text1"/>
        </w:rPr>
        <w:t>, while generally</w:t>
      </w:r>
      <w:r w:rsidR="0070252C">
        <w:rPr>
          <w:color w:val="000000" w:themeColor="text1"/>
        </w:rPr>
        <w:t xml:space="preserve"> bleak for basic education, </w:t>
      </w:r>
      <w:r w:rsidR="00DC7186">
        <w:rPr>
          <w:color w:val="000000" w:themeColor="text1"/>
        </w:rPr>
        <w:t xml:space="preserve">is even worse </w:t>
      </w:r>
      <w:r w:rsidR="0070252C">
        <w:rPr>
          <w:color w:val="000000" w:themeColor="text1"/>
        </w:rPr>
        <w:t>in conflict and disaster settings</w:t>
      </w:r>
      <w:r w:rsidR="00DC7186">
        <w:rPr>
          <w:color w:val="000000" w:themeColor="text1"/>
        </w:rPr>
        <w:t xml:space="preserve"> with devastating impact. </w:t>
      </w:r>
      <w:r w:rsidR="0070252C">
        <w:rPr>
          <w:color w:val="000000" w:themeColor="text1"/>
        </w:rPr>
        <w:t>As the policy paper from the Education for All Global Monitoring Report (GMR) makes clear, “insufficient humanitarian and development aid systems, together with insufficient levels of domestic financing are excluding millions of children and adolescents from education. The epicentre of the basic education crisis is in these emergency settings and yet in 2014, for instance, only 1% of overall humanitarian aid and 2% of humanitarian appeals went to education, leaving millions of children and their families without a way to build a future</w:t>
      </w:r>
      <w:r w:rsidR="00312C68">
        <w:rPr>
          <w:color w:val="000000" w:themeColor="text1"/>
        </w:rPr>
        <w:t>”</w:t>
      </w:r>
      <w:r w:rsidR="0070252C">
        <w:rPr>
          <w:color w:val="000000" w:themeColor="text1"/>
        </w:rPr>
        <w:t xml:space="preserve"> </w:t>
      </w:r>
    </w:p>
    <w:p w14:paraId="04BD5C2B" w14:textId="77777777" w:rsidR="0070252C" w:rsidRDefault="0070252C" w:rsidP="000E54BA">
      <w:pPr>
        <w:spacing w:after="0" w:line="240" w:lineRule="auto"/>
        <w:ind w:right="26"/>
        <w:jc w:val="both"/>
        <w:rPr>
          <w:color w:val="000000" w:themeColor="text1"/>
        </w:rPr>
      </w:pPr>
    </w:p>
    <w:p w14:paraId="6F85936B" w14:textId="77777777" w:rsidR="00AC250D" w:rsidRDefault="00B22F6D" w:rsidP="000E54BA">
      <w:pPr>
        <w:spacing w:after="0" w:line="240" w:lineRule="auto"/>
        <w:ind w:right="26"/>
        <w:jc w:val="both"/>
        <w:rPr>
          <w:color w:val="000000" w:themeColor="text1"/>
        </w:rPr>
      </w:pPr>
      <w:r>
        <w:rPr>
          <w:color w:val="000000" w:themeColor="text1"/>
        </w:rPr>
        <w:t>Education, misperceived as not immediately critical to save lives, is the first service sacrificed and the last to be rebuilt in emergencies</w:t>
      </w:r>
      <w:r w:rsidR="0070252C">
        <w:rPr>
          <w:color w:val="000000" w:themeColor="text1"/>
        </w:rPr>
        <w:t>. The current aid architecture divides aid into humanitarian response and longer-term development. Protracted cris</w:t>
      </w:r>
      <w:r w:rsidR="00720DCF">
        <w:rPr>
          <w:color w:val="000000" w:themeColor="text1"/>
        </w:rPr>
        <w:t>es</w:t>
      </w:r>
      <w:r w:rsidR="0070252C">
        <w:rPr>
          <w:color w:val="000000" w:themeColor="text1"/>
        </w:rPr>
        <w:t xml:space="preserve"> however do not conform to this division. Due to the increasingly protracted nature of conflict, humanitarian assistance is </w:t>
      </w:r>
      <w:r w:rsidR="00720DCF">
        <w:rPr>
          <w:color w:val="000000" w:themeColor="text1"/>
        </w:rPr>
        <w:t xml:space="preserve">stretched into basic service provision. And yet, education continues to receive a grossly inadequate part of these funds and development funding does not make up </w:t>
      </w:r>
      <w:r w:rsidR="00DC7186">
        <w:rPr>
          <w:color w:val="000000" w:themeColor="text1"/>
        </w:rPr>
        <w:t xml:space="preserve">for </w:t>
      </w:r>
      <w:r w:rsidR="00720DCF">
        <w:rPr>
          <w:color w:val="000000" w:themeColor="text1"/>
        </w:rPr>
        <w:t>this gap. Not prioritizing a return to education can be the difference between life and death. With each child, with each successive year of education lost, the human, social and economic costs rise exponentially – permanently leaving children, families and communities in a desperate right for survival. This struggle puts children and adolescents at risk of recruitment as child solders and labourers, early and forced marriages and other forms of sexual exploitation and trafficking. With each successive generation, families, communities and countries can become increasingly vulnerable</w:t>
      </w:r>
      <w:r w:rsidR="00AC250D">
        <w:rPr>
          <w:color w:val="000000" w:themeColor="text1"/>
        </w:rPr>
        <w:t xml:space="preserve">. </w:t>
      </w:r>
    </w:p>
    <w:p w14:paraId="727559BE" w14:textId="77777777" w:rsidR="00AC250D" w:rsidRDefault="00AC250D" w:rsidP="000E54BA">
      <w:pPr>
        <w:spacing w:after="0" w:line="240" w:lineRule="auto"/>
        <w:ind w:right="26"/>
        <w:jc w:val="both"/>
        <w:rPr>
          <w:color w:val="000000" w:themeColor="text1"/>
        </w:rPr>
      </w:pPr>
    </w:p>
    <w:p w14:paraId="1B00C131" w14:textId="29DC62A5" w:rsidR="0070252C" w:rsidRDefault="00AC250D" w:rsidP="000E54BA">
      <w:pPr>
        <w:spacing w:after="0" w:line="240" w:lineRule="auto"/>
        <w:ind w:right="26"/>
        <w:jc w:val="both"/>
        <w:rPr>
          <w:color w:val="000000" w:themeColor="text1"/>
        </w:rPr>
      </w:pPr>
      <w:r>
        <w:rPr>
          <w:color w:val="000000" w:themeColor="text1"/>
        </w:rPr>
        <w:t>These are the consequences of not investing in education in emergencies. Generations of children lost to tragic alternatives, communities sinking deeper into poverty, and increased probability of future violence and forfeited economic progress. Layer on layer of human and financial devastation. Not investing in education in emergencies and protracted crises – not building an appropriate response to this crisis is a choice. A choice of inaction. A choice to waste the lives and resources of entire communities.</w:t>
      </w:r>
    </w:p>
    <w:p w14:paraId="07002F53" w14:textId="77777777" w:rsidR="0070252C" w:rsidRDefault="0070252C" w:rsidP="000E54BA">
      <w:pPr>
        <w:spacing w:after="0" w:line="240" w:lineRule="auto"/>
        <w:ind w:right="26"/>
        <w:jc w:val="both"/>
        <w:rPr>
          <w:color w:val="000000" w:themeColor="text1"/>
        </w:rPr>
      </w:pPr>
    </w:p>
    <w:p w14:paraId="2D24314F" w14:textId="6C727F22" w:rsidR="002D5370" w:rsidRDefault="00F84A60" w:rsidP="000645D3">
      <w:pPr>
        <w:spacing w:after="0" w:line="240" w:lineRule="auto"/>
        <w:ind w:right="26"/>
        <w:jc w:val="both"/>
      </w:pPr>
      <w:r>
        <w:rPr>
          <w:color w:val="000000" w:themeColor="text1"/>
        </w:rPr>
        <w:t>In Yemen, d</w:t>
      </w:r>
      <w:r w:rsidR="00883BC4" w:rsidRPr="00281E00">
        <w:rPr>
          <w:color w:val="000000" w:themeColor="text1"/>
        </w:rPr>
        <w:t>espite considerable improvement</w:t>
      </w:r>
      <w:r w:rsidR="00883BC4">
        <w:rPr>
          <w:color w:val="000000" w:themeColor="text1"/>
        </w:rPr>
        <w:t>s</w:t>
      </w:r>
      <w:r w:rsidR="00883BC4" w:rsidRPr="00281E00">
        <w:rPr>
          <w:color w:val="000000" w:themeColor="text1"/>
        </w:rPr>
        <w:t xml:space="preserve"> in</w:t>
      </w:r>
      <w:r w:rsidR="00AC4D9B">
        <w:rPr>
          <w:color w:val="000000" w:themeColor="text1"/>
        </w:rPr>
        <w:t xml:space="preserve"> the</w:t>
      </w:r>
      <w:r w:rsidR="00883BC4" w:rsidRPr="00281E00">
        <w:rPr>
          <w:color w:val="000000" w:themeColor="text1"/>
        </w:rPr>
        <w:t xml:space="preserve"> enrolment rates at all levels of education </w:t>
      </w:r>
      <w:r w:rsidR="0005146E">
        <w:rPr>
          <w:color w:val="000000" w:themeColor="text1"/>
        </w:rPr>
        <w:t>in previous years</w:t>
      </w:r>
      <w:r w:rsidR="00883BC4" w:rsidRPr="00281E00">
        <w:rPr>
          <w:color w:val="000000" w:themeColor="text1"/>
        </w:rPr>
        <w:t xml:space="preserve">, progress has slowed </w:t>
      </w:r>
      <w:r w:rsidR="00883BC4">
        <w:rPr>
          <w:color w:val="000000" w:themeColor="text1"/>
        </w:rPr>
        <w:t>due to the ongoing</w:t>
      </w:r>
      <w:r w:rsidR="002D36A1">
        <w:rPr>
          <w:color w:val="000000" w:themeColor="text1"/>
        </w:rPr>
        <w:t xml:space="preserve"> armed</w:t>
      </w:r>
      <w:r w:rsidR="00883BC4">
        <w:rPr>
          <w:color w:val="000000" w:themeColor="text1"/>
        </w:rPr>
        <w:t xml:space="preserve"> conflict with severe consequences for the sector. </w:t>
      </w:r>
      <w:r w:rsidR="00883BC4">
        <w:rPr>
          <w:rFonts w:cs="Times New Roman"/>
        </w:rPr>
        <w:t>More than 2,000</w:t>
      </w:r>
      <w:r w:rsidR="0005146E">
        <w:rPr>
          <w:rFonts w:cs="Times New Roman"/>
        </w:rPr>
        <w:t xml:space="preserve"> out of 16,733</w:t>
      </w:r>
      <w:r w:rsidR="00883BC4">
        <w:rPr>
          <w:rFonts w:cs="Times New Roman"/>
        </w:rPr>
        <w:t xml:space="preserve"> schools have been</w:t>
      </w:r>
      <w:r w:rsidR="00C15253">
        <w:rPr>
          <w:rFonts w:cs="Times New Roman"/>
        </w:rPr>
        <w:t xml:space="preserve"> destroyed,</w:t>
      </w:r>
      <w:r w:rsidR="00883BC4">
        <w:rPr>
          <w:rFonts w:cs="Times New Roman"/>
        </w:rPr>
        <w:t xml:space="preserve"> </w:t>
      </w:r>
      <w:r w:rsidR="00C15253">
        <w:rPr>
          <w:rFonts w:cs="Times New Roman"/>
        </w:rPr>
        <w:t xml:space="preserve">damaged or used as shelter, </w:t>
      </w:r>
      <w:r w:rsidR="00B76AD4">
        <w:rPr>
          <w:rFonts w:cs="Times New Roman"/>
        </w:rPr>
        <w:t xml:space="preserve">preventing </w:t>
      </w:r>
      <w:r w:rsidR="00C15253">
        <w:rPr>
          <w:rFonts w:cs="Times New Roman"/>
        </w:rPr>
        <w:t xml:space="preserve">an estimated </w:t>
      </w:r>
      <w:r w:rsidR="00C15253" w:rsidRPr="00B32D16">
        <w:rPr>
          <w:rFonts w:cs="Times New Roman"/>
        </w:rPr>
        <w:t xml:space="preserve">2 million children </w:t>
      </w:r>
      <w:r w:rsidR="00B76AD4" w:rsidRPr="00B32D16">
        <w:rPr>
          <w:rFonts w:cs="Times New Roman"/>
        </w:rPr>
        <w:t xml:space="preserve">from access to </w:t>
      </w:r>
      <w:r w:rsidR="0005146E" w:rsidRPr="00B32D16">
        <w:rPr>
          <w:rFonts w:cs="Times New Roman"/>
        </w:rPr>
        <w:t xml:space="preserve">primary and secondary </w:t>
      </w:r>
      <w:r w:rsidR="006D6E3A">
        <w:rPr>
          <w:rFonts w:cs="Times New Roman"/>
        </w:rPr>
        <w:t xml:space="preserve">education </w:t>
      </w:r>
      <w:r w:rsidR="00B76AD4" w:rsidRPr="00B32D16">
        <w:rPr>
          <w:rFonts w:cs="Times New Roman"/>
        </w:rPr>
        <w:t>as many families keep their children at home to ensure</w:t>
      </w:r>
      <w:r w:rsidR="00B76AD4">
        <w:rPr>
          <w:rFonts w:cs="Times New Roman"/>
        </w:rPr>
        <w:t xml:space="preserve"> their safety</w:t>
      </w:r>
      <w:r w:rsidR="00C15253">
        <w:rPr>
          <w:rFonts w:cs="Times New Roman"/>
        </w:rPr>
        <w:t xml:space="preserve">. </w:t>
      </w:r>
      <w:r w:rsidR="00DF7B0C">
        <w:rPr>
          <w:lang w:val="en-US"/>
        </w:rPr>
        <w:t>T</w:t>
      </w:r>
      <w:r w:rsidR="00E26033">
        <w:t>he</w:t>
      </w:r>
      <w:r w:rsidR="00E26033" w:rsidRPr="00F81D52">
        <w:rPr>
          <w:rFonts w:cs="Times New Roman"/>
        </w:rPr>
        <w:t xml:space="preserve"> cut off operating expenses</w:t>
      </w:r>
      <w:r w:rsidR="00DF7B0C">
        <w:rPr>
          <w:rFonts w:cs="Times New Roman"/>
        </w:rPr>
        <w:t xml:space="preserve"> due to collapse of public budget</w:t>
      </w:r>
      <w:r w:rsidR="006227EF">
        <w:t>, amongst other reasons,</w:t>
      </w:r>
      <w:r w:rsidR="002D36A1">
        <w:t xml:space="preserve"> </w:t>
      </w:r>
      <w:r w:rsidR="00A62181" w:rsidRPr="00527A38">
        <w:rPr>
          <w:rFonts w:cs="Times New Roman"/>
        </w:rPr>
        <w:t>is</w:t>
      </w:r>
      <w:r w:rsidR="00A62181">
        <w:t xml:space="preserve"> </w:t>
      </w:r>
      <w:r w:rsidR="00B76AD4">
        <w:t xml:space="preserve">causing a shortage of school infrastructure and furniture, </w:t>
      </w:r>
      <w:r w:rsidR="00A62181">
        <w:t>delaying printing of textbooks, provision of learning material and examinations (</w:t>
      </w:r>
      <w:r w:rsidR="00C15253">
        <w:rPr>
          <w:rFonts w:cs="Times New Roman"/>
        </w:rPr>
        <w:t>600,000 G</w:t>
      </w:r>
      <w:r w:rsidR="006D6E3A">
        <w:rPr>
          <w:rFonts w:cs="Times New Roman"/>
        </w:rPr>
        <w:t xml:space="preserve">rade </w:t>
      </w:r>
      <w:r w:rsidR="00C15253">
        <w:rPr>
          <w:rFonts w:cs="Times New Roman"/>
        </w:rPr>
        <w:t>9 and G</w:t>
      </w:r>
      <w:r w:rsidR="006D6E3A">
        <w:rPr>
          <w:rFonts w:cs="Times New Roman"/>
        </w:rPr>
        <w:t xml:space="preserve">rade </w:t>
      </w:r>
      <w:r w:rsidR="00C15253">
        <w:rPr>
          <w:rFonts w:cs="Times New Roman"/>
        </w:rPr>
        <w:t>12 children have been unable to take their exams on time</w:t>
      </w:r>
      <w:r w:rsidR="00A62181">
        <w:rPr>
          <w:rFonts w:cs="Times New Roman"/>
        </w:rPr>
        <w:t xml:space="preserve"> in 201</w:t>
      </w:r>
      <w:r w:rsidR="00141296">
        <w:rPr>
          <w:rFonts w:cs="Times New Roman"/>
        </w:rPr>
        <w:t>5</w:t>
      </w:r>
      <w:r w:rsidR="00A62181">
        <w:rPr>
          <w:rFonts w:cs="Times New Roman"/>
        </w:rPr>
        <w:t>).</w:t>
      </w:r>
      <w:r w:rsidR="00A62181" w:rsidRPr="00A62181">
        <w:t xml:space="preserve"> </w:t>
      </w:r>
      <w:r w:rsidR="00C97EA1">
        <w:t>In addition, s</w:t>
      </w:r>
      <w:r w:rsidR="00A62181">
        <w:t xml:space="preserve">ignificant </w:t>
      </w:r>
      <w:r w:rsidR="009E4AF5">
        <w:t xml:space="preserve">suspension </w:t>
      </w:r>
      <w:r w:rsidR="00A62181">
        <w:t>in payment of teachers’ salaries has contributed to increased rates of teacher absenteeism, and short</w:t>
      </w:r>
      <w:r w:rsidR="001C3E74">
        <w:t>er</w:t>
      </w:r>
      <w:r w:rsidR="00A62181">
        <w:t xml:space="preserve"> school days and year.</w:t>
      </w:r>
      <w:r w:rsidR="005A6F3D">
        <w:t xml:space="preserve"> 523,646 school age IDP </w:t>
      </w:r>
      <w:r w:rsidR="000E54BA">
        <w:t>children face</w:t>
      </w:r>
      <w:r w:rsidR="005A6F3D">
        <w:t xml:space="preserve"> challenges accessing education. Q</w:t>
      </w:r>
      <w:r w:rsidR="00C15253" w:rsidRPr="000C4272">
        <w:rPr>
          <w:color w:val="000000" w:themeColor="text1"/>
        </w:rPr>
        <w:t xml:space="preserve">uality of education </w:t>
      </w:r>
      <w:r w:rsidR="00C15253">
        <w:rPr>
          <w:color w:val="000000" w:themeColor="text1"/>
        </w:rPr>
        <w:t>ha</w:t>
      </w:r>
      <w:r w:rsidR="005A6F3D">
        <w:rPr>
          <w:color w:val="000000" w:themeColor="text1"/>
        </w:rPr>
        <w:t xml:space="preserve">s also </w:t>
      </w:r>
      <w:r w:rsidR="00C15253" w:rsidRPr="000C4272">
        <w:rPr>
          <w:color w:val="000000" w:themeColor="text1"/>
        </w:rPr>
        <w:t xml:space="preserve">decreased as a result of displacement and sustained conflict </w:t>
      </w:r>
      <w:r w:rsidR="001C3E74">
        <w:rPr>
          <w:color w:val="000000" w:themeColor="text1"/>
        </w:rPr>
        <w:t xml:space="preserve">affecting </w:t>
      </w:r>
      <w:r w:rsidR="00C15253" w:rsidRPr="000C4272">
        <w:rPr>
          <w:color w:val="000000" w:themeColor="text1"/>
        </w:rPr>
        <w:t>both staff and students</w:t>
      </w:r>
      <w:r w:rsidR="00A62181" w:rsidRPr="0060711B">
        <w:rPr>
          <w:rFonts w:cs="Times New Roman"/>
        </w:rPr>
        <w:t xml:space="preserve">. </w:t>
      </w:r>
      <w:r w:rsidR="001C3E74">
        <w:rPr>
          <w:rFonts w:cs="Times New Roman"/>
        </w:rPr>
        <w:t>Furthermore, t</w:t>
      </w:r>
      <w:r w:rsidR="00A62181">
        <w:t xml:space="preserve">he lack of human resources has adversely impacted education supervision at school, district and central levels and the lack of credible data sources adds to the challenges while planning support/interventions. </w:t>
      </w:r>
    </w:p>
    <w:p w14:paraId="60847957" w14:textId="77777777" w:rsidR="000645D3" w:rsidRDefault="000645D3" w:rsidP="000645D3">
      <w:pPr>
        <w:spacing w:after="0" w:line="240" w:lineRule="auto"/>
        <w:ind w:right="26"/>
        <w:jc w:val="both"/>
        <w:rPr>
          <w:rFonts w:cs="Times New Roman"/>
          <w:b/>
          <w:lang w:val="en-US"/>
        </w:rPr>
      </w:pPr>
    </w:p>
    <w:p w14:paraId="552FF00C" w14:textId="65BDB69F" w:rsidR="009745EB" w:rsidRPr="009745EB" w:rsidRDefault="009745EB" w:rsidP="000645D3">
      <w:pPr>
        <w:spacing w:after="0" w:line="240" w:lineRule="auto"/>
        <w:ind w:right="26"/>
        <w:jc w:val="both"/>
      </w:pPr>
      <w:r>
        <w:t xml:space="preserve">Such </w:t>
      </w:r>
      <w:r w:rsidRPr="00FC1D90">
        <w:t xml:space="preserve">shock to </w:t>
      </w:r>
      <w:r>
        <w:t xml:space="preserve">the </w:t>
      </w:r>
      <w:r w:rsidRPr="00FC1D90">
        <w:t>education</w:t>
      </w:r>
      <w:r>
        <w:t xml:space="preserve"> sector </w:t>
      </w:r>
      <w:r w:rsidRPr="00FC1D90">
        <w:t xml:space="preserve">can lead to significant and long-lasting detrimental effects on individual human capital formation in terms of educational attainment, </w:t>
      </w:r>
      <w:r>
        <w:t xml:space="preserve">worsened </w:t>
      </w:r>
      <w:r w:rsidRPr="00FC1D90">
        <w:t>health outcomes</w:t>
      </w:r>
      <w:r>
        <w:t>, reduced</w:t>
      </w:r>
      <w:r w:rsidRPr="00FC1D90">
        <w:t xml:space="preserve"> labour market opportunities</w:t>
      </w:r>
      <w:r>
        <w:t xml:space="preserve">, increased poverty, decreased basic protections, narrowed financial paths for survival, and increased the need for all </w:t>
      </w:r>
      <w:r w:rsidR="000E54BA">
        <w:t>families’</w:t>
      </w:r>
      <w:r>
        <w:t xml:space="preserve"> members, including children, to contribute to basic needs. Out of school children are at greater risk of child labour, child marriage, and recruitment into fighting, and other life threatening, often criminal, activities.</w:t>
      </w:r>
    </w:p>
    <w:p w14:paraId="2B18D65A" w14:textId="77777777" w:rsidR="009745EB" w:rsidRDefault="009745EB" w:rsidP="000645D3">
      <w:pPr>
        <w:spacing w:after="0" w:line="240" w:lineRule="auto"/>
        <w:ind w:right="26"/>
        <w:jc w:val="both"/>
        <w:rPr>
          <w:rFonts w:cs="Times New Roman"/>
          <w:b/>
          <w:lang w:val="en-US"/>
        </w:rPr>
      </w:pPr>
    </w:p>
    <w:p w14:paraId="27A70568" w14:textId="77777777" w:rsidR="000E54BA" w:rsidRDefault="0060711B" w:rsidP="00DF7B0C">
      <w:pPr>
        <w:spacing w:after="0" w:line="240" w:lineRule="auto"/>
        <w:ind w:right="26"/>
        <w:jc w:val="both"/>
        <w:rPr>
          <w:rFonts w:cs="Times New Roman"/>
          <w:b/>
          <w:lang w:val="en-US"/>
        </w:rPr>
      </w:pPr>
      <w:r w:rsidRPr="0061581A">
        <w:rPr>
          <w:rFonts w:cs="Times New Roman"/>
          <w:b/>
          <w:lang w:val="en-US"/>
        </w:rPr>
        <w:t>Justification</w:t>
      </w:r>
      <w:r w:rsidR="000645D3">
        <w:rPr>
          <w:rFonts w:cs="Times New Roman"/>
          <w:b/>
          <w:lang w:val="en-US"/>
        </w:rPr>
        <w:t>:</w:t>
      </w:r>
    </w:p>
    <w:p w14:paraId="2E1235B3" w14:textId="0EEC61C1" w:rsidR="007D1562" w:rsidRDefault="001C3E74" w:rsidP="00DF7B0C">
      <w:pPr>
        <w:spacing w:after="0" w:line="240" w:lineRule="auto"/>
        <w:ind w:right="26"/>
        <w:jc w:val="both"/>
      </w:pPr>
      <w:r>
        <w:t>Conflict</w:t>
      </w:r>
      <w:r w:rsidR="007D1562">
        <w:t xml:space="preserve"> is costly in many dimensions. It destroys human and physical capital</w:t>
      </w:r>
      <w:r w:rsidR="009A0C34">
        <w:t xml:space="preserve"> </w:t>
      </w:r>
      <w:r w:rsidR="006227EF">
        <w:t xml:space="preserve">and </w:t>
      </w:r>
      <w:r w:rsidR="000A2C30">
        <w:t>results in compounding consequences for children and their families</w:t>
      </w:r>
      <w:r w:rsidR="007D1562">
        <w:t xml:space="preserve">. </w:t>
      </w:r>
      <w:r>
        <w:t xml:space="preserve">Its impact </w:t>
      </w:r>
      <w:r w:rsidR="007D1562">
        <w:t>in Yemen</w:t>
      </w:r>
      <w:r>
        <w:t>,</w:t>
      </w:r>
      <w:r w:rsidR="009A0C34">
        <w:t xml:space="preserve"> is </w:t>
      </w:r>
      <w:r>
        <w:t xml:space="preserve">already visible </w:t>
      </w:r>
      <w:r w:rsidR="007D1562">
        <w:t xml:space="preserve">in the </w:t>
      </w:r>
      <w:r>
        <w:t xml:space="preserve">short </w:t>
      </w:r>
      <w:r w:rsidR="007D1562">
        <w:t>run</w:t>
      </w:r>
      <w:r w:rsidR="000711C0">
        <w:t xml:space="preserve"> and</w:t>
      </w:r>
      <w:r w:rsidR="007D1562">
        <w:t xml:space="preserve"> </w:t>
      </w:r>
      <w:r>
        <w:t xml:space="preserve">can be expected to extend over the long run with quantitative and quality </w:t>
      </w:r>
      <w:r w:rsidR="007D1562">
        <w:t>loss of human capital</w:t>
      </w:r>
      <w:r w:rsidR="000A2C30">
        <w:t xml:space="preserve"> and other social and economic costs</w:t>
      </w:r>
      <w:r w:rsidR="007D1562">
        <w:t xml:space="preserve">. </w:t>
      </w:r>
      <w:r w:rsidR="000711C0">
        <w:t>I</w:t>
      </w:r>
      <w:r>
        <w:t xml:space="preserve">t is affecting the </w:t>
      </w:r>
      <w:r w:rsidR="007D1562">
        <w:t xml:space="preserve">education </w:t>
      </w:r>
      <w:r>
        <w:t xml:space="preserve">sector </w:t>
      </w:r>
      <w:r w:rsidR="007D1562">
        <w:t>through several channels: school destruction, reduced physical access to schools</w:t>
      </w:r>
      <w:r>
        <w:t xml:space="preserve"> and attendance by both children and staff, including teachers</w:t>
      </w:r>
      <w:r w:rsidR="007D1562">
        <w:t>, and reduction of school inputs</w:t>
      </w:r>
      <w:r w:rsidR="00A240F4">
        <w:t xml:space="preserve"> (pupils’ desk, material for teachers, textbooks, etc.)</w:t>
      </w:r>
      <w:r w:rsidR="00842C1C">
        <w:t xml:space="preserve"> due to </w:t>
      </w:r>
      <w:r w:rsidR="00E26033" w:rsidRPr="00E26033">
        <w:t>the cut off operating expenses</w:t>
      </w:r>
      <w:r w:rsidR="007D1562">
        <w:t xml:space="preserve">. </w:t>
      </w:r>
    </w:p>
    <w:p w14:paraId="0BA2E315" w14:textId="77777777" w:rsidR="00830E36" w:rsidRDefault="00830E36" w:rsidP="00DF7B0C">
      <w:pPr>
        <w:spacing w:after="0" w:line="240" w:lineRule="auto"/>
        <w:ind w:right="26"/>
        <w:jc w:val="both"/>
      </w:pPr>
    </w:p>
    <w:p w14:paraId="0964A5ED" w14:textId="7E4F4C8D" w:rsidR="009745EB" w:rsidRDefault="00FF403D" w:rsidP="009745EB">
      <w:pPr>
        <w:spacing w:after="0" w:line="240" w:lineRule="auto"/>
        <w:ind w:right="26"/>
        <w:jc w:val="both"/>
        <w:rPr>
          <w:rFonts w:cs="Times New Roman"/>
          <w:b/>
          <w:lang w:val="en-US"/>
        </w:rPr>
      </w:pPr>
      <w:r>
        <w:rPr>
          <w:rFonts w:cs="Times New Roman"/>
        </w:rPr>
        <w:t xml:space="preserve">In </w:t>
      </w:r>
      <w:r w:rsidR="00D168D6">
        <w:rPr>
          <w:rFonts w:cs="Times New Roman"/>
        </w:rPr>
        <w:t>addition</w:t>
      </w:r>
      <w:r>
        <w:rPr>
          <w:rFonts w:cs="Times New Roman"/>
        </w:rPr>
        <w:t xml:space="preserve">, one </w:t>
      </w:r>
      <w:r w:rsidR="00AD0DE8">
        <w:rPr>
          <w:rFonts w:cs="Times New Roman"/>
        </w:rPr>
        <w:t>specific</w:t>
      </w:r>
      <w:r>
        <w:rPr>
          <w:rFonts w:cs="Times New Roman"/>
        </w:rPr>
        <w:t xml:space="preserve"> challenge</w:t>
      </w:r>
      <w:r w:rsidR="0060711B" w:rsidRPr="0061581A">
        <w:rPr>
          <w:rFonts w:cs="Times New Roman"/>
        </w:rPr>
        <w:t xml:space="preserve"> the education sector </w:t>
      </w:r>
      <w:r w:rsidR="00842C1C">
        <w:rPr>
          <w:rFonts w:cs="Times New Roman"/>
        </w:rPr>
        <w:t xml:space="preserve">in Yemen </w:t>
      </w:r>
      <w:r w:rsidR="00634134">
        <w:rPr>
          <w:rFonts w:cs="Times New Roman"/>
        </w:rPr>
        <w:t>is</w:t>
      </w:r>
      <w:r w:rsidR="009745EB">
        <w:rPr>
          <w:rFonts w:cs="Times New Roman"/>
        </w:rPr>
        <w:t xml:space="preserve"> currently</w:t>
      </w:r>
      <w:r w:rsidR="00634134">
        <w:rPr>
          <w:rFonts w:cs="Times New Roman"/>
        </w:rPr>
        <w:t xml:space="preserve"> </w:t>
      </w:r>
      <w:r w:rsidR="009D00E3" w:rsidRPr="0061581A">
        <w:rPr>
          <w:rFonts w:cs="Times New Roman"/>
        </w:rPr>
        <w:t>facing</w:t>
      </w:r>
      <w:r w:rsidR="0060711B" w:rsidRPr="0061581A">
        <w:rPr>
          <w:rFonts w:cs="Times New Roman"/>
        </w:rPr>
        <w:t xml:space="preserve"> </w:t>
      </w:r>
      <w:r w:rsidR="00842C1C">
        <w:rPr>
          <w:rFonts w:cs="Times New Roman"/>
        </w:rPr>
        <w:t xml:space="preserve">concerns </w:t>
      </w:r>
      <w:r w:rsidR="009D00E3" w:rsidRPr="0061581A">
        <w:rPr>
          <w:rFonts w:cs="Times New Roman"/>
        </w:rPr>
        <w:t xml:space="preserve">a </w:t>
      </w:r>
      <w:r w:rsidR="0060711B" w:rsidRPr="0061581A">
        <w:rPr>
          <w:rFonts w:cs="Times New Roman"/>
        </w:rPr>
        <w:t>weak</w:t>
      </w:r>
      <w:r w:rsidR="009D00E3" w:rsidRPr="0061581A">
        <w:rPr>
          <w:rFonts w:cs="Times New Roman"/>
        </w:rPr>
        <w:t>ened</w:t>
      </w:r>
      <w:r w:rsidR="0060711B" w:rsidRPr="0061581A">
        <w:rPr>
          <w:rFonts w:cs="Times New Roman"/>
        </w:rPr>
        <w:t xml:space="preserve"> education management </w:t>
      </w:r>
      <w:r w:rsidR="006B3DB0" w:rsidRPr="0061581A">
        <w:rPr>
          <w:rFonts w:cs="Times New Roman"/>
        </w:rPr>
        <w:t xml:space="preserve">information </w:t>
      </w:r>
      <w:r w:rsidR="0060711B" w:rsidRPr="0061581A">
        <w:rPr>
          <w:rFonts w:cs="Times New Roman"/>
        </w:rPr>
        <w:t xml:space="preserve">system </w:t>
      </w:r>
      <w:r w:rsidR="006B3DB0" w:rsidRPr="0061581A">
        <w:rPr>
          <w:rFonts w:cs="Times New Roman"/>
        </w:rPr>
        <w:t xml:space="preserve">(EMIS) </w:t>
      </w:r>
      <w:r w:rsidR="006D6E3A">
        <w:rPr>
          <w:rFonts w:cs="Times New Roman"/>
        </w:rPr>
        <w:t xml:space="preserve">that </w:t>
      </w:r>
      <w:r w:rsidR="00634134">
        <w:rPr>
          <w:rFonts w:cs="Times New Roman"/>
        </w:rPr>
        <w:t>mak</w:t>
      </w:r>
      <w:r w:rsidR="006D6E3A">
        <w:rPr>
          <w:rFonts w:cs="Times New Roman"/>
        </w:rPr>
        <w:t xml:space="preserve">es </w:t>
      </w:r>
      <w:r w:rsidR="0060711B" w:rsidRPr="0061581A">
        <w:rPr>
          <w:rFonts w:cs="Times New Roman"/>
        </w:rPr>
        <w:t>it difficult for the Ministry of Education to timely collect and analyse basic school data including enrolment, attendance and dropout. This impedes the conduct of evidence-based planning and equity</w:t>
      </w:r>
      <w:r w:rsidR="009D00E3" w:rsidRPr="0061581A">
        <w:rPr>
          <w:rFonts w:cs="Times New Roman"/>
        </w:rPr>
        <w:t>-based</w:t>
      </w:r>
      <w:r w:rsidR="0060711B" w:rsidRPr="0061581A">
        <w:rPr>
          <w:rFonts w:cs="Times New Roman"/>
        </w:rPr>
        <w:t xml:space="preserve"> programming as a whole.</w:t>
      </w:r>
      <w:r w:rsidR="00942C59" w:rsidRPr="0061581A">
        <w:rPr>
          <w:rFonts w:cs="Times New Roman"/>
        </w:rPr>
        <w:t xml:space="preserve"> </w:t>
      </w:r>
      <w:r w:rsidR="00830E36">
        <w:rPr>
          <w:rFonts w:cs="Times New Roman"/>
          <w:bCs/>
          <w:lang w:val="en-US"/>
        </w:rPr>
        <w:t>More importantly, t</w:t>
      </w:r>
      <w:r w:rsidR="00942C59" w:rsidRPr="0061581A">
        <w:rPr>
          <w:rFonts w:cs="Times New Roman"/>
          <w:bCs/>
          <w:lang w:val="en-US"/>
        </w:rPr>
        <w:t xml:space="preserve">here is </w:t>
      </w:r>
      <w:r w:rsidR="009D00E3" w:rsidRPr="0061581A">
        <w:rPr>
          <w:rFonts w:cs="Times New Roman"/>
          <w:bCs/>
          <w:lang w:val="en-US"/>
        </w:rPr>
        <w:t xml:space="preserve">also </w:t>
      </w:r>
      <w:r w:rsidR="00942C59" w:rsidRPr="0061581A">
        <w:rPr>
          <w:rFonts w:cs="Times New Roman"/>
          <w:bCs/>
          <w:lang w:val="en-US"/>
        </w:rPr>
        <w:t xml:space="preserve">a need to examine the </w:t>
      </w:r>
      <w:r w:rsidR="00842C1C">
        <w:rPr>
          <w:rFonts w:cs="Times New Roman"/>
          <w:bCs/>
          <w:lang w:val="en-US"/>
        </w:rPr>
        <w:t>socio-</w:t>
      </w:r>
      <w:r w:rsidR="00EF61B3" w:rsidRPr="0061581A">
        <w:rPr>
          <w:rFonts w:cs="Times New Roman"/>
          <w:bCs/>
          <w:lang w:val="en-US"/>
        </w:rPr>
        <w:t xml:space="preserve">economic </w:t>
      </w:r>
      <w:r w:rsidR="00942C59" w:rsidRPr="0061581A">
        <w:rPr>
          <w:rFonts w:cs="Times New Roman"/>
          <w:bCs/>
          <w:lang w:val="en-US"/>
        </w:rPr>
        <w:t xml:space="preserve">impact </w:t>
      </w:r>
      <w:r w:rsidR="00842C1C">
        <w:rPr>
          <w:rFonts w:cs="Times New Roman"/>
          <w:bCs/>
          <w:lang w:val="en-US"/>
        </w:rPr>
        <w:t xml:space="preserve">generated </w:t>
      </w:r>
      <w:r w:rsidR="00EF61B3" w:rsidRPr="0061581A">
        <w:rPr>
          <w:rFonts w:cs="Times New Roman"/>
          <w:bCs/>
          <w:lang w:val="en-US"/>
        </w:rPr>
        <w:t xml:space="preserve">by school dropout as well as the opportunity costs </w:t>
      </w:r>
      <w:r w:rsidR="00842FD4">
        <w:rPr>
          <w:rFonts w:cs="Times New Roman"/>
          <w:bCs/>
          <w:lang w:val="en-US"/>
        </w:rPr>
        <w:t xml:space="preserve">incurred </w:t>
      </w:r>
      <w:r w:rsidR="00842FD4" w:rsidRPr="0061581A">
        <w:rPr>
          <w:rFonts w:cs="Times New Roman"/>
          <w:bCs/>
          <w:lang w:val="en-US"/>
        </w:rPr>
        <w:t>by</w:t>
      </w:r>
      <w:r w:rsidR="00EF61B3" w:rsidRPr="0061581A">
        <w:rPr>
          <w:rFonts w:cs="Times New Roman"/>
          <w:bCs/>
          <w:lang w:val="en-US"/>
        </w:rPr>
        <w:t xml:space="preserve"> out-of-school children and their famil</w:t>
      </w:r>
      <w:r w:rsidR="00B863BC" w:rsidRPr="0061581A">
        <w:rPr>
          <w:rFonts w:cs="Times New Roman"/>
          <w:bCs/>
          <w:lang w:val="en-US"/>
        </w:rPr>
        <w:t>i</w:t>
      </w:r>
      <w:r w:rsidR="00EF61B3" w:rsidRPr="0061581A">
        <w:rPr>
          <w:rFonts w:cs="Times New Roman"/>
          <w:bCs/>
          <w:lang w:val="en-US"/>
        </w:rPr>
        <w:t xml:space="preserve">es as a result of the </w:t>
      </w:r>
      <w:r w:rsidR="00842C1C">
        <w:rPr>
          <w:rFonts w:cs="Times New Roman"/>
          <w:bCs/>
          <w:lang w:val="en-US"/>
        </w:rPr>
        <w:t xml:space="preserve">conflict </w:t>
      </w:r>
      <w:r w:rsidR="00942C59" w:rsidRPr="0061581A">
        <w:rPr>
          <w:rFonts w:cs="Times New Roman"/>
          <w:bCs/>
          <w:lang w:val="en-US"/>
        </w:rPr>
        <w:t xml:space="preserve">so as to </w:t>
      </w:r>
      <w:r w:rsidR="00842C1C">
        <w:rPr>
          <w:rFonts w:cs="Times New Roman"/>
          <w:bCs/>
          <w:lang w:val="en-US"/>
        </w:rPr>
        <w:t xml:space="preserve">be able to develop a sound </w:t>
      </w:r>
      <w:r w:rsidR="00942C59" w:rsidRPr="0061581A">
        <w:rPr>
          <w:rFonts w:cs="Times New Roman"/>
          <w:bCs/>
          <w:lang w:val="en-US"/>
        </w:rPr>
        <w:t xml:space="preserve">argument for more support </w:t>
      </w:r>
      <w:r w:rsidR="00842C1C">
        <w:rPr>
          <w:rFonts w:cs="Times New Roman"/>
          <w:bCs/>
          <w:lang w:val="en-US"/>
        </w:rPr>
        <w:t>to facilitate education responses</w:t>
      </w:r>
      <w:r w:rsidR="00942C59" w:rsidRPr="0061581A">
        <w:rPr>
          <w:rFonts w:cs="Times New Roman"/>
          <w:bCs/>
          <w:lang w:val="en-US"/>
        </w:rPr>
        <w:t>.</w:t>
      </w:r>
      <w:r w:rsidR="00942C59" w:rsidRPr="0061581A">
        <w:rPr>
          <w:rFonts w:cs="Times New Roman"/>
        </w:rPr>
        <w:t xml:space="preserve"> T</w:t>
      </w:r>
      <w:r w:rsidR="0060711B" w:rsidRPr="0061581A">
        <w:rPr>
          <w:rFonts w:cs="Times New Roman"/>
        </w:rPr>
        <w:t>h</w:t>
      </w:r>
      <w:r w:rsidR="006B3DB0" w:rsidRPr="0061581A">
        <w:rPr>
          <w:rFonts w:cs="Times New Roman"/>
        </w:rPr>
        <w:t>e</w:t>
      </w:r>
      <w:r w:rsidR="0060711B" w:rsidRPr="0061581A">
        <w:rPr>
          <w:rFonts w:cs="Times New Roman"/>
        </w:rPr>
        <w:t xml:space="preserve"> </w:t>
      </w:r>
      <w:r w:rsidR="006D6E3A">
        <w:rPr>
          <w:rFonts w:cs="Times New Roman"/>
        </w:rPr>
        <w:t>e</w:t>
      </w:r>
      <w:r w:rsidR="0060711B" w:rsidRPr="00842C1C">
        <w:rPr>
          <w:rFonts w:cs="Times New Roman"/>
        </w:rPr>
        <w:t xml:space="preserve">ducation </w:t>
      </w:r>
      <w:r w:rsidR="00842C1C">
        <w:rPr>
          <w:rFonts w:cs="Times New Roman"/>
        </w:rPr>
        <w:t>sector a</w:t>
      </w:r>
      <w:r w:rsidR="0060711B" w:rsidRPr="00842C1C">
        <w:rPr>
          <w:rFonts w:cs="Times New Roman"/>
        </w:rPr>
        <w:t>ssessment</w:t>
      </w:r>
      <w:r w:rsidR="00842C1C">
        <w:rPr>
          <w:rFonts w:cs="Times New Roman"/>
        </w:rPr>
        <w:t xml:space="preserve">, </w:t>
      </w:r>
      <w:r w:rsidR="007A6052" w:rsidRPr="0061581A">
        <w:rPr>
          <w:rFonts w:cs="Times New Roman"/>
        </w:rPr>
        <w:t xml:space="preserve">together with the </w:t>
      </w:r>
      <w:r w:rsidR="00842C1C">
        <w:rPr>
          <w:rFonts w:cs="Times New Roman"/>
        </w:rPr>
        <w:t>socio-</w:t>
      </w:r>
      <w:r w:rsidR="007A6052" w:rsidRPr="0061581A">
        <w:rPr>
          <w:rFonts w:cs="Times New Roman"/>
        </w:rPr>
        <w:t xml:space="preserve">economic </w:t>
      </w:r>
      <w:r w:rsidR="00842C1C">
        <w:rPr>
          <w:rFonts w:cs="Times New Roman"/>
        </w:rPr>
        <w:t>analysis and the investment case,</w:t>
      </w:r>
      <w:r w:rsidR="007A6052" w:rsidRPr="0061581A">
        <w:rPr>
          <w:rFonts w:cs="Times New Roman"/>
        </w:rPr>
        <w:t xml:space="preserve"> </w:t>
      </w:r>
      <w:r w:rsidR="00842C1C">
        <w:rPr>
          <w:rFonts w:cs="Times New Roman"/>
        </w:rPr>
        <w:t xml:space="preserve">are </w:t>
      </w:r>
      <w:r w:rsidR="00942C59" w:rsidRPr="0061581A">
        <w:rPr>
          <w:rFonts w:cs="Times New Roman"/>
        </w:rPr>
        <w:t>thus</w:t>
      </w:r>
      <w:r w:rsidR="0060711B" w:rsidRPr="0061581A">
        <w:rPr>
          <w:rFonts w:cs="Times New Roman"/>
        </w:rPr>
        <w:t xml:space="preserve"> </w:t>
      </w:r>
      <w:r w:rsidR="00842C1C">
        <w:rPr>
          <w:rFonts w:cs="Times New Roman"/>
        </w:rPr>
        <w:t xml:space="preserve">essential for </w:t>
      </w:r>
      <w:r w:rsidR="0060711B" w:rsidRPr="0061581A">
        <w:rPr>
          <w:rFonts w:cs="Times New Roman"/>
        </w:rPr>
        <w:t>a good understanding of the situation</w:t>
      </w:r>
      <w:r w:rsidR="0076590C" w:rsidRPr="0061581A">
        <w:rPr>
          <w:rFonts w:cs="Times New Roman"/>
        </w:rPr>
        <w:t xml:space="preserve">, </w:t>
      </w:r>
      <w:r w:rsidR="00842C1C">
        <w:rPr>
          <w:rFonts w:cs="Times New Roman"/>
        </w:rPr>
        <w:t xml:space="preserve">advocacy for more </w:t>
      </w:r>
      <w:r w:rsidR="006B3DB0" w:rsidRPr="0061581A">
        <w:rPr>
          <w:rFonts w:cs="Times New Roman"/>
        </w:rPr>
        <w:t>equitable</w:t>
      </w:r>
      <w:r w:rsidR="0060711B" w:rsidRPr="0061581A">
        <w:rPr>
          <w:rFonts w:cs="Times New Roman"/>
        </w:rPr>
        <w:t xml:space="preserve"> planning</w:t>
      </w:r>
      <w:r w:rsidR="00942C59" w:rsidRPr="0061581A">
        <w:rPr>
          <w:rFonts w:cs="Times New Roman"/>
        </w:rPr>
        <w:t xml:space="preserve"> </w:t>
      </w:r>
      <w:r w:rsidR="00842C1C">
        <w:rPr>
          <w:rFonts w:cs="Times New Roman"/>
        </w:rPr>
        <w:t xml:space="preserve">and increased </w:t>
      </w:r>
      <w:r w:rsidR="0076590C" w:rsidRPr="00831B18">
        <w:rPr>
          <w:rFonts w:cs="Times New Roman"/>
        </w:rPr>
        <w:t>resource mobilization</w:t>
      </w:r>
      <w:r w:rsidR="0060711B" w:rsidRPr="00831B18">
        <w:rPr>
          <w:rFonts w:cs="Times New Roman"/>
        </w:rPr>
        <w:t>.</w:t>
      </w:r>
      <w:r w:rsidR="00BB3A0F">
        <w:rPr>
          <w:rFonts w:cs="Times New Roman"/>
        </w:rPr>
        <w:t xml:space="preserve"> </w:t>
      </w:r>
    </w:p>
    <w:p w14:paraId="753E33BD" w14:textId="77777777" w:rsidR="009745EB" w:rsidRDefault="009745EB" w:rsidP="000645D3">
      <w:pPr>
        <w:spacing w:after="0" w:line="240" w:lineRule="auto"/>
        <w:ind w:right="26"/>
        <w:rPr>
          <w:rFonts w:cs="Times New Roman"/>
          <w:b/>
          <w:lang w:val="en-US"/>
        </w:rPr>
      </w:pPr>
    </w:p>
    <w:p w14:paraId="215767BF" w14:textId="77777777" w:rsidR="00351F49" w:rsidRDefault="0060711B" w:rsidP="000645D3">
      <w:pPr>
        <w:spacing w:after="0" w:line="240" w:lineRule="auto"/>
        <w:ind w:right="26"/>
        <w:rPr>
          <w:rFonts w:cs="Times New Roman"/>
          <w:b/>
          <w:lang w:val="en-US"/>
        </w:rPr>
      </w:pPr>
      <w:r w:rsidRPr="00831B18">
        <w:rPr>
          <w:rFonts w:cs="Times New Roman"/>
          <w:b/>
          <w:lang w:val="en-US"/>
        </w:rPr>
        <w:t>Objective</w:t>
      </w:r>
      <w:r w:rsidR="000645D3">
        <w:rPr>
          <w:rFonts w:cs="Times New Roman"/>
          <w:b/>
          <w:lang w:val="en-US"/>
        </w:rPr>
        <w:t xml:space="preserve">: </w:t>
      </w:r>
    </w:p>
    <w:p w14:paraId="3133DDDC" w14:textId="2906B143" w:rsidR="0060711B" w:rsidRDefault="0060711B" w:rsidP="009A0C34">
      <w:pPr>
        <w:spacing w:after="0" w:line="240" w:lineRule="auto"/>
        <w:ind w:right="26"/>
        <w:rPr>
          <w:rFonts w:cs="Times New Roman"/>
        </w:rPr>
      </w:pPr>
      <w:r w:rsidRPr="00831B18">
        <w:rPr>
          <w:rFonts w:cs="Times New Roman"/>
        </w:rPr>
        <w:t>The purpose of th</w:t>
      </w:r>
      <w:r w:rsidR="009745EB">
        <w:rPr>
          <w:rFonts w:cs="Times New Roman"/>
        </w:rPr>
        <w:t xml:space="preserve">is analysis </w:t>
      </w:r>
      <w:r w:rsidRPr="00831B18">
        <w:rPr>
          <w:rFonts w:cs="Times New Roman"/>
        </w:rPr>
        <w:t xml:space="preserve">is to </w:t>
      </w:r>
      <w:r w:rsidR="009745EB">
        <w:rPr>
          <w:rFonts w:cs="Times New Roman"/>
        </w:rPr>
        <w:t xml:space="preserve">understand and assess the impact of the protracted crisis, including the ongoing armed conflict, </w:t>
      </w:r>
      <w:r w:rsidR="009A0C34">
        <w:rPr>
          <w:rFonts w:cs="Times New Roman"/>
        </w:rPr>
        <w:t xml:space="preserve">on </w:t>
      </w:r>
      <w:r w:rsidR="009745EB">
        <w:rPr>
          <w:rFonts w:cs="Times New Roman"/>
        </w:rPr>
        <w:t xml:space="preserve">the </w:t>
      </w:r>
      <w:r w:rsidR="009A0C34">
        <w:rPr>
          <w:rFonts w:cs="Times New Roman"/>
        </w:rPr>
        <w:t xml:space="preserve">education sector, </w:t>
      </w:r>
      <w:r w:rsidR="009A0C34" w:rsidRPr="00831B18">
        <w:rPr>
          <w:rFonts w:cs="Times New Roman"/>
        </w:rPr>
        <w:t xml:space="preserve">strengthen the evidence base for improved </w:t>
      </w:r>
      <w:r w:rsidR="009A0C34">
        <w:rPr>
          <w:rFonts w:cs="Times New Roman"/>
        </w:rPr>
        <w:t xml:space="preserve">and more equitable </w:t>
      </w:r>
      <w:r w:rsidR="009A0C34" w:rsidRPr="00831B18">
        <w:rPr>
          <w:rFonts w:cs="Times New Roman"/>
        </w:rPr>
        <w:t>education sector</w:t>
      </w:r>
      <w:r w:rsidR="009A0C34">
        <w:rPr>
          <w:rFonts w:cs="Times New Roman"/>
        </w:rPr>
        <w:t xml:space="preserve"> programming and</w:t>
      </w:r>
      <w:r w:rsidR="009A0C34" w:rsidRPr="00831B18">
        <w:rPr>
          <w:rFonts w:cs="Times New Roman"/>
        </w:rPr>
        <w:t xml:space="preserve"> </w:t>
      </w:r>
      <w:r w:rsidR="009A0C34">
        <w:rPr>
          <w:rFonts w:cs="Times New Roman"/>
        </w:rPr>
        <w:t>financing,</w:t>
      </w:r>
      <w:r w:rsidR="009A0C34" w:rsidRPr="009A0C34">
        <w:rPr>
          <w:rFonts w:cs="Times New Roman"/>
        </w:rPr>
        <w:t xml:space="preserve"> and gauge the magnitude of rebuilding the education sector</w:t>
      </w:r>
      <w:r w:rsidR="009A0C34">
        <w:rPr>
          <w:rFonts w:cs="Times New Roman"/>
        </w:rPr>
        <w:t xml:space="preserve">. </w:t>
      </w:r>
      <w:r w:rsidR="0061289E">
        <w:rPr>
          <w:rFonts w:cs="Times New Roman"/>
        </w:rPr>
        <w:t>To this end, the s</w:t>
      </w:r>
      <w:r w:rsidRPr="00831B18">
        <w:rPr>
          <w:rFonts w:cs="Times New Roman"/>
        </w:rPr>
        <w:t>pecific objectives are as follows:</w:t>
      </w:r>
    </w:p>
    <w:p w14:paraId="2DD301BC" w14:textId="77777777" w:rsidR="00BF52E6" w:rsidRDefault="00BF52E6" w:rsidP="000645D3">
      <w:pPr>
        <w:spacing w:after="0" w:line="240" w:lineRule="auto"/>
        <w:ind w:right="26"/>
        <w:rPr>
          <w:rFonts w:cs="Times New Roman"/>
        </w:rPr>
      </w:pPr>
    </w:p>
    <w:p w14:paraId="12F667B6" w14:textId="689DB069" w:rsidR="00BF52E6" w:rsidRPr="00772EA7" w:rsidRDefault="00E00FC8" w:rsidP="00BF52E6">
      <w:pPr>
        <w:pStyle w:val="ListParagraph"/>
        <w:numPr>
          <w:ilvl w:val="0"/>
          <w:numId w:val="38"/>
        </w:numPr>
        <w:ind w:right="26"/>
        <w:rPr>
          <w:rFonts w:cs="Times New Roman"/>
          <w:bCs/>
          <w:lang w:val="en-US"/>
        </w:rPr>
      </w:pPr>
      <w:r>
        <w:rPr>
          <w:rFonts w:cs="Times New Roman"/>
          <w:lang w:val="en-US"/>
        </w:rPr>
        <w:t>A</w:t>
      </w:r>
      <w:r w:rsidR="00BF52E6" w:rsidRPr="00772EA7">
        <w:rPr>
          <w:rFonts w:cs="Times New Roman"/>
          <w:lang w:val="en-US"/>
        </w:rPr>
        <w:t xml:space="preserve">ssess </w:t>
      </w:r>
      <w:r w:rsidR="009745EB">
        <w:rPr>
          <w:rFonts w:cs="Times New Roman"/>
          <w:lang w:val="en-US"/>
        </w:rPr>
        <w:t xml:space="preserve">human, social and </w:t>
      </w:r>
      <w:r w:rsidR="00BF52E6">
        <w:rPr>
          <w:rFonts w:cs="Times New Roman"/>
          <w:lang w:val="en-US"/>
        </w:rPr>
        <w:t xml:space="preserve">economic </w:t>
      </w:r>
      <w:r w:rsidR="00BF52E6" w:rsidRPr="00772EA7">
        <w:rPr>
          <w:rFonts w:cs="Times New Roman"/>
          <w:lang w:val="en-US"/>
        </w:rPr>
        <w:t xml:space="preserve">impact of </w:t>
      </w:r>
      <w:r w:rsidR="009745EB">
        <w:rPr>
          <w:rFonts w:cs="Times New Roman"/>
          <w:lang w:val="en-US"/>
        </w:rPr>
        <w:t xml:space="preserve">the protracted crisis </w:t>
      </w:r>
      <w:r w:rsidR="00BF52E6" w:rsidRPr="00772EA7">
        <w:rPr>
          <w:rFonts w:cs="Times New Roman"/>
          <w:lang w:val="en-US"/>
        </w:rPr>
        <w:t xml:space="preserve">on </w:t>
      </w:r>
      <w:r w:rsidR="00FA3C36">
        <w:rPr>
          <w:rFonts w:cs="Times New Roman"/>
          <w:lang w:val="en-US"/>
        </w:rPr>
        <w:t xml:space="preserve">the </w:t>
      </w:r>
      <w:r w:rsidR="009745EB">
        <w:rPr>
          <w:rFonts w:cs="Times New Roman"/>
          <w:lang w:val="en-US"/>
        </w:rPr>
        <w:t>e</w:t>
      </w:r>
      <w:r w:rsidR="00BF52E6" w:rsidRPr="00772EA7">
        <w:rPr>
          <w:rFonts w:cs="Times New Roman"/>
          <w:lang w:val="en-US"/>
        </w:rPr>
        <w:t>ducation</w:t>
      </w:r>
      <w:r w:rsidR="00FA3C36">
        <w:rPr>
          <w:rFonts w:cs="Times New Roman"/>
          <w:lang w:val="en-US"/>
        </w:rPr>
        <w:t xml:space="preserve"> sector</w:t>
      </w:r>
      <w:r w:rsidR="00BF52E6" w:rsidRPr="00772EA7">
        <w:rPr>
          <w:rFonts w:cs="Times New Roman"/>
          <w:lang w:val="en-US"/>
        </w:rPr>
        <w:t xml:space="preserve"> in Yemen;</w:t>
      </w:r>
    </w:p>
    <w:p w14:paraId="11F55F80" w14:textId="2F401378" w:rsidR="00BF52E6" w:rsidRDefault="00401A6C" w:rsidP="00BF52E6">
      <w:pPr>
        <w:pStyle w:val="ListParagraph"/>
        <w:numPr>
          <w:ilvl w:val="0"/>
          <w:numId w:val="38"/>
        </w:numPr>
        <w:ind w:right="26"/>
        <w:rPr>
          <w:rFonts w:cs="Times New Roman"/>
          <w:bCs/>
          <w:lang w:val="en-US"/>
        </w:rPr>
      </w:pPr>
      <w:r>
        <w:rPr>
          <w:rFonts w:cs="Times New Roman"/>
          <w:lang w:val="en-US"/>
        </w:rPr>
        <w:t>Q</w:t>
      </w:r>
      <w:r w:rsidR="00BF52E6" w:rsidRPr="008960D3">
        <w:rPr>
          <w:rFonts w:cs="Times New Roman"/>
          <w:bCs/>
          <w:lang w:val="en-US"/>
        </w:rPr>
        <w:t xml:space="preserve">uantify </w:t>
      </w:r>
      <w:r w:rsidR="009745EB">
        <w:rPr>
          <w:rFonts w:cs="Times New Roman"/>
          <w:bCs/>
          <w:lang w:val="en-US"/>
        </w:rPr>
        <w:t xml:space="preserve">the </w:t>
      </w:r>
      <w:r w:rsidR="00BF52E6" w:rsidRPr="008960D3">
        <w:rPr>
          <w:rFonts w:cs="Times New Roman"/>
          <w:bCs/>
          <w:lang w:val="en-US"/>
        </w:rPr>
        <w:t>economic loss</w:t>
      </w:r>
      <w:r w:rsidR="009745EB">
        <w:rPr>
          <w:rFonts w:cs="Times New Roman"/>
          <w:bCs/>
          <w:lang w:val="en-US"/>
        </w:rPr>
        <w:t>es</w:t>
      </w:r>
      <w:r w:rsidR="00BF52E6" w:rsidRPr="008960D3">
        <w:rPr>
          <w:rFonts w:cs="Times New Roman"/>
          <w:bCs/>
          <w:lang w:val="en-US"/>
        </w:rPr>
        <w:t xml:space="preserve"> </w:t>
      </w:r>
      <w:r w:rsidR="00BF52E6">
        <w:rPr>
          <w:rFonts w:cs="Times New Roman"/>
          <w:bCs/>
          <w:lang w:val="en-US"/>
        </w:rPr>
        <w:t xml:space="preserve">and </w:t>
      </w:r>
      <w:r w:rsidR="00BF52E6" w:rsidRPr="008960D3">
        <w:rPr>
          <w:rFonts w:cs="Times New Roman"/>
          <w:bCs/>
          <w:lang w:val="en-US"/>
        </w:rPr>
        <w:t>opportunity cost</w:t>
      </w:r>
      <w:r w:rsidR="009745EB">
        <w:rPr>
          <w:rFonts w:cs="Times New Roman"/>
          <w:bCs/>
          <w:lang w:val="en-US"/>
        </w:rPr>
        <w:t>s of</w:t>
      </w:r>
      <w:r w:rsidR="00BF52E6" w:rsidRPr="008960D3">
        <w:rPr>
          <w:rFonts w:cs="Times New Roman"/>
          <w:bCs/>
          <w:lang w:val="en-US"/>
        </w:rPr>
        <w:t xml:space="preserve"> </w:t>
      </w:r>
      <w:r w:rsidR="002B4013">
        <w:rPr>
          <w:rFonts w:cs="Times New Roman"/>
          <w:bCs/>
          <w:lang w:val="en-US"/>
        </w:rPr>
        <w:t>primary and secondary school</w:t>
      </w:r>
      <w:r w:rsidR="00BF52E6">
        <w:rPr>
          <w:rFonts w:cs="Times New Roman"/>
          <w:bCs/>
          <w:lang w:val="en-US"/>
        </w:rPr>
        <w:t xml:space="preserve"> dropout due to </w:t>
      </w:r>
      <w:r w:rsidR="002B4013">
        <w:rPr>
          <w:rFonts w:cs="Times New Roman"/>
          <w:bCs/>
          <w:lang w:val="en-US"/>
        </w:rPr>
        <w:t xml:space="preserve">the protracted </w:t>
      </w:r>
      <w:r w:rsidR="000E54BA">
        <w:rPr>
          <w:rFonts w:cs="Times New Roman"/>
          <w:bCs/>
          <w:lang w:val="en-US"/>
        </w:rPr>
        <w:t>crisis in</w:t>
      </w:r>
      <w:r w:rsidR="002B4013">
        <w:rPr>
          <w:rFonts w:cs="Times New Roman"/>
          <w:bCs/>
          <w:lang w:val="en-US"/>
        </w:rPr>
        <w:t xml:space="preserve"> Yemen</w:t>
      </w:r>
      <w:r w:rsidR="00BF52E6">
        <w:rPr>
          <w:rFonts w:cs="Times New Roman"/>
          <w:bCs/>
          <w:lang w:val="en-US"/>
        </w:rPr>
        <w:t xml:space="preserve">; </w:t>
      </w:r>
    </w:p>
    <w:p w14:paraId="0D5D75B0" w14:textId="77777777" w:rsidR="00BF52E6" w:rsidRPr="000E54BA" w:rsidRDefault="00401A6C" w:rsidP="000E54BA">
      <w:pPr>
        <w:pStyle w:val="ListParagraph"/>
        <w:numPr>
          <w:ilvl w:val="0"/>
          <w:numId w:val="38"/>
        </w:numPr>
        <w:spacing w:after="0" w:line="240" w:lineRule="auto"/>
        <w:ind w:right="26"/>
        <w:rPr>
          <w:rFonts w:cs="Times New Roman"/>
        </w:rPr>
      </w:pPr>
      <w:r>
        <w:rPr>
          <w:rFonts w:cs="Times New Roman"/>
          <w:bCs/>
          <w:lang w:val="en-US"/>
        </w:rPr>
        <w:t>B</w:t>
      </w:r>
      <w:r w:rsidR="00BF52E6" w:rsidRPr="00BF52E6">
        <w:rPr>
          <w:rFonts w:cs="Times New Roman"/>
          <w:bCs/>
          <w:lang w:val="en-US"/>
        </w:rPr>
        <w:t xml:space="preserve">uild an investment case for greater </w:t>
      </w:r>
      <w:r w:rsidR="002B4013">
        <w:rPr>
          <w:rFonts w:cs="Times New Roman"/>
          <w:bCs/>
          <w:lang w:val="en-US"/>
        </w:rPr>
        <w:t xml:space="preserve">financial </w:t>
      </w:r>
      <w:r w:rsidR="00BF52E6" w:rsidRPr="00BF52E6">
        <w:rPr>
          <w:rFonts w:cs="Times New Roman"/>
          <w:bCs/>
          <w:lang w:val="en-US"/>
        </w:rPr>
        <w:t>support of the education sector; and</w:t>
      </w:r>
    </w:p>
    <w:p w14:paraId="55789FA7" w14:textId="3A411B10" w:rsidR="00BF52E6" w:rsidRPr="00E00FC8" w:rsidRDefault="00401A6C" w:rsidP="000E54BA">
      <w:pPr>
        <w:pStyle w:val="ListParagraph"/>
        <w:numPr>
          <w:ilvl w:val="0"/>
          <w:numId w:val="38"/>
        </w:numPr>
        <w:spacing w:after="0" w:line="240" w:lineRule="auto"/>
        <w:ind w:right="26"/>
        <w:rPr>
          <w:rFonts w:cs="Times New Roman"/>
        </w:rPr>
      </w:pPr>
      <w:r>
        <w:rPr>
          <w:rFonts w:cs="Times New Roman"/>
          <w:bCs/>
          <w:lang w:val="en-US"/>
        </w:rPr>
        <w:t>P</w:t>
      </w:r>
      <w:r w:rsidR="00BF52E6" w:rsidRPr="00BF52E6">
        <w:rPr>
          <w:rFonts w:cs="Times New Roman"/>
          <w:bCs/>
          <w:lang w:val="en-US"/>
        </w:rPr>
        <w:t xml:space="preserve">rovide sectoral and </w:t>
      </w:r>
      <w:r w:rsidR="002B4013">
        <w:rPr>
          <w:rFonts w:cs="Times New Roman"/>
          <w:bCs/>
          <w:lang w:val="en-US"/>
        </w:rPr>
        <w:t>cross-</w:t>
      </w:r>
      <w:r w:rsidR="00BF52E6" w:rsidRPr="00BF52E6">
        <w:rPr>
          <w:rFonts w:cs="Times New Roman"/>
          <w:bCs/>
          <w:lang w:val="en-US"/>
        </w:rPr>
        <w:t xml:space="preserve">sectoral </w:t>
      </w:r>
      <w:r w:rsidR="002B4013">
        <w:rPr>
          <w:rFonts w:cs="Times New Roman"/>
          <w:bCs/>
          <w:lang w:val="en-US"/>
        </w:rPr>
        <w:t xml:space="preserve">level </w:t>
      </w:r>
      <w:r w:rsidR="00BF52E6" w:rsidRPr="00BF52E6">
        <w:rPr>
          <w:rFonts w:cs="Times New Roman"/>
          <w:bCs/>
          <w:lang w:val="en-US"/>
        </w:rPr>
        <w:t xml:space="preserve">recommendations </w:t>
      </w:r>
      <w:r w:rsidR="002B4013">
        <w:rPr>
          <w:rFonts w:cs="Times New Roman"/>
          <w:bCs/>
          <w:lang w:val="en-US"/>
        </w:rPr>
        <w:t xml:space="preserve">to </w:t>
      </w:r>
      <w:r w:rsidR="00BF52E6" w:rsidRPr="00E00FC8">
        <w:rPr>
          <w:rFonts w:cs="Times New Roman"/>
          <w:bCs/>
          <w:lang w:val="en-US"/>
        </w:rPr>
        <w:t>address key issues</w:t>
      </w:r>
      <w:r w:rsidR="002B4013">
        <w:rPr>
          <w:rFonts w:cs="Times New Roman"/>
          <w:bCs/>
          <w:lang w:val="en-US"/>
        </w:rPr>
        <w:t>/findings to be</w:t>
      </w:r>
      <w:r w:rsidR="00BF52E6" w:rsidRPr="00E00FC8">
        <w:rPr>
          <w:rFonts w:cs="Times New Roman"/>
          <w:bCs/>
          <w:lang w:val="en-US"/>
        </w:rPr>
        <w:t xml:space="preserve"> identified </w:t>
      </w:r>
      <w:r w:rsidR="002B4013">
        <w:rPr>
          <w:rFonts w:cs="Times New Roman"/>
          <w:bCs/>
          <w:lang w:val="en-US"/>
        </w:rPr>
        <w:t xml:space="preserve">by the </w:t>
      </w:r>
      <w:r w:rsidR="00BF52E6" w:rsidRPr="00E00FC8">
        <w:rPr>
          <w:rFonts w:cs="Times New Roman"/>
          <w:bCs/>
          <w:lang w:val="en-US"/>
        </w:rPr>
        <w:t>analysis.</w:t>
      </w:r>
    </w:p>
    <w:p w14:paraId="0F91A4C9" w14:textId="61D279B5" w:rsidR="00BF52E6" w:rsidRDefault="00BF52E6" w:rsidP="000645D3">
      <w:pPr>
        <w:spacing w:after="0" w:line="240" w:lineRule="auto"/>
        <w:ind w:right="26"/>
        <w:rPr>
          <w:rFonts w:cs="Times New Roman"/>
        </w:rPr>
      </w:pPr>
    </w:p>
    <w:p w14:paraId="616B61B3" w14:textId="77777777" w:rsidR="006F6498" w:rsidRPr="000E54BA" w:rsidRDefault="006F6498" w:rsidP="000645D3">
      <w:pPr>
        <w:spacing w:after="0" w:line="240" w:lineRule="auto"/>
        <w:ind w:right="26"/>
        <w:rPr>
          <w:rFonts w:cs="Times New Roman"/>
          <w:b/>
          <w:bCs/>
        </w:rPr>
      </w:pPr>
      <w:r w:rsidRPr="000E54BA">
        <w:rPr>
          <w:rFonts w:cs="Times New Roman"/>
          <w:b/>
          <w:bCs/>
        </w:rPr>
        <w:t>Scope and Focus:</w:t>
      </w:r>
    </w:p>
    <w:p w14:paraId="6F8FF015" w14:textId="3BC8F16F" w:rsidR="006F6498" w:rsidRDefault="006F6498" w:rsidP="000E54BA">
      <w:pPr>
        <w:spacing w:after="0" w:line="240" w:lineRule="auto"/>
        <w:ind w:right="26"/>
        <w:jc w:val="both"/>
        <w:rPr>
          <w:rFonts w:cs="Times New Roman"/>
        </w:rPr>
      </w:pPr>
      <w:r w:rsidRPr="006F6498">
        <w:rPr>
          <w:rFonts w:cs="Times New Roman"/>
        </w:rPr>
        <w:t xml:space="preserve">The focus of the analysis is </w:t>
      </w:r>
      <w:r>
        <w:rPr>
          <w:rFonts w:cs="Times New Roman"/>
        </w:rPr>
        <w:t xml:space="preserve">the </w:t>
      </w:r>
      <w:r w:rsidR="002B4013">
        <w:rPr>
          <w:rFonts w:cs="Times New Roman"/>
        </w:rPr>
        <w:t xml:space="preserve">human, social and economic </w:t>
      </w:r>
      <w:r>
        <w:rPr>
          <w:rFonts w:cs="Times New Roman"/>
        </w:rPr>
        <w:t xml:space="preserve">impact of </w:t>
      </w:r>
      <w:r w:rsidR="002B4013">
        <w:rPr>
          <w:rFonts w:cs="Times New Roman"/>
        </w:rPr>
        <w:t xml:space="preserve">the protracted crisis in Yemen </w:t>
      </w:r>
      <w:r>
        <w:rPr>
          <w:rFonts w:cs="Times New Roman"/>
        </w:rPr>
        <w:t xml:space="preserve">on </w:t>
      </w:r>
      <w:r w:rsidR="002B4013">
        <w:rPr>
          <w:rFonts w:cs="Times New Roman"/>
        </w:rPr>
        <w:t xml:space="preserve">the </w:t>
      </w:r>
      <w:r>
        <w:rPr>
          <w:rFonts w:cs="Times New Roman"/>
        </w:rPr>
        <w:t>education sector</w:t>
      </w:r>
      <w:r w:rsidR="002B4013">
        <w:rPr>
          <w:rFonts w:cs="Times New Roman"/>
        </w:rPr>
        <w:t xml:space="preserve">. </w:t>
      </w:r>
      <w:r>
        <w:rPr>
          <w:rFonts w:cs="Times New Roman"/>
        </w:rPr>
        <w:t>Hence, the analysis should cover the following areas: d</w:t>
      </w:r>
      <w:r w:rsidRPr="006F6498">
        <w:rPr>
          <w:rFonts w:cs="Times New Roman"/>
        </w:rPr>
        <w:t>eath or displa</w:t>
      </w:r>
      <w:r>
        <w:rPr>
          <w:rFonts w:cs="Times New Roman"/>
        </w:rPr>
        <w:t xml:space="preserve">cement of teachers and students, </w:t>
      </w:r>
      <w:r w:rsidRPr="006F6498">
        <w:rPr>
          <w:rFonts w:cs="Times New Roman"/>
        </w:rPr>
        <w:t>destruction and damage to schools</w:t>
      </w:r>
      <w:r>
        <w:rPr>
          <w:rFonts w:cs="Times New Roman"/>
        </w:rPr>
        <w:t xml:space="preserve"> and educational infrastructure, </w:t>
      </w:r>
      <w:r w:rsidRPr="006F6498">
        <w:rPr>
          <w:rFonts w:cs="Times New Roman"/>
        </w:rPr>
        <w:t>enrolment</w:t>
      </w:r>
      <w:r>
        <w:rPr>
          <w:rFonts w:cs="Times New Roman"/>
        </w:rPr>
        <w:t xml:space="preserve"> and drop out of school</w:t>
      </w:r>
      <w:r w:rsidR="00F76D29">
        <w:rPr>
          <w:rFonts w:cs="Times New Roman"/>
        </w:rPr>
        <w:t xml:space="preserve"> </w:t>
      </w:r>
      <w:r w:rsidR="00F76D29" w:rsidRPr="00393E55">
        <w:rPr>
          <w:rFonts w:cs="Times New Roman"/>
        </w:rPr>
        <w:t>at grades 1-12</w:t>
      </w:r>
      <w:r w:rsidRPr="006F6498">
        <w:rPr>
          <w:rFonts w:cs="Times New Roman"/>
        </w:rPr>
        <w:t xml:space="preserve">, </w:t>
      </w:r>
      <w:r>
        <w:rPr>
          <w:rFonts w:cs="Times New Roman"/>
        </w:rPr>
        <w:t>e</w:t>
      </w:r>
      <w:r w:rsidRPr="006F6498">
        <w:rPr>
          <w:rFonts w:cs="Times New Roman"/>
        </w:rPr>
        <w:t>ducational attainment,</w:t>
      </w:r>
      <w:r>
        <w:rPr>
          <w:rFonts w:cs="Times New Roman"/>
        </w:rPr>
        <w:t xml:space="preserve"> </w:t>
      </w:r>
      <w:r w:rsidR="009D4FAF">
        <w:rPr>
          <w:rFonts w:cs="Times New Roman"/>
        </w:rPr>
        <w:t>e</w:t>
      </w:r>
      <w:r w:rsidR="009D4FAF" w:rsidRPr="009D4FAF">
        <w:rPr>
          <w:rFonts w:cs="Times New Roman"/>
        </w:rPr>
        <w:t xml:space="preserve">xposure of </w:t>
      </w:r>
      <w:r w:rsidRPr="006F6498">
        <w:rPr>
          <w:rFonts w:cs="Times New Roman"/>
        </w:rPr>
        <w:t>children</w:t>
      </w:r>
      <w:r w:rsidR="009D4FAF">
        <w:rPr>
          <w:rFonts w:cs="Times New Roman"/>
        </w:rPr>
        <w:t xml:space="preserve"> to </w:t>
      </w:r>
      <w:r w:rsidR="009D4FAF" w:rsidRPr="009D4FAF">
        <w:rPr>
          <w:rFonts w:cs="Times New Roman"/>
        </w:rPr>
        <w:t>violence</w:t>
      </w:r>
      <w:r w:rsidR="009D4FAF">
        <w:rPr>
          <w:rFonts w:cs="Times New Roman"/>
        </w:rPr>
        <w:t xml:space="preserve"> </w:t>
      </w:r>
      <w:r w:rsidRPr="006F6498">
        <w:rPr>
          <w:rFonts w:cs="Times New Roman"/>
        </w:rPr>
        <w:t>while travelling to school and attending class</w:t>
      </w:r>
      <w:r>
        <w:rPr>
          <w:rFonts w:cs="Times New Roman"/>
        </w:rPr>
        <w:t xml:space="preserve">, </w:t>
      </w:r>
      <w:r w:rsidR="007B3D6A">
        <w:rPr>
          <w:rFonts w:cs="Times New Roman"/>
        </w:rPr>
        <w:t>student’s</w:t>
      </w:r>
      <w:r w:rsidRPr="006F6498">
        <w:rPr>
          <w:rFonts w:cs="Times New Roman"/>
        </w:rPr>
        <w:t xml:space="preserve"> involvement in</w:t>
      </w:r>
      <w:r>
        <w:rPr>
          <w:rFonts w:cs="Times New Roman"/>
        </w:rPr>
        <w:t xml:space="preserve"> </w:t>
      </w:r>
      <w:r w:rsidR="00830E36">
        <w:rPr>
          <w:rFonts w:cs="Times New Roman"/>
        </w:rPr>
        <w:t>armed groups</w:t>
      </w:r>
      <w:r>
        <w:rPr>
          <w:rFonts w:cs="Times New Roman"/>
        </w:rPr>
        <w:t xml:space="preserve">, </w:t>
      </w:r>
      <w:r w:rsidR="003C0FC3">
        <w:rPr>
          <w:rFonts w:cs="Times New Roman"/>
        </w:rPr>
        <w:t xml:space="preserve">child labour </w:t>
      </w:r>
      <w:r>
        <w:rPr>
          <w:rFonts w:cs="Times New Roman"/>
        </w:rPr>
        <w:t xml:space="preserve">and early </w:t>
      </w:r>
      <w:r w:rsidRPr="006F6498">
        <w:rPr>
          <w:rFonts w:cs="Times New Roman"/>
        </w:rPr>
        <w:t>marriage</w:t>
      </w:r>
      <w:r w:rsidR="00D168D6">
        <w:rPr>
          <w:rFonts w:cs="Times New Roman"/>
        </w:rPr>
        <w:t>,</w:t>
      </w:r>
      <w:r w:rsidR="002B4013">
        <w:rPr>
          <w:rFonts w:cs="Times New Roman"/>
        </w:rPr>
        <w:t xml:space="preserve"> non-payment of teachers’ salaries in many parts of the country,</w:t>
      </w:r>
      <w:r w:rsidR="00D168D6">
        <w:rPr>
          <w:rFonts w:cs="Times New Roman"/>
        </w:rPr>
        <w:t xml:space="preserve"> and </w:t>
      </w:r>
      <w:r w:rsidR="002B4013">
        <w:rPr>
          <w:rFonts w:cs="Times New Roman"/>
        </w:rPr>
        <w:t xml:space="preserve">social, </w:t>
      </w:r>
      <w:r w:rsidR="00D168D6">
        <w:rPr>
          <w:rFonts w:cs="Times New Roman"/>
        </w:rPr>
        <w:t>economic and human capital losses as a result of collapsing education system</w:t>
      </w:r>
      <w:r w:rsidR="00D168D6" w:rsidRPr="006F6498">
        <w:rPr>
          <w:rFonts w:cs="Times New Roman"/>
        </w:rPr>
        <w:t>.</w:t>
      </w:r>
      <w:r w:rsidR="009C5192" w:rsidRPr="009C5192">
        <w:t xml:space="preserve"> The assessment will </w:t>
      </w:r>
      <w:r w:rsidR="007640AA">
        <w:t xml:space="preserve">mainly </w:t>
      </w:r>
      <w:r w:rsidR="009C5192" w:rsidRPr="009C5192">
        <w:t>focus on the period since the beginning of the conflict in March 2018</w:t>
      </w:r>
      <w:r w:rsidR="009C5192">
        <w:rPr>
          <w:rFonts w:cs="Times New Roman"/>
        </w:rPr>
        <w:t xml:space="preserve">. </w:t>
      </w:r>
    </w:p>
    <w:p w14:paraId="7FFA5095" w14:textId="77777777" w:rsidR="007B3D6A" w:rsidRDefault="007B3D6A" w:rsidP="006F6498">
      <w:pPr>
        <w:spacing w:after="0" w:line="240" w:lineRule="auto"/>
        <w:ind w:right="26"/>
        <w:rPr>
          <w:rFonts w:cs="Times New Roman"/>
        </w:rPr>
      </w:pPr>
    </w:p>
    <w:p w14:paraId="40F2672E" w14:textId="0071DDF8" w:rsidR="006F6498" w:rsidRDefault="007B3D6A" w:rsidP="002B4013">
      <w:pPr>
        <w:spacing w:after="0" w:line="240" w:lineRule="auto"/>
        <w:ind w:right="26"/>
        <w:jc w:val="both"/>
        <w:rPr>
          <w:rFonts w:cs="Times New Roman"/>
        </w:rPr>
      </w:pPr>
      <w:r>
        <w:rPr>
          <w:rFonts w:cs="Times New Roman"/>
        </w:rPr>
        <w:t xml:space="preserve">The analysis will be </w:t>
      </w:r>
      <w:r w:rsidR="006F6498">
        <w:rPr>
          <w:rFonts w:cs="Times New Roman"/>
        </w:rPr>
        <w:t>cover</w:t>
      </w:r>
      <w:r>
        <w:rPr>
          <w:rFonts w:cs="Times New Roman"/>
        </w:rPr>
        <w:t>ing</w:t>
      </w:r>
      <w:r w:rsidR="006F6498">
        <w:rPr>
          <w:rFonts w:cs="Times New Roman"/>
        </w:rPr>
        <w:t xml:space="preserve"> </w:t>
      </w:r>
      <w:r w:rsidR="002B4013">
        <w:rPr>
          <w:rFonts w:cs="Times New Roman"/>
        </w:rPr>
        <w:t xml:space="preserve">two </w:t>
      </w:r>
      <w:r w:rsidR="006F6498" w:rsidRPr="006F6498">
        <w:rPr>
          <w:rFonts w:cs="Times New Roman"/>
        </w:rPr>
        <w:t>souther</w:t>
      </w:r>
      <w:r w:rsidR="00FA3C36">
        <w:rPr>
          <w:rFonts w:cs="Times New Roman"/>
        </w:rPr>
        <w:t>n (Aden and Abyan)</w:t>
      </w:r>
      <w:r w:rsidR="00830519">
        <w:rPr>
          <w:rFonts w:cs="Times New Roman"/>
          <w:lang w:val="en-US"/>
        </w:rPr>
        <w:t xml:space="preserve"> </w:t>
      </w:r>
      <w:r w:rsidR="006F6498" w:rsidRPr="006F6498">
        <w:rPr>
          <w:rFonts w:cs="Times New Roman"/>
        </w:rPr>
        <w:t xml:space="preserve">and </w:t>
      </w:r>
      <w:r w:rsidR="00FA3C36">
        <w:rPr>
          <w:rFonts w:cs="Times New Roman"/>
        </w:rPr>
        <w:t xml:space="preserve">two </w:t>
      </w:r>
      <w:r w:rsidR="006F6498" w:rsidRPr="006F6498">
        <w:rPr>
          <w:rFonts w:cs="Times New Roman"/>
        </w:rPr>
        <w:t xml:space="preserve">northern </w:t>
      </w:r>
      <w:r w:rsidR="00FA3C36">
        <w:rPr>
          <w:rFonts w:cs="Times New Roman"/>
        </w:rPr>
        <w:t xml:space="preserve">(Amanat Al Asimah and Ibb) </w:t>
      </w:r>
      <w:r w:rsidR="006F6498" w:rsidRPr="006F6498">
        <w:rPr>
          <w:rFonts w:cs="Times New Roman"/>
        </w:rPr>
        <w:t>governorate</w:t>
      </w:r>
      <w:r w:rsidR="00FA3C36">
        <w:rPr>
          <w:rFonts w:cs="Times New Roman"/>
        </w:rPr>
        <w:t>s; t</w:t>
      </w:r>
      <w:r w:rsidR="002B4013">
        <w:rPr>
          <w:rFonts w:cs="Times New Roman"/>
        </w:rPr>
        <w:t>he</w:t>
      </w:r>
      <w:r w:rsidR="006F6498" w:rsidRPr="006F6498">
        <w:rPr>
          <w:rFonts w:cs="Times New Roman"/>
        </w:rPr>
        <w:t xml:space="preserve"> selection of governorates</w:t>
      </w:r>
      <w:r w:rsidR="002B4013">
        <w:rPr>
          <w:rFonts w:cs="Times New Roman"/>
        </w:rPr>
        <w:t xml:space="preserve"> is</w:t>
      </w:r>
      <w:r w:rsidR="006F6498" w:rsidRPr="006F6498">
        <w:rPr>
          <w:rFonts w:cs="Times New Roman"/>
        </w:rPr>
        <w:t xml:space="preserve"> to be confirmed</w:t>
      </w:r>
      <w:r w:rsidR="00FA3C36">
        <w:rPr>
          <w:rFonts w:cs="Times New Roman"/>
        </w:rPr>
        <w:t xml:space="preserve"> by UNICEF in consultation with the Ministry of Education (MoE) of Yemen, and </w:t>
      </w:r>
      <w:r w:rsidR="006F6498" w:rsidRPr="006F6498">
        <w:rPr>
          <w:rFonts w:cs="Times New Roman"/>
        </w:rPr>
        <w:t>to include (non)-heavily conflict affect areas in urban and rural settings</w:t>
      </w:r>
      <w:r w:rsidR="00FA3C36">
        <w:rPr>
          <w:rFonts w:cs="Times New Roman"/>
        </w:rPr>
        <w:t xml:space="preserve">. The information will be collected and analysed in relation to the </w:t>
      </w:r>
      <w:r w:rsidR="006F6498" w:rsidRPr="006F6498">
        <w:rPr>
          <w:rFonts w:cs="Times New Roman"/>
        </w:rPr>
        <w:t>ke</w:t>
      </w:r>
      <w:r w:rsidR="00FA3C36">
        <w:rPr>
          <w:rFonts w:cs="Times New Roman"/>
        </w:rPr>
        <w:t>y indicators, such as enrolment and</w:t>
      </w:r>
      <w:r w:rsidR="006F6498" w:rsidRPr="006F6498">
        <w:rPr>
          <w:rFonts w:cs="Times New Roman"/>
        </w:rPr>
        <w:t xml:space="preserve"> attendance, </w:t>
      </w:r>
      <w:r w:rsidR="00FA3C36">
        <w:rPr>
          <w:rFonts w:cs="Times New Roman"/>
        </w:rPr>
        <w:t xml:space="preserve">and will be </w:t>
      </w:r>
      <w:r w:rsidR="006F6498" w:rsidRPr="006F6498">
        <w:rPr>
          <w:rFonts w:cs="Times New Roman"/>
        </w:rPr>
        <w:t>disaggregated by sex, district and socioeconomic characteristics and assess supply- and demand-side effects on access, retention, quality and equity</w:t>
      </w:r>
      <w:r w:rsidR="002B4013">
        <w:rPr>
          <w:rFonts w:cs="Times New Roman"/>
        </w:rPr>
        <w:t>.</w:t>
      </w:r>
    </w:p>
    <w:p w14:paraId="2E6D1DB6" w14:textId="77777777" w:rsidR="006F6498" w:rsidRPr="00831B18" w:rsidRDefault="006F6498" w:rsidP="000645D3">
      <w:pPr>
        <w:spacing w:after="0" w:line="240" w:lineRule="auto"/>
        <w:ind w:right="26"/>
        <w:rPr>
          <w:rFonts w:cs="Times New Roman"/>
        </w:rPr>
      </w:pPr>
    </w:p>
    <w:p w14:paraId="79F3FF8C" w14:textId="77777777" w:rsidR="00991888" w:rsidRPr="00FB3479" w:rsidRDefault="00991888" w:rsidP="00991888">
      <w:pPr>
        <w:spacing w:after="0" w:line="240" w:lineRule="auto"/>
        <w:ind w:right="26"/>
        <w:rPr>
          <w:rFonts w:cs="Times New Roman"/>
          <w:b/>
          <w:bCs/>
        </w:rPr>
      </w:pPr>
      <w:r w:rsidRPr="00FB3479">
        <w:rPr>
          <w:rFonts w:cs="Times New Roman"/>
          <w:b/>
          <w:bCs/>
        </w:rPr>
        <w:t>Audience</w:t>
      </w:r>
    </w:p>
    <w:p w14:paraId="209F97EB" w14:textId="77777777" w:rsidR="00991888" w:rsidRDefault="00991888" w:rsidP="00991888">
      <w:pPr>
        <w:spacing w:after="0" w:line="240" w:lineRule="auto"/>
        <w:ind w:right="26"/>
        <w:rPr>
          <w:rFonts w:cs="Times New Roman"/>
        </w:rPr>
      </w:pPr>
    </w:p>
    <w:p w14:paraId="2593E82A" w14:textId="59FD0B22" w:rsidR="00991888" w:rsidRDefault="00991888" w:rsidP="00FA3C36">
      <w:pPr>
        <w:spacing w:after="0" w:line="240" w:lineRule="auto"/>
        <w:ind w:right="26"/>
        <w:jc w:val="both"/>
        <w:rPr>
          <w:rFonts w:cs="Times New Roman"/>
        </w:rPr>
      </w:pPr>
      <w:r>
        <w:rPr>
          <w:rFonts w:cs="Times New Roman"/>
        </w:rPr>
        <w:t xml:space="preserve">The audience of the assessment are mainly the Ministry of Education </w:t>
      </w:r>
      <w:r w:rsidR="00FA3C36">
        <w:rPr>
          <w:rFonts w:cs="Times New Roman"/>
        </w:rPr>
        <w:t xml:space="preserve">(MoE), Ministry of Planning and International Cooperation (MoPIC) and Ministry of Finance (MoF) </w:t>
      </w:r>
      <w:r>
        <w:rPr>
          <w:rFonts w:cs="Times New Roman"/>
        </w:rPr>
        <w:t xml:space="preserve">and national and international agencies working in </w:t>
      </w:r>
      <w:r w:rsidR="00FA3C36">
        <w:rPr>
          <w:rFonts w:cs="Times New Roman"/>
        </w:rPr>
        <w:t xml:space="preserve">the </w:t>
      </w:r>
      <w:r>
        <w:rPr>
          <w:rFonts w:cs="Times New Roman"/>
        </w:rPr>
        <w:t>education sector</w:t>
      </w:r>
      <w:r w:rsidR="00FA3C36">
        <w:rPr>
          <w:rFonts w:cs="Times New Roman"/>
        </w:rPr>
        <w:t xml:space="preserve">, as well as donors and other concerned stakeholders. </w:t>
      </w:r>
    </w:p>
    <w:p w14:paraId="0C060983" w14:textId="77777777" w:rsidR="007A29F6" w:rsidRPr="007A29F6" w:rsidRDefault="007A29F6" w:rsidP="000645D3">
      <w:pPr>
        <w:pStyle w:val="ListParagraph"/>
        <w:spacing w:after="0" w:line="240" w:lineRule="auto"/>
        <w:ind w:left="360" w:right="26"/>
        <w:jc w:val="both"/>
        <w:rPr>
          <w:rFonts w:cs="Times New Roman"/>
        </w:rPr>
      </w:pPr>
    </w:p>
    <w:p w14:paraId="608A5F1F" w14:textId="77777777" w:rsidR="0060711B" w:rsidRPr="00831B18" w:rsidRDefault="0060711B" w:rsidP="000645D3">
      <w:pPr>
        <w:spacing w:after="0" w:line="240" w:lineRule="auto"/>
        <w:ind w:right="26"/>
        <w:rPr>
          <w:rFonts w:cs="Times New Roman"/>
          <w:lang w:val="en-US"/>
        </w:rPr>
      </w:pPr>
      <w:r w:rsidRPr="00831B18">
        <w:rPr>
          <w:rFonts w:cs="Times New Roman"/>
          <w:b/>
          <w:lang w:val="en-US"/>
        </w:rPr>
        <w:t>Specific tasks</w:t>
      </w:r>
    </w:p>
    <w:p w14:paraId="37700A0B" w14:textId="77777777" w:rsidR="000645D3" w:rsidRDefault="000645D3" w:rsidP="000645D3">
      <w:pPr>
        <w:spacing w:after="0" w:line="240" w:lineRule="auto"/>
        <w:ind w:right="26"/>
        <w:jc w:val="both"/>
        <w:rPr>
          <w:rFonts w:cs="Times New Roman"/>
          <w:u w:val="single"/>
          <w:lang w:val="en-US"/>
        </w:rPr>
      </w:pPr>
    </w:p>
    <w:p w14:paraId="603E2368" w14:textId="31B1058E" w:rsidR="000F63EA" w:rsidRPr="00ED3A26" w:rsidRDefault="0030208A" w:rsidP="002B4013">
      <w:pPr>
        <w:pStyle w:val="CommentText"/>
        <w:numPr>
          <w:ilvl w:val="0"/>
          <w:numId w:val="1"/>
        </w:numPr>
        <w:spacing w:after="0"/>
        <w:ind w:left="360" w:right="26"/>
        <w:jc w:val="both"/>
        <w:rPr>
          <w:rFonts w:cs="Times New Roman"/>
          <w:bCs/>
          <w:sz w:val="22"/>
          <w:szCs w:val="22"/>
          <w:lang w:val="en-US"/>
        </w:rPr>
      </w:pPr>
      <w:r w:rsidRPr="00ED3A26">
        <w:rPr>
          <w:rFonts w:cs="Times New Roman"/>
          <w:sz w:val="22"/>
          <w:szCs w:val="22"/>
          <w:u w:val="single"/>
          <w:lang w:val="en-US"/>
        </w:rPr>
        <w:t>Task</w:t>
      </w:r>
      <w:r w:rsidRPr="00ED3A26">
        <w:rPr>
          <w:rFonts w:cs="Times New Roman"/>
          <w:sz w:val="22"/>
          <w:szCs w:val="22"/>
          <w:u w:val="single"/>
        </w:rPr>
        <w:t xml:space="preserve"> 1: </w:t>
      </w:r>
      <w:r w:rsidR="00A72CB6" w:rsidRPr="00ED3A26">
        <w:rPr>
          <w:rFonts w:cs="Times New Roman"/>
          <w:sz w:val="22"/>
          <w:szCs w:val="22"/>
          <w:u w:val="single"/>
        </w:rPr>
        <w:t>Assessment</w:t>
      </w:r>
      <w:r w:rsidRPr="00ED3A26">
        <w:rPr>
          <w:rFonts w:cs="Times New Roman"/>
          <w:sz w:val="22"/>
          <w:szCs w:val="22"/>
          <w:u w:val="single"/>
        </w:rPr>
        <w:t xml:space="preserve"> </w:t>
      </w:r>
      <w:r w:rsidR="00067010" w:rsidRPr="00ED3A26">
        <w:rPr>
          <w:rFonts w:cs="Times New Roman"/>
          <w:sz w:val="22"/>
          <w:szCs w:val="22"/>
          <w:u w:val="single"/>
        </w:rPr>
        <w:t xml:space="preserve">(qualitative and quantitative) of </w:t>
      </w:r>
      <w:r w:rsidR="002B4013" w:rsidRPr="00ED3A26">
        <w:rPr>
          <w:rFonts w:cs="Times New Roman"/>
          <w:sz w:val="22"/>
          <w:szCs w:val="22"/>
          <w:u w:val="single"/>
        </w:rPr>
        <w:t xml:space="preserve">human and </w:t>
      </w:r>
      <w:r w:rsidR="003603D0" w:rsidRPr="00ED3A26">
        <w:rPr>
          <w:rFonts w:cs="Times New Roman"/>
          <w:sz w:val="22"/>
          <w:szCs w:val="22"/>
          <w:u w:val="single"/>
        </w:rPr>
        <w:t xml:space="preserve">socio-economic impact </w:t>
      </w:r>
      <w:r w:rsidR="002B4013" w:rsidRPr="00ED3A26">
        <w:rPr>
          <w:rFonts w:cs="Times New Roman"/>
          <w:sz w:val="22"/>
          <w:szCs w:val="22"/>
          <w:u w:val="single"/>
        </w:rPr>
        <w:t>of the protracted crisis</w:t>
      </w:r>
      <w:r w:rsidR="003603D0" w:rsidRPr="00ED3A26">
        <w:rPr>
          <w:rFonts w:cs="Times New Roman"/>
          <w:sz w:val="22"/>
          <w:szCs w:val="22"/>
          <w:u w:val="single"/>
        </w:rPr>
        <w:t xml:space="preserve"> on education sector outcomes</w:t>
      </w:r>
      <w:r w:rsidR="00202BD6" w:rsidRPr="00ED3A26">
        <w:rPr>
          <w:rFonts w:cs="Times New Roman"/>
          <w:sz w:val="22"/>
          <w:szCs w:val="22"/>
        </w:rPr>
        <w:t xml:space="preserve"> - </w:t>
      </w:r>
      <w:r w:rsidR="0014091A" w:rsidRPr="00ED3A26">
        <w:rPr>
          <w:rFonts w:cs="Times New Roman"/>
          <w:sz w:val="22"/>
          <w:szCs w:val="22"/>
        </w:rPr>
        <w:t>T</w:t>
      </w:r>
      <w:r w:rsidR="00CA56F1" w:rsidRPr="00ED3A26">
        <w:rPr>
          <w:rFonts w:cs="Times New Roman"/>
          <w:sz w:val="22"/>
          <w:szCs w:val="22"/>
        </w:rPr>
        <w:t xml:space="preserve">he </w:t>
      </w:r>
      <w:r w:rsidR="00913582" w:rsidRPr="00ED3A26">
        <w:rPr>
          <w:rFonts w:cs="Times New Roman"/>
          <w:sz w:val="22"/>
          <w:szCs w:val="22"/>
        </w:rPr>
        <w:t>consultant</w:t>
      </w:r>
      <w:r w:rsidR="003B3920" w:rsidRPr="00ED3A26">
        <w:rPr>
          <w:rFonts w:cs="Times New Roman"/>
          <w:sz w:val="22"/>
          <w:szCs w:val="22"/>
        </w:rPr>
        <w:t xml:space="preserve"> </w:t>
      </w:r>
      <w:r w:rsidR="00CA56F1" w:rsidRPr="00ED3A26">
        <w:rPr>
          <w:rFonts w:cs="Times New Roman"/>
          <w:sz w:val="22"/>
          <w:szCs w:val="22"/>
        </w:rPr>
        <w:t>will be</w:t>
      </w:r>
      <w:r w:rsidR="0014091A" w:rsidRPr="00ED3A26">
        <w:rPr>
          <w:rFonts w:cs="Times New Roman"/>
          <w:sz w:val="22"/>
          <w:szCs w:val="22"/>
        </w:rPr>
        <w:t xml:space="preserve"> </w:t>
      </w:r>
      <w:r w:rsidR="002443CA" w:rsidRPr="00ED3A26">
        <w:rPr>
          <w:rFonts w:cs="Times New Roman"/>
          <w:sz w:val="22"/>
          <w:szCs w:val="22"/>
        </w:rPr>
        <w:t xml:space="preserve">conducting an in-depth analysis </w:t>
      </w:r>
      <w:r w:rsidRPr="00ED3A26">
        <w:rPr>
          <w:rFonts w:cs="Times New Roman"/>
          <w:sz w:val="22"/>
          <w:szCs w:val="22"/>
        </w:rPr>
        <w:t xml:space="preserve">of existing </w:t>
      </w:r>
      <w:r w:rsidR="002443CA" w:rsidRPr="00ED3A26">
        <w:rPr>
          <w:rFonts w:cs="Times New Roman"/>
          <w:sz w:val="22"/>
          <w:szCs w:val="22"/>
        </w:rPr>
        <w:t>education documents</w:t>
      </w:r>
      <w:r w:rsidR="003603D0" w:rsidRPr="00ED3A26">
        <w:rPr>
          <w:rFonts w:cs="Times New Roman"/>
          <w:sz w:val="22"/>
          <w:szCs w:val="22"/>
        </w:rPr>
        <w:t xml:space="preserve">, including EMIS data, public financing of education and information derived from a qualitative survey to establish possible </w:t>
      </w:r>
      <w:r w:rsidR="00A72CB6" w:rsidRPr="00ED3A26">
        <w:rPr>
          <w:rFonts w:cs="Times New Roman"/>
          <w:sz w:val="22"/>
          <w:szCs w:val="22"/>
        </w:rPr>
        <w:t>effect</w:t>
      </w:r>
      <w:r w:rsidR="003603D0" w:rsidRPr="00ED3A26">
        <w:rPr>
          <w:rFonts w:cs="Times New Roman"/>
          <w:sz w:val="22"/>
          <w:szCs w:val="22"/>
        </w:rPr>
        <w:t xml:space="preserve"> of armed conflict on educational inputs and outcomes. </w:t>
      </w:r>
      <w:r w:rsidR="000F63EA" w:rsidRPr="00ED3A26">
        <w:rPr>
          <w:rFonts w:cs="Times New Roman"/>
          <w:sz w:val="22"/>
          <w:szCs w:val="22"/>
        </w:rPr>
        <w:t xml:space="preserve">The </w:t>
      </w:r>
      <w:r w:rsidR="00A72CB6" w:rsidRPr="00ED3A26">
        <w:rPr>
          <w:rFonts w:cs="Times New Roman"/>
          <w:sz w:val="22"/>
          <w:szCs w:val="22"/>
        </w:rPr>
        <w:t>a</w:t>
      </w:r>
      <w:r w:rsidR="000F63EA" w:rsidRPr="00ED3A26">
        <w:rPr>
          <w:rFonts w:cs="Times New Roman"/>
          <w:sz w:val="22"/>
          <w:szCs w:val="22"/>
        </w:rPr>
        <w:t>ssessment</w:t>
      </w:r>
      <w:r w:rsidRPr="00ED3A26">
        <w:rPr>
          <w:rFonts w:cs="Times New Roman"/>
          <w:sz w:val="22"/>
          <w:szCs w:val="22"/>
        </w:rPr>
        <w:t xml:space="preserve"> will </w:t>
      </w:r>
      <w:r w:rsidR="00A72CB6" w:rsidRPr="00ED3A26">
        <w:rPr>
          <w:rFonts w:cs="Times New Roman"/>
          <w:sz w:val="22"/>
          <w:szCs w:val="22"/>
        </w:rPr>
        <w:t xml:space="preserve">therefore </w:t>
      </w:r>
      <w:r w:rsidRPr="00ED3A26">
        <w:rPr>
          <w:rFonts w:cs="Times New Roman"/>
          <w:sz w:val="22"/>
          <w:szCs w:val="22"/>
        </w:rPr>
        <w:t xml:space="preserve">include analysis of overall education trends in terms of enrolment, attendance, and dropouts </w:t>
      </w:r>
      <w:r w:rsidR="00A72CB6" w:rsidRPr="00ED3A26">
        <w:rPr>
          <w:rFonts w:cs="Times New Roman"/>
          <w:sz w:val="22"/>
          <w:szCs w:val="22"/>
        </w:rPr>
        <w:t>and</w:t>
      </w:r>
      <w:r w:rsidR="000F63EA" w:rsidRPr="00ED3A26">
        <w:rPr>
          <w:rFonts w:cs="Times New Roman"/>
          <w:bCs/>
          <w:sz w:val="22"/>
          <w:szCs w:val="22"/>
          <w:lang w:val="en-US"/>
        </w:rPr>
        <w:t xml:space="preserve"> p</w:t>
      </w:r>
      <w:r w:rsidR="00E00B31" w:rsidRPr="00ED3A26">
        <w:rPr>
          <w:rFonts w:cs="Times New Roman"/>
          <w:bCs/>
          <w:sz w:val="22"/>
          <w:szCs w:val="22"/>
          <w:lang w:val="en-US"/>
        </w:rPr>
        <w:t xml:space="preserve">rovide strategic information on key affected populations groups, </w:t>
      </w:r>
      <w:r w:rsidR="00A72CB6" w:rsidRPr="00ED3A26">
        <w:rPr>
          <w:rFonts w:cs="Times New Roman"/>
          <w:bCs/>
          <w:sz w:val="22"/>
          <w:szCs w:val="22"/>
          <w:lang w:val="en-US"/>
        </w:rPr>
        <w:t xml:space="preserve">by </w:t>
      </w:r>
      <w:r w:rsidR="00E00B31" w:rsidRPr="00ED3A26">
        <w:rPr>
          <w:rFonts w:cs="Times New Roman"/>
          <w:bCs/>
          <w:sz w:val="22"/>
          <w:szCs w:val="22"/>
          <w:lang w:val="en-US"/>
        </w:rPr>
        <w:t xml:space="preserve">sex, geographical and socioeconomic disparities, on </w:t>
      </w:r>
      <w:r w:rsidR="000F63EA" w:rsidRPr="00ED3A26">
        <w:rPr>
          <w:rFonts w:cs="Times New Roman"/>
          <w:bCs/>
          <w:sz w:val="22"/>
          <w:szCs w:val="22"/>
          <w:lang w:val="en-US"/>
        </w:rPr>
        <w:t xml:space="preserve">the assistance reaching beneficiaries in the country, gaps and needs in the education sector, </w:t>
      </w:r>
      <w:r w:rsidR="00E00B31" w:rsidRPr="00ED3A26">
        <w:rPr>
          <w:rFonts w:cs="Times New Roman"/>
          <w:bCs/>
          <w:sz w:val="22"/>
          <w:szCs w:val="22"/>
          <w:lang w:val="en-US"/>
        </w:rPr>
        <w:t>and bottlenecks related to access, retention, quality and equity.</w:t>
      </w:r>
    </w:p>
    <w:p w14:paraId="4AE13DB3" w14:textId="77777777" w:rsidR="000645D3" w:rsidRPr="00ED3A26" w:rsidRDefault="000645D3" w:rsidP="000645D3">
      <w:pPr>
        <w:spacing w:after="0" w:line="240" w:lineRule="auto"/>
        <w:ind w:right="26"/>
        <w:jc w:val="both"/>
        <w:rPr>
          <w:rFonts w:cs="Times New Roman"/>
          <w:u w:val="single"/>
        </w:rPr>
      </w:pPr>
    </w:p>
    <w:p w14:paraId="3E08CB9A" w14:textId="408F7BCF" w:rsidR="007B3D6A" w:rsidRPr="00ED3A26" w:rsidRDefault="0030208A" w:rsidP="007B3D6A">
      <w:pPr>
        <w:pStyle w:val="CommentText"/>
        <w:numPr>
          <w:ilvl w:val="0"/>
          <w:numId w:val="1"/>
        </w:numPr>
        <w:spacing w:after="0"/>
        <w:ind w:left="360" w:right="26"/>
        <w:jc w:val="both"/>
        <w:rPr>
          <w:rFonts w:cs="Times New Roman"/>
          <w:bCs/>
          <w:sz w:val="22"/>
          <w:szCs w:val="22"/>
        </w:rPr>
      </w:pPr>
      <w:r w:rsidRPr="00ED3A26">
        <w:rPr>
          <w:rFonts w:cs="Times New Roman"/>
          <w:sz w:val="22"/>
          <w:szCs w:val="22"/>
          <w:u w:val="single"/>
        </w:rPr>
        <w:t xml:space="preserve">Task 2: </w:t>
      </w:r>
      <w:r w:rsidR="00A72CB6" w:rsidRPr="00ED3A26">
        <w:rPr>
          <w:rFonts w:cs="Times New Roman"/>
          <w:sz w:val="22"/>
          <w:szCs w:val="22"/>
          <w:u w:val="single"/>
        </w:rPr>
        <w:t xml:space="preserve">Costing of </w:t>
      </w:r>
      <w:r w:rsidR="002B4013" w:rsidRPr="00ED3A26">
        <w:rPr>
          <w:rFonts w:cs="Times New Roman"/>
          <w:sz w:val="22"/>
          <w:szCs w:val="22"/>
          <w:u w:val="single"/>
        </w:rPr>
        <w:t xml:space="preserve">the human, social and economic </w:t>
      </w:r>
      <w:r w:rsidR="005657D9" w:rsidRPr="00ED3A26">
        <w:rPr>
          <w:rFonts w:cs="Times New Roman"/>
          <w:sz w:val="22"/>
          <w:szCs w:val="22"/>
          <w:u w:val="single"/>
        </w:rPr>
        <w:t xml:space="preserve">impact of </w:t>
      </w:r>
      <w:r w:rsidR="002B4013" w:rsidRPr="00ED3A26">
        <w:rPr>
          <w:rFonts w:cs="Times New Roman"/>
          <w:sz w:val="22"/>
          <w:szCs w:val="22"/>
          <w:u w:val="single"/>
        </w:rPr>
        <w:t xml:space="preserve">the protracted crisis on children and their </w:t>
      </w:r>
      <w:r w:rsidR="005657D9" w:rsidRPr="00ED3A26">
        <w:rPr>
          <w:rFonts w:cs="Times New Roman"/>
          <w:sz w:val="22"/>
          <w:szCs w:val="22"/>
          <w:u w:val="single"/>
        </w:rPr>
        <w:t>families</w:t>
      </w:r>
      <w:r w:rsidR="003E5D72" w:rsidRPr="00ED3A26">
        <w:rPr>
          <w:rFonts w:cs="Times New Roman"/>
          <w:sz w:val="22"/>
          <w:szCs w:val="22"/>
          <w:u w:val="single"/>
        </w:rPr>
        <w:t xml:space="preserve">, </w:t>
      </w:r>
      <w:r w:rsidR="005657D9" w:rsidRPr="00ED3A26">
        <w:rPr>
          <w:rFonts w:cs="Times New Roman"/>
          <w:sz w:val="22"/>
          <w:szCs w:val="22"/>
          <w:u w:val="single"/>
        </w:rPr>
        <w:t>and economy</w:t>
      </w:r>
      <w:r w:rsidR="00202BD6" w:rsidRPr="00ED3A26">
        <w:rPr>
          <w:rFonts w:cs="Times New Roman"/>
          <w:sz w:val="22"/>
          <w:szCs w:val="22"/>
        </w:rPr>
        <w:t xml:space="preserve"> - </w:t>
      </w:r>
      <w:r w:rsidR="00A72CB6" w:rsidRPr="00ED3A26">
        <w:rPr>
          <w:rFonts w:cs="Times New Roman"/>
          <w:bCs/>
          <w:sz w:val="22"/>
          <w:szCs w:val="22"/>
        </w:rPr>
        <w:t xml:space="preserve">The </w:t>
      </w:r>
      <w:r w:rsidR="00913582" w:rsidRPr="00ED3A26">
        <w:rPr>
          <w:rFonts w:cs="Times New Roman"/>
          <w:bCs/>
          <w:sz w:val="22"/>
          <w:szCs w:val="22"/>
        </w:rPr>
        <w:t>consultant</w:t>
      </w:r>
      <w:r w:rsidR="003B3920" w:rsidRPr="00ED3A26">
        <w:rPr>
          <w:rFonts w:cs="Times New Roman"/>
          <w:bCs/>
          <w:sz w:val="22"/>
          <w:szCs w:val="22"/>
        </w:rPr>
        <w:t xml:space="preserve"> </w:t>
      </w:r>
      <w:r w:rsidR="00C92FE9" w:rsidRPr="00ED3A26">
        <w:rPr>
          <w:rFonts w:cs="Times New Roman"/>
          <w:bCs/>
          <w:sz w:val="22"/>
          <w:szCs w:val="22"/>
        </w:rPr>
        <w:t>will</w:t>
      </w:r>
      <w:r w:rsidR="0014091A" w:rsidRPr="00ED3A26">
        <w:rPr>
          <w:rFonts w:cs="Times New Roman"/>
          <w:bCs/>
          <w:sz w:val="22"/>
          <w:szCs w:val="22"/>
        </w:rPr>
        <w:t xml:space="preserve"> </w:t>
      </w:r>
      <w:r w:rsidR="00D168D6" w:rsidRPr="00ED3A26">
        <w:rPr>
          <w:rFonts w:cs="Times New Roman"/>
          <w:bCs/>
          <w:sz w:val="22"/>
          <w:szCs w:val="22"/>
        </w:rPr>
        <w:t>u</w:t>
      </w:r>
      <w:r w:rsidR="007B3D6A" w:rsidRPr="00ED3A26">
        <w:rPr>
          <w:rFonts w:cs="Times New Roman"/>
          <w:bCs/>
          <w:sz w:val="22"/>
          <w:szCs w:val="22"/>
        </w:rPr>
        <w:t>ndertake a costing analysis to estimate direct and indirect costs of armed conflict on the education system and quantify economic loss</w:t>
      </w:r>
      <w:r w:rsidR="002B4013" w:rsidRPr="00ED3A26">
        <w:rPr>
          <w:rFonts w:cs="Times New Roman"/>
          <w:bCs/>
          <w:sz w:val="22"/>
          <w:szCs w:val="22"/>
        </w:rPr>
        <w:t>es</w:t>
      </w:r>
      <w:r w:rsidR="007B3D6A" w:rsidRPr="00ED3A26">
        <w:rPr>
          <w:rFonts w:cs="Times New Roman"/>
          <w:bCs/>
          <w:sz w:val="22"/>
          <w:szCs w:val="22"/>
        </w:rPr>
        <w:t xml:space="preserve"> and opportunity costs of consequential school dropout occasioned by the conflict to families, children and the economy whilst assessing </w:t>
      </w:r>
      <w:r w:rsidR="002B4013" w:rsidRPr="00ED3A26">
        <w:rPr>
          <w:rFonts w:cs="Times New Roman"/>
          <w:bCs/>
          <w:sz w:val="22"/>
          <w:szCs w:val="22"/>
        </w:rPr>
        <w:t xml:space="preserve">the </w:t>
      </w:r>
      <w:r w:rsidR="007B3D6A" w:rsidRPr="00ED3A26">
        <w:rPr>
          <w:rFonts w:cs="Times New Roman"/>
          <w:bCs/>
          <w:sz w:val="22"/>
          <w:szCs w:val="22"/>
        </w:rPr>
        <w:t xml:space="preserve">education finance and planning with an analysis of how the crisis has impacted the national government education budget over the last </w:t>
      </w:r>
      <w:r w:rsidR="002B4013" w:rsidRPr="00ED3A26">
        <w:rPr>
          <w:rFonts w:cs="Times New Roman"/>
          <w:bCs/>
          <w:sz w:val="22"/>
          <w:szCs w:val="22"/>
        </w:rPr>
        <w:t xml:space="preserve">3 </w:t>
      </w:r>
      <w:r w:rsidR="007B3D6A" w:rsidRPr="00ED3A26">
        <w:rPr>
          <w:rFonts w:cs="Times New Roman"/>
          <w:bCs/>
          <w:sz w:val="22"/>
          <w:szCs w:val="22"/>
        </w:rPr>
        <w:t xml:space="preserve">years; and (ii) assess </w:t>
      </w:r>
      <w:r w:rsidR="002B4013" w:rsidRPr="00ED3A26">
        <w:rPr>
          <w:rFonts w:cs="Times New Roman"/>
          <w:bCs/>
          <w:sz w:val="22"/>
          <w:szCs w:val="22"/>
        </w:rPr>
        <w:t xml:space="preserve">the </w:t>
      </w:r>
      <w:r w:rsidR="007B3D6A" w:rsidRPr="00ED3A26">
        <w:rPr>
          <w:rFonts w:cs="Times New Roman"/>
          <w:bCs/>
          <w:sz w:val="22"/>
          <w:szCs w:val="22"/>
        </w:rPr>
        <w:t>relationship between investment</w:t>
      </w:r>
      <w:r w:rsidR="002B4013" w:rsidRPr="00ED3A26">
        <w:rPr>
          <w:rFonts w:cs="Times New Roman"/>
          <w:bCs/>
          <w:sz w:val="22"/>
          <w:szCs w:val="22"/>
        </w:rPr>
        <w:t>s</w:t>
      </w:r>
      <w:r w:rsidR="007B3D6A" w:rsidRPr="00ED3A26">
        <w:rPr>
          <w:rFonts w:cs="Times New Roman"/>
          <w:bCs/>
          <w:sz w:val="22"/>
          <w:szCs w:val="22"/>
        </w:rPr>
        <w:t xml:space="preserve"> and returns in education;</w:t>
      </w:r>
    </w:p>
    <w:p w14:paraId="4243F976" w14:textId="77777777" w:rsidR="000645D3" w:rsidRPr="00AA6D3F" w:rsidRDefault="000645D3" w:rsidP="000645D3">
      <w:pPr>
        <w:spacing w:after="0" w:line="240" w:lineRule="auto"/>
        <w:ind w:right="26"/>
        <w:jc w:val="both"/>
        <w:rPr>
          <w:rFonts w:cs="Times New Roman"/>
          <w:bCs/>
          <w:u w:val="single"/>
          <w:lang w:val="en-US"/>
        </w:rPr>
      </w:pPr>
    </w:p>
    <w:p w14:paraId="44C60D37" w14:textId="477EDD1B" w:rsidR="0086712B" w:rsidRPr="00ED3A26" w:rsidRDefault="0086712B" w:rsidP="00ED3A26">
      <w:pPr>
        <w:pStyle w:val="CommentText"/>
        <w:numPr>
          <w:ilvl w:val="0"/>
          <w:numId w:val="1"/>
        </w:numPr>
        <w:spacing w:after="0"/>
        <w:ind w:left="360" w:right="26"/>
        <w:jc w:val="both"/>
        <w:rPr>
          <w:rFonts w:cs="Times New Roman"/>
          <w:bCs/>
          <w:sz w:val="22"/>
          <w:szCs w:val="22"/>
          <w:lang w:val="en-US"/>
        </w:rPr>
      </w:pPr>
      <w:r w:rsidRPr="00ED3A26">
        <w:rPr>
          <w:rFonts w:cs="Times New Roman"/>
          <w:sz w:val="22"/>
          <w:szCs w:val="22"/>
          <w:u w:val="single"/>
          <w:lang w:val="en-US"/>
        </w:rPr>
        <w:lastRenderedPageBreak/>
        <w:t>Task</w:t>
      </w:r>
      <w:r w:rsidRPr="00ED3A26">
        <w:rPr>
          <w:rFonts w:cs="Times New Roman"/>
          <w:bCs/>
          <w:sz w:val="22"/>
          <w:szCs w:val="22"/>
          <w:u w:val="single"/>
          <w:lang w:val="en-US"/>
        </w:rPr>
        <w:t xml:space="preserve"> </w:t>
      </w:r>
      <w:r w:rsidR="005657D9" w:rsidRPr="00ED3A26">
        <w:rPr>
          <w:rFonts w:cs="Times New Roman"/>
          <w:bCs/>
          <w:sz w:val="22"/>
          <w:szCs w:val="22"/>
          <w:u w:val="single"/>
          <w:lang w:val="en-US"/>
        </w:rPr>
        <w:t>3</w:t>
      </w:r>
      <w:r w:rsidRPr="00ED3A26">
        <w:rPr>
          <w:rFonts w:cs="Times New Roman"/>
          <w:bCs/>
          <w:sz w:val="22"/>
          <w:szCs w:val="22"/>
          <w:u w:val="single"/>
          <w:lang w:val="en-US"/>
        </w:rPr>
        <w:t xml:space="preserve">: </w:t>
      </w:r>
      <w:r w:rsidR="008C6AC0" w:rsidRPr="00ED3A26">
        <w:rPr>
          <w:rFonts w:cs="Times New Roman"/>
          <w:bCs/>
          <w:sz w:val="22"/>
          <w:szCs w:val="22"/>
          <w:lang w:val="en-US"/>
        </w:rPr>
        <w:t>I</w:t>
      </w:r>
      <w:r w:rsidRPr="00ED3A26">
        <w:rPr>
          <w:rFonts w:cs="Times New Roman"/>
          <w:bCs/>
          <w:sz w:val="22"/>
          <w:szCs w:val="22"/>
          <w:lang w:val="en-US"/>
        </w:rPr>
        <w:t>nvestment case</w:t>
      </w:r>
      <w:r w:rsidR="005657D9" w:rsidRPr="00ED3A26">
        <w:rPr>
          <w:rFonts w:cs="Times New Roman"/>
          <w:bCs/>
          <w:sz w:val="22"/>
          <w:szCs w:val="22"/>
          <w:lang w:val="en-US"/>
        </w:rPr>
        <w:t xml:space="preserve"> towards support for education system funding and sustainability</w:t>
      </w:r>
      <w:r w:rsidR="00202BD6" w:rsidRPr="00ED3A26">
        <w:rPr>
          <w:rFonts w:cs="Times New Roman"/>
          <w:bCs/>
          <w:sz w:val="22"/>
          <w:szCs w:val="22"/>
          <w:lang w:val="en-US"/>
        </w:rPr>
        <w:t xml:space="preserve"> - </w:t>
      </w:r>
      <w:r w:rsidR="005657D9" w:rsidRPr="00ED3A26">
        <w:rPr>
          <w:rFonts w:cs="Times New Roman"/>
          <w:bCs/>
          <w:sz w:val="22"/>
          <w:szCs w:val="22"/>
          <w:lang w:val="en-US"/>
        </w:rPr>
        <w:t xml:space="preserve">In light of the above, the </w:t>
      </w:r>
      <w:r w:rsidR="00913582" w:rsidRPr="00ED3A26">
        <w:rPr>
          <w:rFonts w:cs="Times New Roman"/>
          <w:bCs/>
          <w:sz w:val="22"/>
          <w:szCs w:val="22"/>
          <w:lang w:val="en-US"/>
        </w:rPr>
        <w:t>consultant</w:t>
      </w:r>
      <w:r w:rsidR="003B3920" w:rsidRPr="00ED3A26">
        <w:rPr>
          <w:rFonts w:cs="Times New Roman"/>
          <w:bCs/>
          <w:sz w:val="22"/>
          <w:szCs w:val="22"/>
          <w:lang w:val="en-US"/>
        </w:rPr>
        <w:t xml:space="preserve"> </w:t>
      </w:r>
      <w:r w:rsidR="008C6AC0" w:rsidRPr="00ED3A26">
        <w:rPr>
          <w:rFonts w:cs="Times New Roman"/>
          <w:bCs/>
          <w:sz w:val="22"/>
          <w:szCs w:val="22"/>
          <w:lang w:val="en-US"/>
        </w:rPr>
        <w:t xml:space="preserve">will determine how much investment is required to support key strategies identified to prevent </w:t>
      </w:r>
      <w:r w:rsidR="00CF115B" w:rsidRPr="00ED3A26">
        <w:rPr>
          <w:rFonts w:cs="Times New Roman"/>
          <w:bCs/>
          <w:sz w:val="22"/>
          <w:szCs w:val="22"/>
          <w:lang w:val="en-US"/>
        </w:rPr>
        <w:t xml:space="preserve">the </w:t>
      </w:r>
      <w:r w:rsidR="008C6AC0" w:rsidRPr="00ED3A26">
        <w:rPr>
          <w:rFonts w:cs="Times New Roman"/>
          <w:bCs/>
          <w:sz w:val="22"/>
          <w:szCs w:val="22"/>
          <w:lang w:val="en-US"/>
        </w:rPr>
        <w:t xml:space="preserve">collapse of </w:t>
      </w:r>
      <w:r w:rsidR="00CF115B" w:rsidRPr="00ED3A26">
        <w:rPr>
          <w:rFonts w:cs="Times New Roman"/>
          <w:bCs/>
          <w:sz w:val="22"/>
          <w:szCs w:val="22"/>
          <w:lang w:val="en-US"/>
        </w:rPr>
        <w:t xml:space="preserve">the </w:t>
      </w:r>
      <w:r w:rsidR="008C6AC0" w:rsidRPr="00ED3A26">
        <w:rPr>
          <w:rFonts w:cs="Times New Roman"/>
          <w:bCs/>
          <w:sz w:val="22"/>
          <w:szCs w:val="22"/>
          <w:lang w:val="en-US"/>
        </w:rPr>
        <w:t>education system</w:t>
      </w:r>
      <w:r w:rsidR="005657D9" w:rsidRPr="00ED3A26">
        <w:rPr>
          <w:rFonts w:cs="Times New Roman"/>
          <w:bCs/>
          <w:sz w:val="22"/>
          <w:szCs w:val="22"/>
          <w:lang w:val="en-US"/>
        </w:rPr>
        <w:t xml:space="preserve"> and ensure that children are enrolled and retained for a full course of quality education</w:t>
      </w:r>
      <w:r w:rsidR="008C6AC0" w:rsidRPr="00ED3A26">
        <w:rPr>
          <w:rFonts w:cs="Times New Roman"/>
          <w:bCs/>
          <w:sz w:val="22"/>
          <w:szCs w:val="22"/>
          <w:lang w:val="en-US"/>
        </w:rPr>
        <w:t xml:space="preserve">. </w:t>
      </w:r>
      <w:r w:rsidR="005657D9" w:rsidRPr="00ED3A26">
        <w:rPr>
          <w:rFonts w:cs="Times New Roman"/>
          <w:bCs/>
          <w:sz w:val="22"/>
          <w:szCs w:val="22"/>
          <w:lang w:val="en-US"/>
        </w:rPr>
        <w:t xml:space="preserve">This part of the </w:t>
      </w:r>
      <w:r w:rsidR="003F01DA" w:rsidRPr="00ED3A26">
        <w:rPr>
          <w:rFonts w:cs="Times New Roman"/>
          <w:bCs/>
          <w:sz w:val="22"/>
          <w:szCs w:val="22"/>
          <w:lang w:val="en-US"/>
        </w:rPr>
        <w:t>study</w:t>
      </w:r>
      <w:r w:rsidR="005657D9" w:rsidRPr="00ED3A26">
        <w:rPr>
          <w:rFonts w:cs="Times New Roman"/>
          <w:bCs/>
          <w:sz w:val="22"/>
          <w:szCs w:val="22"/>
          <w:lang w:val="en-US"/>
        </w:rPr>
        <w:t xml:space="preserve"> will have the expected impact of building a stronger and valid argument for resource mobilization towards the education sector</w:t>
      </w:r>
      <w:r w:rsidR="009D4FAF" w:rsidRPr="00ED3A26">
        <w:rPr>
          <w:rFonts w:cs="Times New Roman"/>
          <w:bCs/>
          <w:sz w:val="22"/>
          <w:szCs w:val="22"/>
          <w:lang w:val="en-US"/>
        </w:rPr>
        <w:t xml:space="preserve"> and demonstrate how public and private investment, including donor aid, can bring economic and social dividends in the long-term</w:t>
      </w:r>
      <w:r w:rsidR="00F76D29" w:rsidRPr="00ED3A26">
        <w:rPr>
          <w:rFonts w:cs="Times New Roman"/>
          <w:bCs/>
          <w:sz w:val="22"/>
          <w:szCs w:val="22"/>
          <w:lang w:val="en-US"/>
        </w:rPr>
        <w:t>.</w:t>
      </w:r>
    </w:p>
    <w:p w14:paraId="7CF5DFA7" w14:textId="77777777" w:rsidR="00F76D29" w:rsidRPr="00ED3A26" w:rsidRDefault="00F76D29" w:rsidP="00ED3A26">
      <w:pPr>
        <w:pStyle w:val="CommentText"/>
        <w:spacing w:after="0"/>
        <w:ind w:left="360" w:right="26"/>
        <w:jc w:val="both"/>
        <w:rPr>
          <w:rFonts w:cs="Times New Roman"/>
          <w:bCs/>
          <w:sz w:val="22"/>
          <w:szCs w:val="22"/>
          <w:lang w:val="en-US"/>
        </w:rPr>
      </w:pPr>
    </w:p>
    <w:p w14:paraId="7F92005A" w14:textId="22D6C3DE" w:rsidR="00AC5887" w:rsidRPr="00ED3A26" w:rsidRDefault="004D39B5" w:rsidP="00ED3A26">
      <w:pPr>
        <w:pStyle w:val="CommentText"/>
        <w:numPr>
          <w:ilvl w:val="0"/>
          <w:numId w:val="1"/>
        </w:numPr>
        <w:spacing w:after="0"/>
        <w:ind w:left="360" w:right="26"/>
        <w:jc w:val="both"/>
        <w:rPr>
          <w:rFonts w:cs="Times New Roman"/>
          <w:bCs/>
          <w:sz w:val="22"/>
          <w:szCs w:val="22"/>
          <w:lang w:val="en-US"/>
        </w:rPr>
      </w:pPr>
      <w:r w:rsidRPr="00ED3A26">
        <w:rPr>
          <w:rFonts w:cs="Times New Roman"/>
          <w:bCs/>
          <w:sz w:val="22"/>
          <w:szCs w:val="22"/>
          <w:u w:val="single"/>
          <w:lang w:val="en-US"/>
        </w:rPr>
        <w:t xml:space="preserve">Task </w:t>
      </w:r>
      <w:r w:rsidR="003F01DA" w:rsidRPr="00ED3A26">
        <w:rPr>
          <w:rFonts w:cs="Times New Roman"/>
          <w:bCs/>
          <w:sz w:val="22"/>
          <w:szCs w:val="22"/>
          <w:u w:val="single"/>
          <w:lang w:val="en-US"/>
        </w:rPr>
        <w:t>4</w:t>
      </w:r>
      <w:r w:rsidRPr="00ED3A26">
        <w:rPr>
          <w:rFonts w:cs="Times New Roman"/>
          <w:bCs/>
          <w:sz w:val="22"/>
          <w:szCs w:val="22"/>
          <w:u w:val="single"/>
          <w:lang w:val="en-US"/>
        </w:rPr>
        <w:t>: Recommendations</w:t>
      </w:r>
      <w:r w:rsidR="00202BD6" w:rsidRPr="00ED3A26">
        <w:rPr>
          <w:rFonts w:cs="Times New Roman"/>
          <w:bCs/>
          <w:sz w:val="22"/>
          <w:szCs w:val="22"/>
          <w:lang w:val="en-US"/>
        </w:rPr>
        <w:t xml:space="preserve"> - </w:t>
      </w:r>
      <w:r w:rsidR="00C650E6" w:rsidRPr="00ED3A26">
        <w:rPr>
          <w:rFonts w:cs="Times New Roman"/>
          <w:sz w:val="22"/>
          <w:szCs w:val="22"/>
          <w:lang w:val="en-US"/>
        </w:rPr>
        <w:t xml:space="preserve">The </w:t>
      </w:r>
      <w:r w:rsidR="00913582" w:rsidRPr="00ED3A26">
        <w:rPr>
          <w:rFonts w:cs="Times New Roman"/>
          <w:sz w:val="22"/>
          <w:szCs w:val="22"/>
          <w:lang w:val="en-US"/>
        </w:rPr>
        <w:t>consultant</w:t>
      </w:r>
      <w:r w:rsidR="003B3920" w:rsidRPr="00ED3A26">
        <w:rPr>
          <w:rFonts w:cs="Times New Roman"/>
          <w:sz w:val="22"/>
          <w:szCs w:val="22"/>
          <w:lang w:val="en-US"/>
        </w:rPr>
        <w:t xml:space="preserve"> </w:t>
      </w:r>
      <w:r w:rsidR="00C650E6" w:rsidRPr="00ED3A26">
        <w:rPr>
          <w:rFonts w:cs="Times New Roman"/>
          <w:sz w:val="22"/>
          <w:szCs w:val="22"/>
          <w:lang w:val="en-US"/>
        </w:rPr>
        <w:t>will develop</w:t>
      </w:r>
      <w:r w:rsidR="00ED3A26" w:rsidRPr="00ED3A26">
        <w:rPr>
          <w:rFonts w:cs="Times New Roman"/>
          <w:sz w:val="22"/>
          <w:szCs w:val="22"/>
          <w:lang w:val="en-US"/>
        </w:rPr>
        <w:t xml:space="preserve"> </w:t>
      </w:r>
      <w:r w:rsidR="00C650E6" w:rsidRPr="00ED3A26">
        <w:rPr>
          <w:rFonts w:cs="Times New Roman"/>
          <w:sz w:val="22"/>
          <w:szCs w:val="22"/>
          <w:lang w:val="en-US"/>
        </w:rPr>
        <w:t xml:space="preserve">recommendations based on the </w:t>
      </w:r>
      <w:r w:rsidR="00ED3A26" w:rsidRPr="00ED3A26">
        <w:rPr>
          <w:rFonts w:cs="Times New Roman"/>
          <w:sz w:val="22"/>
          <w:szCs w:val="22"/>
          <w:lang w:val="en-US"/>
        </w:rPr>
        <w:t xml:space="preserve">above </w:t>
      </w:r>
      <w:r w:rsidR="008C6AC0" w:rsidRPr="00ED3A26">
        <w:rPr>
          <w:rFonts w:cs="Times New Roman"/>
          <w:sz w:val="22"/>
          <w:szCs w:val="22"/>
          <w:lang w:val="en-US"/>
        </w:rPr>
        <w:t xml:space="preserve">three </w:t>
      </w:r>
      <w:r w:rsidR="00F9451C" w:rsidRPr="00ED3A26">
        <w:rPr>
          <w:rFonts w:cs="Times New Roman"/>
          <w:sz w:val="22"/>
          <w:szCs w:val="22"/>
          <w:lang w:val="en-US"/>
        </w:rPr>
        <w:t xml:space="preserve">parts </w:t>
      </w:r>
      <w:r w:rsidR="00C650E6" w:rsidRPr="00ED3A26">
        <w:rPr>
          <w:rFonts w:cs="Times New Roman"/>
          <w:sz w:val="22"/>
          <w:szCs w:val="22"/>
          <w:lang w:val="en-US"/>
        </w:rPr>
        <w:t xml:space="preserve">of the assessment, both at education </w:t>
      </w:r>
      <w:r w:rsidR="00C650E6" w:rsidRPr="00ED3A26">
        <w:rPr>
          <w:rFonts w:cs="Times New Roman"/>
          <w:sz w:val="22"/>
          <w:szCs w:val="22"/>
        </w:rPr>
        <w:t xml:space="preserve">sector-level and for </w:t>
      </w:r>
      <w:r w:rsidR="00ED3A26" w:rsidRPr="00ED3A26">
        <w:rPr>
          <w:rFonts w:cs="Times New Roman"/>
          <w:sz w:val="22"/>
          <w:szCs w:val="22"/>
        </w:rPr>
        <w:t>cross</w:t>
      </w:r>
      <w:r w:rsidR="00C650E6" w:rsidRPr="00ED3A26">
        <w:rPr>
          <w:rFonts w:cs="Times New Roman"/>
          <w:sz w:val="22"/>
          <w:szCs w:val="22"/>
        </w:rPr>
        <w:t>-sectorial programming</w:t>
      </w:r>
      <w:r w:rsidR="00BD26C3" w:rsidRPr="00ED3A26">
        <w:rPr>
          <w:rFonts w:cs="Times New Roman"/>
          <w:sz w:val="22"/>
          <w:szCs w:val="22"/>
        </w:rPr>
        <w:t>, in addition to the evaluation of the efficacy of existing policies</w:t>
      </w:r>
      <w:r w:rsidR="00ED3A26" w:rsidRPr="00ED3A26">
        <w:rPr>
          <w:rFonts w:cs="Times New Roman"/>
          <w:sz w:val="22"/>
          <w:szCs w:val="22"/>
        </w:rPr>
        <w:t xml:space="preserve"> and practices</w:t>
      </w:r>
      <w:r w:rsidR="00C650E6" w:rsidRPr="00ED3A26">
        <w:rPr>
          <w:rFonts w:cs="Times New Roman"/>
          <w:sz w:val="22"/>
          <w:szCs w:val="22"/>
        </w:rPr>
        <w:t xml:space="preserve">. The recommendations should aim at enhancing </w:t>
      </w:r>
      <w:r w:rsidR="0086712B" w:rsidRPr="00ED3A26">
        <w:rPr>
          <w:rFonts w:cs="Times New Roman"/>
          <w:sz w:val="22"/>
          <w:szCs w:val="22"/>
        </w:rPr>
        <w:t xml:space="preserve">equal and </w:t>
      </w:r>
      <w:r w:rsidR="00C650E6" w:rsidRPr="00ED3A26">
        <w:rPr>
          <w:rFonts w:cs="Times New Roman"/>
          <w:sz w:val="22"/>
          <w:szCs w:val="22"/>
        </w:rPr>
        <w:t xml:space="preserve">equitable access to formal education and alternative forms of learning for out-of-school children and vulnerable young people in the context of </w:t>
      </w:r>
      <w:r w:rsidR="00A82909" w:rsidRPr="00ED3A26">
        <w:rPr>
          <w:rFonts w:cs="Times New Roman"/>
          <w:sz w:val="22"/>
          <w:szCs w:val="22"/>
        </w:rPr>
        <w:t>Yemen</w:t>
      </w:r>
      <w:r w:rsidR="00C650E6" w:rsidRPr="00ED3A26">
        <w:rPr>
          <w:rFonts w:cs="Times New Roman"/>
          <w:sz w:val="22"/>
          <w:szCs w:val="22"/>
        </w:rPr>
        <w:t xml:space="preserve">, as well as provide key advocacy messages for resource mobilization. </w:t>
      </w:r>
    </w:p>
    <w:p w14:paraId="1F24721C" w14:textId="77777777" w:rsidR="000645D3" w:rsidRDefault="000645D3" w:rsidP="000645D3">
      <w:pPr>
        <w:spacing w:after="0" w:line="240" w:lineRule="auto"/>
        <w:ind w:right="26"/>
        <w:rPr>
          <w:rFonts w:cs="Times New Roman"/>
          <w:b/>
          <w:lang w:val="en-US"/>
        </w:rPr>
      </w:pPr>
    </w:p>
    <w:p w14:paraId="543A67EC" w14:textId="2424E5AE" w:rsidR="0072704C" w:rsidRDefault="00ED3A26" w:rsidP="000645D3">
      <w:pPr>
        <w:spacing w:after="0" w:line="240" w:lineRule="auto"/>
        <w:ind w:right="26"/>
        <w:jc w:val="both"/>
        <w:rPr>
          <w:rFonts w:cs="Times New Roman"/>
          <w:b/>
          <w:lang w:val="en-US"/>
        </w:rPr>
      </w:pPr>
      <w:r>
        <w:rPr>
          <w:rFonts w:cs="Times New Roman"/>
          <w:b/>
          <w:lang w:val="en-US"/>
        </w:rPr>
        <w:t>M</w:t>
      </w:r>
      <w:r w:rsidR="00641BD9">
        <w:rPr>
          <w:rFonts w:cs="Times New Roman"/>
          <w:b/>
          <w:lang w:val="en-US"/>
        </w:rPr>
        <w:t>ethodology</w:t>
      </w:r>
      <w:r w:rsidR="000645D3">
        <w:rPr>
          <w:rFonts w:cs="Times New Roman"/>
          <w:b/>
          <w:lang w:val="en-US"/>
        </w:rPr>
        <w:t xml:space="preserve">: </w:t>
      </w:r>
    </w:p>
    <w:p w14:paraId="43389D97" w14:textId="77777777" w:rsidR="000A550C" w:rsidRDefault="00436A5C" w:rsidP="000E54BA">
      <w:pPr>
        <w:spacing w:after="0" w:line="240" w:lineRule="auto"/>
        <w:ind w:right="26"/>
        <w:jc w:val="both"/>
        <w:rPr>
          <w:rFonts w:cs="Times New Roman"/>
          <w:bCs/>
          <w:lang w:val="en-US"/>
        </w:rPr>
      </w:pPr>
      <w:r w:rsidRPr="00436A5C">
        <w:rPr>
          <w:rFonts w:cs="Times New Roman"/>
          <w:bCs/>
          <w:lang w:val="en-US"/>
        </w:rPr>
        <w:t>The contractor will submit an inception report (20 pages maximum) that outlines a detailed methodology (based on qualitative and quantitative assessm</w:t>
      </w:r>
      <w:r>
        <w:rPr>
          <w:rFonts w:cs="Times New Roman"/>
          <w:bCs/>
          <w:lang w:val="en-US"/>
        </w:rPr>
        <w:t>ent methods)</w:t>
      </w:r>
      <w:r w:rsidRPr="00436A5C">
        <w:rPr>
          <w:rFonts w:cs="Times New Roman"/>
          <w:bCs/>
          <w:lang w:val="en-US"/>
        </w:rPr>
        <w:t xml:space="preserve"> and work-plan to </w:t>
      </w:r>
      <w:r w:rsidR="000E54BA">
        <w:rPr>
          <w:rFonts w:cs="Times New Roman"/>
          <w:bCs/>
          <w:lang w:val="en-US"/>
        </w:rPr>
        <w:t>address the terms of reference.</w:t>
      </w:r>
      <w:r w:rsidR="000A550C">
        <w:rPr>
          <w:rFonts w:cs="Times New Roman"/>
          <w:bCs/>
          <w:lang w:val="en-US"/>
        </w:rPr>
        <w:t xml:space="preserve"> </w:t>
      </w:r>
    </w:p>
    <w:p w14:paraId="6A016781" w14:textId="77777777" w:rsidR="000A550C" w:rsidRDefault="000A550C" w:rsidP="000E54BA">
      <w:pPr>
        <w:spacing w:after="0" w:line="240" w:lineRule="auto"/>
        <w:ind w:right="26"/>
        <w:jc w:val="both"/>
        <w:rPr>
          <w:rFonts w:cs="Times New Roman"/>
          <w:bCs/>
          <w:lang w:val="en-US"/>
        </w:rPr>
      </w:pPr>
    </w:p>
    <w:p w14:paraId="239ED4C9" w14:textId="7CB097C4" w:rsidR="000E54BA" w:rsidRDefault="000A550C" w:rsidP="000E54BA">
      <w:pPr>
        <w:spacing w:after="0" w:line="240" w:lineRule="auto"/>
        <w:ind w:right="26"/>
        <w:jc w:val="both"/>
        <w:rPr>
          <w:rFonts w:cs="Times New Roman"/>
          <w:bCs/>
          <w:lang w:val="en-US"/>
        </w:rPr>
      </w:pPr>
      <w:r>
        <w:rPr>
          <w:rFonts w:cs="Times New Roman"/>
          <w:bCs/>
          <w:lang w:val="en-US"/>
        </w:rPr>
        <w:t xml:space="preserve">The international contractor will be responsible for the overall methodology, including the desk-review (2015-2017), development of required tools (questionnaires, technical briefing notes, if required), key informant interviews with stakeholders outside of Yemen, and data analysis and report writing. The local contractor (to be identified and separately contracted by UNICEF) will be responsible for the data collection process, including interviews with a cohort of local education, social and finance sector experts, as well as with the UN agencies, I/NGOs, communities and other stakeholders to hear their opinions about the current situation in the education sector. In addition, key informant interviews, including focus group discussions will need to be conducted with </w:t>
      </w:r>
      <w:r w:rsidRPr="004C201C">
        <w:rPr>
          <w:rFonts w:cs="Times New Roman"/>
          <w:bCs/>
          <w:lang w:val="en-US"/>
        </w:rPr>
        <w:t>cohorts</w:t>
      </w:r>
      <w:r>
        <w:rPr>
          <w:rFonts w:cs="Times New Roman"/>
          <w:bCs/>
          <w:lang w:val="en-US"/>
        </w:rPr>
        <w:t xml:space="preserve"> of teachers, education managers and specialists at both central and decentralized and school levels, students and parents to identify the human, social and economic impact of the protracted conflict on the education sector in Yemen. The international contractor will analyze the data collected locally. </w:t>
      </w:r>
    </w:p>
    <w:p w14:paraId="2A23CB1C" w14:textId="11187EDB" w:rsidR="00597B6B" w:rsidRDefault="00597B6B" w:rsidP="000645D3">
      <w:pPr>
        <w:spacing w:after="0" w:line="240" w:lineRule="auto"/>
        <w:ind w:right="26"/>
        <w:rPr>
          <w:rFonts w:cs="Times New Roman"/>
          <w:b/>
          <w:lang w:val="en-US"/>
        </w:rPr>
      </w:pPr>
    </w:p>
    <w:p w14:paraId="3A33C252" w14:textId="77777777" w:rsidR="00D168D6" w:rsidRDefault="0030208A" w:rsidP="00597B6B">
      <w:pPr>
        <w:spacing w:after="0" w:line="240" w:lineRule="auto"/>
        <w:ind w:right="26"/>
        <w:rPr>
          <w:rFonts w:cs="Times New Roman"/>
          <w:b/>
          <w:lang w:val="en-US"/>
        </w:rPr>
      </w:pPr>
      <w:r w:rsidRPr="00A82909">
        <w:rPr>
          <w:rFonts w:cs="Times New Roman"/>
          <w:b/>
          <w:lang w:val="en-US"/>
        </w:rPr>
        <w:t>Timeframe and expected deliverables</w:t>
      </w:r>
      <w:r w:rsidR="00597B6B">
        <w:rPr>
          <w:rFonts w:cs="Times New Roman"/>
          <w:b/>
          <w:lang w:val="en-US"/>
        </w:rPr>
        <w:t xml:space="preserve">: </w:t>
      </w:r>
    </w:p>
    <w:p w14:paraId="6EB292C3" w14:textId="77777777" w:rsidR="0030208A" w:rsidRDefault="0030208A" w:rsidP="00597B6B">
      <w:pPr>
        <w:spacing w:after="0" w:line="240" w:lineRule="auto"/>
        <w:ind w:right="26"/>
        <w:rPr>
          <w:rFonts w:cs="Times New Roman"/>
          <w:bCs/>
          <w:lang w:val="en-US"/>
        </w:rPr>
      </w:pPr>
      <w:r w:rsidRPr="00A82909">
        <w:rPr>
          <w:rFonts w:cs="Times New Roman"/>
          <w:bCs/>
          <w:lang w:val="en-US"/>
        </w:rPr>
        <w:t xml:space="preserve">The </w:t>
      </w:r>
      <w:r w:rsidR="00F916B2">
        <w:rPr>
          <w:rFonts w:cs="Times New Roman"/>
          <w:bCs/>
          <w:lang w:val="en-US"/>
        </w:rPr>
        <w:t xml:space="preserve">consultancy </w:t>
      </w:r>
      <w:r w:rsidR="00E955A2">
        <w:rPr>
          <w:rFonts w:cs="Times New Roman"/>
          <w:bCs/>
          <w:lang w:val="en-US"/>
        </w:rPr>
        <w:t>firm</w:t>
      </w:r>
      <w:r w:rsidR="003B3920">
        <w:rPr>
          <w:rFonts w:cs="Times New Roman"/>
          <w:bCs/>
          <w:lang w:val="en-US"/>
        </w:rPr>
        <w:t xml:space="preserve"> </w:t>
      </w:r>
      <w:r w:rsidRPr="00A82909">
        <w:rPr>
          <w:rFonts w:cs="Times New Roman"/>
          <w:bCs/>
          <w:lang w:val="en-US"/>
        </w:rPr>
        <w:t xml:space="preserve">will be expected to provide </w:t>
      </w:r>
      <w:r w:rsidR="0044358F" w:rsidRPr="00A82909">
        <w:rPr>
          <w:rFonts w:cs="Times New Roman"/>
          <w:bCs/>
          <w:lang w:val="en-US"/>
        </w:rPr>
        <w:t xml:space="preserve">a </w:t>
      </w:r>
      <w:r w:rsidR="00585516">
        <w:rPr>
          <w:rFonts w:cs="Times New Roman"/>
          <w:bCs/>
          <w:lang w:val="en-US"/>
        </w:rPr>
        <w:t>report</w:t>
      </w:r>
      <w:r w:rsidR="0044358F" w:rsidRPr="00A82909">
        <w:rPr>
          <w:rFonts w:cs="Times New Roman"/>
          <w:bCs/>
          <w:lang w:val="en-US"/>
        </w:rPr>
        <w:t xml:space="preserve"> with the </w:t>
      </w:r>
      <w:r w:rsidR="00BD26C3">
        <w:rPr>
          <w:rFonts w:cs="Times New Roman"/>
          <w:bCs/>
          <w:lang w:val="en-US"/>
        </w:rPr>
        <w:t>above-mentioned four com</w:t>
      </w:r>
      <w:r w:rsidR="0044358F" w:rsidRPr="00A82909">
        <w:rPr>
          <w:rFonts w:cs="Times New Roman"/>
          <w:bCs/>
          <w:lang w:val="en-US"/>
        </w:rPr>
        <w:t>ponents</w:t>
      </w:r>
      <w:r w:rsidRPr="00A82909">
        <w:rPr>
          <w:rFonts w:cs="Times New Roman"/>
          <w:bCs/>
          <w:lang w:val="en-US"/>
        </w:rPr>
        <w:t>:</w:t>
      </w:r>
    </w:p>
    <w:p w14:paraId="53B52DE9" w14:textId="77777777" w:rsidR="00597B6B" w:rsidRDefault="00597B6B" w:rsidP="00597B6B">
      <w:pPr>
        <w:spacing w:after="0" w:line="240" w:lineRule="auto"/>
        <w:ind w:right="26"/>
        <w:rPr>
          <w:rFonts w:cs="Times New Roman"/>
          <w:bCs/>
          <w:lang w:val="en-US"/>
        </w:rPr>
      </w:pPr>
    </w:p>
    <w:tbl>
      <w:tblPr>
        <w:tblW w:w="908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75"/>
        <w:gridCol w:w="4230"/>
        <w:gridCol w:w="2880"/>
      </w:tblGrid>
      <w:tr w:rsidR="00971794" w:rsidRPr="007E77C7" w14:paraId="0A4889D4" w14:textId="77777777" w:rsidTr="003B28BC">
        <w:trPr>
          <w:trHeight w:val="242"/>
          <w:jc w:val="center"/>
        </w:trPr>
        <w:tc>
          <w:tcPr>
            <w:tcW w:w="1975" w:type="dxa"/>
            <w:tcBorders>
              <w:bottom w:val="single" w:sz="12" w:space="0" w:color="666666"/>
            </w:tcBorders>
            <w:shd w:val="clear" w:color="auto" w:fill="auto"/>
          </w:tcPr>
          <w:p w14:paraId="68AF3336" w14:textId="77777777" w:rsidR="00971794" w:rsidRPr="00F916B2" w:rsidRDefault="009A3E1A" w:rsidP="000645D3">
            <w:pPr>
              <w:autoSpaceDE w:val="0"/>
              <w:autoSpaceDN w:val="0"/>
              <w:adjustRightInd w:val="0"/>
              <w:spacing w:after="0" w:line="240" w:lineRule="auto"/>
              <w:ind w:right="26"/>
              <w:jc w:val="center"/>
              <w:rPr>
                <w:rFonts w:cs="Times New Roman"/>
                <w:b/>
                <w:lang w:val="en-US"/>
              </w:rPr>
            </w:pPr>
            <w:r w:rsidRPr="00F916B2">
              <w:rPr>
                <w:rFonts w:cs="Times New Roman"/>
                <w:b/>
                <w:lang w:val="en-US"/>
              </w:rPr>
              <w:t>Timeline</w:t>
            </w:r>
          </w:p>
        </w:tc>
        <w:tc>
          <w:tcPr>
            <w:tcW w:w="4230" w:type="dxa"/>
            <w:tcBorders>
              <w:bottom w:val="single" w:sz="12" w:space="0" w:color="666666"/>
            </w:tcBorders>
            <w:shd w:val="clear" w:color="auto" w:fill="auto"/>
          </w:tcPr>
          <w:p w14:paraId="244C8A37" w14:textId="77777777" w:rsidR="00971794" w:rsidRPr="00F916B2" w:rsidRDefault="00971794" w:rsidP="000645D3">
            <w:pPr>
              <w:autoSpaceDE w:val="0"/>
              <w:autoSpaceDN w:val="0"/>
              <w:adjustRightInd w:val="0"/>
              <w:spacing w:after="0" w:line="240" w:lineRule="auto"/>
              <w:ind w:right="26"/>
              <w:jc w:val="center"/>
              <w:rPr>
                <w:rFonts w:cs="Times New Roman"/>
                <w:b/>
                <w:lang w:val="en-US"/>
              </w:rPr>
            </w:pPr>
            <w:r w:rsidRPr="00F916B2">
              <w:rPr>
                <w:rFonts w:cs="Times New Roman"/>
                <w:b/>
                <w:lang w:val="en-US"/>
              </w:rPr>
              <w:t>Main tasks</w:t>
            </w:r>
          </w:p>
        </w:tc>
        <w:tc>
          <w:tcPr>
            <w:tcW w:w="2880" w:type="dxa"/>
            <w:tcBorders>
              <w:bottom w:val="single" w:sz="12" w:space="0" w:color="666666"/>
            </w:tcBorders>
            <w:shd w:val="clear" w:color="auto" w:fill="auto"/>
          </w:tcPr>
          <w:p w14:paraId="275F3387" w14:textId="77777777" w:rsidR="00971794" w:rsidRPr="00F916B2" w:rsidRDefault="00971794" w:rsidP="000645D3">
            <w:pPr>
              <w:autoSpaceDE w:val="0"/>
              <w:autoSpaceDN w:val="0"/>
              <w:adjustRightInd w:val="0"/>
              <w:spacing w:after="0" w:line="240" w:lineRule="auto"/>
              <w:ind w:right="26"/>
              <w:jc w:val="center"/>
              <w:rPr>
                <w:rFonts w:cs="Times New Roman"/>
                <w:b/>
                <w:lang w:val="en-US"/>
              </w:rPr>
            </w:pPr>
            <w:r w:rsidRPr="00F916B2">
              <w:rPr>
                <w:rFonts w:cs="Times New Roman"/>
                <w:b/>
                <w:lang w:val="en-US"/>
              </w:rPr>
              <w:t>Key deliverables</w:t>
            </w:r>
          </w:p>
        </w:tc>
      </w:tr>
      <w:tr w:rsidR="00971794" w:rsidRPr="007E77C7" w14:paraId="1C28C05B" w14:textId="77777777" w:rsidTr="003B28BC">
        <w:trPr>
          <w:trHeight w:val="447"/>
          <w:jc w:val="center"/>
        </w:trPr>
        <w:tc>
          <w:tcPr>
            <w:tcW w:w="1975" w:type="dxa"/>
            <w:shd w:val="clear" w:color="auto" w:fill="auto"/>
          </w:tcPr>
          <w:p w14:paraId="1BDC3DF2" w14:textId="77777777" w:rsidR="00971794" w:rsidRPr="00F916B2" w:rsidRDefault="009A3E1A" w:rsidP="00597B6B">
            <w:pPr>
              <w:autoSpaceDE w:val="0"/>
              <w:autoSpaceDN w:val="0"/>
              <w:adjustRightInd w:val="0"/>
              <w:spacing w:after="0" w:line="240" w:lineRule="auto"/>
              <w:ind w:right="26"/>
              <w:jc w:val="center"/>
              <w:rPr>
                <w:rFonts w:cs="Times New Roman"/>
                <w:b/>
                <w:lang w:val="en-US"/>
              </w:rPr>
            </w:pPr>
            <w:r w:rsidRPr="00F916B2">
              <w:rPr>
                <w:rFonts w:cs="Times New Roman"/>
                <w:b/>
                <w:lang w:val="en-US"/>
              </w:rPr>
              <w:t>0.5 month</w:t>
            </w:r>
          </w:p>
        </w:tc>
        <w:tc>
          <w:tcPr>
            <w:tcW w:w="4230" w:type="dxa"/>
            <w:shd w:val="clear" w:color="auto" w:fill="auto"/>
          </w:tcPr>
          <w:p w14:paraId="6B411BAB" w14:textId="6EB2227C" w:rsidR="007904A4" w:rsidRPr="00585516" w:rsidRDefault="002C6804" w:rsidP="000645D3">
            <w:pPr>
              <w:numPr>
                <w:ilvl w:val="0"/>
                <w:numId w:val="2"/>
              </w:numPr>
              <w:autoSpaceDE w:val="0"/>
              <w:autoSpaceDN w:val="0"/>
              <w:adjustRightInd w:val="0"/>
              <w:spacing w:after="0" w:line="240" w:lineRule="auto"/>
              <w:ind w:left="0" w:right="26"/>
              <w:rPr>
                <w:rFonts w:eastAsia="MS Mincho" w:cs="Times New Roman"/>
                <w:color w:val="000000"/>
                <w:lang w:val="en-US" w:eastAsia="en-GB"/>
              </w:rPr>
            </w:pPr>
            <w:r>
              <w:rPr>
                <w:rFonts w:eastAsia="MS Mincho" w:cs="Times New Roman"/>
                <w:color w:val="000000"/>
                <w:lang w:val="en-US" w:eastAsia="en-GB"/>
              </w:rPr>
              <w:t>Inception report</w:t>
            </w:r>
            <w:r w:rsidR="009A3E1A" w:rsidRPr="00585516">
              <w:rPr>
                <w:rFonts w:eastAsia="MS Mincho" w:cs="Times New Roman"/>
                <w:color w:val="000000"/>
                <w:lang w:val="en-US" w:eastAsia="en-GB"/>
              </w:rPr>
              <w:t xml:space="preserve"> </w:t>
            </w:r>
            <w:r w:rsidR="00ED3A26">
              <w:rPr>
                <w:rFonts w:eastAsia="MS Mincho" w:cs="Times New Roman"/>
                <w:color w:val="000000"/>
                <w:lang w:val="en-US" w:eastAsia="en-GB"/>
              </w:rPr>
              <w:t>that would</w:t>
            </w:r>
            <w:r>
              <w:rPr>
                <w:rFonts w:eastAsia="MS Mincho" w:cs="Times New Roman"/>
                <w:color w:val="000000"/>
                <w:lang w:val="en-US" w:eastAsia="en-GB"/>
              </w:rPr>
              <w:t>: (i)</w:t>
            </w:r>
            <w:r w:rsidR="00ED3A26">
              <w:rPr>
                <w:rFonts w:eastAsia="MS Mincho" w:cs="Times New Roman"/>
                <w:color w:val="000000"/>
                <w:lang w:val="en-US" w:eastAsia="en-GB"/>
              </w:rPr>
              <w:t xml:space="preserve"> </w:t>
            </w:r>
            <w:r>
              <w:rPr>
                <w:rFonts w:eastAsia="MS Mincho" w:cs="Times New Roman"/>
                <w:color w:val="000000"/>
                <w:lang w:val="en-US" w:eastAsia="en-GB"/>
              </w:rPr>
              <w:t xml:space="preserve">provide a desk review of existing documentation; (ii) </w:t>
            </w:r>
            <w:r w:rsidR="00ED3A26">
              <w:rPr>
                <w:rFonts w:eastAsia="MS Mincho" w:cs="Times New Roman"/>
                <w:color w:val="000000"/>
                <w:lang w:val="en-US" w:eastAsia="en-GB"/>
              </w:rPr>
              <w:t>outline the detailed methodology to commission a</w:t>
            </w:r>
            <w:r w:rsidR="009A3E1A" w:rsidRPr="00585516">
              <w:rPr>
                <w:rFonts w:eastAsia="MS Mincho" w:cs="Times New Roman"/>
                <w:color w:val="000000"/>
                <w:lang w:val="en-US" w:eastAsia="en-GB"/>
              </w:rPr>
              <w:t xml:space="preserve"> study</w:t>
            </w:r>
            <w:r>
              <w:rPr>
                <w:rFonts w:eastAsia="MS Mincho" w:cs="Times New Roman"/>
                <w:color w:val="000000"/>
                <w:lang w:val="en-US" w:eastAsia="en-GB"/>
              </w:rPr>
              <w:t>; (iii) provide tools for the data collection</w:t>
            </w:r>
            <w:r w:rsidR="000A550C">
              <w:rPr>
                <w:rFonts w:eastAsia="MS Mincho" w:cs="Times New Roman"/>
                <w:color w:val="000000"/>
                <w:lang w:val="en-US" w:eastAsia="en-GB"/>
              </w:rPr>
              <w:t xml:space="preserve"> process</w:t>
            </w:r>
          </w:p>
        </w:tc>
        <w:tc>
          <w:tcPr>
            <w:tcW w:w="2880" w:type="dxa"/>
            <w:shd w:val="clear" w:color="auto" w:fill="auto"/>
          </w:tcPr>
          <w:p w14:paraId="3BCF5626" w14:textId="06860E4A" w:rsidR="0021028A" w:rsidRPr="00585516" w:rsidRDefault="009A3E1A" w:rsidP="000645D3">
            <w:pPr>
              <w:autoSpaceDE w:val="0"/>
              <w:autoSpaceDN w:val="0"/>
              <w:adjustRightInd w:val="0"/>
              <w:spacing w:after="0" w:line="240" w:lineRule="auto"/>
              <w:ind w:right="26"/>
              <w:rPr>
                <w:rFonts w:eastAsia="MS Mincho" w:cs="Times New Roman"/>
                <w:color w:val="000000"/>
                <w:lang w:val="en-US" w:eastAsia="en-GB"/>
              </w:rPr>
            </w:pPr>
            <w:r w:rsidRPr="00585516">
              <w:rPr>
                <w:rFonts w:eastAsia="MS Mincho" w:cs="Times New Roman"/>
                <w:color w:val="000000"/>
                <w:lang w:val="en-US" w:eastAsia="en-GB"/>
              </w:rPr>
              <w:t>Inception report</w:t>
            </w:r>
          </w:p>
        </w:tc>
      </w:tr>
      <w:tr w:rsidR="009A3E1A" w:rsidRPr="007E77C7" w14:paraId="032483DC" w14:textId="77777777" w:rsidTr="003B28BC">
        <w:trPr>
          <w:trHeight w:val="1122"/>
          <w:jc w:val="center"/>
        </w:trPr>
        <w:tc>
          <w:tcPr>
            <w:tcW w:w="1975" w:type="dxa"/>
            <w:shd w:val="clear" w:color="auto" w:fill="auto"/>
          </w:tcPr>
          <w:p w14:paraId="626820A6" w14:textId="77777777" w:rsidR="009A3E1A" w:rsidRPr="00F916B2" w:rsidRDefault="009A3E1A" w:rsidP="00597B6B">
            <w:pPr>
              <w:autoSpaceDE w:val="0"/>
              <w:autoSpaceDN w:val="0"/>
              <w:adjustRightInd w:val="0"/>
              <w:spacing w:after="0" w:line="240" w:lineRule="auto"/>
              <w:ind w:right="26"/>
              <w:jc w:val="center"/>
              <w:rPr>
                <w:rFonts w:cs="Times New Roman"/>
                <w:b/>
                <w:lang w:val="en-US"/>
              </w:rPr>
            </w:pPr>
            <w:r w:rsidRPr="00F916B2">
              <w:rPr>
                <w:rFonts w:cs="Times New Roman"/>
                <w:b/>
                <w:lang w:val="en-US"/>
              </w:rPr>
              <w:t>1.5 month</w:t>
            </w:r>
          </w:p>
        </w:tc>
        <w:tc>
          <w:tcPr>
            <w:tcW w:w="4230" w:type="dxa"/>
            <w:shd w:val="clear" w:color="auto" w:fill="auto"/>
          </w:tcPr>
          <w:p w14:paraId="2B21A9EF" w14:textId="561F1468" w:rsidR="000A550C" w:rsidRDefault="000A550C" w:rsidP="000A550C">
            <w:pPr>
              <w:autoSpaceDE w:val="0"/>
              <w:autoSpaceDN w:val="0"/>
              <w:adjustRightInd w:val="0"/>
              <w:spacing w:after="0" w:line="240" w:lineRule="auto"/>
              <w:ind w:right="26"/>
              <w:rPr>
                <w:rFonts w:eastAsia="MS Mincho" w:cs="Times New Roman"/>
                <w:color w:val="000000"/>
                <w:lang w:val="en-US" w:eastAsia="en-GB"/>
              </w:rPr>
            </w:pPr>
            <w:r>
              <w:rPr>
                <w:rFonts w:eastAsia="MS Mincho" w:cs="Times New Roman"/>
                <w:color w:val="000000"/>
                <w:lang w:val="en-US" w:eastAsia="en-GB"/>
              </w:rPr>
              <w:t xml:space="preserve">First draft report: </w:t>
            </w:r>
          </w:p>
          <w:p w14:paraId="6623442A" w14:textId="16D9586A" w:rsidR="000A550C" w:rsidRPr="00585516" w:rsidRDefault="000A550C" w:rsidP="000A550C">
            <w:pPr>
              <w:numPr>
                <w:ilvl w:val="0"/>
                <w:numId w:val="39"/>
              </w:numPr>
              <w:autoSpaceDE w:val="0"/>
              <w:autoSpaceDN w:val="0"/>
              <w:adjustRightInd w:val="0"/>
              <w:spacing w:after="0" w:line="240" w:lineRule="auto"/>
              <w:ind w:right="26"/>
              <w:rPr>
                <w:rFonts w:eastAsia="MS Mincho" w:cs="Times New Roman"/>
                <w:color w:val="000000"/>
                <w:lang w:val="en-US" w:eastAsia="en-GB"/>
              </w:rPr>
            </w:pPr>
            <w:r>
              <w:rPr>
                <w:rFonts w:eastAsia="MS Mincho" w:cs="Times New Roman"/>
                <w:color w:val="000000"/>
                <w:lang w:val="en-US" w:eastAsia="en-GB"/>
              </w:rPr>
              <w:t xml:space="preserve">In-depth analysis of the impact of the protracted conflict on the education sector in Yemen (based on the data collected by a local contractor hired by UNICEF); </w:t>
            </w:r>
          </w:p>
          <w:p w14:paraId="3050B635" w14:textId="77777777" w:rsidR="007D479B" w:rsidRDefault="007D479B" w:rsidP="000E54BA">
            <w:pPr>
              <w:numPr>
                <w:ilvl w:val="0"/>
                <w:numId w:val="39"/>
              </w:numPr>
              <w:autoSpaceDE w:val="0"/>
              <w:autoSpaceDN w:val="0"/>
              <w:adjustRightInd w:val="0"/>
              <w:spacing w:after="0" w:line="240" w:lineRule="auto"/>
              <w:ind w:right="26"/>
              <w:rPr>
                <w:rFonts w:eastAsia="MS Mincho" w:cs="Times New Roman"/>
                <w:color w:val="000000"/>
                <w:lang w:val="en-US" w:eastAsia="en-GB"/>
              </w:rPr>
            </w:pPr>
            <w:r w:rsidRPr="00585516">
              <w:rPr>
                <w:rFonts w:eastAsia="MS Mincho" w:cs="Times New Roman"/>
                <w:color w:val="000000"/>
                <w:lang w:val="en-US" w:eastAsia="en-GB"/>
              </w:rPr>
              <w:t>Costing analysis;</w:t>
            </w:r>
          </w:p>
          <w:p w14:paraId="56327E43" w14:textId="77777777" w:rsidR="007D479B" w:rsidRPr="00585516" w:rsidRDefault="007D479B" w:rsidP="000E54BA">
            <w:pPr>
              <w:numPr>
                <w:ilvl w:val="0"/>
                <w:numId w:val="39"/>
              </w:numPr>
              <w:autoSpaceDE w:val="0"/>
              <w:autoSpaceDN w:val="0"/>
              <w:adjustRightInd w:val="0"/>
              <w:spacing w:after="0" w:line="240" w:lineRule="auto"/>
              <w:ind w:right="26"/>
              <w:rPr>
                <w:rFonts w:eastAsia="MS Mincho" w:cs="Times New Roman"/>
                <w:color w:val="000000"/>
                <w:lang w:val="en-US" w:eastAsia="en-GB"/>
              </w:rPr>
            </w:pPr>
            <w:r w:rsidRPr="00585516">
              <w:rPr>
                <w:rFonts w:eastAsia="MS Mincho" w:cs="Times New Roman"/>
                <w:color w:val="000000"/>
                <w:lang w:val="en-US" w:eastAsia="en-GB"/>
              </w:rPr>
              <w:t>Investment case;</w:t>
            </w:r>
          </w:p>
          <w:p w14:paraId="6A22B74A" w14:textId="652B5F39" w:rsidR="007D479B" w:rsidRPr="00585516" w:rsidRDefault="007D479B" w:rsidP="000E54BA">
            <w:pPr>
              <w:numPr>
                <w:ilvl w:val="0"/>
                <w:numId w:val="39"/>
              </w:numPr>
              <w:autoSpaceDE w:val="0"/>
              <w:autoSpaceDN w:val="0"/>
              <w:adjustRightInd w:val="0"/>
              <w:spacing w:after="0" w:line="240" w:lineRule="auto"/>
              <w:ind w:right="26"/>
              <w:rPr>
                <w:rFonts w:eastAsia="MS Mincho" w:cs="Times New Roman"/>
                <w:color w:val="000000"/>
                <w:lang w:val="en-US" w:eastAsia="en-GB"/>
              </w:rPr>
            </w:pPr>
            <w:r w:rsidRPr="00585516">
              <w:rPr>
                <w:rFonts w:eastAsia="MS Mincho" w:cs="Times New Roman"/>
                <w:color w:val="000000"/>
                <w:lang w:val="en-US" w:eastAsia="en-GB"/>
              </w:rPr>
              <w:t>Recommendations</w:t>
            </w:r>
          </w:p>
        </w:tc>
        <w:tc>
          <w:tcPr>
            <w:tcW w:w="2880" w:type="dxa"/>
            <w:shd w:val="clear" w:color="auto" w:fill="auto"/>
          </w:tcPr>
          <w:p w14:paraId="50DE81C0" w14:textId="34C14E96" w:rsidR="009A3E1A" w:rsidRPr="00585516" w:rsidRDefault="002C6804" w:rsidP="000645D3">
            <w:pPr>
              <w:autoSpaceDE w:val="0"/>
              <w:autoSpaceDN w:val="0"/>
              <w:adjustRightInd w:val="0"/>
              <w:spacing w:after="0" w:line="240" w:lineRule="auto"/>
              <w:ind w:right="26"/>
              <w:rPr>
                <w:rFonts w:eastAsia="MS Mincho" w:cs="Times New Roman"/>
                <w:color w:val="000000"/>
                <w:lang w:val="en-US" w:eastAsia="en-GB"/>
              </w:rPr>
            </w:pPr>
            <w:r>
              <w:rPr>
                <w:rFonts w:eastAsia="MS Mincho" w:cs="Times New Roman"/>
                <w:color w:val="000000"/>
                <w:lang w:val="en-US" w:eastAsia="en-GB"/>
              </w:rPr>
              <w:t>First d</w:t>
            </w:r>
            <w:r w:rsidR="009A3E1A" w:rsidRPr="00585516">
              <w:rPr>
                <w:rFonts w:eastAsia="MS Mincho" w:cs="Times New Roman"/>
                <w:color w:val="000000"/>
                <w:lang w:val="en-US" w:eastAsia="en-GB"/>
              </w:rPr>
              <w:t xml:space="preserve">raft report </w:t>
            </w:r>
          </w:p>
        </w:tc>
      </w:tr>
      <w:tr w:rsidR="009A3E1A" w:rsidRPr="007E77C7" w14:paraId="6C02DA10" w14:textId="77777777" w:rsidTr="003B28BC">
        <w:trPr>
          <w:trHeight w:val="71"/>
          <w:jc w:val="center"/>
        </w:trPr>
        <w:tc>
          <w:tcPr>
            <w:tcW w:w="1975" w:type="dxa"/>
            <w:shd w:val="clear" w:color="auto" w:fill="auto"/>
          </w:tcPr>
          <w:p w14:paraId="2AE351FC" w14:textId="77777777" w:rsidR="009A3E1A" w:rsidRPr="00F916B2" w:rsidRDefault="007D479B" w:rsidP="00597B6B">
            <w:pPr>
              <w:autoSpaceDE w:val="0"/>
              <w:autoSpaceDN w:val="0"/>
              <w:adjustRightInd w:val="0"/>
              <w:spacing w:after="0" w:line="240" w:lineRule="auto"/>
              <w:ind w:right="26"/>
              <w:jc w:val="center"/>
              <w:rPr>
                <w:rFonts w:cs="Times New Roman"/>
                <w:b/>
                <w:lang w:val="en-US"/>
              </w:rPr>
            </w:pPr>
            <w:r w:rsidRPr="00F916B2">
              <w:rPr>
                <w:rFonts w:cs="Times New Roman"/>
                <w:b/>
                <w:lang w:val="en-US"/>
              </w:rPr>
              <w:t>0.5 month</w:t>
            </w:r>
          </w:p>
        </w:tc>
        <w:tc>
          <w:tcPr>
            <w:tcW w:w="4230" w:type="dxa"/>
            <w:shd w:val="clear" w:color="auto" w:fill="auto"/>
          </w:tcPr>
          <w:p w14:paraId="6DCCF9D4" w14:textId="2D4A8A1A" w:rsidR="009A3E1A" w:rsidRPr="00585516" w:rsidRDefault="002C6804" w:rsidP="000645D3">
            <w:pPr>
              <w:numPr>
                <w:ilvl w:val="0"/>
                <w:numId w:val="3"/>
              </w:numPr>
              <w:autoSpaceDE w:val="0"/>
              <w:autoSpaceDN w:val="0"/>
              <w:adjustRightInd w:val="0"/>
              <w:spacing w:after="0" w:line="240" w:lineRule="auto"/>
              <w:ind w:left="0" w:right="26"/>
              <w:rPr>
                <w:rFonts w:eastAsia="MS Mincho" w:cs="Times New Roman"/>
                <w:color w:val="000000"/>
                <w:lang w:val="en-US" w:eastAsia="en-GB"/>
              </w:rPr>
            </w:pPr>
            <w:r>
              <w:rPr>
                <w:rFonts w:eastAsia="MS Mincho" w:cs="Times New Roman"/>
                <w:color w:val="000000"/>
                <w:lang w:val="en-US" w:eastAsia="en-GB"/>
              </w:rPr>
              <w:t xml:space="preserve">Incorporation of comments received from UNICEF and its partners </w:t>
            </w:r>
          </w:p>
        </w:tc>
        <w:tc>
          <w:tcPr>
            <w:tcW w:w="2880" w:type="dxa"/>
            <w:shd w:val="clear" w:color="auto" w:fill="auto"/>
          </w:tcPr>
          <w:p w14:paraId="6B991D38" w14:textId="1FA0C0EB" w:rsidR="009A3E1A" w:rsidRPr="00585516" w:rsidRDefault="00673E66" w:rsidP="000645D3">
            <w:pPr>
              <w:autoSpaceDE w:val="0"/>
              <w:autoSpaceDN w:val="0"/>
              <w:adjustRightInd w:val="0"/>
              <w:spacing w:after="0" w:line="240" w:lineRule="auto"/>
              <w:ind w:right="26"/>
              <w:rPr>
                <w:rFonts w:eastAsia="MS Mincho" w:cs="Times New Roman"/>
                <w:color w:val="000000"/>
                <w:lang w:val="en-US" w:eastAsia="en-GB"/>
              </w:rPr>
            </w:pPr>
            <w:r w:rsidRPr="00585516">
              <w:rPr>
                <w:rFonts w:eastAsia="MS Mincho" w:cs="Times New Roman"/>
                <w:bCs/>
                <w:color w:val="000000"/>
                <w:lang w:val="en-US" w:eastAsia="en-GB"/>
              </w:rPr>
              <w:t>Second draft report</w:t>
            </w:r>
          </w:p>
        </w:tc>
      </w:tr>
      <w:tr w:rsidR="00673E66" w:rsidRPr="007E77C7" w14:paraId="4A039026" w14:textId="77777777" w:rsidTr="003B28BC">
        <w:trPr>
          <w:trHeight w:val="278"/>
          <w:jc w:val="center"/>
        </w:trPr>
        <w:tc>
          <w:tcPr>
            <w:tcW w:w="1975" w:type="dxa"/>
            <w:shd w:val="clear" w:color="auto" w:fill="auto"/>
          </w:tcPr>
          <w:p w14:paraId="4474873B" w14:textId="77777777" w:rsidR="00673E66" w:rsidRPr="00F916B2" w:rsidRDefault="00673E66" w:rsidP="00597B6B">
            <w:pPr>
              <w:autoSpaceDE w:val="0"/>
              <w:autoSpaceDN w:val="0"/>
              <w:adjustRightInd w:val="0"/>
              <w:spacing w:after="0" w:line="240" w:lineRule="auto"/>
              <w:ind w:right="26"/>
              <w:jc w:val="center"/>
              <w:rPr>
                <w:rFonts w:cs="Times New Roman"/>
                <w:b/>
                <w:lang w:val="en-US"/>
              </w:rPr>
            </w:pPr>
            <w:r w:rsidRPr="00F916B2">
              <w:rPr>
                <w:rFonts w:cs="Times New Roman"/>
                <w:b/>
                <w:lang w:val="en-US"/>
              </w:rPr>
              <w:t>0.5 month</w:t>
            </w:r>
          </w:p>
        </w:tc>
        <w:tc>
          <w:tcPr>
            <w:tcW w:w="4230" w:type="dxa"/>
            <w:shd w:val="clear" w:color="auto" w:fill="auto"/>
          </w:tcPr>
          <w:p w14:paraId="4574C02B" w14:textId="2EB65282" w:rsidR="00673E66" w:rsidRPr="00585516" w:rsidRDefault="002C6804" w:rsidP="000645D3">
            <w:pPr>
              <w:numPr>
                <w:ilvl w:val="0"/>
                <w:numId w:val="25"/>
              </w:numPr>
              <w:autoSpaceDE w:val="0"/>
              <w:autoSpaceDN w:val="0"/>
              <w:adjustRightInd w:val="0"/>
              <w:spacing w:after="0" w:line="240" w:lineRule="auto"/>
              <w:ind w:left="0" w:right="26"/>
              <w:rPr>
                <w:rFonts w:eastAsia="MS Mincho" w:cs="Times New Roman"/>
                <w:color w:val="000000"/>
                <w:lang w:val="en-US" w:eastAsia="en-GB"/>
              </w:rPr>
            </w:pPr>
            <w:r>
              <w:rPr>
                <w:rFonts w:eastAsia="MS Mincho" w:cs="Times New Roman"/>
                <w:color w:val="000000"/>
                <w:lang w:val="en-US" w:eastAsia="en-GB"/>
              </w:rPr>
              <w:t>Finalization of the report</w:t>
            </w:r>
          </w:p>
        </w:tc>
        <w:tc>
          <w:tcPr>
            <w:tcW w:w="2880" w:type="dxa"/>
            <w:shd w:val="clear" w:color="auto" w:fill="auto"/>
          </w:tcPr>
          <w:p w14:paraId="2AFD1461" w14:textId="23880AC3" w:rsidR="00673E66" w:rsidRPr="00585516" w:rsidRDefault="00673E66" w:rsidP="000645D3">
            <w:pPr>
              <w:autoSpaceDE w:val="0"/>
              <w:autoSpaceDN w:val="0"/>
              <w:adjustRightInd w:val="0"/>
              <w:spacing w:after="0" w:line="240" w:lineRule="auto"/>
              <w:ind w:right="26"/>
              <w:rPr>
                <w:rFonts w:eastAsia="MS Mincho" w:cs="Times New Roman"/>
                <w:bCs/>
                <w:color w:val="000000"/>
                <w:lang w:val="en-US" w:eastAsia="en-GB"/>
              </w:rPr>
            </w:pPr>
            <w:r w:rsidRPr="00585516">
              <w:rPr>
                <w:rFonts w:eastAsia="MS Mincho" w:cs="Times New Roman"/>
                <w:bCs/>
                <w:color w:val="000000"/>
                <w:lang w:val="en-US" w:eastAsia="en-GB"/>
              </w:rPr>
              <w:t>Final report</w:t>
            </w:r>
          </w:p>
        </w:tc>
      </w:tr>
    </w:tbl>
    <w:p w14:paraId="05BDE384" w14:textId="77777777" w:rsidR="00F916B2" w:rsidRDefault="00F916B2" w:rsidP="000645D3">
      <w:pPr>
        <w:spacing w:after="0" w:line="240" w:lineRule="auto"/>
        <w:ind w:right="26"/>
        <w:rPr>
          <w:rFonts w:cs="Times New Roman"/>
          <w:b/>
          <w:lang w:val="en-US"/>
        </w:rPr>
      </w:pPr>
    </w:p>
    <w:p w14:paraId="60CDED08" w14:textId="3511A3E5" w:rsidR="00DC0B2F" w:rsidRPr="003B28BC" w:rsidRDefault="00DC0B2F" w:rsidP="000645D3">
      <w:pPr>
        <w:spacing w:after="0" w:line="240" w:lineRule="auto"/>
        <w:ind w:right="26"/>
        <w:jc w:val="both"/>
        <w:rPr>
          <w:rFonts w:eastAsia="Times New Roman" w:cs="Arial"/>
          <w:b/>
          <w:lang w:eastAsia="en-US"/>
        </w:rPr>
      </w:pPr>
      <w:r w:rsidRPr="003B28BC">
        <w:rPr>
          <w:rFonts w:eastAsia="Times New Roman" w:cs="Arial"/>
          <w:b/>
          <w:lang w:eastAsia="en-US"/>
        </w:rPr>
        <w:lastRenderedPageBreak/>
        <w:t>Payment schedule:</w:t>
      </w:r>
      <w:r w:rsidR="00597B6B">
        <w:rPr>
          <w:rFonts w:eastAsia="Times New Roman" w:cs="Arial"/>
          <w:b/>
          <w:lang w:eastAsia="en-US"/>
        </w:rPr>
        <w:t xml:space="preserve"> </w:t>
      </w:r>
      <w:r w:rsidRPr="003B28BC">
        <w:rPr>
          <w:rFonts w:eastAsia="Times New Roman" w:cs="Arial"/>
          <w:lang w:eastAsia="en-US"/>
        </w:rPr>
        <w:t xml:space="preserve">The consultant will be paid </w:t>
      </w:r>
      <w:r w:rsidR="002C6804">
        <w:rPr>
          <w:rFonts w:eastAsia="Times New Roman" w:cs="Arial"/>
          <w:lang w:eastAsia="en-US"/>
        </w:rPr>
        <w:t>i</w:t>
      </w:r>
      <w:r w:rsidRPr="003B28BC">
        <w:rPr>
          <w:rFonts w:eastAsia="Times New Roman" w:cs="Arial"/>
          <w:lang w:eastAsia="en-US"/>
        </w:rPr>
        <w:t xml:space="preserve">n instalments upon </w:t>
      </w:r>
      <w:r w:rsidR="004A7EA5" w:rsidRPr="003B28BC">
        <w:rPr>
          <w:rFonts w:eastAsia="Times New Roman" w:cs="Arial"/>
          <w:lang w:eastAsia="en-US"/>
        </w:rPr>
        <w:t>submission of</w:t>
      </w:r>
      <w:r w:rsidRPr="003B28BC">
        <w:rPr>
          <w:rFonts w:eastAsia="Times New Roman" w:cs="Arial"/>
          <w:lang w:eastAsia="en-US"/>
        </w:rPr>
        <w:t xml:space="preserve"> deliverables as follows:</w:t>
      </w:r>
    </w:p>
    <w:p w14:paraId="570B40F1" w14:textId="77777777" w:rsidR="00DC0B2F" w:rsidRPr="003B28BC" w:rsidRDefault="00DC0B2F" w:rsidP="00597B6B">
      <w:pPr>
        <w:pStyle w:val="ListParagraph"/>
        <w:numPr>
          <w:ilvl w:val="0"/>
          <w:numId w:val="37"/>
        </w:numPr>
        <w:spacing w:after="0" w:line="240" w:lineRule="auto"/>
        <w:ind w:right="26"/>
        <w:contextualSpacing w:val="0"/>
        <w:jc w:val="both"/>
        <w:rPr>
          <w:rFonts w:eastAsia="Times New Roman" w:cs="Arial"/>
          <w:lang w:eastAsia="en-US"/>
        </w:rPr>
      </w:pPr>
      <w:r w:rsidRPr="003B28BC">
        <w:rPr>
          <w:rFonts w:eastAsia="Times New Roman" w:cs="Arial"/>
          <w:lang w:eastAsia="en-US"/>
        </w:rPr>
        <w:t>20% payment upon submission of</w:t>
      </w:r>
      <w:r w:rsidR="002C6804">
        <w:rPr>
          <w:rFonts w:eastAsia="Times New Roman" w:cs="Arial"/>
          <w:lang w:eastAsia="en-US"/>
        </w:rPr>
        <w:t xml:space="preserve"> the</w:t>
      </w:r>
      <w:r w:rsidRPr="003B28BC">
        <w:rPr>
          <w:rFonts w:eastAsia="Times New Roman" w:cs="Arial"/>
          <w:lang w:eastAsia="en-US"/>
        </w:rPr>
        <w:t xml:space="preserve"> inception report</w:t>
      </w:r>
      <w:r w:rsidR="00597B6B">
        <w:rPr>
          <w:rFonts w:eastAsia="Times New Roman" w:cs="Arial"/>
          <w:lang w:eastAsia="en-US"/>
        </w:rPr>
        <w:t>;</w:t>
      </w:r>
      <w:r w:rsidRPr="003B28BC">
        <w:rPr>
          <w:rFonts w:eastAsia="Times New Roman" w:cs="Arial"/>
          <w:lang w:eastAsia="en-US"/>
        </w:rPr>
        <w:t xml:space="preserve"> </w:t>
      </w:r>
    </w:p>
    <w:p w14:paraId="65C7531C" w14:textId="79AE33E8" w:rsidR="00DC0B2F" w:rsidRPr="003B28BC" w:rsidRDefault="00DC0B2F" w:rsidP="00597B6B">
      <w:pPr>
        <w:pStyle w:val="ListParagraph"/>
        <w:numPr>
          <w:ilvl w:val="0"/>
          <w:numId w:val="37"/>
        </w:numPr>
        <w:spacing w:after="0" w:line="240" w:lineRule="auto"/>
        <w:ind w:right="26"/>
        <w:contextualSpacing w:val="0"/>
        <w:jc w:val="both"/>
        <w:rPr>
          <w:rFonts w:eastAsia="Times New Roman" w:cs="Arial"/>
          <w:lang w:eastAsia="en-US"/>
        </w:rPr>
      </w:pPr>
      <w:r w:rsidRPr="003B28BC">
        <w:rPr>
          <w:rFonts w:eastAsia="Times New Roman" w:cs="Arial"/>
          <w:lang w:eastAsia="en-US"/>
        </w:rPr>
        <w:t xml:space="preserve">40% payment upon submission of the </w:t>
      </w:r>
      <w:r w:rsidR="002C6804">
        <w:rPr>
          <w:rFonts w:eastAsia="Times New Roman" w:cs="Arial"/>
          <w:lang w:eastAsia="en-US"/>
        </w:rPr>
        <w:t xml:space="preserve">first </w:t>
      </w:r>
      <w:r w:rsidRPr="003B28BC">
        <w:rPr>
          <w:rFonts w:eastAsia="Times New Roman" w:cs="Arial"/>
          <w:lang w:eastAsia="en-US"/>
        </w:rPr>
        <w:t xml:space="preserve">draft </w:t>
      </w:r>
      <w:r w:rsidR="004A7EA5" w:rsidRPr="003B28BC">
        <w:rPr>
          <w:rFonts w:eastAsia="Times New Roman" w:cs="Arial"/>
          <w:lang w:eastAsia="en-US"/>
        </w:rPr>
        <w:t>report</w:t>
      </w:r>
      <w:r w:rsidR="002C6804">
        <w:rPr>
          <w:rFonts w:eastAsia="Times New Roman" w:cs="Arial"/>
          <w:lang w:eastAsia="en-US"/>
        </w:rPr>
        <w:t xml:space="preserve">; </w:t>
      </w:r>
    </w:p>
    <w:p w14:paraId="2ACC5927" w14:textId="77777777" w:rsidR="00DC0B2F" w:rsidRPr="003B28BC" w:rsidRDefault="004A7EA5" w:rsidP="00597B6B">
      <w:pPr>
        <w:pStyle w:val="ListParagraph"/>
        <w:numPr>
          <w:ilvl w:val="0"/>
          <w:numId w:val="37"/>
        </w:numPr>
        <w:tabs>
          <w:tab w:val="left" w:pos="720"/>
        </w:tabs>
        <w:spacing w:after="0" w:line="240" w:lineRule="auto"/>
        <w:ind w:right="26"/>
        <w:contextualSpacing w:val="0"/>
        <w:jc w:val="both"/>
        <w:rPr>
          <w:rFonts w:eastAsia="Times New Roman" w:cs="Arial"/>
          <w:lang w:eastAsia="en-US"/>
        </w:rPr>
      </w:pPr>
      <w:r w:rsidRPr="003B28BC">
        <w:rPr>
          <w:rFonts w:eastAsia="Times New Roman" w:cs="Arial"/>
          <w:lang w:eastAsia="en-US"/>
        </w:rPr>
        <w:t>40%</w:t>
      </w:r>
      <w:r w:rsidR="00DC0B2F" w:rsidRPr="003B28BC">
        <w:rPr>
          <w:rFonts w:eastAsia="Times New Roman" w:cs="Arial"/>
          <w:lang w:eastAsia="en-US"/>
        </w:rPr>
        <w:t xml:space="preserve"> payment upon submission of</w:t>
      </w:r>
      <w:r w:rsidR="002C6804">
        <w:rPr>
          <w:rFonts w:eastAsia="Times New Roman" w:cs="Arial"/>
          <w:lang w:eastAsia="en-US"/>
        </w:rPr>
        <w:t xml:space="preserve"> a</w:t>
      </w:r>
      <w:r w:rsidR="00DC0B2F" w:rsidRPr="003B28BC">
        <w:rPr>
          <w:rFonts w:eastAsia="Times New Roman" w:cs="Arial"/>
          <w:lang w:eastAsia="en-US"/>
        </w:rPr>
        <w:t xml:space="preserve"> </w:t>
      </w:r>
      <w:r w:rsidRPr="003B28BC">
        <w:rPr>
          <w:rFonts w:eastAsia="Times New Roman" w:cs="Arial"/>
          <w:lang w:eastAsia="en-US"/>
        </w:rPr>
        <w:t>final report</w:t>
      </w:r>
      <w:r w:rsidR="00597B6B">
        <w:rPr>
          <w:rFonts w:eastAsia="Times New Roman" w:cs="Arial"/>
          <w:lang w:eastAsia="en-US"/>
        </w:rPr>
        <w:t>.</w:t>
      </w:r>
      <w:r w:rsidRPr="003B28BC">
        <w:rPr>
          <w:rFonts w:eastAsia="Times New Roman" w:cs="Arial"/>
          <w:lang w:eastAsia="en-US"/>
        </w:rPr>
        <w:t xml:space="preserve"> </w:t>
      </w:r>
    </w:p>
    <w:p w14:paraId="7C84E9EE" w14:textId="1628040D" w:rsidR="00DC0B2F" w:rsidRDefault="00DC0B2F" w:rsidP="000645D3">
      <w:pPr>
        <w:spacing w:after="0" w:line="240" w:lineRule="auto"/>
        <w:ind w:right="26"/>
        <w:rPr>
          <w:rFonts w:cs="Times New Roman"/>
          <w:b/>
        </w:rPr>
      </w:pPr>
    </w:p>
    <w:p w14:paraId="18302657" w14:textId="08745094" w:rsidR="000A550C" w:rsidRPr="000A550C" w:rsidRDefault="000A550C" w:rsidP="000645D3">
      <w:pPr>
        <w:spacing w:after="0" w:line="240" w:lineRule="auto"/>
        <w:ind w:right="26"/>
        <w:rPr>
          <w:rFonts w:cs="Times New Roman"/>
        </w:rPr>
      </w:pPr>
      <w:r>
        <w:rPr>
          <w:rFonts w:cs="Times New Roman"/>
        </w:rPr>
        <w:t xml:space="preserve">International contractor/consultant is requested to indicate the daily fee in their application form (CV or the UNICEF recruitment form). </w:t>
      </w:r>
    </w:p>
    <w:p w14:paraId="0B6908BC" w14:textId="77777777" w:rsidR="000A550C" w:rsidRDefault="000A550C" w:rsidP="000645D3">
      <w:pPr>
        <w:spacing w:after="0" w:line="240" w:lineRule="auto"/>
        <w:ind w:right="26"/>
        <w:rPr>
          <w:rFonts w:cs="Times New Roman"/>
          <w:b/>
        </w:rPr>
      </w:pPr>
    </w:p>
    <w:p w14:paraId="11421FB6" w14:textId="77777777" w:rsidR="0060711B" w:rsidRPr="00D27387" w:rsidRDefault="0060711B" w:rsidP="000645D3">
      <w:pPr>
        <w:spacing w:after="0" w:line="240" w:lineRule="auto"/>
        <w:ind w:right="26"/>
        <w:rPr>
          <w:rFonts w:cs="Times New Roman"/>
          <w:b/>
          <w:lang w:val="en-US"/>
        </w:rPr>
      </w:pPr>
      <w:r w:rsidRPr="00D27387">
        <w:rPr>
          <w:rFonts w:cs="Times New Roman"/>
          <w:b/>
          <w:lang w:val="en-US"/>
        </w:rPr>
        <w:t>Support provided</w:t>
      </w:r>
      <w:r w:rsidR="00A02E19" w:rsidRPr="00D27387">
        <w:rPr>
          <w:rFonts w:cs="Times New Roman"/>
          <w:b/>
          <w:lang w:val="en-US"/>
        </w:rPr>
        <w:t xml:space="preserve"> by UNICEF</w:t>
      </w:r>
    </w:p>
    <w:p w14:paraId="30C73E18" w14:textId="003D70BC" w:rsidR="00971794" w:rsidRPr="00D27387" w:rsidRDefault="0021028A" w:rsidP="00597B6B">
      <w:pPr>
        <w:pStyle w:val="ListParagraph"/>
        <w:numPr>
          <w:ilvl w:val="0"/>
          <w:numId w:val="10"/>
        </w:numPr>
        <w:spacing w:after="0" w:line="240" w:lineRule="auto"/>
        <w:ind w:left="360" w:right="26"/>
        <w:jc w:val="both"/>
        <w:rPr>
          <w:rFonts w:cs="Times New Roman"/>
        </w:rPr>
      </w:pPr>
      <w:r w:rsidRPr="00D27387">
        <w:rPr>
          <w:rFonts w:cs="Times New Roman"/>
          <w:lang w:val="en-US"/>
        </w:rPr>
        <w:t>Education data</w:t>
      </w:r>
      <w:r w:rsidR="00A02E19" w:rsidRPr="00D27387">
        <w:rPr>
          <w:rFonts w:cs="Times New Roman"/>
          <w:lang w:val="en-US"/>
        </w:rPr>
        <w:t xml:space="preserve">, </w:t>
      </w:r>
      <w:r w:rsidR="002C6804">
        <w:rPr>
          <w:rFonts w:cs="Times New Roman"/>
          <w:lang w:val="en-US"/>
        </w:rPr>
        <w:t xml:space="preserve">and other relative </w:t>
      </w:r>
      <w:r w:rsidR="00A02E19" w:rsidRPr="00D27387">
        <w:rPr>
          <w:rFonts w:cs="Times New Roman"/>
          <w:lang w:val="en-US"/>
        </w:rPr>
        <w:t>information</w:t>
      </w:r>
      <w:r w:rsidRPr="00D27387">
        <w:rPr>
          <w:rFonts w:cs="Times New Roman"/>
          <w:lang w:val="en-US"/>
        </w:rPr>
        <w:t xml:space="preserve"> and </w:t>
      </w:r>
      <w:r w:rsidR="002C6804">
        <w:rPr>
          <w:rFonts w:cs="Times New Roman"/>
          <w:lang w:val="en-US"/>
        </w:rPr>
        <w:t xml:space="preserve">technical advice and </w:t>
      </w:r>
      <w:r w:rsidRPr="00D27387">
        <w:rPr>
          <w:rFonts w:cs="Times New Roman"/>
          <w:lang w:val="en-US"/>
        </w:rPr>
        <w:t>inputs</w:t>
      </w:r>
      <w:r w:rsidR="002C6804">
        <w:rPr>
          <w:rFonts w:cs="Times New Roman"/>
          <w:lang w:val="en-US"/>
        </w:rPr>
        <w:t xml:space="preserve"> are</w:t>
      </w:r>
      <w:r w:rsidR="0060711B" w:rsidRPr="00D27387">
        <w:rPr>
          <w:rFonts w:cs="Times New Roman"/>
        </w:rPr>
        <w:t xml:space="preserve"> </w:t>
      </w:r>
      <w:r w:rsidRPr="00D27387">
        <w:rPr>
          <w:rFonts w:cs="Times New Roman"/>
        </w:rPr>
        <w:t xml:space="preserve">to be provided </w:t>
      </w:r>
      <w:r w:rsidR="00C92FE9" w:rsidRPr="00D27387">
        <w:rPr>
          <w:rFonts w:cs="Times New Roman"/>
        </w:rPr>
        <w:t xml:space="preserve">by </w:t>
      </w:r>
      <w:r w:rsidR="0060711B" w:rsidRPr="00D27387">
        <w:rPr>
          <w:rFonts w:cs="Times New Roman"/>
        </w:rPr>
        <w:t xml:space="preserve">UNICEF </w:t>
      </w:r>
      <w:r w:rsidR="00F754F3">
        <w:rPr>
          <w:rFonts w:cs="Times New Roman"/>
        </w:rPr>
        <w:t>Yemen</w:t>
      </w:r>
      <w:r w:rsidR="0060711B" w:rsidRPr="00D27387">
        <w:rPr>
          <w:rFonts w:cs="Times New Roman"/>
        </w:rPr>
        <w:t xml:space="preserve"> </w:t>
      </w:r>
      <w:r w:rsidR="002C6804">
        <w:rPr>
          <w:rFonts w:cs="Times New Roman"/>
        </w:rPr>
        <w:t>(</w:t>
      </w:r>
      <w:r w:rsidR="00CF115B">
        <w:rPr>
          <w:rFonts w:cs="Times New Roman"/>
        </w:rPr>
        <w:t>e</w:t>
      </w:r>
      <w:r w:rsidR="00F015E4" w:rsidRPr="00D27387">
        <w:rPr>
          <w:rFonts w:cs="Times New Roman"/>
        </w:rPr>
        <w:t xml:space="preserve">ducation </w:t>
      </w:r>
      <w:r w:rsidR="002C6804">
        <w:rPr>
          <w:rFonts w:cs="Times New Roman"/>
        </w:rPr>
        <w:t xml:space="preserve">and social policy </w:t>
      </w:r>
      <w:r w:rsidR="0060711B" w:rsidRPr="00D27387">
        <w:rPr>
          <w:rFonts w:cs="Times New Roman"/>
        </w:rPr>
        <w:t>section</w:t>
      </w:r>
      <w:r w:rsidR="002C6804">
        <w:rPr>
          <w:rFonts w:cs="Times New Roman"/>
        </w:rPr>
        <w:t>s)</w:t>
      </w:r>
      <w:r w:rsidRPr="00D27387">
        <w:rPr>
          <w:rFonts w:cs="Times New Roman"/>
        </w:rPr>
        <w:t>. C</w:t>
      </w:r>
      <w:r w:rsidR="0060711B" w:rsidRPr="00D27387">
        <w:rPr>
          <w:rFonts w:cs="Times New Roman"/>
        </w:rPr>
        <w:t>oordination support with Ministry of Education</w:t>
      </w:r>
      <w:r w:rsidR="002D5370">
        <w:rPr>
          <w:rFonts w:cs="Times New Roman"/>
        </w:rPr>
        <w:t xml:space="preserve"> </w:t>
      </w:r>
      <w:r w:rsidR="000A550C">
        <w:rPr>
          <w:rFonts w:cs="Times New Roman"/>
        </w:rPr>
        <w:t xml:space="preserve">(MoE) </w:t>
      </w:r>
      <w:r w:rsidR="002D5370">
        <w:rPr>
          <w:rFonts w:cs="Times New Roman"/>
        </w:rPr>
        <w:t>and</w:t>
      </w:r>
      <w:r w:rsidR="000A550C">
        <w:rPr>
          <w:rFonts w:cs="Times New Roman"/>
        </w:rPr>
        <w:t xml:space="preserve"> Ministry of</w:t>
      </w:r>
      <w:r w:rsidR="002D5370">
        <w:rPr>
          <w:rFonts w:cs="Times New Roman"/>
        </w:rPr>
        <w:t xml:space="preserve"> Finance</w:t>
      </w:r>
      <w:r w:rsidR="000A550C">
        <w:rPr>
          <w:rFonts w:cs="Times New Roman"/>
        </w:rPr>
        <w:t xml:space="preserve"> (MoF)</w:t>
      </w:r>
      <w:r w:rsidR="0060711B" w:rsidRPr="00D27387">
        <w:rPr>
          <w:rFonts w:cs="Times New Roman"/>
        </w:rPr>
        <w:t xml:space="preserve"> </w:t>
      </w:r>
      <w:r w:rsidR="00202BD6">
        <w:rPr>
          <w:rFonts w:cs="Times New Roman"/>
        </w:rPr>
        <w:t xml:space="preserve">as well as </w:t>
      </w:r>
      <w:r w:rsidR="002C6804">
        <w:rPr>
          <w:rFonts w:cs="Times New Roman"/>
        </w:rPr>
        <w:t xml:space="preserve">with </w:t>
      </w:r>
      <w:r w:rsidR="0060711B" w:rsidRPr="00D27387">
        <w:rPr>
          <w:rFonts w:cs="Times New Roman"/>
        </w:rPr>
        <w:t>other sector</w:t>
      </w:r>
      <w:r w:rsidR="002C6804">
        <w:rPr>
          <w:rFonts w:cs="Times New Roman"/>
        </w:rPr>
        <w:t xml:space="preserve">s and </w:t>
      </w:r>
      <w:r w:rsidR="0060711B" w:rsidRPr="00D27387">
        <w:rPr>
          <w:rFonts w:cs="Times New Roman"/>
        </w:rPr>
        <w:t>par</w:t>
      </w:r>
      <w:r w:rsidRPr="00D27387">
        <w:rPr>
          <w:rFonts w:cs="Times New Roman"/>
        </w:rPr>
        <w:t xml:space="preserve">tners </w:t>
      </w:r>
      <w:r w:rsidR="002C6804">
        <w:rPr>
          <w:rFonts w:cs="Times New Roman"/>
        </w:rPr>
        <w:t>will be</w:t>
      </w:r>
      <w:r w:rsidRPr="00D27387">
        <w:rPr>
          <w:rFonts w:cs="Times New Roman"/>
        </w:rPr>
        <w:t xml:space="preserve"> also to be provided</w:t>
      </w:r>
      <w:r w:rsidR="002C6804">
        <w:rPr>
          <w:rFonts w:cs="Times New Roman"/>
        </w:rPr>
        <w:t xml:space="preserve">, when and if </w:t>
      </w:r>
      <w:r w:rsidR="00A02E19" w:rsidRPr="00D27387">
        <w:rPr>
          <w:rFonts w:cs="Times New Roman"/>
        </w:rPr>
        <w:t>necessary</w:t>
      </w:r>
      <w:r w:rsidR="002D5370">
        <w:rPr>
          <w:rFonts w:cs="Times New Roman"/>
        </w:rPr>
        <w:t>;</w:t>
      </w:r>
      <w:r w:rsidR="0060711B" w:rsidRPr="00D27387">
        <w:rPr>
          <w:rFonts w:cs="Times New Roman"/>
        </w:rPr>
        <w:t xml:space="preserve"> </w:t>
      </w:r>
    </w:p>
    <w:p w14:paraId="04E79E09" w14:textId="6E0753F4" w:rsidR="00971794" w:rsidRDefault="00971794" w:rsidP="00597B6B">
      <w:pPr>
        <w:pStyle w:val="ListParagraph"/>
        <w:numPr>
          <w:ilvl w:val="0"/>
          <w:numId w:val="11"/>
        </w:numPr>
        <w:spacing w:after="0" w:line="240" w:lineRule="auto"/>
        <w:ind w:left="360" w:right="26"/>
        <w:jc w:val="both"/>
        <w:rPr>
          <w:rFonts w:cs="Times New Roman"/>
        </w:rPr>
      </w:pPr>
      <w:r w:rsidRPr="00D27387">
        <w:rPr>
          <w:rFonts w:cs="Times New Roman"/>
        </w:rPr>
        <w:t>UNICEF MENA</w:t>
      </w:r>
      <w:r w:rsidR="00CA2A62" w:rsidRPr="00D27387">
        <w:rPr>
          <w:rFonts w:cs="Times New Roman"/>
        </w:rPr>
        <w:t xml:space="preserve"> </w:t>
      </w:r>
      <w:r w:rsidR="0014091A" w:rsidRPr="00D27387">
        <w:rPr>
          <w:rFonts w:cs="Times New Roman"/>
        </w:rPr>
        <w:t>R</w:t>
      </w:r>
      <w:r w:rsidR="00CF115B">
        <w:rPr>
          <w:rFonts w:cs="Times New Roman"/>
        </w:rPr>
        <w:t xml:space="preserve">egional </w:t>
      </w:r>
      <w:r w:rsidR="0014091A" w:rsidRPr="00D27387">
        <w:rPr>
          <w:rFonts w:cs="Times New Roman"/>
        </w:rPr>
        <w:t>O</w:t>
      </w:r>
      <w:r w:rsidR="00CF115B">
        <w:rPr>
          <w:rFonts w:cs="Times New Roman"/>
        </w:rPr>
        <w:t>ffice</w:t>
      </w:r>
      <w:r w:rsidR="0014091A" w:rsidRPr="00D27387">
        <w:rPr>
          <w:rFonts w:cs="Times New Roman"/>
        </w:rPr>
        <w:t xml:space="preserve"> </w:t>
      </w:r>
      <w:r w:rsidR="002C6804">
        <w:rPr>
          <w:rFonts w:cs="Times New Roman"/>
        </w:rPr>
        <w:t xml:space="preserve">is </w:t>
      </w:r>
      <w:r w:rsidR="002D5370">
        <w:rPr>
          <w:rFonts w:cs="Times New Roman"/>
        </w:rPr>
        <w:t xml:space="preserve">to </w:t>
      </w:r>
      <w:r w:rsidR="0014091A" w:rsidRPr="00D27387">
        <w:rPr>
          <w:rFonts w:cs="Times New Roman"/>
        </w:rPr>
        <w:t xml:space="preserve">provide technical inputs and </w:t>
      </w:r>
      <w:r w:rsidR="0060711B" w:rsidRPr="00D27387">
        <w:rPr>
          <w:rFonts w:cs="Times New Roman"/>
        </w:rPr>
        <w:t xml:space="preserve">review </w:t>
      </w:r>
      <w:r w:rsidR="002C6804">
        <w:rPr>
          <w:rFonts w:cs="Times New Roman"/>
        </w:rPr>
        <w:t xml:space="preserve">of the inception and draft reports to ensure </w:t>
      </w:r>
      <w:r w:rsidR="0060711B" w:rsidRPr="00D27387">
        <w:rPr>
          <w:rFonts w:cs="Times New Roman"/>
        </w:rPr>
        <w:t>quality</w:t>
      </w:r>
      <w:r w:rsidR="002C6804">
        <w:rPr>
          <w:rFonts w:cs="Times New Roman"/>
        </w:rPr>
        <w:t xml:space="preserve">. </w:t>
      </w:r>
      <w:r w:rsidR="0060711B" w:rsidRPr="00D27387">
        <w:rPr>
          <w:rFonts w:cs="Times New Roman"/>
        </w:rPr>
        <w:t xml:space="preserve"> </w:t>
      </w:r>
    </w:p>
    <w:p w14:paraId="44A66EA0" w14:textId="77777777" w:rsidR="00597B6B" w:rsidRDefault="00597B6B" w:rsidP="000645D3">
      <w:pPr>
        <w:keepNext/>
        <w:keepLines/>
        <w:spacing w:after="0" w:line="240" w:lineRule="auto"/>
        <w:ind w:right="26"/>
        <w:outlineLvl w:val="1"/>
        <w:rPr>
          <w:rFonts w:cs="Times New Roman"/>
          <w:b/>
          <w:lang w:val="en-US"/>
        </w:rPr>
      </w:pPr>
    </w:p>
    <w:p w14:paraId="3FEEC22C" w14:textId="26E30977" w:rsidR="003B28BC" w:rsidRPr="003B28BC" w:rsidRDefault="003B28BC" w:rsidP="00906DA2">
      <w:pPr>
        <w:keepNext/>
        <w:keepLines/>
        <w:spacing w:after="0" w:line="240" w:lineRule="auto"/>
        <w:ind w:right="26"/>
        <w:outlineLvl w:val="1"/>
        <w:rPr>
          <w:rFonts w:cs="Times New Roman"/>
          <w:b/>
          <w:lang w:val="en-US"/>
        </w:rPr>
      </w:pPr>
      <w:r w:rsidRPr="003B28BC">
        <w:rPr>
          <w:rFonts w:cs="Times New Roman"/>
          <w:b/>
          <w:lang w:val="en-US"/>
        </w:rPr>
        <w:t>Requirements and application</w:t>
      </w:r>
    </w:p>
    <w:p w14:paraId="459BE7DA" w14:textId="77777777" w:rsidR="00597B6B" w:rsidRDefault="00597B6B" w:rsidP="00597B6B">
      <w:pPr>
        <w:spacing w:after="0" w:line="240" w:lineRule="auto"/>
        <w:ind w:right="26"/>
        <w:jc w:val="both"/>
        <w:rPr>
          <w:rFonts w:cs="Times New Roman"/>
          <w:i/>
        </w:rPr>
      </w:pPr>
    </w:p>
    <w:p w14:paraId="4887386E" w14:textId="77777777" w:rsidR="000A550C" w:rsidRPr="000A550C" w:rsidRDefault="003B28BC" w:rsidP="000A550C">
      <w:pPr>
        <w:pStyle w:val="ListParagraph"/>
        <w:tabs>
          <w:tab w:val="left" w:pos="450"/>
        </w:tabs>
        <w:spacing w:after="0" w:line="240" w:lineRule="auto"/>
        <w:ind w:left="0" w:right="26"/>
        <w:jc w:val="both"/>
        <w:rPr>
          <w:rFonts w:cs="Times New Roman"/>
        </w:rPr>
      </w:pPr>
      <w:r w:rsidRPr="003B28BC">
        <w:rPr>
          <w:rFonts w:cs="Times New Roman"/>
          <w:i/>
        </w:rPr>
        <w:t xml:space="preserve">Qualification and experience of </w:t>
      </w:r>
      <w:r w:rsidR="00D168D6">
        <w:rPr>
          <w:rFonts w:cs="Times New Roman"/>
          <w:i/>
        </w:rPr>
        <w:t>an international consultant</w:t>
      </w:r>
      <w:r w:rsidR="00597B6B">
        <w:rPr>
          <w:rFonts w:cs="Times New Roman"/>
          <w:i/>
        </w:rPr>
        <w:t xml:space="preserve">: </w:t>
      </w:r>
    </w:p>
    <w:p w14:paraId="2F22614E" w14:textId="5C306B0A" w:rsidR="003B28BC" w:rsidRPr="00597B6B" w:rsidRDefault="003B28BC" w:rsidP="000A550C">
      <w:pPr>
        <w:pStyle w:val="ListParagraph"/>
        <w:numPr>
          <w:ilvl w:val="0"/>
          <w:numId w:val="40"/>
        </w:numPr>
        <w:tabs>
          <w:tab w:val="left" w:pos="450"/>
          <w:tab w:val="left" w:pos="540"/>
          <w:tab w:val="left" w:pos="630"/>
        </w:tabs>
        <w:spacing w:after="0" w:line="240" w:lineRule="auto"/>
        <w:ind w:left="360" w:right="26"/>
        <w:jc w:val="both"/>
        <w:rPr>
          <w:rFonts w:cs="Times New Roman"/>
        </w:rPr>
      </w:pPr>
      <w:r w:rsidRPr="00597B6B">
        <w:rPr>
          <w:rFonts w:cs="Times New Roman"/>
        </w:rPr>
        <w:t>Advanced university degree in social sciences (preferabl</w:t>
      </w:r>
      <w:r w:rsidR="002C6804">
        <w:rPr>
          <w:rFonts w:cs="Times New Roman"/>
        </w:rPr>
        <w:t>y in</w:t>
      </w:r>
      <w:r w:rsidRPr="00597B6B">
        <w:rPr>
          <w:rFonts w:cs="Times New Roman"/>
        </w:rPr>
        <w:t xml:space="preserve"> economics of education) and statistical analysis and expertise in working with statistical and data processing and analysis of </w:t>
      </w:r>
      <w:r w:rsidR="00597B6B">
        <w:rPr>
          <w:rFonts w:cs="Times New Roman"/>
        </w:rPr>
        <w:t>software;</w:t>
      </w:r>
    </w:p>
    <w:p w14:paraId="54FBB7BD" w14:textId="14220310" w:rsidR="003B28BC" w:rsidRDefault="002C6804" w:rsidP="000A550C">
      <w:pPr>
        <w:pStyle w:val="ListParagraph"/>
        <w:numPr>
          <w:ilvl w:val="0"/>
          <w:numId w:val="40"/>
        </w:numPr>
        <w:tabs>
          <w:tab w:val="left" w:pos="450"/>
          <w:tab w:val="left" w:pos="540"/>
          <w:tab w:val="left" w:pos="630"/>
        </w:tabs>
        <w:spacing w:after="0" w:line="240" w:lineRule="auto"/>
        <w:ind w:left="360" w:right="26"/>
        <w:jc w:val="both"/>
        <w:rPr>
          <w:rFonts w:cs="Times New Roman"/>
        </w:rPr>
      </w:pPr>
      <w:r>
        <w:rPr>
          <w:rFonts w:cs="Times New Roman"/>
        </w:rPr>
        <w:t>Ten (</w:t>
      </w:r>
      <w:r w:rsidR="003B28BC" w:rsidRPr="00D27387">
        <w:rPr>
          <w:rFonts w:cs="Times New Roman"/>
        </w:rPr>
        <w:t>10</w:t>
      </w:r>
      <w:r>
        <w:rPr>
          <w:rFonts w:cs="Times New Roman"/>
        </w:rPr>
        <w:t>)</w:t>
      </w:r>
      <w:r w:rsidR="003B28BC" w:rsidRPr="00D27387">
        <w:rPr>
          <w:rFonts w:cs="Times New Roman"/>
        </w:rPr>
        <w:t xml:space="preserve"> years of experience in research or evaluations in the social sciences with a strong emphasis on experience in assessment methodologies</w:t>
      </w:r>
      <w:r w:rsidR="003B28BC">
        <w:rPr>
          <w:rFonts w:cs="Times New Roman"/>
        </w:rPr>
        <w:t>,</w:t>
      </w:r>
      <w:r w:rsidR="003B28BC" w:rsidRPr="00D27387">
        <w:rPr>
          <w:rFonts w:cs="Times New Roman"/>
        </w:rPr>
        <w:t xml:space="preserve"> particularly assessments</w:t>
      </w:r>
      <w:r w:rsidR="00597B6B">
        <w:rPr>
          <w:rFonts w:cs="Times New Roman"/>
        </w:rPr>
        <w:t xml:space="preserve"> in emergency </w:t>
      </w:r>
      <w:r>
        <w:rPr>
          <w:rFonts w:cs="Times New Roman"/>
        </w:rPr>
        <w:t>and protracted conflict situations</w:t>
      </w:r>
      <w:r w:rsidR="00597B6B">
        <w:rPr>
          <w:rFonts w:cs="Times New Roman"/>
        </w:rPr>
        <w:t>;</w:t>
      </w:r>
    </w:p>
    <w:p w14:paraId="57C4B5A9" w14:textId="0CC0C45D" w:rsidR="009E13AE" w:rsidRPr="00D27387" w:rsidRDefault="009E13AE" w:rsidP="000A550C">
      <w:pPr>
        <w:pStyle w:val="ListParagraph"/>
        <w:numPr>
          <w:ilvl w:val="0"/>
          <w:numId w:val="40"/>
        </w:numPr>
        <w:tabs>
          <w:tab w:val="left" w:pos="450"/>
          <w:tab w:val="left" w:pos="540"/>
          <w:tab w:val="left" w:pos="630"/>
        </w:tabs>
        <w:spacing w:after="0" w:line="240" w:lineRule="auto"/>
        <w:ind w:left="360" w:right="26"/>
        <w:jc w:val="both"/>
        <w:rPr>
          <w:rFonts w:cs="Times New Roman"/>
        </w:rPr>
      </w:pPr>
      <w:r>
        <w:rPr>
          <w:rFonts w:cs="Times New Roman"/>
          <w:bCs/>
          <w:lang w:val="en-US"/>
        </w:rPr>
        <w:t>S</w:t>
      </w:r>
      <w:r w:rsidRPr="00585516">
        <w:rPr>
          <w:rFonts w:cs="Times New Roman"/>
          <w:bCs/>
          <w:lang w:val="en-US"/>
        </w:rPr>
        <w:t xml:space="preserve">ignificant experience in economics of education and statistical </w:t>
      </w:r>
      <w:r>
        <w:rPr>
          <w:rFonts w:cs="Times New Roman"/>
          <w:bCs/>
          <w:lang w:val="en-US"/>
        </w:rPr>
        <w:t xml:space="preserve">data </w:t>
      </w:r>
      <w:r w:rsidRPr="00585516">
        <w:rPr>
          <w:rFonts w:cs="Times New Roman"/>
          <w:bCs/>
          <w:lang w:val="en-US"/>
        </w:rPr>
        <w:t>analysis</w:t>
      </w:r>
      <w:r w:rsidR="002C6804">
        <w:rPr>
          <w:rFonts w:cs="Times New Roman"/>
          <w:bCs/>
          <w:lang w:val="en-US"/>
        </w:rPr>
        <w:t>,</w:t>
      </w:r>
      <w:r>
        <w:rPr>
          <w:rFonts w:cs="Times New Roman"/>
          <w:bCs/>
          <w:lang w:val="en-US"/>
        </w:rPr>
        <w:t xml:space="preserve"> particularly in conflict</w:t>
      </w:r>
      <w:r w:rsidR="002C6804">
        <w:rPr>
          <w:rFonts w:cs="Times New Roman"/>
          <w:bCs/>
          <w:lang w:val="en-US"/>
        </w:rPr>
        <w:t>-affected</w:t>
      </w:r>
      <w:r>
        <w:rPr>
          <w:rFonts w:cs="Times New Roman"/>
          <w:bCs/>
          <w:lang w:val="en-US"/>
        </w:rPr>
        <w:t xml:space="preserve"> countries</w:t>
      </w:r>
      <w:r w:rsidR="00AA6D3F">
        <w:rPr>
          <w:rFonts w:cs="Times New Roman"/>
          <w:bCs/>
          <w:lang w:val="en-US"/>
        </w:rPr>
        <w:t xml:space="preserve"> (the consultant must provide a list of relative analytical reports (corresponding links are to be provided in the CV/resume))</w:t>
      </w:r>
      <w:r w:rsidR="000A550C">
        <w:rPr>
          <w:rFonts w:cs="Times New Roman"/>
          <w:bCs/>
          <w:lang w:val="en-US"/>
        </w:rPr>
        <w:t>;</w:t>
      </w:r>
    </w:p>
    <w:p w14:paraId="3079F2BB" w14:textId="5651EBC0" w:rsidR="003B28BC" w:rsidRPr="00D27387" w:rsidRDefault="002C6804" w:rsidP="000A550C">
      <w:pPr>
        <w:pStyle w:val="ListParagraph"/>
        <w:numPr>
          <w:ilvl w:val="0"/>
          <w:numId w:val="40"/>
        </w:numPr>
        <w:tabs>
          <w:tab w:val="left" w:pos="450"/>
          <w:tab w:val="left" w:pos="540"/>
          <w:tab w:val="left" w:pos="630"/>
        </w:tabs>
        <w:spacing w:after="0" w:line="240" w:lineRule="auto"/>
        <w:ind w:left="360" w:right="26"/>
        <w:jc w:val="both"/>
        <w:rPr>
          <w:rFonts w:cs="Times New Roman"/>
        </w:rPr>
      </w:pPr>
      <w:r>
        <w:rPr>
          <w:rFonts w:cs="Times New Roman"/>
        </w:rPr>
        <w:t>Excellent</w:t>
      </w:r>
      <w:r w:rsidRPr="00D27387">
        <w:rPr>
          <w:rFonts w:cs="Times New Roman"/>
        </w:rPr>
        <w:t xml:space="preserve"> </w:t>
      </w:r>
      <w:r>
        <w:rPr>
          <w:rFonts w:cs="Times New Roman"/>
        </w:rPr>
        <w:t>analytical and report-</w:t>
      </w:r>
      <w:r w:rsidR="003B28BC" w:rsidRPr="00D27387">
        <w:rPr>
          <w:rFonts w:cs="Times New Roman"/>
        </w:rPr>
        <w:t xml:space="preserve">writing skills in English </w:t>
      </w:r>
      <w:r>
        <w:rPr>
          <w:rFonts w:cs="Times New Roman"/>
        </w:rPr>
        <w:t xml:space="preserve">are </w:t>
      </w:r>
      <w:r w:rsidR="003B28BC" w:rsidRPr="00D27387">
        <w:rPr>
          <w:rFonts w:cs="Times New Roman"/>
        </w:rPr>
        <w:t xml:space="preserve">required. Arabic </w:t>
      </w:r>
      <w:r w:rsidR="00597B6B">
        <w:rPr>
          <w:rFonts w:cs="Times New Roman"/>
        </w:rPr>
        <w:t xml:space="preserve">language skills </w:t>
      </w:r>
      <w:r>
        <w:rPr>
          <w:rFonts w:cs="Times New Roman"/>
        </w:rPr>
        <w:t xml:space="preserve">will </w:t>
      </w:r>
      <w:r w:rsidR="00597B6B">
        <w:rPr>
          <w:rFonts w:cs="Times New Roman"/>
        </w:rPr>
        <w:t>be an asset;</w:t>
      </w:r>
    </w:p>
    <w:p w14:paraId="5161BDB5" w14:textId="77777777" w:rsidR="003B28BC" w:rsidRDefault="003B28BC" w:rsidP="000A550C">
      <w:pPr>
        <w:pStyle w:val="ListParagraph"/>
        <w:numPr>
          <w:ilvl w:val="0"/>
          <w:numId w:val="40"/>
        </w:numPr>
        <w:tabs>
          <w:tab w:val="left" w:pos="450"/>
          <w:tab w:val="left" w:pos="540"/>
          <w:tab w:val="left" w:pos="630"/>
        </w:tabs>
        <w:spacing w:after="0" w:line="240" w:lineRule="auto"/>
        <w:ind w:left="360" w:right="26"/>
        <w:jc w:val="both"/>
        <w:rPr>
          <w:rFonts w:cs="Times New Roman"/>
        </w:rPr>
      </w:pPr>
      <w:r w:rsidRPr="00D27387">
        <w:rPr>
          <w:rFonts w:cs="Times New Roman"/>
        </w:rPr>
        <w:t>Prior experience of working with the UN and in the Middle East region is an asset.</w:t>
      </w:r>
    </w:p>
    <w:p w14:paraId="2DB7B76D" w14:textId="77777777" w:rsidR="003B28BC" w:rsidRPr="006D324F" w:rsidRDefault="003B28BC" w:rsidP="000645D3">
      <w:pPr>
        <w:pStyle w:val="ListParagraph"/>
        <w:autoSpaceDE w:val="0"/>
        <w:autoSpaceDN w:val="0"/>
        <w:adjustRightInd w:val="0"/>
        <w:spacing w:after="0" w:line="240" w:lineRule="auto"/>
        <w:ind w:left="0" w:right="26"/>
        <w:jc w:val="both"/>
        <w:rPr>
          <w:rFonts w:ascii="Arial" w:hAnsi="Arial" w:cs="Arial"/>
          <w:color w:val="231F20"/>
        </w:rPr>
      </w:pPr>
      <w:r>
        <w:rPr>
          <w:rFonts w:ascii="Arial" w:hAnsi="Arial" w:cs="Arial"/>
          <w:color w:val="231F20"/>
        </w:rPr>
        <w:t xml:space="preserve"> </w:t>
      </w:r>
    </w:p>
    <w:p w14:paraId="6B4E7787" w14:textId="77777777" w:rsidR="000645D3" w:rsidRPr="00D27387" w:rsidRDefault="000645D3" w:rsidP="000645D3">
      <w:pPr>
        <w:spacing w:after="0" w:line="240" w:lineRule="auto"/>
        <w:ind w:right="26"/>
        <w:rPr>
          <w:rFonts w:cs="Times New Roman"/>
          <w:b/>
          <w:lang w:val="en-US"/>
        </w:rPr>
      </w:pPr>
      <w:r>
        <w:rPr>
          <w:rFonts w:cs="Times New Roman"/>
          <w:b/>
          <w:lang w:val="en-US"/>
        </w:rPr>
        <w:t>General conditions</w:t>
      </w:r>
    </w:p>
    <w:p w14:paraId="3C4C6D08" w14:textId="7E6B0A8E" w:rsidR="003B28BC" w:rsidRPr="000645D3" w:rsidRDefault="009E13AE" w:rsidP="00597B6B">
      <w:pPr>
        <w:pStyle w:val="ListParagraph"/>
        <w:numPr>
          <w:ilvl w:val="0"/>
          <w:numId w:val="35"/>
        </w:numPr>
        <w:tabs>
          <w:tab w:val="left" w:pos="360"/>
        </w:tabs>
        <w:autoSpaceDE w:val="0"/>
        <w:autoSpaceDN w:val="0"/>
        <w:adjustRightInd w:val="0"/>
        <w:spacing w:after="0" w:line="240" w:lineRule="auto"/>
        <w:ind w:left="0" w:right="26" w:firstLine="0"/>
        <w:jc w:val="both"/>
        <w:rPr>
          <w:rFonts w:cs="Times New Roman"/>
        </w:rPr>
      </w:pPr>
      <w:r>
        <w:rPr>
          <w:rFonts w:cs="Times New Roman"/>
        </w:rPr>
        <w:t>T</w:t>
      </w:r>
      <w:r w:rsidRPr="000645D3">
        <w:rPr>
          <w:rFonts w:cs="Times New Roman"/>
        </w:rPr>
        <w:t>he</w:t>
      </w:r>
      <w:r>
        <w:rPr>
          <w:rFonts w:cs="Times New Roman"/>
        </w:rPr>
        <w:t xml:space="preserve"> international consultant </w:t>
      </w:r>
      <w:r w:rsidR="003B28BC" w:rsidRPr="000645D3">
        <w:rPr>
          <w:rFonts w:cs="Times New Roman"/>
        </w:rPr>
        <w:t xml:space="preserve">will work under direct supervision of </w:t>
      </w:r>
      <w:r w:rsidR="00AA6D3F">
        <w:rPr>
          <w:rFonts w:cs="Times New Roman"/>
        </w:rPr>
        <w:t xml:space="preserve">Social Policy </w:t>
      </w:r>
      <w:r w:rsidR="003B28BC" w:rsidRPr="000645D3">
        <w:rPr>
          <w:rFonts w:cs="Times New Roman"/>
        </w:rPr>
        <w:t>Programme</w:t>
      </w:r>
      <w:r w:rsidR="00AA6D3F">
        <w:rPr>
          <w:rFonts w:cs="Times New Roman"/>
        </w:rPr>
        <w:t xml:space="preserve"> in close consultation and cooperation with the Education Programme</w:t>
      </w:r>
      <w:r w:rsidR="003B28BC" w:rsidRPr="000645D3">
        <w:rPr>
          <w:rFonts w:cs="Times New Roman"/>
        </w:rPr>
        <w:t xml:space="preserve">. </w:t>
      </w:r>
    </w:p>
    <w:p w14:paraId="5AFFA78B" w14:textId="77777777" w:rsidR="003B28BC" w:rsidRPr="000645D3" w:rsidRDefault="003B28BC" w:rsidP="00597B6B">
      <w:pPr>
        <w:pStyle w:val="ListParagraph"/>
        <w:numPr>
          <w:ilvl w:val="0"/>
          <w:numId w:val="35"/>
        </w:numPr>
        <w:tabs>
          <w:tab w:val="left" w:pos="360"/>
        </w:tabs>
        <w:autoSpaceDE w:val="0"/>
        <w:autoSpaceDN w:val="0"/>
        <w:adjustRightInd w:val="0"/>
        <w:spacing w:after="0" w:line="240" w:lineRule="auto"/>
        <w:ind w:left="0" w:right="26" w:firstLine="0"/>
        <w:jc w:val="both"/>
        <w:rPr>
          <w:rFonts w:cs="Times New Roman"/>
        </w:rPr>
      </w:pPr>
      <w:r w:rsidRPr="000645D3">
        <w:rPr>
          <w:rFonts w:cs="Times New Roman"/>
        </w:rPr>
        <w:t xml:space="preserve">The contractor will </w:t>
      </w:r>
      <w:r w:rsidRPr="000645D3">
        <w:rPr>
          <w:rFonts w:cs="Times New Roman"/>
          <w:b/>
        </w:rPr>
        <w:t>not</w:t>
      </w:r>
      <w:r w:rsidRPr="000645D3">
        <w:rPr>
          <w:rFonts w:cs="Times New Roman"/>
        </w:rPr>
        <w:t xml:space="preserve"> be based at UNICEF premises.</w:t>
      </w:r>
    </w:p>
    <w:p w14:paraId="1CCB5EF5" w14:textId="4B61FE75" w:rsidR="003B28BC" w:rsidRPr="000645D3" w:rsidRDefault="003B28BC" w:rsidP="00597B6B">
      <w:pPr>
        <w:pStyle w:val="ListParagraph"/>
        <w:numPr>
          <w:ilvl w:val="0"/>
          <w:numId w:val="35"/>
        </w:numPr>
        <w:tabs>
          <w:tab w:val="left" w:pos="360"/>
        </w:tabs>
        <w:autoSpaceDE w:val="0"/>
        <w:autoSpaceDN w:val="0"/>
        <w:adjustRightInd w:val="0"/>
        <w:spacing w:after="0" w:line="240" w:lineRule="auto"/>
        <w:ind w:left="0" w:right="26" w:firstLine="0"/>
        <w:jc w:val="both"/>
        <w:rPr>
          <w:rFonts w:cs="Times New Roman"/>
        </w:rPr>
      </w:pPr>
      <w:r w:rsidRPr="000645D3">
        <w:rPr>
          <w:rFonts w:cs="Times New Roman"/>
        </w:rPr>
        <w:t xml:space="preserve">State </w:t>
      </w:r>
      <w:r w:rsidR="009E13AE" w:rsidRPr="000645D3">
        <w:rPr>
          <w:rFonts w:cs="Times New Roman"/>
        </w:rPr>
        <w:t>if the</w:t>
      </w:r>
      <w:r w:rsidR="009E13AE">
        <w:rPr>
          <w:rFonts w:cs="Times New Roman"/>
        </w:rPr>
        <w:t xml:space="preserve"> international consultant</w:t>
      </w:r>
      <w:r w:rsidR="009E13AE" w:rsidRPr="000645D3">
        <w:rPr>
          <w:rFonts w:cs="Times New Roman"/>
        </w:rPr>
        <w:t xml:space="preserve"> will</w:t>
      </w:r>
      <w:r w:rsidRPr="000645D3">
        <w:rPr>
          <w:rFonts w:cs="Times New Roman"/>
        </w:rPr>
        <w:t xml:space="preserve"> include other benefits: </w:t>
      </w:r>
      <w:r w:rsidRPr="000645D3">
        <w:rPr>
          <w:rFonts w:cs="Times New Roman"/>
          <w:b/>
        </w:rPr>
        <w:t>No</w:t>
      </w:r>
    </w:p>
    <w:p w14:paraId="4106A037" w14:textId="02C142A9" w:rsidR="003B28BC" w:rsidRPr="000645D3" w:rsidRDefault="003B28BC" w:rsidP="00597B6B">
      <w:pPr>
        <w:pStyle w:val="ListParagraph"/>
        <w:numPr>
          <w:ilvl w:val="0"/>
          <w:numId w:val="35"/>
        </w:numPr>
        <w:tabs>
          <w:tab w:val="left" w:pos="360"/>
        </w:tabs>
        <w:autoSpaceDE w:val="0"/>
        <w:autoSpaceDN w:val="0"/>
        <w:adjustRightInd w:val="0"/>
        <w:spacing w:after="0" w:line="240" w:lineRule="auto"/>
        <w:ind w:left="0" w:right="26" w:firstLine="0"/>
        <w:jc w:val="both"/>
        <w:rPr>
          <w:rFonts w:cs="Times New Roman"/>
        </w:rPr>
      </w:pPr>
      <w:r w:rsidRPr="000645D3">
        <w:rPr>
          <w:rFonts w:cs="Times New Roman"/>
        </w:rPr>
        <w:t xml:space="preserve">State </w:t>
      </w:r>
      <w:r w:rsidR="009E13AE" w:rsidRPr="000645D3">
        <w:rPr>
          <w:rFonts w:cs="Times New Roman"/>
        </w:rPr>
        <w:t>if the</w:t>
      </w:r>
      <w:r w:rsidR="009E13AE">
        <w:rPr>
          <w:rFonts w:cs="Times New Roman"/>
        </w:rPr>
        <w:t xml:space="preserve"> international consultant </w:t>
      </w:r>
      <w:r w:rsidRPr="000645D3">
        <w:rPr>
          <w:rFonts w:cs="Times New Roman"/>
        </w:rPr>
        <w:t xml:space="preserve">has right to stay in UNICEF property: </w:t>
      </w:r>
      <w:r w:rsidRPr="000645D3">
        <w:rPr>
          <w:rFonts w:cs="Times New Roman"/>
          <w:b/>
        </w:rPr>
        <w:t>No</w:t>
      </w:r>
    </w:p>
    <w:p w14:paraId="363D3533" w14:textId="4B270810" w:rsidR="003B28BC" w:rsidRPr="000645D3" w:rsidRDefault="009E13AE" w:rsidP="00597B6B">
      <w:pPr>
        <w:pStyle w:val="ListParagraph"/>
        <w:numPr>
          <w:ilvl w:val="0"/>
          <w:numId w:val="35"/>
        </w:numPr>
        <w:tabs>
          <w:tab w:val="left" w:pos="360"/>
        </w:tabs>
        <w:autoSpaceDE w:val="0"/>
        <w:autoSpaceDN w:val="0"/>
        <w:adjustRightInd w:val="0"/>
        <w:spacing w:after="0" w:line="240" w:lineRule="auto"/>
        <w:ind w:left="0" w:right="26" w:firstLine="0"/>
        <w:jc w:val="both"/>
        <w:rPr>
          <w:rFonts w:cs="Times New Roman"/>
        </w:rPr>
      </w:pPr>
      <w:r w:rsidRPr="000645D3">
        <w:rPr>
          <w:rFonts w:cs="Times New Roman"/>
        </w:rPr>
        <w:t>Should the</w:t>
      </w:r>
      <w:r>
        <w:rPr>
          <w:rFonts w:cs="Times New Roman"/>
        </w:rPr>
        <w:t xml:space="preserve"> international consultant </w:t>
      </w:r>
      <w:r w:rsidR="003B28BC" w:rsidRPr="000645D3">
        <w:rPr>
          <w:rFonts w:cs="Times New Roman"/>
        </w:rPr>
        <w:t xml:space="preserve">provide their materials, if required: </w:t>
      </w:r>
      <w:r w:rsidR="003B28BC" w:rsidRPr="000645D3">
        <w:rPr>
          <w:rFonts w:cs="Times New Roman"/>
          <w:b/>
        </w:rPr>
        <w:t>Yes</w:t>
      </w:r>
    </w:p>
    <w:p w14:paraId="652EA97C" w14:textId="336D3046" w:rsidR="003B28BC" w:rsidRPr="000645D3" w:rsidRDefault="009E13AE" w:rsidP="00597B6B">
      <w:pPr>
        <w:pStyle w:val="ListParagraph"/>
        <w:numPr>
          <w:ilvl w:val="0"/>
          <w:numId w:val="35"/>
        </w:numPr>
        <w:tabs>
          <w:tab w:val="left" w:pos="360"/>
        </w:tabs>
        <w:autoSpaceDE w:val="0"/>
        <w:autoSpaceDN w:val="0"/>
        <w:adjustRightInd w:val="0"/>
        <w:spacing w:after="0" w:line="240" w:lineRule="auto"/>
        <w:ind w:left="0" w:right="26" w:firstLine="0"/>
        <w:jc w:val="both"/>
        <w:rPr>
          <w:rFonts w:cs="Times New Roman"/>
        </w:rPr>
      </w:pPr>
      <w:r w:rsidRPr="000645D3">
        <w:rPr>
          <w:rFonts w:cs="Times New Roman"/>
        </w:rPr>
        <w:t>Is the</w:t>
      </w:r>
      <w:r>
        <w:rPr>
          <w:rFonts w:cs="Times New Roman"/>
        </w:rPr>
        <w:t xml:space="preserve"> international consultant </w:t>
      </w:r>
      <w:r w:rsidR="003B28BC" w:rsidRPr="000645D3">
        <w:rPr>
          <w:rFonts w:cs="Times New Roman"/>
        </w:rPr>
        <w:t xml:space="preserve">authorized to have access to UNICEF transport: </w:t>
      </w:r>
      <w:r w:rsidR="003B28BC" w:rsidRPr="000645D3">
        <w:rPr>
          <w:rFonts w:cs="Times New Roman"/>
          <w:b/>
        </w:rPr>
        <w:t>No</w:t>
      </w:r>
    </w:p>
    <w:p w14:paraId="4A28F095" w14:textId="50152B11" w:rsidR="003B28BC" w:rsidRPr="000645D3" w:rsidRDefault="003B28BC" w:rsidP="00597B6B">
      <w:pPr>
        <w:pStyle w:val="ListParagraph"/>
        <w:numPr>
          <w:ilvl w:val="0"/>
          <w:numId w:val="35"/>
        </w:numPr>
        <w:tabs>
          <w:tab w:val="left" w:pos="360"/>
        </w:tabs>
        <w:autoSpaceDE w:val="0"/>
        <w:autoSpaceDN w:val="0"/>
        <w:adjustRightInd w:val="0"/>
        <w:spacing w:after="0" w:line="240" w:lineRule="auto"/>
        <w:ind w:left="0" w:right="26" w:firstLine="0"/>
        <w:jc w:val="both"/>
        <w:rPr>
          <w:rFonts w:cs="Times New Roman"/>
        </w:rPr>
      </w:pPr>
      <w:r w:rsidRPr="000645D3">
        <w:rPr>
          <w:rFonts w:cs="Times New Roman"/>
        </w:rPr>
        <w:t xml:space="preserve">State if flight costs would be covered and at what standard: If required, </w:t>
      </w:r>
      <w:r w:rsidR="001640E2">
        <w:rPr>
          <w:rFonts w:cs="Times New Roman"/>
        </w:rPr>
        <w:t xml:space="preserve">will be covered by UNICEF in addition to the cost of the contract. </w:t>
      </w:r>
    </w:p>
    <w:p w14:paraId="1FA26B9B" w14:textId="7EE1AB78" w:rsidR="003B28BC" w:rsidRPr="000645D3" w:rsidRDefault="00AA6D3F" w:rsidP="00597B6B">
      <w:pPr>
        <w:pStyle w:val="ListParagraph"/>
        <w:numPr>
          <w:ilvl w:val="0"/>
          <w:numId w:val="35"/>
        </w:numPr>
        <w:tabs>
          <w:tab w:val="left" w:pos="360"/>
        </w:tabs>
        <w:autoSpaceDE w:val="0"/>
        <w:autoSpaceDN w:val="0"/>
        <w:adjustRightInd w:val="0"/>
        <w:spacing w:after="0" w:line="240" w:lineRule="auto"/>
        <w:ind w:left="0" w:right="26" w:firstLine="0"/>
        <w:jc w:val="both"/>
        <w:rPr>
          <w:rFonts w:cs="Times New Roman"/>
        </w:rPr>
      </w:pPr>
      <w:r>
        <w:rPr>
          <w:rFonts w:cs="Times New Roman"/>
        </w:rPr>
        <w:t>Individual</w:t>
      </w:r>
      <w:r w:rsidRPr="000645D3">
        <w:rPr>
          <w:rFonts w:cs="Times New Roman"/>
        </w:rPr>
        <w:t xml:space="preserve"> </w:t>
      </w:r>
      <w:r w:rsidR="003B28BC" w:rsidRPr="000645D3">
        <w:rPr>
          <w:rFonts w:cs="Times New Roman"/>
        </w:rPr>
        <w:t>contractor is not entitled to payment of overtime: All remuneration must be within the contract agreement.</w:t>
      </w:r>
    </w:p>
    <w:p w14:paraId="3506ED3B" w14:textId="77777777" w:rsidR="003B28BC" w:rsidRPr="000645D3" w:rsidRDefault="003B28BC" w:rsidP="000645D3">
      <w:pPr>
        <w:pStyle w:val="ListParagraph"/>
        <w:autoSpaceDE w:val="0"/>
        <w:autoSpaceDN w:val="0"/>
        <w:adjustRightInd w:val="0"/>
        <w:spacing w:after="0" w:line="240" w:lineRule="auto"/>
        <w:ind w:left="0" w:right="26"/>
        <w:jc w:val="both"/>
        <w:rPr>
          <w:rFonts w:cs="Times New Roman"/>
        </w:rPr>
      </w:pPr>
    </w:p>
    <w:p w14:paraId="65C7B4B1" w14:textId="327C03B8" w:rsidR="003B28BC" w:rsidRPr="000645D3" w:rsidRDefault="003B28BC" w:rsidP="00597B6B">
      <w:pPr>
        <w:pStyle w:val="ListParagraph"/>
        <w:numPr>
          <w:ilvl w:val="0"/>
          <w:numId w:val="35"/>
        </w:numPr>
        <w:tabs>
          <w:tab w:val="left" w:pos="360"/>
        </w:tabs>
        <w:autoSpaceDE w:val="0"/>
        <w:autoSpaceDN w:val="0"/>
        <w:adjustRightInd w:val="0"/>
        <w:spacing w:after="0" w:line="240" w:lineRule="auto"/>
        <w:ind w:left="0" w:right="26" w:firstLine="0"/>
        <w:jc w:val="both"/>
        <w:rPr>
          <w:rFonts w:cs="Times New Roman"/>
          <w:b/>
        </w:rPr>
      </w:pPr>
      <w:r w:rsidRPr="000645D3">
        <w:rPr>
          <w:rFonts w:cs="Times New Roman"/>
          <w:b/>
        </w:rPr>
        <w:t xml:space="preserve">No contract may commence unless the contract is signed by both UNICEF YCO and the </w:t>
      </w:r>
      <w:r w:rsidR="0016690D">
        <w:rPr>
          <w:rFonts w:cs="Times New Roman"/>
        </w:rPr>
        <w:t>international consultant</w:t>
      </w:r>
      <w:r w:rsidRPr="000645D3">
        <w:rPr>
          <w:rFonts w:cs="Times New Roman"/>
          <w:b/>
        </w:rPr>
        <w:t>.</w:t>
      </w:r>
    </w:p>
    <w:p w14:paraId="396BD659" w14:textId="77777777" w:rsidR="003B28BC" w:rsidRPr="000645D3" w:rsidRDefault="003B28BC" w:rsidP="000645D3">
      <w:pPr>
        <w:spacing w:after="0" w:line="240" w:lineRule="auto"/>
        <w:ind w:right="26"/>
        <w:jc w:val="both"/>
        <w:rPr>
          <w:rFonts w:cs="Times New Roman"/>
        </w:rPr>
      </w:pPr>
    </w:p>
    <w:p w14:paraId="790AEB52" w14:textId="77777777" w:rsidR="0060711B" w:rsidRPr="00B6601B" w:rsidRDefault="00393E55" w:rsidP="000645D3">
      <w:pPr>
        <w:spacing w:after="0" w:line="240" w:lineRule="auto"/>
        <w:ind w:right="26"/>
        <w:rPr>
          <w:rFonts w:cs="Times New Roman"/>
        </w:rPr>
      </w:pPr>
      <w:r w:rsidRPr="00B6601B">
        <w:rPr>
          <w:rFonts w:cs="Times New Roman"/>
          <w:b/>
          <w:lang w:val="en-US"/>
        </w:rPr>
        <w:t xml:space="preserve">Prepared </w:t>
      </w:r>
      <w:r w:rsidR="00971794" w:rsidRPr="00B6601B">
        <w:rPr>
          <w:rFonts w:cs="Times New Roman"/>
          <w:b/>
          <w:lang w:val="en-US"/>
        </w:rPr>
        <w:t>b</w:t>
      </w:r>
      <w:r w:rsidR="0060711B" w:rsidRPr="00B6601B">
        <w:rPr>
          <w:rFonts w:cs="Times New Roman"/>
          <w:b/>
          <w:lang w:val="en-US"/>
        </w:rPr>
        <w:t xml:space="preserve">y: </w:t>
      </w:r>
    </w:p>
    <w:p w14:paraId="32F2A492" w14:textId="77777777" w:rsidR="00AA6D3F" w:rsidRDefault="00AA6D3F" w:rsidP="000645D3">
      <w:pPr>
        <w:spacing w:after="0" w:line="240" w:lineRule="auto"/>
        <w:ind w:right="26"/>
        <w:rPr>
          <w:rFonts w:cs="Times New Roman"/>
        </w:rPr>
      </w:pPr>
    </w:p>
    <w:p w14:paraId="21A05194" w14:textId="77777777" w:rsidR="0060711B" w:rsidRPr="00B6601B" w:rsidRDefault="0060711B" w:rsidP="000645D3">
      <w:pPr>
        <w:spacing w:after="0" w:line="240" w:lineRule="auto"/>
        <w:ind w:right="26"/>
        <w:rPr>
          <w:rFonts w:cs="Times New Roman"/>
        </w:rPr>
      </w:pPr>
      <w:r w:rsidRPr="00B6601B">
        <w:rPr>
          <w:rFonts w:cs="Times New Roman"/>
        </w:rPr>
        <w:t>_______________________________________</w:t>
      </w:r>
      <w:r w:rsidRPr="00B6601B">
        <w:rPr>
          <w:rFonts w:cs="Times New Roman"/>
        </w:rPr>
        <w:tab/>
      </w:r>
      <w:r w:rsidRPr="00B6601B">
        <w:rPr>
          <w:rFonts w:cs="Times New Roman"/>
        </w:rPr>
        <w:tab/>
      </w:r>
      <w:r w:rsidRPr="00B6601B">
        <w:rPr>
          <w:rFonts w:cs="Times New Roman"/>
        </w:rPr>
        <w:tab/>
      </w:r>
      <w:r w:rsidR="003B3920">
        <w:rPr>
          <w:rFonts w:cs="Times New Roman"/>
        </w:rPr>
        <w:t xml:space="preserve">    </w:t>
      </w:r>
      <w:r w:rsidRPr="00B6601B">
        <w:rPr>
          <w:rFonts w:cs="Times New Roman"/>
        </w:rPr>
        <w:t xml:space="preserve"> Date: _____/____/____</w:t>
      </w:r>
    </w:p>
    <w:p w14:paraId="1E665AC2" w14:textId="77777777" w:rsidR="0060711B" w:rsidRPr="00B6601B" w:rsidRDefault="00393E55" w:rsidP="000645D3">
      <w:pPr>
        <w:spacing w:after="0" w:line="240" w:lineRule="auto"/>
        <w:ind w:right="26"/>
        <w:rPr>
          <w:rFonts w:cs="Times New Roman"/>
        </w:rPr>
      </w:pPr>
      <w:r w:rsidRPr="00B6601B">
        <w:rPr>
          <w:rFonts w:cs="Times New Roman"/>
        </w:rPr>
        <w:t>Erinna Dia</w:t>
      </w:r>
      <w:r w:rsidR="00971794" w:rsidRPr="00B6601B">
        <w:rPr>
          <w:rFonts w:cs="Times New Roman"/>
        </w:rPr>
        <w:t xml:space="preserve">, </w:t>
      </w:r>
      <w:r w:rsidR="0060711B" w:rsidRPr="00B6601B">
        <w:rPr>
          <w:rFonts w:cs="Times New Roman"/>
          <w:lang w:val="en-US"/>
        </w:rPr>
        <w:t>Chief</w:t>
      </w:r>
      <w:r w:rsidR="00170263">
        <w:rPr>
          <w:rFonts w:cs="Times New Roman"/>
          <w:lang w:val="en-US"/>
        </w:rPr>
        <w:t>, Education</w:t>
      </w:r>
    </w:p>
    <w:p w14:paraId="57B47C99" w14:textId="77777777" w:rsidR="00202BD6" w:rsidRDefault="00202BD6" w:rsidP="000645D3">
      <w:pPr>
        <w:spacing w:after="0" w:line="240" w:lineRule="auto"/>
        <w:ind w:right="26"/>
        <w:rPr>
          <w:rFonts w:cs="Times New Roman"/>
          <w:b/>
          <w:lang w:val="en-US"/>
        </w:rPr>
      </w:pPr>
    </w:p>
    <w:p w14:paraId="421CD54B" w14:textId="77777777" w:rsidR="00AA6D3F" w:rsidRPr="00AA6D3F" w:rsidRDefault="00AA6D3F" w:rsidP="000645D3">
      <w:pPr>
        <w:spacing w:after="0" w:line="240" w:lineRule="auto"/>
        <w:ind w:right="26"/>
        <w:rPr>
          <w:rFonts w:cs="Times New Roman"/>
          <w:lang w:val="en-US"/>
        </w:rPr>
      </w:pPr>
      <w:r w:rsidRPr="00AA6D3F">
        <w:rPr>
          <w:rFonts w:cs="Times New Roman"/>
          <w:lang w:val="en-US"/>
        </w:rPr>
        <w:lastRenderedPageBreak/>
        <w:t>_______________________________________</w:t>
      </w:r>
      <w:r>
        <w:rPr>
          <w:rFonts w:cs="Times New Roman"/>
          <w:lang w:val="en-US"/>
        </w:rPr>
        <w:tab/>
      </w:r>
      <w:r>
        <w:rPr>
          <w:rFonts w:cs="Times New Roman"/>
          <w:lang w:val="en-US"/>
        </w:rPr>
        <w:tab/>
      </w:r>
      <w:r>
        <w:rPr>
          <w:rFonts w:cs="Times New Roman"/>
          <w:lang w:val="en-US"/>
        </w:rPr>
        <w:tab/>
        <w:t xml:space="preserve">    </w:t>
      </w:r>
      <w:r w:rsidRPr="00B6601B">
        <w:rPr>
          <w:rFonts w:cs="Times New Roman"/>
        </w:rPr>
        <w:t>Date: _____/____/____</w:t>
      </w:r>
    </w:p>
    <w:p w14:paraId="672F84AC" w14:textId="3EC22FA5" w:rsidR="00AA6D3F" w:rsidRPr="00AA6D3F" w:rsidRDefault="00F57C4F" w:rsidP="000645D3">
      <w:pPr>
        <w:spacing w:after="0" w:line="240" w:lineRule="auto"/>
        <w:ind w:right="26"/>
        <w:rPr>
          <w:rFonts w:cs="Times New Roman"/>
          <w:lang w:val="en-US"/>
        </w:rPr>
      </w:pPr>
      <w:r>
        <w:rPr>
          <w:rFonts w:cs="Times New Roman"/>
          <w:lang w:val="en-US"/>
        </w:rPr>
        <w:t>Nasser Al-</w:t>
      </w:r>
      <w:r w:rsidR="00AA6D3F" w:rsidRPr="00AA6D3F">
        <w:rPr>
          <w:rFonts w:cs="Times New Roman"/>
          <w:lang w:val="en-US"/>
        </w:rPr>
        <w:t>Baham, Social Policy Officer</w:t>
      </w:r>
    </w:p>
    <w:p w14:paraId="25019FF0" w14:textId="77777777" w:rsidR="00AA6D3F" w:rsidRDefault="00AA6D3F" w:rsidP="000645D3">
      <w:pPr>
        <w:spacing w:after="0" w:line="240" w:lineRule="auto"/>
        <w:ind w:right="26"/>
        <w:rPr>
          <w:rFonts w:cs="Times New Roman"/>
          <w:b/>
          <w:lang w:val="en-US"/>
        </w:rPr>
      </w:pPr>
    </w:p>
    <w:p w14:paraId="1C7376B4" w14:textId="77777777" w:rsidR="00482A86" w:rsidRPr="00B6601B" w:rsidRDefault="00482A86" w:rsidP="00482A86">
      <w:pPr>
        <w:spacing w:after="0" w:line="240" w:lineRule="auto"/>
        <w:ind w:right="26"/>
        <w:rPr>
          <w:rFonts w:cs="Times New Roman"/>
          <w:b/>
          <w:lang w:val="en-US"/>
        </w:rPr>
      </w:pPr>
      <w:r w:rsidRPr="00B6601B">
        <w:rPr>
          <w:rFonts w:cs="Times New Roman"/>
          <w:b/>
          <w:lang w:val="en-US"/>
        </w:rPr>
        <w:t xml:space="preserve">Reviewed &amp; Classified by: </w:t>
      </w:r>
    </w:p>
    <w:p w14:paraId="149DA4DF" w14:textId="77777777" w:rsidR="00482A86" w:rsidRPr="00B6601B" w:rsidRDefault="00482A86" w:rsidP="00482A86">
      <w:pPr>
        <w:spacing w:after="0" w:line="240" w:lineRule="auto"/>
        <w:ind w:right="26"/>
        <w:rPr>
          <w:rFonts w:cs="Times New Roman"/>
        </w:rPr>
      </w:pPr>
      <w:r w:rsidRPr="00B6601B">
        <w:rPr>
          <w:rFonts w:cs="Times New Roman"/>
        </w:rPr>
        <w:t>_______________________________________</w:t>
      </w:r>
      <w:r w:rsidRPr="00B6601B">
        <w:rPr>
          <w:rFonts w:cs="Times New Roman"/>
        </w:rPr>
        <w:tab/>
      </w:r>
      <w:r w:rsidRPr="00B6601B">
        <w:rPr>
          <w:rFonts w:cs="Times New Roman"/>
        </w:rPr>
        <w:tab/>
      </w:r>
      <w:r w:rsidRPr="00B6601B">
        <w:rPr>
          <w:rFonts w:cs="Times New Roman"/>
        </w:rPr>
        <w:tab/>
      </w:r>
      <w:r>
        <w:rPr>
          <w:rFonts w:cs="Times New Roman"/>
        </w:rPr>
        <w:t xml:space="preserve">    </w:t>
      </w:r>
      <w:r w:rsidRPr="00B6601B">
        <w:rPr>
          <w:rFonts w:cs="Times New Roman"/>
        </w:rPr>
        <w:t xml:space="preserve"> Date: _____/____/____</w:t>
      </w:r>
    </w:p>
    <w:p w14:paraId="7ECAAB71" w14:textId="77777777" w:rsidR="00482A86" w:rsidRPr="00B6601B" w:rsidRDefault="00482A86" w:rsidP="00482A86">
      <w:pPr>
        <w:spacing w:after="0" w:line="240" w:lineRule="auto"/>
        <w:ind w:right="26"/>
        <w:rPr>
          <w:rFonts w:cs="Times New Roman"/>
          <w:lang w:val="en-US"/>
        </w:rPr>
      </w:pPr>
      <w:r w:rsidRPr="000467B7">
        <w:rPr>
          <w:rFonts w:cs="Times New Roman"/>
          <w:lang w:val="en-US"/>
        </w:rPr>
        <w:t>Zainab Al-Azzawi</w:t>
      </w:r>
      <w:r w:rsidRPr="00FC2E75">
        <w:rPr>
          <w:rFonts w:cs="Times New Roman"/>
          <w:lang w:val="en-US"/>
        </w:rPr>
        <w:t xml:space="preserve">, </w:t>
      </w:r>
      <w:r>
        <w:rPr>
          <w:rFonts w:cs="Times New Roman"/>
          <w:lang w:val="en-US"/>
        </w:rPr>
        <w:t>Chief Planning, Monitoring and Evaluation</w:t>
      </w:r>
    </w:p>
    <w:p w14:paraId="1C226619" w14:textId="77777777" w:rsidR="0060711B" w:rsidRPr="00B6601B" w:rsidRDefault="0060711B" w:rsidP="000645D3">
      <w:pPr>
        <w:spacing w:after="0" w:line="240" w:lineRule="auto"/>
        <w:ind w:right="26"/>
        <w:rPr>
          <w:rFonts w:cs="Times New Roman"/>
        </w:rPr>
      </w:pPr>
      <w:r w:rsidRPr="00B6601B">
        <w:rPr>
          <w:rFonts w:cs="Times New Roman"/>
        </w:rPr>
        <w:t>_______________________________________</w:t>
      </w:r>
      <w:r w:rsidRPr="00B6601B">
        <w:rPr>
          <w:rFonts w:cs="Times New Roman"/>
        </w:rPr>
        <w:tab/>
      </w:r>
      <w:r w:rsidRPr="00B6601B">
        <w:rPr>
          <w:rFonts w:cs="Times New Roman"/>
        </w:rPr>
        <w:tab/>
      </w:r>
      <w:r w:rsidRPr="00B6601B">
        <w:rPr>
          <w:rFonts w:cs="Times New Roman"/>
        </w:rPr>
        <w:tab/>
      </w:r>
      <w:r w:rsidR="003B3920">
        <w:rPr>
          <w:rFonts w:cs="Times New Roman"/>
        </w:rPr>
        <w:t xml:space="preserve">    </w:t>
      </w:r>
      <w:r w:rsidRPr="00B6601B">
        <w:rPr>
          <w:rFonts w:cs="Times New Roman"/>
        </w:rPr>
        <w:t xml:space="preserve"> Date: _____/____/____</w:t>
      </w:r>
    </w:p>
    <w:p w14:paraId="6EB388A6" w14:textId="77777777" w:rsidR="0060711B" w:rsidRPr="00B6601B" w:rsidRDefault="00704155" w:rsidP="000645D3">
      <w:pPr>
        <w:spacing w:after="0" w:line="240" w:lineRule="auto"/>
        <w:ind w:right="26"/>
        <w:rPr>
          <w:rFonts w:cs="Times New Roman"/>
          <w:lang w:val="en-US"/>
        </w:rPr>
      </w:pPr>
      <w:r>
        <w:rPr>
          <w:rFonts w:cs="Times New Roman"/>
          <w:lang w:val="en-US"/>
        </w:rPr>
        <w:t xml:space="preserve">Ala’a El Karriri, </w:t>
      </w:r>
      <w:r w:rsidR="008E4DC7">
        <w:rPr>
          <w:rFonts w:cs="Times New Roman"/>
          <w:lang w:val="en-US"/>
        </w:rPr>
        <w:t xml:space="preserve">Supply </w:t>
      </w:r>
      <w:r>
        <w:rPr>
          <w:rFonts w:cs="Times New Roman"/>
          <w:lang w:val="en-US"/>
        </w:rPr>
        <w:t>and Logistics Specialist</w:t>
      </w:r>
    </w:p>
    <w:p w14:paraId="788E31A7" w14:textId="77777777" w:rsidR="00202BD6" w:rsidRDefault="00202BD6" w:rsidP="000645D3">
      <w:pPr>
        <w:spacing w:after="0" w:line="240" w:lineRule="auto"/>
        <w:ind w:right="26"/>
        <w:rPr>
          <w:rFonts w:cs="Times New Roman"/>
          <w:b/>
        </w:rPr>
      </w:pPr>
    </w:p>
    <w:p w14:paraId="0213BC7F" w14:textId="77777777" w:rsidR="0060711B" w:rsidRPr="00B6601B" w:rsidRDefault="0060711B" w:rsidP="000645D3">
      <w:pPr>
        <w:spacing w:after="0" w:line="240" w:lineRule="auto"/>
        <w:ind w:right="26"/>
        <w:rPr>
          <w:rFonts w:cs="Times New Roman"/>
          <w:i/>
          <w:lang w:val="en-US"/>
        </w:rPr>
      </w:pPr>
      <w:r w:rsidRPr="00B6601B">
        <w:rPr>
          <w:rFonts w:cs="Times New Roman"/>
          <w:b/>
        </w:rPr>
        <w:t>Approved by</w:t>
      </w:r>
      <w:r w:rsidR="00202BD6">
        <w:rPr>
          <w:rFonts w:cs="Times New Roman"/>
          <w:b/>
        </w:rPr>
        <w:t>:</w:t>
      </w:r>
    </w:p>
    <w:p w14:paraId="4A330C1C" w14:textId="77777777" w:rsidR="0060711B" w:rsidRPr="00B6601B" w:rsidRDefault="0060711B" w:rsidP="000645D3">
      <w:pPr>
        <w:spacing w:after="0" w:line="240" w:lineRule="auto"/>
        <w:ind w:right="26"/>
        <w:rPr>
          <w:rFonts w:cs="Times New Roman"/>
        </w:rPr>
      </w:pPr>
      <w:r w:rsidRPr="00B6601B">
        <w:rPr>
          <w:rFonts w:cs="Times New Roman"/>
        </w:rPr>
        <w:t>_______________________________________</w:t>
      </w:r>
      <w:r w:rsidRPr="00B6601B">
        <w:rPr>
          <w:rFonts w:cs="Times New Roman"/>
        </w:rPr>
        <w:tab/>
      </w:r>
      <w:r w:rsidRPr="00B6601B">
        <w:rPr>
          <w:rFonts w:cs="Times New Roman"/>
        </w:rPr>
        <w:tab/>
      </w:r>
      <w:r w:rsidRPr="00B6601B">
        <w:rPr>
          <w:rFonts w:cs="Times New Roman"/>
        </w:rPr>
        <w:tab/>
      </w:r>
      <w:r w:rsidR="003B3920">
        <w:rPr>
          <w:rFonts w:cs="Times New Roman"/>
        </w:rPr>
        <w:t xml:space="preserve">    </w:t>
      </w:r>
      <w:r w:rsidRPr="00B6601B">
        <w:rPr>
          <w:rFonts w:cs="Times New Roman"/>
        </w:rPr>
        <w:t xml:space="preserve"> Date: _____/____/____</w:t>
      </w:r>
    </w:p>
    <w:p w14:paraId="23645BF4" w14:textId="106AD61E" w:rsidR="0060711B" w:rsidRDefault="00393E55" w:rsidP="007165CA">
      <w:pPr>
        <w:spacing w:after="0" w:line="240" w:lineRule="auto"/>
        <w:ind w:right="26"/>
        <w:rPr>
          <w:rFonts w:cs="Times New Roman"/>
          <w:lang w:val="en-US"/>
        </w:rPr>
      </w:pPr>
      <w:r w:rsidRPr="00B6601B">
        <w:rPr>
          <w:rFonts w:cs="Times New Roman"/>
          <w:lang w:val="en-US"/>
        </w:rPr>
        <w:t>Sherin Varkey</w:t>
      </w:r>
      <w:r w:rsidR="00971794" w:rsidRPr="00B6601B">
        <w:rPr>
          <w:rFonts w:cs="Times New Roman"/>
          <w:lang w:val="en-US"/>
        </w:rPr>
        <w:t xml:space="preserve">, </w:t>
      </w:r>
      <w:r w:rsidR="0060711B" w:rsidRPr="00B6601B">
        <w:rPr>
          <w:rFonts w:cs="Times New Roman"/>
          <w:lang w:val="en-US"/>
        </w:rPr>
        <w:t>Deputy Representative</w:t>
      </w:r>
    </w:p>
    <w:p w14:paraId="6DA4EAC1" w14:textId="77777777" w:rsidR="000E54BA" w:rsidRPr="00B964E0" w:rsidRDefault="000E54BA" w:rsidP="007165CA">
      <w:pPr>
        <w:spacing w:after="0" w:line="240" w:lineRule="auto"/>
        <w:ind w:right="26"/>
        <w:rPr>
          <w:rFonts w:ascii="Times New Roman" w:hAnsi="Times New Roman" w:cs="Times New Roman"/>
          <w:sz w:val="24"/>
          <w:szCs w:val="24"/>
        </w:rPr>
      </w:pPr>
    </w:p>
    <w:sectPr w:rsidR="000E54BA" w:rsidRPr="00B964E0" w:rsidSect="003B28B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C425" w14:textId="77777777" w:rsidR="003341F1" w:rsidRDefault="003341F1" w:rsidP="0060711B">
      <w:pPr>
        <w:spacing w:after="0" w:line="240" w:lineRule="auto"/>
      </w:pPr>
      <w:r>
        <w:separator/>
      </w:r>
    </w:p>
  </w:endnote>
  <w:endnote w:type="continuationSeparator" w:id="0">
    <w:p w14:paraId="0ED6C2FE" w14:textId="77777777" w:rsidR="003341F1" w:rsidRDefault="003341F1" w:rsidP="0060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Univer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310F" w14:textId="77777777" w:rsidR="00013341" w:rsidRDefault="00013341">
    <w:pPr>
      <w:pStyle w:val="Footer"/>
      <w:jc w:val="center"/>
    </w:pPr>
    <w:r>
      <w:fldChar w:fldCharType="begin"/>
    </w:r>
    <w:r>
      <w:instrText xml:space="preserve"> PAGE   \* MERGEFORMAT </w:instrText>
    </w:r>
    <w:r>
      <w:fldChar w:fldCharType="separate"/>
    </w:r>
    <w:r>
      <w:rPr>
        <w:noProof/>
      </w:rPr>
      <w:t>5</w:t>
    </w:r>
    <w:r>
      <w:rPr>
        <w:noProof/>
      </w:rPr>
      <w:fldChar w:fldCharType="end"/>
    </w:r>
  </w:p>
  <w:p w14:paraId="29C8E71D" w14:textId="77777777" w:rsidR="00013341" w:rsidRDefault="0001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41928"/>
      <w:docPartObj>
        <w:docPartGallery w:val="Page Numbers (Bottom of Page)"/>
        <w:docPartUnique/>
      </w:docPartObj>
    </w:sdtPr>
    <w:sdtEndPr>
      <w:rPr>
        <w:noProof/>
      </w:rPr>
    </w:sdtEndPr>
    <w:sdtContent>
      <w:p w14:paraId="76D28BC5" w14:textId="4E5124E2" w:rsidR="00013341" w:rsidRDefault="00013341">
        <w:pPr>
          <w:pStyle w:val="Footer"/>
          <w:jc w:val="center"/>
        </w:pPr>
        <w:r>
          <w:fldChar w:fldCharType="begin"/>
        </w:r>
        <w:r>
          <w:instrText xml:space="preserve"> PAGE   \* MERGEFORMAT </w:instrText>
        </w:r>
        <w:r>
          <w:fldChar w:fldCharType="separate"/>
        </w:r>
        <w:r w:rsidR="00913166">
          <w:rPr>
            <w:noProof/>
          </w:rPr>
          <w:t>1</w:t>
        </w:r>
        <w:r>
          <w:rPr>
            <w:noProof/>
          </w:rPr>
          <w:fldChar w:fldCharType="end"/>
        </w:r>
      </w:p>
    </w:sdtContent>
  </w:sdt>
  <w:p w14:paraId="0648FD48" w14:textId="77777777" w:rsidR="00013341" w:rsidRDefault="000133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A5D7" w14:textId="77777777" w:rsidR="00013341" w:rsidRDefault="00913166">
    <w:r>
      <w:rPr>
        <w:noProof/>
      </w:rPr>
      <w:pict w14:anchorId="512F3563">
        <v:shapetype id="_x0000_t202" coordsize="21600,21600" o:spt="202" path="m,l,21600r21600,l21600,xe">
          <v:stroke joinstyle="miter"/>
          <v:path gradientshapeok="t" o:connecttype="rect"/>
        </v:shapetype>
        <v:shape id="_x0000_s2052" type="#_x0000_t202" style="position:absolute;margin-left:0;margin-top:-24.1pt;width:530.65pt;height:37.2pt;z-index:251659264" filled="f" stroked="f">
          <v:textbox style="mso-next-textbox:#_x0000_s2052" inset="0,,0">
            <w:txbxContent>
              <w:p w14:paraId="58FBC4F0" w14:textId="77777777" w:rsidR="00013341" w:rsidRDefault="00913166">
                <w:pPr>
                  <w:spacing w:line="240" w:lineRule="auto"/>
                </w:pPr>
                <w:r>
                  <w:rPr>
                    <w:rFonts w:ascii="Univers" w:hAnsi="Univers"/>
                    <w:noProof/>
                    <w:color w:val="36A7E9"/>
                    <w:sz w:val="16"/>
                    <w:lang w:eastAsia="en-US"/>
                  </w:rPr>
                  <w:pict w14:anchorId="7993A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32" type="#_x0000_t75" alt="logo_tagline_eng_bl" style="width:526.5pt;height:30pt;visibility:visible">
                      <v:imagedata r:id="rId1" o:title="logo_tagline_eng_bl"/>
                    </v:shape>
                  </w:pic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E7121" w14:textId="77777777" w:rsidR="003341F1" w:rsidRDefault="003341F1" w:rsidP="0060711B">
      <w:pPr>
        <w:spacing w:after="0" w:line="240" w:lineRule="auto"/>
      </w:pPr>
      <w:r>
        <w:separator/>
      </w:r>
    </w:p>
  </w:footnote>
  <w:footnote w:type="continuationSeparator" w:id="0">
    <w:p w14:paraId="387F829F" w14:textId="77777777" w:rsidR="003341F1" w:rsidRDefault="003341F1" w:rsidP="0060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F0E0" w14:textId="77777777" w:rsidR="00013341" w:rsidRDefault="00913166">
    <w:r>
      <w:rPr>
        <w:noProof/>
      </w:rPr>
      <w:pict w14:anchorId="3D4CA3D9">
        <v:shapetype id="_x0000_t202" coordsize="21600,21600" o:spt="202" path="m,l,21600r21600,l21600,xe">
          <v:stroke joinstyle="miter"/>
          <v:path gradientshapeok="t" o:connecttype="rect"/>
        </v:shapetype>
        <v:shape id="_x0000_s2054" type="#_x0000_t202" style="position:absolute;margin-left:-64.95pt;margin-top:11.35pt;width:662.15pt;height:63.05pt;z-index:251661312;mso-position-vertical-relative:page" fillcolor="#0099fe" stroked="f">
          <v:textbox style="mso-next-textbox:#_x0000_s2054">
            <w:txbxContent>
              <w:p w14:paraId="1B1FEA4A" w14:textId="77777777" w:rsidR="00013341" w:rsidRDefault="00913166" w:rsidP="0035596F">
                <w:pPr>
                  <w:tabs>
                    <w:tab w:val="left" w:pos="0"/>
                  </w:tabs>
                </w:pPr>
                <w:r>
                  <w:rPr>
                    <w:noProof/>
                    <w:lang w:eastAsia="en-US"/>
                  </w:rPr>
                  <w:pict w14:anchorId="09EA5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6.5pt;height:46pt">
                      <v:imagedata r:id="rId1" o:title=""/>
                    </v:shape>
                  </w:pict>
                </w:r>
              </w:p>
            </w:txbxContent>
          </v:textbox>
          <w10:wrap anchory="page"/>
          <w10:anchorlock/>
        </v:shape>
      </w:pict>
    </w:r>
    <w:r>
      <w:rPr>
        <w:noProof/>
        <w:lang w:eastAsia="en-US"/>
      </w:rPr>
      <w:pict w14:anchorId="40368C01">
        <v:shape id="_x0000_s2053" type="#_x0000_t202" style="position:absolute;margin-left:-6.4pt;margin-top:377.45pt;width:517.05pt;height:37.2pt;z-index:251660288;mso-position-vertical-relative:page" filled="f" stroked="f">
          <v:textbox style="mso-next-textbox:#_x0000_s2053" inset="0,,0">
            <w:txbxContent>
              <w:p w14:paraId="6C74B820" w14:textId="77777777" w:rsidR="00013341" w:rsidRDefault="00913166" w:rsidP="0035596F">
                <w:pPr>
                  <w:tabs>
                    <w:tab w:val="left" w:pos="0"/>
                    <w:tab w:val="left" w:pos="9090"/>
                    <w:tab w:val="left" w:pos="9270"/>
                  </w:tabs>
                  <w:spacing w:line="240" w:lineRule="auto"/>
                </w:pPr>
                <w:r>
                  <w:rPr>
                    <w:noProof/>
                    <w:lang w:eastAsia="en-US"/>
                  </w:rPr>
                  <w:pict w14:anchorId="7DDCCBE7">
                    <v:shape id="_x0000_i1028" type="#_x0000_t75" alt="log en wh" style="width:7in;height:30pt;visibility:visible">
                      <v:imagedata r:id="rId2" o:title="log en wh"/>
                    </v:shape>
                  </w:pict>
                </w:r>
                <w:r>
                  <w:rPr>
                    <w:rFonts w:ascii="Univers" w:hAnsi="Univers"/>
                    <w:noProof/>
                    <w:color w:val="36A7E9"/>
                    <w:sz w:val="16"/>
                    <w:lang w:eastAsia="en-US"/>
                  </w:rPr>
                  <w:pict w14:anchorId="1A8766CA">
                    <v:shape id="Picture 2" o:spid="_x0000_i1030" type="#_x0000_t75" alt="logo_tagline_eng_bl" style="width:526.5pt;height:30pt;visibility:visible">
                      <v:imagedata r:id="rId3" o:title="logo_tagline_eng_bl"/>
                    </v:shape>
                  </w:pict>
                </w:r>
              </w:p>
            </w:txbxContent>
          </v:textbox>
          <w10:wrap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B2AF" w14:textId="77777777" w:rsidR="00013341" w:rsidRDefault="00013341">
    <w:pPr>
      <w:pStyle w:val="Header"/>
    </w:pPr>
    <w:r>
      <w:rPr>
        <w:noProof/>
        <w:lang w:val="en-US" w:eastAsia="en-US"/>
      </w:rPr>
      <mc:AlternateContent>
        <mc:Choice Requires="wps">
          <w:drawing>
            <wp:anchor distT="0" distB="0" distL="114300" distR="114300" simplePos="0" relativeHeight="251663360" behindDoc="0" locked="0" layoutInCell="1" allowOverlap="1" wp14:anchorId="07A5E9D8" wp14:editId="0308B107">
              <wp:simplePos x="0" y="0"/>
              <wp:positionH relativeFrom="column">
                <wp:posOffset>-202758</wp:posOffset>
              </wp:positionH>
              <wp:positionV relativeFrom="paragraph">
                <wp:posOffset>-226613</wp:posOffset>
              </wp:positionV>
              <wp:extent cx="7021001" cy="683757"/>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7021001" cy="6837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197DA" w14:textId="77777777" w:rsidR="00013341" w:rsidRDefault="00013341">
                          <w:r w:rsidRPr="00BE17E7">
                            <w:rPr>
                              <w:noProof/>
                              <w:lang w:val="en-US" w:eastAsia="en-US"/>
                            </w:rPr>
                            <w:drawing>
                              <wp:inline distT="0" distB="0" distL="0" distR="0" wp14:anchorId="577F0F40" wp14:editId="4078E91C">
                                <wp:extent cx="6400800" cy="374015"/>
                                <wp:effectExtent l="0" t="0" r="0" b="6985"/>
                                <wp:docPr id="20" name="Picture 20" descr="log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 en 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74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5E9D8" id="_x0000_t202" coordsize="21600,21600" o:spt="202" path="m,l,21600r21600,l21600,xe">
              <v:stroke joinstyle="miter"/>
              <v:path gradientshapeok="t" o:connecttype="rect"/>
            </v:shapetype>
            <v:shape id="Text Box 11" o:spid="_x0000_s1026" type="#_x0000_t202" style="position:absolute;margin-left:-15.95pt;margin-top:-17.85pt;width:552.85pt;height:5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" filled="f" stroked="f" strokeweight=".5pt">
              <v:textbox>
                <w:txbxContent>
                  <w:p w14:paraId="2F6197DA" w14:textId="77777777" w:rsidR="00013341" w:rsidRDefault="00013341">
                    <w:r w:rsidRPr="00BE17E7">
                      <w:rPr>
                        <w:noProof/>
                        <w:lang w:val="en-US" w:eastAsia="en-US"/>
                      </w:rPr>
                      <w:drawing>
                        <wp:inline distT="0" distB="0" distL="0" distR="0" wp14:anchorId="577F0F40" wp14:editId="4078E91C">
                          <wp:extent cx="6400800" cy="374015"/>
                          <wp:effectExtent l="0" t="0" r="0" b="6985"/>
                          <wp:docPr id="20" name="Picture 20" descr="log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 en 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374015"/>
                                  </a:xfrm>
                                  <a:prstGeom prst="rect">
                                    <a:avLst/>
                                  </a:prstGeom>
                                  <a:no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62336" behindDoc="0" locked="1" layoutInCell="1" allowOverlap="1" wp14:anchorId="7F7C1DCD" wp14:editId="57902D85">
              <wp:simplePos x="0" y="0"/>
              <wp:positionH relativeFrom="column">
                <wp:posOffset>-1180465</wp:posOffset>
              </wp:positionH>
              <wp:positionV relativeFrom="page">
                <wp:posOffset>-7620</wp:posOffset>
              </wp:positionV>
              <wp:extent cx="9291320" cy="715010"/>
              <wp:effectExtent l="0" t="0" r="508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1320" cy="71501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808D1" w14:textId="77777777" w:rsidR="00013341" w:rsidRDefault="00013341" w:rsidP="0060711B">
                          <w:pPr>
                            <w:tabs>
                              <w:tab w:val="left" w:pos="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1DCD" id="Text Box 8" o:spid="_x0000_s1027" type="#_x0000_t202" style="position:absolute;margin-left:-92.95pt;margin-top:-.6pt;width:731.6pt;height:5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" fillcolor="#0099fe" stroked="f">
              <v:textbox>
                <w:txbxContent>
                  <w:p w14:paraId="22D808D1" w14:textId="77777777" w:rsidR="00013341" w:rsidRDefault="00013341" w:rsidP="0060711B">
                    <w:pPr>
                      <w:tabs>
                        <w:tab w:val="left" w:pos="0"/>
                      </w:tabs>
                      <w:jc w:val="center"/>
                    </w:pPr>
                  </w:p>
                </w:txbxContent>
              </v:textbox>
              <w10:wrap anchory="page"/>
              <w10:anchorlock/>
            </v:shape>
          </w:pict>
        </mc:Fallback>
      </mc:AlternateContent>
    </w:r>
  </w:p>
  <w:p w14:paraId="21C9A8E3" w14:textId="77777777" w:rsidR="00013341" w:rsidRDefault="00013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3F5C" w14:textId="77777777" w:rsidR="00013341" w:rsidRDefault="0001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20A"/>
    <w:multiLevelType w:val="hybridMultilevel"/>
    <w:tmpl w:val="95C0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27EA"/>
    <w:multiLevelType w:val="hybridMultilevel"/>
    <w:tmpl w:val="F712FF06"/>
    <w:lvl w:ilvl="0" w:tplc="22B4B9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4DA6"/>
    <w:multiLevelType w:val="multilevel"/>
    <w:tmpl w:val="4300DE0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552105"/>
    <w:multiLevelType w:val="hybridMultilevel"/>
    <w:tmpl w:val="8796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107C6"/>
    <w:multiLevelType w:val="hybridMultilevel"/>
    <w:tmpl w:val="AE80E26C"/>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65B76"/>
    <w:multiLevelType w:val="hybridMultilevel"/>
    <w:tmpl w:val="EA28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104B3"/>
    <w:multiLevelType w:val="hybridMultilevel"/>
    <w:tmpl w:val="DE026EC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C8290D"/>
    <w:multiLevelType w:val="hybridMultilevel"/>
    <w:tmpl w:val="1A6AC2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04EF0"/>
    <w:multiLevelType w:val="hybridMultilevel"/>
    <w:tmpl w:val="AD182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8E5181"/>
    <w:multiLevelType w:val="hybridMultilevel"/>
    <w:tmpl w:val="0D920ECE"/>
    <w:lvl w:ilvl="0" w:tplc="0409000F">
      <w:start w:val="1"/>
      <w:numFmt w:val="decimal"/>
      <w:lvlText w:val="%1."/>
      <w:lvlJc w:val="left"/>
      <w:pPr>
        <w:ind w:left="720" w:hanging="360"/>
      </w:pPr>
      <w:rPr>
        <w:rFont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40928"/>
    <w:multiLevelType w:val="hybridMultilevel"/>
    <w:tmpl w:val="700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05CD3"/>
    <w:multiLevelType w:val="multilevel"/>
    <w:tmpl w:val="A7586756"/>
    <w:lvl w:ilvl="0">
      <w:start w:val="1"/>
      <w:numFmt w:val="decimal"/>
      <w:lvlText w:val="%1."/>
      <w:lvlJc w:val="left"/>
      <w:pPr>
        <w:ind w:left="360" w:hanging="360"/>
      </w:pPr>
      <w:rPr>
        <w:rFonts w:hint="default"/>
        <w:color w:val="0070C0"/>
        <w:u w:color="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827EC7"/>
    <w:multiLevelType w:val="hybridMultilevel"/>
    <w:tmpl w:val="CA966294"/>
    <w:lvl w:ilvl="0" w:tplc="653C3ED8">
      <w:start w:val="1"/>
      <w:numFmt w:val="lowerRoman"/>
      <w:lvlText w:val="(%1)"/>
      <w:lvlJc w:val="left"/>
      <w:pPr>
        <w:ind w:left="720" w:hanging="720"/>
      </w:pPr>
      <w:rPr>
        <w:rFonts w:asciiTheme="minorHAnsi" w:eastAsiaTheme="minorEastAsia"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5B7DFD"/>
    <w:multiLevelType w:val="hybridMultilevel"/>
    <w:tmpl w:val="60B68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962F30"/>
    <w:multiLevelType w:val="hybridMultilevel"/>
    <w:tmpl w:val="22C2C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D80DD0"/>
    <w:multiLevelType w:val="hybridMultilevel"/>
    <w:tmpl w:val="323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B2AE4"/>
    <w:multiLevelType w:val="hybridMultilevel"/>
    <w:tmpl w:val="64CC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15E46"/>
    <w:multiLevelType w:val="hybridMultilevel"/>
    <w:tmpl w:val="CCF6884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963B54"/>
    <w:multiLevelType w:val="hybridMultilevel"/>
    <w:tmpl w:val="A5F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6347A"/>
    <w:multiLevelType w:val="hybridMultilevel"/>
    <w:tmpl w:val="F52C332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2220CD"/>
    <w:multiLevelType w:val="hybridMultilevel"/>
    <w:tmpl w:val="299A714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A3FFB"/>
    <w:multiLevelType w:val="hybridMultilevel"/>
    <w:tmpl w:val="6EB0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8C1F55"/>
    <w:multiLevelType w:val="hybridMultilevel"/>
    <w:tmpl w:val="ACA26A6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D3929"/>
    <w:multiLevelType w:val="hybridMultilevel"/>
    <w:tmpl w:val="0F4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54967"/>
    <w:multiLevelType w:val="hybridMultilevel"/>
    <w:tmpl w:val="85F2124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F34A72"/>
    <w:multiLevelType w:val="hybridMultilevel"/>
    <w:tmpl w:val="85C8C99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543F4B"/>
    <w:multiLevelType w:val="hybridMultilevel"/>
    <w:tmpl w:val="B9DCCED2"/>
    <w:lvl w:ilvl="0" w:tplc="04090001">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14D11"/>
    <w:multiLevelType w:val="hybridMultilevel"/>
    <w:tmpl w:val="72FE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83C37"/>
    <w:multiLevelType w:val="hybridMultilevel"/>
    <w:tmpl w:val="B5EA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07D7D"/>
    <w:multiLevelType w:val="hybridMultilevel"/>
    <w:tmpl w:val="D320F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3B79A9"/>
    <w:multiLevelType w:val="hybridMultilevel"/>
    <w:tmpl w:val="3A9A81A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9D361B"/>
    <w:multiLevelType w:val="hybridMultilevel"/>
    <w:tmpl w:val="F78430C8"/>
    <w:lvl w:ilvl="0" w:tplc="04090019">
      <w:start w:val="1"/>
      <w:numFmt w:val="lowerLetter"/>
      <w:lvlText w:val="%1."/>
      <w:lvlJc w:val="left"/>
      <w:pPr>
        <w:ind w:left="360" w:hanging="360"/>
      </w:pPr>
      <w:rPr>
        <w:rFonts w:hint="default"/>
      </w:rPr>
    </w:lvl>
    <w:lvl w:ilvl="1" w:tplc="B6F6B3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7622FC"/>
    <w:multiLevelType w:val="hybridMultilevel"/>
    <w:tmpl w:val="C800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3D3127"/>
    <w:multiLevelType w:val="hybridMultilevel"/>
    <w:tmpl w:val="003EC818"/>
    <w:lvl w:ilvl="0" w:tplc="E7E86728">
      <w:start w:val="3"/>
      <w:numFmt w:val="bullet"/>
      <w:lvlText w:val="-"/>
      <w:lvlJc w:val="left"/>
      <w:pPr>
        <w:ind w:left="1800" w:hanging="360"/>
      </w:pPr>
      <w:rPr>
        <w:rFonts w:ascii="Calibri" w:eastAsia="Times New Roman" w:hAnsi="Calibri"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C432FE"/>
    <w:multiLevelType w:val="hybridMultilevel"/>
    <w:tmpl w:val="9210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D1962"/>
    <w:multiLevelType w:val="hybridMultilevel"/>
    <w:tmpl w:val="D8E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3706B"/>
    <w:multiLevelType w:val="hybridMultilevel"/>
    <w:tmpl w:val="37C26F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B63114"/>
    <w:multiLevelType w:val="hybridMultilevel"/>
    <w:tmpl w:val="FB2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732CB"/>
    <w:multiLevelType w:val="hybridMultilevel"/>
    <w:tmpl w:val="C4046CA2"/>
    <w:lvl w:ilvl="0" w:tplc="75DAC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B2473"/>
    <w:multiLevelType w:val="hybridMultilevel"/>
    <w:tmpl w:val="5D784EB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30"/>
  </w:num>
  <w:num w:numId="3">
    <w:abstractNumId w:val="17"/>
  </w:num>
  <w:num w:numId="4">
    <w:abstractNumId w:val="39"/>
  </w:num>
  <w:num w:numId="5">
    <w:abstractNumId w:val="24"/>
  </w:num>
  <w:num w:numId="6">
    <w:abstractNumId w:val="8"/>
  </w:num>
  <w:num w:numId="7">
    <w:abstractNumId w:val="10"/>
  </w:num>
  <w:num w:numId="8">
    <w:abstractNumId w:val="5"/>
  </w:num>
  <w:num w:numId="9">
    <w:abstractNumId w:val="27"/>
  </w:num>
  <w:num w:numId="10">
    <w:abstractNumId w:val="35"/>
  </w:num>
  <w:num w:numId="11">
    <w:abstractNumId w:val="18"/>
  </w:num>
  <w:num w:numId="12">
    <w:abstractNumId w:val="36"/>
  </w:num>
  <w:num w:numId="13">
    <w:abstractNumId w:val="28"/>
  </w:num>
  <w:num w:numId="14">
    <w:abstractNumId w:val="34"/>
  </w:num>
  <w:num w:numId="15">
    <w:abstractNumId w:val="16"/>
  </w:num>
  <w:num w:numId="16">
    <w:abstractNumId w:val="3"/>
  </w:num>
  <w:num w:numId="17">
    <w:abstractNumId w:val="6"/>
  </w:num>
  <w:num w:numId="18">
    <w:abstractNumId w:val="12"/>
  </w:num>
  <w:num w:numId="19">
    <w:abstractNumId w:val="29"/>
  </w:num>
  <w:num w:numId="20">
    <w:abstractNumId w:val="37"/>
  </w:num>
  <w:num w:numId="21">
    <w:abstractNumId w:val="0"/>
  </w:num>
  <w:num w:numId="22">
    <w:abstractNumId w:val="32"/>
  </w:num>
  <w:num w:numId="23">
    <w:abstractNumId w:val="13"/>
  </w:num>
  <w:num w:numId="24">
    <w:abstractNumId w:val="1"/>
  </w:num>
  <w:num w:numId="25">
    <w:abstractNumId w:val="38"/>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23"/>
  </w:num>
  <w:num w:numId="30">
    <w:abstractNumId w:val="33"/>
  </w:num>
  <w:num w:numId="31">
    <w:abstractNumId w:val="11"/>
  </w:num>
  <w:num w:numId="32">
    <w:abstractNumId w:val="31"/>
  </w:num>
  <w:num w:numId="33">
    <w:abstractNumId w:val="20"/>
  </w:num>
  <w:num w:numId="34">
    <w:abstractNumId w:val="9"/>
  </w:num>
  <w:num w:numId="35">
    <w:abstractNumId w:val="26"/>
  </w:num>
  <w:num w:numId="36">
    <w:abstractNumId w:val="4"/>
  </w:num>
  <w:num w:numId="37">
    <w:abstractNumId w:val="14"/>
  </w:num>
  <w:num w:numId="38">
    <w:abstractNumId w:val="25"/>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1B"/>
    <w:rsid w:val="00004F02"/>
    <w:rsid w:val="00013341"/>
    <w:rsid w:val="00014949"/>
    <w:rsid w:val="0001774B"/>
    <w:rsid w:val="000371C8"/>
    <w:rsid w:val="0005146E"/>
    <w:rsid w:val="00061B1E"/>
    <w:rsid w:val="00061D02"/>
    <w:rsid w:val="00063AA1"/>
    <w:rsid w:val="000645D3"/>
    <w:rsid w:val="00067010"/>
    <w:rsid w:val="00067ABE"/>
    <w:rsid w:val="000711C0"/>
    <w:rsid w:val="0007200F"/>
    <w:rsid w:val="00074F86"/>
    <w:rsid w:val="00087284"/>
    <w:rsid w:val="00097142"/>
    <w:rsid w:val="000A2C30"/>
    <w:rsid w:val="000A550C"/>
    <w:rsid w:val="000B6A78"/>
    <w:rsid w:val="000D5725"/>
    <w:rsid w:val="000E54BA"/>
    <w:rsid w:val="000E6423"/>
    <w:rsid w:val="000F2C70"/>
    <w:rsid w:val="000F63EA"/>
    <w:rsid w:val="00107084"/>
    <w:rsid w:val="00134EF9"/>
    <w:rsid w:val="0014091A"/>
    <w:rsid w:val="00140E62"/>
    <w:rsid w:val="00141296"/>
    <w:rsid w:val="001448FD"/>
    <w:rsid w:val="00160F9B"/>
    <w:rsid w:val="001640E2"/>
    <w:rsid w:val="0016690D"/>
    <w:rsid w:val="00170263"/>
    <w:rsid w:val="001C3E74"/>
    <w:rsid w:val="00202BD6"/>
    <w:rsid w:val="0021028A"/>
    <w:rsid w:val="002111CD"/>
    <w:rsid w:val="00211BF1"/>
    <w:rsid w:val="00214F71"/>
    <w:rsid w:val="002202D7"/>
    <w:rsid w:val="00224183"/>
    <w:rsid w:val="002443CA"/>
    <w:rsid w:val="00244B9B"/>
    <w:rsid w:val="00282D67"/>
    <w:rsid w:val="00290C2B"/>
    <w:rsid w:val="002A0F10"/>
    <w:rsid w:val="002A28ED"/>
    <w:rsid w:val="002A3F7C"/>
    <w:rsid w:val="002B4013"/>
    <w:rsid w:val="002C0294"/>
    <w:rsid w:val="002C6804"/>
    <w:rsid w:val="002D36A1"/>
    <w:rsid w:val="002D5370"/>
    <w:rsid w:val="002D6F9D"/>
    <w:rsid w:val="002E0002"/>
    <w:rsid w:val="002E02D2"/>
    <w:rsid w:val="002E0625"/>
    <w:rsid w:val="002E6617"/>
    <w:rsid w:val="002E742A"/>
    <w:rsid w:val="002F44F6"/>
    <w:rsid w:val="0030208A"/>
    <w:rsid w:val="00302CC4"/>
    <w:rsid w:val="00312C68"/>
    <w:rsid w:val="00313E26"/>
    <w:rsid w:val="003143A8"/>
    <w:rsid w:val="0031709D"/>
    <w:rsid w:val="0033195D"/>
    <w:rsid w:val="003341F1"/>
    <w:rsid w:val="00351F49"/>
    <w:rsid w:val="0035596F"/>
    <w:rsid w:val="003603D0"/>
    <w:rsid w:val="00360E6A"/>
    <w:rsid w:val="0036774C"/>
    <w:rsid w:val="00392678"/>
    <w:rsid w:val="00393E55"/>
    <w:rsid w:val="003A07BF"/>
    <w:rsid w:val="003A284A"/>
    <w:rsid w:val="003A5495"/>
    <w:rsid w:val="003A56DB"/>
    <w:rsid w:val="003B1693"/>
    <w:rsid w:val="003B28BC"/>
    <w:rsid w:val="003B3400"/>
    <w:rsid w:val="003B3920"/>
    <w:rsid w:val="003C0FC3"/>
    <w:rsid w:val="003C37C0"/>
    <w:rsid w:val="003C49DC"/>
    <w:rsid w:val="003C597A"/>
    <w:rsid w:val="003C6737"/>
    <w:rsid w:val="003E28BC"/>
    <w:rsid w:val="003E5D72"/>
    <w:rsid w:val="003F01DA"/>
    <w:rsid w:val="00401A6C"/>
    <w:rsid w:val="00410D69"/>
    <w:rsid w:val="004176CF"/>
    <w:rsid w:val="00423489"/>
    <w:rsid w:val="00436A5C"/>
    <w:rsid w:val="0044358F"/>
    <w:rsid w:val="004446E0"/>
    <w:rsid w:val="00456784"/>
    <w:rsid w:val="00461E09"/>
    <w:rsid w:val="00482A86"/>
    <w:rsid w:val="0049273E"/>
    <w:rsid w:val="004A34D8"/>
    <w:rsid w:val="004A4AD7"/>
    <w:rsid w:val="004A6CC7"/>
    <w:rsid w:val="004A7EA5"/>
    <w:rsid w:val="004C201C"/>
    <w:rsid w:val="004C3D38"/>
    <w:rsid w:val="004D03F6"/>
    <w:rsid w:val="004D39B5"/>
    <w:rsid w:val="00506802"/>
    <w:rsid w:val="00527A38"/>
    <w:rsid w:val="0053061F"/>
    <w:rsid w:val="005657D9"/>
    <w:rsid w:val="00574098"/>
    <w:rsid w:val="005807AD"/>
    <w:rsid w:val="00585516"/>
    <w:rsid w:val="0059390C"/>
    <w:rsid w:val="005963DF"/>
    <w:rsid w:val="00597B6B"/>
    <w:rsid w:val="005A0BA0"/>
    <w:rsid w:val="005A1030"/>
    <w:rsid w:val="005A6F3D"/>
    <w:rsid w:val="005B2FE4"/>
    <w:rsid w:val="005F6393"/>
    <w:rsid w:val="0060711B"/>
    <w:rsid w:val="00611E7A"/>
    <w:rsid w:val="0061289E"/>
    <w:rsid w:val="0061581A"/>
    <w:rsid w:val="006227EF"/>
    <w:rsid w:val="00627426"/>
    <w:rsid w:val="00634134"/>
    <w:rsid w:val="00641BD9"/>
    <w:rsid w:val="00642DFC"/>
    <w:rsid w:val="00657515"/>
    <w:rsid w:val="006615A0"/>
    <w:rsid w:val="006706F6"/>
    <w:rsid w:val="00673E66"/>
    <w:rsid w:val="006B3DB0"/>
    <w:rsid w:val="006C5D97"/>
    <w:rsid w:val="006D6E3A"/>
    <w:rsid w:val="006E20EA"/>
    <w:rsid w:val="006F6498"/>
    <w:rsid w:val="0070252C"/>
    <w:rsid w:val="00704155"/>
    <w:rsid w:val="00712781"/>
    <w:rsid w:val="007165CA"/>
    <w:rsid w:val="00720DCF"/>
    <w:rsid w:val="0072704C"/>
    <w:rsid w:val="007640AA"/>
    <w:rsid w:val="0076590C"/>
    <w:rsid w:val="00766125"/>
    <w:rsid w:val="00766409"/>
    <w:rsid w:val="00772EA7"/>
    <w:rsid w:val="007736C1"/>
    <w:rsid w:val="00777596"/>
    <w:rsid w:val="007904A4"/>
    <w:rsid w:val="00790DE1"/>
    <w:rsid w:val="0079280A"/>
    <w:rsid w:val="007A066D"/>
    <w:rsid w:val="007A29F6"/>
    <w:rsid w:val="007A6052"/>
    <w:rsid w:val="007B3D6A"/>
    <w:rsid w:val="007B7258"/>
    <w:rsid w:val="007C4AA5"/>
    <w:rsid w:val="007D1562"/>
    <w:rsid w:val="007D479B"/>
    <w:rsid w:val="007E77C7"/>
    <w:rsid w:val="007F10AD"/>
    <w:rsid w:val="00813889"/>
    <w:rsid w:val="00813905"/>
    <w:rsid w:val="0081564E"/>
    <w:rsid w:val="00830519"/>
    <w:rsid w:val="00830E36"/>
    <w:rsid w:val="00831B18"/>
    <w:rsid w:val="00842C1C"/>
    <w:rsid w:val="00842FD4"/>
    <w:rsid w:val="00851B61"/>
    <w:rsid w:val="00865282"/>
    <w:rsid w:val="0086712B"/>
    <w:rsid w:val="00871E8F"/>
    <w:rsid w:val="00883BC4"/>
    <w:rsid w:val="00895EA5"/>
    <w:rsid w:val="008960D3"/>
    <w:rsid w:val="00896D82"/>
    <w:rsid w:val="008A2B0A"/>
    <w:rsid w:val="008A3717"/>
    <w:rsid w:val="008A51DF"/>
    <w:rsid w:val="008A693E"/>
    <w:rsid w:val="008C35C1"/>
    <w:rsid w:val="008C6AC0"/>
    <w:rsid w:val="008D7EAB"/>
    <w:rsid w:val="008E4DC7"/>
    <w:rsid w:val="00905E4D"/>
    <w:rsid w:val="00906DA2"/>
    <w:rsid w:val="00913166"/>
    <w:rsid w:val="00913582"/>
    <w:rsid w:val="00926DFA"/>
    <w:rsid w:val="00937BCE"/>
    <w:rsid w:val="00942C59"/>
    <w:rsid w:val="00953877"/>
    <w:rsid w:val="00971794"/>
    <w:rsid w:val="009745EB"/>
    <w:rsid w:val="00976284"/>
    <w:rsid w:val="00991888"/>
    <w:rsid w:val="00995C7B"/>
    <w:rsid w:val="009A0C34"/>
    <w:rsid w:val="009A38C4"/>
    <w:rsid w:val="009A3E1A"/>
    <w:rsid w:val="009A6E74"/>
    <w:rsid w:val="009C5192"/>
    <w:rsid w:val="009D00E3"/>
    <w:rsid w:val="009D4FAF"/>
    <w:rsid w:val="009E13AE"/>
    <w:rsid w:val="009E4AF5"/>
    <w:rsid w:val="009F4EF1"/>
    <w:rsid w:val="00A02E19"/>
    <w:rsid w:val="00A15867"/>
    <w:rsid w:val="00A240F4"/>
    <w:rsid w:val="00A62181"/>
    <w:rsid w:val="00A72CB6"/>
    <w:rsid w:val="00A82909"/>
    <w:rsid w:val="00A8492C"/>
    <w:rsid w:val="00A86942"/>
    <w:rsid w:val="00A931B1"/>
    <w:rsid w:val="00A944C7"/>
    <w:rsid w:val="00AA6D3F"/>
    <w:rsid w:val="00AC250D"/>
    <w:rsid w:val="00AC4D9B"/>
    <w:rsid w:val="00AC5887"/>
    <w:rsid w:val="00AD0DE8"/>
    <w:rsid w:val="00AF09C6"/>
    <w:rsid w:val="00AF13AF"/>
    <w:rsid w:val="00B00A90"/>
    <w:rsid w:val="00B0315E"/>
    <w:rsid w:val="00B06A7C"/>
    <w:rsid w:val="00B13EB4"/>
    <w:rsid w:val="00B22F6D"/>
    <w:rsid w:val="00B32D16"/>
    <w:rsid w:val="00B33B35"/>
    <w:rsid w:val="00B63F7F"/>
    <w:rsid w:val="00B6601B"/>
    <w:rsid w:val="00B723A0"/>
    <w:rsid w:val="00B76AD4"/>
    <w:rsid w:val="00B863BC"/>
    <w:rsid w:val="00B9135D"/>
    <w:rsid w:val="00B964E0"/>
    <w:rsid w:val="00BA1D82"/>
    <w:rsid w:val="00BB3A0F"/>
    <w:rsid w:val="00BC4DFD"/>
    <w:rsid w:val="00BD26C3"/>
    <w:rsid w:val="00BD2F1D"/>
    <w:rsid w:val="00BF4D60"/>
    <w:rsid w:val="00BF52E6"/>
    <w:rsid w:val="00C15253"/>
    <w:rsid w:val="00C31473"/>
    <w:rsid w:val="00C332DC"/>
    <w:rsid w:val="00C35570"/>
    <w:rsid w:val="00C37E21"/>
    <w:rsid w:val="00C504FD"/>
    <w:rsid w:val="00C50864"/>
    <w:rsid w:val="00C52D94"/>
    <w:rsid w:val="00C55B37"/>
    <w:rsid w:val="00C650E6"/>
    <w:rsid w:val="00C92FE9"/>
    <w:rsid w:val="00C97EA1"/>
    <w:rsid w:val="00CA2A62"/>
    <w:rsid w:val="00CA5621"/>
    <w:rsid w:val="00CA56F1"/>
    <w:rsid w:val="00CB24C2"/>
    <w:rsid w:val="00CC1AF6"/>
    <w:rsid w:val="00CD3095"/>
    <w:rsid w:val="00CD436E"/>
    <w:rsid w:val="00CF0A05"/>
    <w:rsid w:val="00CF115B"/>
    <w:rsid w:val="00D168D6"/>
    <w:rsid w:val="00D176D9"/>
    <w:rsid w:val="00D25FDA"/>
    <w:rsid w:val="00D27387"/>
    <w:rsid w:val="00D345A0"/>
    <w:rsid w:val="00D54657"/>
    <w:rsid w:val="00D55984"/>
    <w:rsid w:val="00D86287"/>
    <w:rsid w:val="00D96F1B"/>
    <w:rsid w:val="00D97B49"/>
    <w:rsid w:val="00DB3227"/>
    <w:rsid w:val="00DC0B2F"/>
    <w:rsid w:val="00DC7186"/>
    <w:rsid w:val="00DC7C65"/>
    <w:rsid w:val="00DE7BD4"/>
    <w:rsid w:val="00DF0A44"/>
    <w:rsid w:val="00DF7B0C"/>
    <w:rsid w:val="00E00B31"/>
    <w:rsid w:val="00E00FC8"/>
    <w:rsid w:val="00E26033"/>
    <w:rsid w:val="00E33324"/>
    <w:rsid w:val="00E45C6F"/>
    <w:rsid w:val="00E5423E"/>
    <w:rsid w:val="00E54C30"/>
    <w:rsid w:val="00E62BB4"/>
    <w:rsid w:val="00E63F13"/>
    <w:rsid w:val="00E955A2"/>
    <w:rsid w:val="00ED3A26"/>
    <w:rsid w:val="00EF61B3"/>
    <w:rsid w:val="00EF7708"/>
    <w:rsid w:val="00F015E4"/>
    <w:rsid w:val="00F210B0"/>
    <w:rsid w:val="00F26DEB"/>
    <w:rsid w:val="00F30FA5"/>
    <w:rsid w:val="00F317BB"/>
    <w:rsid w:val="00F45305"/>
    <w:rsid w:val="00F50969"/>
    <w:rsid w:val="00F53663"/>
    <w:rsid w:val="00F57C4F"/>
    <w:rsid w:val="00F75470"/>
    <w:rsid w:val="00F754F3"/>
    <w:rsid w:val="00F76D29"/>
    <w:rsid w:val="00F7736A"/>
    <w:rsid w:val="00F8094B"/>
    <w:rsid w:val="00F84A60"/>
    <w:rsid w:val="00F916B2"/>
    <w:rsid w:val="00F93F9D"/>
    <w:rsid w:val="00F9451C"/>
    <w:rsid w:val="00FA3C36"/>
    <w:rsid w:val="00FA5C26"/>
    <w:rsid w:val="00FB27F1"/>
    <w:rsid w:val="00FB3479"/>
    <w:rsid w:val="00FC1D90"/>
    <w:rsid w:val="00FE4D1C"/>
    <w:rsid w:val="00FF403D"/>
    <w:rsid w:val="00FF66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AA9A5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028A"/>
  </w:style>
  <w:style w:type="paragraph" w:styleId="Heading3">
    <w:name w:val="heading 3"/>
    <w:basedOn w:val="Normal"/>
    <w:next w:val="Normal"/>
    <w:link w:val="Heading3Char"/>
    <w:uiPriority w:val="9"/>
    <w:semiHidden/>
    <w:unhideWhenUsed/>
    <w:qFormat/>
    <w:rsid w:val="006071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711B"/>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607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1B"/>
  </w:style>
  <w:style w:type="paragraph" w:styleId="FootnoteText">
    <w:name w:val="footnote text"/>
    <w:basedOn w:val="Normal"/>
    <w:link w:val="FootnoteTextChar"/>
    <w:uiPriority w:val="99"/>
    <w:semiHidden/>
    <w:unhideWhenUsed/>
    <w:rsid w:val="006071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11B"/>
    <w:rPr>
      <w:sz w:val="20"/>
      <w:szCs w:val="20"/>
    </w:rPr>
  </w:style>
  <w:style w:type="character" w:styleId="FootnoteReference">
    <w:name w:val="footnote reference"/>
    <w:uiPriority w:val="99"/>
    <w:unhideWhenUsed/>
    <w:rsid w:val="0060711B"/>
    <w:rPr>
      <w:vertAlign w:val="superscript"/>
    </w:rPr>
  </w:style>
  <w:style w:type="table" w:styleId="TableGrid">
    <w:name w:val="Table Grid"/>
    <w:basedOn w:val="TableNormal"/>
    <w:uiPriority w:val="59"/>
    <w:rsid w:val="0060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1B"/>
  </w:style>
  <w:style w:type="paragraph" w:styleId="ListParagraph">
    <w:name w:val="List Paragraph"/>
    <w:aliases w:val="normal,List Paragraph1,Normal1,Normal2,Normal3,Normal4,Normal5,Normal6,Normal7,Bullets,Paragraphe de liste1,List Paragraph11,Normal 2,List Paragraph (numbered (a)),References"/>
    <w:basedOn w:val="Normal"/>
    <w:link w:val="ListParagraphChar"/>
    <w:uiPriority w:val="34"/>
    <w:qFormat/>
    <w:rsid w:val="00971794"/>
    <w:pPr>
      <w:ind w:left="720"/>
      <w:contextualSpacing/>
    </w:pPr>
  </w:style>
  <w:style w:type="paragraph" w:styleId="BalloonText">
    <w:name w:val="Balloon Text"/>
    <w:basedOn w:val="Normal"/>
    <w:link w:val="BalloonTextChar"/>
    <w:uiPriority w:val="99"/>
    <w:semiHidden/>
    <w:unhideWhenUsed/>
    <w:rsid w:val="00C55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37"/>
    <w:rPr>
      <w:rFonts w:ascii="Segoe UI" w:hAnsi="Segoe UI" w:cs="Segoe UI"/>
      <w:sz w:val="18"/>
      <w:szCs w:val="18"/>
    </w:rPr>
  </w:style>
  <w:style w:type="paragraph" w:styleId="Title">
    <w:name w:val="Title"/>
    <w:basedOn w:val="Normal"/>
    <w:next w:val="Normal"/>
    <w:link w:val="TitleChar"/>
    <w:uiPriority w:val="10"/>
    <w:qFormat/>
    <w:rsid w:val="00AC5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88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C49DC"/>
    <w:rPr>
      <w:sz w:val="16"/>
      <w:szCs w:val="16"/>
    </w:rPr>
  </w:style>
  <w:style w:type="paragraph" w:styleId="CommentText">
    <w:name w:val="annotation text"/>
    <w:basedOn w:val="Normal"/>
    <w:link w:val="CommentTextChar"/>
    <w:uiPriority w:val="99"/>
    <w:unhideWhenUsed/>
    <w:rsid w:val="003C49DC"/>
    <w:pPr>
      <w:spacing w:line="240" w:lineRule="auto"/>
    </w:pPr>
    <w:rPr>
      <w:sz w:val="20"/>
      <w:szCs w:val="20"/>
    </w:rPr>
  </w:style>
  <w:style w:type="character" w:customStyle="1" w:styleId="CommentTextChar">
    <w:name w:val="Comment Text Char"/>
    <w:basedOn w:val="DefaultParagraphFont"/>
    <w:link w:val="CommentText"/>
    <w:uiPriority w:val="99"/>
    <w:rsid w:val="003C49DC"/>
    <w:rPr>
      <w:sz w:val="20"/>
      <w:szCs w:val="20"/>
    </w:rPr>
  </w:style>
  <w:style w:type="paragraph" w:styleId="CommentSubject">
    <w:name w:val="annotation subject"/>
    <w:basedOn w:val="CommentText"/>
    <w:next w:val="CommentText"/>
    <w:link w:val="CommentSubjectChar"/>
    <w:uiPriority w:val="99"/>
    <w:semiHidden/>
    <w:unhideWhenUsed/>
    <w:rsid w:val="003C49DC"/>
    <w:rPr>
      <w:b/>
      <w:bCs/>
    </w:rPr>
  </w:style>
  <w:style w:type="character" w:customStyle="1" w:styleId="CommentSubjectChar">
    <w:name w:val="Comment Subject Char"/>
    <w:basedOn w:val="CommentTextChar"/>
    <w:link w:val="CommentSubject"/>
    <w:uiPriority w:val="99"/>
    <w:semiHidden/>
    <w:rsid w:val="003C49DC"/>
    <w:rPr>
      <w:b/>
      <w:bCs/>
      <w:sz w:val="20"/>
      <w:szCs w:val="20"/>
    </w:rPr>
  </w:style>
  <w:style w:type="character" w:customStyle="1" w:styleId="ListParagraphChar">
    <w:name w:val="List Paragraph Char"/>
    <w:aliases w:val="normal Char,List Paragraph1 Char,Normal1 Char,Normal2 Char,Normal3 Char,Normal4 Char,Normal5 Char,Normal6 Char,Normal7 Char,Bullets Char,Paragraphe de liste1 Char,List Paragraph11 Char,Normal 2 Char,List Paragraph (numbered (a)) Char"/>
    <w:link w:val="ListParagraph"/>
    <w:uiPriority w:val="34"/>
    <w:rsid w:val="00883BC4"/>
  </w:style>
  <w:style w:type="paragraph" w:styleId="Revision">
    <w:name w:val="Revision"/>
    <w:hidden/>
    <w:uiPriority w:val="99"/>
    <w:semiHidden/>
    <w:rsid w:val="00CA5621"/>
    <w:pPr>
      <w:spacing w:after="0" w:line="240" w:lineRule="auto"/>
    </w:pPr>
  </w:style>
  <w:style w:type="paragraph" w:styleId="BodyText">
    <w:name w:val="Body Text"/>
    <w:basedOn w:val="Normal"/>
    <w:link w:val="BodyTextChar"/>
    <w:rsid w:val="00766409"/>
    <w:pPr>
      <w:spacing w:after="0" w:line="360" w:lineRule="auto"/>
      <w:jc w:val="both"/>
    </w:pPr>
    <w:rPr>
      <w:rFonts w:ascii="Times New Roman" w:eastAsia="Arial Unicode MS" w:hAnsi="Times New Roman" w:cs="Times New Roman"/>
      <w:sz w:val="24"/>
      <w:szCs w:val="20"/>
      <w:lang w:val="en-US" w:eastAsia="en-US"/>
    </w:rPr>
  </w:style>
  <w:style w:type="character" w:customStyle="1" w:styleId="BodyTextChar">
    <w:name w:val="Body Text Char"/>
    <w:basedOn w:val="DefaultParagraphFont"/>
    <w:link w:val="BodyText"/>
    <w:rsid w:val="00766409"/>
    <w:rPr>
      <w:rFonts w:ascii="Times New Roman" w:eastAsia="Arial Unicode MS" w:hAnsi="Times New Roman" w:cs="Times New Roman"/>
      <w:sz w:val="24"/>
      <w:szCs w:val="20"/>
      <w:lang w:val="en-US" w:eastAsia="en-US"/>
    </w:rPr>
  </w:style>
  <w:style w:type="character" w:styleId="Hyperlink">
    <w:name w:val="Hyperlink"/>
    <w:uiPriority w:val="99"/>
    <w:rsid w:val="003B28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D05C-9F99-49F3-845A-7850A01F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15449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2018-07-26T11:47:00Z</dcterms:created>
  <dcterms:modified xsi:type="dcterms:W3CDTF">2018-07-26T11:47:00Z</dcterms:modified>
</cp:coreProperties>
</file>