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D7DFE" w14:textId="47F26B17" w:rsidR="002945C8" w:rsidRPr="006C53CB" w:rsidRDefault="002945C8" w:rsidP="00C14726">
      <w:pPr>
        <w:widowControl w:val="0"/>
        <w:spacing w:line="240" w:lineRule="auto"/>
        <w:ind w:left="360"/>
        <w:contextualSpacing/>
        <w:rPr>
          <w:rFonts w:cs="Calibri"/>
          <w:b/>
          <w:snapToGrid w:val="0"/>
          <w:sz w:val="24"/>
          <w:szCs w:val="24"/>
          <w:lang w:val="en-GB"/>
        </w:rPr>
      </w:pPr>
      <w:r w:rsidRPr="006C53CB">
        <w:rPr>
          <w:rFonts w:cs="Calibri"/>
          <w:b/>
          <w:snapToGrid w:val="0"/>
          <w:sz w:val="24"/>
          <w:szCs w:val="24"/>
          <w:lang w:val="en-GB"/>
        </w:rPr>
        <w:t>TERMS OF REFERENCE</w:t>
      </w:r>
    </w:p>
    <w:p w14:paraId="028724A9" w14:textId="77777777" w:rsidR="002945C8" w:rsidRPr="006C53CB" w:rsidRDefault="002945C8" w:rsidP="00C14726">
      <w:pPr>
        <w:pStyle w:val="BodyTextIndent"/>
        <w:ind w:left="360"/>
        <w:contextualSpacing/>
        <w:rPr>
          <w:rFonts w:ascii="Calibri" w:hAnsi="Calibri" w:cs="Calibri"/>
          <w:b/>
          <w:snapToGrid w:val="0"/>
          <w:sz w:val="22"/>
          <w:szCs w:val="22"/>
          <w:lang w:val="en-GB"/>
        </w:rPr>
      </w:pPr>
    </w:p>
    <w:p w14:paraId="1D9C525C" w14:textId="1CDD352A" w:rsidR="00C14726" w:rsidRPr="00107D8D" w:rsidRDefault="00811A04" w:rsidP="00C14726">
      <w:pPr>
        <w:spacing w:line="240" w:lineRule="auto"/>
        <w:ind w:left="360"/>
        <w:contextualSpacing/>
        <w:jc w:val="both"/>
        <w:rPr>
          <w:rFonts w:asciiTheme="minorHAnsi" w:hAnsiTheme="minorHAnsi" w:cstheme="minorHAnsi"/>
          <w:color w:val="auto"/>
          <w:szCs w:val="22"/>
        </w:rPr>
      </w:pPr>
      <w:r w:rsidRPr="006C74E6">
        <w:rPr>
          <w:b/>
          <w:bCs/>
          <w:snapToGrid w:val="0"/>
          <w:sz w:val="24"/>
          <w:szCs w:val="24"/>
          <w:lang w:val="en-GB"/>
        </w:rPr>
        <w:t xml:space="preserve">Purpose of the Assignment: </w:t>
      </w:r>
      <w:r w:rsidR="00C14726">
        <w:rPr>
          <w:rFonts w:asciiTheme="minorHAnsi" w:hAnsiTheme="minorHAnsi" w:cstheme="minorHAnsi"/>
          <w:color w:val="auto"/>
          <w:szCs w:val="22"/>
          <w:lang w:val="en-GB"/>
        </w:rPr>
        <w:t xml:space="preserve">Emergency </w:t>
      </w:r>
      <w:r w:rsidR="006765C9">
        <w:rPr>
          <w:rFonts w:asciiTheme="minorHAnsi" w:hAnsiTheme="minorHAnsi" w:cstheme="minorHAnsi"/>
          <w:color w:val="auto"/>
          <w:szCs w:val="22"/>
          <w:lang w:val="en-GB"/>
        </w:rPr>
        <w:t xml:space="preserve">WASH </w:t>
      </w:r>
      <w:r w:rsidR="00E60937">
        <w:rPr>
          <w:rFonts w:asciiTheme="minorHAnsi" w:hAnsiTheme="minorHAnsi" w:cstheme="minorHAnsi"/>
          <w:color w:val="auto"/>
          <w:szCs w:val="22"/>
          <w:lang w:val="en-GB"/>
        </w:rPr>
        <w:t>Officer</w:t>
      </w:r>
      <w:r w:rsidR="00C14726">
        <w:rPr>
          <w:rFonts w:asciiTheme="minorHAnsi" w:hAnsiTheme="minorHAnsi" w:cstheme="minorHAnsi"/>
          <w:color w:val="auto"/>
          <w:szCs w:val="22"/>
          <w:lang w:val="en-GB"/>
        </w:rPr>
        <w:t>, Beira based</w:t>
      </w:r>
    </w:p>
    <w:p w14:paraId="7E8F2CCE" w14:textId="1DDF9C70" w:rsidR="1A92F4ED" w:rsidRPr="0010293E" w:rsidRDefault="1A92F4ED" w:rsidP="00C14726">
      <w:pPr>
        <w:pStyle w:val="BodyTextIndent"/>
        <w:ind w:left="360"/>
        <w:rPr>
          <w:b/>
          <w:bCs/>
          <w:sz w:val="24"/>
          <w:szCs w:val="24"/>
        </w:rPr>
      </w:pPr>
    </w:p>
    <w:p w14:paraId="5E21F04E" w14:textId="64CCB554" w:rsidR="4B741531" w:rsidRPr="00245F4D" w:rsidRDefault="00811A04" w:rsidP="00C14726">
      <w:pPr>
        <w:spacing w:line="240" w:lineRule="auto"/>
        <w:ind w:left="360"/>
        <w:rPr>
          <w:b/>
          <w:bCs/>
          <w:sz w:val="24"/>
          <w:szCs w:val="24"/>
          <w:lang w:val="en-GB"/>
        </w:rPr>
      </w:pPr>
      <w:r w:rsidRPr="006C74E6">
        <w:rPr>
          <w:b/>
          <w:bCs/>
          <w:sz w:val="24"/>
          <w:szCs w:val="24"/>
          <w:lang w:val="en-GB"/>
        </w:rPr>
        <w:t>Section Submitting:</w:t>
      </w:r>
      <w:r w:rsidR="4B741531" w:rsidRPr="006C74E6">
        <w:rPr>
          <w:b/>
          <w:bCs/>
          <w:sz w:val="24"/>
          <w:szCs w:val="24"/>
          <w:lang w:val="en-GB"/>
        </w:rPr>
        <w:t xml:space="preserve"> </w:t>
      </w:r>
      <w:r w:rsidR="00C14726" w:rsidRPr="001D6CBE">
        <w:rPr>
          <w:rFonts w:asciiTheme="minorHAnsi" w:hAnsiTheme="minorHAnsi" w:cstheme="minorHAnsi"/>
          <w:color w:val="auto"/>
          <w:szCs w:val="22"/>
          <w:lang w:val="en-GB"/>
        </w:rPr>
        <w:t>WASH</w:t>
      </w:r>
    </w:p>
    <w:p w14:paraId="3B2E812A" w14:textId="77777777" w:rsidR="00811A04" w:rsidRPr="00174F95" w:rsidRDefault="00811A04" w:rsidP="00C14726">
      <w:pPr>
        <w:spacing w:line="240" w:lineRule="auto"/>
        <w:ind w:left="360"/>
        <w:rPr>
          <w:b/>
          <w:sz w:val="24"/>
          <w:szCs w:val="24"/>
          <w:lang w:val="en-GB"/>
        </w:rPr>
      </w:pPr>
    </w:p>
    <w:p w14:paraId="53157855" w14:textId="5C1B1C30" w:rsidR="00811A04" w:rsidRPr="00F644EC" w:rsidRDefault="00811A04" w:rsidP="00C14726">
      <w:pPr>
        <w:ind w:left="360"/>
        <w:jc w:val="both"/>
        <w:rPr>
          <w:i/>
          <w:szCs w:val="22"/>
          <w:u w:val="single"/>
          <w:lang w:val="en-GB"/>
        </w:rPr>
      </w:pPr>
      <w:r w:rsidRPr="00F644EC">
        <w:rPr>
          <w:b/>
          <w:szCs w:val="22"/>
          <w:u w:val="single"/>
          <w:lang w:val="en-GB"/>
        </w:rPr>
        <w:t>Purpose and Objective:</w:t>
      </w:r>
      <w:r w:rsidRPr="00F644EC">
        <w:rPr>
          <w:b/>
          <w:szCs w:val="22"/>
          <w:lang w:val="en-GB"/>
        </w:rPr>
        <w:t xml:space="preserve"> </w:t>
      </w:r>
    </w:p>
    <w:p w14:paraId="79B638FB" w14:textId="610D28CB" w:rsidR="00811A04" w:rsidRDefault="00811A04" w:rsidP="00811A04">
      <w:pPr>
        <w:spacing w:line="240" w:lineRule="auto"/>
        <w:ind w:left="426"/>
        <w:jc w:val="both"/>
        <w:rPr>
          <w:rFonts w:asciiTheme="minorHAnsi" w:eastAsia="Calibri" w:hAnsiTheme="minorHAnsi" w:cstheme="minorHAnsi"/>
          <w:color w:val="auto"/>
          <w:sz w:val="20"/>
          <w:lang w:val="en-GB" w:eastAsia="en-US"/>
        </w:rPr>
      </w:pPr>
    </w:p>
    <w:p w14:paraId="3D686B08" w14:textId="6D52A258" w:rsidR="000658B0" w:rsidRDefault="000658B0" w:rsidP="00811A04">
      <w:pPr>
        <w:spacing w:line="240" w:lineRule="auto"/>
        <w:ind w:left="426"/>
        <w:jc w:val="both"/>
        <w:rPr>
          <w:rFonts w:asciiTheme="minorHAnsi" w:eastAsia="Calibri" w:hAnsiTheme="minorHAnsi" w:cstheme="minorHAnsi"/>
          <w:color w:val="auto"/>
          <w:sz w:val="20"/>
          <w:lang w:val="en-GB" w:eastAsia="en-US"/>
        </w:rPr>
      </w:pPr>
      <w:r>
        <w:rPr>
          <w:rFonts w:asciiTheme="minorHAnsi" w:eastAsia="Calibri" w:hAnsiTheme="minorHAnsi" w:cstheme="minorHAnsi"/>
          <w:color w:val="auto"/>
          <w:sz w:val="20"/>
          <w:lang w:val="en-GB" w:eastAsia="en-US"/>
        </w:rPr>
        <w:t>Mozambique is a country prone to several risks of both man-made</w:t>
      </w:r>
      <w:r w:rsidR="00161136">
        <w:rPr>
          <w:rFonts w:asciiTheme="minorHAnsi" w:eastAsia="Calibri" w:hAnsiTheme="minorHAnsi" w:cstheme="minorHAnsi"/>
          <w:color w:val="auto"/>
          <w:sz w:val="20"/>
          <w:lang w:val="en-GB" w:eastAsia="en-US"/>
        </w:rPr>
        <w:t xml:space="preserve"> and </w:t>
      </w:r>
      <w:r>
        <w:rPr>
          <w:rFonts w:asciiTheme="minorHAnsi" w:eastAsia="Calibri" w:hAnsiTheme="minorHAnsi" w:cstheme="minorHAnsi"/>
          <w:color w:val="auto"/>
          <w:sz w:val="20"/>
          <w:lang w:val="en-GB" w:eastAsia="en-US"/>
        </w:rPr>
        <w:t>natural disaster</w:t>
      </w:r>
      <w:r w:rsidR="00161136">
        <w:rPr>
          <w:rFonts w:asciiTheme="minorHAnsi" w:eastAsia="Calibri" w:hAnsiTheme="minorHAnsi" w:cstheme="minorHAnsi"/>
          <w:color w:val="auto"/>
          <w:sz w:val="20"/>
          <w:lang w:val="en-GB" w:eastAsia="en-US"/>
        </w:rPr>
        <w:t xml:space="preserve">s </w:t>
      </w:r>
      <w:r>
        <w:rPr>
          <w:rFonts w:asciiTheme="minorHAnsi" w:eastAsia="Calibri" w:hAnsiTheme="minorHAnsi" w:cstheme="minorHAnsi"/>
          <w:color w:val="auto"/>
          <w:sz w:val="20"/>
          <w:lang w:val="en-GB" w:eastAsia="en-US"/>
        </w:rPr>
        <w:t>such as conflicts and tropical storms</w:t>
      </w:r>
      <w:r w:rsidR="00161136">
        <w:rPr>
          <w:rFonts w:asciiTheme="minorHAnsi" w:eastAsia="Calibri" w:hAnsiTheme="minorHAnsi" w:cstheme="minorHAnsi"/>
          <w:color w:val="auto"/>
          <w:sz w:val="20"/>
          <w:lang w:val="en-GB" w:eastAsia="en-US"/>
        </w:rPr>
        <w:t>, as well as outbreaks of cholera and COVID-19</w:t>
      </w:r>
      <w:r>
        <w:rPr>
          <w:rFonts w:asciiTheme="minorHAnsi" w:eastAsia="Calibri" w:hAnsiTheme="minorHAnsi" w:cstheme="minorHAnsi"/>
          <w:color w:val="auto"/>
          <w:sz w:val="20"/>
          <w:lang w:val="en-GB" w:eastAsia="en-US"/>
        </w:rPr>
        <w:t xml:space="preserve">. </w:t>
      </w:r>
    </w:p>
    <w:p w14:paraId="29F539D1" w14:textId="77777777" w:rsidR="000658B0" w:rsidRDefault="000658B0" w:rsidP="00811A04">
      <w:pPr>
        <w:spacing w:line="240" w:lineRule="auto"/>
        <w:ind w:left="426"/>
        <w:jc w:val="both"/>
        <w:rPr>
          <w:rFonts w:asciiTheme="minorHAnsi" w:eastAsia="Calibri" w:hAnsiTheme="minorHAnsi" w:cstheme="minorHAnsi"/>
          <w:color w:val="auto"/>
          <w:sz w:val="20"/>
          <w:lang w:val="en-GB" w:eastAsia="en-US"/>
        </w:rPr>
      </w:pPr>
    </w:p>
    <w:p w14:paraId="50E2EBDB" w14:textId="7F36E61D" w:rsidR="000658B0" w:rsidRPr="0010541A" w:rsidRDefault="000658B0" w:rsidP="00811A04">
      <w:pPr>
        <w:spacing w:line="240" w:lineRule="auto"/>
        <w:ind w:left="426"/>
        <w:jc w:val="both"/>
        <w:rPr>
          <w:rFonts w:asciiTheme="minorHAnsi" w:eastAsia="Calibri" w:hAnsiTheme="minorHAnsi" w:cstheme="minorHAnsi"/>
          <w:color w:val="auto"/>
          <w:sz w:val="20"/>
          <w:lang w:val="en-GB" w:eastAsia="en-US"/>
        </w:rPr>
      </w:pPr>
      <w:r>
        <w:rPr>
          <w:rFonts w:asciiTheme="minorHAnsi" w:eastAsia="Calibri" w:hAnsiTheme="minorHAnsi" w:cstheme="minorHAnsi"/>
          <w:color w:val="auto"/>
          <w:sz w:val="20"/>
          <w:lang w:val="en-GB" w:eastAsia="en-US"/>
        </w:rPr>
        <w:t xml:space="preserve">The ongoing conflict in Cabo Delgado province has already displaced more than 700 people, mostly in the </w:t>
      </w:r>
      <w:proofErr w:type="spellStart"/>
      <w:r>
        <w:rPr>
          <w:rFonts w:asciiTheme="minorHAnsi" w:eastAsia="Calibri" w:hAnsiTheme="minorHAnsi" w:cstheme="minorHAnsi"/>
          <w:color w:val="auto"/>
          <w:sz w:val="20"/>
          <w:lang w:val="en-GB" w:eastAsia="en-US"/>
        </w:rPr>
        <w:t>cabo</w:t>
      </w:r>
      <w:proofErr w:type="spellEnd"/>
      <w:r>
        <w:rPr>
          <w:rFonts w:asciiTheme="minorHAnsi" w:eastAsia="Calibri" w:hAnsiTheme="minorHAnsi" w:cstheme="minorHAnsi"/>
          <w:color w:val="auto"/>
          <w:sz w:val="20"/>
          <w:lang w:val="en-GB" w:eastAsia="en-US"/>
        </w:rPr>
        <w:t xml:space="preserve"> Delgado province it-self, but 60,000 IDP have also settled in the nearby Nampula province. </w:t>
      </w:r>
      <w:proofErr w:type="gramStart"/>
      <w:r w:rsidR="00161136">
        <w:rPr>
          <w:rFonts w:asciiTheme="minorHAnsi" w:eastAsia="Calibri" w:hAnsiTheme="minorHAnsi" w:cstheme="minorHAnsi"/>
          <w:color w:val="auto"/>
          <w:sz w:val="20"/>
          <w:lang w:val="en-GB" w:eastAsia="en-US"/>
        </w:rPr>
        <w:t>the vast majority of</w:t>
      </w:r>
      <w:proofErr w:type="gramEnd"/>
      <w:r w:rsidR="00161136">
        <w:rPr>
          <w:rFonts w:asciiTheme="minorHAnsi" w:eastAsia="Calibri" w:hAnsiTheme="minorHAnsi" w:cstheme="minorHAnsi"/>
          <w:color w:val="auto"/>
          <w:sz w:val="20"/>
          <w:lang w:val="en-GB" w:eastAsia="en-US"/>
        </w:rPr>
        <w:t xml:space="preserve"> the funding and the coordination effort for the response is occurring in Cabo Delgado province, while response and coordination is Nampula remains insufficient. UNICEF is currently responding mostly through government authorities.</w:t>
      </w:r>
    </w:p>
    <w:p w14:paraId="062D86ED" w14:textId="77777777" w:rsidR="000658B0" w:rsidRDefault="000658B0" w:rsidP="00F06999">
      <w:pPr>
        <w:spacing w:line="240" w:lineRule="auto"/>
        <w:ind w:left="426"/>
        <w:jc w:val="both"/>
        <w:rPr>
          <w:rFonts w:asciiTheme="minorHAnsi" w:eastAsia="Calibri" w:hAnsiTheme="minorHAnsi" w:cstheme="minorHAnsi"/>
          <w:color w:val="auto"/>
          <w:sz w:val="20"/>
          <w:lang w:val="en-GB" w:eastAsia="en-US"/>
        </w:rPr>
      </w:pPr>
    </w:p>
    <w:p w14:paraId="4461C27A" w14:textId="190DB9C9" w:rsidR="00F06999" w:rsidRDefault="000658B0" w:rsidP="00F06999">
      <w:pPr>
        <w:spacing w:line="240" w:lineRule="auto"/>
        <w:ind w:left="426"/>
        <w:jc w:val="both"/>
        <w:rPr>
          <w:rFonts w:asciiTheme="minorHAnsi" w:eastAsia="Calibri" w:hAnsiTheme="minorHAnsi" w:cstheme="minorHAnsi"/>
          <w:color w:val="auto"/>
          <w:sz w:val="20"/>
          <w:lang w:val="en-GB" w:eastAsia="en-US"/>
        </w:rPr>
      </w:pPr>
      <w:r>
        <w:rPr>
          <w:rFonts w:asciiTheme="minorHAnsi" w:eastAsia="Calibri" w:hAnsiTheme="minorHAnsi" w:cstheme="minorHAnsi"/>
          <w:color w:val="auto"/>
          <w:sz w:val="20"/>
          <w:lang w:val="en-GB" w:eastAsia="en-US"/>
        </w:rPr>
        <w:t>In January 2021, t</w:t>
      </w:r>
      <w:r w:rsidR="00F06999" w:rsidRPr="0010541A">
        <w:rPr>
          <w:rFonts w:asciiTheme="minorHAnsi" w:eastAsia="Calibri" w:hAnsiTheme="minorHAnsi" w:cstheme="minorHAnsi"/>
          <w:color w:val="auto"/>
          <w:sz w:val="20"/>
          <w:lang w:val="en-GB" w:eastAsia="en-US"/>
        </w:rPr>
        <w:t xml:space="preserve">ropical Cyclone Eloise brought heavy rainfall and flooding to areas affected by Tropical Storm </w:t>
      </w:r>
      <w:proofErr w:type="spellStart"/>
      <w:r w:rsidR="00F06999" w:rsidRPr="0010541A">
        <w:rPr>
          <w:rFonts w:asciiTheme="minorHAnsi" w:eastAsia="Calibri" w:hAnsiTheme="minorHAnsi" w:cstheme="minorHAnsi"/>
          <w:color w:val="auto"/>
          <w:sz w:val="20"/>
          <w:lang w:val="en-GB" w:eastAsia="en-US"/>
        </w:rPr>
        <w:t>Chalane</w:t>
      </w:r>
      <w:proofErr w:type="spellEnd"/>
      <w:r w:rsidR="00F06999" w:rsidRPr="0010541A">
        <w:rPr>
          <w:rFonts w:asciiTheme="minorHAnsi" w:eastAsia="Calibri" w:hAnsiTheme="minorHAnsi" w:cstheme="minorHAnsi"/>
          <w:color w:val="auto"/>
          <w:sz w:val="20"/>
          <w:lang w:val="en-GB" w:eastAsia="en-US"/>
        </w:rPr>
        <w:t xml:space="preserve"> three weeks </w:t>
      </w:r>
      <w:r>
        <w:rPr>
          <w:rFonts w:asciiTheme="minorHAnsi" w:eastAsia="Calibri" w:hAnsiTheme="minorHAnsi" w:cstheme="minorHAnsi"/>
          <w:color w:val="auto"/>
          <w:sz w:val="20"/>
          <w:lang w:val="en-GB" w:eastAsia="en-US"/>
        </w:rPr>
        <w:t xml:space="preserve">before </w:t>
      </w:r>
      <w:r w:rsidR="00F06999" w:rsidRPr="0010541A">
        <w:rPr>
          <w:rFonts w:asciiTheme="minorHAnsi" w:eastAsia="Calibri" w:hAnsiTheme="minorHAnsi" w:cstheme="minorHAnsi"/>
          <w:color w:val="auto"/>
          <w:sz w:val="20"/>
          <w:lang w:val="en-GB" w:eastAsia="en-US"/>
        </w:rPr>
        <w:t xml:space="preserve">and which were also devastated by Cyclone Idai less than two years ago. </w:t>
      </w:r>
      <w:r>
        <w:rPr>
          <w:rFonts w:asciiTheme="minorHAnsi" w:eastAsia="Calibri" w:hAnsiTheme="minorHAnsi" w:cstheme="minorHAnsi"/>
          <w:color w:val="auto"/>
          <w:sz w:val="20"/>
          <w:lang w:val="en-GB" w:eastAsia="en-US"/>
        </w:rPr>
        <w:t>350,000 people were affected</w:t>
      </w:r>
      <w:r w:rsidR="00161136">
        <w:rPr>
          <w:rFonts w:asciiTheme="minorHAnsi" w:eastAsia="Calibri" w:hAnsiTheme="minorHAnsi" w:cstheme="minorHAnsi"/>
          <w:color w:val="auto"/>
          <w:sz w:val="20"/>
          <w:lang w:val="en-GB" w:eastAsia="en-US"/>
        </w:rPr>
        <w:t xml:space="preserve">, </w:t>
      </w:r>
      <w:r>
        <w:rPr>
          <w:rFonts w:asciiTheme="minorHAnsi" w:eastAsia="Calibri" w:hAnsiTheme="minorHAnsi" w:cstheme="minorHAnsi"/>
          <w:color w:val="auto"/>
          <w:sz w:val="20"/>
          <w:lang w:val="en-GB" w:eastAsia="en-US"/>
        </w:rPr>
        <w:t xml:space="preserve">among which 50,000 newly displaced in existing Idai resettlement areas. </w:t>
      </w:r>
      <w:r w:rsidR="00161136">
        <w:rPr>
          <w:rFonts w:asciiTheme="minorHAnsi" w:eastAsia="Calibri" w:hAnsiTheme="minorHAnsi" w:cstheme="minorHAnsi"/>
          <w:color w:val="auto"/>
          <w:sz w:val="20"/>
          <w:lang w:val="en-GB" w:eastAsia="en-US"/>
        </w:rPr>
        <w:t xml:space="preserve">mostly in Sofala province, but also in Manica and Zambezia. A WASH cluster has been activated for the central regional’ Eloise response, led by UNICEF and co led </w:t>
      </w:r>
      <w:r w:rsidR="00F06999" w:rsidRPr="0010541A">
        <w:rPr>
          <w:rFonts w:asciiTheme="minorHAnsi" w:eastAsia="Calibri" w:hAnsiTheme="minorHAnsi" w:cstheme="minorHAnsi"/>
          <w:color w:val="auto"/>
          <w:sz w:val="20"/>
          <w:lang w:val="en-GB" w:eastAsia="en-US"/>
        </w:rPr>
        <w:t>by the Provincial Directorate and Public Works</w:t>
      </w:r>
      <w:r w:rsidR="00161136">
        <w:rPr>
          <w:rFonts w:asciiTheme="minorHAnsi" w:eastAsia="Calibri" w:hAnsiTheme="minorHAnsi" w:cstheme="minorHAnsi"/>
          <w:color w:val="auto"/>
          <w:sz w:val="20"/>
          <w:lang w:val="en-GB" w:eastAsia="en-US"/>
        </w:rPr>
        <w:t>.</w:t>
      </w:r>
      <w:r w:rsidR="00F06999" w:rsidRPr="0010541A">
        <w:rPr>
          <w:rFonts w:asciiTheme="minorHAnsi" w:eastAsia="Calibri" w:hAnsiTheme="minorHAnsi" w:cstheme="minorHAnsi"/>
          <w:color w:val="auto"/>
          <w:sz w:val="20"/>
          <w:lang w:val="en-GB" w:eastAsia="en-US"/>
        </w:rPr>
        <w:t xml:space="preserve"> </w:t>
      </w:r>
      <w:r w:rsidR="00161136">
        <w:rPr>
          <w:rFonts w:asciiTheme="minorHAnsi" w:eastAsia="Calibri" w:hAnsiTheme="minorHAnsi" w:cstheme="minorHAnsi"/>
          <w:color w:val="auto"/>
          <w:sz w:val="20"/>
          <w:lang w:val="en-GB" w:eastAsia="en-US"/>
        </w:rPr>
        <w:t xml:space="preserve">It </w:t>
      </w:r>
      <w:r w:rsidR="00F06999" w:rsidRPr="0010541A">
        <w:rPr>
          <w:rFonts w:asciiTheme="minorHAnsi" w:eastAsia="Calibri" w:hAnsiTheme="minorHAnsi" w:cstheme="minorHAnsi"/>
          <w:color w:val="auto"/>
          <w:sz w:val="20"/>
          <w:lang w:val="en-GB" w:eastAsia="en-US"/>
        </w:rPr>
        <w:t xml:space="preserve">congregates </w:t>
      </w:r>
      <w:r w:rsidR="00161136">
        <w:rPr>
          <w:rFonts w:asciiTheme="minorHAnsi" w:eastAsia="Calibri" w:hAnsiTheme="minorHAnsi" w:cstheme="minorHAnsi"/>
          <w:color w:val="auto"/>
          <w:sz w:val="20"/>
          <w:lang w:val="en-GB" w:eastAsia="en-US"/>
        </w:rPr>
        <w:t xml:space="preserve">many </w:t>
      </w:r>
      <w:r w:rsidR="00F06999" w:rsidRPr="0010541A">
        <w:rPr>
          <w:rFonts w:asciiTheme="minorHAnsi" w:eastAsia="Calibri" w:hAnsiTheme="minorHAnsi" w:cstheme="minorHAnsi"/>
          <w:color w:val="auto"/>
          <w:sz w:val="20"/>
          <w:lang w:val="en-GB" w:eastAsia="en-US"/>
        </w:rPr>
        <w:t>WASH partners operational in the area</w:t>
      </w:r>
      <w:r w:rsidR="00161136">
        <w:rPr>
          <w:rFonts w:asciiTheme="minorHAnsi" w:eastAsia="Calibri" w:hAnsiTheme="minorHAnsi" w:cstheme="minorHAnsi"/>
          <w:color w:val="auto"/>
          <w:sz w:val="20"/>
          <w:lang w:val="en-GB" w:eastAsia="en-US"/>
        </w:rPr>
        <w:t>, among which 4 NGOs funded by UNICEF.</w:t>
      </w:r>
    </w:p>
    <w:p w14:paraId="3E9D09D2" w14:textId="298E80CD" w:rsidR="00161136" w:rsidRDefault="00161136" w:rsidP="00F06999">
      <w:pPr>
        <w:spacing w:line="240" w:lineRule="auto"/>
        <w:ind w:left="426"/>
        <w:jc w:val="both"/>
        <w:rPr>
          <w:rFonts w:asciiTheme="minorHAnsi" w:eastAsia="Calibri" w:hAnsiTheme="minorHAnsi" w:cstheme="minorHAnsi"/>
          <w:color w:val="auto"/>
          <w:sz w:val="20"/>
          <w:lang w:val="en-GB" w:eastAsia="en-US"/>
        </w:rPr>
      </w:pPr>
    </w:p>
    <w:p w14:paraId="5AF00533" w14:textId="563C3791" w:rsidR="00161136" w:rsidRPr="0010541A" w:rsidRDefault="00161136" w:rsidP="00F06999">
      <w:pPr>
        <w:spacing w:line="240" w:lineRule="auto"/>
        <w:ind w:left="426"/>
        <w:jc w:val="both"/>
        <w:rPr>
          <w:rFonts w:asciiTheme="minorHAnsi" w:eastAsia="Calibri" w:hAnsiTheme="minorHAnsi" w:cstheme="minorHAnsi"/>
          <w:color w:val="auto"/>
          <w:sz w:val="20"/>
          <w:lang w:val="en-GB" w:eastAsia="en-US"/>
        </w:rPr>
      </w:pPr>
      <w:r>
        <w:rPr>
          <w:rFonts w:asciiTheme="minorHAnsi" w:eastAsia="Calibri" w:hAnsiTheme="minorHAnsi" w:cstheme="minorHAnsi"/>
          <w:color w:val="auto"/>
          <w:sz w:val="20"/>
          <w:lang w:val="en-GB" w:eastAsia="en-US"/>
        </w:rPr>
        <w:t xml:space="preserve">Cholera outbreak regularly occurs in Mozambique, often affecting areas where population is already affected by </w:t>
      </w:r>
      <w:proofErr w:type="gramStart"/>
      <w:r>
        <w:rPr>
          <w:rFonts w:asciiTheme="minorHAnsi" w:eastAsia="Calibri" w:hAnsiTheme="minorHAnsi" w:cstheme="minorHAnsi"/>
          <w:color w:val="auto"/>
          <w:sz w:val="20"/>
          <w:lang w:val="en-GB" w:eastAsia="en-US"/>
        </w:rPr>
        <w:t>other</w:t>
      </w:r>
      <w:proofErr w:type="gramEnd"/>
      <w:r>
        <w:rPr>
          <w:rFonts w:asciiTheme="minorHAnsi" w:eastAsia="Calibri" w:hAnsiTheme="minorHAnsi" w:cstheme="minorHAnsi"/>
          <w:color w:val="auto"/>
          <w:sz w:val="20"/>
          <w:lang w:val="en-GB" w:eastAsia="en-US"/>
        </w:rPr>
        <w:t xml:space="preserve"> crisis. </w:t>
      </w:r>
      <w:r w:rsidR="00135AED">
        <w:rPr>
          <w:rFonts w:asciiTheme="minorHAnsi" w:eastAsia="Calibri" w:hAnsiTheme="minorHAnsi" w:cstheme="minorHAnsi"/>
          <w:color w:val="auto"/>
          <w:sz w:val="20"/>
          <w:lang w:val="en-GB" w:eastAsia="en-US"/>
        </w:rPr>
        <w:t xml:space="preserve">In 2019 following to Idai cyclone, a cholera outbreak occurred with 7000 cases. </w:t>
      </w:r>
      <w:r>
        <w:rPr>
          <w:rFonts w:asciiTheme="minorHAnsi" w:eastAsia="Calibri" w:hAnsiTheme="minorHAnsi" w:cstheme="minorHAnsi"/>
          <w:color w:val="auto"/>
          <w:sz w:val="20"/>
          <w:lang w:val="en-GB" w:eastAsia="en-US"/>
        </w:rPr>
        <w:t xml:space="preserve">In 2020/21, </w:t>
      </w:r>
      <w:r w:rsidR="00135AED">
        <w:rPr>
          <w:rFonts w:asciiTheme="minorHAnsi" w:eastAsia="Calibri" w:hAnsiTheme="minorHAnsi" w:cstheme="minorHAnsi"/>
          <w:color w:val="auto"/>
          <w:sz w:val="20"/>
          <w:lang w:val="en-GB" w:eastAsia="en-US"/>
        </w:rPr>
        <w:t xml:space="preserve">a </w:t>
      </w:r>
      <w:r>
        <w:rPr>
          <w:rFonts w:asciiTheme="minorHAnsi" w:eastAsia="Calibri" w:hAnsiTheme="minorHAnsi" w:cstheme="minorHAnsi"/>
          <w:color w:val="auto"/>
          <w:sz w:val="20"/>
          <w:lang w:val="en-GB" w:eastAsia="en-US"/>
        </w:rPr>
        <w:t xml:space="preserve">cholera outbreak occurred in Cabo Delgado and Nampula province with 4000 cases. </w:t>
      </w:r>
    </w:p>
    <w:p w14:paraId="58AE211A" w14:textId="2B38CE0B" w:rsidR="00F06999" w:rsidRPr="0010541A" w:rsidRDefault="00F06999" w:rsidP="00F06999">
      <w:pPr>
        <w:spacing w:line="240" w:lineRule="auto"/>
        <w:ind w:left="426"/>
        <w:jc w:val="both"/>
        <w:rPr>
          <w:rFonts w:asciiTheme="minorHAnsi" w:eastAsia="Calibri" w:hAnsiTheme="minorHAnsi" w:cstheme="minorHAnsi"/>
          <w:color w:val="auto"/>
          <w:sz w:val="20"/>
          <w:lang w:val="en-GB" w:eastAsia="en-US"/>
        </w:rPr>
      </w:pPr>
    </w:p>
    <w:p w14:paraId="1460E3C8" w14:textId="45C808EF" w:rsidR="00512F27" w:rsidRPr="0010541A" w:rsidRDefault="00512F27" w:rsidP="00F06999">
      <w:pPr>
        <w:spacing w:line="240" w:lineRule="auto"/>
        <w:ind w:left="426"/>
        <w:jc w:val="both"/>
        <w:rPr>
          <w:rFonts w:asciiTheme="minorHAnsi" w:eastAsia="Calibri" w:hAnsiTheme="minorHAnsi" w:cstheme="minorHAnsi"/>
          <w:color w:val="auto"/>
          <w:sz w:val="20"/>
          <w:lang w:val="en-GB" w:eastAsia="en-US"/>
        </w:rPr>
      </w:pPr>
      <w:r w:rsidRPr="0010541A">
        <w:rPr>
          <w:rFonts w:asciiTheme="minorHAnsi" w:eastAsia="Calibri" w:hAnsiTheme="minorHAnsi" w:cstheme="minorHAnsi"/>
          <w:color w:val="auto"/>
          <w:sz w:val="20"/>
          <w:lang w:val="en-GB" w:eastAsia="en-US"/>
        </w:rPr>
        <w:t xml:space="preserve">UNICEF WASH Section is looking for a consultant to support the </w:t>
      </w:r>
      <w:r w:rsidR="0010541A" w:rsidRPr="0010541A">
        <w:rPr>
          <w:rFonts w:asciiTheme="minorHAnsi" w:eastAsia="Calibri" w:hAnsiTheme="minorHAnsi" w:cstheme="minorHAnsi"/>
          <w:color w:val="auto"/>
          <w:sz w:val="20"/>
          <w:lang w:val="en-GB" w:eastAsia="en-US"/>
        </w:rPr>
        <w:t>WASH emergency response</w:t>
      </w:r>
      <w:r w:rsidR="00F178A4">
        <w:rPr>
          <w:rFonts w:asciiTheme="minorHAnsi" w:eastAsia="Calibri" w:hAnsiTheme="minorHAnsi" w:cstheme="minorHAnsi"/>
          <w:color w:val="auto"/>
          <w:sz w:val="20"/>
          <w:lang w:val="en-GB" w:eastAsia="en-US"/>
        </w:rPr>
        <w:t>s</w:t>
      </w:r>
      <w:r w:rsidR="00135AED">
        <w:rPr>
          <w:rFonts w:asciiTheme="minorHAnsi" w:eastAsia="Calibri" w:hAnsiTheme="minorHAnsi" w:cstheme="minorHAnsi"/>
          <w:color w:val="auto"/>
          <w:sz w:val="20"/>
          <w:lang w:val="en-GB" w:eastAsia="en-US"/>
        </w:rPr>
        <w:t xml:space="preserve"> in Mozam</w:t>
      </w:r>
      <w:r w:rsidR="00F178A4">
        <w:rPr>
          <w:rFonts w:asciiTheme="minorHAnsi" w:eastAsia="Calibri" w:hAnsiTheme="minorHAnsi" w:cstheme="minorHAnsi"/>
          <w:color w:val="auto"/>
          <w:sz w:val="20"/>
          <w:lang w:val="en-GB" w:eastAsia="en-US"/>
        </w:rPr>
        <w:t>b</w:t>
      </w:r>
      <w:r w:rsidR="00135AED">
        <w:rPr>
          <w:rFonts w:asciiTheme="minorHAnsi" w:eastAsia="Calibri" w:hAnsiTheme="minorHAnsi" w:cstheme="minorHAnsi"/>
          <w:color w:val="auto"/>
          <w:sz w:val="20"/>
          <w:lang w:val="en-GB" w:eastAsia="en-US"/>
        </w:rPr>
        <w:t xml:space="preserve">ique. </w:t>
      </w:r>
      <w:r w:rsidR="00135AED" w:rsidRPr="00F178A4">
        <w:rPr>
          <w:rFonts w:asciiTheme="minorHAnsi" w:eastAsia="Calibri" w:hAnsiTheme="minorHAnsi" w:cstheme="minorHAnsi"/>
          <w:b/>
          <w:bCs/>
          <w:color w:val="auto"/>
          <w:sz w:val="20"/>
          <w:lang w:val="en-GB" w:eastAsia="en-US"/>
        </w:rPr>
        <w:t xml:space="preserve">This position </w:t>
      </w:r>
      <w:proofErr w:type="gramStart"/>
      <w:r w:rsidR="00135AED" w:rsidRPr="00F178A4">
        <w:rPr>
          <w:rFonts w:asciiTheme="minorHAnsi" w:eastAsia="Calibri" w:hAnsiTheme="minorHAnsi" w:cstheme="minorHAnsi"/>
          <w:b/>
          <w:bCs/>
          <w:color w:val="auto"/>
          <w:sz w:val="20"/>
          <w:lang w:val="en-GB" w:eastAsia="en-US"/>
        </w:rPr>
        <w:t xml:space="preserve">is </w:t>
      </w:r>
      <w:r w:rsidR="0010541A" w:rsidRPr="00F178A4">
        <w:rPr>
          <w:rFonts w:asciiTheme="minorHAnsi" w:eastAsia="Calibri" w:hAnsiTheme="minorHAnsi" w:cstheme="minorHAnsi"/>
          <w:b/>
          <w:bCs/>
          <w:color w:val="auto"/>
          <w:sz w:val="20"/>
          <w:lang w:val="en-GB" w:eastAsia="en-US"/>
        </w:rPr>
        <w:t xml:space="preserve"> </w:t>
      </w:r>
      <w:r w:rsidR="00135AED" w:rsidRPr="00F178A4">
        <w:rPr>
          <w:rFonts w:asciiTheme="minorHAnsi" w:eastAsia="Calibri" w:hAnsiTheme="minorHAnsi" w:cstheme="minorHAnsi"/>
          <w:b/>
          <w:bCs/>
          <w:color w:val="auto"/>
          <w:sz w:val="20"/>
          <w:lang w:val="en-GB" w:eastAsia="en-US"/>
        </w:rPr>
        <w:t>based</w:t>
      </w:r>
      <w:proofErr w:type="gramEnd"/>
      <w:r w:rsidR="00135AED" w:rsidRPr="00F178A4">
        <w:rPr>
          <w:rFonts w:asciiTheme="minorHAnsi" w:eastAsia="Calibri" w:hAnsiTheme="minorHAnsi" w:cstheme="minorHAnsi"/>
          <w:b/>
          <w:bCs/>
          <w:color w:val="auto"/>
          <w:sz w:val="20"/>
          <w:lang w:val="en-GB" w:eastAsia="en-US"/>
        </w:rPr>
        <w:t xml:space="preserve"> in Beira and focused on the </w:t>
      </w:r>
      <w:r w:rsidR="0010541A" w:rsidRPr="00F178A4">
        <w:rPr>
          <w:rFonts w:asciiTheme="minorHAnsi" w:eastAsia="Calibri" w:hAnsiTheme="minorHAnsi" w:cstheme="minorHAnsi"/>
          <w:b/>
          <w:bCs/>
          <w:color w:val="auto"/>
          <w:sz w:val="20"/>
          <w:lang w:val="en-GB" w:eastAsia="en-US"/>
        </w:rPr>
        <w:t>cyclone Eloise</w:t>
      </w:r>
      <w:r w:rsidR="00135AED">
        <w:rPr>
          <w:rFonts w:asciiTheme="minorHAnsi" w:eastAsia="Calibri" w:hAnsiTheme="minorHAnsi" w:cstheme="minorHAnsi"/>
          <w:color w:val="auto"/>
          <w:sz w:val="20"/>
          <w:lang w:val="en-GB" w:eastAsia="en-US"/>
        </w:rPr>
        <w:t>, but the consultant will also be asked to support emergency response in other province outside Cabo Delgado</w:t>
      </w:r>
      <w:r w:rsidR="0010541A" w:rsidRPr="0010541A">
        <w:rPr>
          <w:rFonts w:asciiTheme="minorHAnsi" w:eastAsia="Calibri" w:hAnsiTheme="minorHAnsi" w:cstheme="minorHAnsi"/>
          <w:color w:val="auto"/>
          <w:sz w:val="20"/>
          <w:lang w:val="en-GB" w:eastAsia="en-US"/>
        </w:rPr>
        <w:t xml:space="preserve">. The Consultant will cover coordination of the </w:t>
      </w:r>
      <w:r w:rsidR="00135AED">
        <w:rPr>
          <w:rFonts w:asciiTheme="minorHAnsi" w:eastAsia="Calibri" w:hAnsiTheme="minorHAnsi" w:cstheme="minorHAnsi"/>
          <w:color w:val="auto"/>
          <w:sz w:val="20"/>
          <w:lang w:val="en-GB" w:eastAsia="en-US"/>
        </w:rPr>
        <w:t xml:space="preserve">Central region </w:t>
      </w:r>
      <w:r w:rsidR="0010541A" w:rsidRPr="0010541A">
        <w:rPr>
          <w:rFonts w:asciiTheme="minorHAnsi" w:eastAsia="Calibri" w:hAnsiTheme="minorHAnsi" w:cstheme="minorHAnsi"/>
          <w:color w:val="auto"/>
          <w:sz w:val="20"/>
          <w:lang w:val="en-GB" w:eastAsia="en-US"/>
        </w:rPr>
        <w:t>WASH cluster and the planning and operationalization of the UNICEF WASH programmatic response.  The Consultant will work in coordination with the UNICE</w:t>
      </w:r>
      <w:r w:rsidR="00135AED">
        <w:rPr>
          <w:rFonts w:asciiTheme="minorHAnsi" w:eastAsia="Calibri" w:hAnsiTheme="minorHAnsi" w:cstheme="minorHAnsi"/>
          <w:color w:val="auto"/>
          <w:sz w:val="20"/>
          <w:lang w:val="en-GB" w:eastAsia="en-US"/>
        </w:rPr>
        <w:t>F</w:t>
      </w:r>
      <w:r w:rsidR="0010541A" w:rsidRPr="0010541A">
        <w:rPr>
          <w:rFonts w:asciiTheme="minorHAnsi" w:eastAsia="Calibri" w:hAnsiTheme="minorHAnsi" w:cstheme="minorHAnsi"/>
          <w:color w:val="auto"/>
          <w:sz w:val="20"/>
          <w:lang w:val="en-GB" w:eastAsia="en-US"/>
        </w:rPr>
        <w:t xml:space="preserve"> team in </w:t>
      </w:r>
      <w:r w:rsidR="00135AED">
        <w:rPr>
          <w:rFonts w:asciiTheme="minorHAnsi" w:eastAsia="Calibri" w:hAnsiTheme="minorHAnsi" w:cstheme="minorHAnsi"/>
          <w:color w:val="auto"/>
          <w:sz w:val="20"/>
          <w:lang w:val="en-GB" w:eastAsia="en-US"/>
        </w:rPr>
        <w:t>Sofala, Zambezia and Nampula</w:t>
      </w:r>
      <w:r w:rsidR="0010541A" w:rsidRPr="0010541A">
        <w:rPr>
          <w:rFonts w:asciiTheme="minorHAnsi" w:eastAsia="Calibri" w:hAnsiTheme="minorHAnsi" w:cstheme="minorHAnsi"/>
          <w:color w:val="auto"/>
          <w:sz w:val="20"/>
          <w:lang w:val="en-GB" w:eastAsia="en-US"/>
        </w:rPr>
        <w:t xml:space="preserve">, </w:t>
      </w:r>
      <w:r w:rsidR="00135AED">
        <w:rPr>
          <w:rFonts w:asciiTheme="minorHAnsi" w:eastAsia="Calibri" w:hAnsiTheme="minorHAnsi" w:cstheme="minorHAnsi"/>
          <w:color w:val="auto"/>
          <w:sz w:val="20"/>
          <w:lang w:val="en-GB" w:eastAsia="en-US"/>
        </w:rPr>
        <w:t xml:space="preserve">as well as </w:t>
      </w:r>
      <w:r w:rsidR="0010541A" w:rsidRPr="0010541A">
        <w:rPr>
          <w:rFonts w:asciiTheme="minorHAnsi" w:eastAsia="Calibri" w:hAnsiTheme="minorHAnsi" w:cstheme="minorHAnsi"/>
          <w:color w:val="auto"/>
          <w:sz w:val="20"/>
          <w:lang w:val="en-GB" w:eastAsia="en-US"/>
        </w:rPr>
        <w:t>the WASH team in Maputo and cluster partners at provincial level.</w:t>
      </w:r>
    </w:p>
    <w:p w14:paraId="0BF489DF" w14:textId="77777777" w:rsidR="00F06999" w:rsidRPr="00F644EC" w:rsidRDefault="00F06999" w:rsidP="00811A04">
      <w:pPr>
        <w:spacing w:line="240" w:lineRule="auto"/>
        <w:ind w:left="426"/>
        <w:jc w:val="both"/>
        <w:rPr>
          <w:szCs w:val="22"/>
          <w:lang w:val="en-GB"/>
        </w:rPr>
      </w:pPr>
    </w:p>
    <w:p w14:paraId="390CF1DE" w14:textId="7BB5D25C" w:rsidR="00B3664C" w:rsidRPr="00B3664C" w:rsidRDefault="00811A04" w:rsidP="00C14726">
      <w:pPr>
        <w:numPr>
          <w:ilvl w:val="0"/>
          <w:numId w:val="26"/>
        </w:numPr>
        <w:tabs>
          <w:tab w:val="clear" w:pos="1440"/>
        </w:tabs>
        <w:spacing w:line="240" w:lineRule="auto"/>
        <w:ind w:left="720" w:hanging="426"/>
        <w:jc w:val="both"/>
        <w:rPr>
          <w:b/>
          <w:i/>
          <w:szCs w:val="22"/>
          <w:u w:val="single"/>
          <w:lang w:val="en-GB"/>
        </w:rPr>
      </w:pPr>
      <w:r w:rsidRPr="00B3664C">
        <w:rPr>
          <w:b/>
          <w:szCs w:val="22"/>
          <w:u w:val="single"/>
          <w:lang w:val="en-GB"/>
        </w:rPr>
        <w:t>Methodology and Technical Approach:</w:t>
      </w:r>
      <w:r w:rsidRPr="00B3664C">
        <w:rPr>
          <w:szCs w:val="22"/>
          <w:lang w:val="en-GB"/>
        </w:rPr>
        <w:t xml:space="preserve"> </w:t>
      </w:r>
    </w:p>
    <w:p w14:paraId="0954034B" w14:textId="77777777" w:rsidR="00B3664C" w:rsidRPr="00B3664C" w:rsidRDefault="00B3664C" w:rsidP="00B3664C">
      <w:pPr>
        <w:spacing w:line="240" w:lineRule="auto"/>
        <w:ind w:left="426"/>
        <w:jc w:val="both"/>
        <w:rPr>
          <w:b/>
          <w:i/>
          <w:szCs w:val="22"/>
          <w:u w:val="single"/>
          <w:lang w:val="en-GB"/>
        </w:rPr>
      </w:pPr>
    </w:p>
    <w:p w14:paraId="787DB98C" w14:textId="25A6B189" w:rsidR="00EE1F72" w:rsidRDefault="00B3664C" w:rsidP="00B3664C">
      <w:pPr>
        <w:pStyle w:val="ListParagraph"/>
        <w:autoSpaceDE w:val="0"/>
        <w:autoSpaceDN w:val="0"/>
        <w:adjustRightInd w:val="0"/>
        <w:spacing w:line="240" w:lineRule="auto"/>
        <w:ind w:left="360"/>
        <w:rPr>
          <w:rFonts w:asciiTheme="minorHAnsi" w:hAnsiTheme="minorHAnsi" w:cstheme="minorHAnsi"/>
          <w:sz w:val="20"/>
          <w:szCs w:val="20"/>
        </w:rPr>
      </w:pPr>
      <w:r w:rsidRPr="00B3664C">
        <w:rPr>
          <w:rFonts w:asciiTheme="minorHAnsi" w:hAnsiTheme="minorHAnsi" w:cstheme="minorHAnsi"/>
          <w:sz w:val="20"/>
          <w:szCs w:val="20"/>
        </w:rPr>
        <w:t xml:space="preserve">Under the supervision of the Beira Chief of Field Office and </w:t>
      </w:r>
      <w:r w:rsidR="00A804C5">
        <w:rPr>
          <w:rFonts w:asciiTheme="minorHAnsi" w:hAnsiTheme="minorHAnsi" w:cstheme="minorHAnsi"/>
          <w:sz w:val="20"/>
          <w:szCs w:val="20"/>
        </w:rPr>
        <w:t xml:space="preserve">Emergency </w:t>
      </w:r>
      <w:r w:rsidRPr="00B3664C">
        <w:rPr>
          <w:rFonts w:asciiTheme="minorHAnsi" w:hAnsiTheme="minorHAnsi" w:cstheme="minorHAnsi"/>
          <w:sz w:val="20"/>
          <w:szCs w:val="20"/>
        </w:rPr>
        <w:t>WASH</w:t>
      </w:r>
      <w:r w:rsidR="00A804C5">
        <w:rPr>
          <w:rFonts w:asciiTheme="minorHAnsi" w:hAnsiTheme="minorHAnsi" w:cstheme="minorHAnsi"/>
          <w:sz w:val="20"/>
          <w:szCs w:val="20"/>
        </w:rPr>
        <w:t xml:space="preserve"> Manager</w:t>
      </w:r>
      <w:r w:rsidRPr="00B3664C">
        <w:rPr>
          <w:rFonts w:asciiTheme="minorHAnsi" w:hAnsiTheme="minorHAnsi" w:cstheme="minorHAnsi"/>
          <w:sz w:val="20"/>
          <w:szCs w:val="20"/>
        </w:rPr>
        <w:t xml:space="preserve">, in close coordination with Government authorities and in line with national agreed strategies and prioritization, to perform as a WASH cluster coordinator at sub-national level, based in Beira, and to manage the field level implementation of UNICEF WASH emergency response interventions from Sofala provinces, included but not limited to activities in Manica and other surrounding provinces that have been affected by cyclones </w:t>
      </w:r>
      <w:proofErr w:type="spellStart"/>
      <w:r w:rsidRPr="00B3664C">
        <w:rPr>
          <w:rFonts w:asciiTheme="minorHAnsi" w:hAnsiTheme="minorHAnsi" w:cstheme="minorHAnsi"/>
          <w:sz w:val="20"/>
          <w:szCs w:val="20"/>
        </w:rPr>
        <w:t>Chalane</w:t>
      </w:r>
      <w:proofErr w:type="spellEnd"/>
      <w:r w:rsidRPr="00B3664C">
        <w:rPr>
          <w:rFonts w:asciiTheme="minorHAnsi" w:hAnsiTheme="minorHAnsi" w:cstheme="minorHAnsi"/>
          <w:sz w:val="20"/>
          <w:szCs w:val="20"/>
        </w:rPr>
        <w:t>, Eloise and others during the consultancy peri</w:t>
      </w:r>
      <w:r w:rsidR="00EE1F72">
        <w:rPr>
          <w:rFonts w:asciiTheme="minorHAnsi" w:hAnsiTheme="minorHAnsi" w:cstheme="minorHAnsi"/>
          <w:sz w:val="20"/>
          <w:szCs w:val="20"/>
        </w:rPr>
        <w:t>o</w:t>
      </w:r>
      <w:r w:rsidRPr="00B3664C">
        <w:rPr>
          <w:rFonts w:asciiTheme="minorHAnsi" w:hAnsiTheme="minorHAnsi" w:cstheme="minorHAnsi"/>
          <w:sz w:val="20"/>
          <w:szCs w:val="20"/>
        </w:rPr>
        <w:t xml:space="preserve">d. </w:t>
      </w:r>
    </w:p>
    <w:p w14:paraId="73F7B2F0" w14:textId="77777777" w:rsidR="00EE1F72" w:rsidRDefault="00EE1F72" w:rsidP="00B3664C">
      <w:pPr>
        <w:pStyle w:val="ListParagraph"/>
        <w:autoSpaceDE w:val="0"/>
        <w:autoSpaceDN w:val="0"/>
        <w:adjustRightInd w:val="0"/>
        <w:spacing w:line="240" w:lineRule="auto"/>
        <w:ind w:left="360"/>
        <w:rPr>
          <w:rFonts w:asciiTheme="minorHAnsi" w:hAnsiTheme="minorHAnsi" w:cstheme="minorHAnsi"/>
          <w:sz w:val="20"/>
          <w:szCs w:val="20"/>
        </w:rPr>
      </w:pPr>
    </w:p>
    <w:p w14:paraId="12C2B1C4" w14:textId="0A442979" w:rsidR="00B3664C" w:rsidRDefault="00B3664C" w:rsidP="00B3664C">
      <w:pPr>
        <w:pStyle w:val="ListParagraph"/>
        <w:autoSpaceDE w:val="0"/>
        <w:autoSpaceDN w:val="0"/>
        <w:adjustRightInd w:val="0"/>
        <w:spacing w:line="240" w:lineRule="auto"/>
        <w:ind w:left="360"/>
        <w:rPr>
          <w:rFonts w:asciiTheme="minorHAnsi" w:hAnsiTheme="minorHAnsi" w:cstheme="minorHAnsi"/>
          <w:sz w:val="20"/>
          <w:szCs w:val="20"/>
        </w:rPr>
      </w:pPr>
      <w:r w:rsidRPr="00B3664C">
        <w:rPr>
          <w:rFonts w:asciiTheme="minorHAnsi" w:hAnsiTheme="minorHAnsi" w:cstheme="minorHAnsi"/>
          <w:sz w:val="20"/>
          <w:szCs w:val="20"/>
        </w:rPr>
        <w:t>The Consultant will provide technical support to implementing partners and sector stakeholders and contribute to the implementation of UNICEF overall response to the emergency.  S/He will work in close coordination with WASH cluster coordination and information management (national) and other members of the UNICEF Sofala field office and the WASH team at national level and, particularly those working on the overall management of UNICEF WASH response at national and field monitoring, as well with other WASH cluster members, including UN Agencies, NGO and CSO partners, etc.</w:t>
      </w:r>
    </w:p>
    <w:p w14:paraId="49D3F110" w14:textId="7D4D175B" w:rsidR="00B3664C" w:rsidRDefault="00B3664C" w:rsidP="00B3664C">
      <w:pPr>
        <w:pStyle w:val="ListParagraph"/>
        <w:autoSpaceDE w:val="0"/>
        <w:autoSpaceDN w:val="0"/>
        <w:adjustRightInd w:val="0"/>
        <w:spacing w:line="240" w:lineRule="auto"/>
        <w:ind w:left="360"/>
        <w:rPr>
          <w:rFonts w:asciiTheme="minorHAnsi" w:hAnsiTheme="minorHAnsi" w:cstheme="minorHAnsi"/>
          <w:sz w:val="20"/>
          <w:szCs w:val="20"/>
        </w:rPr>
      </w:pPr>
    </w:p>
    <w:p w14:paraId="52C1DAD6" w14:textId="77777777" w:rsidR="00B3664C" w:rsidRPr="00B3664C" w:rsidRDefault="00811A04" w:rsidP="00C14726">
      <w:pPr>
        <w:numPr>
          <w:ilvl w:val="0"/>
          <w:numId w:val="26"/>
        </w:numPr>
        <w:spacing w:line="240" w:lineRule="auto"/>
        <w:ind w:left="810" w:hanging="426"/>
        <w:jc w:val="both"/>
        <w:rPr>
          <w:b/>
          <w:i/>
          <w:szCs w:val="22"/>
          <w:u w:val="single"/>
          <w:lang w:val="en-GB"/>
        </w:rPr>
      </w:pPr>
      <w:r w:rsidRPr="00F644EC">
        <w:rPr>
          <w:b/>
          <w:szCs w:val="22"/>
          <w:u w:val="single"/>
          <w:lang w:val="en-GB"/>
        </w:rPr>
        <w:t>Activities and Tasks:</w:t>
      </w:r>
    </w:p>
    <w:p w14:paraId="6514DC6F" w14:textId="6C598455" w:rsidR="00B3664C" w:rsidRPr="00B3664C" w:rsidRDefault="00B3664C" w:rsidP="00B3664C">
      <w:pPr>
        <w:spacing w:line="240" w:lineRule="auto"/>
        <w:ind w:left="426"/>
        <w:jc w:val="both"/>
        <w:rPr>
          <w:b/>
          <w:i/>
          <w:sz w:val="20"/>
          <w:u w:val="single"/>
          <w:lang w:val="en-GB"/>
        </w:rPr>
      </w:pPr>
    </w:p>
    <w:p w14:paraId="31446583" w14:textId="34BAE67E" w:rsidR="00B3664C" w:rsidRPr="00B3664C" w:rsidRDefault="00B3664C" w:rsidP="00B3664C">
      <w:pPr>
        <w:spacing w:line="240" w:lineRule="auto"/>
        <w:ind w:left="426"/>
        <w:rPr>
          <w:rFonts w:asciiTheme="minorHAnsi" w:hAnsiTheme="minorHAnsi" w:cstheme="minorHAnsi"/>
          <w:sz w:val="20"/>
        </w:rPr>
      </w:pPr>
      <w:r w:rsidRPr="00B3664C">
        <w:rPr>
          <w:rFonts w:asciiTheme="minorHAnsi" w:hAnsiTheme="minorHAnsi" w:cstheme="minorHAnsi"/>
          <w:sz w:val="20"/>
        </w:rPr>
        <w:t xml:space="preserve">Under the framework of the sector strategy and response plan as per defined by the WASH cluster, in coordination with other WASH stakeholders and sectors within UNICEF, and with a focus on the activities coordinated from Sofala </w:t>
      </w:r>
      <w:r w:rsidR="00A804C5">
        <w:rPr>
          <w:rFonts w:asciiTheme="minorHAnsi" w:hAnsiTheme="minorHAnsi" w:cstheme="minorHAnsi"/>
          <w:sz w:val="20"/>
        </w:rPr>
        <w:t xml:space="preserve">and Manica </w:t>
      </w:r>
      <w:r w:rsidRPr="00B3664C">
        <w:rPr>
          <w:rFonts w:asciiTheme="minorHAnsi" w:hAnsiTheme="minorHAnsi" w:cstheme="minorHAnsi"/>
          <w:sz w:val="20"/>
        </w:rPr>
        <w:t>province, the Consultant will be responsible for:</w:t>
      </w:r>
    </w:p>
    <w:p w14:paraId="28E46325" w14:textId="77777777" w:rsidR="00B3664C" w:rsidRPr="00B3664C" w:rsidRDefault="00B3664C" w:rsidP="00B3664C">
      <w:pPr>
        <w:spacing w:line="240" w:lineRule="auto"/>
        <w:ind w:left="426"/>
        <w:rPr>
          <w:rFonts w:asciiTheme="minorHAnsi" w:hAnsiTheme="minorHAnsi" w:cstheme="minorHAnsi"/>
          <w:sz w:val="20"/>
        </w:rPr>
      </w:pPr>
    </w:p>
    <w:p w14:paraId="27F72131" w14:textId="2BA7F3D3" w:rsidR="00B3664C" w:rsidRPr="00B3664C" w:rsidRDefault="00B3664C" w:rsidP="00B3664C">
      <w:pPr>
        <w:pStyle w:val="ListParagraph"/>
        <w:numPr>
          <w:ilvl w:val="0"/>
          <w:numId w:val="27"/>
        </w:numPr>
        <w:spacing w:line="240" w:lineRule="auto"/>
        <w:ind w:hanging="360"/>
        <w:jc w:val="both"/>
        <w:rPr>
          <w:rFonts w:asciiTheme="minorHAnsi" w:hAnsiTheme="minorHAnsi" w:cstheme="minorHAnsi"/>
          <w:sz w:val="20"/>
          <w:szCs w:val="20"/>
        </w:rPr>
      </w:pPr>
      <w:r w:rsidRPr="00B3664C">
        <w:rPr>
          <w:rFonts w:asciiTheme="minorHAnsi" w:hAnsiTheme="minorHAnsi" w:cstheme="minorHAnsi"/>
          <w:sz w:val="20"/>
          <w:szCs w:val="20"/>
        </w:rPr>
        <w:lastRenderedPageBreak/>
        <w:t xml:space="preserve">Support Government of Mozambique in their emergency response, with a focus on activities being coordinated from Sofala </w:t>
      </w:r>
      <w:r w:rsidR="00A804C5">
        <w:rPr>
          <w:rFonts w:asciiTheme="minorHAnsi" w:hAnsiTheme="minorHAnsi" w:cstheme="minorHAnsi"/>
          <w:sz w:val="20"/>
          <w:szCs w:val="20"/>
        </w:rPr>
        <w:t xml:space="preserve">and Manica </w:t>
      </w:r>
      <w:r w:rsidRPr="00B3664C">
        <w:rPr>
          <w:rFonts w:asciiTheme="minorHAnsi" w:hAnsiTheme="minorHAnsi" w:cstheme="minorHAnsi"/>
          <w:sz w:val="20"/>
          <w:szCs w:val="20"/>
        </w:rPr>
        <w:t>province</w:t>
      </w:r>
      <w:r w:rsidR="00A804C5">
        <w:rPr>
          <w:rFonts w:asciiTheme="minorHAnsi" w:hAnsiTheme="minorHAnsi" w:cstheme="minorHAnsi"/>
          <w:sz w:val="20"/>
          <w:szCs w:val="20"/>
        </w:rPr>
        <w:t>s</w:t>
      </w:r>
      <w:r w:rsidRPr="00B3664C">
        <w:rPr>
          <w:rFonts w:asciiTheme="minorHAnsi" w:hAnsiTheme="minorHAnsi" w:cstheme="minorHAnsi"/>
          <w:sz w:val="20"/>
          <w:szCs w:val="20"/>
        </w:rPr>
        <w:t xml:space="preserve">, by assuming overall responsibility for co-ordination of the sub-national WASH </w:t>
      </w:r>
      <w:proofErr w:type="gramStart"/>
      <w:r w:rsidRPr="00B3664C">
        <w:rPr>
          <w:rFonts w:asciiTheme="minorHAnsi" w:hAnsiTheme="minorHAnsi" w:cstheme="minorHAnsi"/>
          <w:sz w:val="20"/>
          <w:szCs w:val="20"/>
        </w:rPr>
        <w:t>cluster, or</w:t>
      </w:r>
      <w:proofErr w:type="gramEnd"/>
      <w:r w:rsidRPr="00B3664C">
        <w:rPr>
          <w:rFonts w:asciiTheme="minorHAnsi" w:hAnsiTheme="minorHAnsi" w:cstheme="minorHAnsi"/>
          <w:sz w:val="20"/>
          <w:szCs w:val="20"/>
        </w:rPr>
        <w:t xml:space="preserve"> supporting the government in doing this.</w:t>
      </w:r>
    </w:p>
    <w:p w14:paraId="16C42B04" w14:textId="77777777" w:rsidR="00B3664C" w:rsidRPr="00B3664C" w:rsidRDefault="00B3664C" w:rsidP="00B3664C">
      <w:pPr>
        <w:pStyle w:val="ListParagraph"/>
        <w:numPr>
          <w:ilvl w:val="0"/>
          <w:numId w:val="27"/>
        </w:numPr>
        <w:spacing w:line="240" w:lineRule="auto"/>
        <w:ind w:hanging="360"/>
        <w:jc w:val="both"/>
        <w:rPr>
          <w:rFonts w:asciiTheme="minorHAnsi" w:hAnsiTheme="minorHAnsi" w:cstheme="minorHAnsi"/>
          <w:sz w:val="20"/>
          <w:szCs w:val="20"/>
        </w:rPr>
      </w:pPr>
      <w:r w:rsidRPr="00B3664C">
        <w:rPr>
          <w:rFonts w:asciiTheme="minorHAnsi" w:hAnsiTheme="minorHAnsi" w:cstheme="minorHAnsi"/>
          <w:sz w:val="20"/>
          <w:szCs w:val="20"/>
        </w:rPr>
        <w:t>Ensure appropriate coordination mechanisms are in place between all WASH humanitarian partners at the provincial level.  Establish effective links, communication and information sharing between the provincial actors and the national cluster.</w:t>
      </w:r>
    </w:p>
    <w:p w14:paraId="7BE2ED75" w14:textId="77777777" w:rsidR="00B3664C" w:rsidRPr="00B3664C" w:rsidRDefault="00B3664C" w:rsidP="00B3664C">
      <w:pPr>
        <w:pStyle w:val="ListParagraph"/>
        <w:numPr>
          <w:ilvl w:val="0"/>
          <w:numId w:val="27"/>
        </w:numPr>
        <w:spacing w:line="240" w:lineRule="auto"/>
        <w:ind w:hanging="360"/>
        <w:jc w:val="both"/>
        <w:rPr>
          <w:rFonts w:asciiTheme="minorHAnsi" w:hAnsiTheme="minorHAnsi" w:cstheme="minorHAnsi"/>
          <w:sz w:val="20"/>
          <w:szCs w:val="20"/>
        </w:rPr>
      </w:pPr>
      <w:r w:rsidRPr="00B3664C">
        <w:rPr>
          <w:rFonts w:asciiTheme="minorHAnsi" w:hAnsiTheme="minorHAnsi" w:cstheme="minorHAnsi"/>
          <w:sz w:val="20"/>
          <w:szCs w:val="20"/>
        </w:rPr>
        <w:t>Support analysis of WASH sector needs and priorities and definition of sector strategies and standards to ensure WASH response is implemented as per national and international humanitarian standards.</w:t>
      </w:r>
    </w:p>
    <w:p w14:paraId="7AD87F00" w14:textId="775A70E8" w:rsidR="00B3664C" w:rsidRPr="00B3664C" w:rsidRDefault="00B3664C" w:rsidP="00B3664C">
      <w:pPr>
        <w:pStyle w:val="ListParagraph"/>
        <w:numPr>
          <w:ilvl w:val="0"/>
          <w:numId w:val="27"/>
        </w:numPr>
        <w:spacing w:line="240" w:lineRule="auto"/>
        <w:ind w:hanging="360"/>
        <w:jc w:val="both"/>
        <w:rPr>
          <w:rFonts w:asciiTheme="minorHAnsi" w:hAnsiTheme="minorHAnsi" w:cstheme="minorHAnsi"/>
          <w:sz w:val="20"/>
          <w:szCs w:val="20"/>
        </w:rPr>
      </w:pPr>
      <w:r w:rsidRPr="00B3664C">
        <w:rPr>
          <w:rFonts w:asciiTheme="minorHAnsi" w:hAnsiTheme="minorHAnsi" w:cstheme="minorHAnsi"/>
          <w:sz w:val="20"/>
          <w:szCs w:val="20"/>
        </w:rPr>
        <w:t>Overall management and the monitoring the implementation of UNICEF WASH emergency response, including strategies, outcomes, target population, etc. as per WASH cluster standards and UNICEF CCCs, including identification of requirements for implementation (i.e. funding, supplies, implementing partners, etc.).</w:t>
      </w:r>
    </w:p>
    <w:p w14:paraId="7194C5FE" w14:textId="77777777" w:rsidR="00B3664C" w:rsidRPr="00B3664C" w:rsidRDefault="00B3664C" w:rsidP="00B3664C">
      <w:pPr>
        <w:pStyle w:val="ListParagraph"/>
        <w:numPr>
          <w:ilvl w:val="0"/>
          <w:numId w:val="27"/>
        </w:numPr>
        <w:spacing w:line="240" w:lineRule="auto"/>
        <w:ind w:hanging="360"/>
        <w:jc w:val="both"/>
        <w:rPr>
          <w:rFonts w:asciiTheme="minorHAnsi" w:hAnsiTheme="minorHAnsi" w:cstheme="minorHAnsi"/>
          <w:sz w:val="20"/>
          <w:szCs w:val="20"/>
        </w:rPr>
      </w:pPr>
      <w:r w:rsidRPr="00B3664C">
        <w:rPr>
          <w:rFonts w:asciiTheme="minorHAnsi" w:hAnsiTheme="minorHAnsi" w:cstheme="minorHAnsi"/>
          <w:sz w:val="20"/>
          <w:szCs w:val="20"/>
        </w:rPr>
        <w:t>Implementation of monitoring plans for emergency response and overall and follow up implementation of UNICEF’s response in the WASH sector through implementing partners, incorporating required changes into planned activities.</w:t>
      </w:r>
    </w:p>
    <w:p w14:paraId="3A077F3C" w14:textId="77777777" w:rsidR="00B3664C" w:rsidRPr="00B3664C" w:rsidRDefault="00B3664C" w:rsidP="00B3664C">
      <w:pPr>
        <w:pStyle w:val="ListParagraph"/>
        <w:numPr>
          <w:ilvl w:val="0"/>
          <w:numId w:val="27"/>
        </w:numPr>
        <w:spacing w:line="240" w:lineRule="auto"/>
        <w:ind w:hanging="360"/>
        <w:jc w:val="both"/>
        <w:rPr>
          <w:rFonts w:asciiTheme="minorHAnsi" w:hAnsiTheme="minorHAnsi" w:cstheme="minorHAnsi"/>
          <w:sz w:val="20"/>
          <w:szCs w:val="20"/>
        </w:rPr>
      </w:pPr>
      <w:r w:rsidRPr="00B3664C">
        <w:rPr>
          <w:rFonts w:asciiTheme="minorHAnsi" w:hAnsiTheme="minorHAnsi" w:cstheme="minorHAnsi"/>
          <w:sz w:val="20"/>
          <w:szCs w:val="20"/>
        </w:rPr>
        <w:t>Reporting of UNICEF WASH response interventions within UNICEF, WASH cluster and other reporting requirements.</w:t>
      </w:r>
    </w:p>
    <w:p w14:paraId="3E419E4C" w14:textId="77777777" w:rsidR="00A804C5" w:rsidRDefault="00A804C5" w:rsidP="00B3664C">
      <w:pPr>
        <w:pStyle w:val="ListParagraph"/>
        <w:numPr>
          <w:ilvl w:val="0"/>
          <w:numId w:val="27"/>
        </w:numPr>
        <w:spacing w:line="240" w:lineRule="auto"/>
        <w:ind w:hanging="360"/>
        <w:jc w:val="both"/>
        <w:rPr>
          <w:rFonts w:asciiTheme="minorHAnsi" w:hAnsiTheme="minorHAnsi" w:cstheme="minorHAnsi"/>
          <w:sz w:val="20"/>
          <w:szCs w:val="20"/>
        </w:rPr>
      </w:pPr>
      <w:r>
        <w:rPr>
          <w:rFonts w:asciiTheme="minorHAnsi" w:hAnsiTheme="minorHAnsi" w:cstheme="minorHAnsi"/>
          <w:sz w:val="20"/>
          <w:szCs w:val="20"/>
        </w:rPr>
        <w:t xml:space="preserve">Design and follow up of emergency WASH works funded by UNICEF and implemented through the government agencies (DPOP, </w:t>
      </w:r>
      <w:proofErr w:type="spellStart"/>
      <w:r>
        <w:rPr>
          <w:rFonts w:asciiTheme="minorHAnsi" w:hAnsiTheme="minorHAnsi" w:cstheme="minorHAnsi"/>
          <w:sz w:val="20"/>
          <w:szCs w:val="20"/>
        </w:rPr>
        <w:t>Fipag</w:t>
      </w:r>
      <w:proofErr w:type="spellEnd"/>
      <w:r>
        <w:rPr>
          <w:rFonts w:asciiTheme="minorHAnsi" w:hAnsiTheme="minorHAnsi" w:cstheme="minorHAnsi"/>
          <w:sz w:val="20"/>
          <w:szCs w:val="20"/>
        </w:rPr>
        <w:t>)</w:t>
      </w:r>
    </w:p>
    <w:p w14:paraId="265376D6" w14:textId="0EFD825C" w:rsidR="00A804C5" w:rsidRDefault="00A804C5" w:rsidP="00B3664C">
      <w:pPr>
        <w:pStyle w:val="ListParagraph"/>
        <w:numPr>
          <w:ilvl w:val="0"/>
          <w:numId w:val="27"/>
        </w:numPr>
        <w:spacing w:line="240" w:lineRule="auto"/>
        <w:ind w:hanging="360"/>
        <w:jc w:val="both"/>
        <w:rPr>
          <w:rFonts w:asciiTheme="minorHAnsi" w:hAnsiTheme="minorHAnsi" w:cstheme="minorHAnsi"/>
          <w:sz w:val="20"/>
          <w:szCs w:val="20"/>
        </w:rPr>
      </w:pPr>
      <w:r>
        <w:rPr>
          <w:rFonts w:asciiTheme="minorHAnsi" w:hAnsiTheme="minorHAnsi" w:cstheme="minorHAnsi"/>
          <w:sz w:val="20"/>
          <w:szCs w:val="20"/>
        </w:rPr>
        <w:t>Follow up of UNICEF supplies distributed by UNICEF to beneficiaries through government and NGO: monitoring of WASH stock, analysis of supplies request from partners, request for raising Release Order, follow up of release t IP, follow up of reporting and post distribution monitoring from partners</w:t>
      </w:r>
    </w:p>
    <w:p w14:paraId="2E7EC968" w14:textId="67C03681" w:rsidR="00A804C5" w:rsidRDefault="00A804C5" w:rsidP="00B3664C">
      <w:pPr>
        <w:pStyle w:val="ListParagraph"/>
        <w:numPr>
          <w:ilvl w:val="0"/>
          <w:numId w:val="27"/>
        </w:numPr>
        <w:spacing w:line="240" w:lineRule="auto"/>
        <w:ind w:hanging="360"/>
        <w:jc w:val="both"/>
        <w:rPr>
          <w:rFonts w:asciiTheme="minorHAnsi" w:hAnsiTheme="minorHAnsi" w:cstheme="minorHAnsi"/>
          <w:sz w:val="20"/>
          <w:szCs w:val="20"/>
        </w:rPr>
      </w:pPr>
      <w:r>
        <w:rPr>
          <w:rFonts w:asciiTheme="minorHAnsi" w:hAnsiTheme="minorHAnsi" w:cstheme="minorHAnsi"/>
          <w:sz w:val="20"/>
          <w:szCs w:val="20"/>
        </w:rPr>
        <w:t>Follow up of implementation of hygiene voucher program in collaboration with WFP</w:t>
      </w:r>
    </w:p>
    <w:p w14:paraId="3A1ACCB0" w14:textId="6541BF44" w:rsidR="00B3664C" w:rsidRPr="00B3664C" w:rsidRDefault="00B3664C" w:rsidP="00B3664C">
      <w:pPr>
        <w:pStyle w:val="ListParagraph"/>
        <w:numPr>
          <w:ilvl w:val="0"/>
          <w:numId w:val="27"/>
        </w:numPr>
        <w:spacing w:line="240" w:lineRule="auto"/>
        <w:ind w:hanging="360"/>
        <w:jc w:val="both"/>
        <w:rPr>
          <w:rFonts w:asciiTheme="minorHAnsi" w:hAnsiTheme="minorHAnsi" w:cstheme="minorHAnsi"/>
          <w:sz w:val="20"/>
          <w:szCs w:val="20"/>
        </w:rPr>
      </w:pPr>
      <w:r w:rsidRPr="00B3664C">
        <w:rPr>
          <w:rFonts w:asciiTheme="minorHAnsi" w:hAnsiTheme="minorHAnsi" w:cstheme="minorHAnsi"/>
          <w:sz w:val="20"/>
          <w:szCs w:val="20"/>
        </w:rPr>
        <w:t xml:space="preserve">Coordinate with Government and partners (including UN, Donors, NGOs, CSOs, etc.) in the different stages of the emergency programme implementation following up on cooperation agreements, </w:t>
      </w:r>
      <w:proofErr w:type="gramStart"/>
      <w:r w:rsidRPr="00B3664C">
        <w:rPr>
          <w:rFonts w:asciiTheme="minorHAnsi" w:hAnsiTheme="minorHAnsi" w:cstheme="minorHAnsi"/>
          <w:sz w:val="20"/>
          <w:szCs w:val="20"/>
        </w:rPr>
        <w:t>recommendations</w:t>
      </w:r>
      <w:proofErr w:type="gramEnd"/>
      <w:r w:rsidRPr="00B3664C">
        <w:rPr>
          <w:rFonts w:asciiTheme="minorHAnsi" w:hAnsiTheme="minorHAnsi" w:cstheme="minorHAnsi"/>
          <w:sz w:val="20"/>
          <w:szCs w:val="20"/>
        </w:rPr>
        <w:t xml:space="preserve"> and other UNICEF’s commitments for the emergency response, including the development of national partners’ capacity.</w:t>
      </w:r>
    </w:p>
    <w:p w14:paraId="3829D864" w14:textId="0AA6BFDA" w:rsidR="00811A04" w:rsidRPr="00B3664C" w:rsidRDefault="00B3664C" w:rsidP="00B3664C">
      <w:pPr>
        <w:pStyle w:val="ListParagraph"/>
        <w:numPr>
          <w:ilvl w:val="0"/>
          <w:numId w:val="27"/>
        </w:numPr>
        <w:spacing w:line="240" w:lineRule="auto"/>
        <w:ind w:hanging="360"/>
        <w:jc w:val="both"/>
        <w:rPr>
          <w:rFonts w:asciiTheme="minorHAnsi" w:hAnsiTheme="minorHAnsi" w:cstheme="minorHAnsi"/>
          <w:sz w:val="20"/>
          <w:szCs w:val="20"/>
        </w:rPr>
      </w:pPr>
      <w:r w:rsidRPr="00B3664C">
        <w:rPr>
          <w:rFonts w:asciiTheme="minorHAnsi" w:hAnsiTheme="minorHAnsi" w:cstheme="minorHAnsi"/>
          <w:sz w:val="20"/>
          <w:szCs w:val="20"/>
        </w:rPr>
        <w:t>In coordination with other members of the WASH team, explore possibilities to strengthen UNICEF’s WASH regular/development programme/intervention through recovery/reconstruction/stabilization activities</w:t>
      </w:r>
    </w:p>
    <w:p w14:paraId="385F4A32" w14:textId="77777777" w:rsidR="00811A04" w:rsidRPr="00B3664C" w:rsidRDefault="00811A04" w:rsidP="00811A04">
      <w:pPr>
        <w:spacing w:line="240" w:lineRule="auto"/>
        <w:ind w:left="426"/>
        <w:jc w:val="both"/>
        <w:rPr>
          <w:sz w:val="20"/>
          <w:lang w:val="en-GB"/>
        </w:rPr>
      </w:pPr>
    </w:p>
    <w:p w14:paraId="27BFBFB2" w14:textId="75E8D9BE" w:rsidR="00811A04" w:rsidRPr="00B3664C" w:rsidRDefault="00811A04" w:rsidP="00BD1420">
      <w:pPr>
        <w:numPr>
          <w:ilvl w:val="0"/>
          <w:numId w:val="26"/>
        </w:numPr>
        <w:spacing w:line="240" w:lineRule="auto"/>
        <w:ind w:left="426" w:hanging="426"/>
        <w:jc w:val="both"/>
        <w:rPr>
          <w:szCs w:val="22"/>
        </w:rPr>
      </w:pPr>
      <w:r w:rsidRPr="00B3664C">
        <w:rPr>
          <w:b/>
          <w:szCs w:val="22"/>
          <w:u w:val="single"/>
          <w:lang w:val="en-GB"/>
        </w:rPr>
        <w:t>Deliverables</w:t>
      </w:r>
      <w:r w:rsidRPr="00B3664C">
        <w:rPr>
          <w:b/>
          <w:szCs w:val="22"/>
          <w:u w:val="single"/>
        </w:rPr>
        <w:t xml:space="preserve"> and Payments</w:t>
      </w:r>
      <w:r w:rsidRPr="00B3664C">
        <w:rPr>
          <w:b/>
          <w:szCs w:val="22"/>
          <w:u w:val="single"/>
          <w:lang w:val="en-GB"/>
        </w:rPr>
        <w:t>:</w:t>
      </w:r>
      <w:r w:rsidRPr="00B3664C">
        <w:rPr>
          <w:szCs w:val="22"/>
        </w:rPr>
        <w:t xml:space="preserve">  </w:t>
      </w:r>
      <w:r w:rsidRPr="00C14726">
        <w:rPr>
          <w:sz w:val="20"/>
        </w:rPr>
        <w:t xml:space="preserve">Payments will be processed upon acceptance of the corresponding deliverable and against an invoice that will </w:t>
      </w:r>
      <w:proofErr w:type="gramStart"/>
      <w:r w:rsidRPr="00C14726">
        <w:rPr>
          <w:sz w:val="20"/>
        </w:rPr>
        <w:t>make reference</w:t>
      </w:r>
      <w:proofErr w:type="gramEnd"/>
      <w:r w:rsidRPr="00C14726">
        <w:rPr>
          <w:sz w:val="20"/>
        </w:rPr>
        <w:t xml:space="preserve"> to the contract reference and deliverable number. Payments will be approved by the respective section chief.</w:t>
      </w:r>
    </w:p>
    <w:p w14:paraId="0229D640" w14:textId="77777777" w:rsidR="00811A04" w:rsidRPr="00D22A07" w:rsidRDefault="00811A04" w:rsidP="00811A04">
      <w:pPr>
        <w:spacing w:line="240" w:lineRule="auto"/>
        <w:ind w:left="426"/>
        <w:jc w:val="both"/>
        <w:rPr>
          <w:sz w:val="20"/>
          <w:lang w:val="en-GB"/>
        </w:rPr>
      </w:pPr>
    </w:p>
    <w:p w14:paraId="01AFD244" w14:textId="6BE8DD32" w:rsidR="00811A04" w:rsidRPr="00D22A07" w:rsidRDefault="00811A04" w:rsidP="00811A04">
      <w:pPr>
        <w:spacing w:line="240" w:lineRule="auto"/>
        <w:ind w:left="426"/>
        <w:jc w:val="both"/>
        <w:rPr>
          <w:sz w:val="20"/>
        </w:rPr>
      </w:pPr>
      <w:r w:rsidRPr="00D22A07">
        <w:rPr>
          <w:i/>
          <w:sz w:val="20"/>
          <w:u w:val="single"/>
        </w:rPr>
        <w:t>Deliverable 1:</w:t>
      </w:r>
      <w:r w:rsidR="00C14726" w:rsidRPr="00D22A07">
        <w:rPr>
          <w:i/>
          <w:sz w:val="20"/>
        </w:rPr>
        <w:t xml:space="preserve"> </w:t>
      </w:r>
      <w:r w:rsidR="00B3664C" w:rsidRPr="00D22A07">
        <w:rPr>
          <w:sz w:val="20"/>
        </w:rPr>
        <w:t>Monthly report #1</w:t>
      </w:r>
    </w:p>
    <w:p w14:paraId="0EAECD4A" w14:textId="56668309" w:rsidR="00C14726" w:rsidRPr="00D22A07" w:rsidRDefault="00C14726" w:rsidP="00C14726">
      <w:pPr>
        <w:spacing w:line="240" w:lineRule="auto"/>
        <w:ind w:left="426"/>
        <w:jc w:val="both"/>
        <w:rPr>
          <w:sz w:val="20"/>
        </w:rPr>
      </w:pPr>
      <w:r w:rsidRPr="00D22A07">
        <w:rPr>
          <w:sz w:val="20"/>
        </w:rPr>
        <w:t>Delivery timeframe: End of month 1</w:t>
      </w:r>
      <w:r w:rsidRPr="00D22A07">
        <w:rPr>
          <w:sz w:val="20"/>
        </w:rPr>
        <w:tab/>
      </w:r>
      <w:r w:rsidRPr="00D22A07">
        <w:rPr>
          <w:sz w:val="20"/>
        </w:rPr>
        <w:tab/>
      </w:r>
    </w:p>
    <w:p w14:paraId="02AB37A2" w14:textId="6B0B91A7" w:rsidR="00C14726" w:rsidRPr="00D22A07" w:rsidRDefault="00811A04" w:rsidP="00C14726">
      <w:pPr>
        <w:spacing w:line="240" w:lineRule="auto"/>
        <w:ind w:left="426"/>
        <w:jc w:val="both"/>
        <w:rPr>
          <w:sz w:val="20"/>
        </w:rPr>
      </w:pPr>
      <w:r w:rsidRPr="00D22A07">
        <w:rPr>
          <w:sz w:val="20"/>
        </w:rPr>
        <w:t>Deliverable/product(s):</w:t>
      </w:r>
    </w:p>
    <w:p w14:paraId="1ED67D66" w14:textId="675CE517" w:rsidR="0099797F" w:rsidRDefault="0099797F" w:rsidP="00C14726">
      <w:pPr>
        <w:pStyle w:val="ListParagraph"/>
        <w:numPr>
          <w:ilvl w:val="0"/>
          <w:numId w:val="29"/>
        </w:numPr>
        <w:spacing w:line="240" w:lineRule="auto"/>
        <w:jc w:val="both"/>
        <w:rPr>
          <w:sz w:val="20"/>
          <w:szCs w:val="20"/>
        </w:rPr>
      </w:pPr>
      <w:r>
        <w:rPr>
          <w:sz w:val="20"/>
          <w:szCs w:val="20"/>
        </w:rPr>
        <w:t>2 pages r</w:t>
      </w:r>
      <w:r w:rsidR="00C14726" w:rsidRPr="00D22A07">
        <w:rPr>
          <w:sz w:val="20"/>
          <w:szCs w:val="20"/>
        </w:rPr>
        <w:t xml:space="preserve">eport </w:t>
      </w:r>
      <w:r>
        <w:rPr>
          <w:sz w:val="20"/>
          <w:szCs w:val="20"/>
        </w:rPr>
        <w:t xml:space="preserve">with </w:t>
      </w:r>
      <w:r w:rsidR="00C14726" w:rsidRPr="00D22A07">
        <w:rPr>
          <w:sz w:val="20"/>
          <w:szCs w:val="20"/>
        </w:rPr>
        <w:t>activities performed during the month</w:t>
      </w:r>
    </w:p>
    <w:p w14:paraId="6C07D306" w14:textId="28892818" w:rsidR="00C14726" w:rsidRDefault="0099797F" w:rsidP="00C14726">
      <w:pPr>
        <w:pStyle w:val="ListParagraph"/>
        <w:numPr>
          <w:ilvl w:val="0"/>
          <w:numId w:val="29"/>
        </w:numPr>
        <w:spacing w:line="240" w:lineRule="auto"/>
        <w:jc w:val="both"/>
        <w:rPr>
          <w:sz w:val="20"/>
          <w:szCs w:val="20"/>
        </w:rPr>
      </w:pPr>
      <w:r>
        <w:rPr>
          <w:sz w:val="20"/>
          <w:szCs w:val="20"/>
        </w:rPr>
        <w:t xml:space="preserve">HACT monitoring visits uploaded in </w:t>
      </w:r>
      <w:proofErr w:type="spellStart"/>
      <w:r>
        <w:rPr>
          <w:sz w:val="20"/>
          <w:szCs w:val="20"/>
        </w:rPr>
        <w:t>Etools</w:t>
      </w:r>
      <w:proofErr w:type="spellEnd"/>
      <w:r w:rsidR="00C14726" w:rsidRPr="00D22A07">
        <w:rPr>
          <w:sz w:val="20"/>
          <w:szCs w:val="20"/>
        </w:rPr>
        <w:t>.</w:t>
      </w:r>
    </w:p>
    <w:p w14:paraId="1C19C45F" w14:textId="5E5DDD61" w:rsidR="0099797F" w:rsidRDefault="0099797F" w:rsidP="00C14726">
      <w:pPr>
        <w:pStyle w:val="ListParagraph"/>
        <w:numPr>
          <w:ilvl w:val="0"/>
          <w:numId w:val="29"/>
        </w:numPr>
        <w:spacing w:line="240" w:lineRule="auto"/>
        <w:jc w:val="both"/>
        <w:rPr>
          <w:sz w:val="20"/>
          <w:szCs w:val="20"/>
        </w:rPr>
      </w:pPr>
      <w:r>
        <w:rPr>
          <w:sz w:val="20"/>
          <w:szCs w:val="20"/>
        </w:rPr>
        <w:t>Minute of meeting of the WASH cluster meeting uploaded in WASH cluster website</w:t>
      </w:r>
    </w:p>
    <w:p w14:paraId="286920E8" w14:textId="5483E118" w:rsidR="0099797F" w:rsidRDefault="0099797F" w:rsidP="00C14726">
      <w:pPr>
        <w:pStyle w:val="ListParagraph"/>
        <w:numPr>
          <w:ilvl w:val="0"/>
          <w:numId w:val="29"/>
        </w:numPr>
        <w:spacing w:line="240" w:lineRule="auto"/>
        <w:jc w:val="both"/>
        <w:rPr>
          <w:sz w:val="20"/>
          <w:szCs w:val="20"/>
        </w:rPr>
      </w:pPr>
      <w:r>
        <w:rPr>
          <w:sz w:val="20"/>
          <w:szCs w:val="20"/>
        </w:rPr>
        <w:t>Monthly report of UNICEF IPs</w:t>
      </w:r>
    </w:p>
    <w:p w14:paraId="7CDAC2A3" w14:textId="442DCC8E" w:rsidR="0099797F" w:rsidRDefault="0099797F" w:rsidP="00C14726">
      <w:pPr>
        <w:pStyle w:val="ListParagraph"/>
        <w:numPr>
          <w:ilvl w:val="0"/>
          <w:numId w:val="29"/>
        </w:numPr>
        <w:spacing w:line="240" w:lineRule="auto"/>
        <w:jc w:val="both"/>
        <w:rPr>
          <w:sz w:val="20"/>
          <w:szCs w:val="20"/>
        </w:rPr>
      </w:pPr>
      <w:r>
        <w:rPr>
          <w:sz w:val="20"/>
          <w:szCs w:val="20"/>
        </w:rPr>
        <w:t>Consolidated report on UNICEF Ips’ project indicators</w:t>
      </w:r>
    </w:p>
    <w:p w14:paraId="4D003C62" w14:textId="625F4B5B" w:rsidR="0099797F" w:rsidRDefault="0099797F" w:rsidP="00C14726">
      <w:pPr>
        <w:pStyle w:val="ListParagraph"/>
        <w:numPr>
          <w:ilvl w:val="0"/>
          <w:numId w:val="29"/>
        </w:numPr>
        <w:spacing w:line="240" w:lineRule="auto"/>
        <w:jc w:val="both"/>
        <w:rPr>
          <w:sz w:val="20"/>
          <w:szCs w:val="20"/>
        </w:rPr>
      </w:pPr>
      <w:r>
        <w:rPr>
          <w:sz w:val="20"/>
          <w:szCs w:val="20"/>
        </w:rPr>
        <w:t>WASH site matrix and 3W matrix updated with data from cluster partners working in the target province</w:t>
      </w:r>
    </w:p>
    <w:p w14:paraId="39973CF3" w14:textId="62D9E38B" w:rsidR="0099797F" w:rsidRDefault="0099797F" w:rsidP="00C14726">
      <w:pPr>
        <w:pStyle w:val="ListParagraph"/>
        <w:numPr>
          <w:ilvl w:val="0"/>
          <w:numId w:val="29"/>
        </w:numPr>
        <w:spacing w:line="240" w:lineRule="auto"/>
        <w:jc w:val="both"/>
        <w:rPr>
          <w:sz w:val="20"/>
          <w:szCs w:val="20"/>
        </w:rPr>
      </w:pPr>
      <w:r>
        <w:rPr>
          <w:sz w:val="20"/>
          <w:szCs w:val="20"/>
        </w:rPr>
        <w:t xml:space="preserve">Reports of needs assessment implemented </w:t>
      </w:r>
    </w:p>
    <w:p w14:paraId="4598DFD0" w14:textId="548E5348" w:rsidR="0099797F" w:rsidRDefault="0099797F" w:rsidP="00C14726">
      <w:pPr>
        <w:pStyle w:val="ListParagraph"/>
        <w:numPr>
          <w:ilvl w:val="0"/>
          <w:numId w:val="29"/>
        </w:numPr>
        <w:spacing w:line="240" w:lineRule="auto"/>
        <w:jc w:val="both"/>
        <w:rPr>
          <w:sz w:val="20"/>
          <w:szCs w:val="20"/>
        </w:rPr>
      </w:pPr>
      <w:r>
        <w:rPr>
          <w:sz w:val="20"/>
          <w:szCs w:val="20"/>
        </w:rPr>
        <w:t xml:space="preserve">Completed financial processes done with government agencies (DCT, FACE authorization + contract, FACE liquidation + invoice) </w:t>
      </w:r>
    </w:p>
    <w:p w14:paraId="363B8187" w14:textId="3E578554" w:rsidR="0099797F" w:rsidRDefault="0099797F" w:rsidP="00C14726">
      <w:pPr>
        <w:pStyle w:val="ListParagraph"/>
        <w:numPr>
          <w:ilvl w:val="0"/>
          <w:numId w:val="29"/>
        </w:numPr>
        <w:spacing w:line="240" w:lineRule="auto"/>
        <w:jc w:val="both"/>
        <w:rPr>
          <w:sz w:val="20"/>
          <w:szCs w:val="20"/>
        </w:rPr>
      </w:pPr>
      <w:r>
        <w:rPr>
          <w:sz w:val="20"/>
          <w:szCs w:val="20"/>
        </w:rPr>
        <w:t>Procurement processes done by government agencies (tender, quotation)</w:t>
      </w:r>
    </w:p>
    <w:p w14:paraId="5BFB2D0D" w14:textId="1765C4CC" w:rsidR="0099797F" w:rsidRPr="00D22A07" w:rsidRDefault="0099797F" w:rsidP="00C14726">
      <w:pPr>
        <w:pStyle w:val="ListParagraph"/>
        <w:numPr>
          <w:ilvl w:val="0"/>
          <w:numId w:val="29"/>
        </w:numPr>
        <w:spacing w:line="240" w:lineRule="auto"/>
        <w:jc w:val="both"/>
        <w:rPr>
          <w:sz w:val="20"/>
          <w:szCs w:val="20"/>
        </w:rPr>
      </w:pPr>
      <w:r>
        <w:rPr>
          <w:sz w:val="20"/>
          <w:szCs w:val="20"/>
        </w:rPr>
        <w:t xml:space="preserve">Report from partners on supplied provided </w:t>
      </w:r>
    </w:p>
    <w:p w14:paraId="26191A7C" w14:textId="53BC07BF" w:rsidR="00811A04" w:rsidRPr="00D22A07" w:rsidRDefault="00811A04" w:rsidP="00811A04">
      <w:pPr>
        <w:spacing w:line="240" w:lineRule="auto"/>
        <w:ind w:left="426"/>
        <w:jc w:val="both"/>
        <w:rPr>
          <w:sz w:val="20"/>
        </w:rPr>
      </w:pPr>
      <w:r w:rsidRPr="00D22A07">
        <w:rPr>
          <w:sz w:val="20"/>
        </w:rPr>
        <w:t>Payment</w:t>
      </w:r>
      <w:r w:rsidR="00E60937" w:rsidRPr="00D22A07">
        <w:rPr>
          <w:sz w:val="20"/>
        </w:rPr>
        <w:t xml:space="preserve">: </w:t>
      </w:r>
      <w:r w:rsidR="00B3664C" w:rsidRPr="00D22A07">
        <w:rPr>
          <w:sz w:val="20"/>
        </w:rPr>
        <w:t>33.3%</w:t>
      </w:r>
      <w:r w:rsidR="00E60937" w:rsidRPr="00D22A07">
        <w:rPr>
          <w:sz w:val="20"/>
        </w:rPr>
        <w:t xml:space="preserve"> of contract value</w:t>
      </w:r>
      <w:r w:rsidRPr="00D22A07">
        <w:rPr>
          <w:sz w:val="20"/>
        </w:rPr>
        <w:tab/>
      </w:r>
      <w:r w:rsidRPr="00D22A07">
        <w:rPr>
          <w:sz w:val="20"/>
        </w:rPr>
        <w:tab/>
      </w:r>
    </w:p>
    <w:p w14:paraId="2C19C5EA" w14:textId="77777777" w:rsidR="00811A04" w:rsidRPr="00D22A07" w:rsidRDefault="00811A04" w:rsidP="00811A04">
      <w:pPr>
        <w:spacing w:line="240" w:lineRule="auto"/>
        <w:ind w:left="426"/>
        <w:jc w:val="both"/>
        <w:rPr>
          <w:sz w:val="20"/>
          <w:lang w:val="en-GB"/>
        </w:rPr>
      </w:pPr>
    </w:p>
    <w:p w14:paraId="1DD3711A" w14:textId="6E882A95" w:rsidR="00C14726" w:rsidRPr="00D22A07" w:rsidRDefault="00C14726" w:rsidP="00C14726">
      <w:pPr>
        <w:spacing w:line="240" w:lineRule="auto"/>
        <w:ind w:left="426"/>
        <w:jc w:val="both"/>
        <w:rPr>
          <w:sz w:val="20"/>
        </w:rPr>
      </w:pPr>
      <w:r w:rsidRPr="00D22A07">
        <w:rPr>
          <w:i/>
          <w:sz w:val="20"/>
          <w:u w:val="single"/>
        </w:rPr>
        <w:t>Deliverable 2:</w:t>
      </w:r>
      <w:r w:rsidRPr="00D22A07">
        <w:rPr>
          <w:i/>
          <w:sz w:val="20"/>
        </w:rPr>
        <w:t xml:space="preserve"> </w:t>
      </w:r>
      <w:r w:rsidRPr="00D22A07">
        <w:rPr>
          <w:sz w:val="20"/>
        </w:rPr>
        <w:t>Monthly report #2</w:t>
      </w:r>
    </w:p>
    <w:p w14:paraId="19788CFC" w14:textId="6D0EDED9" w:rsidR="00C14726" w:rsidRPr="00D22A07" w:rsidRDefault="00C14726" w:rsidP="00C14726">
      <w:pPr>
        <w:spacing w:line="240" w:lineRule="auto"/>
        <w:ind w:left="426"/>
        <w:jc w:val="both"/>
        <w:rPr>
          <w:sz w:val="20"/>
        </w:rPr>
      </w:pPr>
      <w:r w:rsidRPr="00D22A07">
        <w:rPr>
          <w:sz w:val="20"/>
        </w:rPr>
        <w:t>Delivery timeframe: End of month 2</w:t>
      </w:r>
      <w:r w:rsidRPr="00D22A07">
        <w:rPr>
          <w:sz w:val="20"/>
        </w:rPr>
        <w:tab/>
      </w:r>
      <w:r w:rsidRPr="00D22A07">
        <w:rPr>
          <w:sz w:val="20"/>
        </w:rPr>
        <w:tab/>
      </w:r>
    </w:p>
    <w:p w14:paraId="46282F1D" w14:textId="7FF2685B" w:rsidR="00811A04" w:rsidRPr="00D22A07" w:rsidRDefault="00811A04" w:rsidP="00811A04">
      <w:pPr>
        <w:spacing w:line="240" w:lineRule="auto"/>
        <w:ind w:left="426"/>
        <w:jc w:val="both"/>
        <w:rPr>
          <w:sz w:val="20"/>
        </w:rPr>
      </w:pPr>
      <w:r w:rsidRPr="00D22A07">
        <w:rPr>
          <w:sz w:val="20"/>
        </w:rPr>
        <w:t>Deliverable/product(s):</w:t>
      </w:r>
      <w:r w:rsidRPr="00D22A07">
        <w:rPr>
          <w:sz w:val="20"/>
        </w:rPr>
        <w:tab/>
      </w:r>
    </w:p>
    <w:p w14:paraId="26DE54DE" w14:textId="77777777" w:rsidR="0099797F" w:rsidRDefault="0099797F" w:rsidP="0099797F">
      <w:pPr>
        <w:pStyle w:val="ListParagraph"/>
        <w:numPr>
          <w:ilvl w:val="0"/>
          <w:numId w:val="29"/>
        </w:numPr>
        <w:spacing w:line="240" w:lineRule="auto"/>
        <w:jc w:val="both"/>
        <w:rPr>
          <w:sz w:val="20"/>
          <w:szCs w:val="20"/>
        </w:rPr>
      </w:pPr>
      <w:r>
        <w:rPr>
          <w:sz w:val="20"/>
          <w:szCs w:val="20"/>
        </w:rPr>
        <w:t>2 pages r</w:t>
      </w:r>
      <w:r w:rsidRPr="00D22A07">
        <w:rPr>
          <w:sz w:val="20"/>
          <w:szCs w:val="20"/>
        </w:rPr>
        <w:t xml:space="preserve">eport </w:t>
      </w:r>
      <w:r>
        <w:rPr>
          <w:sz w:val="20"/>
          <w:szCs w:val="20"/>
        </w:rPr>
        <w:t xml:space="preserve">with </w:t>
      </w:r>
      <w:r w:rsidRPr="00D22A07">
        <w:rPr>
          <w:sz w:val="20"/>
          <w:szCs w:val="20"/>
        </w:rPr>
        <w:t>activities performed during the month</w:t>
      </w:r>
    </w:p>
    <w:p w14:paraId="3A6A8365" w14:textId="77777777" w:rsidR="0099797F" w:rsidRDefault="0099797F" w:rsidP="0099797F">
      <w:pPr>
        <w:pStyle w:val="ListParagraph"/>
        <w:numPr>
          <w:ilvl w:val="0"/>
          <w:numId w:val="29"/>
        </w:numPr>
        <w:spacing w:line="240" w:lineRule="auto"/>
        <w:jc w:val="both"/>
        <w:rPr>
          <w:sz w:val="20"/>
          <w:szCs w:val="20"/>
        </w:rPr>
      </w:pPr>
      <w:r>
        <w:rPr>
          <w:sz w:val="20"/>
          <w:szCs w:val="20"/>
        </w:rPr>
        <w:t xml:space="preserve">HACT monitoring visits uploaded in </w:t>
      </w:r>
      <w:proofErr w:type="spellStart"/>
      <w:r>
        <w:rPr>
          <w:sz w:val="20"/>
          <w:szCs w:val="20"/>
        </w:rPr>
        <w:t>Etools</w:t>
      </w:r>
      <w:proofErr w:type="spellEnd"/>
      <w:r w:rsidRPr="00D22A07">
        <w:rPr>
          <w:sz w:val="20"/>
          <w:szCs w:val="20"/>
        </w:rPr>
        <w:t>.</w:t>
      </w:r>
    </w:p>
    <w:p w14:paraId="233F7CC1" w14:textId="77777777" w:rsidR="0099797F" w:rsidRDefault="0099797F" w:rsidP="0099797F">
      <w:pPr>
        <w:pStyle w:val="ListParagraph"/>
        <w:numPr>
          <w:ilvl w:val="0"/>
          <w:numId w:val="29"/>
        </w:numPr>
        <w:spacing w:line="240" w:lineRule="auto"/>
        <w:jc w:val="both"/>
        <w:rPr>
          <w:sz w:val="20"/>
          <w:szCs w:val="20"/>
        </w:rPr>
      </w:pPr>
      <w:r>
        <w:rPr>
          <w:sz w:val="20"/>
          <w:szCs w:val="20"/>
        </w:rPr>
        <w:t>Minute of meeting of the WASH cluster meeting uploaded in WASH cluster website</w:t>
      </w:r>
    </w:p>
    <w:p w14:paraId="55A1C164" w14:textId="326E987A" w:rsidR="0099797F" w:rsidRDefault="0099797F" w:rsidP="0099797F">
      <w:pPr>
        <w:pStyle w:val="ListParagraph"/>
        <w:numPr>
          <w:ilvl w:val="0"/>
          <w:numId w:val="29"/>
        </w:numPr>
        <w:spacing w:line="240" w:lineRule="auto"/>
        <w:jc w:val="both"/>
        <w:rPr>
          <w:sz w:val="20"/>
          <w:szCs w:val="20"/>
        </w:rPr>
      </w:pPr>
      <w:r>
        <w:rPr>
          <w:sz w:val="20"/>
          <w:szCs w:val="20"/>
        </w:rPr>
        <w:t>Monthly reports of UNICEF IP</w:t>
      </w:r>
    </w:p>
    <w:p w14:paraId="1E6F647C" w14:textId="77777777" w:rsidR="0099797F" w:rsidRDefault="0099797F" w:rsidP="0099797F">
      <w:pPr>
        <w:pStyle w:val="ListParagraph"/>
        <w:numPr>
          <w:ilvl w:val="0"/>
          <w:numId w:val="29"/>
        </w:numPr>
        <w:spacing w:line="240" w:lineRule="auto"/>
        <w:jc w:val="both"/>
        <w:rPr>
          <w:sz w:val="20"/>
          <w:szCs w:val="20"/>
        </w:rPr>
      </w:pPr>
      <w:r>
        <w:rPr>
          <w:sz w:val="20"/>
          <w:szCs w:val="20"/>
        </w:rPr>
        <w:t>Consolidated report on UNICEF Ips’ project indicators</w:t>
      </w:r>
    </w:p>
    <w:p w14:paraId="39850BE5" w14:textId="11F79BE9" w:rsidR="0099797F" w:rsidRDefault="0099797F" w:rsidP="0099797F">
      <w:pPr>
        <w:pStyle w:val="ListParagraph"/>
        <w:numPr>
          <w:ilvl w:val="0"/>
          <w:numId w:val="29"/>
        </w:numPr>
        <w:spacing w:line="240" w:lineRule="auto"/>
        <w:jc w:val="both"/>
        <w:rPr>
          <w:sz w:val="20"/>
          <w:szCs w:val="20"/>
        </w:rPr>
      </w:pPr>
      <w:r>
        <w:rPr>
          <w:sz w:val="20"/>
          <w:szCs w:val="20"/>
        </w:rPr>
        <w:t>WASH site matrix and 3W matrix updated with data from cluster partners working in the target province</w:t>
      </w:r>
    </w:p>
    <w:p w14:paraId="40261F9E" w14:textId="77777777" w:rsidR="0099797F" w:rsidRDefault="0099797F" w:rsidP="0099797F">
      <w:pPr>
        <w:pStyle w:val="ListParagraph"/>
        <w:numPr>
          <w:ilvl w:val="0"/>
          <w:numId w:val="29"/>
        </w:numPr>
        <w:spacing w:line="240" w:lineRule="auto"/>
        <w:jc w:val="both"/>
        <w:rPr>
          <w:sz w:val="20"/>
          <w:szCs w:val="20"/>
        </w:rPr>
      </w:pPr>
      <w:r>
        <w:rPr>
          <w:sz w:val="20"/>
          <w:szCs w:val="20"/>
        </w:rPr>
        <w:t xml:space="preserve">Reports of needs assessment implemented </w:t>
      </w:r>
    </w:p>
    <w:p w14:paraId="1197B88F" w14:textId="77777777" w:rsidR="0099797F" w:rsidRDefault="0099797F" w:rsidP="0099797F">
      <w:pPr>
        <w:pStyle w:val="ListParagraph"/>
        <w:numPr>
          <w:ilvl w:val="0"/>
          <w:numId w:val="29"/>
        </w:numPr>
        <w:spacing w:line="240" w:lineRule="auto"/>
        <w:jc w:val="both"/>
        <w:rPr>
          <w:sz w:val="20"/>
          <w:szCs w:val="20"/>
        </w:rPr>
      </w:pPr>
      <w:r>
        <w:rPr>
          <w:sz w:val="20"/>
          <w:szCs w:val="20"/>
        </w:rPr>
        <w:lastRenderedPageBreak/>
        <w:t xml:space="preserve">Completed financial processes done with government agencies (DCT, FACE authorization + contract, FACE liquidation + invoice) </w:t>
      </w:r>
    </w:p>
    <w:p w14:paraId="048FF65B" w14:textId="77777777" w:rsidR="0099797F" w:rsidRDefault="0099797F" w:rsidP="0099797F">
      <w:pPr>
        <w:pStyle w:val="ListParagraph"/>
        <w:numPr>
          <w:ilvl w:val="0"/>
          <w:numId w:val="29"/>
        </w:numPr>
        <w:spacing w:line="240" w:lineRule="auto"/>
        <w:jc w:val="both"/>
        <w:rPr>
          <w:sz w:val="20"/>
          <w:szCs w:val="20"/>
        </w:rPr>
      </w:pPr>
      <w:r>
        <w:rPr>
          <w:sz w:val="20"/>
          <w:szCs w:val="20"/>
        </w:rPr>
        <w:t>Procurement processes done by government agencies (tender, quotation)</w:t>
      </w:r>
    </w:p>
    <w:p w14:paraId="21EAC193" w14:textId="77777777" w:rsidR="0099797F" w:rsidRPr="00D22A07" w:rsidRDefault="0099797F" w:rsidP="0099797F">
      <w:pPr>
        <w:pStyle w:val="ListParagraph"/>
        <w:numPr>
          <w:ilvl w:val="0"/>
          <w:numId w:val="29"/>
        </w:numPr>
        <w:spacing w:line="240" w:lineRule="auto"/>
        <w:jc w:val="both"/>
        <w:rPr>
          <w:sz w:val="20"/>
          <w:szCs w:val="20"/>
        </w:rPr>
      </w:pPr>
      <w:r>
        <w:rPr>
          <w:sz w:val="20"/>
          <w:szCs w:val="20"/>
        </w:rPr>
        <w:t xml:space="preserve">Report from partners on supplied provided </w:t>
      </w:r>
    </w:p>
    <w:p w14:paraId="119A75AE" w14:textId="77777777" w:rsidR="00C14726" w:rsidRPr="00D22A07" w:rsidRDefault="00C14726" w:rsidP="00811A04">
      <w:pPr>
        <w:spacing w:line="240" w:lineRule="auto"/>
        <w:ind w:left="426"/>
        <w:jc w:val="both"/>
        <w:rPr>
          <w:sz w:val="20"/>
          <w:lang w:val="en-GB"/>
        </w:rPr>
      </w:pPr>
    </w:p>
    <w:p w14:paraId="0EA4400F" w14:textId="7E0B0192" w:rsidR="00811A04" w:rsidRPr="00D22A07" w:rsidRDefault="00811A04" w:rsidP="00811A04">
      <w:pPr>
        <w:spacing w:line="240" w:lineRule="auto"/>
        <w:ind w:left="426"/>
        <w:jc w:val="both"/>
        <w:rPr>
          <w:sz w:val="20"/>
        </w:rPr>
      </w:pPr>
      <w:r w:rsidRPr="00D22A07">
        <w:rPr>
          <w:sz w:val="20"/>
        </w:rPr>
        <w:t>Payment</w:t>
      </w:r>
      <w:r w:rsidR="00E60937" w:rsidRPr="00D22A07">
        <w:rPr>
          <w:sz w:val="20"/>
        </w:rPr>
        <w:t xml:space="preserve">: </w:t>
      </w:r>
      <w:r w:rsidR="00B3664C" w:rsidRPr="00D22A07">
        <w:rPr>
          <w:sz w:val="20"/>
        </w:rPr>
        <w:t>33.3</w:t>
      </w:r>
      <w:r w:rsidRPr="00D22A07">
        <w:rPr>
          <w:sz w:val="20"/>
        </w:rPr>
        <w:t>%</w:t>
      </w:r>
      <w:r w:rsidR="00E60937" w:rsidRPr="00D22A07">
        <w:rPr>
          <w:sz w:val="20"/>
        </w:rPr>
        <w:t xml:space="preserve"> of contract value</w:t>
      </w:r>
      <w:r w:rsidRPr="00D22A07">
        <w:rPr>
          <w:sz w:val="20"/>
        </w:rPr>
        <w:tab/>
      </w:r>
    </w:p>
    <w:p w14:paraId="4E3A2EBA" w14:textId="77777777" w:rsidR="00811A04" w:rsidRPr="00D22A07" w:rsidRDefault="00811A04" w:rsidP="00811A04">
      <w:pPr>
        <w:spacing w:line="240" w:lineRule="auto"/>
        <w:ind w:left="426"/>
        <w:jc w:val="both"/>
        <w:rPr>
          <w:b/>
          <w:sz w:val="20"/>
        </w:rPr>
      </w:pPr>
    </w:p>
    <w:p w14:paraId="19A1D8EC" w14:textId="69F0B432" w:rsidR="00E60937" w:rsidRPr="00D22A07" w:rsidRDefault="00811A04" w:rsidP="00E60937">
      <w:pPr>
        <w:spacing w:line="240" w:lineRule="auto"/>
        <w:ind w:left="426"/>
        <w:jc w:val="both"/>
        <w:rPr>
          <w:sz w:val="20"/>
        </w:rPr>
      </w:pPr>
      <w:r w:rsidRPr="00D22A07">
        <w:rPr>
          <w:i/>
          <w:sz w:val="20"/>
          <w:u w:val="single"/>
        </w:rPr>
        <w:t>Deliverable 3:</w:t>
      </w:r>
      <w:r w:rsidR="00E60937" w:rsidRPr="00D22A07">
        <w:rPr>
          <w:i/>
          <w:sz w:val="20"/>
        </w:rPr>
        <w:t xml:space="preserve"> </w:t>
      </w:r>
      <w:r w:rsidR="00E60937" w:rsidRPr="00D22A07">
        <w:rPr>
          <w:sz w:val="20"/>
        </w:rPr>
        <w:t>Monthly report #3</w:t>
      </w:r>
    </w:p>
    <w:p w14:paraId="710B93A0" w14:textId="27E34732" w:rsidR="00E60937" w:rsidRPr="00D22A07" w:rsidRDefault="00E60937" w:rsidP="00E60937">
      <w:pPr>
        <w:spacing w:line="240" w:lineRule="auto"/>
        <w:ind w:left="426"/>
        <w:jc w:val="both"/>
        <w:rPr>
          <w:sz w:val="20"/>
        </w:rPr>
      </w:pPr>
      <w:r w:rsidRPr="00D22A07">
        <w:rPr>
          <w:sz w:val="20"/>
        </w:rPr>
        <w:t>Delivery timeframe: End of month 3</w:t>
      </w:r>
      <w:r w:rsidRPr="00D22A07">
        <w:rPr>
          <w:sz w:val="20"/>
        </w:rPr>
        <w:tab/>
      </w:r>
      <w:r w:rsidRPr="00D22A07">
        <w:rPr>
          <w:sz w:val="20"/>
        </w:rPr>
        <w:tab/>
      </w:r>
    </w:p>
    <w:p w14:paraId="642B5350" w14:textId="77777777" w:rsidR="00E60937" w:rsidRPr="00D22A07" w:rsidRDefault="00E60937" w:rsidP="00E60937">
      <w:pPr>
        <w:spacing w:line="240" w:lineRule="auto"/>
        <w:ind w:left="426"/>
        <w:jc w:val="both"/>
        <w:rPr>
          <w:sz w:val="20"/>
        </w:rPr>
      </w:pPr>
      <w:r w:rsidRPr="00D22A07">
        <w:rPr>
          <w:sz w:val="20"/>
        </w:rPr>
        <w:t>Deliverable/product(s):</w:t>
      </w:r>
      <w:r w:rsidRPr="00D22A07">
        <w:rPr>
          <w:sz w:val="20"/>
        </w:rPr>
        <w:tab/>
      </w:r>
    </w:p>
    <w:p w14:paraId="4610E6F0" w14:textId="77777777" w:rsidR="0099797F" w:rsidRDefault="0099797F" w:rsidP="0099797F">
      <w:pPr>
        <w:pStyle w:val="ListParagraph"/>
        <w:numPr>
          <w:ilvl w:val="0"/>
          <w:numId w:val="29"/>
        </w:numPr>
        <w:spacing w:line="240" w:lineRule="auto"/>
        <w:jc w:val="both"/>
        <w:rPr>
          <w:sz w:val="20"/>
          <w:szCs w:val="20"/>
        </w:rPr>
      </w:pPr>
      <w:r>
        <w:rPr>
          <w:sz w:val="20"/>
          <w:szCs w:val="20"/>
        </w:rPr>
        <w:t>2 pages r</w:t>
      </w:r>
      <w:r w:rsidRPr="00D22A07">
        <w:rPr>
          <w:sz w:val="20"/>
          <w:szCs w:val="20"/>
        </w:rPr>
        <w:t xml:space="preserve">eport </w:t>
      </w:r>
      <w:r>
        <w:rPr>
          <w:sz w:val="20"/>
          <w:szCs w:val="20"/>
        </w:rPr>
        <w:t xml:space="preserve">with </w:t>
      </w:r>
      <w:r w:rsidRPr="00D22A07">
        <w:rPr>
          <w:sz w:val="20"/>
          <w:szCs w:val="20"/>
        </w:rPr>
        <w:t>activities performed during the month</w:t>
      </w:r>
    </w:p>
    <w:p w14:paraId="11786A6B" w14:textId="77777777" w:rsidR="0099797F" w:rsidRDefault="0099797F" w:rsidP="0099797F">
      <w:pPr>
        <w:pStyle w:val="ListParagraph"/>
        <w:numPr>
          <w:ilvl w:val="0"/>
          <w:numId w:val="29"/>
        </w:numPr>
        <w:spacing w:line="240" w:lineRule="auto"/>
        <w:jc w:val="both"/>
        <w:rPr>
          <w:sz w:val="20"/>
          <w:szCs w:val="20"/>
        </w:rPr>
      </w:pPr>
      <w:r>
        <w:rPr>
          <w:sz w:val="20"/>
          <w:szCs w:val="20"/>
        </w:rPr>
        <w:t xml:space="preserve">HACT monitoring visits uploaded in </w:t>
      </w:r>
      <w:proofErr w:type="spellStart"/>
      <w:r>
        <w:rPr>
          <w:sz w:val="20"/>
          <w:szCs w:val="20"/>
        </w:rPr>
        <w:t>Etools</w:t>
      </w:r>
      <w:proofErr w:type="spellEnd"/>
      <w:r w:rsidRPr="00D22A07">
        <w:rPr>
          <w:sz w:val="20"/>
          <w:szCs w:val="20"/>
        </w:rPr>
        <w:t>.</w:t>
      </w:r>
    </w:p>
    <w:p w14:paraId="53974D8E" w14:textId="77777777" w:rsidR="0099797F" w:rsidRDefault="0099797F" w:rsidP="0099797F">
      <w:pPr>
        <w:pStyle w:val="ListParagraph"/>
        <w:numPr>
          <w:ilvl w:val="0"/>
          <w:numId w:val="29"/>
        </w:numPr>
        <w:spacing w:line="240" w:lineRule="auto"/>
        <w:jc w:val="both"/>
        <w:rPr>
          <w:sz w:val="20"/>
          <w:szCs w:val="20"/>
        </w:rPr>
      </w:pPr>
      <w:r>
        <w:rPr>
          <w:sz w:val="20"/>
          <w:szCs w:val="20"/>
        </w:rPr>
        <w:t>Minute of meeting of the WASH cluster meeting uploaded in WASH cluster website</w:t>
      </w:r>
    </w:p>
    <w:p w14:paraId="54F80F44" w14:textId="77777777" w:rsidR="0099797F" w:rsidRDefault="0099797F" w:rsidP="0099797F">
      <w:pPr>
        <w:pStyle w:val="ListParagraph"/>
        <w:numPr>
          <w:ilvl w:val="0"/>
          <w:numId w:val="29"/>
        </w:numPr>
        <w:spacing w:line="240" w:lineRule="auto"/>
        <w:jc w:val="both"/>
        <w:rPr>
          <w:sz w:val="20"/>
          <w:szCs w:val="20"/>
        </w:rPr>
      </w:pPr>
      <w:r>
        <w:rPr>
          <w:sz w:val="20"/>
          <w:szCs w:val="20"/>
        </w:rPr>
        <w:t>Monthly reports of UNICEF IP</w:t>
      </w:r>
    </w:p>
    <w:p w14:paraId="4B6E942C" w14:textId="77777777" w:rsidR="0099797F" w:rsidRDefault="0099797F" w:rsidP="0099797F">
      <w:pPr>
        <w:pStyle w:val="ListParagraph"/>
        <w:numPr>
          <w:ilvl w:val="0"/>
          <w:numId w:val="29"/>
        </w:numPr>
        <w:spacing w:line="240" w:lineRule="auto"/>
        <w:jc w:val="both"/>
        <w:rPr>
          <w:sz w:val="20"/>
          <w:szCs w:val="20"/>
        </w:rPr>
      </w:pPr>
      <w:r>
        <w:rPr>
          <w:sz w:val="20"/>
          <w:szCs w:val="20"/>
        </w:rPr>
        <w:t>Consolidated report on UNICEF Ips’ project indicators</w:t>
      </w:r>
    </w:p>
    <w:p w14:paraId="53D92D8E" w14:textId="77777777" w:rsidR="0099797F" w:rsidRDefault="0099797F" w:rsidP="0099797F">
      <w:pPr>
        <w:pStyle w:val="ListParagraph"/>
        <w:numPr>
          <w:ilvl w:val="0"/>
          <w:numId w:val="29"/>
        </w:numPr>
        <w:spacing w:line="240" w:lineRule="auto"/>
        <w:jc w:val="both"/>
        <w:rPr>
          <w:sz w:val="20"/>
          <w:szCs w:val="20"/>
        </w:rPr>
      </w:pPr>
      <w:r>
        <w:rPr>
          <w:sz w:val="20"/>
          <w:szCs w:val="20"/>
        </w:rPr>
        <w:t>WASH site matrix and 3W matrix updated with data from cluster partners working in the target province</w:t>
      </w:r>
    </w:p>
    <w:p w14:paraId="4DB59480" w14:textId="77777777" w:rsidR="0099797F" w:rsidRDefault="0099797F" w:rsidP="0099797F">
      <w:pPr>
        <w:pStyle w:val="ListParagraph"/>
        <w:numPr>
          <w:ilvl w:val="0"/>
          <w:numId w:val="29"/>
        </w:numPr>
        <w:spacing w:line="240" w:lineRule="auto"/>
        <w:jc w:val="both"/>
        <w:rPr>
          <w:sz w:val="20"/>
          <w:szCs w:val="20"/>
        </w:rPr>
      </w:pPr>
      <w:r>
        <w:rPr>
          <w:sz w:val="20"/>
          <w:szCs w:val="20"/>
        </w:rPr>
        <w:t xml:space="preserve">Reports of needs assessment implemented </w:t>
      </w:r>
    </w:p>
    <w:p w14:paraId="4A0ECC44" w14:textId="77777777" w:rsidR="0099797F" w:rsidRDefault="0099797F" w:rsidP="0099797F">
      <w:pPr>
        <w:pStyle w:val="ListParagraph"/>
        <w:numPr>
          <w:ilvl w:val="0"/>
          <w:numId w:val="29"/>
        </w:numPr>
        <w:spacing w:line="240" w:lineRule="auto"/>
        <w:jc w:val="both"/>
        <w:rPr>
          <w:sz w:val="20"/>
          <w:szCs w:val="20"/>
        </w:rPr>
      </w:pPr>
      <w:r>
        <w:rPr>
          <w:sz w:val="20"/>
          <w:szCs w:val="20"/>
        </w:rPr>
        <w:t xml:space="preserve">Completed financial processes done with government agencies (DCT, FACE authorization + contract, FACE liquidation + invoice) </w:t>
      </w:r>
    </w:p>
    <w:p w14:paraId="34BF1768" w14:textId="77777777" w:rsidR="0099797F" w:rsidRDefault="0099797F" w:rsidP="0099797F">
      <w:pPr>
        <w:pStyle w:val="ListParagraph"/>
        <w:numPr>
          <w:ilvl w:val="0"/>
          <w:numId w:val="29"/>
        </w:numPr>
        <w:spacing w:line="240" w:lineRule="auto"/>
        <w:jc w:val="both"/>
        <w:rPr>
          <w:sz w:val="20"/>
          <w:szCs w:val="20"/>
        </w:rPr>
      </w:pPr>
      <w:r>
        <w:rPr>
          <w:sz w:val="20"/>
          <w:szCs w:val="20"/>
        </w:rPr>
        <w:t>Procurement processes done by government agencies (tender, quotation)</w:t>
      </w:r>
    </w:p>
    <w:p w14:paraId="21F1CE4B" w14:textId="77777777" w:rsidR="0099797F" w:rsidRPr="00D22A07" w:rsidRDefault="0099797F" w:rsidP="0099797F">
      <w:pPr>
        <w:pStyle w:val="ListParagraph"/>
        <w:numPr>
          <w:ilvl w:val="0"/>
          <w:numId w:val="29"/>
        </w:numPr>
        <w:spacing w:line="240" w:lineRule="auto"/>
        <w:jc w:val="both"/>
        <w:rPr>
          <w:sz w:val="20"/>
          <w:szCs w:val="20"/>
        </w:rPr>
      </w:pPr>
      <w:r>
        <w:rPr>
          <w:sz w:val="20"/>
          <w:szCs w:val="20"/>
        </w:rPr>
        <w:t xml:space="preserve">Report from partners on supplied provided </w:t>
      </w:r>
    </w:p>
    <w:p w14:paraId="291F8703" w14:textId="0201C9A8" w:rsidR="00811A04" w:rsidRPr="00D22A07" w:rsidRDefault="00811A04" w:rsidP="00811A04">
      <w:pPr>
        <w:spacing w:line="240" w:lineRule="auto"/>
        <w:ind w:left="426"/>
        <w:jc w:val="both"/>
        <w:rPr>
          <w:iCs/>
          <w:sz w:val="20"/>
          <w:u w:val="single"/>
          <w:lang w:val="en-GB"/>
        </w:rPr>
      </w:pPr>
    </w:p>
    <w:p w14:paraId="23B4DA39" w14:textId="77777777" w:rsidR="00E60937" w:rsidRPr="00D22A07" w:rsidRDefault="00E60937" w:rsidP="00E60937">
      <w:pPr>
        <w:spacing w:line="240" w:lineRule="auto"/>
        <w:ind w:left="426"/>
        <w:jc w:val="both"/>
        <w:rPr>
          <w:sz w:val="20"/>
        </w:rPr>
      </w:pPr>
      <w:r w:rsidRPr="00D22A07">
        <w:rPr>
          <w:sz w:val="20"/>
        </w:rPr>
        <w:t>Payment: 33.3% of contract value</w:t>
      </w:r>
      <w:r w:rsidRPr="00D22A07">
        <w:rPr>
          <w:sz w:val="20"/>
        </w:rPr>
        <w:tab/>
      </w:r>
    </w:p>
    <w:p w14:paraId="7A5A83A7" w14:textId="77777777" w:rsidR="00811A04" w:rsidRDefault="00811A04" w:rsidP="00811A04">
      <w:pPr>
        <w:spacing w:line="240" w:lineRule="auto"/>
        <w:ind w:left="426"/>
        <w:jc w:val="center"/>
        <w:rPr>
          <w:i/>
          <w:snapToGrid w:val="0"/>
          <w:color w:val="7F7F7F" w:themeColor="text1" w:themeTint="80"/>
          <w:szCs w:val="22"/>
        </w:rPr>
      </w:pPr>
    </w:p>
    <w:p w14:paraId="32D0A605" w14:textId="5BDA2EE5" w:rsidR="00811A04" w:rsidRPr="00E60937" w:rsidRDefault="00811A04" w:rsidP="00513C59">
      <w:pPr>
        <w:numPr>
          <w:ilvl w:val="0"/>
          <w:numId w:val="26"/>
        </w:numPr>
        <w:spacing w:line="240" w:lineRule="auto"/>
        <w:ind w:left="426" w:hanging="426"/>
        <w:jc w:val="both"/>
        <w:rPr>
          <w:szCs w:val="22"/>
          <w:lang w:val="en-GB"/>
        </w:rPr>
      </w:pPr>
      <w:r w:rsidRPr="00E60937">
        <w:rPr>
          <w:b/>
          <w:szCs w:val="22"/>
          <w:u w:val="single"/>
          <w:lang w:val="en-GB"/>
        </w:rPr>
        <w:t xml:space="preserve">Management and </w:t>
      </w:r>
      <w:r w:rsidRPr="00E60937">
        <w:rPr>
          <w:b/>
          <w:szCs w:val="22"/>
          <w:u w:val="single"/>
        </w:rPr>
        <w:t>Supervision</w:t>
      </w:r>
      <w:r w:rsidRPr="00E60937">
        <w:rPr>
          <w:b/>
          <w:szCs w:val="22"/>
          <w:u w:val="single"/>
          <w:lang w:val="en-GB"/>
        </w:rPr>
        <w:t xml:space="preserve">: </w:t>
      </w:r>
    </w:p>
    <w:p w14:paraId="5C45F3D6" w14:textId="02A8411F" w:rsidR="00E60937" w:rsidRDefault="00E60937" w:rsidP="00E60937">
      <w:pPr>
        <w:spacing w:line="240" w:lineRule="auto"/>
        <w:jc w:val="both"/>
        <w:rPr>
          <w:i/>
          <w:color w:val="7F7F7F" w:themeColor="text1" w:themeTint="80"/>
          <w:szCs w:val="22"/>
          <w:lang w:val="en-GB"/>
        </w:rPr>
      </w:pPr>
    </w:p>
    <w:p w14:paraId="50C383A7" w14:textId="6ED4DD7D" w:rsidR="00E60937" w:rsidRPr="00E60937" w:rsidRDefault="00E60937" w:rsidP="00E60937">
      <w:pPr>
        <w:spacing w:line="240" w:lineRule="auto"/>
        <w:ind w:left="426"/>
        <w:contextualSpacing/>
        <w:jc w:val="both"/>
        <w:rPr>
          <w:rFonts w:asciiTheme="minorHAnsi" w:eastAsia="Calibri" w:hAnsiTheme="minorHAnsi" w:cstheme="minorHAnsi"/>
          <w:color w:val="auto"/>
          <w:sz w:val="20"/>
          <w:lang w:val="en-GB" w:eastAsia="en-US"/>
        </w:rPr>
      </w:pPr>
      <w:r w:rsidRPr="00E60937">
        <w:rPr>
          <w:rFonts w:asciiTheme="minorHAnsi" w:eastAsia="Calibri" w:hAnsiTheme="minorHAnsi" w:cstheme="minorHAnsi"/>
          <w:color w:val="auto"/>
          <w:sz w:val="20"/>
          <w:lang w:val="en-GB" w:eastAsia="en-US"/>
        </w:rPr>
        <w:t xml:space="preserve">The WASH </w:t>
      </w:r>
      <w:r w:rsidR="0099797F">
        <w:rPr>
          <w:rFonts w:asciiTheme="minorHAnsi" w:eastAsia="Calibri" w:hAnsiTheme="minorHAnsi" w:cstheme="minorHAnsi"/>
          <w:color w:val="auto"/>
          <w:sz w:val="20"/>
          <w:lang w:val="en-GB" w:eastAsia="en-US"/>
        </w:rPr>
        <w:t xml:space="preserve">Officer </w:t>
      </w:r>
      <w:r w:rsidRPr="00E60937">
        <w:rPr>
          <w:rFonts w:asciiTheme="minorHAnsi" w:eastAsia="Calibri" w:hAnsiTheme="minorHAnsi" w:cstheme="minorHAnsi"/>
          <w:color w:val="auto"/>
          <w:sz w:val="20"/>
          <w:lang w:val="en-GB" w:eastAsia="en-US"/>
        </w:rPr>
        <w:t xml:space="preserve">will work under the </w:t>
      </w:r>
      <w:r w:rsidR="0099797F">
        <w:rPr>
          <w:rFonts w:asciiTheme="minorHAnsi" w:eastAsia="Calibri" w:hAnsiTheme="minorHAnsi" w:cstheme="minorHAnsi"/>
          <w:color w:val="auto"/>
          <w:sz w:val="20"/>
          <w:lang w:val="en-GB" w:eastAsia="en-US"/>
        </w:rPr>
        <w:t xml:space="preserve">direct </w:t>
      </w:r>
      <w:proofErr w:type="spellStart"/>
      <w:r w:rsidR="0099797F">
        <w:rPr>
          <w:rFonts w:asciiTheme="minorHAnsi" w:eastAsia="Calibri" w:hAnsiTheme="minorHAnsi" w:cstheme="minorHAnsi"/>
          <w:color w:val="auto"/>
          <w:sz w:val="20"/>
          <w:lang w:val="en-GB" w:eastAsia="en-US"/>
        </w:rPr>
        <w:t>ine</w:t>
      </w:r>
      <w:proofErr w:type="spellEnd"/>
      <w:r w:rsidR="0099797F">
        <w:rPr>
          <w:rFonts w:asciiTheme="minorHAnsi" w:eastAsia="Calibri" w:hAnsiTheme="minorHAnsi" w:cstheme="minorHAnsi"/>
          <w:color w:val="auto"/>
          <w:sz w:val="20"/>
          <w:lang w:val="en-GB" w:eastAsia="en-US"/>
        </w:rPr>
        <w:t xml:space="preserve"> management of </w:t>
      </w:r>
      <w:proofErr w:type="spellStart"/>
      <w:r w:rsidRPr="00E60937">
        <w:rPr>
          <w:rFonts w:asciiTheme="minorHAnsi" w:eastAsia="Calibri" w:hAnsiTheme="minorHAnsi" w:cstheme="minorHAnsi"/>
          <w:color w:val="auto"/>
          <w:sz w:val="20"/>
          <w:lang w:val="en-GB" w:eastAsia="en-US"/>
        </w:rPr>
        <w:t>of</w:t>
      </w:r>
      <w:proofErr w:type="spellEnd"/>
      <w:r w:rsidRPr="00E60937">
        <w:rPr>
          <w:rFonts w:asciiTheme="minorHAnsi" w:eastAsia="Calibri" w:hAnsiTheme="minorHAnsi" w:cstheme="minorHAnsi"/>
          <w:color w:val="auto"/>
          <w:sz w:val="20"/>
          <w:lang w:val="en-GB" w:eastAsia="en-US"/>
        </w:rPr>
        <w:t xml:space="preserve"> the </w:t>
      </w:r>
      <w:r>
        <w:rPr>
          <w:rFonts w:asciiTheme="minorHAnsi" w:eastAsia="Calibri" w:hAnsiTheme="minorHAnsi" w:cstheme="minorHAnsi"/>
          <w:color w:val="auto"/>
          <w:sz w:val="20"/>
          <w:lang w:val="en-GB" w:eastAsia="en-US"/>
        </w:rPr>
        <w:t>Chief of Field Office, Beira</w:t>
      </w:r>
      <w:r w:rsidRPr="00E60937">
        <w:rPr>
          <w:rFonts w:asciiTheme="minorHAnsi" w:eastAsia="Calibri" w:hAnsiTheme="minorHAnsi" w:cstheme="minorHAnsi"/>
          <w:color w:val="auto"/>
          <w:sz w:val="20"/>
          <w:lang w:val="en-GB" w:eastAsia="en-US"/>
        </w:rPr>
        <w:t xml:space="preserve">, </w:t>
      </w:r>
      <w:r w:rsidR="0099797F">
        <w:rPr>
          <w:rFonts w:asciiTheme="minorHAnsi" w:eastAsia="Calibri" w:hAnsiTheme="minorHAnsi" w:cstheme="minorHAnsi"/>
          <w:color w:val="auto"/>
          <w:sz w:val="20"/>
          <w:lang w:val="en-GB" w:eastAsia="en-US"/>
        </w:rPr>
        <w:t xml:space="preserve">and the technical management of the emergency WASH manager based in Maputo. </w:t>
      </w:r>
      <w:r w:rsidR="00A96E5B">
        <w:rPr>
          <w:rFonts w:asciiTheme="minorHAnsi" w:eastAsia="Calibri" w:hAnsiTheme="minorHAnsi" w:cstheme="minorHAnsi"/>
          <w:color w:val="auto"/>
          <w:sz w:val="20"/>
          <w:lang w:val="en-GB" w:eastAsia="en-US"/>
        </w:rPr>
        <w:t xml:space="preserve">He/she will work </w:t>
      </w:r>
      <w:r w:rsidRPr="00E60937">
        <w:rPr>
          <w:rFonts w:asciiTheme="minorHAnsi" w:eastAsia="Calibri" w:hAnsiTheme="minorHAnsi" w:cstheme="minorHAnsi"/>
          <w:color w:val="auto"/>
          <w:sz w:val="20"/>
          <w:lang w:val="en-GB" w:eastAsia="en-US"/>
        </w:rPr>
        <w:t xml:space="preserve">in close interaction with WASH </w:t>
      </w:r>
      <w:r>
        <w:rPr>
          <w:rFonts w:asciiTheme="minorHAnsi" w:eastAsia="Calibri" w:hAnsiTheme="minorHAnsi" w:cstheme="minorHAnsi"/>
          <w:color w:val="auto"/>
          <w:sz w:val="20"/>
          <w:lang w:val="en-GB" w:eastAsia="en-US"/>
        </w:rPr>
        <w:t xml:space="preserve">team in Maputo and Beira, </w:t>
      </w:r>
      <w:r w:rsidRPr="00E60937">
        <w:rPr>
          <w:rFonts w:asciiTheme="minorHAnsi" w:eastAsia="Calibri" w:hAnsiTheme="minorHAnsi" w:cstheme="minorHAnsi"/>
          <w:color w:val="auto"/>
          <w:sz w:val="20"/>
          <w:lang w:val="en-GB" w:eastAsia="en-US"/>
        </w:rPr>
        <w:t>Government and WASH cluster / UNICEF implementing partners as appropriate.</w:t>
      </w:r>
    </w:p>
    <w:p w14:paraId="097DE33E" w14:textId="77777777" w:rsidR="00811A04" w:rsidRPr="00F644EC" w:rsidRDefault="00811A04" w:rsidP="00811A04">
      <w:pPr>
        <w:spacing w:line="240" w:lineRule="auto"/>
        <w:ind w:left="426"/>
        <w:jc w:val="both"/>
        <w:rPr>
          <w:szCs w:val="22"/>
          <w:lang w:val="en-GB"/>
        </w:rPr>
      </w:pPr>
    </w:p>
    <w:p w14:paraId="3D836856" w14:textId="0D365078" w:rsidR="00811A04" w:rsidRPr="00F644EC" w:rsidRDefault="00811A04" w:rsidP="00811A04">
      <w:pPr>
        <w:numPr>
          <w:ilvl w:val="0"/>
          <w:numId w:val="26"/>
        </w:numPr>
        <w:spacing w:line="240" w:lineRule="auto"/>
        <w:ind w:left="426" w:hanging="426"/>
        <w:jc w:val="both"/>
        <w:rPr>
          <w:b/>
          <w:szCs w:val="22"/>
          <w:u w:val="single"/>
          <w:lang w:val="en-GB"/>
        </w:rPr>
      </w:pPr>
      <w:r w:rsidRPr="00F644EC">
        <w:rPr>
          <w:b/>
          <w:szCs w:val="22"/>
          <w:u w:val="single"/>
          <w:lang w:val="en-GB"/>
        </w:rPr>
        <w:t>Qualifications and Specialized Knowledge:</w:t>
      </w:r>
    </w:p>
    <w:p w14:paraId="7BE8F53D" w14:textId="77777777" w:rsidR="00C14726" w:rsidRPr="00E60937" w:rsidRDefault="00C14726" w:rsidP="00C14726">
      <w:pPr>
        <w:pStyle w:val="ListParagraph"/>
        <w:numPr>
          <w:ilvl w:val="0"/>
          <w:numId w:val="30"/>
        </w:numPr>
        <w:spacing w:line="240" w:lineRule="auto"/>
        <w:jc w:val="both"/>
        <w:rPr>
          <w:rFonts w:asciiTheme="minorHAnsi" w:hAnsiTheme="minorHAnsi" w:cstheme="minorHAnsi"/>
          <w:sz w:val="20"/>
          <w:szCs w:val="20"/>
        </w:rPr>
      </w:pPr>
      <w:r w:rsidRPr="00E60937">
        <w:rPr>
          <w:rFonts w:asciiTheme="minorHAnsi" w:hAnsiTheme="minorHAnsi" w:cstheme="minorHAnsi"/>
          <w:sz w:val="20"/>
          <w:szCs w:val="20"/>
        </w:rPr>
        <w:t xml:space="preserve">Advanced university degree or equivalent experience in Environmental Public Health, Civil Engineering, or other </w:t>
      </w:r>
      <w:r w:rsidRPr="00E60937">
        <w:rPr>
          <w:rFonts w:asciiTheme="minorHAnsi" w:hAnsiTheme="minorHAnsi" w:cstheme="minorHAnsi"/>
          <w:sz w:val="20"/>
          <w:szCs w:val="20"/>
          <w:lang w:val="en-US"/>
        </w:rPr>
        <w:t xml:space="preserve">WASH </w:t>
      </w:r>
      <w:r w:rsidRPr="00E60937">
        <w:rPr>
          <w:rFonts w:asciiTheme="minorHAnsi" w:hAnsiTheme="minorHAnsi" w:cstheme="minorHAnsi"/>
          <w:sz w:val="20"/>
          <w:szCs w:val="20"/>
        </w:rPr>
        <w:t>related field.</w:t>
      </w:r>
    </w:p>
    <w:p w14:paraId="3315292F" w14:textId="13131DF5" w:rsidR="00C14726" w:rsidRPr="00E60937" w:rsidRDefault="00C14726" w:rsidP="00C14726">
      <w:pPr>
        <w:pStyle w:val="ListParagraph"/>
        <w:numPr>
          <w:ilvl w:val="0"/>
          <w:numId w:val="30"/>
        </w:numPr>
        <w:spacing w:line="240" w:lineRule="auto"/>
        <w:jc w:val="both"/>
        <w:rPr>
          <w:rFonts w:asciiTheme="minorHAnsi" w:hAnsiTheme="minorHAnsi" w:cstheme="minorHAnsi"/>
          <w:sz w:val="20"/>
          <w:szCs w:val="20"/>
        </w:rPr>
      </w:pPr>
      <w:r w:rsidRPr="00E60937">
        <w:rPr>
          <w:rFonts w:asciiTheme="minorHAnsi" w:hAnsiTheme="minorHAnsi" w:cstheme="minorHAnsi"/>
          <w:sz w:val="20"/>
          <w:szCs w:val="20"/>
        </w:rPr>
        <w:t>Proven experience in management of WASH emergency response in development countries.  Specific experience in Mozambique will be an asset.</w:t>
      </w:r>
    </w:p>
    <w:p w14:paraId="4DD9CC03" w14:textId="77777777" w:rsidR="00C14726" w:rsidRPr="00E60937" w:rsidRDefault="00C14726" w:rsidP="00C14726">
      <w:pPr>
        <w:pStyle w:val="ListParagraph"/>
        <w:numPr>
          <w:ilvl w:val="0"/>
          <w:numId w:val="30"/>
        </w:numPr>
        <w:rPr>
          <w:rFonts w:asciiTheme="minorHAnsi" w:hAnsiTheme="minorHAnsi" w:cstheme="minorHAnsi"/>
          <w:sz w:val="20"/>
          <w:szCs w:val="20"/>
        </w:rPr>
      </w:pPr>
      <w:r w:rsidRPr="00E60937">
        <w:rPr>
          <w:rFonts w:asciiTheme="minorHAnsi" w:hAnsiTheme="minorHAnsi" w:cstheme="minorHAnsi"/>
          <w:sz w:val="20"/>
          <w:szCs w:val="20"/>
        </w:rPr>
        <w:t xml:space="preserve">Experience of coordinating peers as well as managing a </w:t>
      </w:r>
      <w:proofErr w:type="gramStart"/>
      <w:r w:rsidRPr="00E60937">
        <w:rPr>
          <w:rFonts w:asciiTheme="minorHAnsi" w:hAnsiTheme="minorHAnsi" w:cstheme="minorHAnsi"/>
          <w:sz w:val="20"/>
          <w:szCs w:val="20"/>
        </w:rPr>
        <w:t>team;</w:t>
      </w:r>
      <w:proofErr w:type="gramEnd"/>
    </w:p>
    <w:p w14:paraId="3774640F" w14:textId="1CA1B8F7" w:rsidR="00C14726" w:rsidRPr="00E60937" w:rsidRDefault="00C14726" w:rsidP="00C14726">
      <w:pPr>
        <w:pStyle w:val="ListParagraph"/>
        <w:numPr>
          <w:ilvl w:val="0"/>
          <w:numId w:val="30"/>
        </w:numPr>
        <w:spacing w:line="240" w:lineRule="auto"/>
        <w:jc w:val="both"/>
        <w:rPr>
          <w:rFonts w:asciiTheme="minorHAnsi" w:hAnsiTheme="minorHAnsi" w:cstheme="minorHAnsi"/>
          <w:sz w:val="20"/>
          <w:szCs w:val="20"/>
        </w:rPr>
      </w:pPr>
      <w:r w:rsidRPr="00E60937">
        <w:rPr>
          <w:rFonts w:asciiTheme="minorHAnsi" w:hAnsiTheme="minorHAnsi" w:cstheme="minorHAnsi"/>
          <w:sz w:val="20"/>
          <w:szCs w:val="20"/>
        </w:rPr>
        <w:t>A minimum of 5 years of experience with either the UN and/or NGO</w:t>
      </w:r>
    </w:p>
    <w:p w14:paraId="072F6C8B" w14:textId="77777777" w:rsidR="00C14726" w:rsidRPr="00E60937" w:rsidRDefault="00C14726" w:rsidP="00C14726">
      <w:pPr>
        <w:pStyle w:val="ListParagraph"/>
        <w:numPr>
          <w:ilvl w:val="0"/>
          <w:numId w:val="30"/>
        </w:numPr>
        <w:spacing w:line="240" w:lineRule="auto"/>
        <w:jc w:val="both"/>
        <w:rPr>
          <w:rFonts w:asciiTheme="minorHAnsi" w:hAnsiTheme="minorHAnsi" w:cstheme="minorHAnsi"/>
          <w:sz w:val="20"/>
          <w:szCs w:val="20"/>
        </w:rPr>
      </w:pPr>
      <w:r w:rsidRPr="00E60937">
        <w:rPr>
          <w:rFonts w:asciiTheme="minorHAnsi" w:hAnsiTheme="minorHAnsi" w:cstheme="minorHAnsi"/>
          <w:sz w:val="20"/>
          <w:szCs w:val="20"/>
        </w:rPr>
        <w:t>Fluency in English (verbal and written) and in Portuguese (working proficiency).</w:t>
      </w:r>
    </w:p>
    <w:p w14:paraId="5022C0CB" w14:textId="77777777" w:rsidR="00811A04" w:rsidRPr="00F644EC" w:rsidRDefault="00811A04" w:rsidP="00811A04">
      <w:pPr>
        <w:spacing w:line="240" w:lineRule="auto"/>
        <w:ind w:left="426"/>
        <w:jc w:val="both"/>
        <w:rPr>
          <w:szCs w:val="22"/>
          <w:lang w:val="en-GB"/>
        </w:rPr>
      </w:pPr>
    </w:p>
    <w:p w14:paraId="38110973" w14:textId="7CA5AE70" w:rsidR="00811A04" w:rsidRPr="00B766B8" w:rsidRDefault="00811A04" w:rsidP="00B5681C">
      <w:pPr>
        <w:numPr>
          <w:ilvl w:val="0"/>
          <w:numId w:val="26"/>
        </w:numPr>
        <w:spacing w:line="240" w:lineRule="auto"/>
        <w:ind w:left="426" w:hanging="426"/>
        <w:jc w:val="both"/>
        <w:rPr>
          <w:szCs w:val="22"/>
          <w:lang w:val="en-GB"/>
        </w:rPr>
      </w:pPr>
      <w:r w:rsidRPr="00B766B8">
        <w:rPr>
          <w:b/>
          <w:szCs w:val="22"/>
          <w:u w:val="single"/>
          <w:lang w:val="en-GB"/>
        </w:rPr>
        <w:t>Conditions of Work</w:t>
      </w:r>
      <w:r w:rsidRPr="00B766B8">
        <w:rPr>
          <w:b/>
          <w:szCs w:val="22"/>
          <w:lang w:val="en-GB"/>
        </w:rPr>
        <w:t xml:space="preserve">: </w:t>
      </w:r>
    </w:p>
    <w:p w14:paraId="7B21F213" w14:textId="77777777" w:rsidR="00B766B8" w:rsidRPr="00B766B8" w:rsidRDefault="00B766B8" w:rsidP="00B766B8">
      <w:pPr>
        <w:spacing w:line="240" w:lineRule="auto"/>
        <w:ind w:left="426"/>
        <w:jc w:val="both"/>
        <w:rPr>
          <w:szCs w:val="22"/>
          <w:lang w:val="en-GB"/>
        </w:rPr>
      </w:pPr>
    </w:p>
    <w:tbl>
      <w:tblPr>
        <w:tblW w:w="9823" w:type="dxa"/>
        <w:tblInd w:w="3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060"/>
        <w:gridCol w:w="1260"/>
        <w:gridCol w:w="1170"/>
        <w:gridCol w:w="4333"/>
      </w:tblGrid>
      <w:tr w:rsidR="00811A04" w:rsidRPr="00E60937" w14:paraId="4BA2F16F" w14:textId="77777777" w:rsidTr="00E61385">
        <w:trPr>
          <w:trHeight w:val="20"/>
        </w:trPr>
        <w:tc>
          <w:tcPr>
            <w:tcW w:w="3060" w:type="dxa"/>
            <w:vMerge w:val="restart"/>
            <w:shd w:val="clear" w:color="auto" w:fill="E1E1FF"/>
            <w:vAlign w:val="center"/>
          </w:tcPr>
          <w:p w14:paraId="00A4620A" w14:textId="77777777" w:rsidR="00811A04" w:rsidRPr="00E60937" w:rsidRDefault="00811A04" w:rsidP="00E61385">
            <w:pPr>
              <w:spacing w:line="240" w:lineRule="auto"/>
              <w:jc w:val="center"/>
              <w:rPr>
                <w:b/>
                <w:sz w:val="18"/>
                <w:szCs w:val="18"/>
                <w:lang w:val="es-419"/>
              </w:rPr>
            </w:pPr>
            <w:proofErr w:type="spellStart"/>
            <w:r w:rsidRPr="00E60937">
              <w:rPr>
                <w:b/>
                <w:sz w:val="18"/>
                <w:szCs w:val="18"/>
                <w:lang w:val="es-419"/>
              </w:rPr>
              <w:t>Items</w:t>
            </w:r>
            <w:proofErr w:type="spellEnd"/>
          </w:p>
        </w:tc>
        <w:tc>
          <w:tcPr>
            <w:tcW w:w="2430" w:type="dxa"/>
            <w:gridSpan w:val="2"/>
            <w:shd w:val="clear" w:color="auto" w:fill="E1E1FF"/>
          </w:tcPr>
          <w:p w14:paraId="3D51C444" w14:textId="77777777" w:rsidR="00811A04" w:rsidRPr="00E60937" w:rsidRDefault="00811A04" w:rsidP="00E61385">
            <w:pPr>
              <w:spacing w:line="240" w:lineRule="auto"/>
              <w:jc w:val="center"/>
              <w:rPr>
                <w:b/>
                <w:sz w:val="18"/>
                <w:szCs w:val="18"/>
              </w:rPr>
            </w:pPr>
            <w:r w:rsidRPr="00E60937">
              <w:rPr>
                <w:b/>
                <w:sz w:val="18"/>
                <w:szCs w:val="18"/>
                <w:lang w:val="es-419"/>
              </w:rPr>
              <w:t>P</w:t>
            </w:r>
            <w:proofErr w:type="spellStart"/>
            <w:r w:rsidRPr="00E60937">
              <w:rPr>
                <w:b/>
                <w:sz w:val="18"/>
                <w:szCs w:val="18"/>
              </w:rPr>
              <w:t>rovided</w:t>
            </w:r>
            <w:proofErr w:type="spellEnd"/>
            <w:r w:rsidRPr="00E60937">
              <w:rPr>
                <w:b/>
                <w:sz w:val="18"/>
                <w:szCs w:val="18"/>
              </w:rPr>
              <w:t xml:space="preserve"> by UNICEF</w:t>
            </w:r>
          </w:p>
        </w:tc>
        <w:tc>
          <w:tcPr>
            <w:tcW w:w="4333" w:type="dxa"/>
            <w:vMerge w:val="restart"/>
            <w:shd w:val="clear" w:color="auto" w:fill="E1E1FF"/>
            <w:vAlign w:val="center"/>
          </w:tcPr>
          <w:p w14:paraId="04E34C1C" w14:textId="77777777" w:rsidR="00811A04" w:rsidRPr="00E60937" w:rsidRDefault="00811A04" w:rsidP="00E61385">
            <w:pPr>
              <w:spacing w:line="240" w:lineRule="auto"/>
              <w:jc w:val="center"/>
              <w:rPr>
                <w:b/>
                <w:sz w:val="18"/>
                <w:szCs w:val="18"/>
              </w:rPr>
            </w:pPr>
          </w:p>
          <w:p w14:paraId="1EEB803A" w14:textId="77777777" w:rsidR="00811A04" w:rsidRPr="00E60937" w:rsidRDefault="00811A04" w:rsidP="00E61385">
            <w:pPr>
              <w:spacing w:line="240" w:lineRule="auto"/>
              <w:jc w:val="center"/>
              <w:rPr>
                <w:b/>
                <w:sz w:val="18"/>
                <w:szCs w:val="18"/>
              </w:rPr>
            </w:pPr>
            <w:r w:rsidRPr="00E60937">
              <w:rPr>
                <w:b/>
                <w:sz w:val="18"/>
                <w:szCs w:val="18"/>
              </w:rPr>
              <w:t>Remarks</w:t>
            </w:r>
          </w:p>
        </w:tc>
      </w:tr>
      <w:tr w:rsidR="00811A04" w:rsidRPr="00E60937" w14:paraId="0ADD4E86" w14:textId="77777777" w:rsidTr="00E61385">
        <w:trPr>
          <w:trHeight w:val="20"/>
        </w:trPr>
        <w:tc>
          <w:tcPr>
            <w:tcW w:w="3060" w:type="dxa"/>
            <w:vMerge/>
            <w:shd w:val="clear" w:color="auto" w:fill="E1E1FF"/>
          </w:tcPr>
          <w:p w14:paraId="45150A4A" w14:textId="77777777" w:rsidR="00811A04" w:rsidRPr="00E60937" w:rsidRDefault="00811A04" w:rsidP="00E61385">
            <w:pPr>
              <w:spacing w:line="240" w:lineRule="auto"/>
              <w:jc w:val="both"/>
              <w:rPr>
                <w:sz w:val="18"/>
                <w:szCs w:val="18"/>
              </w:rPr>
            </w:pPr>
          </w:p>
        </w:tc>
        <w:tc>
          <w:tcPr>
            <w:tcW w:w="1260" w:type="dxa"/>
            <w:shd w:val="clear" w:color="auto" w:fill="E1E1FF"/>
          </w:tcPr>
          <w:p w14:paraId="53387FFD" w14:textId="77777777" w:rsidR="00811A04" w:rsidRPr="00E60937" w:rsidRDefault="00811A04" w:rsidP="00E61385">
            <w:pPr>
              <w:spacing w:line="240" w:lineRule="auto"/>
              <w:jc w:val="center"/>
              <w:rPr>
                <w:b/>
                <w:sz w:val="18"/>
                <w:szCs w:val="18"/>
              </w:rPr>
            </w:pPr>
            <w:r w:rsidRPr="00E60937">
              <w:rPr>
                <w:b/>
                <w:sz w:val="18"/>
                <w:szCs w:val="18"/>
              </w:rPr>
              <w:t>Yes</w:t>
            </w:r>
          </w:p>
        </w:tc>
        <w:tc>
          <w:tcPr>
            <w:tcW w:w="1170" w:type="dxa"/>
            <w:shd w:val="clear" w:color="auto" w:fill="E1E1FF"/>
          </w:tcPr>
          <w:p w14:paraId="3992F536" w14:textId="77777777" w:rsidR="00811A04" w:rsidRPr="00E60937" w:rsidRDefault="00811A04" w:rsidP="00E61385">
            <w:pPr>
              <w:spacing w:line="240" w:lineRule="auto"/>
              <w:jc w:val="center"/>
              <w:rPr>
                <w:b/>
                <w:sz w:val="18"/>
                <w:szCs w:val="18"/>
              </w:rPr>
            </w:pPr>
            <w:r w:rsidRPr="00E60937">
              <w:rPr>
                <w:b/>
                <w:sz w:val="18"/>
                <w:szCs w:val="18"/>
              </w:rPr>
              <w:t>No</w:t>
            </w:r>
          </w:p>
        </w:tc>
        <w:tc>
          <w:tcPr>
            <w:tcW w:w="4333" w:type="dxa"/>
            <w:vMerge/>
            <w:shd w:val="clear" w:color="auto" w:fill="E1E1FF"/>
          </w:tcPr>
          <w:p w14:paraId="55D5EC76" w14:textId="77777777" w:rsidR="00811A04" w:rsidRPr="00E60937" w:rsidRDefault="00811A04" w:rsidP="00E61385">
            <w:pPr>
              <w:spacing w:line="240" w:lineRule="auto"/>
              <w:jc w:val="center"/>
              <w:rPr>
                <w:b/>
                <w:sz w:val="18"/>
                <w:szCs w:val="18"/>
              </w:rPr>
            </w:pPr>
          </w:p>
        </w:tc>
      </w:tr>
      <w:tr w:rsidR="00811A04" w:rsidRPr="00E60937" w14:paraId="1F069930" w14:textId="77777777" w:rsidTr="00E61385">
        <w:trPr>
          <w:trHeight w:val="20"/>
        </w:trPr>
        <w:tc>
          <w:tcPr>
            <w:tcW w:w="3060" w:type="dxa"/>
            <w:shd w:val="clear" w:color="auto" w:fill="auto"/>
            <w:vAlign w:val="center"/>
          </w:tcPr>
          <w:p w14:paraId="671A347B" w14:textId="77777777" w:rsidR="00811A04" w:rsidRPr="00E60937" w:rsidRDefault="00811A04" w:rsidP="00E61385">
            <w:pPr>
              <w:spacing w:line="240" w:lineRule="auto"/>
              <w:rPr>
                <w:sz w:val="18"/>
                <w:szCs w:val="18"/>
              </w:rPr>
            </w:pPr>
            <w:r w:rsidRPr="00E60937">
              <w:rPr>
                <w:sz w:val="18"/>
                <w:szCs w:val="18"/>
              </w:rPr>
              <w:t xml:space="preserve">Service incurred death, </w:t>
            </w:r>
            <w:proofErr w:type="gramStart"/>
            <w:r w:rsidRPr="00E60937">
              <w:rPr>
                <w:sz w:val="18"/>
                <w:szCs w:val="18"/>
              </w:rPr>
              <w:t>injury</w:t>
            </w:r>
            <w:proofErr w:type="gramEnd"/>
            <w:r w:rsidRPr="00E60937">
              <w:rPr>
                <w:sz w:val="18"/>
                <w:szCs w:val="18"/>
              </w:rPr>
              <w:t xml:space="preserve"> or illness</w:t>
            </w:r>
          </w:p>
        </w:tc>
        <w:tc>
          <w:tcPr>
            <w:tcW w:w="1260" w:type="dxa"/>
            <w:shd w:val="clear" w:color="auto" w:fill="auto"/>
            <w:vAlign w:val="center"/>
          </w:tcPr>
          <w:p w14:paraId="735C4FA9" w14:textId="77777777" w:rsidR="00811A04" w:rsidRPr="00E60937" w:rsidRDefault="00811A04" w:rsidP="00E61385">
            <w:pPr>
              <w:spacing w:line="240" w:lineRule="auto"/>
              <w:jc w:val="center"/>
              <w:rPr>
                <w:sz w:val="18"/>
                <w:szCs w:val="18"/>
                <w:lang w:val="es-419"/>
              </w:rPr>
            </w:pPr>
            <w:r w:rsidRPr="00E60937">
              <w:rPr>
                <w:sz w:val="18"/>
                <w:szCs w:val="18"/>
                <w:lang w:val="es-419"/>
              </w:rPr>
              <w:t>x</w:t>
            </w:r>
          </w:p>
        </w:tc>
        <w:tc>
          <w:tcPr>
            <w:tcW w:w="1170" w:type="dxa"/>
            <w:shd w:val="clear" w:color="auto" w:fill="auto"/>
            <w:vAlign w:val="center"/>
          </w:tcPr>
          <w:p w14:paraId="376905B3" w14:textId="77777777" w:rsidR="00811A04" w:rsidRPr="00E60937" w:rsidRDefault="00811A04" w:rsidP="00E61385">
            <w:pPr>
              <w:spacing w:line="240" w:lineRule="auto"/>
              <w:jc w:val="center"/>
              <w:rPr>
                <w:sz w:val="18"/>
                <w:szCs w:val="18"/>
              </w:rPr>
            </w:pPr>
          </w:p>
        </w:tc>
        <w:tc>
          <w:tcPr>
            <w:tcW w:w="4333" w:type="dxa"/>
            <w:shd w:val="clear" w:color="auto" w:fill="auto"/>
            <w:vAlign w:val="center"/>
          </w:tcPr>
          <w:p w14:paraId="530C6EE1" w14:textId="77777777" w:rsidR="00811A04" w:rsidRPr="00E60937" w:rsidRDefault="00811A04" w:rsidP="00E61385">
            <w:pPr>
              <w:spacing w:line="240" w:lineRule="auto"/>
              <w:rPr>
                <w:sz w:val="18"/>
                <w:szCs w:val="18"/>
              </w:rPr>
            </w:pPr>
            <w:r w:rsidRPr="00E60937">
              <w:rPr>
                <w:sz w:val="18"/>
                <w:szCs w:val="18"/>
              </w:rPr>
              <w:t xml:space="preserve">Per the provisions of </w:t>
            </w:r>
            <w:r w:rsidRPr="00E60937">
              <w:rPr>
                <w:rFonts w:asciiTheme="minorHAnsi" w:hAnsiTheme="minorHAnsi" w:cstheme="minorHAnsi"/>
                <w:sz w:val="18"/>
                <w:szCs w:val="18"/>
              </w:rPr>
              <w:t>CF/IC/2013-001 on insurance coverage “in cases of service-incurred injury, illness or death under a third-party provider”.</w:t>
            </w:r>
          </w:p>
        </w:tc>
      </w:tr>
      <w:tr w:rsidR="00811A04" w:rsidRPr="00E60937" w14:paraId="126F9409" w14:textId="77777777" w:rsidTr="00E61385">
        <w:trPr>
          <w:trHeight w:val="20"/>
        </w:trPr>
        <w:tc>
          <w:tcPr>
            <w:tcW w:w="3060" w:type="dxa"/>
            <w:shd w:val="clear" w:color="auto" w:fill="auto"/>
            <w:vAlign w:val="center"/>
          </w:tcPr>
          <w:p w14:paraId="5B2F8C0B" w14:textId="77777777" w:rsidR="00811A04" w:rsidRPr="00E60937" w:rsidRDefault="00811A04" w:rsidP="00E61385">
            <w:pPr>
              <w:spacing w:line="240" w:lineRule="auto"/>
              <w:rPr>
                <w:sz w:val="18"/>
                <w:szCs w:val="18"/>
              </w:rPr>
            </w:pPr>
            <w:r w:rsidRPr="00E60937">
              <w:rPr>
                <w:sz w:val="18"/>
                <w:szCs w:val="18"/>
              </w:rPr>
              <w:t>Health Insurance</w:t>
            </w:r>
          </w:p>
        </w:tc>
        <w:tc>
          <w:tcPr>
            <w:tcW w:w="1260" w:type="dxa"/>
            <w:shd w:val="clear" w:color="auto" w:fill="auto"/>
            <w:vAlign w:val="center"/>
          </w:tcPr>
          <w:p w14:paraId="4A1C7862" w14:textId="77777777" w:rsidR="00811A04" w:rsidRPr="00E60937" w:rsidRDefault="00811A04" w:rsidP="00E61385">
            <w:pPr>
              <w:spacing w:line="240" w:lineRule="auto"/>
              <w:jc w:val="center"/>
              <w:rPr>
                <w:sz w:val="18"/>
                <w:szCs w:val="18"/>
              </w:rPr>
            </w:pPr>
          </w:p>
        </w:tc>
        <w:tc>
          <w:tcPr>
            <w:tcW w:w="1170" w:type="dxa"/>
            <w:shd w:val="clear" w:color="auto" w:fill="auto"/>
            <w:vAlign w:val="center"/>
          </w:tcPr>
          <w:p w14:paraId="41432124" w14:textId="77777777" w:rsidR="00811A04" w:rsidRPr="00E60937" w:rsidRDefault="00811A04" w:rsidP="00E61385">
            <w:pPr>
              <w:spacing w:line="240" w:lineRule="auto"/>
              <w:jc w:val="center"/>
              <w:rPr>
                <w:sz w:val="18"/>
                <w:szCs w:val="18"/>
                <w:lang w:val="es-419"/>
              </w:rPr>
            </w:pPr>
            <w:r w:rsidRPr="00E60937">
              <w:rPr>
                <w:sz w:val="18"/>
                <w:szCs w:val="18"/>
                <w:lang w:val="es-419"/>
              </w:rPr>
              <w:t>x</w:t>
            </w:r>
          </w:p>
        </w:tc>
        <w:tc>
          <w:tcPr>
            <w:tcW w:w="4333" w:type="dxa"/>
            <w:shd w:val="clear" w:color="auto" w:fill="auto"/>
            <w:vAlign w:val="center"/>
          </w:tcPr>
          <w:p w14:paraId="475B3E3D" w14:textId="77777777" w:rsidR="00811A04" w:rsidRPr="00E60937" w:rsidRDefault="00811A04" w:rsidP="00E61385">
            <w:pPr>
              <w:spacing w:line="240" w:lineRule="auto"/>
              <w:rPr>
                <w:sz w:val="18"/>
                <w:szCs w:val="18"/>
              </w:rPr>
            </w:pPr>
          </w:p>
        </w:tc>
      </w:tr>
      <w:tr w:rsidR="00811A04" w:rsidRPr="00E60937" w14:paraId="110516FC" w14:textId="77777777" w:rsidTr="00E61385">
        <w:trPr>
          <w:trHeight w:val="20"/>
        </w:trPr>
        <w:tc>
          <w:tcPr>
            <w:tcW w:w="3060" w:type="dxa"/>
            <w:shd w:val="clear" w:color="auto" w:fill="auto"/>
            <w:vAlign w:val="center"/>
          </w:tcPr>
          <w:p w14:paraId="5D8EE9FF" w14:textId="77777777" w:rsidR="00811A04" w:rsidRPr="00E60937" w:rsidRDefault="00811A04" w:rsidP="00E61385">
            <w:pPr>
              <w:spacing w:line="240" w:lineRule="auto"/>
              <w:rPr>
                <w:sz w:val="18"/>
                <w:szCs w:val="18"/>
              </w:rPr>
            </w:pPr>
            <w:r w:rsidRPr="00E60937">
              <w:rPr>
                <w:sz w:val="18"/>
                <w:szCs w:val="18"/>
              </w:rPr>
              <w:t>Office Space</w:t>
            </w:r>
          </w:p>
        </w:tc>
        <w:tc>
          <w:tcPr>
            <w:tcW w:w="1260" w:type="dxa"/>
            <w:shd w:val="clear" w:color="auto" w:fill="auto"/>
            <w:vAlign w:val="center"/>
          </w:tcPr>
          <w:p w14:paraId="4EB3B57A" w14:textId="77B9BE18" w:rsidR="00811A04" w:rsidRPr="00E60937" w:rsidRDefault="00C14726" w:rsidP="00E61385">
            <w:pPr>
              <w:spacing w:line="240" w:lineRule="auto"/>
              <w:jc w:val="center"/>
              <w:rPr>
                <w:sz w:val="18"/>
                <w:szCs w:val="18"/>
              </w:rPr>
            </w:pPr>
            <w:r w:rsidRPr="00E60937">
              <w:rPr>
                <w:sz w:val="18"/>
                <w:szCs w:val="18"/>
              </w:rPr>
              <w:t>X</w:t>
            </w:r>
          </w:p>
        </w:tc>
        <w:tc>
          <w:tcPr>
            <w:tcW w:w="1170" w:type="dxa"/>
            <w:shd w:val="clear" w:color="auto" w:fill="auto"/>
            <w:vAlign w:val="center"/>
          </w:tcPr>
          <w:p w14:paraId="5F45DAFE" w14:textId="77777777" w:rsidR="00811A04" w:rsidRPr="00E60937" w:rsidRDefault="00811A04" w:rsidP="00E61385">
            <w:pPr>
              <w:spacing w:line="240" w:lineRule="auto"/>
              <w:jc w:val="center"/>
              <w:rPr>
                <w:sz w:val="18"/>
                <w:szCs w:val="18"/>
              </w:rPr>
            </w:pPr>
          </w:p>
        </w:tc>
        <w:tc>
          <w:tcPr>
            <w:tcW w:w="4333" w:type="dxa"/>
            <w:shd w:val="clear" w:color="auto" w:fill="auto"/>
            <w:vAlign w:val="center"/>
          </w:tcPr>
          <w:p w14:paraId="15EF1BAA" w14:textId="77777777" w:rsidR="00811A04" w:rsidRPr="00E60937" w:rsidRDefault="00811A04" w:rsidP="00E61385">
            <w:pPr>
              <w:spacing w:line="240" w:lineRule="auto"/>
              <w:rPr>
                <w:sz w:val="18"/>
                <w:szCs w:val="18"/>
              </w:rPr>
            </w:pPr>
          </w:p>
        </w:tc>
      </w:tr>
      <w:tr w:rsidR="00811A04" w:rsidRPr="00E60937" w14:paraId="6B98D626" w14:textId="77777777" w:rsidTr="00E61385">
        <w:trPr>
          <w:trHeight w:val="20"/>
        </w:trPr>
        <w:tc>
          <w:tcPr>
            <w:tcW w:w="3060" w:type="dxa"/>
            <w:shd w:val="clear" w:color="auto" w:fill="auto"/>
            <w:vAlign w:val="center"/>
          </w:tcPr>
          <w:p w14:paraId="0B4F8D4E" w14:textId="77777777" w:rsidR="00811A04" w:rsidRPr="00E60937" w:rsidRDefault="00811A04" w:rsidP="00E61385">
            <w:pPr>
              <w:spacing w:line="240" w:lineRule="auto"/>
              <w:rPr>
                <w:sz w:val="18"/>
                <w:szCs w:val="18"/>
                <w:lang w:val="es-419"/>
              </w:rPr>
            </w:pPr>
            <w:r w:rsidRPr="00E60937">
              <w:rPr>
                <w:sz w:val="18"/>
                <w:szCs w:val="18"/>
              </w:rPr>
              <w:t>Computer</w:t>
            </w:r>
            <w:r w:rsidRPr="00E60937">
              <w:rPr>
                <w:sz w:val="18"/>
                <w:szCs w:val="18"/>
                <w:lang w:val="es-419"/>
              </w:rPr>
              <w:t xml:space="preserve"> in office </w:t>
            </w:r>
            <w:proofErr w:type="spellStart"/>
            <w:r w:rsidRPr="00E60937">
              <w:rPr>
                <w:sz w:val="18"/>
                <w:szCs w:val="18"/>
                <w:lang w:val="es-419"/>
              </w:rPr>
              <w:t>premises</w:t>
            </w:r>
            <w:proofErr w:type="spellEnd"/>
          </w:p>
        </w:tc>
        <w:tc>
          <w:tcPr>
            <w:tcW w:w="1260" w:type="dxa"/>
            <w:shd w:val="clear" w:color="auto" w:fill="auto"/>
            <w:vAlign w:val="center"/>
          </w:tcPr>
          <w:p w14:paraId="05EC8EF4" w14:textId="2BBE88E5" w:rsidR="00811A04" w:rsidRPr="00E60937" w:rsidRDefault="00C14726" w:rsidP="00E61385">
            <w:pPr>
              <w:spacing w:line="240" w:lineRule="auto"/>
              <w:jc w:val="center"/>
              <w:rPr>
                <w:sz w:val="18"/>
                <w:szCs w:val="18"/>
              </w:rPr>
            </w:pPr>
            <w:r w:rsidRPr="00E60937">
              <w:rPr>
                <w:sz w:val="18"/>
                <w:szCs w:val="18"/>
              </w:rPr>
              <w:t>X</w:t>
            </w:r>
          </w:p>
        </w:tc>
        <w:tc>
          <w:tcPr>
            <w:tcW w:w="1170" w:type="dxa"/>
            <w:shd w:val="clear" w:color="auto" w:fill="auto"/>
            <w:vAlign w:val="center"/>
          </w:tcPr>
          <w:p w14:paraId="5F34E128" w14:textId="77777777" w:rsidR="00811A04" w:rsidRPr="00E60937" w:rsidRDefault="00811A04" w:rsidP="00E61385">
            <w:pPr>
              <w:spacing w:line="240" w:lineRule="auto"/>
              <w:jc w:val="center"/>
              <w:rPr>
                <w:sz w:val="18"/>
                <w:szCs w:val="18"/>
              </w:rPr>
            </w:pPr>
          </w:p>
        </w:tc>
        <w:tc>
          <w:tcPr>
            <w:tcW w:w="4333" w:type="dxa"/>
            <w:shd w:val="clear" w:color="auto" w:fill="auto"/>
            <w:vAlign w:val="center"/>
          </w:tcPr>
          <w:p w14:paraId="0AAEB66B" w14:textId="77777777" w:rsidR="00811A04" w:rsidRPr="00E60937" w:rsidRDefault="00811A04" w:rsidP="00E61385">
            <w:pPr>
              <w:spacing w:line="240" w:lineRule="auto"/>
              <w:rPr>
                <w:sz w:val="18"/>
                <w:szCs w:val="18"/>
              </w:rPr>
            </w:pPr>
          </w:p>
        </w:tc>
      </w:tr>
      <w:tr w:rsidR="00811A04" w:rsidRPr="00E60937" w14:paraId="6BEF730B" w14:textId="77777777" w:rsidTr="00E61385">
        <w:trPr>
          <w:trHeight w:val="20"/>
        </w:trPr>
        <w:tc>
          <w:tcPr>
            <w:tcW w:w="3060" w:type="dxa"/>
            <w:shd w:val="clear" w:color="auto" w:fill="auto"/>
            <w:vAlign w:val="center"/>
          </w:tcPr>
          <w:p w14:paraId="615C613F" w14:textId="77777777" w:rsidR="00811A04" w:rsidRPr="00E60937" w:rsidRDefault="00811A04" w:rsidP="00E61385">
            <w:pPr>
              <w:spacing w:line="240" w:lineRule="auto"/>
              <w:rPr>
                <w:sz w:val="18"/>
                <w:szCs w:val="18"/>
              </w:rPr>
            </w:pPr>
            <w:r w:rsidRPr="00E60937">
              <w:rPr>
                <w:sz w:val="18"/>
                <w:szCs w:val="18"/>
              </w:rPr>
              <w:t>Access to printer in the office premises</w:t>
            </w:r>
          </w:p>
        </w:tc>
        <w:tc>
          <w:tcPr>
            <w:tcW w:w="1260" w:type="dxa"/>
            <w:shd w:val="clear" w:color="auto" w:fill="auto"/>
            <w:vAlign w:val="center"/>
          </w:tcPr>
          <w:p w14:paraId="300B8807" w14:textId="47967B81" w:rsidR="00811A04" w:rsidRPr="00E60937" w:rsidRDefault="00C14726" w:rsidP="00E61385">
            <w:pPr>
              <w:spacing w:line="240" w:lineRule="auto"/>
              <w:jc w:val="center"/>
              <w:rPr>
                <w:sz w:val="18"/>
                <w:szCs w:val="18"/>
              </w:rPr>
            </w:pPr>
            <w:r w:rsidRPr="00E60937">
              <w:rPr>
                <w:sz w:val="18"/>
                <w:szCs w:val="18"/>
              </w:rPr>
              <w:t>X</w:t>
            </w:r>
          </w:p>
        </w:tc>
        <w:tc>
          <w:tcPr>
            <w:tcW w:w="1170" w:type="dxa"/>
            <w:shd w:val="clear" w:color="auto" w:fill="auto"/>
            <w:vAlign w:val="center"/>
          </w:tcPr>
          <w:p w14:paraId="456E3BBA" w14:textId="77777777" w:rsidR="00811A04" w:rsidRPr="00E60937" w:rsidRDefault="00811A04" w:rsidP="00E61385">
            <w:pPr>
              <w:spacing w:line="240" w:lineRule="auto"/>
              <w:jc w:val="center"/>
              <w:rPr>
                <w:sz w:val="18"/>
                <w:szCs w:val="18"/>
              </w:rPr>
            </w:pPr>
          </w:p>
        </w:tc>
        <w:tc>
          <w:tcPr>
            <w:tcW w:w="4333" w:type="dxa"/>
            <w:shd w:val="clear" w:color="auto" w:fill="auto"/>
            <w:vAlign w:val="center"/>
          </w:tcPr>
          <w:p w14:paraId="30F6177A" w14:textId="77777777" w:rsidR="00811A04" w:rsidRPr="00E60937" w:rsidRDefault="00811A04" w:rsidP="00E61385">
            <w:pPr>
              <w:spacing w:line="240" w:lineRule="auto"/>
              <w:rPr>
                <w:sz w:val="18"/>
                <w:szCs w:val="18"/>
              </w:rPr>
            </w:pPr>
          </w:p>
        </w:tc>
      </w:tr>
      <w:tr w:rsidR="00811A04" w:rsidRPr="00E60937" w14:paraId="7970E78B" w14:textId="77777777" w:rsidTr="00E61385">
        <w:trPr>
          <w:trHeight w:val="20"/>
        </w:trPr>
        <w:tc>
          <w:tcPr>
            <w:tcW w:w="3060" w:type="dxa"/>
            <w:shd w:val="clear" w:color="auto" w:fill="auto"/>
            <w:vAlign w:val="center"/>
          </w:tcPr>
          <w:p w14:paraId="5C1D5106" w14:textId="77777777" w:rsidR="00811A04" w:rsidRPr="00E60937" w:rsidRDefault="00811A04" w:rsidP="00E61385">
            <w:pPr>
              <w:spacing w:line="240" w:lineRule="auto"/>
              <w:rPr>
                <w:sz w:val="18"/>
                <w:szCs w:val="18"/>
                <w:lang w:val="es-419"/>
              </w:rPr>
            </w:pPr>
            <w:proofErr w:type="spellStart"/>
            <w:r w:rsidRPr="00E60937">
              <w:rPr>
                <w:sz w:val="18"/>
                <w:szCs w:val="18"/>
                <w:lang w:val="es-419"/>
              </w:rPr>
              <w:t>Airtime</w:t>
            </w:r>
            <w:proofErr w:type="spellEnd"/>
          </w:p>
        </w:tc>
        <w:tc>
          <w:tcPr>
            <w:tcW w:w="1260" w:type="dxa"/>
            <w:shd w:val="clear" w:color="auto" w:fill="auto"/>
            <w:vAlign w:val="center"/>
          </w:tcPr>
          <w:p w14:paraId="6BBA3FE6" w14:textId="77777777" w:rsidR="00811A04" w:rsidRPr="00E60937" w:rsidRDefault="00811A04" w:rsidP="00E61385">
            <w:pPr>
              <w:spacing w:line="240" w:lineRule="auto"/>
              <w:jc w:val="center"/>
              <w:rPr>
                <w:sz w:val="18"/>
                <w:szCs w:val="18"/>
              </w:rPr>
            </w:pPr>
          </w:p>
        </w:tc>
        <w:tc>
          <w:tcPr>
            <w:tcW w:w="1170" w:type="dxa"/>
            <w:shd w:val="clear" w:color="auto" w:fill="auto"/>
            <w:vAlign w:val="center"/>
          </w:tcPr>
          <w:p w14:paraId="633249E5" w14:textId="730CD42F" w:rsidR="00811A04" w:rsidRPr="00E60937" w:rsidRDefault="00C14726" w:rsidP="00E61385">
            <w:pPr>
              <w:spacing w:line="240" w:lineRule="auto"/>
              <w:jc w:val="center"/>
              <w:rPr>
                <w:sz w:val="18"/>
                <w:szCs w:val="18"/>
              </w:rPr>
            </w:pPr>
            <w:r w:rsidRPr="00E60937">
              <w:rPr>
                <w:sz w:val="18"/>
                <w:szCs w:val="18"/>
              </w:rPr>
              <w:t>X</w:t>
            </w:r>
          </w:p>
        </w:tc>
        <w:tc>
          <w:tcPr>
            <w:tcW w:w="4333" w:type="dxa"/>
            <w:shd w:val="clear" w:color="auto" w:fill="auto"/>
            <w:vAlign w:val="center"/>
          </w:tcPr>
          <w:p w14:paraId="1B49D366" w14:textId="77777777" w:rsidR="00811A04" w:rsidRPr="00E60937" w:rsidRDefault="00811A04" w:rsidP="00E61385">
            <w:pPr>
              <w:spacing w:line="240" w:lineRule="auto"/>
              <w:rPr>
                <w:sz w:val="18"/>
                <w:szCs w:val="18"/>
              </w:rPr>
            </w:pPr>
            <w:r w:rsidRPr="00E60937">
              <w:rPr>
                <w:sz w:val="18"/>
                <w:szCs w:val="18"/>
              </w:rPr>
              <w:t xml:space="preserve">Data up </w:t>
            </w:r>
            <w:proofErr w:type="gramStart"/>
            <w:r w:rsidRPr="00E60937">
              <w:rPr>
                <w:sz w:val="18"/>
                <w:szCs w:val="18"/>
              </w:rPr>
              <w:t>to:</w:t>
            </w:r>
            <w:proofErr w:type="gramEnd"/>
            <w:r w:rsidRPr="00E60937">
              <w:rPr>
                <w:sz w:val="18"/>
                <w:szCs w:val="18"/>
              </w:rPr>
              <w:t xml:space="preserve"> </w:t>
            </w:r>
            <w:r w:rsidRPr="00E60937">
              <w:rPr>
                <w:sz w:val="18"/>
                <w:szCs w:val="18"/>
                <w:highlight w:val="green"/>
              </w:rPr>
              <w:t>amount</w:t>
            </w:r>
          </w:p>
          <w:p w14:paraId="7A3FB788" w14:textId="77777777" w:rsidR="00811A04" w:rsidRPr="00E60937" w:rsidRDefault="00811A04" w:rsidP="00E61385">
            <w:pPr>
              <w:spacing w:line="240" w:lineRule="auto"/>
              <w:rPr>
                <w:sz w:val="18"/>
                <w:szCs w:val="18"/>
              </w:rPr>
            </w:pPr>
            <w:r w:rsidRPr="00E60937">
              <w:rPr>
                <w:sz w:val="18"/>
                <w:szCs w:val="18"/>
              </w:rPr>
              <w:t xml:space="preserve">Voice up </w:t>
            </w:r>
            <w:proofErr w:type="gramStart"/>
            <w:r w:rsidRPr="00E60937">
              <w:rPr>
                <w:sz w:val="18"/>
                <w:szCs w:val="18"/>
              </w:rPr>
              <w:t>to:</w:t>
            </w:r>
            <w:proofErr w:type="gramEnd"/>
            <w:r w:rsidRPr="00E60937">
              <w:rPr>
                <w:sz w:val="18"/>
                <w:szCs w:val="18"/>
              </w:rPr>
              <w:t xml:space="preserve"> </w:t>
            </w:r>
            <w:r w:rsidRPr="00E60937">
              <w:rPr>
                <w:sz w:val="18"/>
                <w:szCs w:val="18"/>
                <w:highlight w:val="green"/>
              </w:rPr>
              <w:t>amount</w:t>
            </w:r>
          </w:p>
        </w:tc>
      </w:tr>
    </w:tbl>
    <w:p w14:paraId="0AE03358" w14:textId="77777777" w:rsidR="00811A04" w:rsidRPr="00F644EC" w:rsidRDefault="00811A04" w:rsidP="00811A04">
      <w:pPr>
        <w:spacing w:line="240" w:lineRule="auto"/>
        <w:ind w:left="360"/>
        <w:jc w:val="both"/>
        <w:rPr>
          <w:rFonts w:cs="Arial"/>
          <w:b/>
          <w:szCs w:val="22"/>
          <w:lang w:val="en-GB"/>
        </w:rPr>
      </w:pPr>
    </w:p>
    <w:p w14:paraId="561E7216" w14:textId="6050B89D" w:rsidR="00811A04" w:rsidRPr="00E41B67" w:rsidRDefault="00811A04" w:rsidP="00811A04">
      <w:pPr>
        <w:numPr>
          <w:ilvl w:val="0"/>
          <w:numId w:val="26"/>
        </w:numPr>
        <w:spacing w:line="240" w:lineRule="auto"/>
        <w:ind w:left="426" w:hanging="426"/>
        <w:jc w:val="both"/>
        <w:rPr>
          <w:rFonts w:cs="Arial"/>
          <w:b/>
          <w:szCs w:val="22"/>
          <w:u w:val="single"/>
          <w:lang w:val="en-GB"/>
        </w:rPr>
      </w:pPr>
      <w:r>
        <w:rPr>
          <w:rFonts w:cs="Arial"/>
          <w:b/>
          <w:szCs w:val="22"/>
          <w:u w:val="single"/>
        </w:rPr>
        <w:t>In-country Travel.</w:t>
      </w:r>
      <w:r w:rsidRPr="00A21A2E">
        <w:rPr>
          <w:rFonts w:cs="Arial"/>
          <w:b/>
          <w:szCs w:val="22"/>
        </w:rPr>
        <w:t xml:space="preserve"> </w:t>
      </w:r>
    </w:p>
    <w:p w14:paraId="690B9BE4" w14:textId="77777777" w:rsidR="00811A04" w:rsidRPr="00E60937" w:rsidRDefault="00811A04" w:rsidP="00811A04">
      <w:pPr>
        <w:spacing w:line="240" w:lineRule="auto"/>
        <w:jc w:val="both"/>
        <w:rPr>
          <w:rFonts w:cs="Arial"/>
          <w:b/>
          <w:sz w:val="20"/>
          <w:lang w:val="en-GB"/>
        </w:rPr>
      </w:pPr>
    </w:p>
    <w:p w14:paraId="575370EA" w14:textId="0A818E8D" w:rsidR="00811A04" w:rsidRPr="00E60937" w:rsidRDefault="00C14726" w:rsidP="00811A04">
      <w:pPr>
        <w:spacing w:line="240" w:lineRule="auto"/>
        <w:ind w:left="426"/>
        <w:jc w:val="both"/>
        <w:rPr>
          <w:sz w:val="20"/>
        </w:rPr>
      </w:pPr>
      <w:r w:rsidRPr="00E60937">
        <w:rPr>
          <w:sz w:val="20"/>
        </w:rPr>
        <w:lastRenderedPageBreak/>
        <w:t xml:space="preserve">Consultancy is based in Beira city.  Consultant will not receive DSA while in Beira city. </w:t>
      </w:r>
      <w:r w:rsidR="00B766B8" w:rsidRPr="00E60937">
        <w:rPr>
          <w:sz w:val="20"/>
        </w:rPr>
        <w:t xml:space="preserve">Consultant will </w:t>
      </w:r>
      <w:proofErr w:type="gramStart"/>
      <w:r w:rsidR="00B766B8" w:rsidRPr="00E60937">
        <w:rPr>
          <w:sz w:val="20"/>
        </w:rPr>
        <w:t>be in charge of</w:t>
      </w:r>
      <w:proofErr w:type="gramEnd"/>
      <w:r w:rsidR="00B766B8" w:rsidRPr="00E60937">
        <w:rPr>
          <w:sz w:val="20"/>
        </w:rPr>
        <w:t xml:space="preserve"> accommodation and </w:t>
      </w:r>
      <w:r w:rsidR="00690A4A">
        <w:rPr>
          <w:sz w:val="20"/>
        </w:rPr>
        <w:t xml:space="preserve">living expenses and should include this as part of his / her all-inclusive fee.  </w:t>
      </w:r>
      <w:r w:rsidR="00B766B8" w:rsidRPr="00E60937">
        <w:rPr>
          <w:sz w:val="20"/>
        </w:rPr>
        <w:t>Other travel outside Beira city, will be organized</w:t>
      </w:r>
      <w:r w:rsidR="00811A04" w:rsidRPr="00E60937">
        <w:rPr>
          <w:sz w:val="20"/>
        </w:rPr>
        <w:t xml:space="preserve"> by UNICEF through a Travel </w:t>
      </w:r>
      <w:proofErr w:type="spellStart"/>
      <w:r w:rsidR="00811A04" w:rsidRPr="00E60937">
        <w:rPr>
          <w:sz w:val="20"/>
        </w:rPr>
        <w:t>Authorisation</w:t>
      </w:r>
      <w:proofErr w:type="spellEnd"/>
      <w:r w:rsidR="00811A04" w:rsidRPr="00E60937">
        <w:rPr>
          <w:sz w:val="20"/>
        </w:rPr>
        <w:t xml:space="preserve"> per the applicable policy, with standard terminal expenses, and per diem at 75% of the applicable UN Mozambique DSA rate.</w:t>
      </w:r>
    </w:p>
    <w:p w14:paraId="52E3243C" w14:textId="77777777" w:rsidR="00811A04" w:rsidRDefault="00811A04" w:rsidP="00811A04">
      <w:pPr>
        <w:spacing w:line="240" w:lineRule="auto"/>
        <w:rPr>
          <w:rFonts w:ascii="Times New Roman" w:hAnsi="Times New Roman"/>
          <w:szCs w:val="22"/>
        </w:rPr>
      </w:pPr>
    </w:p>
    <w:p w14:paraId="6EF1FCA4" w14:textId="77777777" w:rsidR="00811A04" w:rsidRPr="00CB4B80" w:rsidRDefault="00811A04" w:rsidP="00811A04">
      <w:pPr>
        <w:numPr>
          <w:ilvl w:val="0"/>
          <w:numId w:val="26"/>
        </w:numPr>
        <w:spacing w:line="240" w:lineRule="auto"/>
        <w:ind w:left="426" w:hanging="426"/>
        <w:jc w:val="both"/>
        <w:rPr>
          <w:rFonts w:cs="Arial"/>
          <w:b/>
          <w:szCs w:val="22"/>
          <w:u w:val="single"/>
        </w:rPr>
      </w:pPr>
      <w:r w:rsidRPr="00CB4B80">
        <w:rPr>
          <w:rFonts w:cs="Arial"/>
          <w:b/>
          <w:szCs w:val="22"/>
          <w:u w:val="single"/>
        </w:rPr>
        <w:t>Evaluation Criteria</w:t>
      </w:r>
    </w:p>
    <w:p w14:paraId="54762087" w14:textId="77777777" w:rsidR="00811A04" w:rsidRDefault="00811A04" w:rsidP="00811A04"/>
    <w:p w14:paraId="52CACC1C" w14:textId="77777777" w:rsidR="00811A04" w:rsidRPr="00D22A07" w:rsidRDefault="00811A04" w:rsidP="00B766B8">
      <w:pPr>
        <w:ind w:left="426"/>
        <w:rPr>
          <w:sz w:val="20"/>
        </w:rPr>
      </w:pPr>
      <w:r w:rsidRPr="00D22A07">
        <w:rPr>
          <w:sz w:val="20"/>
        </w:rPr>
        <w:t xml:space="preserve">The selection of the consultant will be based on a “best value for money” principle.  Interested candidates should, in addition to submitting their CV and cover letter, indicate their all-inclusive fees (including travel, subsistence costs, etc.) for the services to be provided.  The office shall select the individual who quoted the lowest fee from the list of individuals who are deemed technically suitable for achieving all tasks in time.  The technical evaluation criteria are stipulated below. </w:t>
      </w:r>
    </w:p>
    <w:p w14:paraId="6669A66C" w14:textId="77777777" w:rsidR="00811A04" w:rsidRPr="00CB4B80" w:rsidRDefault="00811A04" w:rsidP="00811A04">
      <w:pPr>
        <w:spacing w:line="240" w:lineRule="auto"/>
        <w:rPr>
          <w:szCs w:val="22"/>
        </w:rPr>
      </w:pPr>
    </w:p>
    <w:tbl>
      <w:tblPr>
        <w:tblW w:w="4225" w:type="pct"/>
        <w:jc w:val="center"/>
        <w:tblCellMar>
          <w:left w:w="0" w:type="dxa"/>
          <w:right w:w="0" w:type="dxa"/>
        </w:tblCellMar>
        <w:tblLook w:val="04A0" w:firstRow="1" w:lastRow="0" w:firstColumn="1" w:lastColumn="0" w:noHBand="0" w:noVBand="1"/>
      </w:tblPr>
      <w:tblGrid>
        <w:gridCol w:w="892"/>
        <w:gridCol w:w="6750"/>
        <w:gridCol w:w="1186"/>
      </w:tblGrid>
      <w:tr w:rsidR="00811A04" w:rsidRPr="00CB4B80" w14:paraId="1123E212" w14:textId="77777777" w:rsidTr="00B766B8">
        <w:trPr>
          <w:jc w:val="center"/>
        </w:trPr>
        <w:tc>
          <w:tcPr>
            <w:tcW w:w="505" w:type="pct"/>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7E2272DE" w14:textId="77777777" w:rsidR="00811A04" w:rsidRPr="00CB4B80" w:rsidRDefault="00811A04" w:rsidP="00E61385">
            <w:pPr>
              <w:spacing w:line="240" w:lineRule="auto"/>
              <w:rPr>
                <w:b/>
                <w:bCs/>
                <w:szCs w:val="22"/>
                <w:lang w:val="en-GB"/>
              </w:rPr>
            </w:pPr>
            <w:r w:rsidRPr="00CB4B80">
              <w:rPr>
                <w:b/>
                <w:bCs/>
                <w:szCs w:val="22"/>
                <w:lang w:val="en-GB"/>
              </w:rPr>
              <w:t>Item</w:t>
            </w:r>
          </w:p>
        </w:tc>
        <w:tc>
          <w:tcPr>
            <w:tcW w:w="3823"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0A9DB599" w14:textId="77777777" w:rsidR="00811A04" w:rsidRPr="00CB4B80" w:rsidRDefault="00811A04" w:rsidP="00E61385">
            <w:pPr>
              <w:spacing w:line="240" w:lineRule="auto"/>
              <w:rPr>
                <w:b/>
                <w:bCs/>
                <w:szCs w:val="22"/>
                <w:lang w:val="en-GB"/>
              </w:rPr>
            </w:pPr>
            <w:r w:rsidRPr="00CB4B80">
              <w:rPr>
                <w:b/>
                <w:bCs/>
                <w:szCs w:val="22"/>
                <w:lang w:val="en-GB"/>
              </w:rPr>
              <w:t xml:space="preserve">Technical Criteria/Qualifications </w:t>
            </w:r>
          </w:p>
        </w:tc>
        <w:tc>
          <w:tcPr>
            <w:tcW w:w="672"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5F4C674D" w14:textId="77777777" w:rsidR="00811A04" w:rsidRPr="00CB4B80" w:rsidRDefault="00811A04" w:rsidP="00E61385">
            <w:pPr>
              <w:spacing w:line="240" w:lineRule="auto"/>
              <w:rPr>
                <w:b/>
                <w:bCs/>
                <w:szCs w:val="22"/>
                <w:lang w:val="en-GB"/>
              </w:rPr>
            </w:pPr>
            <w:r w:rsidRPr="00CB4B80">
              <w:rPr>
                <w:b/>
                <w:bCs/>
                <w:szCs w:val="22"/>
                <w:lang w:val="en-GB"/>
              </w:rPr>
              <w:t>Max.</w:t>
            </w:r>
            <w:r>
              <w:rPr>
                <w:b/>
                <w:bCs/>
                <w:szCs w:val="22"/>
                <w:lang w:val="es-419"/>
              </w:rPr>
              <w:t xml:space="preserve"> </w:t>
            </w:r>
            <w:r w:rsidRPr="00CB4B80">
              <w:rPr>
                <w:b/>
                <w:bCs/>
                <w:szCs w:val="22"/>
                <w:lang w:val="en-GB"/>
              </w:rPr>
              <w:t>Points</w:t>
            </w:r>
          </w:p>
        </w:tc>
      </w:tr>
      <w:tr w:rsidR="00811A04" w:rsidRPr="00CB4B80" w14:paraId="703E0C57" w14:textId="77777777" w:rsidTr="00B766B8">
        <w:trPr>
          <w:jc w:val="center"/>
        </w:trPr>
        <w:tc>
          <w:tcPr>
            <w:tcW w:w="50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8A49200" w14:textId="77777777" w:rsidR="00811A04" w:rsidRPr="00CB4B80" w:rsidRDefault="00811A04" w:rsidP="00E61385">
            <w:pPr>
              <w:spacing w:line="240" w:lineRule="auto"/>
              <w:jc w:val="right"/>
              <w:rPr>
                <w:b/>
                <w:bCs/>
                <w:szCs w:val="22"/>
                <w:lang w:val="en-GB"/>
              </w:rPr>
            </w:pPr>
            <w:r w:rsidRPr="00CB4B80">
              <w:rPr>
                <w:b/>
                <w:bCs/>
                <w:szCs w:val="22"/>
                <w:lang w:val="en-GB"/>
              </w:rPr>
              <w:t>1</w:t>
            </w:r>
          </w:p>
        </w:tc>
        <w:tc>
          <w:tcPr>
            <w:tcW w:w="3823"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4C81CC16" w14:textId="77777777" w:rsidR="00811A04" w:rsidRPr="00CB4B80" w:rsidRDefault="00811A04" w:rsidP="00E61385">
            <w:pPr>
              <w:spacing w:line="240" w:lineRule="auto"/>
              <w:rPr>
                <w:b/>
                <w:bCs/>
                <w:szCs w:val="22"/>
                <w:lang w:val="en-GB"/>
              </w:rPr>
            </w:pPr>
            <w:r w:rsidRPr="00CB4B80">
              <w:rPr>
                <w:b/>
                <w:bCs/>
                <w:szCs w:val="22"/>
                <w:lang w:val="en-GB"/>
              </w:rPr>
              <w:t xml:space="preserve">Education </w:t>
            </w:r>
          </w:p>
        </w:tc>
        <w:tc>
          <w:tcPr>
            <w:tcW w:w="672"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2A7F49C6" w14:textId="77777777" w:rsidR="00811A04" w:rsidRPr="00CB4B80" w:rsidRDefault="00811A04" w:rsidP="00E61385">
            <w:pPr>
              <w:spacing w:line="240" w:lineRule="auto"/>
              <w:rPr>
                <w:b/>
                <w:bCs/>
                <w:szCs w:val="22"/>
                <w:lang w:val="en-GB"/>
              </w:rPr>
            </w:pPr>
          </w:p>
        </w:tc>
      </w:tr>
      <w:tr w:rsidR="00811A04" w:rsidRPr="00CB4B80" w14:paraId="65E8712B" w14:textId="77777777" w:rsidTr="00B766B8">
        <w:trPr>
          <w:jc w:val="center"/>
        </w:trPr>
        <w:tc>
          <w:tcPr>
            <w:tcW w:w="50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76C5686" w14:textId="77777777" w:rsidR="00811A04" w:rsidRPr="00CB4B80" w:rsidRDefault="00811A04" w:rsidP="00E61385">
            <w:pPr>
              <w:spacing w:line="240" w:lineRule="auto"/>
              <w:jc w:val="right"/>
              <w:rPr>
                <w:b/>
                <w:bCs/>
                <w:szCs w:val="22"/>
                <w:lang w:val="en-GB"/>
              </w:rPr>
            </w:pPr>
            <w:r w:rsidRPr="00CB4B80">
              <w:rPr>
                <w:b/>
                <w:bCs/>
                <w:szCs w:val="22"/>
                <w:lang w:val="en-GB"/>
              </w:rPr>
              <w:t>1.1</w:t>
            </w:r>
          </w:p>
        </w:tc>
        <w:tc>
          <w:tcPr>
            <w:tcW w:w="3823"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2402254" w14:textId="7B1F2489" w:rsidR="00811A04" w:rsidRPr="00CB4B80" w:rsidRDefault="00637FF1" w:rsidP="00E61385">
            <w:pPr>
              <w:spacing w:line="240" w:lineRule="auto"/>
              <w:rPr>
                <w:szCs w:val="22"/>
                <w:lang w:val="en-GB"/>
              </w:rPr>
            </w:pPr>
            <w:r>
              <w:rPr>
                <w:rFonts w:asciiTheme="minorHAnsi" w:hAnsiTheme="minorHAnsi" w:cstheme="minorHAnsi"/>
                <w:sz w:val="18"/>
                <w:szCs w:val="18"/>
              </w:rPr>
              <w:t xml:space="preserve">University </w:t>
            </w:r>
            <w:r w:rsidR="00BC1E23">
              <w:rPr>
                <w:rFonts w:asciiTheme="minorHAnsi" w:hAnsiTheme="minorHAnsi" w:cstheme="minorHAnsi"/>
                <w:sz w:val="18"/>
                <w:szCs w:val="18"/>
              </w:rPr>
              <w:t>d</w:t>
            </w:r>
            <w:r w:rsidR="00B766B8" w:rsidRPr="00591D2D">
              <w:rPr>
                <w:rFonts w:asciiTheme="minorHAnsi" w:hAnsiTheme="minorHAnsi" w:cstheme="minorHAnsi"/>
                <w:sz w:val="18"/>
                <w:szCs w:val="18"/>
              </w:rPr>
              <w:t>egree or equivalent experience in Env</w:t>
            </w:r>
            <w:r w:rsidR="00B766B8">
              <w:rPr>
                <w:rFonts w:asciiTheme="minorHAnsi" w:hAnsiTheme="minorHAnsi" w:cstheme="minorHAnsi"/>
                <w:sz w:val="18"/>
                <w:szCs w:val="18"/>
              </w:rPr>
              <w:t xml:space="preserve">ironmental Public Health, Civil </w:t>
            </w:r>
            <w:r w:rsidR="00B766B8" w:rsidRPr="00591D2D">
              <w:rPr>
                <w:rFonts w:asciiTheme="minorHAnsi" w:hAnsiTheme="minorHAnsi" w:cstheme="minorHAnsi"/>
                <w:sz w:val="18"/>
                <w:szCs w:val="18"/>
              </w:rPr>
              <w:t xml:space="preserve">Engineering, </w:t>
            </w:r>
            <w:proofErr w:type="gramStart"/>
            <w:r w:rsidR="00563299">
              <w:rPr>
                <w:rFonts w:asciiTheme="minorHAnsi" w:hAnsiTheme="minorHAnsi" w:cstheme="minorHAnsi"/>
                <w:sz w:val="18"/>
                <w:szCs w:val="18"/>
              </w:rPr>
              <w:t>Development</w:t>
            </w:r>
            <w:proofErr w:type="gramEnd"/>
            <w:r w:rsidR="00563299">
              <w:rPr>
                <w:rFonts w:asciiTheme="minorHAnsi" w:hAnsiTheme="minorHAnsi" w:cstheme="minorHAnsi"/>
                <w:sz w:val="18"/>
                <w:szCs w:val="18"/>
              </w:rPr>
              <w:t xml:space="preserve"> </w:t>
            </w:r>
            <w:r w:rsidR="00B766B8" w:rsidRPr="00591D2D">
              <w:rPr>
                <w:rFonts w:asciiTheme="minorHAnsi" w:hAnsiTheme="minorHAnsi" w:cstheme="minorHAnsi"/>
                <w:sz w:val="18"/>
                <w:szCs w:val="18"/>
              </w:rPr>
              <w:t xml:space="preserve">or other </w:t>
            </w:r>
            <w:r w:rsidR="00B766B8">
              <w:rPr>
                <w:rFonts w:asciiTheme="minorHAnsi" w:hAnsiTheme="minorHAnsi" w:cstheme="minorHAnsi"/>
                <w:sz w:val="18"/>
                <w:szCs w:val="18"/>
              </w:rPr>
              <w:t xml:space="preserve">WASH </w:t>
            </w:r>
            <w:r w:rsidR="00B766B8" w:rsidRPr="00591D2D">
              <w:rPr>
                <w:rFonts w:asciiTheme="minorHAnsi" w:hAnsiTheme="minorHAnsi" w:cstheme="minorHAnsi"/>
                <w:sz w:val="18"/>
                <w:szCs w:val="18"/>
              </w:rPr>
              <w:t>related field</w:t>
            </w:r>
          </w:p>
        </w:tc>
        <w:tc>
          <w:tcPr>
            <w:tcW w:w="672"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171CD93" w14:textId="77777777" w:rsidR="00811A04" w:rsidRPr="00CB4B80" w:rsidRDefault="00811A04" w:rsidP="00E61385">
            <w:pPr>
              <w:spacing w:line="240" w:lineRule="auto"/>
              <w:rPr>
                <w:szCs w:val="22"/>
                <w:lang w:val="en-GB"/>
              </w:rPr>
            </w:pPr>
          </w:p>
        </w:tc>
      </w:tr>
      <w:tr w:rsidR="00811A04" w:rsidRPr="00CB4B80" w14:paraId="72565C3A" w14:textId="77777777" w:rsidTr="00B766B8">
        <w:trPr>
          <w:trHeight w:val="476"/>
          <w:jc w:val="center"/>
        </w:trPr>
        <w:tc>
          <w:tcPr>
            <w:tcW w:w="50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14A66A0" w14:textId="77777777" w:rsidR="00811A04" w:rsidRPr="00CB4B80" w:rsidRDefault="00811A04" w:rsidP="00E61385">
            <w:pPr>
              <w:spacing w:line="240" w:lineRule="auto"/>
              <w:jc w:val="right"/>
              <w:rPr>
                <w:b/>
                <w:bCs/>
                <w:szCs w:val="22"/>
                <w:lang w:val="en-GB"/>
              </w:rPr>
            </w:pPr>
            <w:r w:rsidRPr="00CB4B80">
              <w:rPr>
                <w:b/>
                <w:bCs/>
                <w:szCs w:val="22"/>
                <w:lang w:val="en-GB"/>
              </w:rPr>
              <w:t>2</w:t>
            </w:r>
          </w:p>
        </w:tc>
        <w:tc>
          <w:tcPr>
            <w:tcW w:w="3823"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E4FC019" w14:textId="77777777" w:rsidR="00811A04" w:rsidRPr="00CB4B80" w:rsidRDefault="00811A04" w:rsidP="00E61385">
            <w:pPr>
              <w:spacing w:line="240" w:lineRule="auto"/>
              <w:rPr>
                <w:b/>
                <w:bCs/>
                <w:szCs w:val="22"/>
                <w:lang w:val="en-GB"/>
              </w:rPr>
            </w:pPr>
            <w:r w:rsidRPr="00CB4B80">
              <w:rPr>
                <w:b/>
                <w:bCs/>
                <w:szCs w:val="22"/>
                <w:lang w:val="en-GB"/>
              </w:rPr>
              <w:t xml:space="preserve">Work Experience </w:t>
            </w:r>
          </w:p>
        </w:tc>
        <w:tc>
          <w:tcPr>
            <w:tcW w:w="672"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14894CDC" w14:textId="77777777" w:rsidR="00811A04" w:rsidRPr="00CB4B80" w:rsidRDefault="00811A04" w:rsidP="00E61385">
            <w:pPr>
              <w:spacing w:line="240" w:lineRule="auto"/>
              <w:rPr>
                <w:b/>
                <w:bCs/>
                <w:szCs w:val="22"/>
                <w:lang w:val="en-GB"/>
              </w:rPr>
            </w:pPr>
          </w:p>
        </w:tc>
      </w:tr>
      <w:tr w:rsidR="00811A04" w:rsidRPr="00CB4B80" w14:paraId="11EB636D" w14:textId="77777777" w:rsidTr="00B766B8">
        <w:trPr>
          <w:trHeight w:val="295"/>
          <w:jc w:val="center"/>
        </w:trPr>
        <w:tc>
          <w:tcPr>
            <w:tcW w:w="50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61D01C5" w14:textId="77777777" w:rsidR="00811A04" w:rsidRPr="00CB4B80" w:rsidRDefault="00811A04" w:rsidP="00E61385">
            <w:pPr>
              <w:spacing w:line="240" w:lineRule="auto"/>
              <w:jc w:val="right"/>
              <w:rPr>
                <w:b/>
                <w:bCs/>
                <w:szCs w:val="22"/>
                <w:lang w:val="en-GB"/>
              </w:rPr>
            </w:pPr>
            <w:r w:rsidRPr="00CB4B80">
              <w:rPr>
                <w:b/>
                <w:bCs/>
                <w:szCs w:val="22"/>
                <w:lang w:val="en-GB"/>
              </w:rPr>
              <w:t>2.1</w:t>
            </w:r>
          </w:p>
        </w:tc>
        <w:tc>
          <w:tcPr>
            <w:tcW w:w="3823"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1D9E790" w14:textId="483D6CA9" w:rsidR="00811A04" w:rsidRPr="00CB4B80" w:rsidRDefault="00B766B8" w:rsidP="00E61385">
            <w:pPr>
              <w:spacing w:line="240" w:lineRule="auto"/>
              <w:rPr>
                <w:szCs w:val="22"/>
                <w:lang w:val="en-GB"/>
              </w:rPr>
            </w:pPr>
            <w:r>
              <w:rPr>
                <w:rFonts w:asciiTheme="minorHAnsi" w:hAnsiTheme="minorHAnsi" w:cstheme="minorHAnsi"/>
                <w:sz w:val="18"/>
                <w:szCs w:val="18"/>
              </w:rPr>
              <w:t>Proven experience in management of WASH emergency response</w:t>
            </w:r>
          </w:p>
        </w:tc>
        <w:tc>
          <w:tcPr>
            <w:tcW w:w="672"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F95690A" w14:textId="77777777" w:rsidR="00811A04" w:rsidRPr="00CB4B80" w:rsidRDefault="00811A04" w:rsidP="00E61385">
            <w:pPr>
              <w:spacing w:line="240" w:lineRule="auto"/>
              <w:rPr>
                <w:szCs w:val="22"/>
                <w:lang w:val="en-GB"/>
              </w:rPr>
            </w:pPr>
          </w:p>
        </w:tc>
      </w:tr>
      <w:tr w:rsidR="00811A04" w:rsidRPr="00CB4B80" w14:paraId="0C498A5B" w14:textId="77777777" w:rsidTr="00B766B8">
        <w:trPr>
          <w:jc w:val="center"/>
        </w:trPr>
        <w:tc>
          <w:tcPr>
            <w:tcW w:w="50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0E520852" w14:textId="77777777" w:rsidR="00811A04" w:rsidRPr="00CB4B80" w:rsidRDefault="00811A04" w:rsidP="00E61385">
            <w:pPr>
              <w:spacing w:line="240" w:lineRule="auto"/>
              <w:jc w:val="right"/>
              <w:rPr>
                <w:b/>
                <w:bCs/>
                <w:szCs w:val="22"/>
                <w:lang w:val="en-GB"/>
              </w:rPr>
            </w:pPr>
            <w:r w:rsidRPr="00CB4B80">
              <w:rPr>
                <w:b/>
                <w:bCs/>
                <w:szCs w:val="22"/>
                <w:lang w:val="en-GB"/>
              </w:rPr>
              <w:t>2.2</w:t>
            </w:r>
          </w:p>
        </w:tc>
        <w:tc>
          <w:tcPr>
            <w:tcW w:w="3823"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C15DC58" w14:textId="1FC8772D" w:rsidR="00811A04" w:rsidRPr="00B766B8" w:rsidRDefault="00B766B8" w:rsidP="00E61385">
            <w:pPr>
              <w:spacing w:line="240" w:lineRule="auto"/>
              <w:rPr>
                <w:sz w:val="18"/>
                <w:szCs w:val="18"/>
                <w:lang w:val="en-GB"/>
              </w:rPr>
            </w:pPr>
            <w:r w:rsidRPr="00B766B8">
              <w:rPr>
                <w:sz w:val="18"/>
                <w:szCs w:val="18"/>
                <w:lang w:val="en-GB"/>
              </w:rPr>
              <w:t>Previous experience in WASH sector / cluster coordination</w:t>
            </w:r>
          </w:p>
        </w:tc>
        <w:tc>
          <w:tcPr>
            <w:tcW w:w="672"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DB322C3" w14:textId="77777777" w:rsidR="00811A04" w:rsidRPr="00CB4B80" w:rsidRDefault="00811A04" w:rsidP="00E61385">
            <w:pPr>
              <w:spacing w:line="240" w:lineRule="auto"/>
              <w:rPr>
                <w:szCs w:val="22"/>
                <w:lang w:val="en-GB"/>
              </w:rPr>
            </w:pPr>
          </w:p>
        </w:tc>
      </w:tr>
      <w:tr w:rsidR="00811A04" w:rsidRPr="00CB4B80" w14:paraId="33DF40D2" w14:textId="77777777" w:rsidTr="00B766B8">
        <w:trPr>
          <w:jc w:val="center"/>
        </w:trPr>
        <w:tc>
          <w:tcPr>
            <w:tcW w:w="50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C4D6DBE" w14:textId="77777777" w:rsidR="00811A04" w:rsidRPr="00CB4B80" w:rsidRDefault="00811A04" w:rsidP="00E61385">
            <w:pPr>
              <w:spacing w:line="240" w:lineRule="auto"/>
              <w:jc w:val="right"/>
              <w:rPr>
                <w:b/>
                <w:bCs/>
                <w:szCs w:val="22"/>
                <w:lang w:val="es-419"/>
              </w:rPr>
            </w:pPr>
            <w:r w:rsidRPr="00CB4B80">
              <w:rPr>
                <w:b/>
                <w:bCs/>
                <w:szCs w:val="22"/>
                <w:lang w:val="en-GB"/>
              </w:rPr>
              <w:t>2.</w:t>
            </w:r>
            <w:r>
              <w:rPr>
                <w:b/>
                <w:bCs/>
                <w:szCs w:val="22"/>
                <w:lang w:val="es-419"/>
              </w:rPr>
              <w:t>3</w:t>
            </w:r>
          </w:p>
        </w:tc>
        <w:tc>
          <w:tcPr>
            <w:tcW w:w="3823"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1780411" w14:textId="0D7E0143" w:rsidR="00811A04" w:rsidRPr="00B766B8" w:rsidRDefault="00B766B8" w:rsidP="00E61385">
            <w:pPr>
              <w:spacing w:line="240" w:lineRule="auto"/>
              <w:rPr>
                <w:sz w:val="18"/>
                <w:szCs w:val="18"/>
                <w:lang w:val="en-GB"/>
              </w:rPr>
            </w:pPr>
            <w:r w:rsidRPr="00B766B8">
              <w:rPr>
                <w:sz w:val="18"/>
                <w:szCs w:val="18"/>
                <w:lang w:val="en-GB"/>
              </w:rPr>
              <w:t>Previous experience in supporting UNICEF programmatic response</w:t>
            </w:r>
          </w:p>
        </w:tc>
        <w:tc>
          <w:tcPr>
            <w:tcW w:w="672"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440C556" w14:textId="77777777" w:rsidR="00811A04" w:rsidRPr="00CB4B80" w:rsidRDefault="00811A04" w:rsidP="00E61385">
            <w:pPr>
              <w:spacing w:line="240" w:lineRule="auto"/>
              <w:rPr>
                <w:szCs w:val="22"/>
                <w:lang w:val="en-GB"/>
              </w:rPr>
            </w:pPr>
          </w:p>
        </w:tc>
      </w:tr>
      <w:tr w:rsidR="00811A04" w:rsidRPr="00CB4B80" w14:paraId="52E12DB6" w14:textId="77777777" w:rsidTr="00B766B8">
        <w:trPr>
          <w:jc w:val="center"/>
        </w:trPr>
        <w:tc>
          <w:tcPr>
            <w:tcW w:w="50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9006802" w14:textId="77777777" w:rsidR="00811A04" w:rsidRPr="00CB4B80" w:rsidRDefault="00811A04" w:rsidP="00E61385">
            <w:pPr>
              <w:spacing w:line="240" w:lineRule="auto"/>
              <w:jc w:val="right"/>
              <w:rPr>
                <w:b/>
                <w:bCs/>
                <w:szCs w:val="22"/>
                <w:lang w:val="en-GB"/>
              </w:rPr>
            </w:pPr>
            <w:r w:rsidRPr="00CB4B80">
              <w:rPr>
                <w:b/>
                <w:bCs/>
                <w:szCs w:val="22"/>
                <w:lang w:val="en-GB"/>
              </w:rPr>
              <w:t>3</w:t>
            </w:r>
          </w:p>
        </w:tc>
        <w:tc>
          <w:tcPr>
            <w:tcW w:w="3823"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5FA2DCF5" w14:textId="77777777" w:rsidR="00811A04" w:rsidRPr="00CB4B80" w:rsidRDefault="00811A04" w:rsidP="00E61385">
            <w:pPr>
              <w:spacing w:line="240" w:lineRule="auto"/>
              <w:rPr>
                <w:b/>
                <w:bCs/>
                <w:szCs w:val="22"/>
                <w:lang w:val="en-GB"/>
              </w:rPr>
            </w:pPr>
            <w:r w:rsidRPr="00CB4B80">
              <w:rPr>
                <w:b/>
                <w:bCs/>
                <w:szCs w:val="22"/>
                <w:lang w:val="en-GB"/>
              </w:rPr>
              <w:t xml:space="preserve">Technical Skills and Knowledge </w:t>
            </w:r>
          </w:p>
        </w:tc>
        <w:tc>
          <w:tcPr>
            <w:tcW w:w="672"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60397BF" w14:textId="77777777" w:rsidR="00811A04" w:rsidRPr="00CB4B80" w:rsidRDefault="00811A04" w:rsidP="00E61385">
            <w:pPr>
              <w:spacing w:line="240" w:lineRule="auto"/>
              <w:rPr>
                <w:szCs w:val="22"/>
                <w:lang w:val="en-GB"/>
              </w:rPr>
            </w:pPr>
          </w:p>
        </w:tc>
      </w:tr>
      <w:tr w:rsidR="00811A04" w:rsidRPr="00CB4B80" w14:paraId="387CFC63" w14:textId="77777777" w:rsidTr="00B766B8">
        <w:trPr>
          <w:trHeight w:val="82"/>
          <w:jc w:val="center"/>
        </w:trPr>
        <w:tc>
          <w:tcPr>
            <w:tcW w:w="50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23A38938" w14:textId="77777777" w:rsidR="00811A04" w:rsidRPr="00CB4B80" w:rsidRDefault="00811A04" w:rsidP="00E61385">
            <w:pPr>
              <w:spacing w:line="240" w:lineRule="auto"/>
              <w:jc w:val="right"/>
              <w:rPr>
                <w:b/>
                <w:bCs/>
                <w:szCs w:val="22"/>
                <w:lang w:val="en-GB"/>
              </w:rPr>
            </w:pPr>
            <w:r w:rsidRPr="00CB4B80">
              <w:rPr>
                <w:b/>
                <w:bCs/>
                <w:szCs w:val="22"/>
                <w:lang w:val="en-GB"/>
              </w:rPr>
              <w:t>3.1</w:t>
            </w:r>
          </w:p>
        </w:tc>
        <w:tc>
          <w:tcPr>
            <w:tcW w:w="3823"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3D3E49C" w14:textId="05CFE03B" w:rsidR="00811A04" w:rsidRPr="00CB4B80" w:rsidRDefault="0053414D" w:rsidP="00E61385">
            <w:pPr>
              <w:spacing w:line="240" w:lineRule="auto"/>
              <w:rPr>
                <w:szCs w:val="22"/>
                <w:lang w:val="en-GB"/>
              </w:rPr>
            </w:pPr>
            <w:r>
              <w:rPr>
                <w:sz w:val="18"/>
                <w:szCs w:val="18"/>
                <w:lang w:val="en-GB"/>
              </w:rPr>
              <w:t xml:space="preserve">Familiarity with </w:t>
            </w:r>
            <w:r w:rsidR="00D22A07">
              <w:rPr>
                <w:sz w:val="18"/>
                <w:szCs w:val="18"/>
                <w:lang w:val="en-GB"/>
              </w:rPr>
              <w:t xml:space="preserve">Mozambique </w:t>
            </w:r>
            <w:r>
              <w:rPr>
                <w:sz w:val="18"/>
                <w:szCs w:val="18"/>
                <w:lang w:val="en-GB"/>
              </w:rPr>
              <w:t>WASH in emergency standards and approaches</w:t>
            </w:r>
          </w:p>
        </w:tc>
        <w:tc>
          <w:tcPr>
            <w:tcW w:w="672"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2F62884" w14:textId="77777777" w:rsidR="00811A04" w:rsidRPr="00CB4B80" w:rsidRDefault="00811A04" w:rsidP="00E61385">
            <w:pPr>
              <w:spacing w:line="240" w:lineRule="auto"/>
              <w:rPr>
                <w:szCs w:val="22"/>
                <w:lang w:val="en-GB"/>
              </w:rPr>
            </w:pPr>
          </w:p>
        </w:tc>
      </w:tr>
      <w:tr w:rsidR="00811A04" w:rsidRPr="00CB4B80" w14:paraId="1A92CB1B" w14:textId="77777777" w:rsidTr="00B766B8">
        <w:trPr>
          <w:trHeight w:val="287"/>
          <w:jc w:val="center"/>
        </w:trPr>
        <w:tc>
          <w:tcPr>
            <w:tcW w:w="50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95886E3" w14:textId="77777777" w:rsidR="00811A04" w:rsidRPr="00CB4B80" w:rsidRDefault="00811A04" w:rsidP="00E61385">
            <w:pPr>
              <w:spacing w:line="240" w:lineRule="auto"/>
              <w:jc w:val="right"/>
              <w:rPr>
                <w:b/>
                <w:bCs/>
                <w:szCs w:val="22"/>
                <w:lang w:val="es-419"/>
              </w:rPr>
            </w:pPr>
            <w:r w:rsidRPr="00CB4B80">
              <w:rPr>
                <w:b/>
                <w:bCs/>
                <w:szCs w:val="22"/>
                <w:lang w:val="en-GB"/>
              </w:rPr>
              <w:t>3.</w:t>
            </w:r>
            <w:r>
              <w:rPr>
                <w:b/>
                <w:bCs/>
                <w:szCs w:val="22"/>
                <w:lang w:val="es-419"/>
              </w:rPr>
              <w:t>3</w:t>
            </w:r>
          </w:p>
        </w:tc>
        <w:tc>
          <w:tcPr>
            <w:tcW w:w="3823"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43B75BF" w14:textId="77777777" w:rsidR="00811A04" w:rsidRPr="00CB4B80" w:rsidRDefault="00811A04" w:rsidP="00E61385">
            <w:pPr>
              <w:spacing w:line="240" w:lineRule="auto"/>
              <w:rPr>
                <w:szCs w:val="22"/>
                <w:lang w:val="en-GB"/>
              </w:rPr>
            </w:pPr>
            <w:r w:rsidRPr="00244BDD">
              <w:rPr>
                <w:color w:val="auto"/>
                <w:sz w:val="20"/>
              </w:rPr>
              <w:t xml:space="preserve">Language skills </w:t>
            </w:r>
          </w:p>
        </w:tc>
        <w:tc>
          <w:tcPr>
            <w:tcW w:w="672"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82124F0" w14:textId="77777777" w:rsidR="00811A04" w:rsidRPr="00CB4B80" w:rsidRDefault="00811A04" w:rsidP="00E61385">
            <w:pPr>
              <w:spacing w:line="240" w:lineRule="auto"/>
              <w:rPr>
                <w:szCs w:val="22"/>
                <w:lang w:val="en-GB"/>
              </w:rPr>
            </w:pPr>
          </w:p>
        </w:tc>
      </w:tr>
      <w:tr w:rsidR="00811A04" w:rsidRPr="00CB4B80" w14:paraId="436404BE" w14:textId="77777777" w:rsidTr="00B766B8">
        <w:trPr>
          <w:jc w:val="center"/>
        </w:trPr>
        <w:tc>
          <w:tcPr>
            <w:tcW w:w="50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0C867BF7" w14:textId="77777777" w:rsidR="00811A04" w:rsidRPr="00CB4B80" w:rsidRDefault="00811A04" w:rsidP="00E61385">
            <w:pPr>
              <w:spacing w:line="240" w:lineRule="auto"/>
              <w:rPr>
                <w:b/>
                <w:bCs/>
                <w:szCs w:val="22"/>
                <w:lang w:val="en-GB"/>
              </w:rPr>
            </w:pPr>
          </w:p>
        </w:tc>
        <w:tc>
          <w:tcPr>
            <w:tcW w:w="3823"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1E4E6C34" w14:textId="77777777" w:rsidR="00811A04" w:rsidRPr="00CB4B80" w:rsidRDefault="00811A04" w:rsidP="00E61385">
            <w:pPr>
              <w:spacing w:line="240" w:lineRule="auto"/>
              <w:rPr>
                <w:b/>
                <w:bCs/>
                <w:szCs w:val="22"/>
                <w:lang w:val="en-GB"/>
              </w:rPr>
            </w:pPr>
            <w:r w:rsidRPr="00CB4B80">
              <w:rPr>
                <w:noProof/>
                <w:szCs w:val="22"/>
                <w:lang w:eastAsia="en-US"/>
              </w:rPr>
              <w:drawing>
                <wp:inline distT="0" distB="0" distL="0" distR="0" wp14:anchorId="4449E1F7" wp14:editId="616E8B48">
                  <wp:extent cx="9525" cy="9525"/>
                  <wp:effectExtent l="0" t="0" r="0" b="0"/>
                  <wp:docPr id="1" name="Picture 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B4B80">
              <w:rPr>
                <w:b/>
                <w:bCs/>
                <w:szCs w:val="22"/>
                <w:lang w:val="en-GB"/>
              </w:rPr>
              <w:t>Total Technical Score</w:t>
            </w:r>
          </w:p>
        </w:tc>
        <w:tc>
          <w:tcPr>
            <w:tcW w:w="672"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4199C694" w14:textId="12B2DBC6" w:rsidR="00811A04" w:rsidRPr="008C4028" w:rsidRDefault="00B766B8" w:rsidP="00E61385">
            <w:pPr>
              <w:spacing w:line="240" w:lineRule="auto"/>
              <w:rPr>
                <w:b/>
                <w:szCs w:val="22"/>
              </w:rPr>
            </w:pPr>
            <w:r>
              <w:rPr>
                <w:b/>
                <w:szCs w:val="22"/>
              </w:rPr>
              <w:t>70</w:t>
            </w:r>
          </w:p>
        </w:tc>
      </w:tr>
      <w:tr w:rsidR="00811A04" w:rsidRPr="00CB4B80" w14:paraId="208DFFA7" w14:textId="77777777" w:rsidTr="00B766B8">
        <w:trPr>
          <w:jc w:val="center"/>
        </w:trPr>
        <w:tc>
          <w:tcPr>
            <w:tcW w:w="50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6F16B2DB" w14:textId="77777777" w:rsidR="00811A04" w:rsidRPr="00CB4B80" w:rsidRDefault="00811A04" w:rsidP="00E61385">
            <w:pPr>
              <w:spacing w:line="240" w:lineRule="auto"/>
              <w:rPr>
                <w:b/>
                <w:bCs/>
                <w:szCs w:val="22"/>
                <w:lang w:val="en-GB"/>
              </w:rPr>
            </w:pPr>
          </w:p>
        </w:tc>
        <w:tc>
          <w:tcPr>
            <w:tcW w:w="3823"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54D8607C" w14:textId="77777777" w:rsidR="00811A04" w:rsidRPr="00CB4B80" w:rsidRDefault="00811A04" w:rsidP="00E61385">
            <w:pPr>
              <w:spacing w:line="240" w:lineRule="auto"/>
              <w:rPr>
                <w:b/>
                <w:bCs/>
                <w:szCs w:val="22"/>
                <w:lang w:val="en-GB"/>
              </w:rPr>
            </w:pPr>
            <w:r w:rsidRPr="00CB4B80">
              <w:rPr>
                <w:b/>
                <w:bCs/>
                <w:szCs w:val="22"/>
                <w:lang w:val="en-GB"/>
              </w:rPr>
              <w:t xml:space="preserve">Minimum Technical </w:t>
            </w:r>
            <w:r>
              <w:rPr>
                <w:b/>
                <w:bCs/>
                <w:szCs w:val="22"/>
                <w:lang w:val="en-GB"/>
              </w:rPr>
              <w:t>for pass to financial assessment</w:t>
            </w:r>
          </w:p>
        </w:tc>
        <w:tc>
          <w:tcPr>
            <w:tcW w:w="672"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0BFA68AA" w14:textId="4F79EDDF" w:rsidR="00811A04" w:rsidRPr="008C4028" w:rsidRDefault="00B766B8" w:rsidP="00E61385">
            <w:pPr>
              <w:spacing w:line="240" w:lineRule="auto"/>
              <w:rPr>
                <w:b/>
                <w:bCs/>
                <w:szCs w:val="22"/>
              </w:rPr>
            </w:pPr>
            <w:r>
              <w:rPr>
                <w:b/>
                <w:bCs/>
                <w:szCs w:val="22"/>
              </w:rPr>
              <w:t>50</w:t>
            </w:r>
          </w:p>
        </w:tc>
      </w:tr>
      <w:tr w:rsidR="00811A04" w:rsidRPr="00CB4B80" w14:paraId="1B6D71F6" w14:textId="77777777" w:rsidTr="00B766B8">
        <w:trPr>
          <w:jc w:val="center"/>
        </w:trPr>
        <w:tc>
          <w:tcPr>
            <w:tcW w:w="50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02955E7F" w14:textId="77777777" w:rsidR="00811A04" w:rsidRPr="00CB4B80" w:rsidRDefault="00811A04" w:rsidP="00E61385">
            <w:pPr>
              <w:spacing w:line="240" w:lineRule="auto"/>
              <w:rPr>
                <w:b/>
                <w:bCs/>
                <w:szCs w:val="22"/>
                <w:lang w:val="en-GB"/>
              </w:rPr>
            </w:pPr>
          </w:p>
        </w:tc>
        <w:tc>
          <w:tcPr>
            <w:tcW w:w="4495" w:type="pct"/>
            <w:gridSpan w:val="2"/>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3756E3C9" w14:textId="77777777" w:rsidR="00811A04" w:rsidRPr="00CB4B80" w:rsidRDefault="00811A04" w:rsidP="00E61385">
            <w:pPr>
              <w:spacing w:line="240" w:lineRule="auto"/>
              <w:rPr>
                <w:b/>
                <w:bCs/>
                <w:szCs w:val="22"/>
                <w:lang w:val="en-GB"/>
              </w:rPr>
            </w:pPr>
            <w:r w:rsidRPr="00E8442F">
              <w:rPr>
                <w:i/>
              </w:rPr>
              <w:t>Only those candidates meeting the minimum technical score will be eligible for further review.</w:t>
            </w:r>
          </w:p>
        </w:tc>
      </w:tr>
    </w:tbl>
    <w:p w14:paraId="50B9AFFA" w14:textId="77777777" w:rsidR="00811A04" w:rsidRPr="00CB4B80" w:rsidRDefault="00811A04" w:rsidP="00811A04">
      <w:pPr>
        <w:spacing w:line="240" w:lineRule="auto"/>
        <w:rPr>
          <w:rFonts w:ascii="Times New Roman" w:hAnsi="Times New Roman"/>
          <w:szCs w:val="22"/>
        </w:rPr>
      </w:pPr>
    </w:p>
    <w:p w14:paraId="7BD20D01" w14:textId="796A78C1" w:rsidR="00811A04" w:rsidRPr="00086AF3" w:rsidRDefault="00811A04" w:rsidP="00811A04">
      <w:pPr>
        <w:numPr>
          <w:ilvl w:val="0"/>
          <w:numId w:val="26"/>
        </w:numPr>
        <w:spacing w:line="240" w:lineRule="auto"/>
        <w:ind w:left="426" w:hanging="426"/>
        <w:jc w:val="both"/>
        <w:rPr>
          <w:rFonts w:cs="Arial"/>
          <w:b/>
          <w:szCs w:val="22"/>
          <w:lang w:val="en-GB"/>
        </w:rPr>
      </w:pPr>
      <w:r w:rsidRPr="00F644EC">
        <w:rPr>
          <w:b/>
          <w:szCs w:val="22"/>
          <w:u w:val="single"/>
          <w:lang w:val="en-GB"/>
        </w:rPr>
        <w:t>Remarks:</w:t>
      </w:r>
      <w:r w:rsidRPr="00F644EC">
        <w:rPr>
          <w:b/>
          <w:szCs w:val="22"/>
          <w:lang w:val="en-GB"/>
        </w:rPr>
        <w:t xml:space="preserve"> </w:t>
      </w:r>
      <w:r w:rsidRPr="00FB1F55">
        <w:rPr>
          <w:i/>
          <w:color w:val="7F7F7F" w:themeColor="text1" w:themeTint="80"/>
          <w:szCs w:val="22"/>
          <w:lang w:val="en-GB"/>
        </w:rPr>
        <w:t>Provide any other comments as necessary</w:t>
      </w:r>
      <w:r w:rsidRPr="00F644EC">
        <w:rPr>
          <w:i/>
          <w:szCs w:val="22"/>
        </w:rPr>
        <w:t>.</w:t>
      </w:r>
    </w:p>
    <w:p w14:paraId="04A77842" w14:textId="2EAF6CDE" w:rsidR="00086AF3" w:rsidRDefault="00086AF3" w:rsidP="00086AF3">
      <w:pPr>
        <w:spacing w:line="240" w:lineRule="auto"/>
        <w:jc w:val="both"/>
        <w:rPr>
          <w:rFonts w:cs="Arial"/>
          <w:b/>
          <w:szCs w:val="22"/>
          <w:lang w:val="en-GB"/>
        </w:rPr>
      </w:pPr>
    </w:p>
    <w:p w14:paraId="020E36A5" w14:textId="384AA07F" w:rsidR="00086AF3" w:rsidRPr="00953D94" w:rsidRDefault="00953D94" w:rsidP="00086AF3">
      <w:pPr>
        <w:spacing w:line="240" w:lineRule="auto"/>
        <w:jc w:val="both"/>
        <w:rPr>
          <w:rFonts w:cs="Arial"/>
          <w:bCs/>
          <w:szCs w:val="22"/>
          <w:lang w:val="en-GB"/>
        </w:rPr>
      </w:pPr>
      <w:r w:rsidRPr="00953D94">
        <w:rPr>
          <w:rFonts w:cs="Arial"/>
          <w:bCs/>
          <w:szCs w:val="22"/>
          <w:lang w:val="en-GB"/>
        </w:rPr>
        <w:t xml:space="preserve">This </w:t>
      </w:r>
      <w:r>
        <w:rPr>
          <w:rFonts w:cs="Arial"/>
          <w:bCs/>
          <w:szCs w:val="22"/>
          <w:lang w:val="en-GB"/>
        </w:rPr>
        <w:t xml:space="preserve">new hiring </w:t>
      </w:r>
      <w:r w:rsidRPr="00953D94">
        <w:rPr>
          <w:rFonts w:cs="Arial"/>
          <w:bCs/>
          <w:szCs w:val="22"/>
          <w:lang w:val="en-GB"/>
        </w:rPr>
        <w:t xml:space="preserve">is to replace current consultant Albino Macuacua, who has been hired to be WASH cluster coordinator in Pemba </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tblBorders>
        <w:tblLayout w:type="fixed"/>
        <w:tblLook w:val="0480" w:firstRow="0" w:lastRow="0" w:firstColumn="1" w:lastColumn="0" w:noHBand="0" w:noVBand="1"/>
      </w:tblPr>
      <w:tblGrid>
        <w:gridCol w:w="9887"/>
      </w:tblGrid>
      <w:tr w:rsidR="00086AF3" w:rsidRPr="007613B3" w14:paraId="148B734E" w14:textId="77777777" w:rsidTr="008D3730">
        <w:trPr>
          <w:trHeight w:val="60"/>
        </w:trPr>
        <w:tc>
          <w:tcPr>
            <w:tcW w:w="9887" w:type="dxa"/>
            <w:shd w:val="clear" w:color="auto" w:fill="auto"/>
            <w:noWrap/>
          </w:tcPr>
          <w:p w14:paraId="76530C50" w14:textId="77777777" w:rsidR="00086AF3" w:rsidRDefault="00086AF3" w:rsidP="008D3730">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lastRenderedPageBreak/>
              <w:t>Child Safeguarding </w:t>
            </w:r>
            <w:r>
              <w:rPr>
                <w:rStyle w:val="eop"/>
                <w:rFonts w:ascii="Calibri" w:hAnsi="Calibri" w:cs="Calibri"/>
                <w:sz w:val="20"/>
                <w:szCs w:val="20"/>
              </w:rPr>
              <w:t> </w:t>
            </w:r>
          </w:p>
          <w:p w14:paraId="6B0C57FE" w14:textId="77777777" w:rsidR="00086AF3" w:rsidRDefault="00086AF3" w:rsidP="008D3730">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Is this project/assignment considered as “</w:t>
            </w:r>
            <w:hyperlink r:id="rId13"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 perspective?  </w:t>
            </w:r>
          </w:p>
          <w:p w14:paraId="539890A7" w14:textId="77777777" w:rsidR="00086AF3" w:rsidRDefault="00086AF3" w:rsidP="008D3730">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1EF2275E" w14:textId="7682C6C6" w:rsidR="00086AF3" w:rsidRDefault="00086AF3" w:rsidP="008D3730">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CE38A2">
              <w:rPr>
                <w:rFonts w:ascii="Calibri" w:eastAsia="Arial Unicode MS" w:hAnsi="Calibri" w:cs="Calibri"/>
                <w:sz w:val="20"/>
                <w:szCs w:val="20"/>
                <w:lang w:val="en-AU"/>
              </w:rPr>
            </w:r>
            <w:r w:rsidR="00CE38A2">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w:t>
            </w:r>
            <w:proofErr w:type="gramStart"/>
            <w:r>
              <w:rPr>
                <w:rStyle w:val="normaltextrun"/>
                <w:rFonts w:ascii="Calibri" w:hAnsi="Calibri" w:cs="Calibri"/>
                <w:sz w:val="20"/>
                <w:szCs w:val="20"/>
                <w:lang w:val="en-AU"/>
              </w:rPr>
              <w:t>YES</w:t>
            </w:r>
            <w:proofErr w:type="gramEnd"/>
            <w:r>
              <w:rPr>
                <w:rStyle w:val="normaltextrun"/>
                <w:rFonts w:ascii="Calibri" w:hAnsi="Calibri" w:cs="Calibri"/>
                <w:sz w:val="20"/>
                <w:szCs w:val="20"/>
                <w:lang w:val="en-AU"/>
              </w:rPr>
              <w:t>   </w:t>
            </w:r>
            <w:r>
              <w:rPr>
                <w:rFonts w:ascii="Calibri" w:eastAsia="Arial Unicode MS" w:hAnsi="Calibri" w:cs="Calibri"/>
                <w:sz w:val="20"/>
                <w:szCs w:val="20"/>
                <w:lang w:val="en-AU"/>
              </w:rPr>
              <w:t>x</w:t>
            </w:r>
            <w:r>
              <w:rPr>
                <w:rStyle w:val="normaltextrun"/>
                <w:rFonts w:ascii="Calibri" w:hAnsi="Calibri" w:cs="Calibri"/>
                <w:sz w:val="20"/>
                <w:szCs w:val="20"/>
                <w:lang w:val="en-AU"/>
              </w:rPr>
              <w:t>   NO </w:t>
            </w:r>
            <w:r>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4ADD0CAD" w14:textId="77777777" w:rsidR="00086AF3" w:rsidRDefault="00086AF3" w:rsidP="008D3730">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1D3C2649" w14:textId="77777777" w:rsidR="00086AF3" w:rsidRDefault="00086AF3" w:rsidP="008D3730">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27958567" w14:textId="77777777" w:rsidR="00086AF3" w:rsidRDefault="00086AF3" w:rsidP="008D3730">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CE38A2">
              <w:rPr>
                <w:rFonts w:ascii="Calibri" w:eastAsia="Arial Unicode MS" w:hAnsi="Calibri" w:cs="Calibri"/>
                <w:sz w:val="20"/>
                <w:szCs w:val="20"/>
                <w:lang w:val="en-AU"/>
              </w:rPr>
            </w:r>
            <w:r w:rsidR="00CE38A2">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CE38A2">
              <w:rPr>
                <w:rFonts w:ascii="Calibri" w:eastAsia="Arial Unicode MS" w:hAnsi="Calibri" w:cs="Calibri"/>
                <w:sz w:val="20"/>
                <w:szCs w:val="20"/>
                <w:lang w:val="en-AU"/>
              </w:rPr>
            </w:r>
            <w:r w:rsidR="00CE38A2">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2E2B93D1" w14:textId="77777777" w:rsidR="00086AF3" w:rsidRDefault="00086AF3" w:rsidP="008D3730">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58D272C5" w14:textId="77777777" w:rsidR="00086AF3" w:rsidRDefault="00086AF3" w:rsidP="008D3730">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086AF3" w14:paraId="3C3572D9" w14:textId="77777777" w:rsidTr="008D3730">
              <w:tc>
                <w:tcPr>
                  <w:tcW w:w="9661" w:type="dxa"/>
                </w:tcPr>
                <w:p w14:paraId="1C89D219" w14:textId="77777777" w:rsidR="00086AF3" w:rsidRDefault="00086AF3" w:rsidP="00CE38A2">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E4DDD73" w14:textId="77777777" w:rsidR="00086AF3" w:rsidRDefault="00086AF3" w:rsidP="00CE38A2">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6983C23A" w14:textId="77777777" w:rsidR="00086AF3" w:rsidRDefault="00086AF3" w:rsidP="008D3730">
            <w:pPr>
              <w:pStyle w:val="paragraph"/>
              <w:spacing w:before="0" w:beforeAutospacing="0" w:after="0" w:afterAutospacing="0"/>
              <w:textAlignment w:val="baseline"/>
              <w:rPr>
                <w:rFonts w:ascii="Segoe UI" w:hAnsi="Segoe UI" w:cs="Segoe UI"/>
                <w:color w:val="000000"/>
                <w:sz w:val="18"/>
                <w:szCs w:val="18"/>
              </w:rPr>
            </w:pPr>
          </w:p>
          <w:p w14:paraId="7EBF0B46" w14:textId="77777777" w:rsidR="00086AF3" w:rsidRDefault="00086AF3" w:rsidP="008D3730">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2208554" w14:textId="77777777" w:rsidR="00086AF3" w:rsidRDefault="00086AF3" w:rsidP="008D3730">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CE38A2">
              <w:rPr>
                <w:rFonts w:ascii="Calibri" w:eastAsia="Arial Unicode MS" w:hAnsi="Calibri" w:cs="Calibri"/>
                <w:sz w:val="20"/>
                <w:szCs w:val="20"/>
                <w:lang w:val="en-AU"/>
              </w:rPr>
            </w:r>
            <w:r w:rsidR="00CE38A2">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CE38A2">
              <w:rPr>
                <w:rFonts w:ascii="Calibri" w:eastAsia="Arial Unicode MS" w:hAnsi="Calibri" w:cs="Calibri"/>
                <w:sz w:val="20"/>
                <w:szCs w:val="20"/>
                <w:lang w:val="en-AU"/>
              </w:rPr>
            </w:r>
            <w:r w:rsidR="00CE38A2">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34A79599" w14:textId="77777777" w:rsidR="00086AF3" w:rsidRDefault="00086AF3" w:rsidP="008D3730">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1C22DD43" w14:textId="77777777" w:rsidR="00086AF3" w:rsidRDefault="00086AF3" w:rsidP="008D3730">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086AF3" w14:paraId="1C7A73EF" w14:textId="77777777" w:rsidTr="008D3730">
              <w:tc>
                <w:tcPr>
                  <w:tcW w:w="9661" w:type="dxa"/>
                </w:tcPr>
                <w:p w14:paraId="008F132F" w14:textId="77777777" w:rsidR="00086AF3" w:rsidRDefault="00086AF3" w:rsidP="00CE38A2">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0BDF9C43" w14:textId="77777777" w:rsidR="00086AF3" w:rsidRDefault="00086AF3" w:rsidP="00CE38A2">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20BE62A4" w14:textId="77777777" w:rsidR="00086AF3" w:rsidRDefault="00086AF3" w:rsidP="008D3730">
            <w:pPr>
              <w:pStyle w:val="paragraph"/>
              <w:spacing w:before="0" w:beforeAutospacing="0" w:after="0" w:afterAutospacing="0"/>
              <w:textAlignment w:val="baseline"/>
              <w:rPr>
                <w:rStyle w:val="eop"/>
                <w:rFonts w:ascii="Calibri" w:hAnsi="Calibri" w:cs="Calibri"/>
                <w:sz w:val="20"/>
                <w:szCs w:val="20"/>
              </w:rPr>
            </w:pPr>
          </w:p>
          <w:p w14:paraId="42DB025C" w14:textId="77777777" w:rsidR="00086AF3" w:rsidRDefault="00086AF3" w:rsidP="008D3730">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4"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5"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66F65E45" w14:textId="77777777" w:rsidR="00086AF3" w:rsidRPr="00B14BE6" w:rsidRDefault="00086AF3" w:rsidP="008D3730">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1AF05FE3" w14:textId="77777777" w:rsidR="00086AF3" w:rsidRPr="00086AF3" w:rsidRDefault="00086AF3" w:rsidP="00086AF3">
      <w:pPr>
        <w:spacing w:line="240" w:lineRule="auto"/>
        <w:jc w:val="both"/>
        <w:rPr>
          <w:rFonts w:cs="Arial"/>
          <w:b/>
          <w:szCs w:val="22"/>
        </w:rPr>
      </w:pPr>
    </w:p>
    <w:p w14:paraId="109202F2" w14:textId="77777777" w:rsidR="001769C7" w:rsidRPr="00714B3C" w:rsidRDefault="001769C7" w:rsidP="00714B3C">
      <w:pPr>
        <w:spacing w:line="240" w:lineRule="auto"/>
        <w:contextualSpacing/>
        <w:rPr>
          <w:rFonts w:cs="Calibri"/>
        </w:rPr>
      </w:pPr>
    </w:p>
    <w:sectPr w:rsidR="001769C7" w:rsidRPr="00714B3C" w:rsidSect="006C74E6">
      <w:headerReference w:type="default" r:id="rId16"/>
      <w:footerReference w:type="default" r:id="rId17"/>
      <w:pgSz w:w="11907" w:h="16840" w:code="9"/>
      <w:pgMar w:top="1728" w:right="720" w:bottom="115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DA9B5" w14:textId="77777777" w:rsidR="004550C5" w:rsidRDefault="004550C5">
      <w:r>
        <w:separator/>
      </w:r>
    </w:p>
  </w:endnote>
  <w:endnote w:type="continuationSeparator" w:id="0">
    <w:p w14:paraId="3BF2D0AB" w14:textId="77777777" w:rsidR="004550C5" w:rsidRDefault="0045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1596" w14:textId="6155ADCC" w:rsidR="00A37BC2" w:rsidRPr="00174F95" w:rsidRDefault="00A37BC2" w:rsidP="00174F95">
    <w:pPr>
      <w:pStyle w:val="Footer"/>
      <w:spacing w:line="240" w:lineRule="auto"/>
      <w:jc w:val="right"/>
      <w:rPr>
        <w:sz w:val="16"/>
      </w:rPr>
    </w:pPr>
    <w:r>
      <w:rPr>
        <w:sz w:val="16"/>
      </w:rPr>
      <w:t xml:space="preserve">Rev. Nov2017 - </w:t>
    </w: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sidR="00811A04">
      <w:rPr>
        <w:bCs/>
        <w:noProof/>
        <w:sz w:val="16"/>
      </w:rPr>
      <w:t>2</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sidR="00811A04">
      <w:rPr>
        <w:bCs/>
        <w:noProof/>
        <w:sz w:val="16"/>
      </w:rPr>
      <w:t>3</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F11FD" w14:textId="77777777" w:rsidR="004550C5" w:rsidRDefault="004550C5">
      <w:r>
        <w:separator/>
      </w:r>
    </w:p>
  </w:footnote>
  <w:footnote w:type="continuationSeparator" w:id="0">
    <w:p w14:paraId="0B83769D" w14:textId="77777777" w:rsidR="004550C5" w:rsidRDefault="00455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1E095" w14:textId="7FD71378" w:rsidR="00A37BC2" w:rsidRDefault="00A37BC2" w:rsidP="00872272">
    <w:pPr>
      <w:pStyle w:val="Heading3"/>
      <w:spacing w:before="0" w:after="0"/>
    </w:pPr>
    <w:r>
      <w:rPr>
        <w:noProof/>
        <w:lang w:eastAsia="en-US"/>
      </w:rPr>
      <w:drawing>
        <wp:anchor distT="0" distB="0" distL="114300" distR="114300" simplePos="0" relativeHeight="251660288" behindDoc="0" locked="0" layoutInCell="1" allowOverlap="1" wp14:anchorId="427DB568" wp14:editId="61591E3E">
          <wp:simplePos x="0" y="0"/>
          <wp:positionH relativeFrom="column">
            <wp:posOffset>-96520</wp:posOffset>
          </wp:positionH>
          <wp:positionV relativeFrom="paragraph">
            <wp:posOffset>-165205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430BD084" w14:textId="77777777" w:rsidR="00A37BC2" w:rsidRPr="00872272" w:rsidRDefault="00A37BC2" w:rsidP="00872272">
    <w:pPr>
      <w:pStyle w:val="Heading3"/>
      <w:spacing w:before="0" w:after="0"/>
      <w:jc w:val="right"/>
      <w:rPr>
        <w:rFonts w:ascii="Calibri" w:hAnsi="Calibri" w:cs="Arial"/>
        <w:i/>
        <w:color w:val="000000"/>
        <w:sz w:val="12"/>
        <w:lang w:val="es-419"/>
      </w:rPr>
    </w:pPr>
  </w:p>
  <w:p w14:paraId="5122E37B" w14:textId="70F7CA0C" w:rsidR="00A37BC2" w:rsidRPr="0056512D" w:rsidRDefault="00A37BC2" w:rsidP="00872272">
    <w:pPr>
      <w:pStyle w:val="Heading3"/>
      <w:spacing w:before="0" w:after="0"/>
      <w:jc w:val="right"/>
    </w:pPr>
    <w:r w:rsidRPr="00B168FE">
      <w:rPr>
        <w:rFonts w:ascii="Calibri" w:hAnsi="Calibri" w:cstheme="minorHAnsi"/>
        <w:b w:val="0"/>
        <w:color w:val="404040" w:themeColor="text1" w:themeTint="BF"/>
        <w:sz w:val="20"/>
        <w:szCs w:val="20"/>
      </w:rPr>
      <w:t xml:space="preserve">UNICEF </w:t>
    </w:r>
    <w:r w:rsidRPr="00B168FE">
      <w:rPr>
        <w:rFonts w:ascii="Calibri" w:hAnsi="Calibri" w:cstheme="minorHAnsi"/>
        <w:b w:val="0"/>
        <w:caps w:val="0"/>
        <w:color w:val="404040" w:themeColor="text1" w:themeTint="BF"/>
        <w:sz w:val="20"/>
        <w:szCs w:val="20"/>
      </w:rPr>
      <w:t>Mozambique</w:t>
    </w:r>
    <w:r w:rsidRPr="00B168FE">
      <w:rPr>
        <w:b w:val="0"/>
        <w:noProof/>
        <w:color w:val="404040" w:themeColor="text1" w:themeTint="BF"/>
        <w:sz w:val="20"/>
        <w:lang w:eastAsia="en-US"/>
      </w:rPr>
      <mc:AlternateContent>
        <mc:Choice Requires="wps">
          <w:drawing>
            <wp:anchor distT="4294967295" distB="4294967295" distL="114300" distR="114300" simplePos="0" relativeHeight="251659264" behindDoc="0" locked="0" layoutInCell="1" allowOverlap="1" wp14:anchorId="3CCE03D9" wp14:editId="10B53585">
              <wp:simplePos x="0" y="0"/>
              <wp:positionH relativeFrom="margin">
                <wp:posOffset>-4762</wp:posOffset>
              </wp:positionH>
              <wp:positionV relativeFrom="page">
                <wp:posOffset>752474</wp:posOffset>
              </wp:positionV>
              <wp:extent cx="6657975" cy="4763"/>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4763"/>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2D46E7"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35pt,59.25pt" to="523.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68010E"/>
    <w:multiLevelType w:val="hybridMultilevel"/>
    <w:tmpl w:val="251063D2"/>
    <w:lvl w:ilvl="0" w:tplc="92CC49A8">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053273"/>
    <w:multiLevelType w:val="hybridMultilevel"/>
    <w:tmpl w:val="F4AE7042"/>
    <w:lvl w:ilvl="0" w:tplc="87F2B62A">
      <w:numFmt w:val="bullet"/>
      <w:lvlText w:val="•"/>
      <w:lvlJc w:val="left"/>
      <w:pPr>
        <w:ind w:left="720" w:hanging="720"/>
      </w:pPr>
      <w:rPr>
        <w:rFonts w:ascii="Calibri" w:eastAsia="Times"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14104CAA"/>
    <w:multiLevelType w:val="hybridMultilevel"/>
    <w:tmpl w:val="EA10F510"/>
    <w:lvl w:ilvl="0" w:tplc="FCE2EEBA">
      <w:start w:val="24"/>
      <w:numFmt w:val="bullet"/>
      <w:lvlText w:val="-"/>
      <w:lvlJc w:val="left"/>
      <w:pPr>
        <w:ind w:left="786" w:hanging="360"/>
      </w:pPr>
      <w:rPr>
        <w:rFonts w:ascii="Calibri" w:eastAsia="Times" w:hAnsi="Calibri" w:cs="Calibri"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4" w15:restartNumberingAfterBreak="0">
    <w:nsid w:val="162548E2"/>
    <w:multiLevelType w:val="multilevel"/>
    <w:tmpl w:val="86B2E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B184F"/>
    <w:multiLevelType w:val="hybridMultilevel"/>
    <w:tmpl w:val="824298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B7359"/>
    <w:multiLevelType w:val="hybridMultilevel"/>
    <w:tmpl w:val="C13CCA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E5269"/>
    <w:multiLevelType w:val="hybridMultilevel"/>
    <w:tmpl w:val="88EA0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FF4854"/>
    <w:multiLevelType w:val="hybridMultilevel"/>
    <w:tmpl w:val="F064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A4BD3"/>
    <w:multiLevelType w:val="hybridMultilevel"/>
    <w:tmpl w:val="63C63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1351E3"/>
    <w:multiLevelType w:val="hybridMultilevel"/>
    <w:tmpl w:val="63DAF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D05EE"/>
    <w:multiLevelType w:val="hybridMultilevel"/>
    <w:tmpl w:val="4BCA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0375B"/>
    <w:multiLevelType w:val="multilevel"/>
    <w:tmpl w:val="BA583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B13964"/>
    <w:multiLevelType w:val="hybridMultilevel"/>
    <w:tmpl w:val="ED70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C7820"/>
    <w:multiLevelType w:val="multilevel"/>
    <w:tmpl w:val="64CA2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BB547D"/>
    <w:multiLevelType w:val="hybridMultilevel"/>
    <w:tmpl w:val="EB5A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E5663"/>
    <w:multiLevelType w:val="hybridMultilevel"/>
    <w:tmpl w:val="A04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751D7"/>
    <w:multiLevelType w:val="hybridMultilevel"/>
    <w:tmpl w:val="C21067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95D9C"/>
    <w:multiLevelType w:val="hybridMultilevel"/>
    <w:tmpl w:val="E0D268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504CA"/>
    <w:multiLevelType w:val="hybridMultilevel"/>
    <w:tmpl w:val="EF1227B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E5F90"/>
    <w:multiLevelType w:val="hybridMultilevel"/>
    <w:tmpl w:val="2598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2598F"/>
    <w:multiLevelType w:val="hybridMultilevel"/>
    <w:tmpl w:val="07CEA5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63190501"/>
    <w:multiLevelType w:val="hybridMultilevel"/>
    <w:tmpl w:val="7CBE0484"/>
    <w:lvl w:ilvl="0" w:tplc="A83A4AA8">
      <w:numFmt w:val="bullet"/>
      <w:lvlText w:val="-"/>
      <w:lvlJc w:val="left"/>
      <w:pPr>
        <w:ind w:left="786" w:hanging="360"/>
      </w:pPr>
      <w:rPr>
        <w:rFonts w:ascii="Calibri" w:eastAsia="Times"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15:restartNumberingAfterBreak="0">
    <w:nsid w:val="666C1354"/>
    <w:multiLevelType w:val="hybridMultilevel"/>
    <w:tmpl w:val="6C789C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46AFC"/>
    <w:multiLevelType w:val="hybridMultilevel"/>
    <w:tmpl w:val="4D6CA1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4078D"/>
    <w:multiLevelType w:val="hybridMultilevel"/>
    <w:tmpl w:val="CD4A2B60"/>
    <w:lvl w:ilvl="0" w:tplc="0409000D">
      <w:start w:val="1"/>
      <w:numFmt w:val="bullet"/>
      <w:lvlText w:val=""/>
      <w:lvlJc w:val="left"/>
      <w:pPr>
        <w:ind w:left="1866" w:hanging="720"/>
      </w:pPr>
      <w:rPr>
        <w:rFonts w:ascii="Wingdings" w:hAnsi="Wingdings" w:hint="default"/>
      </w:rPr>
    </w:lvl>
    <w:lvl w:ilvl="1" w:tplc="08160003" w:tentative="1">
      <w:start w:val="1"/>
      <w:numFmt w:val="bullet"/>
      <w:lvlText w:val="o"/>
      <w:lvlJc w:val="left"/>
      <w:pPr>
        <w:ind w:left="2226" w:hanging="360"/>
      </w:pPr>
      <w:rPr>
        <w:rFonts w:ascii="Courier New" w:hAnsi="Courier New" w:cs="Courier New" w:hint="default"/>
      </w:rPr>
    </w:lvl>
    <w:lvl w:ilvl="2" w:tplc="08160005" w:tentative="1">
      <w:start w:val="1"/>
      <w:numFmt w:val="bullet"/>
      <w:lvlText w:val=""/>
      <w:lvlJc w:val="left"/>
      <w:pPr>
        <w:ind w:left="2946" w:hanging="360"/>
      </w:pPr>
      <w:rPr>
        <w:rFonts w:ascii="Wingdings" w:hAnsi="Wingdings" w:hint="default"/>
      </w:rPr>
    </w:lvl>
    <w:lvl w:ilvl="3" w:tplc="08160001" w:tentative="1">
      <w:start w:val="1"/>
      <w:numFmt w:val="bullet"/>
      <w:lvlText w:val=""/>
      <w:lvlJc w:val="left"/>
      <w:pPr>
        <w:ind w:left="3666" w:hanging="360"/>
      </w:pPr>
      <w:rPr>
        <w:rFonts w:ascii="Symbol" w:hAnsi="Symbol" w:hint="default"/>
      </w:rPr>
    </w:lvl>
    <w:lvl w:ilvl="4" w:tplc="08160003" w:tentative="1">
      <w:start w:val="1"/>
      <w:numFmt w:val="bullet"/>
      <w:lvlText w:val="o"/>
      <w:lvlJc w:val="left"/>
      <w:pPr>
        <w:ind w:left="4386" w:hanging="360"/>
      </w:pPr>
      <w:rPr>
        <w:rFonts w:ascii="Courier New" w:hAnsi="Courier New" w:cs="Courier New" w:hint="default"/>
      </w:rPr>
    </w:lvl>
    <w:lvl w:ilvl="5" w:tplc="08160005" w:tentative="1">
      <w:start w:val="1"/>
      <w:numFmt w:val="bullet"/>
      <w:lvlText w:val=""/>
      <w:lvlJc w:val="left"/>
      <w:pPr>
        <w:ind w:left="5106" w:hanging="360"/>
      </w:pPr>
      <w:rPr>
        <w:rFonts w:ascii="Wingdings" w:hAnsi="Wingdings" w:hint="default"/>
      </w:rPr>
    </w:lvl>
    <w:lvl w:ilvl="6" w:tplc="08160001" w:tentative="1">
      <w:start w:val="1"/>
      <w:numFmt w:val="bullet"/>
      <w:lvlText w:val=""/>
      <w:lvlJc w:val="left"/>
      <w:pPr>
        <w:ind w:left="5826" w:hanging="360"/>
      </w:pPr>
      <w:rPr>
        <w:rFonts w:ascii="Symbol" w:hAnsi="Symbol" w:hint="default"/>
      </w:rPr>
    </w:lvl>
    <w:lvl w:ilvl="7" w:tplc="08160003" w:tentative="1">
      <w:start w:val="1"/>
      <w:numFmt w:val="bullet"/>
      <w:lvlText w:val="o"/>
      <w:lvlJc w:val="left"/>
      <w:pPr>
        <w:ind w:left="6546" w:hanging="360"/>
      </w:pPr>
      <w:rPr>
        <w:rFonts w:ascii="Courier New" w:hAnsi="Courier New" w:cs="Courier New" w:hint="default"/>
      </w:rPr>
    </w:lvl>
    <w:lvl w:ilvl="8" w:tplc="08160005" w:tentative="1">
      <w:start w:val="1"/>
      <w:numFmt w:val="bullet"/>
      <w:lvlText w:val=""/>
      <w:lvlJc w:val="left"/>
      <w:pPr>
        <w:ind w:left="7266" w:hanging="360"/>
      </w:pPr>
      <w:rPr>
        <w:rFonts w:ascii="Wingdings" w:hAnsi="Wingdings" w:hint="default"/>
      </w:rPr>
    </w:lvl>
  </w:abstractNum>
  <w:abstractNum w:abstractNumId="26" w15:restartNumberingAfterBreak="0">
    <w:nsid w:val="7072091C"/>
    <w:multiLevelType w:val="hybridMultilevel"/>
    <w:tmpl w:val="4694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375D8"/>
    <w:multiLevelType w:val="hybridMultilevel"/>
    <w:tmpl w:val="562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17038"/>
    <w:multiLevelType w:val="hybridMultilevel"/>
    <w:tmpl w:val="63C633E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40A46"/>
    <w:multiLevelType w:val="hybridMultilevel"/>
    <w:tmpl w:val="93D60B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9"/>
  </w:num>
  <w:num w:numId="4">
    <w:abstractNumId w:val="23"/>
  </w:num>
  <w:num w:numId="5">
    <w:abstractNumId w:val="16"/>
  </w:num>
  <w:num w:numId="6">
    <w:abstractNumId w:val="24"/>
  </w:num>
  <w:num w:numId="7">
    <w:abstractNumId w:val="5"/>
  </w:num>
  <w:num w:numId="8">
    <w:abstractNumId w:val="4"/>
  </w:num>
  <w:num w:numId="9">
    <w:abstractNumId w:val="14"/>
  </w:num>
  <w:num w:numId="10">
    <w:abstractNumId w:val="12"/>
  </w:num>
  <w:num w:numId="11">
    <w:abstractNumId w:val="13"/>
  </w:num>
  <w:num w:numId="12">
    <w:abstractNumId w:val="7"/>
  </w:num>
  <w:num w:numId="13">
    <w:abstractNumId w:val="27"/>
  </w:num>
  <w:num w:numId="14">
    <w:abstractNumId w:val="22"/>
  </w:num>
  <w:num w:numId="15">
    <w:abstractNumId w:val="8"/>
  </w:num>
  <w:num w:numId="16">
    <w:abstractNumId w:val="11"/>
  </w:num>
  <w:num w:numId="17">
    <w:abstractNumId w:val="29"/>
  </w:num>
  <w:num w:numId="18">
    <w:abstractNumId w:val="15"/>
  </w:num>
  <w:num w:numId="19">
    <w:abstractNumId w:val="9"/>
  </w:num>
  <w:num w:numId="20">
    <w:abstractNumId w:val="26"/>
  </w:num>
  <w:num w:numId="21">
    <w:abstractNumId w:val="20"/>
  </w:num>
  <w:num w:numId="22">
    <w:abstractNumId w:val="17"/>
  </w:num>
  <w:num w:numId="23">
    <w:abstractNumId w:val="10"/>
  </w:num>
  <w:num w:numId="24">
    <w:abstractNumId w:val="18"/>
  </w:num>
  <w:num w:numId="25">
    <w:abstractNumId w:val="6"/>
  </w:num>
  <w:num w:numId="26">
    <w:abstractNumId w:val="1"/>
  </w:num>
  <w:num w:numId="27">
    <w:abstractNumId w:val="2"/>
  </w:num>
  <w:num w:numId="28">
    <w:abstractNumId w:val="25"/>
  </w:num>
  <w:num w:numId="29">
    <w:abstractNumId w:val="3"/>
  </w:num>
  <w:num w:numId="3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053F"/>
    <w:rsid w:val="00011FED"/>
    <w:rsid w:val="00012B87"/>
    <w:rsid w:val="000239BE"/>
    <w:rsid w:val="00025DD6"/>
    <w:rsid w:val="00026974"/>
    <w:rsid w:val="00026E20"/>
    <w:rsid w:val="000348C3"/>
    <w:rsid w:val="000366EF"/>
    <w:rsid w:val="000441DC"/>
    <w:rsid w:val="00046123"/>
    <w:rsid w:val="000473CD"/>
    <w:rsid w:val="000501FE"/>
    <w:rsid w:val="00050271"/>
    <w:rsid w:val="00056362"/>
    <w:rsid w:val="000610AB"/>
    <w:rsid w:val="000658B0"/>
    <w:rsid w:val="00066B68"/>
    <w:rsid w:val="00066C55"/>
    <w:rsid w:val="0007169C"/>
    <w:rsid w:val="000716F6"/>
    <w:rsid w:val="00072ADE"/>
    <w:rsid w:val="000732C4"/>
    <w:rsid w:val="00075FDF"/>
    <w:rsid w:val="00081440"/>
    <w:rsid w:val="00085863"/>
    <w:rsid w:val="00086AF3"/>
    <w:rsid w:val="00090013"/>
    <w:rsid w:val="000911BE"/>
    <w:rsid w:val="000923F4"/>
    <w:rsid w:val="00092835"/>
    <w:rsid w:val="00095097"/>
    <w:rsid w:val="000A3305"/>
    <w:rsid w:val="000A47A6"/>
    <w:rsid w:val="000B32B5"/>
    <w:rsid w:val="000D310C"/>
    <w:rsid w:val="000D7F72"/>
    <w:rsid w:val="000E0DD9"/>
    <w:rsid w:val="000F3E68"/>
    <w:rsid w:val="001000DE"/>
    <w:rsid w:val="00101D94"/>
    <w:rsid w:val="0010293E"/>
    <w:rsid w:val="0010541A"/>
    <w:rsid w:val="001109ED"/>
    <w:rsid w:val="0011513E"/>
    <w:rsid w:val="001247D7"/>
    <w:rsid w:val="0013195E"/>
    <w:rsid w:val="00134938"/>
    <w:rsid w:val="00135AED"/>
    <w:rsid w:val="00151AE8"/>
    <w:rsid w:val="0015244E"/>
    <w:rsid w:val="001533D0"/>
    <w:rsid w:val="00155AD1"/>
    <w:rsid w:val="00157B81"/>
    <w:rsid w:val="00161136"/>
    <w:rsid w:val="00162219"/>
    <w:rsid w:val="001656E9"/>
    <w:rsid w:val="00174F95"/>
    <w:rsid w:val="001769C7"/>
    <w:rsid w:val="001810C6"/>
    <w:rsid w:val="001818CC"/>
    <w:rsid w:val="001856FA"/>
    <w:rsid w:val="001A108C"/>
    <w:rsid w:val="001A2FB6"/>
    <w:rsid w:val="001A6936"/>
    <w:rsid w:val="001B048E"/>
    <w:rsid w:val="001B13E1"/>
    <w:rsid w:val="001B4923"/>
    <w:rsid w:val="001C13CB"/>
    <w:rsid w:val="001C238D"/>
    <w:rsid w:val="001D2795"/>
    <w:rsid w:val="001D4EC5"/>
    <w:rsid w:val="001D6623"/>
    <w:rsid w:val="001E0224"/>
    <w:rsid w:val="001E242B"/>
    <w:rsid w:val="001E325E"/>
    <w:rsid w:val="001E47BF"/>
    <w:rsid w:val="00200D66"/>
    <w:rsid w:val="0020342D"/>
    <w:rsid w:val="00205692"/>
    <w:rsid w:val="00214C02"/>
    <w:rsid w:val="00221200"/>
    <w:rsid w:val="00224B01"/>
    <w:rsid w:val="00233E42"/>
    <w:rsid w:val="00235D48"/>
    <w:rsid w:val="002433E2"/>
    <w:rsid w:val="00244BDD"/>
    <w:rsid w:val="00245F4D"/>
    <w:rsid w:val="002546C7"/>
    <w:rsid w:val="00256490"/>
    <w:rsid w:val="0026323F"/>
    <w:rsid w:val="002638A2"/>
    <w:rsid w:val="00275981"/>
    <w:rsid w:val="002906DF"/>
    <w:rsid w:val="002945C8"/>
    <w:rsid w:val="002A77B6"/>
    <w:rsid w:val="002B2D1E"/>
    <w:rsid w:val="002C7B2C"/>
    <w:rsid w:val="002D3F9B"/>
    <w:rsid w:val="002D6991"/>
    <w:rsid w:val="002E5C7F"/>
    <w:rsid w:val="002F4995"/>
    <w:rsid w:val="003003C3"/>
    <w:rsid w:val="00304232"/>
    <w:rsid w:val="00306592"/>
    <w:rsid w:val="00313EDB"/>
    <w:rsid w:val="00334C9C"/>
    <w:rsid w:val="00342A01"/>
    <w:rsid w:val="00346409"/>
    <w:rsid w:val="00347429"/>
    <w:rsid w:val="003513EE"/>
    <w:rsid w:val="00352D64"/>
    <w:rsid w:val="003544EB"/>
    <w:rsid w:val="003555AF"/>
    <w:rsid w:val="003635A0"/>
    <w:rsid w:val="00363E6C"/>
    <w:rsid w:val="00367072"/>
    <w:rsid w:val="003830AD"/>
    <w:rsid w:val="00384A3B"/>
    <w:rsid w:val="00385A2A"/>
    <w:rsid w:val="00392EF3"/>
    <w:rsid w:val="003A05A1"/>
    <w:rsid w:val="003A1866"/>
    <w:rsid w:val="003A6163"/>
    <w:rsid w:val="003A6E97"/>
    <w:rsid w:val="003B2FBF"/>
    <w:rsid w:val="003B3DEF"/>
    <w:rsid w:val="003C5910"/>
    <w:rsid w:val="003C677C"/>
    <w:rsid w:val="003D3E1F"/>
    <w:rsid w:val="003D5C99"/>
    <w:rsid w:val="003E42E6"/>
    <w:rsid w:val="003E4FD2"/>
    <w:rsid w:val="003F1A93"/>
    <w:rsid w:val="003F5A73"/>
    <w:rsid w:val="00400302"/>
    <w:rsid w:val="004075C5"/>
    <w:rsid w:val="00412380"/>
    <w:rsid w:val="00420871"/>
    <w:rsid w:val="004213B6"/>
    <w:rsid w:val="00421642"/>
    <w:rsid w:val="00422B9D"/>
    <w:rsid w:val="004276FD"/>
    <w:rsid w:val="004307D6"/>
    <w:rsid w:val="00433197"/>
    <w:rsid w:val="00433EBC"/>
    <w:rsid w:val="00435E75"/>
    <w:rsid w:val="00437C5D"/>
    <w:rsid w:val="00442049"/>
    <w:rsid w:val="00447162"/>
    <w:rsid w:val="00447FEF"/>
    <w:rsid w:val="00452C68"/>
    <w:rsid w:val="00453C2C"/>
    <w:rsid w:val="00454401"/>
    <w:rsid w:val="004550C5"/>
    <w:rsid w:val="00455472"/>
    <w:rsid w:val="0046022F"/>
    <w:rsid w:val="00460F2E"/>
    <w:rsid w:val="00465A8B"/>
    <w:rsid w:val="004663BE"/>
    <w:rsid w:val="00466CC7"/>
    <w:rsid w:val="004722A9"/>
    <w:rsid w:val="00477810"/>
    <w:rsid w:val="00484656"/>
    <w:rsid w:val="004908ED"/>
    <w:rsid w:val="00492CE0"/>
    <w:rsid w:val="004A3447"/>
    <w:rsid w:val="004A60ED"/>
    <w:rsid w:val="004B6527"/>
    <w:rsid w:val="004B6934"/>
    <w:rsid w:val="004B774F"/>
    <w:rsid w:val="004C43AF"/>
    <w:rsid w:val="004C6069"/>
    <w:rsid w:val="004D2990"/>
    <w:rsid w:val="004D743B"/>
    <w:rsid w:val="004E0241"/>
    <w:rsid w:val="004E1094"/>
    <w:rsid w:val="004E35AB"/>
    <w:rsid w:val="004E68AD"/>
    <w:rsid w:val="004E6FAD"/>
    <w:rsid w:val="004E7F5D"/>
    <w:rsid w:val="004F3E47"/>
    <w:rsid w:val="004F743E"/>
    <w:rsid w:val="00504B2B"/>
    <w:rsid w:val="00507C01"/>
    <w:rsid w:val="005106F1"/>
    <w:rsid w:val="00511B0B"/>
    <w:rsid w:val="00512F27"/>
    <w:rsid w:val="0052177E"/>
    <w:rsid w:val="00522681"/>
    <w:rsid w:val="005227D3"/>
    <w:rsid w:val="00525FCE"/>
    <w:rsid w:val="00530AA0"/>
    <w:rsid w:val="00531D95"/>
    <w:rsid w:val="0053414D"/>
    <w:rsid w:val="005354CB"/>
    <w:rsid w:val="0053640F"/>
    <w:rsid w:val="00541A0F"/>
    <w:rsid w:val="00545205"/>
    <w:rsid w:val="00553070"/>
    <w:rsid w:val="00555987"/>
    <w:rsid w:val="00557AAD"/>
    <w:rsid w:val="00563299"/>
    <w:rsid w:val="005641AB"/>
    <w:rsid w:val="0056512D"/>
    <w:rsid w:val="005671E0"/>
    <w:rsid w:val="00577751"/>
    <w:rsid w:val="005902C2"/>
    <w:rsid w:val="00591B13"/>
    <w:rsid w:val="005953B1"/>
    <w:rsid w:val="005B6F78"/>
    <w:rsid w:val="005C258F"/>
    <w:rsid w:val="005C2926"/>
    <w:rsid w:val="005C72EF"/>
    <w:rsid w:val="005D0644"/>
    <w:rsid w:val="005E15B1"/>
    <w:rsid w:val="00605F50"/>
    <w:rsid w:val="006208C2"/>
    <w:rsid w:val="00622610"/>
    <w:rsid w:val="00623FA5"/>
    <w:rsid w:val="00624C3B"/>
    <w:rsid w:val="00632A7F"/>
    <w:rsid w:val="00637FF1"/>
    <w:rsid w:val="00641F63"/>
    <w:rsid w:val="00642FF4"/>
    <w:rsid w:val="00643075"/>
    <w:rsid w:val="0064763B"/>
    <w:rsid w:val="00667CF4"/>
    <w:rsid w:val="00670A84"/>
    <w:rsid w:val="00675BBC"/>
    <w:rsid w:val="006765C9"/>
    <w:rsid w:val="006858BC"/>
    <w:rsid w:val="0068599A"/>
    <w:rsid w:val="00685D30"/>
    <w:rsid w:val="006867DF"/>
    <w:rsid w:val="00690A4A"/>
    <w:rsid w:val="006910EC"/>
    <w:rsid w:val="00693CF3"/>
    <w:rsid w:val="00693FD2"/>
    <w:rsid w:val="00694285"/>
    <w:rsid w:val="006A5741"/>
    <w:rsid w:val="006B0201"/>
    <w:rsid w:val="006B0E4B"/>
    <w:rsid w:val="006B1DCA"/>
    <w:rsid w:val="006B4077"/>
    <w:rsid w:val="006B66FB"/>
    <w:rsid w:val="006C4167"/>
    <w:rsid w:val="006C53CB"/>
    <w:rsid w:val="006C74E6"/>
    <w:rsid w:val="006D2C9B"/>
    <w:rsid w:val="006D5E79"/>
    <w:rsid w:val="006E3646"/>
    <w:rsid w:val="006E50A4"/>
    <w:rsid w:val="006F3FEA"/>
    <w:rsid w:val="006F69E5"/>
    <w:rsid w:val="007014AE"/>
    <w:rsid w:val="00704E0D"/>
    <w:rsid w:val="0070791D"/>
    <w:rsid w:val="0071050C"/>
    <w:rsid w:val="00712FE4"/>
    <w:rsid w:val="00713E95"/>
    <w:rsid w:val="00714B3C"/>
    <w:rsid w:val="0072083D"/>
    <w:rsid w:val="00722D50"/>
    <w:rsid w:val="007255B5"/>
    <w:rsid w:val="0074193E"/>
    <w:rsid w:val="007513D4"/>
    <w:rsid w:val="00752EEA"/>
    <w:rsid w:val="0075757C"/>
    <w:rsid w:val="00764575"/>
    <w:rsid w:val="00764C30"/>
    <w:rsid w:val="00770F6D"/>
    <w:rsid w:val="00771570"/>
    <w:rsid w:val="00785CA9"/>
    <w:rsid w:val="00785FA5"/>
    <w:rsid w:val="0079018C"/>
    <w:rsid w:val="007928F9"/>
    <w:rsid w:val="00793D18"/>
    <w:rsid w:val="007B0368"/>
    <w:rsid w:val="007B376D"/>
    <w:rsid w:val="007C2F15"/>
    <w:rsid w:val="007C330B"/>
    <w:rsid w:val="007D2E91"/>
    <w:rsid w:val="007D480B"/>
    <w:rsid w:val="007D4C5A"/>
    <w:rsid w:val="007D7005"/>
    <w:rsid w:val="007E4518"/>
    <w:rsid w:val="008018DC"/>
    <w:rsid w:val="00803232"/>
    <w:rsid w:val="00804DE1"/>
    <w:rsid w:val="00804FF4"/>
    <w:rsid w:val="00811A04"/>
    <w:rsid w:val="00816C33"/>
    <w:rsid w:val="00817BF9"/>
    <w:rsid w:val="008220DE"/>
    <w:rsid w:val="00826B98"/>
    <w:rsid w:val="008325EC"/>
    <w:rsid w:val="00832F95"/>
    <w:rsid w:val="00836371"/>
    <w:rsid w:val="00840ED6"/>
    <w:rsid w:val="00841E46"/>
    <w:rsid w:val="00847B3B"/>
    <w:rsid w:val="008547E6"/>
    <w:rsid w:val="00856094"/>
    <w:rsid w:val="00857663"/>
    <w:rsid w:val="00870727"/>
    <w:rsid w:val="00872272"/>
    <w:rsid w:val="0087376A"/>
    <w:rsid w:val="008757D7"/>
    <w:rsid w:val="00875C22"/>
    <w:rsid w:val="00892961"/>
    <w:rsid w:val="008935F6"/>
    <w:rsid w:val="00896003"/>
    <w:rsid w:val="00896227"/>
    <w:rsid w:val="008A7AD2"/>
    <w:rsid w:val="008B49B0"/>
    <w:rsid w:val="008B5BF5"/>
    <w:rsid w:val="008B68F3"/>
    <w:rsid w:val="008B73B6"/>
    <w:rsid w:val="008C649A"/>
    <w:rsid w:val="008C7A4C"/>
    <w:rsid w:val="008D0DF4"/>
    <w:rsid w:val="008D602B"/>
    <w:rsid w:val="008E24E7"/>
    <w:rsid w:val="008E575A"/>
    <w:rsid w:val="008F1B33"/>
    <w:rsid w:val="008F57D8"/>
    <w:rsid w:val="008F6E58"/>
    <w:rsid w:val="008F7A07"/>
    <w:rsid w:val="009015AB"/>
    <w:rsid w:val="0090458A"/>
    <w:rsid w:val="00910D21"/>
    <w:rsid w:val="009114A7"/>
    <w:rsid w:val="00912CD0"/>
    <w:rsid w:val="009169A9"/>
    <w:rsid w:val="00920370"/>
    <w:rsid w:val="00921110"/>
    <w:rsid w:val="00924450"/>
    <w:rsid w:val="00935B02"/>
    <w:rsid w:val="00941D1C"/>
    <w:rsid w:val="0094369D"/>
    <w:rsid w:val="00943ABE"/>
    <w:rsid w:val="009468AD"/>
    <w:rsid w:val="00947DCB"/>
    <w:rsid w:val="00953D94"/>
    <w:rsid w:val="00953F77"/>
    <w:rsid w:val="0096295A"/>
    <w:rsid w:val="00972202"/>
    <w:rsid w:val="0097331B"/>
    <w:rsid w:val="009745A1"/>
    <w:rsid w:val="00974CAB"/>
    <w:rsid w:val="00975BD8"/>
    <w:rsid w:val="009805AC"/>
    <w:rsid w:val="00980AB3"/>
    <w:rsid w:val="00990E57"/>
    <w:rsid w:val="0099385E"/>
    <w:rsid w:val="0099797F"/>
    <w:rsid w:val="009A1C42"/>
    <w:rsid w:val="009A30F5"/>
    <w:rsid w:val="009A3E32"/>
    <w:rsid w:val="009A4330"/>
    <w:rsid w:val="009A55A1"/>
    <w:rsid w:val="009B1359"/>
    <w:rsid w:val="009B29CC"/>
    <w:rsid w:val="009B3EE7"/>
    <w:rsid w:val="009B5962"/>
    <w:rsid w:val="009B780B"/>
    <w:rsid w:val="009D1474"/>
    <w:rsid w:val="009D45AD"/>
    <w:rsid w:val="009D6145"/>
    <w:rsid w:val="009E230F"/>
    <w:rsid w:val="009F3B48"/>
    <w:rsid w:val="009F568D"/>
    <w:rsid w:val="009F7A71"/>
    <w:rsid w:val="00A139DF"/>
    <w:rsid w:val="00A140D6"/>
    <w:rsid w:val="00A153A2"/>
    <w:rsid w:val="00A17759"/>
    <w:rsid w:val="00A20DD4"/>
    <w:rsid w:val="00A21234"/>
    <w:rsid w:val="00A249C7"/>
    <w:rsid w:val="00A37BC2"/>
    <w:rsid w:val="00A46674"/>
    <w:rsid w:val="00A62100"/>
    <w:rsid w:val="00A622C7"/>
    <w:rsid w:val="00A72A32"/>
    <w:rsid w:val="00A73317"/>
    <w:rsid w:val="00A804C5"/>
    <w:rsid w:val="00A84D42"/>
    <w:rsid w:val="00A8572C"/>
    <w:rsid w:val="00A87976"/>
    <w:rsid w:val="00A879F6"/>
    <w:rsid w:val="00A94EBC"/>
    <w:rsid w:val="00A96E5B"/>
    <w:rsid w:val="00AA1FDD"/>
    <w:rsid w:val="00AA4381"/>
    <w:rsid w:val="00AB4631"/>
    <w:rsid w:val="00AC78EB"/>
    <w:rsid w:val="00AD136A"/>
    <w:rsid w:val="00AD4479"/>
    <w:rsid w:val="00AE1356"/>
    <w:rsid w:val="00AE3EAB"/>
    <w:rsid w:val="00AF1146"/>
    <w:rsid w:val="00AF3C75"/>
    <w:rsid w:val="00AF78E4"/>
    <w:rsid w:val="00B00F64"/>
    <w:rsid w:val="00B04545"/>
    <w:rsid w:val="00B045BA"/>
    <w:rsid w:val="00B0605F"/>
    <w:rsid w:val="00B0680E"/>
    <w:rsid w:val="00B12B32"/>
    <w:rsid w:val="00B168FE"/>
    <w:rsid w:val="00B21B73"/>
    <w:rsid w:val="00B21DAF"/>
    <w:rsid w:val="00B22D8B"/>
    <w:rsid w:val="00B22EA5"/>
    <w:rsid w:val="00B35429"/>
    <w:rsid w:val="00B3664C"/>
    <w:rsid w:val="00B63A19"/>
    <w:rsid w:val="00B63DC1"/>
    <w:rsid w:val="00B70669"/>
    <w:rsid w:val="00B71A42"/>
    <w:rsid w:val="00B72AB4"/>
    <w:rsid w:val="00B72CA6"/>
    <w:rsid w:val="00B73B8D"/>
    <w:rsid w:val="00B766B8"/>
    <w:rsid w:val="00B93AE3"/>
    <w:rsid w:val="00BA2E2F"/>
    <w:rsid w:val="00BB0272"/>
    <w:rsid w:val="00BB75CB"/>
    <w:rsid w:val="00BC0A7C"/>
    <w:rsid w:val="00BC1865"/>
    <w:rsid w:val="00BC1E23"/>
    <w:rsid w:val="00BC6331"/>
    <w:rsid w:val="00BD4DFA"/>
    <w:rsid w:val="00BE00B9"/>
    <w:rsid w:val="00BE3541"/>
    <w:rsid w:val="00BE3EAF"/>
    <w:rsid w:val="00BE46A1"/>
    <w:rsid w:val="00BE56A2"/>
    <w:rsid w:val="00BE5EB5"/>
    <w:rsid w:val="00C0029E"/>
    <w:rsid w:val="00C00D4B"/>
    <w:rsid w:val="00C03914"/>
    <w:rsid w:val="00C10811"/>
    <w:rsid w:val="00C14726"/>
    <w:rsid w:val="00C1625F"/>
    <w:rsid w:val="00C16648"/>
    <w:rsid w:val="00C23197"/>
    <w:rsid w:val="00C23F37"/>
    <w:rsid w:val="00C322B3"/>
    <w:rsid w:val="00C33909"/>
    <w:rsid w:val="00C33CB8"/>
    <w:rsid w:val="00C3488F"/>
    <w:rsid w:val="00C35545"/>
    <w:rsid w:val="00C577AC"/>
    <w:rsid w:val="00C60959"/>
    <w:rsid w:val="00C70DE4"/>
    <w:rsid w:val="00C75A88"/>
    <w:rsid w:val="00C8363C"/>
    <w:rsid w:val="00C86D10"/>
    <w:rsid w:val="00C87DBC"/>
    <w:rsid w:val="00C90E06"/>
    <w:rsid w:val="00CA5187"/>
    <w:rsid w:val="00CA6E69"/>
    <w:rsid w:val="00CB2D79"/>
    <w:rsid w:val="00CC0745"/>
    <w:rsid w:val="00CC4E6D"/>
    <w:rsid w:val="00CD09E3"/>
    <w:rsid w:val="00CD0BE9"/>
    <w:rsid w:val="00CD28CD"/>
    <w:rsid w:val="00CE38A2"/>
    <w:rsid w:val="00CF42A9"/>
    <w:rsid w:val="00CF7365"/>
    <w:rsid w:val="00D00656"/>
    <w:rsid w:val="00D01E87"/>
    <w:rsid w:val="00D0453E"/>
    <w:rsid w:val="00D072E8"/>
    <w:rsid w:val="00D172DF"/>
    <w:rsid w:val="00D178FF"/>
    <w:rsid w:val="00D22A07"/>
    <w:rsid w:val="00D23BF0"/>
    <w:rsid w:val="00D25F7E"/>
    <w:rsid w:val="00D26511"/>
    <w:rsid w:val="00D26A7A"/>
    <w:rsid w:val="00D27D4A"/>
    <w:rsid w:val="00D335C3"/>
    <w:rsid w:val="00D44D5C"/>
    <w:rsid w:val="00D5688E"/>
    <w:rsid w:val="00D56C5A"/>
    <w:rsid w:val="00D605AC"/>
    <w:rsid w:val="00D60C09"/>
    <w:rsid w:val="00D67634"/>
    <w:rsid w:val="00D86181"/>
    <w:rsid w:val="00D92572"/>
    <w:rsid w:val="00D9377D"/>
    <w:rsid w:val="00D94DCF"/>
    <w:rsid w:val="00DA5B5E"/>
    <w:rsid w:val="00DB1AC9"/>
    <w:rsid w:val="00DB4C84"/>
    <w:rsid w:val="00DB4F0F"/>
    <w:rsid w:val="00DC71C2"/>
    <w:rsid w:val="00DD05A1"/>
    <w:rsid w:val="00DD1422"/>
    <w:rsid w:val="00DD3858"/>
    <w:rsid w:val="00DD60F8"/>
    <w:rsid w:val="00DF2467"/>
    <w:rsid w:val="00DF3525"/>
    <w:rsid w:val="00DF7B5F"/>
    <w:rsid w:val="00E00F83"/>
    <w:rsid w:val="00E0226B"/>
    <w:rsid w:val="00E035AB"/>
    <w:rsid w:val="00E07DFB"/>
    <w:rsid w:val="00E1457C"/>
    <w:rsid w:val="00E172FC"/>
    <w:rsid w:val="00E2334F"/>
    <w:rsid w:val="00E30B8C"/>
    <w:rsid w:val="00E32CEB"/>
    <w:rsid w:val="00E40450"/>
    <w:rsid w:val="00E41B67"/>
    <w:rsid w:val="00E46840"/>
    <w:rsid w:val="00E46CDE"/>
    <w:rsid w:val="00E55F7D"/>
    <w:rsid w:val="00E60937"/>
    <w:rsid w:val="00E60CB1"/>
    <w:rsid w:val="00E611E1"/>
    <w:rsid w:val="00E657DC"/>
    <w:rsid w:val="00E66A8F"/>
    <w:rsid w:val="00E71979"/>
    <w:rsid w:val="00E74D06"/>
    <w:rsid w:val="00E755EF"/>
    <w:rsid w:val="00E77083"/>
    <w:rsid w:val="00E810FD"/>
    <w:rsid w:val="00E82D99"/>
    <w:rsid w:val="00EA19F6"/>
    <w:rsid w:val="00EA1D83"/>
    <w:rsid w:val="00EA2741"/>
    <w:rsid w:val="00EA3976"/>
    <w:rsid w:val="00EA3EE3"/>
    <w:rsid w:val="00EA56A4"/>
    <w:rsid w:val="00EB12A6"/>
    <w:rsid w:val="00EB3785"/>
    <w:rsid w:val="00EB438D"/>
    <w:rsid w:val="00EB4DE7"/>
    <w:rsid w:val="00EB532C"/>
    <w:rsid w:val="00EC1A55"/>
    <w:rsid w:val="00EC37E3"/>
    <w:rsid w:val="00ED1682"/>
    <w:rsid w:val="00ED7FD1"/>
    <w:rsid w:val="00EE1E5A"/>
    <w:rsid w:val="00EE1F72"/>
    <w:rsid w:val="00EE27A7"/>
    <w:rsid w:val="00EF0807"/>
    <w:rsid w:val="00EF1884"/>
    <w:rsid w:val="00EF5C62"/>
    <w:rsid w:val="00F04D9A"/>
    <w:rsid w:val="00F05263"/>
    <w:rsid w:val="00F06999"/>
    <w:rsid w:val="00F07DBE"/>
    <w:rsid w:val="00F1099E"/>
    <w:rsid w:val="00F1125F"/>
    <w:rsid w:val="00F15597"/>
    <w:rsid w:val="00F178A4"/>
    <w:rsid w:val="00F23600"/>
    <w:rsid w:val="00F252D0"/>
    <w:rsid w:val="00F26049"/>
    <w:rsid w:val="00F35D91"/>
    <w:rsid w:val="00F36711"/>
    <w:rsid w:val="00F3725A"/>
    <w:rsid w:val="00F4079A"/>
    <w:rsid w:val="00F41A9C"/>
    <w:rsid w:val="00F46DF1"/>
    <w:rsid w:val="00F56B7E"/>
    <w:rsid w:val="00F61E8D"/>
    <w:rsid w:val="00F644EC"/>
    <w:rsid w:val="00F66BBA"/>
    <w:rsid w:val="00F72B1D"/>
    <w:rsid w:val="00F72B73"/>
    <w:rsid w:val="00F76761"/>
    <w:rsid w:val="00F76F6C"/>
    <w:rsid w:val="00F831D3"/>
    <w:rsid w:val="00F842CA"/>
    <w:rsid w:val="00F8451D"/>
    <w:rsid w:val="00F84756"/>
    <w:rsid w:val="00F8603E"/>
    <w:rsid w:val="00F87670"/>
    <w:rsid w:val="00F906EE"/>
    <w:rsid w:val="00F972D0"/>
    <w:rsid w:val="00FB1F55"/>
    <w:rsid w:val="00FB4AB1"/>
    <w:rsid w:val="00FB584F"/>
    <w:rsid w:val="00FC3869"/>
    <w:rsid w:val="00FC3CD0"/>
    <w:rsid w:val="00FD4F8B"/>
    <w:rsid w:val="00FF12F7"/>
    <w:rsid w:val="00FF4FCC"/>
    <w:rsid w:val="00FF501B"/>
    <w:rsid w:val="00FF5472"/>
    <w:rsid w:val="1A92F4ED"/>
    <w:rsid w:val="4B74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9fe,aqua"/>
    </o:shapedefaults>
    <o:shapelayout v:ext="edit">
      <o:idmap v:ext="edit" data="1"/>
    </o:shapelayout>
  </w:shapeDefaults>
  <w:decimalSymbol w:val="."/>
  <w:listSeparator w:val=","/>
  <w14:docId w14:val="545FBF3E"/>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link w:val="ListParagraphChar"/>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Theme="minorHAnsi" w:hAnsi="Calibri" w:cs="Calibri"/>
      <w:color w:val="000000"/>
      <w:sz w:val="24"/>
      <w:szCs w:val="24"/>
    </w:rPr>
  </w:style>
  <w:style w:type="table" w:styleId="GridTable1Light">
    <w:name w:val="Grid Table 1 Light"/>
    <w:basedOn w:val="TableNormal"/>
    <w:uiPriority w:val="46"/>
    <w:rsid w:val="00C33CB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B0368"/>
    <w:pPr>
      <w:spacing w:line="240" w:lineRule="auto"/>
    </w:pPr>
    <w:rPr>
      <w:rFonts w:ascii="Times New Roman" w:eastAsia="Times New Roman" w:hAnsi="Times New Roman"/>
      <w:color w:val="auto"/>
      <w:sz w:val="24"/>
      <w:szCs w:val="24"/>
      <w:lang w:eastAsia="en-US"/>
    </w:rPr>
  </w:style>
  <w:style w:type="character" w:styleId="Strong">
    <w:name w:val="Strong"/>
    <w:basedOn w:val="DefaultParagraphFont"/>
    <w:uiPriority w:val="22"/>
    <w:qFormat/>
    <w:rsid w:val="007B0368"/>
    <w:rPr>
      <w:b/>
      <w:bCs/>
    </w:rPr>
  </w:style>
  <w:style w:type="character" w:customStyle="1" w:styleId="ListParagraphChar">
    <w:name w:val="List Paragraph Char"/>
    <w:basedOn w:val="DefaultParagraphFont"/>
    <w:link w:val="ListParagraph"/>
    <w:uiPriority w:val="34"/>
    <w:locked/>
    <w:rsid w:val="00F84756"/>
    <w:rPr>
      <w:rFonts w:ascii="Calibri" w:eastAsia="Calibri" w:hAnsi="Calibri"/>
      <w:sz w:val="24"/>
      <w:szCs w:val="24"/>
      <w:lang w:val="en-GB"/>
    </w:rPr>
  </w:style>
  <w:style w:type="character" w:customStyle="1" w:styleId="longtext">
    <w:name w:val="long_text"/>
    <w:rsid w:val="00713E95"/>
  </w:style>
  <w:style w:type="paragraph" w:styleId="Revision">
    <w:name w:val="Revision"/>
    <w:hidden/>
    <w:uiPriority w:val="99"/>
    <w:semiHidden/>
    <w:rsid w:val="0068599A"/>
    <w:rPr>
      <w:rFonts w:ascii="Calibri" w:hAnsi="Calibri"/>
      <w:color w:val="000000"/>
      <w:sz w:val="22"/>
      <w:lang w:eastAsia="en-GB"/>
    </w:rPr>
  </w:style>
  <w:style w:type="paragraph" w:customStyle="1" w:styleId="paragraph">
    <w:name w:val="paragraph"/>
    <w:basedOn w:val="Normal"/>
    <w:rsid w:val="00086AF3"/>
    <w:pPr>
      <w:spacing w:before="100" w:beforeAutospacing="1" w:after="100" w:afterAutospacing="1" w:line="240" w:lineRule="auto"/>
    </w:pPr>
    <w:rPr>
      <w:rFonts w:ascii="Times New Roman" w:eastAsia="Times New Roman" w:hAnsi="Times New Roman"/>
      <w:color w:val="auto"/>
      <w:sz w:val="24"/>
      <w:szCs w:val="24"/>
      <w:lang w:eastAsia="en-US"/>
    </w:rPr>
  </w:style>
  <w:style w:type="character" w:customStyle="1" w:styleId="normaltextrun">
    <w:name w:val="normaltextrun"/>
    <w:basedOn w:val="DefaultParagraphFont"/>
    <w:rsid w:val="00086AF3"/>
  </w:style>
  <w:style w:type="character" w:customStyle="1" w:styleId="eop">
    <w:name w:val="eop"/>
    <w:basedOn w:val="DefaultParagraphFont"/>
    <w:rsid w:val="0008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160847396">
      <w:bodyDiv w:val="1"/>
      <w:marLeft w:val="0"/>
      <w:marRight w:val="0"/>
      <w:marTop w:val="0"/>
      <w:marBottom w:val="0"/>
      <w:divBdr>
        <w:top w:val="none" w:sz="0" w:space="0" w:color="auto"/>
        <w:left w:val="none" w:sz="0" w:space="0" w:color="auto"/>
        <w:bottom w:val="none" w:sz="0" w:space="0" w:color="auto"/>
        <w:right w:val="none" w:sz="0" w:space="0" w:color="auto"/>
      </w:divBdr>
      <w:divsChild>
        <w:div w:id="1874341883">
          <w:marLeft w:val="0"/>
          <w:marRight w:val="0"/>
          <w:marTop w:val="0"/>
          <w:marBottom w:val="0"/>
          <w:divBdr>
            <w:top w:val="none" w:sz="0" w:space="0" w:color="auto"/>
            <w:left w:val="none" w:sz="0" w:space="0" w:color="auto"/>
            <w:bottom w:val="none" w:sz="0" w:space="0" w:color="auto"/>
            <w:right w:val="none" w:sz="0" w:space="0" w:color="auto"/>
          </w:divBdr>
          <w:divsChild>
            <w:div w:id="583539159">
              <w:marLeft w:val="0"/>
              <w:marRight w:val="0"/>
              <w:marTop w:val="0"/>
              <w:marBottom w:val="0"/>
              <w:divBdr>
                <w:top w:val="none" w:sz="0" w:space="0" w:color="auto"/>
                <w:left w:val="none" w:sz="0" w:space="0" w:color="auto"/>
                <w:bottom w:val="none" w:sz="0" w:space="0" w:color="auto"/>
                <w:right w:val="none" w:sz="0" w:space="0" w:color="auto"/>
              </w:divBdr>
              <w:divsChild>
                <w:div w:id="1242762572">
                  <w:marLeft w:val="0"/>
                  <w:marRight w:val="0"/>
                  <w:marTop w:val="0"/>
                  <w:marBottom w:val="0"/>
                  <w:divBdr>
                    <w:top w:val="none" w:sz="0" w:space="0" w:color="auto"/>
                    <w:left w:val="none" w:sz="0" w:space="0" w:color="auto"/>
                    <w:bottom w:val="none" w:sz="0" w:space="0" w:color="auto"/>
                    <w:right w:val="none" w:sz="0" w:space="0" w:color="auto"/>
                  </w:divBdr>
                  <w:divsChild>
                    <w:div w:id="1727294193">
                      <w:marLeft w:val="0"/>
                      <w:marRight w:val="0"/>
                      <w:marTop w:val="0"/>
                      <w:marBottom w:val="0"/>
                      <w:divBdr>
                        <w:top w:val="none" w:sz="0" w:space="0" w:color="auto"/>
                        <w:left w:val="none" w:sz="0" w:space="0" w:color="auto"/>
                        <w:bottom w:val="none" w:sz="0" w:space="0" w:color="auto"/>
                        <w:right w:val="none" w:sz="0" w:space="0" w:color="auto"/>
                      </w:divBdr>
                      <w:divsChild>
                        <w:div w:id="1358847239">
                          <w:marLeft w:val="0"/>
                          <w:marRight w:val="0"/>
                          <w:marTop w:val="0"/>
                          <w:marBottom w:val="0"/>
                          <w:divBdr>
                            <w:top w:val="none" w:sz="0" w:space="0" w:color="auto"/>
                            <w:left w:val="none" w:sz="0" w:space="0" w:color="auto"/>
                            <w:bottom w:val="none" w:sz="0" w:space="0" w:color="auto"/>
                            <w:right w:val="none" w:sz="0" w:space="0" w:color="auto"/>
                          </w:divBdr>
                          <w:divsChild>
                            <w:div w:id="1636718350">
                              <w:marLeft w:val="0"/>
                              <w:marRight w:val="0"/>
                              <w:marTop w:val="0"/>
                              <w:marBottom w:val="0"/>
                              <w:divBdr>
                                <w:top w:val="none" w:sz="0" w:space="0" w:color="auto"/>
                                <w:left w:val="none" w:sz="0" w:space="0" w:color="auto"/>
                                <w:bottom w:val="none" w:sz="0" w:space="0" w:color="auto"/>
                                <w:right w:val="none" w:sz="0" w:space="0" w:color="auto"/>
                              </w:divBdr>
                              <w:divsChild>
                                <w:div w:id="1273823431">
                                  <w:marLeft w:val="0"/>
                                  <w:marRight w:val="0"/>
                                  <w:marTop w:val="0"/>
                                  <w:marBottom w:val="0"/>
                                  <w:divBdr>
                                    <w:top w:val="none" w:sz="0" w:space="0" w:color="auto"/>
                                    <w:left w:val="none" w:sz="0" w:space="0" w:color="auto"/>
                                    <w:bottom w:val="none" w:sz="0" w:space="0" w:color="auto"/>
                                    <w:right w:val="none" w:sz="0" w:space="0" w:color="auto"/>
                                  </w:divBdr>
                                  <w:divsChild>
                                    <w:div w:id="2112583720">
                                      <w:marLeft w:val="0"/>
                                      <w:marRight w:val="0"/>
                                      <w:marTop w:val="0"/>
                                      <w:marBottom w:val="0"/>
                                      <w:divBdr>
                                        <w:top w:val="none" w:sz="0" w:space="0" w:color="auto"/>
                                        <w:left w:val="none" w:sz="0" w:space="0" w:color="auto"/>
                                        <w:bottom w:val="none" w:sz="0" w:space="0" w:color="auto"/>
                                        <w:right w:val="none" w:sz="0" w:space="0" w:color="auto"/>
                                      </w:divBdr>
                                      <w:divsChild>
                                        <w:div w:id="615520911">
                                          <w:marLeft w:val="0"/>
                                          <w:marRight w:val="0"/>
                                          <w:marTop w:val="0"/>
                                          <w:marBottom w:val="0"/>
                                          <w:divBdr>
                                            <w:top w:val="none" w:sz="0" w:space="0" w:color="auto"/>
                                            <w:left w:val="none" w:sz="0" w:space="0" w:color="auto"/>
                                            <w:bottom w:val="none" w:sz="0" w:space="0" w:color="auto"/>
                                            <w:right w:val="none" w:sz="0" w:space="0" w:color="auto"/>
                                          </w:divBdr>
                                          <w:divsChild>
                                            <w:div w:id="109281236">
                                              <w:marLeft w:val="0"/>
                                              <w:marRight w:val="0"/>
                                              <w:marTop w:val="0"/>
                                              <w:marBottom w:val="0"/>
                                              <w:divBdr>
                                                <w:top w:val="none" w:sz="0" w:space="0" w:color="auto"/>
                                                <w:left w:val="none" w:sz="0" w:space="0" w:color="auto"/>
                                                <w:bottom w:val="none" w:sz="0" w:space="0" w:color="auto"/>
                                                <w:right w:val="none" w:sz="0" w:space="0" w:color="auto"/>
                                              </w:divBdr>
                                              <w:divsChild>
                                                <w:div w:id="1117606351">
                                                  <w:marLeft w:val="0"/>
                                                  <w:marRight w:val="0"/>
                                                  <w:marTop w:val="0"/>
                                                  <w:marBottom w:val="0"/>
                                                  <w:divBdr>
                                                    <w:top w:val="none" w:sz="0" w:space="0" w:color="auto"/>
                                                    <w:left w:val="none" w:sz="0" w:space="0" w:color="auto"/>
                                                    <w:bottom w:val="none" w:sz="0" w:space="0" w:color="auto"/>
                                                    <w:right w:val="none" w:sz="0" w:space="0" w:color="auto"/>
                                                  </w:divBdr>
                                                  <w:divsChild>
                                                    <w:div w:id="827789311">
                                                      <w:marLeft w:val="0"/>
                                                      <w:marRight w:val="0"/>
                                                      <w:marTop w:val="0"/>
                                                      <w:marBottom w:val="0"/>
                                                      <w:divBdr>
                                                        <w:top w:val="none" w:sz="0" w:space="0" w:color="auto"/>
                                                        <w:left w:val="none" w:sz="0" w:space="0" w:color="auto"/>
                                                        <w:bottom w:val="none" w:sz="0" w:space="0" w:color="auto"/>
                                                        <w:right w:val="none" w:sz="0" w:space="0" w:color="auto"/>
                                                      </w:divBdr>
                                                      <w:divsChild>
                                                        <w:div w:id="16810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cef.sharepoint.com/sites/DHR-ChildSafeguarding/DocumentLibrary1/Guidance%20on%20Identifying%20Elevated%20Risk%20Roles_finalversion.pdf?CT=1590792470221&amp;OR=ItemsVie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CFF8.F8FB181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unicef.sharepoint.com/sites/DHR-ChildSafeguarding/DocumentLibrary1/Child%20Safeguarding%20FAQs%20and%20Updates%20Dec%202020.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cef.sharepoint.com/sites/DHR-ChildSafeguarding/SitePages/Amendments-to-the-Recruitment-Guidanc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F5E7DC9E211345BA5D028CF4D8C4F7" ma:contentTypeVersion="13" ma:contentTypeDescription="Create a new document." ma:contentTypeScope="" ma:versionID="d0277f3d070b5ad98cc2faa80648c749">
  <xsd:schema xmlns:xsd="http://www.w3.org/2001/XMLSchema" xmlns:xs="http://www.w3.org/2001/XMLSchema" xmlns:p="http://schemas.microsoft.com/office/2006/metadata/properties" xmlns:ns3="7270a312-b6cd-4daf-a51c-2c97b49f6c05" xmlns:ns4="b6053df4-7e55-476d-a914-f14119b789aa" targetNamespace="http://schemas.microsoft.com/office/2006/metadata/properties" ma:root="true" ma:fieldsID="bb338b1a8ee417e0095743ef889e2380" ns3:_="" ns4:_="">
    <xsd:import namespace="7270a312-b6cd-4daf-a51c-2c97b49f6c05"/>
    <xsd:import namespace="b6053df4-7e55-476d-a914-f14119b789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0a312-b6cd-4daf-a51c-2c97b49f6c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053df4-7e55-476d-a914-f14119b789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7D29C-8FF5-4558-900E-FD1D93188E1E}">
  <ds:schemaRefs>
    <ds:schemaRef ds:uri="http://schemas.microsoft.com/sharepoint/v3/contenttype/forms"/>
  </ds:schemaRefs>
</ds:datastoreItem>
</file>

<file path=customXml/itemProps2.xml><?xml version="1.0" encoding="utf-8"?>
<ds:datastoreItem xmlns:ds="http://schemas.openxmlformats.org/officeDocument/2006/customXml" ds:itemID="{0F7DF5C7-4588-464C-9F92-7859A45D7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0a312-b6cd-4daf-a51c-2c97b49f6c05"/>
    <ds:schemaRef ds:uri="b6053df4-7e55-476d-a914-f14119b78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0CE19-27AE-43C4-854A-7EFB613B29B7}">
  <ds:schemaRefs>
    <ds:schemaRef ds:uri="http://schemas.openxmlformats.org/officeDocument/2006/bibliography"/>
  </ds:schemaRefs>
</ds:datastoreItem>
</file>

<file path=customXml/itemProps4.xml><?xml version="1.0" encoding="utf-8"?>
<ds:datastoreItem xmlns:ds="http://schemas.openxmlformats.org/officeDocument/2006/customXml" ds:itemID="{CF4B36F8-DFFB-49D6-9900-B21D0D3A97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1874</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2</cp:revision>
  <cp:lastPrinted>2020-02-18T08:13:00Z</cp:lastPrinted>
  <dcterms:created xsi:type="dcterms:W3CDTF">2021-07-19T10:13:00Z</dcterms:created>
  <dcterms:modified xsi:type="dcterms:W3CDTF">2021-07-19T10:13:00Z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0x010100CCF5E7DC9E211345BA5D028CF4D8C4F7</vt:lpwstr>
  </property>
</Properties>
</file>