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605FD3" w14:textId="0A4DBB4A" w:rsidR="009C5087" w:rsidRPr="000E4B5B" w:rsidRDefault="009C5087" w:rsidP="000E4B5B">
      <w:pPr>
        <w:pStyle w:val="Style1"/>
      </w:pPr>
      <w:r w:rsidRPr="000E4B5B">
        <w:t>Guinea-Bissau</w:t>
      </w:r>
    </w:p>
    <w:p w14:paraId="6316C45F" w14:textId="77777777" w:rsidR="00EB2E87" w:rsidRPr="000E4B5B" w:rsidRDefault="00EB2E87" w:rsidP="000E4B5B">
      <w:pPr>
        <w:pStyle w:val="Title"/>
        <w:spacing w:line="276" w:lineRule="auto"/>
        <w:jc w:val="both"/>
        <w:rPr>
          <w:rFonts w:asciiTheme="minorHAnsi" w:hAnsiTheme="minorHAnsi" w:cstheme="minorHAnsi"/>
          <w:sz w:val="22"/>
          <w:szCs w:val="22"/>
          <w:lang w:val="en-GB"/>
        </w:rPr>
      </w:pPr>
    </w:p>
    <w:tbl>
      <w:tblPr>
        <w:tblStyle w:val="TableGrid"/>
        <w:tblW w:w="0" w:type="auto"/>
        <w:tblLook w:val="04A0" w:firstRow="1" w:lastRow="0" w:firstColumn="1" w:lastColumn="0" w:noHBand="0" w:noVBand="1"/>
      </w:tblPr>
      <w:tblGrid>
        <w:gridCol w:w="4506"/>
        <w:gridCol w:w="4510"/>
      </w:tblGrid>
      <w:tr w:rsidR="009C5087" w:rsidRPr="000E4B5B" w14:paraId="12DCC55E" w14:textId="77777777" w:rsidTr="000E4B5B">
        <w:tc>
          <w:tcPr>
            <w:tcW w:w="9016" w:type="dxa"/>
            <w:gridSpan w:val="2"/>
            <w:shd w:val="clear" w:color="auto" w:fill="F2F2F2" w:themeFill="background1" w:themeFillShade="F2"/>
          </w:tcPr>
          <w:p w14:paraId="0748E744" w14:textId="77777777" w:rsidR="009C5087" w:rsidRPr="000E4B5B" w:rsidRDefault="009C5087" w:rsidP="000E4B5B">
            <w:pPr>
              <w:spacing w:line="276" w:lineRule="auto"/>
              <w:jc w:val="both"/>
              <w:rPr>
                <w:rFonts w:cstheme="minorHAnsi"/>
                <w:b/>
              </w:rPr>
            </w:pPr>
            <w:r w:rsidRPr="000E4B5B">
              <w:rPr>
                <w:rFonts w:cstheme="minorHAnsi"/>
                <w:b/>
              </w:rPr>
              <w:t>PART I</w:t>
            </w:r>
          </w:p>
        </w:tc>
      </w:tr>
      <w:tr w:rsidR="009C5087" w:rsidRPr="000E4B5B" w14:paraId="71362CEF" w14:textId="77777777" w:rsidTr="009C5087">
        <w:tc>
          <w:tcPr>
            <w:tcW w:w="4506" w:type="dxa"/>
          </w:tcPr>
          <w:p w14:paraId="3A8C5A53" w14:textId="77777777" w:rsidR="009C5087" w:rsidRPr="000E4B5B" w:rsidRDefault="009C5087" w:rsidP="000E4B5B">
            <w:pPr>
              <w:spacing w:line="276" w:lineRule="auto"/>
              <w:jc w:val="both"/>
              <w:rPr>
                <w:rFonts w:cstheme="minorHAnsi"/>
                <w:b/>
              </w:rPr>
            </w:pPr>
            <w:proofErr w:type="spellStart"/>
            <w:r w:rsidRPr="000E4B5B">
              <w:rPr>
                <w:rFonts w:cstheme="minorHAnsi"/>
                <w:b/>
              </w:rPr>
              <w:t>Title</w:t>
            </w:r>
            <w:proofErr w:type="spellEnd"/>
            <w:r w:rsidRPr="000E4B5B">
              <w:rPr>
                <w:rFonts w:cstheme="minorHAnsi"/>
                <w:b/>
              </w:rPr>
              <w:t xml:space="preserve"> of </w:t>
            </w:r>
            <w:proofErr w:type="spellStart"/>
            <w:r w:rsidRPr="000E4B5B">
              <w:rPr>
                <w:rFonts w:cstheme="minorHAnsi"/>
                <w:b/>
              </w:rPr>
              <w:t>assignment</w:t>
            </w:r>
            <w:proofErr w:type="spellEnd"/>
          </w:p>
        </w:tc>
        <w:tc>
          <w:tcPr>
            <w:tcW w:w="4510" w:type="dxa"/>
          </w:tcPr>
          <w:p w14:paraId="3571FE51" w14:textId="7E4BE5D8" w:rsidR="009C5087" w:rsidRPr="000E4B5B" w:rsidRDefault="009C5087" w:rsidP="000E4B5B">
            <w:pPr>
              <w:spacing w:line="276" w:lineRule="auto"/>
              <w:jc w:val="both"/>
              <w:rPr>
                <w:rFonts w:cstheme="minorHAnsi"/>
              </w:rPr>
            </w:pPr>
            <w:r w:rsidRPr="000E4B5B">
              <w:rPr>
                <w:rFonts w:cstheme="minorHAnsi"/>
              </w:rPr>
              <w:t xml:space="preserve">Resource </w:t>
            </w:r>
            <w:proofErr w:type="spellStart"/>
            <w:r w:rsidRPr="000E4B5B">
              <w:rPr>
                <w:rFonts w:cstheme="minorHAnsi"/>
              </w:rPr>
              <w:t>mobilization</w:t>
            </w:r>
            <w:proofErr w:type="spellEnd"/>
            <w:r w:rsidRPr="000E4B5B">
              <w:rPr>
                <w:rFonts w:cstheme="minorHAnsi"/>
              </w:rPr>
              <w:t xml:space="preserve"> </w:t>
            </w:r>
            <w:proofErr w:type="spellStart"/>
            <w:r w:rsidRPr="000E4B5B">
              <w:rPr>
                <w:rFonts w:cstheme="minorHAnsi"/>
              </w:rPr>
              <w:t>specialist</w:t>
            </w:r>
            <w:proofErr w:type="spellEnd"/>
          </w:p>
        </w:tc>
      </w:tr>
      <w:tr w:rsidR="009C5087" w:rsidRPr="000E4B5B" w14:paraId="3B004F81" w14:textId="77777777" w:rsidTr="009C5087">
        <w:tc>
          <w:tcPr>
            <w:tcW w:w="4506" w:type="dxa"/>
          </w:tcPr>
          <w:p w14:paraId="4666BFEA" w14:textId="77777777" w:rsidR="009C5087" w:rsidRPr="000E4B5B" w:rsidRDefault="009C5087" w:rsidP="000E4B5B">
            <w:pPr>
              <w:spacing w:line="276" w:lineRule="auto"/>
              <w:jc w:val="both"/>
              <w:rPr>
                <w:rFonts w:cstheme="minorHAnsi"/>
                <w:b/>
              </w:rPr>
            </w:pPr>
            <w:proofErr w:type="spellStart"/>
            <w:r w:rsidRPr="000E4B5B">
              <w:rPr>
                <w:rFonts w:cstheme="minorHAnsi"/>
                <w:b/>
              </w:rPr>
              <w:t>Requesting</w:t>
            </w:r>
            <w:proofErr w:type="spellEnd"/>
            <w:r w:rsidRPr="000E4B5B">
              <w:rPr>
                <w:rFonts w:cstheme="minorHAnsi"/>
                <w:b/>
              </w:rPr>
              <w:t xml:space="preserve"> CO/RO section</w:t>
            </w:r>
          </w:p>
        </w:tc>
        <w:tc>
          <w:tcPr>
            <w:tcW w:w="4510" w:type="dxa"/>
          </w:tcPr>
          <w:p w14:paraId="6EDD4DD8" w14:textId="59C5B571" w:rsidR="009C5087" w:rsidRPr="000E4B5B" w:rsidRDefault="009C5087" w:rsidP="000E4B5B">
            <w:pPr>
              <w:spacing w:line="276" w:lineRule="auto"/>
              <w:jc w:val="both"/>
              <w:rPr>
                <w:rFonts w:cstheme="minorHAnsi"/>
              </w:rPr>
            </w:pPr>
            <w:proofErr w:type="spellStart"/>
            <w:r w:rsidRPr="000E4B5B">
              <w:rPr>
                <w:rFonts w:cstheme="minorHAnsi"/>
              </w:rPr>
              <w:t>Guinea-Bissau</w:t>
            </w:r>
            <w:proofErr w:type="spellEnd"/>
            <w:r w:rsidRPr="000E4B5B">
              <w:rPr>
                <w:rFonts w:cstheme="minorHAnsi"/>
              </w:rPr>
              <w:t xml:space="preserve"> </w:t>
            </w:r>
            <w:r w:rsidR="00502796" w:rsidRPr="000E4B5B">
              <w:rPr>
                <w:rFonts w:cstheme="minorHAnsi"/>
              </w:rPr>
              <w:t>Country Office</w:t>
            </w:r>
          </w:p>
        </w:tc>
      </w:tr>
      <w:tr w:rsidR="009C5087" w:rsidRPr="000E4B5B" w14:paraId="097FFFA5" w14:textId="77777777" w:rsidTr="009C5087">
        <w:tc>
          <w:tcPr>
            <w:tcW w:w="4506" w:type="dxa"/>
          </w:tcPr>
          <w:p w14:paraId="15F6E168" w14:textId="77777777" w:rsidR="009C5087" w:rsidRPr="000E4B5B" w:rsidRDefault="009C5087" w:rsidP="000E4B5B">
            <w:pPr>
              <w:spacing w:line="276" w:lineRule="auto"/>
              <w:jc w:val="both"/>
              <w:rPr>
                <w:rFonts w:cstheme="minorHAnsi"/>
                <w:b/>
              </w:rPr>
            </w:pPr>
            <w:r w:rsidRPr="000E4B5B">
              <w:rPr>
                <w:rFonts w:cstheme="minorHAnsi"/>
                <w:b/>
              </w:rPr>
              <w:t>Location</w:t>
            </w:r>
          </w:p>
        </w:tc>
        <w:tc>
          <w:tcPr>
            <w:tcW w:w="4510" w:type="dxa"/>
          </w:tcPr>
          <w:p w14:paraId="3B320895" w14:textId="39F4547C" w:rsidR="009C5087" w:rsidRPr="000E4B5B" w:rsidRDefault="009C5087" w:rsidP="000E4B5B">
            <w:pPr>
              <w:spacing w:line="276" w:lineRule="auto"/>
              <w:jc w:val="both"/>
              <w:rPr>
                <w:rFonts w:cstheme="minorHAnsi"/>
              </w:rPr>
            </w:pPr>
            <w:r w:rsidRPr="000E4B5B">
              <w:rPr>
                <w:rFonts w:cstheme="minorHAnsi"/>
              </w:rPr>
              <w:t>Bissau</w:t>
            </w:r>
            <w:r w:rsidR="00502796" w:rsidRPr="000E4B5B">
              <w:rPr>
                <w:rFonts w:cstheme="minorHAnsi"/>
              </w:rPr>
              <w:t xml:space="preserve">, </w:t>
            </w:r>
            <w:proofErr w:type="spellStart"/>
            <w:r w:rsidR="00502796" w:rsidRPr="000E4B5B">
              <w:rPr>
                <w:rFonts w:cstheme="minorHAnsi"/>
              </w:rPr>
              <w:t>Guinea</w:t>
            </w:r>
            <w:proofErr w:type="spellEnd"/>
            <w:r w:rsidR="00502796" w:rsidRPr="000E4B5B">
              <w:rPr>
                <w:rFonts w:cstheme="minorHAnsi"/>
              </w:rPr>
              <w:t xml:space="preserve"> Bissau</w:t>
            </w:r>
          </w:p>
        </w:tc>
      </w:tr>
      <w:tr w:rsidR="009C5087" w:rsidRPr="000E4B5B" w14:paraId="7B6A0D04" w14:textId="77777777" w:rsidTr="009C5087">
        <w:tc>
          <w:tcPr>
            <w:tcW w:w="4506" w:type="dxa"/>
          </w:tcPr>
          <w:p w14:paraId="0E7F034F" w14:textId="77777777" w:rsidR="009C5087" w:rsidRPr="000E4B5B" w:rsidRDefault="009C5087" w:rsidP="000E4B5B">
            <w:pPr>
              <w:spacing w:line="276" w:lineRule="auto"/>
              <w:jc w:val="both"/>
              <w:rPr>
                <w:rFonts w:cstheme="minorHAnsi"/>
                <w:b/>
              </w:rPr>
            </w:pPr>
            <w:r w:rsidRPr="000E4B5B">
              <w:rPr>
                <w:rFonts w:cstheme="minorHAnsi"/>
                <w:b/>
              </w:rPr>
              <w:t xml:space="preserve">Duration </w:t>
            </w:r>
          </w:p>
        </w:tc>
        <w:tc>
          <w:tcPr>
            <w:tcW w:w="4510" w:type="dxa"/>
          </w:tcPr>
          <w:p w14:paraId="39AEA12D" w14:textId="6E9D3CC6" w:rsidR="009C5087" w:rsidRPr="000E4B5B" w:rsidRDefault="00502796" w:rsidP="000E4B5B">
            <w:pPr>
              <w:spacing w:line="276" w:lineRule="auto"/>
              <w:jc w:val="both"/>
              <w:rPr>
                <w:rFonts w:cstheme="minorHAnsi"/>
              </w:rPr>
            </w:pPr>
            <w:r w:rsidRPr="000E4B5B">
              <w:rPr>
                <w:rFonts w:cstheme="minorHAnsi"/>
              </w:rPr>
              <w:t>3</w:t>
            </w:r>
            <w:r w:rsidR="009C5087" w:rsidRPr="000E4B5B">
              <w:rPr>
                <w:rFonts w:cstheme="minorHAnsi"/>
              </w:rPr>
              <w:t xml:space="preserve"> </w:t>
            </w:r>
            <w:proofErr w:type="spellStart"/>
            <w:r w:rsidR="009C5087" w:rsidRPr="000E4B5B">
              <w:rPr>
                <w:rFonts w:cstheme="minorHAnsi"/>
              </w:rPr>
              <w:t>months</w:t>
            </w:r>
            <w:proofErr w:type="spellEnd"/>
          </w:p>
        </w:tc>
      </w:tr>
      <w:tr w:rsidR="009C5087" w:rsidRPr="000E4B5B" w14:paraId="6EE1DF4E" w14:textId="77777777" w:rsidTr="00306095">
        <w:trPr>
          <w:trHeight w:val="64"/>
        </w:trPr>
        <w:tc>
          <w:tcPr>
            <w:tcW w:w="4506" w:type="dxa"/>
          </w:tcPr>
          <w:p w14:paraId="2E825235" w14:textId="77777777" w:rsidR="009C5087" w:rsidRPr="000E4B5B" w:rsidRDefault="009C5087" w:rsidP="000E4B5B">
            <w:pPr>
              <w:spacing w:line="276" w:lineRule="auto"/>
              <w:jc w:val="both"/>
              <w:rPr>
                <w:rFonts w:cstheme="minorHAnsi"/>
                <w:b/>
              </w:rPr>
            </w:pPr>
            <w:r w:rsidRPr="000E4B5B">
              <w:rPr>
                <w:rFonts w:cstheme="minorHAnsi"/>
                <w:b/>
              </w:rPr>
              <w:t xml:space="preserve">Ideal </w:t>
            </w:r>
            <w:proofErr w:type="spellStart"/>
            <w:r w:rsidRPr="000E4B5B">
              <w:rPr>
                <w:rFonts w:cstheme="minorHAnsi"/>
                <w:b/>
              </w:rPr>
              <w:t>assignment</w:t>
            </w:r>
            <w:proofErr w:type="spellEnd"/>
            <w:r w:rsidRPr="000E4B5B">
              <w:rPr>
                <w:rFonts w:cstheme="minorHAnsi"/>
                <w:b/>
              </w:rPr>
              <w:t xml:space="preserve"> dates</w:t>
            </w:r>
          </w:p>
        </w:tc>
        <w:tc>
          <w:tcPr>
            <w:tcW w:w="4510" w:type="dxa"/>
          </w:tcPr>
          <w:p w14:paraId="5898898E" w14:textId="302F9E45" w:rsidR="009C5087" w:rsidRPr="000E4B5B" w:rsidRDefault="009C5087" w:rsidP="000E4B5B">
            <w:pPr>
              <w:spacing w:line="276" w:lineRule="auto"/>
              <w:jc w:val="both"/>
              <w:rPr>
                <w:rFonts w:cstheme="minorHAnsi"/>
              </w:rPr>
            </w:pPr>
            <w:proofErr w:type="spellStart"/>
            <w:proofErr w:type="gramStart"/>
            <w:r w:rsidRPr="000E4B5B">
              <w:rPr>
                <w:rFonts w:cstheme="minorHAnsi"/>
              </w:rPr>
              <w:t>From</w:t>
            </w:r>
            <w:proofErr w:type="spellEnd"/>
            <w:r w:rsidRPr="000E4B5B">
              <w:rPr>
                <w:rFonts w:cstheme="minorHAnsi"/>
              </w:rPr>
              <w:t>:</w:t>
            </w:r>
            <w:proofErr w:type="gramEnd"/>
            <w:r w:rsidRPr="000E4B5B">
              <w:rPr>
                <w:rFonts w:cstheme="minorHAnsi"/>
              </w:rPr>
              <w:t xml:space="preserve"> </w:t>
            </w:r>
            <w:r w:rsidR="0093445B">
              <w:rPr>
                <w:rFonts w:cstheme="minorHAnsi"/>
                <w:lang w:val="en-US"/>
              </w:rPr>
              <w:t>February 2019</w:t>
            </w:r>
          </w:p>
        </w:tc>
      </w:tr>
    </w:tbl>
    <w:p w14:paraId="6A40A18E" w14:textId="77777777" w:rsidR="009C5087" w:rsidRPr="000E4B5B" w:rsidRDefault="009C5087" w:rsidP="000E4B5B">
      <w:pPr>
        <w:jc w:val="both"/>
        <w:rPr>
          <w:rFonts w:cstheme="minorHAnsi"/>
        </w:rPr>
      </w:pPr>
    </w:p>
    <w:p w14:paraId="4C82A5EB" w14:textId="77777777" w:rsidR="009C5087" w:rsidRPr="000E4B5B" w:rsidRDefault="009C5087" w:rsidP="000E4B5B">
      <w:pPr>
        <w:shd w:val="clear" w:color="auto" w:fill="EEECE1" w:themeFill="background2"/>
        <w:jc w:val="both"/>
        <w:rPr>
          <w:rFonts w:cstheme="minorHAnsi"/>
        </w:rPr>
      </w:pPr>
      <w:r w:rsidRPr="000E4B5B">
        <w:rPr>
          <w:rFonts w:cstheme="minorHAnsi"/>
          <w:b/>
          <w:bCs/>
        </w:rPr>
        <w:t>Background and justification</w:t>
      </w:r>
    </w:p>
    <w:p w14:paraId="3F2DC686" w14:textId="54C50D85" w:rsidR="009C5087" w:rsidRPr="000E4B5B" w:rsidRDefault="009C5087" w:rsidP="000E4B5B">
      <w:pPr>
        <w:tabs>
          <w:tab w:val="left" w:pos="-1440"/>
        </w:tabs>
        <w:spacing w:before="80" w:after="40"/>
        <w:jc w:val="both"/>
        <w:rPr>
          <w:rFonts w:cstheme="minorHAnsi"/>
          <w:lang w:val="en-GB"/>
        </w:rPr>
      </w:pPr>
      <w:r w:rsidRPr="000E4B5B">
        <w:rPr>
          <w:rFonts w:cstheme="minorHAnsi"/>
          <w:lang w:val="en-GB"/>
        </w:rPr>
        <w:t>Present in Guinea-Bissau since 1976, UNICEF has worked very closely with the Government, NGOs and other organizations to promote and guarantee the rights of children, focusing special efforts on reaching the most vulnerable and excluded children. Programme design, strategies and planned outcomes are guided by the Convention on the Rights of the Child, the Convention on the Elimination of All Forms of Discrimination against Women, the African Charter on the Rights and Welfare of the Child and the Sustainable Development Goals.</w:t>
      </w:r>
    </w:p>
    <w:p w14:paraId="77A9A195" w14:textId="1647AD70" w:rsidR="009C5087" w:rsidRPr="000E4B5B" w:rsidRDefault="009C5087" w:rsidP="000E4B5B">
      <w:pPr>
        <w:tabs>
          <w:tab w:val="left" w:pos="-1440"/>
        </w:tabs>
        <w:spacing w:before="80" w:after="40"/>
        <w:jc w:val="both"/>
        <w:rPr>
          <w:rFonts w:cstheme="minorHAnsi"/>
          <w:lang w:val="en-GB"/>
        </w:rPr>
      </w:pPr>
      <w:r w:rsidRPr="000E4B5B">
        <w:rPr>
          <w:rFonts w:cstheme="minorHAnsi"/>
          <w:lang w:val="en-GB"/>
        </w:rPr>
        <w:t xml:space="preserve">Guinea Bissau continues to face political and institutional fragility </w:t>
      </w:r>
      <w:proofErr w:type="gramStart"/>
      <w:r w:rsidRPr="000E4B5B">
        <w:rPr>
          <w:rFonts w:cstheme="minorHAnsi"/>
          <w:lang w:val="en-GB"/>
        </w:rPr>
        <w:t>as a result of</w:t>
      </w:r>
      <w:proofErr w:type="gramEnd"/>
      <w:r w:rsidRPr="000E4B5B">
        <w:rPr>
          <w:rFonts w:cstheme="minorHAnsi"/>
          <w:lang w:val="en-GB"/>
        </w:rPr>
        <w:t xml:space="preserve"> several coups d’état and attempted coups, a 1998-99 civil war and repeated political crises since its independence in 1974. This has led to donor fatigue; very few partners and donors remain committed to supporting development programmes, hampering UNICEF’s ability to mobilize resources. New strategies and innovative approaches are needed to attract new funding for the remaining part of the country programme (2018-2020), which is crucial to building on the gains and achievements made thus far and sustain progress in health, HIV/AIDS, nutrition, education, water and sanitation and child protection.</w:t>
      </w:r>
    </w:p>
    <w:p w14:paraId="41A8CE8F" w14:textId="77777777" w:rsidR="009C5087" w:rsidRPr="000E4B5B" w:rsidRDefault="009C5087" w:rsidP="000E4B5B">
      <w:pPr>
        <w:jc w:val="both"/>
        <w:rPr>
          <w:rFonts w:cstheme="minorHAnsi"/>
          <w:lang w:val="en-GB"/>
        </w:rPr>
      </w:pPr>
      <w:r w:rsidRPr="000E4B5B">
        <w:rPr>
          <w:rFonts w:cstheme="minorHAnsi"/>
          <w:lang w:val="en-GB"/>
        </w:rPr>
        <w:t>Resource mobilization is critical to the implementation of UNICEF Guinea Bissau’s CP through 2020, as the programme currently faces major funding gaps.</w:t>
      </w:r>
    </w:p>
    <w:p w14:paraId="6D301B66" w14:textId="77777777" w:rsidR="009C5087" w:rsidRPr="000E4B5B" w:rsidRDefault="009C5087" w:rsidP="000E4B5B">
      <w:pPr>
        <w:shd w:val="clear" w:color="auto" w:fill="EEECE1" w:themeFill="background2"/>
        <w:jc w:val="both"/>
        <w:rPr>
          <w:rFonts w:cstheme="minorHAnsi"/>
          <w:b/>
          <w:bCs/>
        </w:rPr>
      </w:pPr>
      <w:r w:rsidRPr="000E4B5B">
        <w:rPr>
          <w:rFonts w:cstheme="minorHAnsi"/>
          <w:b/>
          <w:bCs/>
        </w:rPr>
        <w:t xml:space="preserve">Scope of </w:t>
      </w:r>
      <w:proofErr w:type="spellStart"/>
      <w:r w:rsidRPr="000E4B5B">
        <w:rPr>
          <w:rFonts w:cstheme="minorHAnsi"/>
          <w:b/>
          <w:bCs/>
        </w:rPr>
        <w:t>work</w:t>
      </w:r>
      <w:proofErr w:type="spellEnd"/>
    </w:p>
    <w:p w14:paraId="05D9E7ED" w14:textId="77777777" w:rsidR="009C5087" w:rsidRPr="000E4B5B" w:rsidRDefault="009C5087" w:rsidP="00BF3074">
      <w:pPr>
        <w:pStyle w:val="ListParagraph"/>
        <w:numPr>
          <w:ilvl w:val="0"/>
          <w:numId w:val="34"/>
        </w:numPr>
        <w:spacing w:line="276" w:lineRule="auto"/>
        <w:jc w:val="both"/>
        <w:rPr>
          <w:rFonts w:asciiTheme="minorHAnsi" w:hAnsiTheme="minorHAnsi" w:cstheme="minorHAnsi"/>
          <w:b/>
          <w:bCs/>
        </w:rPr>
      </w:pPr>
      <w:r w:rsidRPr="000E4B5B">
        <w:rPr>
          <w:rFonts w:asciiTheme="minorHAnsi" w:hAnsiTheme="minorHAnsi" w:cstheme="minorHAnsi"/>
          <w:b/>
          <w:bCs/>
        </w:rPr>
        <w:t>Country context</w:t>
      </w:r>
    </w:p>
    <w:p w14:paraId="13A30FC5" w14:textId="345C0D0C" w:rsidR="009C5087" w:rsidRPr="000E4B5B" w:rsidRDefault="009C5087" w:rsidP="000E4B5B">
      <w:pPr>
        <w:jc w:val="both"/>
        <w:rPr>
          <w:rFonts w:cstheme="minorHAnsi"/>
          <w:lang w:val="en-GB"/>
        </w:rPr>
      </w:pPr>
      <w:r w:rsidRPr="000E4B5B">
        <w:rPr>
          <w:rFonts w:cstheme="minorHAnsi"/>
          <w:lang w:val="en-GB"/>
        </w:rPr>
        <w:t>Due to the country’s continuous political instability, Guinea Bissau is experiencing a difficult socio-economic situation, resulting in low human development ratings and widespread poverty. Some 75 per cent of children experience at least three forms of deprivation, particularly for sanitation and housing.</w:t>
      </w:r>
      <w:r w:rsidRPr="000E4B5B">
        <w:rPr>
          <w:rStyle w:val="FootnoteReference"/>
          <w:rFonts w:cstheme="minorHAnsi"/>
          <w:lang w:val="en-GB"/>
        </w:rPr>
        <w:footnoteReference w:id="2"/>
      </w:r>
      <w:r w:rsidRPr="000E4B5B">
        <w:rPr>
          <w:rFonts w:cstheme="minorHAnsi"/>
          <w:color w:val="222222"/>
          <w:lang w:val="en"/>
        </w:rPr>
        <w:t xml:space="preserve"> </w:t>
      </w:r>
      <w:r w:rsidRPr="000E4B5B">
        <w:rPr>
          <w:rFonts w:cstheme="minorHAnsi"/>
          <w:lang w:val="en-GB"/>
        </w:rPr>
        <w:t xml:space="preserve">Weak public service sectors, including education and health, lack the capacity and resources to address these </w:t>
      </w:r>
      <w:r w:rsidR="000E4B5B" w:rsidRPr="000E4B5B">
        <w:rPr>
          <w:rFonts w:cstheme="minorHAnsi"/>
          <w:lang w:val="en-GB"/>
        </w:rPr>
        <w:t>significant deprivations</w:t>
      </w:r>
      <w:r w:rsidRPr="000E4B5B">
        <w:rPr>
          <w:rFonts w:cstheme="minorHAnsi"/>
          <w:lang w:val="en-GB"/>
        </w:rPr>
        <w:t xml:space="preserve"> and inequities. </w:t>
      </w:r>
    </w:p>
    <w:p w14:paraId="3D1466BC" w14:textId="2DD57693" w:rsidR="009C5087" w:rsidRPr="000E4B5B" w:rsidRDefault="009C5087" w:rsidP="000E4B5B">
      <w:pPr>
        <w:jc w:val="both"/>
        <w:rPr>
          <w:rFonts w:cstheme="minorHAnsi"/>
          <w:lang w:val="en-GB"/>
        </w:rPr>
      </w:pPr>
      <w:r w:rsidRPr="000E4B5B">
        <w:rPr>
          <w:rFonts w:cstheme="minorHAnsi"/>
          <w:lang w:val="en-GB"/>
        </w:rPr>
        <w:t xml:space="preserve">UNICEF’s 2016-2020 country programme (CP) aims to provide multi-pronged support to mitigate the exacerbation of deprivations due to the country’s fragile state and promote equitable access to improved social services. </w:t>
      </w:r>
    </w:p>
    <w:p w14:paraId="2F9F43D6" w14:textId="7132A4A4" w:rsidR="009C5087" w:rsidRPr="000E4B5B" w:rsidRDefault="009C5087" w:rsidP="000E4B5B">
      <w:pPr>
        <w:jc w:val="both"/>
        <w:rPr>
          <w:rFonts w:cstheme="minorHAnsi"/>
          <w:lang w:val="en-GB"/>
        </w:rPr>
      </w:pPr>
      <w:r w:rsidRPr="000E4B5B">
        <w:rPr>
          <w:rFonts w:cstheme="minorHAnsi"/>
          <w:lang w:val="en-GB"/>
        </w:rPr>
        <w:lastRenderedPageBreak/>
        <w:t xml:space="preserve">UNICEF’s CP in Guinea-Bissau is centred on seven programme components: Maternal and Child Health and Nutrition; Children and AIDS; Child Protection; Water, Sanitation and Hygiene (WASH); Education; Social Policy, Planning, Monitoring &amp; Evaluation (SPPME); Advocacy, Communication and Partnerships. Due emphasis is given to mainstreaming cross-cutting principles and strategies, including but not limited to, gender equality and a human-rights based approach to programming. </w:t>
      </w:r>
    </w:p>
    <w:p w14:paraId="1678123E" w14:textId="21217058" w:rsidR="009C5087" w:rsidRPr="000E4B5B" w:rsidRDefault="009C5087" w:rsidP="000E4B5B">
      <w:pPr>
        <w:jc w:val="both"/>
        <w:rPr>
          <w:rFonts w:cstheme="minorHAnsi"/>
          <w:lang w:val="en-GB"/>
        </w:rPr>
      </w:pPr>
      <w:r w:rsidRPr="000E4B5B">
        <w:rPr>
          <w:rFonts w:cstheme="minorHAnsi"/>
          <w:lang w:val="en-GB"/>
        </w:rPr>
        <w:t xml:space="preserve">UNICEF has a strong focus on child survival due to the high child mortality rate, </w:t>
      </w:r>
      <w:proofErr w:type="gramStart"/>
      <w:r w:rsidRPr="000E4B5B">
        <w:rPr>
          <w:rFonts w:cstheme="minorHAnsi"/>
          <w:lang w:val="en-GB"/>
        </w:rPr>
        <w:t>in particular through</w:t>
      </w:r>
      <w:proofErr w:type="gramEnd"/>
      <w:r w:rsidRPr="000E4B5B">
        <w:rPr>
          <w:rFonts w:cstheme="minorHAnsi"/>
          <w:lang w:val="en-GB"/>
        </w:rPr>
        <w:t xml:space="preserve"> support for a nationwide network of community health workers. UNICEF is also leading the Education partners’ group with the aim of ensuring that every child can access comprehensive education services. </w:t>
      </w:r>
    </w:p>
    <w:p w14:paraId="14868370" w14:textId="77777777" w:rsidR="009C5087" w:rsidRPr="000E4B5B" w:rsidRDefault="009C5087" w:rsidP="00BF3074">
      <w:pPr>
        <w:pStyle w:val="ListParagraph"/>
        <w:numPr>
          <w:ilvl w:val="0"/>
          <w:numId w:val="34"/>
        </w:numPr>
        <w:spacing w:line="276" w:lineRule="auto"/>
        <w:jc w:val="both"/>
        <w:rPr>
          <w:rFonts w:asciiTheme="minorHAnsi" w:hAnsiTheme="minorHAnsi" w:cstheme="minorHAnsi"/>
          <w:b/>
          <w:bCs/>
        </w:rPr>
      </w:pPr>
      <w:r w:rsidRPr="000E4B5B">
        <w:rPr>
          <w:rFonts w:asciiTheme="minorHAnsi" w:hAnsiTheme="minorHAnsi" w:cstheme="minorHAnsi"/>
          <w:b/>
          <w:bCs/>
        </w:rPr>
        <w:t>Goals and objectives</w:t>
      </w:r>
    </w:p>
    <w:p w14:paraId="076D1783" w14:textId="77777777" w:rsidR="009C5087" w:rsidRPr="000E4B5B" w:rsidRDefault="009C5087" w:rsidP="000E4B5B">
      <w:pPr>
        <w:pStyle w:val="ListParagraph"/>
        <w:spacing w:line="276" w:lineRule="auto"/>
        <w:jc w:val="both"/>
        <w:rPr>
          <w:rFonts w:asciiTheme="minorHAnsi" w:hAnsiTheme="minorHAnsi" w:cstheme="minorHAnsi"/>
          <w:b/>
          <w:bCs/>
        </w:rPr>
      </w:pPr>
    </w:p>
    <w:p w14:paraId="7F2BBC6D" w14:textId="43860A65" w:rsidR="009C5087" w:rsidRPr="000E4B5B" w:rsidRDefault="009C5087" w:rsidP="000E4B5B">
      <w:pPr>
        <w:tabs>
          <w:tab w:val="left" w:pos="-1440"/>
        </w:tabs>
        <w:spacing w:before="80" w:after="40"/>
        <w:jc w:val="both"/>
        <w:rPr>
          <w:rFonts w:cstheme="minorHAnsi"/>
          <w:lang w:val="en-GB"/>
        </w:rPr>
      </w:pPr>
      <w:r w:rsidRPr="000E4B5B">
        <w:rPr>
          <w:rFonts w:cstheme="minorHAnsi"/>
          <w:lang w:val="en-GB"/>
        </w:rPr>
        <w:t>The purpose of this assignment is to develop a resource mobilization strategy /plan for the CO and equip UNICEF Guinea-Bissau with new and enhanced resource mobilization tools and materials that can be used to leverage resource with Governments, donors, UNICEF National Committees and other stakeholders.</w:t>
      </w:r>
    </w:p>
    <w:p w14:paraId="352F9742" w14:textId="77777777" w:rsidR="009C5087" w:rsidRPr="000E4B5B" w:rsidRDefault="009C5087" w:rsidP="000E4B5B">
      <w:pPr>
        <w:pStyle w:val="ListParagraph"/>
        <w:spacing w:line="276" w:lineRule="auto"/>
        <w:jc w:val="both"/>
        <w:rPr>
          <w:rFonts w:asciiTheme="minorHAnsi" w:hAnsiTheme="minorHAnsi" w:cstheme="minorHAnsi"/>
          <w:b/>
          <w:bCs/>
        </w:rPr>
      </w:pPr>
    </w:p>
    <w:p w14:paraId="7DCA8541" w14:textId="77777777" w:rsidR="009C5087" w:rsidRPr="000E4B5B" w:rsidRDefault="009C5087" w:rsidP="00BF3074">
      <w:pPr>
        <w:pStyle w:val="ListParagraph"/>
        <w:numPr>
          <w:ilvl w:val="0"/>
          <w:numId w:val="34"/>
        </w:numPr>
        <w:spacing w:line="276" w:lineRule="auto"/>
        <w:jc w:val="both"/>
        <w:rPr>
          <w:rFonts w:asciiTheme="minorHAnsi" w:hAnsiTheme="minorHAnsi" w:cstheme="minorHAnsi"/>
          <w:b/>
          <w:bCs/>
        </w:rPr>
      </w:pPr>
      <w:r w:rsidRPr="000E4B5B">
        <w:rPr>
          <w:rFonts w:asciiTheme="minorHAnsi" w:hAnsiTheme="minorHAnsi" w:cstheme="minorHAnsi"/>
          <w:b/>
          <w:bCs/>
        </w:rPr>
        <w:t>Activities and tasks</w:t>
      </w:r>
    </w:p>
    <w:p w14:paraId="5D671D5A" w14:textId="77777777" w:rsidR="009C5087" w:rsidRPr="000E4B5B" w:rsidRDefault="009C5087" w:rsidP="000E4B5B">
      <w:pPr>
        <w:jc w:val="both"/>
        <w:rPr>
          <w:rFonts w:cstheme="minorHAnsi"/>
          <w:b/>
          <w:bCs/>
        </w:rPr>
      </w:pPr>
    </w:p>
    <w:p w14:paraId="57DDE095" w14:textId="5E4CBF18" w:rsidR="009C5087" w:rsidRPr="000E4B5B" w:rsidRDefault="009C5087" w:rsidP="000E4B5B">
      <w:pPr>
        <w:tabs>
          <w:tab w:val="left" w:pos="-1440"/>
        </w:tabs>
        <w:spacing w:before="80" w:after="40"/>
        <w:jc w:val="both"/>
        <w:rPr>
          <w:rFonts w:cstheme="minorHAnsi"/>
          <w:lang w:val="en-GB"/>
        </w:rPr>
      </w:pPr>
      <w:r w:rsidRPr="000E4B5B">
        <w:rPr>
          <w:rFonts w:cstheme="minorHAnsi"/>
          <w:lang w:val="en-GB"/>
        </w:rPr>
        <w:t xml:space="preserve">Under the supervision of the Deputy Representative, the </w:t>
      </w:r>
      <w:r w:rsidR="00CA290B" w:rsidRPr="000E4B5B">
        <w:rPr>
          <w:rFonts w:cstheme="minorHAnsi"/>
          <w:lang w:val="en-GB"/>
        </w:rPr>
        <w:t>specialist</w:t>
      </w:r>
      <w:r w:rsidRPr="000E4B5B">
        <w:rPr>
          <w:rFonts w:cstheme="minorHAnsi"/>
          <w:lang w:val="en-GB"/>
        </w:rPr>
        <w:t xml:space="preserve"> will perform the following tasks:</w:t>
      </w:r>
    </w:p>
    <w:p w14:paraId="75FD9AA1" w14:textId="2330B8C7" w:rsidR="009C5087" w:rsidRPr="000E4B5B" w:rsidRDefault="009C5087" w:rsidP="000E4B5B">
      <w:pPr>
        <w:pStyle w:val="ListParagraph"/>
        <w:numPr>
          <w:ilvl w:val="0"/>
          <w:numId w:val="19"/>
        </w:numPr>
        <w:tabs>
          <w:tab w:val="left" w:pos="-1440"/>
        </w:tabs>
        <w:spacing w:before="80" w:after="40" w:line="276" w:lineRule="auto"/>
        <w:jc w:val="both"/>
        <w:rPr>
          <w:rFonts w:asciiTheme="minorHAnsi" w:hAnsiTheme="minorHAnsi" w:cstheme="minorHAnsi"/>
          <w:lang w:val="en-GB"/>
        </w:rPr>
      </w:pPr>
      <w:r w:rsidRPr="000E4B5B">
        <w:rPr>
          <w:rFonts w:asciiTheme="minorHAnsi" w:hAnsiTheme="minorHAnsi" w:cstheme="minorHAnsi"/>
          <w:lang w:val="en-GB"/>
        </w:rPr>
        <w:t>Update UNICEF Guinea-Bissau’s factsheets on its programmes in the country and other materials, as needed</w:t>
      </w:r>
    </w:p>
    <w:p w14:paraId="1D21FEE9" w14:textId="77777777" w:rsidR="009C5087" w:rsidRPr="000E4B5B" w:rsidRDefault="009C5087" w:rsidP="000E4B5B">
      <w:pPr>
        <w:pStyle w:val="ListParagraph"/>
        <w:numPr>
          <w:ilvl w:val="0"/>
          <w:numId w:val="19"/>
        </w:numPr>
        <w:tabs>
          <w:tab w:val="left" w:pos="-1440"/>
        </w:tabs>
        <w:spacing w:before="80" w:after="40" w:line="276" w:lineRule="auto"/>
        <w:jc w:val="both"/>
        <w:rPr>
          <w:rFonts w:asciiTheme="minorHAnsi" w:hAnsiTheme="minorHAnsi" w:cstheme="minorHAnsi"/>
        </w:rPr>
      </w:pPr>
      <w:r w:rsidRPr="000E4B5B">
        <w:rPr>
          <w:rFonts w:asciiTheme="minorHAnsi" w:hAnsiTheme="minorHAnsi" w:cstheme="minorHAnsi"/>
        </w:rPr>
        <w:t>Review and/or prepare donor project proposals for various sections</w:t>
      </w:r>
    </w:p>
    <w:p w14:paraId="3C3D0431" w14:textId="367FA2BC" w:rsidR="009C5087" w:rsidRPr="000E4B5B" w:rsidRDefault="009C5087" w:rsidP="000E4B5B">
      <w:pPr>
        <w:pStyle w:val="ListParagraph"/>
        <w:numPr>
          <w:ilvl w:val="0"/>
          <w:numId w:val="19"/>
        </w:numPr>
        <w:tabs>
          <w:tab w:val="left" w:pos="-1440"/>
        </w:tabs>
        <w:spacing w:before="80" w:after="40" w:line="276" w:lineRule="auto"/>
        <w:jc w:val="both"/>
        <w:rPr>
          <w:rFonts w:asciiTheme="minorHAnsi" w:hAnsiTheme="minorHAnsi" w:cstheme="minorHAnsi"/>
          <w:lang w:val="en-GB"/>
        </w:rPr>
      </w:pPr>
      <w:proofErr w:type="spellStart"/>
      <w:r w:rsidRPr="000E4B5B">
        <w:rPr>
          <w:rFonts w:asciiTheme="minorHAnsi" w:hAnsiTheme="minorHAnsi" w:cstheme="minorHAnsi"/>
        </w:rPr>
        <w:t>Analyse</w:t>
      </w:r>
      <w:proofErr w:type="spellEnd"/>
      <w:r w:rsidRPr="000E4B5B">
        <w:rPr>
          <w:rFonts w:asciiTheme="minorHAnsi" w:hAnsiTheme="minorHAnsi" w:cstheme="minorHAnsi"/>
        </w:rPr>
        <w:t xml:space="preserve"> funding trends at the CO and the external donor landscape, and map fundraising opportunities with a focus on identifying new potential donors/funding opportunities</w:t>
      </w:r>
    </w:p>
    <w:p w14:paraId="0BD69396" w14:textId="09B4392C" w:rsidR="009C5087" w:rsidRPr="000E4B5B" w:rsidRDefault="009C5087" w:rsidP="000E4B5B">
      <w:pPr>
        <w:pStyle w:val="ListParagraph"/>
        <w:numPr>
          <w:ilvl w:val="0"/>
          <w:numId w:val="19"/>
        </w:numPr>
        <w:tabs>
          <w:tab w:val="left" w:pos="-1440"/>
        </w:tabs>
        <w:spacing w:before="80" w:after="40" w:line="276" w:lineRule="auto"/>
        <w:jc w:val="both"/>
        <w:rPr>
          <w:rFonts w:asciiTheme="minorHAnsi" w:hAnsiTheme="minorHAnsi" w:cstheme="minorHAnsi"/>
        </w:rPr>
      </w:pPr>
      <w:r w:rsidRPr="000E4B5B">
        <w:rPr>
          <w:rFonts w:asciiTheme="minorHAnsi" w:hAnsiTheme="minorHAnsi" w:cstheme="minorHAnsi"/>
        </w:rPr>
        <w:t xml:space="preserve"> Support the CO to develop a fundraising strategy and plan.</w:t>
      </w:r>
    </w:p>
    <w:p w14:paraId="41E8956B" w14:textId="77777777" w:rsidR="009C5087" w:rsidRPr="000E4B5B" w:rsidRDefault="009C5087" w:rsidP="000E4B5B">
      <w:pPr>
        <w:pStyle w:val="ListParagraph"/>
        <w:tabs>
          <w:tab w:val="left" w:pos="-1440"/>
        </w:tabs>
        <w:spacing w:before="80" w:after="40" w:line="276" w:lineRule="auto"/>
        <w:jc w:val="both"/>
        <w:rPr>
          <w:rFonts w:asciiTheme="minorHAnsi" w:hAnsiTheme="minorHAnsi" w:cstheme="minorHAnsi"/>
          <w:b/>
          <w:bCs/>
        </w:rPr>
      </w:pPr>
      <w:r w:rsidRPr="000E4B5B">
        <w:rPr>
          <w:rFonts w:asciiTheme="minorHAnsi" w:hAnsiTheme="minorHAnsi" w:cstheme="minorHAnsi"/>
        </w:rPr>
        <w:t xml:space="preserve"> </w:t>
      </w:r>
    </w:p>
    <w:p w14:paraId="12B8FEFE" w14:textId="77777777" w:rsidR="009C5087" w:rsidRPr="000E4B5B" w:rsidRDefault="009C5087" w:rsidP="00BF3074">
      <w:pPr>
        <w:pStyle w:val="ListParagraph"/>
        <w:numPr>
          <w:ilvl w:val="0"/>
          <w:numId w:val="34"/>
        </w:numPr>
        <w:spacing w:line="276" w:lineRule="auto"/>
        <w:jc w:val="both"/>
        <w:rPr>
          <w:rFonts w:asciiTheme="minorHAnsi" w:hAnsiTheme="minorHAnsi" w:cstheme="minorHAnsi"/>
          <w:b/>
          <w:bCs/>
        </w:rPr>
      </w:pPr>
      <w:r w:rsidRPr="000E4B5B">
        <w:rPr>
          <w:rFonts w:asciiTheme="minorHAnsi" w:hAnsiTheme="minorHAnsi" w:cstheme="minorHAnsi"/>
          <w:b/>
          <w:bCs/>
        </w:rPr>
        <w:t>Work relationships</w:t>
      </w:r>
    </w:p>
    <w:p w14:paraId="5F1B2E05" w14:textId="77777777" w:rsidR="000E4B5B" w:rsidRDefault="000E4B5B" w:rsidP="000E4B5B">
      <w:pPr>
        <w:jc w:val="both"/>
        <w:rPr>
          <w:rFonts w:cstheme="minorHAnsi"/>
          <w:lang w:val="en-GB"/>
        </w:rPr>
      </w:pPr>
    </w:p>
    <w:p w14:paraId="504BC5A9" w14:textId="0D4A35E2" w:rsidR="009C5087" w:rsidRPr="000E4B5B" w:rsidRDefault="009C5087" w:rsidP="000E4B5B">
      <w:pPr>
        <w:jc w:val="both"/>
        <w:rPr>
          <w:rFonts w:cstheme="minorHAnsi"/>
          <w:lang w:val="en-GB"/>
        </w:rPr>
      </w:pPr>
      <w:r w:rsidRPr="000E4B5B">
        <w:rPr>
          <w:rFonts w:cstheme="minorHAnsi"/>
          <w:lang w:val="en-GB"/>
        </w:rPr>
        <w:t xml:space="preserve">The </w:t>
      </w:r>
      <w:r w:rsidR="000E4B5B">
        <w:rPr>
          <w:rFonts w:cstheme="minorHAnsi"/>
          <w:lang w:val="en-GB"/>
        </w:rPr>
        <w:t>Resource Mobilization S</w:t>
      </w:r>
      <w:r w:rsidR="00CA290B" w:rsidRPr="000E4B5B">
        <w:rPr>
          <w:rFonts w:cstheme="minorHAnsi"/>
          <w:lang w:val="en-GB"/>
        </w:rPr>
        <w:t>pecialist</w:t>
      </w:r>
      <w:r w:rsidRPr="000E4B5B">
        <w:rPr>
          <w:rFonts w:cstheme="minorHAnsi"/>
          <w:lang w:val="en-GB"/>
        </w:rPr>
        <w:t xml:space="preserve"> will work closely with the Deputy Representative, Representative and communication officer. He/she will also consult with and advise chiefs of section.</w:t>
      </w:r>
    </w:p>
    <w:p w14:paraId="7BE79563" w14:textId="77777777" w:rsidR="009C5087" w:rsidRPr="000E4B5B" w:rsidRDefault="009C5087" w:rsidP="00BF3074">
      <w:pPr>
        <w:pStyle w:val="ListParagraph"/>
        <w:numPr>
          <w:ilvl w:val="0"/>
          <w:numId w:val="34"/>
        </w:numPr>
        <w:spacing w:line="276" w:lineRule="auto"/>
        <w:jc w:val="both"/>
        <w:rPr>
          <w:rFonts w:asciiTheme="minorHAnsi" w:hAnsiTheme="minorHAnsi" w:cstheme="minorHAnsi"/>
          <w:b/>
          <w:bCs/>
        </w:rPr>
      </w:pPr>
      <w:r w:rsidRPr="000E4B5B">
        <w:rPr>
          <w:rFonts w:asciiTheme="minorHAnsi" w:hAnsiTheme="minorHAnsi" w:cstheme="minorHAnsi"/>
          <w:b/>
          <w:bCs/>
        </w:rPr>
        <w:t>Outputs / deliverables</w:t>
      </w:r>
    </w:p>
    <w:p w14:paraId="7E5AFB49" w14:textId="77777777" w:rsidR="009C5087" w:rsidRPr="000E4B5B" w:rsidRDefault="009C5087" w:rsidP="000E4B5B">
      <w:pPr>
        <w:jc w:val="both"/>
        <w:rPr>
          <w:rFonts w:cstheme="minorHAnsi"/>
          <w:b/>
          <w:bCs/>
        </w:rPr>
      </w:pPr>
    </w:p>
    <w:tbl>
      <w:tblPr>
        <w:tblStyle w:val="TableGrid"/>
        <w:tblW w:w="0" w:type="auto"/>
        <w:tblLook w:val="04A0" w:firstRow="1" w:lastRow="0" w:firstColumn="1" w:lastColumn="0" w:noHBand="0" w:noVBand="1"/>
      </w:tblPr>
      <w:tblGrid>
        <w:gridCol w:w="7015"/>
        <w:gridCol w:w="1980"/>
      </w:tblGrid>
      <w:tr w:rsidR="009C5087" w:rsidRPr="000E4B5B" w14:paraId="2D73963F" w14:textId="77777777" w:rsidTr="0040593D">
        <w:trPr>
          <w:trHeight w:val="247"/>
        </w:trPr>
        <w:tc>
          <w:tcPr>
            <w:tcW w:w="7015" w:type="dxa"/>
          </w:tcPr>
          <w:p w14:paraId="03671755" w14:textId="2BE942C6" w:rsidR="009C5087" w:rsidRPr="000E4B5B" w:rsidRDefault="009C5087" w:rsidP="000E4B5B">
            <w:pPr>
              <w:autoSpaceDE w:val="0"/>
              <w:autoSpaceDN w:val="0"/>
              <w:adjustRightInd w:val="0"/>
              <w:spacing w:line="276" w:lineRule="auto"/>
              <w:jc w:val="both"/>
              <w:rPr>
                <w:rFonts w:cstheme="minorHAnsi"/>
                <w:b/>
                <w:bCs/>
              </w:rPr>
            </w:pPr>
            <w:proofErr w:type="spellStart"/>
            <w:r w:rsidRPr="000E4B5B">
              <w:rPr>
                <w:rFonts w:cstheme="minorHAnsi"/>
                <w:b/>
                <w:bCs/>
              </w:rPr>
              <w:t>Deliverables</w:t>
            </w:r>
            <w:proofErr w:type="spellEnd"/>
            <w:r w:rsidRPr="000E4B5B">
              <w:rPr>
                <w:rFonts w:cstheme="minorHAnsi"/>
                <w:b/>
                <w:bCs/>
              </w:rPr>
              <w:t xml:space="preserve"> </w:t>
            </w:r>
          </w:p>
        </w:tc>
        <w:tc>
          <w:tcPr>
            <w:tcW w:w="1980" w:type="dxa"/>
          </w:tcPr>
          <w:p w14:paraId="24F6DC71" w14:textId="58D0BC6D" w:rsidR="009C5087" w:rsidRPr="000E4B5B" w:rsidRDefault="00502796" w:rsidP="000E4B5B">
            <w:pPr>
              <w:autoSpaceDE w:val="0"/>
              <w:autoSpaceDN w:val="0"/>
              <w:adjustRightInd w:val="0"/>
              <w:spacing w:line="276" w:lineRule="auto"/>
              <w:jc w:val="both"/>
              <w:rPr>
                <w:rFonts w:cstheme="minorHAnsi"/>
                <w:b/>
                <w:bCs/>
              </w:rPr>
            </w:pPr>
            <w:proofErr w:type="spellStart"/>
            <w:r w:rsidRPr="000E4B5B">
              <w:rPr>
                <w:rFonts w:cstheme="minorHAnsi"/>
                <w:b/>
                <w:bCs/>
              </w:rPr>
              <w:t>T</w:t>
            </w:r>
            <w:r w:rsidR="009C5087" w:rsidRPr="000E4B5B">
              <w:rPr>
                <w:rFonts w:cstheme="minorHAnsi"/>
                <w:b/>
                <w:bCs/>
              </w:rPr>
              <w:t>imeframe</w:t>
            </w:r>
            <w:proofErr w:type="spellEnd"/>
          </w:p>
        </w:tc>
      </w:tr>
      <w:tr w:rsidR="00AC0A12" w:rsidRPr="00FB6322" w14:paraId="21C1C120" w14:textId="77777777" w:rsidTr="0040593D">
        <w:trPr>
          <w:trHeight w:val="247"/>
        </w:trPr>
        <w:tc>
          <w:tcPr>
            <w:tcW w:w="7015" w:type="dxa"/>
          </w:tcPr>
          <w:p w14:paraId="4657B565" w14:textId="77777777" w:rsidR="00AC0A12" w:rsidRPr="000E4B5B" w:rsidRDefault="00AC0A12" w:rsidP="00AC0A12">
            <w:pPr>
              <w:spacing w:line="276" w:lineRule="auto"/>
              <w:jc w:val="both"/>
              <w:rPr>
                <w:rFonts w:cstheme="minorHAnsi"/>
                <w:bCs/>
              </w:rPr>
            </w:pPr>
            <w:r w:rsidRPr="000E4B5B">
              <w:rPr>
                <w:rFonts w:cstheme="minorHAnsi"/>
                <w:lang w:val="en-GB"/>
              </w:rPr>
              <w:t>Guinea-Bissau factsheets updated</w:t>
            </w:r>
          </w:p>
        </w:tc>
        <w:tc>
          <w:tcPr>
            <w:tcW w:w="1980" w:type="dxa"/>
          </w:tcPr>
          <w:p w14:paraId="2DD6BA9C" w14:textId="7F748C3A" w:rsidR="00AC0A12" w:rsidRPr="00FB6322" w:rsidRDefault="00AC0A12" w:rsidP="00AC0A12">
            <w:pPr>
              <w:spacing w:line="276" w:lineRule="auto"/>
              <w:jc w:val="both"/>
              <w:rPr>
                <w:rFonts w:cstheme="minorHAnsi"/>
                <w:bCs/>
                <w:lang w:val="en-US"/>
              </w:rPr>
            </w:pPr>
            <w:r w:rsidRPr="00FB6322">
              <w:rPr>
                <w:rFonts w:cstheme="minorHAnsi"/>
                <w:bCs/>
                <w:lang w:val="en-US"/>
              </w:rPr>
              <w:t xml:space="preserve">Tbc base on start date </w:t>
            </w:r>
          </w:p>
        </w:tc>
      </w:tr>
      <w:tr w:rsidR="00AC0A12" w:rsidRPr="00FB6322" w14:paraId="2565F357" w14:textId="77777777" w:rsidTr="0040593D">
        <w:trPr>
          <w:trHeight w:val="247"/>
        </w:trPr>
        <w:tc>
          <w:tcPr>
            <w:tcW w:w="7015" w:type="dxa"/>
          </w:tcPr>
          <w:p w14:paraId="211AA2EC" w14:textId="77777777" w:rsidR="00AC0A12" w:rsidRPr="000E4B5B" w:rsidRDefault="00AC0A12" w:rsidP="00AC0A12">
            <w:pPr>
              <w:spacing w:line="276" w:lineRule="auto"/>
              <w:jc w:val="both"/>
              <w:rPr>
                <w:rFonts w:cstheme="minorHAnsi"/>
                <w:bCs/>
              </w:rPr>
            </w:pPr>
            <w:proofErr w:type="spellStart"/>
            <w:r w:rsidRPr="000E4B5B">
              <w:rPr>
                <w:rFonts w:cstheme="minorHAnsi"/>
              </w:rPr>
              <w:t>Donor</w:t>
            </w:r>
            <w:proofErr w:type="spellEnd"/>
            <w:r w:rsidRPr="000E4B5B">
              <w:rPr>
                <w:rFonts w:cstheme="minorHAnsi"/>
              </w:rPr>
              <w:t xml:space="preserve"> </w:t>
            </w:r>
            <w:proofErr w:type="spellStart"/>
            <w:r w:rsidRPr="000E4B5B">
              <w:rPr>
                <w:rFonts w:cstheme="minorHAnsi"/>
              </w:rPr>
              <w:t>project</w:t>
            </w:r>
            <w:proofErr w:type="spellEnd"/>
            <w:r w:rsidRPr="000E4B5B">
              <w:rPr>
                <w:rFonts w:cstheme="minorHAnsi"/>
              </w:rPr>
              <w:t xml:space="preserve"> </w:t>
            </w:r>
            <w:proofErr w:type="spellStart"/>
            <w:r w:rsidRPr="000E4B5B">
              <w:rPr>
                <w:rFonts w:cstheme="minorHAnsi"/>
              </w:rPr>
              <w:t>proposals</w:t>
            </w:r>
            <w:proofErr w:type="spellEnd"/>
            <w:r w:rsidRPr="000E4B5B">
              <w:rPr>
                <w:rFonts w:cstheme="minorHAnsi"/>
              </w:rPr>
              <w:t xml:space="preserve"> </w:t>
            </w:r>
            <w:proofErr w:type="spellStart"/>
            <w:r w:rsidRPr="000E4B5B">
              <w:rPr>
                <w:rFonts w:cstheme="minorHAnsi"/>
              </w:rPr>
              <w:t>prepared</w:t>
            </w:r>
            <w:proofErr w:type="spellEnd"/>
          </w:p>
        </w:tc>
        <w:tc>
          <w:tcPr>
            <w:tcW w:w="1980" w:type="dxa"/>
          </w:tcPr>
          <w:p w14:paraId="15E8F75A" w14:textId="39A7046D" w:rsidR="00AC0A12" w:rsidRPr="00FB6322" w:rsidRDefault="00AC0A12" w:rsidP="00AC0A12">
            <w:pPr>
              <w:spacing w:line="276" w:lineRule="auto"/>
              <w:jc w:val="both"/>
              <w:rPr>
                <w:rFonts w:cstheme="minorHAnsi"/>
                <w:bCs/>
                <w:lang w:val="en-US"/>
              </w:rPr>
            </w:pPr>
            <w:r w:rsidRPr="00FB6322">
              <w:rPr>
                <w:rFonts w:cstheme="minorHAnsi"/>
                <w:bCs/>
                <w:lang w:val="en-US"/>
              </w:rPr>
              <w:t xml:space="preserve">Tbc base on start date </w:t>
            </w:r>
          </w:p>
        </w:tc>
      </w:tr>
      <w:tr w:rsidR="00AC0A12" w:rsidRPr="00FB6322" w14:paraId="7DA7598F" w14:textId="77777777" w:rsidTr="0040593D">
        <w:trPr>
          <w:trHeight w:val="247"/>
        </w:trPr>
        <w:tc>
          <w:tcPr>
            <w:tcW w:w="7015" w:type="dxa"/>
          </w:tcPr>
          <w:p w14:paraId="53351A8F" w14:textId="77777777" w:rsidR="00AC0A12" w:rsidRPr="000E4B5B" w:rsidRDefault="00AC0A12" w:rsidP="00AC0A12">
            <w:pPr>
              <w:spacing w:line="276" w:lineRule="auto"/>
              <w:jc w:val="both"/>
              <w:rPr>
                <w:rFonts w:cstheme="minorHAnsi"/>
                <w:bCs/>
              </w:rPr>
            </w:pPr>
            <w:proofErr w:type="spellStart"/>
            <w:r w:rsidRPr="000E4B5B">
              <w:rPr>
                <w:rFonts w:cstheme="minorHAnsi"/>
                <w:bCs/>
              </w:rPr>
              <w:t>Funding</w:t>
            </w:r>
            <w:proofErr w:type="spellEnd"/>
            <w:r w:rsidRPr="000E4B5B">
              <w:rPr>
                <w:rFonts w:cstheme="minorHAnsi"/>
                <w:bCs/>
              </w:rPr>
              <w:t xml:space="preserve"> </w:t>
            </w:r>
            <w:proofErr w:type="spellStart"/>
            <w:r w:rsidRPr="000E4B5B">
              <w:rPr>
                <w:rFonts w:cstheme="minorHAnsi"/>
                <w:bCs/>
              </w:rPr>
              <w:t>opportunities</w:t>
            </w:r>
            <w:proofErr w:type="spellEnd"/>
            <w:r w:rsidRPr="000E4B5B">
              <w:rPr>
                <w:rFonts w:cstheme="minorHAnsi"/>
                <w:bCs/>
              </w:rPr>
              <w:t xml:space="preserve"> </w:t>
            </w:r>
            <w:proofErr w:type="spellStart"/>
            <w:r w:rsidRPr="000E4B5B">
              <w:rPr>
                <w:rFonts w:cstheme="minorHAnsi"/>
                <w:bCs/>
              </w:rPr>
              <w:t>mapped</w:t>
            </w:r>
            <w:proofErr w:type="spellEnd"/>
          </w:p>
        </w:tc>
        <w:tc>
          <w:tcPr>
            <w:tcW w:w="1980" w:type="dxa"/>
          </w:tcPr>
          <w:p w14:paraId="3748C481" w14:textId="54FC118F" w:rsidR="00AC0A12" w:rsidRPr="00FB6322" w:rsidRDefault="00AC0A12" w:rsidP="00AC0A12">
            <w:pPr>
              <w:spacing w:line="276" w:lineRule="auto"/>
              <w:jc w:val="both"/>
              <w:rPr>
                <w:rFonts w:cstheme="minorHAnsi"/>
                <w:bCs/>
                <w:lang w:val="en-US"/>
              </w:rPr>
            </w:pPr>
            <w:r w:rsidRPr="00FB6322">
              <w:rPr>
                <w:rFonts w:cstheme="minorHAnsi"/>
                <w:bCs/>
                <w:lang w:val="en-US"/>
              </w:rPr>
              <w:t xml:space="preserve">Tbc base on start date </w:t>
            </w:r>
          </w:p>
        </w:tc>
      </w:tr>
    </w:tbl>
    <w:p w14:paraId="2CDD798B" w14:textId="77777777" w:rsidR="009C5087" w:rsidRPr="000E4B5B" w:rsidRDefault="009C5087" w:rsidP="000E4B5B">
      <w:pPr>
        <w:shd w:val="clear" w:color="auto" w:fill="EEECE1" w:themeFill="background2"/>
        <w:jc w:val="both"/>
        <w:rPr>
          <w:rFonts w:cstheme="minorHAnsi"/>
          <w:lang w:val="en-US"/>
        </w:rPr>
      </w:pPr>
      <w:r w:rsidRPr="000E4B5B">
        <w:rPr>
          <w:rFonts w:cstheme="minorHAnsi"/>
          <w:b/>
          <w:bCs/>
          <w:lang w:val="en-US"/>
        </w:rPr>
        <w:t>Desired competencies, technical background and experience</w:t>
      </w:r>
    </w:p>
    <w:p w14:paraId="768BACA1" w14:textId="77777777" w:rsidR="009C5087" w:rsidRPr="000E4B5B" w:rsidRDefault="009C5087" w:rsidP="00BF3074">
      <w:pPr>
        <w:pStyle w:val="ListParagraph"/>
        <w:numPr>
          <w:ilvl w:val="0"/>
          <w:numId w:val="34"/>
        </w:numPr>
        <w:spacing w:line="276" w:lineRule="auto"/>
        <w:jc w:val="both"/>
        <w:rPr>
          <w:rFonts w:asciiTheme="minorHAnsi" w:hAnsiTheme="minorHAnsi" w:cstheme="minorHAnsi"/>
          <w:b/>
          <w:bCs/>
        </w:rPr>
      </w:pPr>
      <w:r w:rsidRPr="000E4B5B">
        <w:rPr>
          <w:rFonts w:asciiTheme="minorHAnsi" w:hAnsiTheme="minorHAnsi" w:cstheme="minorHAnsi"/>
          <w:b/>
          <w:bCs/>
        </w:rPr>
        <w:lastRenderedPageBreak/>
        <w:t>Qualifications required</w:t>
      </w:r>
    </w:p>
    <w:p w14:paraId="00FE58FC" w14:textId="0C614DBF" w:rsidR="009C5087" w:rsidRPr="000E4B5B" w:rsidRDefault="009C5087" w:rsidP="000E4B5B">
      <w:pPr>
        <w:pStyle w:val="ListParagraph"/>
        <w:numPr>
          <w:ilvl w:val="0"/>
          <w:numId w:val="20"/>
        </w:numPr>
        <w:tabs>
          <w:tab w:val="left" w:pos="-1440"/>
        </w:tabs>
        <w:spacing w:before="80" w:after="40" w:line="276" w:lineRule="auto"/>
        <w:jc w:val="both"/>
        <w:rPr>
          <w:rFonts w:asciiTheme="minorHAnsi" w:hAnsiTheme="minorHAnsi" w:cstheme="minorHAnsi"/>
        </w:rPr>
      </w:pPr>
      <w:r w:rsidRPr="000E4B5B">
        <w:rPr>
          <w:rFonts w:asciiTheme="minorHAnsi" w:hAnsiTheme="minorHAnsi" w:cstheme="minorHAnsi"/>
        </w:rPr>
        <w:t xml:space="preserve">Advanced university degree in Social or Economic Sciences / Communication/ Marketing /Fundraising or related field </w:t>
      </w:r>
    </w:p>
    <w:p w14:paraId="38A8698E" w14:textId="1B894C24" w:rsidR="009C5087" w:rsidRPr="000E4B5B" w:rsidRDefault="009C5087" w:rsidP="000E4B5B">
      <w:pPr>
        <w:pStyle w:val="ListParagraph"/>
        <w:numPr>
          <w:ilvl w:val="0"/>
          <w:numId w:val="20"/>
        </w:numPr>
        <w:tabs>
          <w:tab w:val="left" w:pos="-1440"/>
        </w:tabs>
        <w:spacing w:before="80" w:after="40" w:line="276" w:lineRule="auto"/>
        <w:jc w:val="both"/>
        <w:rPr>
          <w:rFonts w:asciiTheme="minorHAnsi" w:hAnsiTheme="minorHAnsi" w:cstheme="minorHAnsi"/>
        </w:rPr>
      </w:pPr>
      <w:r w:rsidRPr="000E4B5B">
        <w:rPr>
          <w:rFonts w:asciiTheme="minorHAnsi" w:hAnsiTheme="minorHAnsi" w:cstheme="minorHAnsi"/>
        </w:rPr>
        <w:t xml:space="preserve">Proven experience in fundraising: designing fundraising strategies, developing resource mobilization activities, producing resource mobilization tools </w:t>
      </w:r>
    </w:p>
    <w:p w14:paraId="2FE6344B" w14:textId="538056FA" w:rsidR="009C5087" w:rsidRPr="000E4B5B" w:rsidRDefault="009C5087" w:rsidP="000E4B5B">
      <w:pPr>
        <w:pStyle w:val="ListParagraph"/>
        <w:numPr>
          <w:ilvl w:val="0"/>
          <w:numId w:val="20"/>
        </w:numPr>
        <w:tabs>
          <w:tab w:val="left" w:pos="-1440"/>
        </w:tabs>
        <w:spacing w:before="80" w:after="40" w:line="276" w:lineRule="auto"/>
        <w:jc w:val="both"/>
        <w:rPr>
          <w:rFonts w:asciiTheme="minorHAnsi" w:hAnsiTheme="minorHAnsi" w:cstheme="minorHAnsi"/>
        </w:rPr>
      </w:pPr>
      <w:r w:rsidRPr="000E4B5B">
        <w:rPr>
          <w:rFonts w:asciiTheme="minorHAnsi" w:hAnsiTheme="minorHAnsi" w:cstheme="minorHAnsi"/>
        </w:rPr>
        <w:t xml:space="preserve">Prior contacts and demonstrated experience supporting partnerships and/or resource mobilization within the UN system or with civil society organizations is an asset </w:t>
      </w:r>
    </w:p>
    <w:p w14:paraId="2D710008" w14:textId="7D959626" w:rsidR="009C5087" w:rsidRPr="000E4B5B" w:rsidRDefault="009C5087" w:rsidP="000E4B5B">
      <w:pPr>
        <w:pStyle w:val="ListParagraph"/>
        <w:numPr>
          <w:ilvl w:val="0"/>
          <w:numId w:val="20"/>
        </w:numPr>
        <w:tabs>
          <w:tab w:val="left" w:pos="-1440"/>
        </w:tabs>
        <w:spacing w:before="80" w:after="40" w:line="276" w:lineRule="auto"/>
        <w:jc w:val="both"/>
        <w:rPr>
          <w:rFonts w:asciiTheme="minorHAnsi" w:hAnsiTheme="minorHAnsi" w:cstheme="minorHAnsi"/>
        </w:rPr>
      </w:pPr>
      <w:r w:rsidRPr="000E4B5B">
        <w:rPr>
          <w:rFonts w:asciiTheme="minorHAnsi" w:hAnsiTheme="minorHAnsi" w:cstheme="minorHAnsi"/>
        </w:rPr>
        <w:t xml:space="preserve">Ability to work independently as well as with a team in an international, multicultural and interdisciplinary environment and establish harmonious and effective working relationships both within and outside the organization </w:t>
      </w:r>
    </w:p>
    <w:p w14:paraId="631B0420" w14:textId="6EAE2E22" w:rsidR="009C5087" w:rsidRPr="000E4B5B" w:rsidRDefault="009C5087" w:rsidP="000E4B5B">
      <w:pPr>
        <w:pStyle w:val="ListParagraph"/>
        <w:numPr>
          <w:ilvl w:val="0"/>
          <w:numId w:val="20"/>
        </w:numPr>
        <w:tabs>
          <w:tab w:val="left" w:pos="-1440"/>
        </w:tabs>
        <w:spacing w:before="80" w:after="40" w:line="276" w:lineRule="auto"/>
        <w:jc w:val="both"/>
        <w:rPr>
          <w:rFonts w:asciiTheme="minorHAnsi" w:hAnsiTheme="minorHAnsi" w:cstheme="minorHAnsi"/>
        </w:rPr>
      </w:pPr>
      <w:r w:rsidRPr="000E4B5B">
        <w:rPr>
          <w:rFonts w:asciiTheme="minorHAnsi" w:hAnsiTheme="minorHAnsi" w:cstheme="minorHAnsi"/>
        </w:rPr>
        <w:t>Deadline-driven, with a focus on results</w:t>
      </w:r>
    </w:p>
    <w:p w14:paraId="1E7A3BEF" w14:textId="2B2CB1C8" w:rsidR="009C5087" w:rsidRPr="000E4B5B" w:rsidRDefault="009C5087" w:rsidP="000E4B5B">
      <w:pPr>
        <w:pStyle w:val="ListParagraph"/>
        <w:numPr>
          <w:ilvl w:val="0"/>
          <w:numId w:val="20"/>
        </w:numPr>
        <w:tabs>
          <w:tab w:val="left" w:pos="-1440"/>
        </w:tabs>
        <w:spacing w:before="80" w:after="40" w:line="276" w:lineRule="auto"/>
        <w:jc w:val="both"/>
        <w:rPr>
          <w:rFonts w:asciiTheme="minorHAnsi" w:hAnsiTheme="minorHAnsi" w:cstheme="minorHAnsi"/>
        </w:rPr>
      </w:pPr>
      <w:r w:rsidRPr="000E4B5B">
        <w:rPr>
          <w:rFonts w:asciiTheme="minorHAnsi" w:hAnsiTheme="minorHAnsi" w:cstheme="minorHAnsi"/>
        </w:rPr>
        <w:t>Advance MS Office skills</w:t>
      </w:r>
    </w:p>
    <w:p w14:paraId="525A0069" w14:textId="77777777" w:rsidR="009C5087" w:rsidRPr="000E4B5B" w:rsidRDefault="009C5087" w:rsidP="000E4B5B">
      <w:pPr>
        <w:pStyle w:val="ListParagraph"/>
        <w:numPr>
          <w:ilvl w:val="0"/>
          <w:numId w:val="20"/>
        </w:numPr>
        <w:tabs>
          <w:tab w:val="left" w:pos="-1440"/>
        </w:tabs>
        <w:spacing w:before="80" w:after="40" w:line="276" w:lineRule="auto"/>
        <w:jc w:val="both"/>
        <w:rPr>
          <w:rFonts w:asciiTheme="minorHAnsi" w:hAnsiTheme="minorHAnsi" w:cstheme="minorHAnsi"/>
        </w:rPr>
      </w:pPr>
      <w:r w:rsidRPr="000E4B5B">
        <w:rPr>
          <w:rFonts w:asciiTheme="minorHAnsi" w:hAnsiTheme="minorHAnsi" w:cstheme="minorHAnsi"/>
        </w:rPr>
        <w:t>Adept at the use of office communication skills</w:t>
      </w:r>
    </w:p>
    <w:p w14:paraId="61CEAC03" w14:textId="6CAD20FE" w:rsidR="009C5087" w:rsidRPr="000E4B5B" w:rsidRDefault="009C5087" w:rsidP="000E4B5B">
      <w:pPr>
        <w:pStyle w:val="ListParagraph"/>
        <w:numPr>
          <w:ilvl w:val="0"/>
          <w:numId w:val="20"/>
        </w:numPr>
        <w:tabs>
          <w:tab w:val="left" w:pos="-1440"/>
        </w:tabs>
        <w:spacing w:before="80" w:after="40" w:line="276" w:lineRule="auto"/>
        <w:jc w:val="both"/>
        <w:rPr>
          <w:rFonts w:asciiTheme="minorHAnsi" w:hAnsiTheme="minorHAnsi" w:cstheme="minorHAnsi"/>
        </w:rPr>
      </w:pPr>
      <w:r w:rsidRPr="000E4B5B">
        <w:rPr>
          <w:rFonts w:asciiTheme="minorHAnsi" w:hAnsiTheme="minorHAnsi" w:cstheme="minorHAnsi"/>
        </w:rPr>
        <w:t>Excellent English oral and written skills</w:t>
      </w:r>
    </w:p>
    <w:p w14:paraId="1DA4F797" w14:textId="77777777" w:rsidR="009C5087" w:rsidRPr="000E4B5B" w:rsidRDefault="009C5087" w:rsidP="000E4B5B">
      <w:pPr>
        <w:pStyle w:val="ListParagraph"/>
        <w:spacing w:line="276" w:lineRule="auto"/>
        <w:ind w:left="360"/>
        <w:jc w:val="both"/>
        <w:rPr>
          <w:rFonts w:asciiTheme="minorHAnsi" w:hAnsiTheme="minorHAnsi" w:cstheme="minorHAnsi"/>
          <w:b/>
          <w:bCs/>
        </w:rPr>
      </w:pPr>
    </w:p>
    <w:p w14:paraId="5CBB2522" w14:textId="77777777" w:rsidR="009C5087" w:rsidRPr="000E4B5B" w:rsidRDefault="009C5087" w:rsidP="00BF3074">
      <w:pPr>
        <w:pStyle w:val="ListParagraph"/>
        <w:numPr>
          <w:ilvl w:val="0"/>
          <w:numId w:val="34"/>
        </w:numPr>
        <w:spacing w:line="276" w:lineRule="auto"/>
        <w:jc w:val="both"/>
        <w:rPr>
          <w:rFonts w:asciiTheme="minorHAnsi" w:hAnsiTheme="minorHAnsi" w:cstheme="minorHAnsi"/>
          <w:b/>
          <w:bCs/>
        </w:rPr>
      </w:pPr>
      <w:r w:rsidRPr="000E4B5B">
        <w:rPr>
          <w:rFonts w:asciiTheme="minorHAnsi" w:hAnsiTheme="minorHAnsi" w:cstheme="minorHAnsi"/>
          <w:b/>
          <w:bCs/>
        </w:rPr>
        <w:t>Work experience</w:t>
      </w:r>
    </w:p>
    <w:p w14:paraId="327AB5CC" w14:textId="48D79A39" w:rsidR="009C5087" w:rsidRPr="000E4B5B" w:rsidRDefault="00502796" w:rsidP="000E4B5B">
      <w:pPr>
        <w:pStyle w:val="ListParagraph"/>
        <w:numPr>
          <w:ilvl w:val="0"/>
          <w:numId w:val="20"/>
        </w:numPr>
        <w:tabs>
          <w:tab w:val="left" w:pos="-1440"/>
        </w:tabs>
        <w:spacing w:before="80" w:after="40" w:line="276" w:lineRule="auto"/>
        <w:jc w:val="both"/>
        <w:rPr>
          <w:rFonts w:asciiTheme="minorHAnsi" w:hAnsiTheme="minorHAnsi" w:cstheme="minorHAnsi"/>
        </w:rPr>
      </w:pPr>
      <w:r w:rsidRPr="000E4B5B">
        <w:rPr>
          <w:rFonts w:asciiTheme="minorHAnsi" w:hAnsiTheme="minorHAnsi" w:cstheme="minorHAnsi"/>
        </w:rPr>
        <w:t>F</w:t>
      </w:r>
      <w:r w:rsidR="009C5087" w:rsidRPr="000E4B5B">
        <w:rPr>
          <w:rFonts w:asciiTheme="minorHAnsi" w:hAnsiTheme="minorHAnsi" w:cstheme="minorHAnsi"/>
        </w:rPr>
        <w:t xml:space="preserve">ive years of experience </w:t>
      </w:r>
      <w:proofErr w:type="gramStart"/>
      <w:r w:rsidR="009C5087" w:rsidRPr="000E4B5B">
        <w:rPr>
          <w:rFonts w:asciiTheme="minorHAnsi" w:hAnsiTheme="minorHAnsi" w:cstheme="minorHAnsi"/>
        </w:rPr>
        <w:t>in the area of</w:t>
      </w:r>
      <w:proofErr w:type="gramEnd"/>
      <w:r w:rsidR="009C5087" w:rsidRPr="000E4B5B">
        <w:rPr>
          <w:rFonts w:asciiTheme="minorHAnsi" w:hAnsiTheme="minorHAnsi" w:cstheme="minorHAnsi"/>
        </w:rPr>
        <w:t xml:space="preserve"> communication/ fundraising </w:t>
      </w:r>
    </w:p>
    <w:p w14:paraId="289D1B44" w14:textId="77777777" w:rsidR="009C5087" w:rsidRPr="000E4B5B" w:rsidRDefault="009C5087" w:rsidP="000E4B5B">
      <w:pPr>
        <w:pStyle w:val="ListParagraph"/>
        <w:spacing w:line="276" w:lineRule="auto"/>
        <w:ind w:left="360"/>
        <w:jc w:val="both"/>
        <w:rPr>
          <w:rFonts w:asciiTheme="minorHAnsi" w:hAnsiTheme="minorHAnsi" w:cstheme="minorHAnsi"/>
          <w:b/>
          <w:bCs/>
        </w:rPr>
      </w:pPr>
    </w:p>
    <w:p w14:paraId="2E2BD679" w14:textId="77777777" w:rsidR="009C5087" w:rsidRPr="000E4B5B" w:rsidRDefault="009C5087" w:rsidP="00BF3074">
      <w:pPr>
        <w:pStyle w:val="ListParagraph"/>
        <w:numPr>
          <w:ilvl w:val="0"/>
          <w:numId w:val="34"/>
        </w:numPr>
        <w:spacing w:line="276" w:lineRule="auto"/>
        <w:jc w:val="both"/>
        <w:rPr>
          <w:rFonts w:asciiTheme="minorHAnsi" w:hAnsiTheme="minorHAnsi" w:cstheme="minorHAnsi"/>
          <w:b/>
          <w:bCs/>
        </w:rPr>
      </w:pPr>
      <w:r w:rsidRPr="000E4B5B">
        <w:rPr>
          <w:rFonts w:asciiTheme="minorHAnsi" w:hAnsiTheme="minorHAnsi" w:cstheme="minorHAnsi"/>
          <w:b/>
          <w:bCs/>
        </w:rPr>
        <w:t>Language</w:t>
      </w:r>
    </w:p>
    <w:p w14:paraId="524C047E" w14:textId="77777777" w:rsidR="009C5087" w:rsidRPr="000E4B5B" w:rsidRDefault="009C5087" w:rsidP="000E4B5B">
      <w:pPr>
        <w:pStyle w:val="ListParagraph"/>
        <w:numPr>
          <w:ilvl w:val="0"/>
          <w:numId w:val="20"/>
        </w:numPr>
        <w:tabs>
          <w:tab w:val="left" w:pos="-1440"/>
        </w:tabs>
        <w:spacing w:before="80" w:after="40" w:line="276" w:lineRule="auto"/>
        <w:jc w:val="both"/>
        <w:rPr>
          <w:rFonts w:asciiTheme="minorHAnsi" w:hAnsiTheme="minorHAnsi" w:cstheme="minorHAnsi"/>
        </w:rPr>
      </w:pPr>
      <w:r w:rsidRPr="000E4B5B">
        <w:rPr>
          <w:rFonts w:asciiTheme="minorHAnsi" w:hAnsiTheme="minorHAnsi" w:cstheme="minorHAnsi"/>
        </w:rPr>
        <w:t xml:space="preserve">Fluency in English is required. Fluency in Portuguese/Spanish is an asset. </w:t>
      </w:r>
    </w:p>
    <w:p w14:paraId="65C5580C" w14:textId="77777777" w:rsidR="009C5087" w:rsidRPr="000E4B5B" w:rsidRDefault="009C5087" w:rsidP="000E4B5B">
      <w:pPr>
        <w:jc w:val="both"/>
        <w:rPr>
          <w:rFonts w:cstheme="minorHAnsi"/>
          <w:lang w:val="en-US"/>
        </w:rPr>
      </w:pPr>
    </w:p>
    <w:p w14:paraId="5ECFB786" w14:textId="63FD9A44" w:rsidR="009C5087" w:rsidRPr="000E4B5B" w:rsidRDefault="009C5087" w:rsidP="000E4B5B">
      <w:pPr>
        <w:shd w:val="clear" w:color="auto" w:fill="EEECE1" w:themeFill="background2"/>
        <w:jc w:val="both"/>
        <w:rPr>
          <w:rFonts w:cstheme="minorHAnsi"/>
          <w:lang w:val="pt-PT"/>
        </w:rPr>
      </w:pPr>
      <w:r w:rsidRPr="000E4B5B">
        <w:rPr>
          <w:rFonts w:cstheme="minorHAnsi"/>
          <w:b/>
          <w:bCs/>
          <w:lang w:val="pt-PT"/>
        </w:rPr>
        <w:t>Focal point</w:t>
      </w:r>
    </w:p>
    <w:p w14:paraId="2EA838F6" w14:textId="0E59123B" w:rsidR="009C5087" w:rsidRPr="000E4B5B" w:rsidRDefault="00502796" w:rsidP="000E4B5B">
      <w:pPr>
        <w:jc w:val="both"/>
        <w:rPr>
          <w:rFonts w:cstheme="minorHAnsi"/>
          <w:lang w:val="pt-PT"/>
        </w:rPr>
      </w:pPr>
      <w:r w:rsidRPr="000E4B5B">
        <w:rPr>
          <w:rFonts w:cstheme="minorHAnsi"/>
          <w:lang w:val="pt-PT"/>
        </w:rPr>
        <w:t>D</w:t>
      </w:r>
      <w:r w:rsidR="009C5087" w:rsidRPr="000E4B5B">
        <w:rPr>
          <w:rFonts w:cstheme="minorHAnsi"/>
          <w:lang w:val="pt-PT"/>
        </w:rPr>
        <w:t xml:space="preserve">eputy Representative, Ainhoa Jaureguibeitia, </w:t>
      </w:r>
      <w:hyperlink r:id="rId8" w:history="1">
        <w:r w:rsidR="009C5087" w:rsidRPr="000E4B5B">
          <w:rPr>
            <w:rStyle w:val="Hyperlink"/>
            <w:rFonts w:cstheme="minorHAnsi"/>
            <w:lang w:val="pt-PT"/>
          </w:rPr>
          <w:t>ajaureguibeitia@unicef.org</w:t>
        </w:r>
      </w:hyperlink>
      <w:r w:rsidR="009C5087" w:rsidRPr="000E4B5B">
        <w:rPr>
          <w:rFonts w:cstheme="minorHAnsi"/>
          <w:lang w:val="pt-PT"/>
        </w:rPr>
        <w:t xml:space="preserve"> </w:t>
      </w:r>
    </w:p>
    <w:p w14:paraId="78B7560D" w14:textId="77777777" w:rsidR="009C5087" w:rsidRPr="000E4B5B" w:rsidRDefault="009C5087" w:rsidP="000E4B5B">
      <w:pPr>
        <w:shd w:val="clear" w:color="auto" w:fill="EEECE1" w:themeFill="background2"/>
        <w:jc w:val="both"/>
        <w:rPr>
          <w:rFonts w:cstheme="minorHAnsi"/>
          <w:b/>
          <w:bCs/>
          <w:lang w:val="en-US"/>
        </w:rPr>
      </w:pPr>
      <w:r w:rsidRPr="000E4B5B">
        <w:rPr>
          <w:rFonts w:cstheme="minorHAnsi"/>
          <w:b/>
          <w:bCs/>
          <w:lang w:val="en-US"/>
        </w:rPr>
        <w:t>Application Link</w:t>
      </w:r>
    </w:p>
    <w:p w14:paraId="11FC349A" w14:textId="06C28CBE" w:rsidR="009C5087" w:rsidRPr="000E4B5B" w:rsidRDefault="009C5087" w:rsidP="000E4B5B">
      <w:pPr>
        <w:jc w:val="both"/>
        <w:rPr>
          <w:rFonts w:cstheme="minorHAnsi"/>
          <w:b/>
          <w:bCs/>
          <w:color w:val="0070C0"/>
          <w:lang w:val="en-US"/>
        </w:rPr>
      </w:pPr>
      <w:r w:rsidRPr="000E4B5B">
        <w:rPr>
          <w:rFonts w:cstheme="minorHAnsi"/>
          <w:lang w:val="en-US"/>
        </w:rPr>
        <w:t>Applications can be sent to</w:t>
      </w:r>
      <w:r w:rsidR="0040593D" w:rsidRPr="000E4B5B">
        <w:rPr>
          <w:rFonts w:cstheme="minorHAnsi"/>
          <w:lang w:val="en-US"/>
        </w:rPr>
        <w:t xml:space="preserve"> </w:t>
      </w:r>
      <w:hyperlink r:id="rId9" w:history="1">
        <w:r w:rsidRPr="000E4B5B">
          <w:rPr>
            <w:rStyle w:val="Hyperlink"/>
            <w:rFonts w:cstheme="minorHAnsi"/>
            <w:lang w:val="en-US"/>
          </w:rPr>
          <w:t>bissauhr@unicef.org</w:t>
        </w:r>
      </w:hyperlink>
      <w:r w:rsidRPr="000E4B5B">
        <w:rPr>
          <w:rFonts w:cstheme="minorHAnsi"/>
          <w:b/>
          <w:bCs/>
          <w:color w:val="0070C0"/>
          <w:lang w:val="en-US"/>
        </w:rPr>
        <w:t xml:space="preserve"> </w:t>
      </w:r>
    </w:p>
    <w:p w14:paraId="5495EE9C" w14:textId="40E7F3A7" w:rsidR="009C5087" w:rsidRPr="000E4B5B" w:rsidRDefault="009C5087" w:rsidP="000E4B5B">
      <w:pPr>
        <w:jc w:val="both"/>
        <w:rPr>
          <w:rFonts w:cstheme="minorHAnsi"/>
          <w:lang w:val="en-US"/>
        </w:rPr>
      </w:pPr>
      <w:r w:rsidRPr="000E4B5B">
        <w:rPr>
          <w:rFonts w:cstheme="minorHAnsi"/>
          <w:lang w:val="en-US"/>
        </w:rPr>
        <w:t>Copy to the Deputy Representative:</w:t>
      </w:r>
      <w:r w:rsidR="0040593D" w:rsidRPr="000E4B5B">
        <w:rPr>
          <w:rFonts w:cstheme="minorHAnsi"/>
          <w:lang w:val="en-US"/>
        </w:rPr>
        <w:t xml:space="preserve"> </w:t>
      </w:r>
      <w:r w:rsidRPr="000E4B5B">
        <w:rPr>
          <w:rStyle w:val="Hyperlink"/>
          <w:rFonts w:cstheme="minorHAnsi"/>
          <w:lang w:val="en-US"/>
        </w:rPr>
        <w:t>ajaureguibeitia@unicef.org</w:t>
      </w:r>
      <w:r w:rsidR="0040593D" w:rsidRPr="000E4B5B">
        <w:rPr>
          <w:rStyle w:val="Hyperlink"/>
          <w:rFonts w:cstheme="minorHAnsi"/>
          <w:lang w:val="en-US"/>
        </w:rPr>
        <w:t xml:space="preserve"> </w:t>
      </w:r>
    </w:p>
    <w:p w14:paraId="3877E9A3" w14:textId="2B00E8C0" w:rsidR="00502796" w:rsidRPr="000E4B5B" w:rsidRDefault="00502796" w:rsidP="000E4B5B">
      <w:pPr>
        <w:jc w:val="both"/>
        <w:rPr>
          <w:rFonts w:cstheme="minorHAnsi"/>
          <w:b/>
          <w:bCs/>
          <w:lang w:val="en-GB"/>
        </w:rPr>
      </w:pPr>
      <w:bookmarkStart w:id="0" w:name="_GoBack"/>
      <w:bookmarkEnd w:id="0"/>
    </w:p>
    <w:sectPr w:rsidR="00502796" w:rsidRPr="000E4B5B">
      <w:footerReference w:type="default" r:id="rId10"/>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D69B8B" w14:textId="77777777" w:rsidR="00743A72" w:rsidRDefault="00743A72" w:rsidP="009C5087">
      <w:pPr>
        <w:spacing w:after="0" w:line="240" w:lineRule="auto"/>
      </w:pPr>
      <w:r>
        <w:separator/>
      </w:r>
    </w:p>
  </w:endnote>
  <w:endnote w:type="continuationSeparator" w:id="0">
    <w:p w14:paraId="13BF81ED" w14:textId="77777777" w:rsidR="00743A72" w:rsidRDefault="00743A72" w:rsidP="009C5087">
      <w:pPr>
        <w:spacing w:after="0" w:line="240" w:lineRule="auto"/>
      </w:pPr>
      <w:r>
        <w:continuationSeparator/>
      </w:r>
    </w:p>
  </w:endnote>
  <w:endnote w:type="continuationNotice" w:id="1">
    <w:p w14:paraId="483EA7FE" w14:textId="77777777" w:rsidR="00743A72" w:rsidRDefault="00743A7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7011936"/>
      <w:docPartObj>
        <w:docPartGallery w:val="Page Numbers (Bottom of Page)"/>
        <w:docPartUnique/>
      </w:docPartObj>
    </w:sdtPr>
    <w:sdtEndPr/>
    <w:sdtContent>
      <w:p w14:paraId="3CAF2F0B" w14:textId="16DC799D" w:rsidR="00A7766D" w:rsidRDefault="00A7766D">
        <w:pPr>
          <w:pStyle w:val="Footer"/>
          <w:jc w:val="right"/>
        </w:pPr>
        <w:r>
          <w:t xml:space="preserve">Page | </w:t>
        </w:r>
        <w:r>
          <w:fldChar w:fldCharType="begin"/>
        </w:r>
        <w:r>
          <w:instrText xml:space="preserve"> PAGE   \* MERGEFORMAT </w:instrText>
        </w:r>
        <w:r>
          <w:fldChar w:fldCharType="separate"/>
        </w:r>
        <w:r w:rsidR="00FB6322">
          <w:rPr>
            <w:noProof/>
          </w:rPr>
          <w:t>1</w:t>
        </w:r>
        <w:r>
          <w:rPr>
            <w:noProof/>
          </w:rPr>
          <w:fldChar w:fldCharType="end"/>
        </w:r>
        <w:r>
          <w:t xml:space="preserve"> </w:t>
        </w:r>
      </w:p>
    </w:sdtContent>
  </w:sdt>
  <w:p w14:paraId="4A8F9E14" w14:textId="77777777" w:rsidR="00A7766D" w:rsidRDefault="00A776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F253C6" w14:textId="77777777" w:rsidR="00743A72" w:rsidRDefault="00743A72" w:rsidP="009C5087">
      <w:pPr>
        <w:spacing w:after="0" w:line="240" w:lineRule="auto"/>
      </w:pPr>
      <w:r>
        <w:separator/>
      </w:r>
    </w:p>
  </w:footnote>
  <w:footnote w:type="continuationSeparator" w:id="0">
    <w:p w14:paraId="73ED1BD4" w14:textId="77777777" w:rsidR="00743A72" w:rsidRDefault="00743A72" w:rsidP="009C5087">
      <w:pPr>
        <w:spacing w:after="0" w:line="240" w:lineRule="auto"/>
      </w:pPr>
      <w:r>
        <w:continuationSeparator/>
      </w:r>
    </w:p>
  </w:footnote>
  <w:footnote w:type="continuationNotice" w:id="1">
    <w:p w14:paraId="54151818" w14:textId="77777777" w:rsidR="00743A72" w:rsidRDefault="00743A72">
      <w:pPr>
        <w:spacing w:after="0" w:line="240" w:lineRule="auto"/>
      </w:pPr>
    </w:p>
  </w:footnote>
  <w:footnote w:id="2">
    <w:p w14:paraId="5C442C86" w14:textId="77777777" w:rsidR="00A7766D" w:rsidRPr="002676CC" w:rsidRDefault="00A7766D" w:rsidP="00B04C77">
      <w:pPr>
        <w:pStyle w:val="FootnoteText"/>
      </w:pPr>
      <w:r>
        <w:rPr>
          <w:rStyle w:val="FootnoteReference"/>
        </w:rPr>
        <w:footnoteRef/>
      </w:r>
      <w:r>
        <w:t xml:space="preserve"> Multiple Overlapping Deprivation Analysis (MODA), 2017. There are 8 deprivations considered: housing, water, sanitation, nutrition, health, education, information, child protection.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E539D"/>
    <w:multiLevelType w:val="hybridMultilevel"/>
    <w:tmpl w:val="D6843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F57644"/>
    <w:multiLevelType w:val="hybridMultilevel"/>
    <w:tmpl w:val="58508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D1608B"/>
    <w:multiLevelType w:val="hybridMultilevel"/>
    <w:tmpl w:val="FA88B6E4"/>
    <w:lvl w:ilvl="0" w:tplc="30FCB0E6">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BF606D5"/>
    <w:multiLevelType w:val="hybridMultilevel"/>
    <w:tmpl w:val="580E61D2"/>
    <w:lvl w:ilvl="0" w:tplc="8AA2F92A">
      <w:start w:val="1"/>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F20626F"/>
    <w:multiLevelType w:val="hybridMultilevel"/>
    <w:tmpl w:val="CEBA6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C35D15"/>
    <w:multiLevelType w:val="hybridMultilevel"/>
    <w:tmpl w:val="64FC7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DA7D93"/>
    <w:multiLevelType w:val="hybridMultilevel"/>
    <w:tmpl w:val="62C6A490"/>
    <w:lvl w:ilvl="0" w:tplc="2C8C5CD8">
      <w:start w:val="2"/>
      <w:numFmt w:val="bullet"/>
      <w:lvlText w:val="-"/>
      <w:lvlJc w:val="left"/>
      <w:pPr>
        <w:ind w:left="720" w:hanging="360"/>
      </w:pPr>
      <w:rPr>
        <w:rFonts w:ascii="Calibri" w:eastAsia="Times New Roman" w:hAnsi="Calibri" w:cs="Times New Roman"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7" w15:restartNumberingAfterBreak="0">
    <w:nsid w:val="137B0D8F"/>
    <w:multiLevelType w:val="hybridMultilevel"/>
    <w:tmpl w:val="11B6BBB0"/>
    <w:lvl w:ilvl="0" w:tplc="3C0E3DC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E34276"/>
    <w:multiLevelType w:val="hybridMultilevel"/>
    <w:tmpl w:val="11B6BBB0"/>
    <w:lvl w:ilvl="0" w:tplc="3C0E3DC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D22D9F"/>
    <w:multiLevelType w:val="hybridMultilevel"/>
    <w:tmpl w:val="C478D1BA"/>
    <w:lvl w:ilvl="0" w:tplc="04090011">
      <w:start w:val="1"/>
      <w:numFmt w:val="decimal"/>
      <w:lvlText w:val="%1)"/>
      <w:lvlJc w:val="left"/>
      <w:pPr>
        <w:ind w:left="720" w:hanging="360"/>
      </w:pPr>
    </w:lvl>
    <w:lvl w:ilvl="1" w:tplc="45182732">
      <w:numFmt w:val="bullet"/>
      <w:lvlText w:val="•"/>
      <w:lvlJc w:val="left"/>
      <w:pPr>
        <w:ind w:left="1440" w:hanging="360"/>
      </w:pPr>
      <w:rPr>
        <w:rFonts w:ascii="Calibri" w:eastAsia="Times New Roman"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620074"/>
    <w:multiLevelType w:val="hybridMultilevel"/>
    <w:tmpl w:val="21A4F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136943"/>
    <w:multiLevelType w:val="hybridMultilevel"/>
    <w:tmpl w:val="0A92DA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4D66A63"/>
    <w:multiLevelType w:val="hybridMultilevel"/>
    <w:tmpl w:val="5C6C0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A55243"/>
    <w:multiLevelType w:val="hybridMultilevel"/>
    <w:tmpl w:val="11B6BBB0"/>
    <w:lvl w:ilvl="0" w:tplc="3C0E3DC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AA2E37"/>
    <w:multiLevelType w:val="hybridMultilevel"/>
    <w:tmpl w:val="9EDE3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060EE3"/>
    <w:multiLevelType w:val="multilevel"/>
    <w:tmpl w:val="89AE78E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5E37E5D"/>
    <w:multiLevelType w:val="hybridMultilevel"/>
    <w:tmpl w:val="08FAD4E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031A73"/>
    <w:multiLevelType w:val="hybridMultilevel"/>
    <w:tmpl w:val="25B4D716"/>
    <w:lvl w:ilvl="0" w:tplc="04090005">
      <w:start w:val="1"/>
      <w:numFmt w:val="bullet"/>
      <w:lvlText w:val=""/>
      <w:lvlJc w:val="left"/>
      <w:pPr>
        <w:ind w:left="720" w:hanging="360"/>
      </w:pPr>
      <w:rPr>
        <w:rFonts w:ascii="Wingdings" w:hAnsi="Wingdings" w:hint="default"/>
      </w:rPr>
    </w:lvl>
    <w:lvl w:ilvl="1" w:tplc="0E1489F4">
      <w:numFmt w:val="bullet"/>
      <w:lvlText w:val="•"/>
      <w:lvlJc w:val="left"/>
      <w:pPr>
        <w:ind w:left="1440" w:hanging="360"/>
      </w:pPr>
      <w:rPr>
        <w:rFonts w:ascii="Verdana" w:eastAsia="Times New Roman" w:hAnsi="Verdana"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78513C"/>
    <w:multiLevelType w:val="hybridMultilevel"/>
    <w:tmpl w:val="5D24C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194A26"/>
    <w:multiLevelType w:val="hybridMultilevel"/>
    <w:tmpl w:val="A8F08A86"/>
    <w:lvl w:ilvl="0" w:tplc="0409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4D146E8"/>
    <w:multiLevelType w:val="hybridMultilevel"/>
    <w:tmpl w:val="0A92DA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657426D"/>
    <w:multiLevelType w:val="hybridMultilevel"/>
    <w:tmpl w:val="11B6BBB0"/>
    <w:lvl w:ilvl="0" w:tplc="3C0E3DC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6C1232F"/>
    <w:multiLevelType w:val="hybridMultilevel"/>
    <w:tmpl w:val="F00EDF46"/>
    <w:lvl w:ilvl="0" w:tplc="BC0CCD9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E662AF"/>
    <w:multiLevelType w:val="hybridMultilevel"/>
    <w:tmpl w:val="4F4230D4"/>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4" w15:restartNumberingAfterBreak="0">
    <w:nsid w:val="4AA43FEC"/>
    <w:multiLevelType w:val="hybridMultilevel"/>
    <w:tmpl w:val="E9D2E1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CB50C77"/>
    <w:multiLevelType w:val="hybridMultilevel"/>
    <w:tmpl w:val="17BE2416"/>
    <w:lvl w:ilvl="0" w:tplc="3C0E3DC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F5C3820"/>
    <w:multiLevelType w:val="hybridMultilevel"/>
    <w:tmpl w:val="AC108A3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0E77746"/>
    <w:multiLevelType w:val="hybridMultilevel"/>
    <w:tmpl w:val="008066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19750CA"/>
    <w:multiLevelType w:val="hybridMultilevel"/>
    <w:tmpl w:val="72B064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3047515"/>
    <w:multiLevelType w:val="hybridMultilevel"/>
    <w:tmpl w:val="A3F687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5457D0D"/>
    <w:multiLevelType w:val="hybridMultilevel"/>
    <w:tmpl w:val="E07A2C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8B14BD2"/>
    <w:multiLevelType w:val="multilevel"/>
    <w:tmpl w:val="E0300DB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B47795A"/>
    <w:multiLevelType w:val="hybridMultilevel"/>
    <w:tmpl w:val="2020C446"/>
    <w:lvl w:ilvl="0" w:tplc="6A2A48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E005DD2"/>
    <w:multiLevelType w:val="hybridMultilevel"/>
    <w:tmpl w:val="7BCEF3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7EA3CA6"/>
    <w:multiLevelType w:val="hybridMultilevel"/>
    <w:tmpl w:val="E6061EF2"/>
    <w:lvl w:ilvl="0" w:tplc="983CB8B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4F4084E"/>
    <w:multiLevelType w:val="hybridMultilevel"/>
    <w:tmpl w:val="AD366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5DA78FF"/>
    <w:multiLevelType w:val="hybridMultilevel"/>
    <w:tmpl w:val="678E227C"/>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9B86BD4"/>
    <w:multiLevelType w:val="hybridMultilevel"/>
    <w:tmpl w:val="FC667332"/>
    <w:lvl w:ilvl="0" w:tplc="0409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A500F5C"/>
    <w:multiLevelType w:val="hybridMultilevel"/>
    <w:tmpl w:val="7A883CC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C650510"/>
    <w:multiLevelType w:val="hybridMultilevel"/>
    <w:tmpl w:val="D632D324"/>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D003A15"/>
    <w:multiLevelType w:val="hybridMultilevel"/>
    <w:tmpl w:val="CB4CC244"/>
    <w:lvl w:ilvl="0" w:tplc="3C0E3DC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D3A7596"/>
    <w:multiLevelType w:val="hybridMultilevel"/>
    <w:tmpl w:val="8D9641DE"/>
    <w:lvl w:ilvl="0" w:tplc="3146D71A">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7F34345F"/>
    <w:multiLevelType w:val="hybridMultilevel"/>
    <w:tmpl w:val="7CBE1EC8"/>
    <w:lvl w:ilvl="0" w:tplc="DF26580C">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7F790DC7"/>
    <w:multiLevelType w:val="hybridMultilevel"/>
    <w:tmpl w:val="BBE60432"/>
    <w:lvl w:ilvl="0" w:tplc="2C7842F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F7B7076"/>
    <w:multiLevelType w:val="hybridMultilevel"/>
    <w:tmpl w:val="7B2CD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4"/>
  </w:num>
  <w:num w:numId="3">
    <w:abstractNumId w:val="5"/>
  </w:num>
  <w:num w:numId="4">
    <w:abstractNumId w:val="0"/>
  </w:num>
  <w:num w:numId="5">
    <w:abstractNumId w:val="18"/>
  </w:num>
  <w:num w:numId="6">
    <w:abstractNumId w:val="10"/>
  </w:num>
  <w:num w:numId="7">
    <w:abstractNumId w:val="44"/>
  </w:num>
  <w:num w:numId="8">
    <w:abstractNumId w:val="42"/>
  </w:num>
  <w:num w:numId="9">
    <w:abstractNumId w:val="41"/>
  </w:num>
  <w:num w:numId="10">
    <w:abstractNumId w:val="23"/>
  </w:num>
  <w:num w:numId="11">
    <w:abstractNumId w:val="3"/>
  </w:num>
  <w:num w:numId="12">
    <w:abstractNumId w:val="38"/>
  </w:num>
  <w:num w:numId="13">
    <w:abstractNumId w:val="43"/>
  </w:num>
  <w:num w:numId="14">
    <w:abstractNumId w:val="1"/>
  </w:num>
  <w:num w:numId="15">
    <w:abstractNumId w:val="6"/>
  </w:num>
  <w:num w:numId="16">
    <w:abstractNumId w:val="17"/>
  </w:num>
  <w:num w:numId="17">
    <w:abstractNumId w:val="28"/>
  </w:num>
  <w:num w:numId="18">
    <w:abstractNumId w:val="27"/>
  </w:num>
  <w:num w:numId="19">
    <w:abstractNumId w:val="29"/>
  </w:num>
  <w:num w:numId="20">
    <w:abstractNumId w:val="30"/>
  </w:num>
  <w:num w:numId="21">
    <w:abstractNumId w:val="24"/>
  </w:num>
  <w:num w:numId="22">
    <w:abstractNumId w:val="39"/>
  </w:num>
  <w:num w:numId="23">
    <w:abstractNumId w:val="36"/>
  </w:num>
  <w:num w:numId="24">
    <w:abstractNumId w:val="31"/>
  </w:num>
  <w:num w:numId="25">
    <w:abstractNumId w:val="19"/>
  </w:num>
  <w:num w:numId="26">
    <w:abstractNumId w:val="37"/>
  </w:num>
  <w:num w:numId="27">
    <w:abstractNumId w:val="32"/>
  </w:num>
  <w:num w:numId="28">
    <w:abstractNumId w:val="16"/>
  </w:num>
  <w:num w:numId="29">
    <w:abstractNumId w:val="15"/>
  </w:num>
  <w:num w:numId="30">
    <w:abstractNumId w:val="26"/>
  </w:num>
  <w:num w:numId="31">
    <w:abstractNumId w:val="9"/>
  </w:num>
  <w:num w:numId="32">
    <w:abstractNumId w:val="2"/>
  </w:num>
  <w:num w:numId="33">
    <w:abstractNumId w:val="13"/>
  </w:num>
  <w:num w:numId="34">
    <w:abstractNumId w:val="21"/>
  </w:num>
  <w:num w:numId="35">
    <w:abstractNumId w:val="7"/>
  </w:num>
  <w:num w:numId="36">
    <w:abstractNumId w:val="8"/>
  </w:num>
  <w:num w:numId="37">
    <w:abstractNumId w:val="40"/>
  </w:num>
  <w:num w:numId="38">
    <w:abstractNumId w:val="11"/>
  </w:num>
  <w:num w:numId="39">
    <w:abstractNumId w:val="34"/>
  </w:num>
  <w:num w:numId="40">
    <w:abstractNumId w:val="12"/>
  </w:num>
  <w:num w:numId="41">
    <w:abstractNumId w:val="33"/>
  </w:num>
  <w:num w:numId="42">
    <w:abstractNumId w:val="35"/>
  </w:num>
  <w:num w:numId="43">
    <w:abstractNumId w:val="22"/>
  </w:num>
  <w:num w:numId="44">
    <w:abstractNumId w:val="25"/>
  </w:num>
  <w:num w:numId="45">
    <w:abstractNumId w:val="14"/>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087"/>
    <w:rsid w:val="000136B7"/>
    <w:rsid w:val="00062A14"/>
    <w:rsid w:val="00064DF0"/>
    <w:rsid w:val="00074F10"/>
    <w:rsid w:val="000A2C5D"/>
    <w:rsid w:val="000C1F8E"/>
    <w:rsid w:val="000C49F3"/>
    <w:rsid w:val="000D7922"/>
    <w:rsid w:val="000E4B5B"/>
    <w:rsid w:val="0014627C"/>
    <w:rsid w:val="0017243E"/>
    <w:rsid w:val="001813B4"/>
    <w:rsid w:val="001B3EC5"/>
    <w:rsid w:val="0020753A"/>
    <w:rsid w:val="002224B8"/>
    <w:rsid w:val="00291552"/>
    <w:rsid w:val="002B760F"/>
    <w:rsid w:val="00304FC5"/>
    <w:rsid w:val="00306095"/>
    <w:rsid w:val="00316905"/>
    <w:rsid w:val="00343423"/>
    <w:rsid w:val="00365340"/>
    <w:rsid w:val="003B31BE"/>
    <w:rsid w:val="003C25BC"/>
    <w:rsid w:val="003D0EB5"/>
    <w:rsid w:val="003E053C"/>
    <w:rsid w:val="003E28BC"/>
    <w:rsid w:val="0040593D"/>
    <w:rsid w:val="00447149"/>
    <w:rsid w:val="00452D23"/>
    <w:rsid w:val="00502796"/>
    <w:rsid w:val="0053364A"/>
    <w:rsid w:val="00564C8A"/>
    <w:rsid w:val="00571625"/>
    <w:rsid w:val="005C5914"/>
    <w:rsid w:val="0060026F"/>
    <w:rsid w:val="00602DCC"/>
    <w:rsid w:val="006706E2"/>
    <w:rsid w:val="006B04DF"/>
    <w:rsid w:val="006E7C88"/>
    <w:rsid w:val="00726B90"/>
    <w:rsid w:val="00742299"/>
    <w:rsid w:val="00743A72"/>
    <w:rsid w:val="007C3F7E"/>
    <w:rsid w:val="007C4CA6"/>
    <w:rsid w:val="007D37FA"/>
    <w:rsid w:val="00817286"/>
    <w:rsid w:val="00846A91"/>
    <w:rsid w:val="008509CF"/>
    <w:rsid w:val="0087434E"/>
    <w:rsid w:val="008B1C99"/>
    <w:rsid w:val="008D73FC"/>
    <w:rsid w:val="009201DA"/>
    <w:rsid w:val="0093445B"/>
    <w:rsid w:val="009372E7"/>
    <w:rsid w:val="00963FD2"/>
    <w:rsid w:val="0099119F"/>
    <w:rsid w:val="00994BD0"/>
    <w:rsid w:val="0099512E"/>
    <w:rsid w:val="009C5087"/>
    <w:rsid w:val="00A46C89"/>
    <w:rsid w:val="00A55DAB"/>
    <w:rsid w:val="00A74294"/>
    <w:rsid w:val="00A7766D"/>
    <w:rsid w:val="00AA6FBB"/>
    <w:rsid w:val="00AC0A12"/>
    <w:rsid w:val="00AE7B34"/>
    <w:rsid w:val="00B04C77"/>
    <w:rsid w:val="00B1188E"/>
    <w:rsid w:val="00B14B9D"/>
    <w:rsid w:val="00B36EC1"/>
    <w:rsid w:val="00B40AF8"/>
    <w:rsid w:val="00B70E05"/>
    <w:rsid w:val="00B77568"/>
    <w:rsid w:val="00B964E0"/>
    <w:rsid w:val="00B979DC"/>
    <w:rsid w:val="00BA1478"/>
    <w:rsid w:val="00BB1846"/>
    <w:rsid w:val="00BF108C"/>
    <w:rsid w:val="00BF3074"/>
    <w:rsid w:val="00CA290B"/>
    <w:rsid w:val="00D2004E"/>
    <w:rsid w:val="00D37ACE"/>
    <w:rsid w:val="00D416A8"/>
    <w:rsid w:val="00D54E2C"/>
    <w:rsid w:val="00D75266"/>
    <w:rsid w:val="00D8058B"/>
    <w:rsid w:val="00D915A7"/>
    <w:rsid w:val="00DA0070"/>
    <w:rsid w:val="00DE6264"/>
    <w:rsid w:val="00E1067F"/>
    <w:rsid w:val="00E718D1"/>
    <w:rsid w:val="00E74654"/>
    <w:rsid w:val="00E83809"/>
    <w:rsid w:val="00EB2E87"/>
    <w:rsid w:val="00ED6C3C"/>
    <w:rsid w:val="00EE26A5"/>
    <w:rsid w:val="00F472FA"/>
    <w:rsid w:val="00F70EE2"/>
    <w:rsid w:val="00F75C7A"/>
    <w:rsid w:val="00FB3153"/>
    <w:rsid w:val="00FB6322"/>
    <w:rsid w:val="00FE3B6F"/>
    <w:rsid w:val="00FF42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19697"/>
  <w15:chartTrackingRefBased/>
  <w15:docId w15:val="{EFF55F14-1E4E-4A3C-91B0-FD5D322BE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Normal1"/>
    <w:next w:val="Title"/>
    <w:qFormat/>
    <w:rPr>
      <w:lang w:val="fr-FR"/>
    </w:rPr>
  </w:style>
  <w:style w:type="paragraph" w:styleId="Heading1">
    <w:name w:val="heading 1"/>
    <w:basedOn w:val="Normal"/>
    <w:next w:val="Normal"/>
    <w:link w:val="Heading1Char"/>
    <w:uiPriority w:val="9"/>
    <w:qFormat/>
    <w:rsid w:val="00B04C7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C508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9C5087"/>
    <w:pPr>
      <w:spacing w:after="0" w:line="240" w:lineRule="auto"/>
      <w:ind w:left="720"/>
      <w:contextualSpacing/>
    </w:pPr>
    <w:rPr>
      <w:rFonts w:ascii="Calibri" w:hAnsi="Calibri" w:cs="Calibri"/>
      <w:lang w:val="en-US"/>
    </w:rPr>
  </w:style>
  <w:style w:type="character" w:styleId="CommentReference">
    <w:name w:val="annotation reference"/>
    <w:basedOn w:val="DefaultParagraphFont"/>
    <w:uiPriority w:val="99"/>
    <w:semiHidden/>
    <w:unhideWhenUsed/>
    <w:rsid w:val="009C5087"/>
    <w:rPr>
      <w:sz w:val="16"/>
      <w:szCs w:val="16"/>
    </w:rPr>
  </w:style>
  <w:style w:type="paragraph" w:styleId="CommentText">
    <w:name w:val="annotation text"/>
    <w:basedOn w:val="Normal"/>
    <w:link w:val="CommentTextChar"/>
    <w:uiPriority w:val="99"/>
    <w:semiHidden/>
    <w:unhideWhenUsed/>
    <w:rsid w:val="009C5087"/>
    <w:pPr>
      <w:spacing w:after="0" w:line="240" w:lineRule="auto"/>
    </w:pPr>
    <w:rPr>
      <w:rFonts w:ascii="Calibri" w:hAnsi="Calibri" w:cs="Calibri"/>
      <w:sz w:val="20"/>
      <w:szCs w:val="20"/>
      <w:lang w:val="en-US"/>
    </w:rPr>
  </w:style>
  <w:style w:type="character" w:customStyle="1" w:styleId="CommentTextChar">
    <w:name w:val="Comment Text Char"/>
    <w:basedOn w:val="DefaultParagraphFont"/>
    <w:link w:val="CommentText"/>
    <w:uiPriority w:val="99"/>
    <w:semiHidden/>
    <w:rsid w:val="009C5087"/>
    <w:rPr>
      <w:rFonts w:ascii="Calibri" w:hAnsi="Calibri" w:cs="Calibri"/>
      <w:sz w:val="20"/>
      <w:szCs w:val="20"/>
      <w:lang w:val="en-US"/>
    </w:rPr>
  </w:style>
  <w:style w:type="paragraph" w:styleId="BalloonText">
    <w:name w:val="Balloon Text"/>
    <w:basedOn w:val="Normal"/>
    <w:link w:val="BalloonTextChar"/>
    <w:uiPriority w:val="99"/>
    <w:semiHidden/>
    <w:unhideWhenUsed/>
    <w:rsid w:val="009C50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5087"/>
    <w:rPr>
      <w:rFonts w:ascii="Segoe UI" w:hAnsi="Segoe UI" w:cs="Segoe UI"/>
      <w:sz w:val="18"/>
      <w:szCs w:val="18"/>
      <w:lang w:val="fr-FR"/>
    </w:rPr>
  </w:style>
  <w:style w:type="paragraph" w:styleId="Header">
    <w:name w:val="header"/>
    <w:basedOn w:val="Normal"/>
    <w:link w:val="HeaderChar"/>
    <w:uiPriority w:val="99"/>
    <w:unhideWhenUsed/>
    <w:rsid w:val="009C5087"/>
    <w:pPr>
      <w:tabs>
        <w:tab w:val="center" w:pos="4680"/>
        <w:tab w:val="right" w:pos="9360"/>
      </w:tabs>
      <w:spacing w:after="0" w:line="240" w:lineRule="auto"/>
    </w:pPr>
    <w:rPr>
      <w:lang w:val="en-GB"/>
    </w:rPr>
  </w:style>
  <w:style w:type="character" w:customStyle="1" w:styleId="HeaderChar">
    <w:name w:val="Header Char"/>
    <w:basedOn w:val="DefaultParagraphFont"/>
    <w:link w:val="Header"/>
    <w:uiPriority w:val="99"/>
    <w:rsid w:val="009C5087"/>
  </w:style>
  <w:style w:type="paragraph" w:styleId="NoSpacing">
    <w:name w:val="No Spacing"/>
    <w:uiPriority w:val="1"/>
    <w:qFormat/>
    <w:rsid w:val="009C5087"/>
    <w:pPr>
      <w:spacing w:after="0" w:line="240" w:lineRule="auto"/>
    </w:pPr>
  </w:style>
  <w:style w:type="character" w:styleId="Hyperlink">
    <w:name w:val="Hyperlink"/>
    <w:basedOn w:val="DefaultParagraphFont"/>
    <w:uiPriority w:val="99"/>
    <w:unhideWhenUsed/>
    <w:rsid w:val="009C5087"/>
    <w:rPr>
      <w:color w:val="0000FF" w:themeColor="hyperlink"/>
      <w:u w:val="single"/>
    </w:rPr>
  </w:style>
  <w:style w:type="character" w:customStyle="1" w:styleId="ListParagraphChar">
    <w:name w:val="List Paragraph Char"/>
    <w:link w:val="ListParagraph"/>
    <w:uiPriority w:val="34"/>
    <w:locked/>
    <w:rsid w:val="009C5087"/>
    <w:rPr>
      <w:rFonts w:ascii="Calibri" w:hAnsi="Calibri" w:cs="Calibri"/>
      <w:lang w:val="en-US"/>
    </w:rPr>
  </w:style>
  <w:style w:type="paragraph" w:styleId="FootnoteText">
    <w:name w:val="footnote text"/>
    <w:aliases w:val="FOOTNOTES,fn,single space,Footnote Text 1,footnote text,Footnote Text Char1,Footnote Text Char Char,Footnote Text Char Char Char,Char,ALTS FOOTNOTE,Fußnotentext arial,Footnote Text Char1 Char Char,Footnote Text Char Char1 Char,ft,f, Char"/>
    <w:basedOn w:val="Normal"/>
    <w:link w:val="FootnoteTextChar"/>
    <w:uiPriority w:val="99"/>
    <w:unhideWhenUsed/>
    <w:qFormat/>
    <w:rsid w:val="009C5087"/>
    <w:pPr>
      <w:spacing w:after="0" w:line="240" w:lineRule="auto"/>
    </w:pPr>
    <w:rPr>
      <w:rFonts w:ascii="Calibri" w:hAnsi="Calibri" w:cs="Calibri"/>
      <w:sz w:val="20"/>
      <w:szCs w:val="20"/>
      <w:lang w:val="en-US"/>
    </w:rPr>
  </w:style>
  <w:style w:type="character" w:customStyle="1" w:styleId="FootnoteTextChar">
    <w:name w:val="Footnote Text Char"/>
    <w:aliases w:val="FOOTNOTES Char,fn Char,single space Char,Footnote Text 1 Char,footnote text Char,Footnote Text Char1 Char,Footnote Text Char Char Char1,Footnote Text Char Char Char Char,Char Char,ALTS FOOTNOTE Char,Fußnotentext arial Char,ft Char"/>
    <w:basedOn w:val="DefaultParagraphFont"/>
    <w:link w:val="FootnoteText"/>
    <w:uiPriority w:val="99"/>
    <w:rsid w:val="009C5087"/>
    <w:rPr>
      <w:rFonts w:ascii="Calibri" w:hAnsi="Calibri" w:cs="Calibri"/>
      <w:sz w:val="20"/>
      <w:szCs w:val="20"/>
      <w:lang w:val="en-US"/>
    </w:rPr>
  </w:style>
  <w:style w:type="character" w:styleId="FootnoteReference">
    <w:name w:val="footnote reference"/>
    <w:aliases w:val="16 Point,Superscript 6 Point,ftref, Char Char, Carattere Char1, Carattere Char Char Carattere Carattere Char Char, Char Char Char Char,Carattere Char1,Carattere Char Char Carattere Carattere Char Char,BVI fnr Char Car Char Char Char"/>
    <w:basedOn w:val="DefaultParagraphFont"/>
    <w:link w:val="BVIfnrCharCarCharChar"/>
    <w:uiPriority w:val="99"/>
    <w:unhideWhenUsed/>
    <w:qFormat/>
    <w:rsid w:val="009C5087"/>
    <w:rPr>
      <w:vertAlign w:val="superscript"/>
    </w:rPr>
  </w:style>
  <w:style w:type="paragraph" w:styleId="BodyTextIndent3">
    <w:name w:val="Body Text Indent 3"/>
    <w:basedOn w:val="Normal"/>
    <w:link w:val="BodyTextIndent3Char"/>
    <w:rsid w:val="009C5087"/>
    <w:pPr>
      <w:spacing w:after="120" w:line="260" w:lineRule="exact"/>
      <w:ind w:left="360"/>
    </w:pPr>
    <w:rPr>
      <w:rFonts w:ascii="Times New Roman" w:eastAsia="Times" w:hAnsi="Times New Roman" w:cs="Times New Roman"/>
      <w:color w:val="000000"/>
      <w:sz w:val="16"/>
      <w:szCs w:val="16"/>
      <w:lang w:val="en-US" w:eastAsia="en-GB"/>
    </w:rPr>
  </w:style>
  <w:style w:type="character" w:customStyle="1" w:styleId="BodyTextIndent3Char">
    <w:name w:val="Body Text Indent 3 Char"/>
    <w:basedOn w:val="DefaultParagraphFont"/>
    <w:link w:val="BodyTextIndent3"/>
    <w:rsid w:val="009C5087"/>
    <w:rPr>
      <w:rFonts w:ascii="Times New Roman" w:eastAsia="Times" w:hAnsi="Times New Roman" w:cs="Times New Roman"/>
      <w:color w:val="000000"/>
      <w:sz w:val="16"/>
      <w:szCs w:val="16"/>
      <w:lang w:val="en-US" w:eastAsia="en-GB"/>
    </w:rPr>
  </w:style>
  <w:style w:type="paragraph" w:customStyle="1" w:styleId="BVIfnrCharCarCharChar">
    <w:name w:val="BVI fnr Char Car Char Char"/>
    <w:aliases w:val="BVI fnr Car Car Char Car Char Char,BVI fnr Car Char Car Char Char,BVI fnr Car Car Car Car Char Car1 Char Char,BVI fnr Car Car Car Car Char Car Char Char Car Car Char Char Char, BVI fnr Char,BVI fnr Char"/>
    <w:basedOn w:val="Normal"/>
    <w:next w:val="FootnoteText"/>
    <w:link w:val="FootnoteReference"/>
    <w:uiPriority w:val="99"/>
    <w:rsid w:val="009C5087"/>
    <w:pPr>
      <w:spacing w:after="0" w:line="264" w:lineRule="auto"/>
      <w:jc w:val="both"/>
    </w:pPr>
    <w:rPr>
      <w:vertAlign w:val="superscript"/>
      <w:lang w:val="en-GB"/>
    </w:rPr>
  </w:style>
  <w:style w:type="character" w:customStyle="1" w:styleId="Heading1Char">
    <w:name w:val="Heading 1 Char"/>
    <w:basedOn w:val="DefaultParagraphFont"/>
    <w:link w:val="Heading1"/>
    <w:uiPriority w:val="9"/>
    <w:rsid w:val="00B04C77"/>
    <w:rPr>
      <w:rFonts w:asciiTheme="majorHAnsi" w:eastAsiaTheme="majorEastAsia" w:hAnsiTheme="majorHAnsi" w:cstheme="majorBidi"/>
      <w:color w:val="365F91" w:themeColor="accent1" w:themeShade="BF"/>
      <w:sz w:val="32"/>
      <w:szCs w:val="32"/>
      <w:lang w:val="fr-FR"/>
    </w:rPr>
  </w:style>
  <w:style w:type="paragraph" w:styleId="TOCHeading">
    <w:name w:val="TOC Heading"/>
    <w:basedOn w:val="Heading1"/>
    <w:next w:val="Normal"/>
    <w:uiPriority w:val="39"/>
    <w:unhideWhenUsed/>
    <w:qFormat/>
    <w:rsid w:val="00B04C77"/>
    <w:pPr>
      <w:spacing w:line="259" w:lineRule="auto"/>
      <w:outlineLvl w:val="9"/>
    </w:pPr>
    <w:rPr>
      <w:lang w:val="en-US"/>
    </w:rPr>
  </w:style>
  <w:style w:type="paragraph" w:customStyle="1" w:styleId="Style1">
    <w:name w:val="Style1"/>
    <w:basedOn w:val="Title"/>
    <w:next w:val="Title"/>
    <w:autoRedefine/>
    <w:qFormat/>
    <w:rsid w:val="000E4B5B"/>
    <w:pPr>
      <w:spacing w:line="276" w:lineRule="auto"/>
      <w:jc w:val="center"/>
    </w:pPr>
    <w:rPr>
      <w:rFonts w:asciiTheme="minorHAnsi" w:hAnsiTheme="minorHAnsi" w:cstheme="minorHAnsi"/>
      <w:b/>
      <w:color w:val="00B0F0"/>
      <w:lang w:val="en-GB"/>
    </w:rPr>
  </w:style>
  <w:style w:type="paragraph" w:styleId="Title">
    <w:name w:val="Title"/>
    <w:basedOn w:val="Normal"/>
    <w:next w:val="Normal"/>
    <w:link w:val="TitleChar"/>
    <w:uiPriority w:val="10"/>
    <w:qFormat/>
    <w:rsid w:val="00B04C7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04C77"/>
    <w:rPr>
      <w:rFonts w:asciiTheme="majorHAnsi" w:eastAsiaTheme="majorEastAsia" w:hAnsiTheme="majorHAnsi" w:cstheme="majorBidi"/>
      <w:spacing w:val="-10"/>
      <w:kern w:val="28"/>
      <w:sz w:val="56"/>
      <w:szCs w:val="56"/>
      <w:lang w:val="fr-FR"/>
    </w:rPr>
  </w:style>
  <w:style w:type="paragraph" w:styleId="Footer">
    <w:name w:val="footer"/>
    <w:basedOn w:val="Normal"/>
    <w:link w:val="FooterChar"/>
    <w:uiPriority w:val="99"/>
    <w:unhideWhenUsed/>
    <w:rsid w:val="00564C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4C8A"/>
    <w:rPr>
      <w:lang w:val="fr-FR"/>
    </w:rPr>
  </w:style>
  <w:style w:type="character" w:styleId="Mention">
    <w:name w:val="Mention"/>
    <w:basedOn w:val="DefaultParagraphFont"/>
    <w:uiPriority w:val="99"/>
    <w:semiHidden/>
    <w:unhideWhenUsed/>
    <w:rsid w:val="008509CF"/>
    <w:rPr>
      <w:color w:val="2B579A"/>
      <w:shd w:val="clear" w:color="auto" w:fill="E6E6E6"/>
    </w:rPr>
  </w:style>
  <w:style w:type="character" w:styleId="UnresolvedMention">
    <w:name w:val="Unresolved Mention"/>
    <w:basedOn w:val="DefaultParagraphFont"/>
    <w:uiPriority w:val="99"/>
    <w:semiHidden/>
    <w:unhideWhenUsed/>
    <w:rsid w:val="0031690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jaureguibeitia@unicef.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bissauhr@unice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559E84-D6E2-4E2D-951A-E85C1BF80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863</Words>
  <Characters>4924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UNICEF</Company>
  <LinksUpToDate>false</LinksUpToDate>
  <CharactersWithSpaces>5776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Cheikh Wade</dc:creator>
  <cp:keywords/>
  <dc:description/>
  <cp:lastModifiedBy>Jacques Eymard Nanghoudoum</cp:lastModifiedBy>
  <cp:revision>3</cp:revision>
  <dcterms:created xsi:type="dcterms:W3CDTF">2018-12-27T13:08:00Z</dcterms:created>
  <dcterms:modified xsi:type="dcterms:W3CDTF">2018-12-27T13:27:00Z</dcterms:modified>
</cp:coreProperties>
</file>