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98D8DE" w14:textId="6CA92B34" w:rsidR="008C3984" w:rsidRDefault="008C3984" w:rsidP="002F2E1D"/>
    <w:p w14:paraId="30EB58C9" w14:textId="7F2384DD" w:rsidR="00116503" w:rsidRDefault="00116503" w:rsidP="002F2E1D"/>
    <w:p w14:paraId="10AD07DA" w14:textId="6C5BC5F6" w:rsidR="000948DB" w:rsidRDefault="000948DB" w:rsidP="002F2E1D"/>
    <w:p w14:paraId="17C653AC" w14:textId="2E84B724" w:rsidR="003630CB" w:rsidRDefault="003630CB" w:rsidP="002F2E1D"/>
    <w:p w14:paraId="3472A8C2" w14:textId="2DC0FBA9" w:rsidR="003630CB" w:rsidRDefault="003630CB" w:rsidP="002F2E1D"/>
    <w:tbl>
      <w:tblPr>
        <w:tblStyle w:val="TableGrid2"/>
        <w:tblW w:w="0" w:type="auto"/>
        <w:tblLook w:val="04A0" w:firstRow="1" w:lastRow="0" w:firstColumn="1" w:lastColumn="0" w:noHBand="0" w:noVBand="1"/>
      </w:tblPr>
      <w:tblGrid>
        <w:gridCol w:w="2024"/>
        <w:gridCol w:w="3423"/>
        <w:gridCol w:w="3383"/>
      </w:tblGrid>
      <w:tr w:rsidR="00DD3F5B" w:rsidRPr="00DD3F5B" w14:paraId="34A60B5A" w14:textId="77777777" w:rsidTr="008C3220">
        <w:tc>
          <w:tcPr>
            <w:tcW w:w="9737" w:type="dxa"/>
            <w:gridSpan w:val="3"/>
            <w:shd w:val="clear" w:color="auto" w:fill="D9D9D9" w:themeFill="background1" w:themeFillShade="D9"/>
          </w:tcPr>
          <w:p w14:paraId="2FD5B5A3" w14:textId="77777777" w:rsidR="00DD3F5B" w:rsidRPr="00DD3F5B" w:rsidRDefault="00DD3F5B" w:rsidP="00DD3F5B">
            <w:pPr>
              <w:spacing w:after="120"/>
              <w:rPr>
                <w:rFonts w:asciiTheme="minorHAnsi" w:hAnsiTheme="minorHAnsi" w:cstheme="minorHAnsi"/>
                <w:b/>
                <w:bCs/>
                <w:szCs w:val="24"/>
              </w:rPr>
            </w:pPr>
            <w:r w:rsidRPr="00DD3F5B">
              <w:rPr>
                <w:rFonts w:asciiTheme="minorHAnsi" w:hAnsiTheme="minorHAnsi" w:cstheme="minorHAnsi"/>
                <w:b/>
                <w:bCs/>
                <w:szCs w:val="24"/>
              </w:rPr>
              <w:t>PART I</w:t>
            </w:r>
          </w:p>
        </w:tc>
      </w:tr>
      <w:tr w:rsidR="00DD3F5B" w:rsidRPr="00DD3F5B" w14:paraId="705E1CCB" w14:textId="77777777" w:rsidTr="008C3220">
        <w:tc>
          <w:tcPr>
            <w:tcW w:w="2155" w:type="dxa"/>
          </w:tcPr>
          <w:p w14:paraId="610E4D11" w14:textId="77777777" w:rsidR="00DD3F5B" w:rsidRPr="00DD3F5B" w:rsidRDefault="00DD3F5B" w:rsidP="00DD3F5B">
            <w:pPr>
              <w:spacing w:after="120"/>
              <w:rPr>
                <w:rFonts w:asciiTheme="minorHAnsi" w:hAnsiTheme="minorHAnsi" w:cstheme="minorHAnsi"/>
                <w:bCs/>
                <w:szCs w:val="24"/>
              </w:rPr>
            </w:pPr>
            <w:r w:rsidRPr="00DD3F5B">
              <w:rPr>
                <w:rFonts w:asciiTheme="minorHAnsi" w:hAnsiTheme="minorHAnsi" w:cstheme="minorHAnsi"/>
                <w:bCs/>
                <w:szCs w:val="24"/>
              </w:rPr>
              <w:t>Title of Assignment</w:t>
            </w:r>
          </w:p>
        </w:tc>
        <w:tc>
          <w:tcPr>
            <w:tcW w:w="7582" w:type="dxa"/>
            <w:gridSpan w:val="2"/>
          </w:tcPr>
          <w:p w14:paraId="7CAF690D" w14:textId="77777777" w:rsidR="00DD3F5B" w:rsidRPr="00DD3F5B" w:rsidRDefault="00DD3F5B" w:rsidP="00DD3F5B">
            <w:pPr>
              <w:spacing w:after="120"/>
              <w:rPr>
                <w:rFonts w:asciiTheme="minorHAnsi" w:hAnsiTheme="minorHAnsi" w:cstheme="minorHAnsi"/>
                <w:bCs/>
                <w:szCs w:val="24"/>
              </w:rPr>
            </w:pPr>
            <w:r w:rsidRPr="00DD3F5B">
              <w:rPr>
                <w:rFonts w:asciiTheme="minorHAnsi" w:hAnsiTheme="minorHAnsi" w:cstheme="minorHAnsi"/>
                <w:bCs/>
                <w:szCs w:val="24"/>
              </w:rPr>
              <w:t>Individual Communication Consultant</w:t>
            </w:r>
          </w:p>
        </w:tc>
      </w:tr>
      <w:tr w:rsidR="00DD3F5B" w:rsidRPr="00DD3F5B" w14:paraId="356F1848" w14:textId="77777777" w:rsidTr="008C3220">
        <w:tc>
          <w:tcPr>
            <w:tcW w:w="2155" w:type="dxa"/>
          </w:tcPr>
          <w:p w14:paraId="6583885D" w14:textId="77777777" w:rsidR="00DD3F5B" w:rsidRPr="00DD3F5B" w:rsidRDefault="00DD3F5B" w:rsidP="00DD3F5B">
            <w:pPr>
              <w:spacing w:after="120"/>
              <w:rPr>
                <w:rFonts w:asciiTheme="minorHAnsi" w:hAnsiTheme="minorHAnsi" w:cstheme="minorHAnsi"/>
                <w:bCs/>
                <w:szCs w:val="24"/>
              </w:rPr>
            </w:pPr>
            <w:r w:rsidRPr="00DD3F5B">
              <w:rPr>
                <w:rFonts w:asciiTheme="minorHAnsi" w:hAnsiTheme="minorHAnsi" w:cstheme="minorHAnsi"/>
                <w:bCs/>
                <w:szCs w:val="24"/>
              </w:rPr>
              <w:t>AWP Activity</w:t>
            </w:r>
          </w:p>
        </w:tc>
        <w:tc>
          <w:tcPr>
            <w:tcW w:w="7582" w:type="dxa"/>
            <w:gridSpan w:val="2"/>
          </w:tcPr>
          <w:p w14:paraId="021331EE" w14:textId="77777777" w:rsidR="00DD3F5B" w:rsidRPr="00DD3F5B" w:rsidRDefault="00DD3F5B" w:rsidP="00DD3F5B">
            <w:pPr>
              <w:spacing w:after="120"/>
              <w:rPr>
                <w:rFonts w:asciiTheme="minorHAnsi" w:hAnsiTheme="minorHAnsi" w:cstheme="minorHAnsi"/>
                <w:bCs/>
                <w:szCs w:val="24"/>
              </w:rPr>
            </w:pPr>
            <w:r w:rsidRPr="00DD3F5B">
              <w:rPr>
                <w:rFonts w:asciiTheme="minorHAnsi" w:hAnsiTheme="minorHAnsi" w:cstheme="minorHAnsi"/>
                <w:bCs/>
                <w:color w:val="000000"/>
                <w:szCs w:val="24"/>
                <w:lang w:val="pt-PT"/>
              </w:rPr>
              <w:t>240R/A0/10/880/002/008-Emerging cross cutting  issues</w:t>
            </w:r>
          </w:p>
        </w:tc>
      </w:tr>
      <w:tr w:rsidR="00DD3F5B" w:rsidRPr="00DD3F5B" w14:paraId="2CED0819" w14:textId="77777777" w:rsidTr="008C3220">
        <w:tc>
          <w:tcPr>
            <w:tcW w:w="2155" w:type="dxa"/>
          </w:tcPr>
          <w:p w14:paraId="02034B11" w14:textId="77777777" w:rsidR="00DD3F5B" w:rsidRPr="00DD3F5B" w:rsidRDefault="00DD3F5B" w:rsidP="00DD3F5B">
            <w:pPr>
              <w:spacing w:after="120"/>
              <w:rPr>
                <w:rFonts w:asciiTheme="minorHAnsi" w:hAnsiTheme="minorHAnsi" w:cstheme="minorHAnsi"/>
                <w:bCs/>
                <w:szCs w:val="24"/>
              </w:rPr>
            </w:pPr>
            <w:r w:rsidRPr="00DD3F5B">
              <w:rPr>
                <w:rFonts w:asciiTheme="minorHAnsi" w:hAnsiTheme="minorHAnsi" w:cstheme="minorHAnsi"/>
                <w:bCs/>
                <w:szCs w:val="24"/>
              </w:rPr>
              <w:t>Section</w:t>
            </w:r>
          </w:p>
        </w:tc>
        <w:tc>
          <w:tcPr>
            <w:tcW w:w="7582" w:type="dxa"/>
            <w:gridSpan w:val="2"/>
          </w:tcPr>
          <w:p w14:paraId="53638B8A" w14:textId="77777777" w:rsidR="00DD3F5B" w:rsidRPr="00DD3F5B" w:rsidRDefault="00DD3F5B" w:rsidP="00DD3F5B">
            <w:pPr>
              <w:spacing w:after="120"/>
              <w:rPr>
                <w:rFonts w:asciiTheme="minorHAnsi" w:hAnsiTheme="minorHAnsi" w:cstheme="minorHAnsi"/>
                <w:bCs/>
                <w:szCs w:val="24"/>
              </w:rPr>
            </w:pPr>
            <w:r w:rsidRPr="00DD3F5B">
              <w:rPr>
                <w:rFonts w:asciiTheme="minorHAnsi" w:hAnsiTheme="minorHAnsi" w:cstheme="minorHAnsi"/>
                <w:bCs/>
                <w:szCs w:val="24"/>
              </w:rPr>
              <w:t>ESARO Communication</w:t>
            </w:r>
          </w:p>
        </w:tc>
      </w:tr>
      <w:tr w:rsidR="00DD3F5B" w:rsidRPr="00DD3F5B" w14:paraId="3F6595F0" w14:textId="77777777" w:rsidTr="008C3220">
        <w:tc>
          <w:tcPr>
            <w:tcW w:w="2155" w:type="dxa"/>
          </w:tcPr>
          <w:p w14:paraId="1C5C8532" w14:textId="77777777" w:rsidR="00DD3F5B" w:rsidRPr="00DD3F5B" w:rsidRDefault="00DD3F5B" w:rsidP="00DD3F5B">
            <w:pPr>
              <w:spacing w:after="120"/>
              <w:rPr>
                <w:rFonts w:asciiTheme="minorHAnsi" w:hAnsiTheme="minorHAnsi" w:cstheme="minorHAnsi"/>
                <w:bCs/>
                <w:szCs w:val="24"/>
              </w:rPr>
            </w:pPr>
            <w:r w:rsidRPr="00DD3F5B">
              <w:rPr>
                <w:rFonts w:asciiTheme="minorHAnsi" w:hAnsiTheme="minorHAnsi" w:cstheme="minorHAnsi"/>
                <w:bCs/>
                <w:szCs w:val="24"/>
              </w:rPr>
              <w:t>Location</w:t>
            </w:r>
          </w:p>
        </w:tc>
        <w:tc>
          <w:tcPr>
            <w:tcW w:w="7582" w:type="dxa"/>
            <w:gridSpan w:val="2"/>
          </w:tcPr>
          <w:p w14:paraId="246E8809" w14:textId="77777777" w:rsidR="00DD3F5B" w:rsidRPr="00DD3F5B" w:rsidRDefault="00DD3F5B" w:rsidP="00DD3F5B">
            <w:pPr>
              <w:spacing w:after="120"/>
              <w:rPr>
                <w:rFonts w:asciiTheme="minorHAnsi" w:hAnsiTheme="minorHAnsi" w:cstheme="minorHAnsi"/>
                <w:bCs/>
                <w:szCs w:val="24"/>
              </w:rPr>
            </w:pPr>
            <w:r w:rsidRPr="00DD3F5B">
              <w:rPr>
                <w:rFonts w:asciiTheme="minorHAnsi" w:hAnsiTheme="minorHAnsi" w:cstheme="minorHAnsi"/>
                <w:bCs/>
                <w:szCs w:val="24"/>
              </w:rPr>
              <w:t>Home-based / Virtual</w:t>
            </w:r>
          </w:p>
        </w:tc>
      </w:tr>
      <w:tr w:rsidR="00DD3F5B" w:rsidRPr="00DD3F5B" w14:paraId="38D98528" w14:textId="77777777" w:rsidTr="008C3220">
        <w:tc>
          <w:tcPr>
            <w:tcW w:w="2155" w:type="dxa"/>
          </w:tcPr>
          <w:p w14:paraId="3735FBC5" w14:textId="77777777" w:rsidR="00DD3F5B" w:rsidRPr="00DD3F5B" w:rsidRDefault="00DD3F5B" w:rsidP="00DD3F5B">
            <w:pPr>
              <w:spacing w:after="120"/>
              <w:rPr>
                <w:rFonts w:asciiTheme="minorHAnsi" w:hAnsiTheme="minorHAnsi" w:cstheme="minorHAnsi"/>
                <w:bCs/>
                <w:szCs w:val="24"/>
              </w:rPr>
            </w:pPr>
            <w:r w:rsidRPr="00DD3F5B">
              <w:rPr>
                <w:rFonts w:asciiTheme="minorHAnsi" w:hAnsiTheme="minorHAnsi" w:cstheme="minorHAnsi"/>
                <w:bCs/>
                <w:szCs w:val="24"/>
              </w:rPr>
              <w:t>Duration</w:t>
            </w:r>
          </w:p>
        </w:tc>
        <w:tc>
          <w:tcPr>
            <w:tcW w:w="7582" w:type="dxa"/>
            <w:gridSpan w:val="2"/>
          </w:tcPr>
          <w:p w14:paraId="2D087767" w14:textId="77777777" w:rsidR="00DD3F5B" w:rsidRPr="00DD3F5B" w:rsidRDefault="00DD3F5B" w:rsidP="00DD3F5B">
            <w:pPr>
              <w:spacing w:after="120"/>
              <w:rPr>
                <w:rFonts w:asciiTheme="minorHAnsi" w:hAnsiTheme="minorHAnsi" w:cstheme="minorHAnsi"/>
                <w:bCs/>
                <w:szCs w:val="24"/>
              </w:rPr>
            </w:pPr>
            <w:r w:rsidRPr="00DD3F5B">
              <w:rPr>
                <w:rFonts w:asciiTheme="minorHAnsi" w:hAnsiTheme="minorHAnsi" w:cstheme="minorHAnsi"/>
                <w:bCs/>
                <w:color w:val="000000"/>
                <w:szCs w:val="24"/>
                <w:lang w:val="pt-PT"/>
              </w:rPr>
              <w:t>120 days over 12 months</w:t>
            </w:r>
          </w:p>
        </w:tc>
      </w:tr>
      <w:tr w:rsidR="00DD3F5B" w:rsidRPr="00DD3F5B" w14:paraId="36E9EF02" w14:textId="77777777" w:rsidTr="008C3220">
        <w:tc>
          <w:tcPr>
            <w:tcW w:w="2155" w:type="dxa"/>
          </w:tcPr>
          <w:p w14:paraId="0BD6281A" w14:textId="77777777" w:rsidR="00DD3F5B" w:rsidRPr="00DD3F5B" w:rsidRDefault="00DD3F5B" w:rsidP="00DD3F5B">
            <w:pPr>
              <w:spacing w:after="120"/>
              <w:rPr>
                <w:rFonts w:asciiTheme="minorHAnsi" w:hAnsiTheme="minorHAnsi" w:cstheme="minorHAnsi"/>
                <w:bCs/>
                <w:szCs w:val="24"/>
              </w:rPr>
            </w:pPr>
            <w:bookmarkStart w:id="0" w:name="_Hlk23177317"/>
            <w:r w:rsidRPr="00DD3F5B">
              <w:rPr>
                <w:rFonts w:asciiTheme="minorHAnsi" w:hAnsiTheme="minorHAnsi" w:cstheme="minorHAnsi"/>
                <w:bCs/>
                <w:szCs w:val="24"/>
              </w:rPr>
              <w:t>Start date</w:t>
            </w:r>
          </w:p>
        </w:tc>
        <w:tc>
          <w:tcPr>
            <w:tcW w:w="3791" w:type="dxa"/>
          </w:tcPr>
          <w:p w14:paraId="31CD1562" w14:textId="77777777" w:rsidR="00DD3F5B" w:rsidRPr="00DD3F5B" w:rsidRDefault="00DD3F5B" w:rsidP="00DD3F5B">
            <w:pPr>
              <w:spacing w:after="120"/>
              <w:rPr>
                <w:rFonts w:asciiTheme="minorHAnsi" w:hAnsiTheme="minorHAnsi" w:cstheme="minorHAnsi"/>
                <w:szCs w:val="24"/>
              </w:rPr>
            </w:pPr>
            <w:r w:rsidRPr="00DD3F5B">
              <w:rPr>
                <w:rFonts w:asciiTheme="minorHAnsi" w:hAnsiTheme="minorHAnsi" w:cstheme="minorHAnsi"/>
                <w:bCs/>
                <w:szCs w:val="24"/>
              </w:rPr>
              <w:t xml:space="preserve">From: 15 April 2021                           </w:t>
            </w:r>
          </w:p>
        </w:tc>
        <w:tc>
          <w:tcPr>
            <w:tcW w:w="3791" w:type="dxa"/>
          </w:tcPr>
          <w:p w14:paraId="23BA2353" w14:textId="77777777" w:rsidR="00DD3F5B" w:rsidRPr="00DD3F5B" w:rsidRDefault="00DD3F5B" w:rsidP="00DD3F5B">
            <w:pPr>
              <w:spacing w:after="120"/>
              <w:rPr>
                <w:rFonts w:asciiTheme="minorHAnsi" w:hAnsiTheme="minorHAnsi" w:cstheme="minorHAnsi"/>
                <w:szCs w:val="24"/>
              </w:rPr>
            </w:pPr>
            <w:r w:rsidRPr="00DD3F5B">
              <w:rPr>
                <w:rFonts w:asciiTheme="minorHAnsi" w:hAnsiTheme="minorHAnsi" w:cstheme="minorHAnsi"/>
                <w:bCs/>
                <w:szCs w:val="24"/>
              </w:rPr>
              <w:t>End date: 15 March 2022</w:t>
            </w:r>
          </w:p>
        </w:tc>
      </w:tr>
      <w:bookmarkEnd w:id="0"/>
    </w:tbl>
    <w:p w14:paraId="5F834C6C" w14:textId="10DF3E2D" w:rsidR="003630CB" w:rsidRDefault="003630CB" w:rsidP="002F2E1D"/>
    <w:p w14:paraId="6D727628" w14:textId="77777777" w:rsidR="00BE2BA6" w:rsidRPr="00BE2BA6" w:rsidRDefault="00BE2BA6" w:rsidP="00BE2BA6">
      <w:pPr>
        <w:spacing w:before="120" w:after="120" w:line="260" w:lineRule="exact"/>
        <w:rPr>
          <w:rFonts w:asciiTheme="minorHAnsi" w:eastAsia="Times" w:hAnsiTheme="minorHAnsi" w:cstheme="minorHAnsi"/>
          <w:b/>
          <w:color w:val="00B0F0"/>
          <w:szCs w:val="24"/>
          <w:lang w:val="en-GB" w:eastAsia="en-GB"/>
        </w:rPr>
      </w:pPr>
      <w:r w:rsidRPr="00BE2BA6">
        <w:rPr>
          <w:rFonts w:asciiTheme="minorHAnsi" w:eastAsia="Times" w:hAnsiTheme="minorHAnsi" w:cstheme="minorHAnsi"/>
          <w:b/>
          <w:color w:val="00B0F0"/>
          <w:szCs w:val="24"/>
          <w:lang w:val="en-GB" w:eastAsia="en-GB"/>
        </w:rPr>
        <w:t>Background and Justification</w:t>
      </w:r>
    </w:p>
    <w:p w14:paraId="5B2BCE92" w14:textId="77777777" w:rsidR="00BE2BA6" w:rsidRPr="00BE2BA6" w:rsidRDefault="00BE2BA6" w:rsidP="00BE2BA6">
      <w:pPr>
        <w:spacing w:before="120" w:after="120"/>
        <w:rPr>
          <w:rFonts w:asciiTheme="minorHAnsi" w:eastAsiaTheme="minorEastAsia" w:hAnsiTheme="minorHAnsi" w:cstheme="minorHAnsi"/>
          <w:szCs w:val="24"/>
          <w:lang w:val="en-GB"/>
        </w:rPr>
      </w:pPr>
      <w:r w:rsidRPr="00BE2BA6">
        <w:rPr>
          <w:rFonts w:asciiTheme="minorHAnsi" w:eastAsiaTheme="minorEastAsia" w:hAnsiTheme="minorHAnsi" w:cstheme="minorHAnsi"/>
          <w:szCs w:val="24"/>
          <w:lang w:val="en-GB"/>
        </w:rPr>
        <w:t xml:space="preserve">The Joint United Nations Regional Programme to strengthen integrated Sexual and Reproductive Health and Rights (SRHR), HIV and Sexual and Gender-Based Violence (SGBV) services in East and Southern Africa to accelerate action on Sustainable Development Goal 3 and 5 (hereafter referred to as the 2gether 4 SRHR programme) is a four-year programme supported by the Regional SRHR Team of Sweden. The programme brings together the combined expertise of UNAIDS, UNFPA, UNICEF and WHO at regional and country levels. The goal of the programme is to improve SRHR of all people in east and southern Africa (ESA), particularly adolescent girls, young people and key populations. The programme works through, and supports the efforts of, the African Union, Regional Economic Communities (RECs), governments of the participating countries and Civil Society Organisations (CSOs) in ESA. </w:t>
      </w:r>
    </w:p>
    <w:p w14:paraId="3AA0A290" w14:textId="77777777" w:rsidR="00BE2BA6" w:rsidRPr="00BE2BA6" w:rsidRDefault="00BE2BA6" w:rsidP="00BE2BA6">
      <w:pPr>
        <w:spacing w:before="120" w:after="120"/>
        <w:rPr>
          <w:rFonts w:asciiTheme="minorHAnsi" w:eastAsiaTheme="minorEastAsia" w:hAnsiTheme="minorHAnsi" w:cstheme="minorHAnsi"/>
          <w:szCs w:val="24"/>
          <w:lang w:val="en-GB"/>
        </w:rPr>
      </w:pPr>
      <w:r w:rsidRPr="00BE2BA6">
        <w:rPr>
          <w:rFonts w:asciiTheme="minorHAnsi" w:eastAsiaTheme="minorEastAsia" w:hAnsiTheme="minorHAnsi" w:cstheme="minorHAnsi"/>
          <w:szCs w:val="24"/>
          <w:lang w:val="en-GB"/>
        </w:rPr>
        <w:t>By supporting the governments of Lesotho, Malawi, Uganda, Zambia and Zimbabwe, the 2gether 4 SRHR programme aims to:</w:t>
      </w:r>
    </w:p>
    <w:p w14:paraId="3F893AE4" w14:textId="77777777" w:rsidR="00BE2BA6" w:rsidRPr="00BE2BA6" w:rsidRDefault="00BE2BA6" w:rsidP="008B5016">
      <w:pPr>
        <w:numPr>
          <w:ilvl w:val="0"/>
          <w:numId w:val="6"/>
        </w:numPr>
        <w:spacing w:before="120" w:after="120" w:line="260" w:lineRule="exact"/>
        <w:rPr>
          <w:rFonts w:asciiTheme="minorHAnsi" w:eastAsiaTheme="minorEastAsia" w:hAnsiTheme="minorHAnsi" w:cstheme="minorHAnsi"/>
          <w:szCs w:val="24"/>
          <w:lang w:val="en-GB"/>
        </w:rPr>
      </w:pPr>
      <w:r w:rsidRPr="00BE2BA6">
        <w:rPr>
          <w:rFonts w:asciiTheme="minorHAnsi" w:eastAsiaTheme="minorEastAsia" w:hAnsiTheme="minorHAnsi" w:cstheme="minorHAnsi"/>
          <w:szCs w:val="24"/>
          <w:lang w:val="en-GB"/>
        </w:rPr>
        <w:t>Objective one. Create an enabling legal and policy environment for integrated SRHR.</w:t>
      </w:r>
    </w:p>
    <w:p w14:paraId="0EA508BC" w14:textId="77777777" w:rsidR="00BE2BA6" w:rsidRPr="00BE2BA6" w:rsidRDefault="00BE2BA6" w:rsidP="008B5016">
      <w:pPr>
        <w:numPr>
          <w:ilvl w:val="0"/>
          <w:numId w:val="6"/>
        </w:numPr>
        <w:spacing w:before="120" w:after="120" w:line="260" w:lineRule="exact"/>
        <w:rPr>
          <w:rFonts w:asciiTheme="minorHAnsi" w:eastAsiaTheme="minorEastAsia" w:hAnsiTheme="minorHAnsi" w:cstheme="minorHAnsi"/>
          <w:szCs w:val="24"/>
          <w:lang w:val="en-GB"/>
        </w:rPr>
      </w:pPr>
      <w:r w:rsidRPr="00BE2BA6">
        <w:rPr>
          <w:rFonts w:asciiTheme="minorHAnsi" w:eastAsiaTheme="minorEastAsia" w:hAnsiTheme="minorHAnsi" w:cstheme="minorHAnsi"/>
          <w:szCs w:val="24"/>
          <w:lang w:val="en-GB"/>
        </w:rPr>
        <w:t>Objective two. Scale up quality integrated services.</w:t>
      </w:r>
    </w:p>
    <w:p w14:paraId="6C4CC7D8" w14:textId="77777777" w:rsidR="00BE2BA6" w:rsidRPr="00BE2BA6" w:rsidRDefault="00BE2BA6" w:rsidP="008B5016">
      <w:pPr>
        <w:numPr>
          <w:ilvl w:val="0"/>
          <w:numId w:val="6"/>
        </w:numPr>
        <w:spacing w:before="120" w:after="120" w:line="260" w:lineRule="exact"/>
        <w:rPr>
          <w:rFonts w:asciiTheme="minorHAnsi" w:eastAsiaTheme="minorEastAsia" w:hAnsiTheme="minorHAnsi" w:cstheme="minorHAnsi"/>
          <w:szCs w:val="24"/>
          <w:lang w:val="en-GB"/>
        </w:rPr>
      </w:pPr>
      <w:r w:rsidRPr="00BE2BA6">
        <w:rPr>
          <w:rFonts w:asciiTheme="minorHAnsi" w:eastAsiaTheme="minorEastAsia" w:hAnsiTheme="minorHAnsi" w:cstheme="minorHAnsi"/>
          <w:szCs w:val="24"/>
          <w:lang w:val="en-GB"/>
        </w:rPr>
        <w:t>Objective three. Empower people to access services.</w:t>
      </w:r>
    </w:p>
    <w:p w14:paraId="589BA879" w14:textId="77777777" w:rsidR="00BE2BA6" w:rsidRPr="00BE2BA6" w:rsidRDefault="00BE2BA6" w:rsidP="008B5016">
      <w:pPr>
        <w:numPr>
          <w:ilvl w:val="0"/>
          <w:numId w:val="6"/>
        </w:numPr>
        <w:spacing w:before="120" w:after="120" w:line="260" w:lineRule="exact"/>
        <w:rPr>
          <w:rFonts w:asciiTheme="minorHAnsi" w:eastAsiaTheme="minorEastAsia" w:hAnsiTheme="minorHAnsi" w:cstheme="minorHAnsi"/>
          <w:szCs w:val="24"/>
          <w:lang w:val="en-GB"/>
        </w:rPr>
      </w:pPr>
      <w:r w:rsidRPr="00BE2BA6">
        <w:rPr>
          <w:rFonts w:asciiTheme="minorHAnsi" w:eastAsiaTheme="minorEastAsia" w:hAnsiTheme="minorHAnsi" w:cstheme="minorHAnsi"/>
          <w:szCs w:val="24"/>
          <w:lang w:val="en-GB"/>
        </w:rPr>
        <w:t xml:space="preserve">Objective four. Amplify learning across Eastern and Southern Africa. </w:t>
      </w:r>
    </w:p>
    <w:p w14:paraId="669AFF4C" w14:textId="77777777" w:rsidR="00BE2BA6" w:rsidRPr="00BE2BA6" w:rsidRDefault="00BE2BA6" w:rsidP="00BE2BA6">
      <w:pPr>
        <w:spacing w:before="120" w:after="120"/>
        <w:rPr>
          <w:rFonts w:asciiTheme="minorHAnsi" w:eastAsiaTheme="minorEastAsia" w:hAnsiTheme="minorHAnsi" w:cstheme="minorHAnsi"/>
          <w:szCs w:val="24"/>
          <w:lang w:val="en-GB"/>
        </w:rPr>
      </w:pPr>
      <w:r w:rsidRPr="00BE2BA6">
        <w:rPr>
          <w:rFonts w:asciiTheme="minorHAnsi" w:eastAsiaTheme="minorEastAsia" w:hAnsiTheme="minorHAnsi" w:cstheme="minorHAnsi"/>
          <w:szCs w:val="24"/>
          <w:lang w:val="en-GB"/>
        </w:rPr>
        <w:t xml:space="preserve">To deliver against the objective four, a regional communication strategy was developed and endorsed by the Regional Programme Steering Committee in 2019. Employing four </w:t>
      </w:r>
      <w:r w:rsidRPr="00BE2BA6">
        <w:rPr>
          <w:rFonts w:asciiTheme="minorHAnsi" w:eastAsiaTheme="minorEastAsia" w:hAnsiTheme="minorHAnsi" w:cstheme="minorHAnsi"/>
          <w:szCs w:val="24"/>
          <w:lang w:val="en-GB"/>
        </w:rPr>
        <w:lastRenderedPageBreak/>
        <w:t xml:space="preserve">broad pillars, UNICEF Chairs the Regional Communication Task Force (RCTF) and leads on efforts to: </w:t>
      </w:r>
    </w:p>
    <w:p w14:paraId="6341028A" w14:textId="77777777" w:rsidR="00BE2BA6" w:rsidRPr="00BE2BA6" w:rsidRDefault="00BE2BA6" w:rsidP="008B5016">
      <w:pPr>
        <w:numPr>
          <w:ilvl w:val="0"/>
          <w:numId w:val="6"/>
        </w:numPr>
        <w:spacing w:before="120" w:after="120" w:line="260" w:lineRule="exact"/>
        <w:rPr>
          <w:rFonts w:asciiTheme="minorHAnsi" w:eastAsiaTheme="minorEastAsia" w:hAnsiTheme="minorHAnsi" w:cstheme="minorHAnsi"/>
          <w:szCs w:val="24"/>
          <w:lang w:val="en-GB"/>
        </w:rPr>
      </w:pPr>
      <w:r w:rsidRPr="00BE2BA6">
        <w:rPr>
          <w:rFonts w:asciiTheme="minorHAnsi" w:eastAsiaTheme="minorEastAsia" w:hAnsiTheme="minorHAnsi" w:cstheme="minorHAnsi"/>
          <w:szCs w:val="24"/>
          <w:lang w:val="en-GB"/>
        </w:rPr>
        <w:t>Successfully build a public profile and visibility of the programme to expand awareness and implementation of, and demand for, integrated services,</w:t>
      </w:r>
    </w:p>
    <w:p w14:paraId="500B529B" w14:textId="77777777" w:rsidR="00BE2BA6" w:rsidRPr="00BE2BA6" w:rsidRDefault="00BE2BA6" w:rsidP="008B5016">
      <w:pPr>
        <w:numPr>
          <w:ilvl w:val="0"/>
          <w:numId w:val="6"/>
        </w:numPr>
        <w:spacing w:before="120" w:after="120" w:line="260" w:lineRule="exact"/>
        <w:rPr>
          <w:rFonts w:asciiTheme="minorHAnsi" w:eastAsiaTheme="minorEastAsia" w:hAnsiTheme="minorHAnsi" w:cstheme="minorHAnsi"/>
          <w:szCs w:val="24"/>
          <w:lang w:val="en-GB"/>
        </w:rPr>
      </w:pPr>
      <w:r w:rsidRPr="00BE2BA6">
        <w:rPr>
          <w:rFonts w:asciiTheme="minorHAnsi" w:eastAsiaTheme="minorEastAsia" w:hAnsiTheme="minorHAnsi" w:cstheme="minorHAnsi"/>
          <w:szCs w:val="24"/>
          <w:lang w:val="en-GB"/>
        </w:rPr>
        <w:t>Support high-level advocacy around SRHR, HIV and SGBV,</w:t>
      </w:r>
    </w:p>
    <w:p w14:paraId="5D6CE26B" w14:textId="77777777" w:rsidR="00BE2BA6" w:rsidRPr="00BE2BA6" w:rsidRDefault="00BE2BA6" w:rsidP="008B5016">
      <w:pPr>
        <w:numPr>
          <w:ilvl w:val="0"/>
          <w:numId w:val="6"/>
        </w:numPr>
        <w:spacing w:before="120" w:after="120" w:line="260" w:lineRule="exact"/>
        <w:rPr>
          <w:rFonts w:asciiTheme="minorHAnsi" w:eastAsiaTheme="minorEastAsia" w:hAnsiTheme="minorHAnsi" w:cstheme="minorHAnsi"/>
          <w:szCs w:val="24"/>
          <w:lang w:val="en-GB"/>
        </w:rPr>
      </w:pPr>
      <w:r w:rsidRPr="00BE2BA6">
        <w:rPr>
          <w:rFonts w:asciiTheme="minorHAnsi" w:eastAsiaTheme="minorEastAsia" w:hAnsiTheme="minorHAnsi" w:cstheme="minorHAnsi"/>
          <w:szCs w:val="24"/>
          <w:lang w:val="en-GB"/>
        </w:rPr>
        <w:t>Amplify lessons on integration of SRHR, HIV and SGBV,</w:t>
      </w:r>
    </w:p>
    <w:p w14:paraId="3537021B" w14:textId="77777777" w:rsidR="00BE2BA6" w:rsidRPr="00BE2BA6" w:rsidRDefault="00BE2BA6" w:rsidP="008B5016">
      <w:pPr>
        <w:numPr>
          <w:ilvl w:val="0"/>
          <w:numId w:val="6"/>
        </w:numPr>
        <w:spacing w:before="120" w:after="120" w:line="260" w:lineRule="exact"/>
        <w:rPr>
          <w:rFonts w:asciiTheme="minorHAnsi" w:eastAsiaTheme="minorEastAsia" w:hAnsiTheme="minorHAnsi" w:cstheme="minorHAnsi"/>
          <w:szCs w:val="24"/>
          <w:lang w:val="en-GB"/>
        </w:rPr>
      </w:pPr>
      <w:r w:rsidRPr="00BE2BA6">
        <w:rPr>
          <w:rFonts w:asciiTheme="minorHAnsi" w:eastAsiaTheme="minorEastAsia" w:hAnsiTheme="minorHAnsi" w:cstheme="minorHAnsi"/>
          <w:szCs w:val="24"/>
          <w:lang w:val="en-GB"/>
        </w:rPr>
        <w:t>Support the empowerment and development of young people, and</w:t>
      </w:r>
    </w:p>
    <w:p w14:paraId="1A589A7B" w14:textId="77777777" w:rsidR="00BE2BA6" w:rsidRPr="00BE2BA6" w:rsidRDefault="00BE2BA6" w:rsidP="008B5016">
      <w:pPr>
        <w:numPr>
          <w:ilvl w:val="0"/>
          <w:numId w:val="6"/>
        </w:numPr>
        <w:spacing w:before="120" w:after="120" w:line="260" w:lineRule="exact"/>
        <w:rPr>
          <w:rFonts w:asciiTheme="minorHAnsi" w:eastAsiaTheme="minorEastAsia" w:hAnsiTheme="minorHAnsi" w:cstheme="minorHAnsi"/>
          <w:szCs w:val="24"/>
          <w:lang w:val="en-GB"/>
        </w:rPr>
      </w:pPr>
      <w:r w:rsidRPr="00BE2BA6">
        <w:rPr>
          <w:rFonts w:asciiTheme="minorHAnsi" w:eastAsiaTheme="minorEastAsia" w:hAnsiTheme="minorHAnsi" w:cstheme="minorHAnsi"/>
          <w:szCs w:val="24"/>
          <w:lang w:val="en-GB"/>
        </w:rPr>
        <w:t>Guide strategic communication.</w:t>
      </w:r>
    </w:p>
    <w:p w14:paraId="542B1DE6" w14:textId="77777777" w:rsidR="00BE2BA6" w:rsidRPr="00BE2BA6" w:rsidRDefault="00BE2BA6" w:rsidP="00BE2BA6">
      <w:pPr>
        <w:spacing w:before="120" w:after="120"/>
        <w:rPr>
          <w:rFonts w:asciiTheme="minorHAnsi" w:eastAsiaTheme="minorEastAsia" w:hAnsiTheme="minorHAnsi" w:cstheme="minorHAnsi"/>
          <w:szCs w:val="24"/>
          <w:lang w:val="en-GB"/>
        </w:rPr>
      </w:pPr>
      <w:r w:rsidRPr="00BE2BA6">
        <w:rPr>
          <w:rFonts w:asciiTheme="minorHAnsi" w:eastAsiaTheme="minorEastAsia" w:hAnsiTheme="minorHAnsi" w:cstheme="minorHAnsi"/>
          <w:szCs w:val="24"/>
          <w:lang w:val="en-GB"/>
        </w:rPr>
        <w:t>The ESARO Communications Section requires an Individual Communication Consultant to actively support implementation of regional and country annual communication plans for 2021, including in developing communication and advocacy materials/products.</w:t>
      </w:r>
    </w:p>
    <w:p w14:paraId="1526E9C2" w14:textId="77777777" w:rsidR="00BE2BA6" w:rsidRPr="00BE2BA6" w:rsidRDefault="00BE2BA6" w:rsidP="00BE2BA6">
      <w:pPr>
        <w:spacing w:before="120" w:after="120" w:line="260" w:lineRule="exact"/>
        <w:rPr>
          <w:rFonts w:asciiTheme="minorHAnsi" w:eastAsia="Times" w:hAnsiTheme="minorHAnsi" w:cstheme="minorHAnsi"/>
          <w:b/>
          <w:color w:val="00B0F0"/>
          <w:szCs w:val="24"/>
          <w:lang w:val="en-GB" w:eastAsia="en-GB"/>
        </w:rPr>
      </w:pPr>
      <w:r w:rsidRPr="00BE2BA6">
        <w:rPr>
          <w:rFonts w:asciiTheme="minorHAnsi" w:eastAsia="Times" w:hAnsiTheme="minorHAnsi" w:cstheme="minorHAnsi"/>
          <w:b/>
          <w:color w:val="00B0F0"/>
          <w:szCs w:val="24"/>
          <w:lang w:val="en-GB" w:eastAsia="en-GB"/>
        </w:rPr>
        <w:t>Scope of Work</w:t>
      </w:r>
    </w:p>
    <w:p w14:paraId="10E26BDB" w14:textId="41D34135" w:rsidR="00BE2BA6" w:rsidRPr="00BE2BA6" w:rsidRDefault="00BE2BA6" w:rsidP="00BE2BA6">
      <w:pPr>
        <w:spacing w:before="120" w:after="120"/>
        <w:rPr>
          <w:rFonts w:asciiTheme="minorHAnsi" w:eastAsiaTheme="minorEastAsia" w:hAnsiTheme="minorHAnsi" w:cstheme="minorHAnsi"/>
          <w:szCs w:val="24"/>
          <w:lang w:val="en-GB"/>
        </w:rPr>
      </w:pPr>
      <w:r w:rsidRPr="00BE2BA6">
        <w:rPr>
          <w:rFonts w:asciiTheme="minorHAnsi" w:eastAsiaTheme="minorEastAsia" w:hAnsiTheme="minorHAnsi" w:cstheme="minorHAnsi"/>
          <w:szCs w:val="24"/>
          <w:lang w:val="en-GB"/>
        </w:rPr>
        <w:t xml:space="preserve">The overall goal of this consultancy is to support successful implementation of the 2gether 4 SRHR communication plans to amplify the </w:t>
      </w:r>
      <w:bookmarkStart w:id="1" w:name="_GoBack"/>
      <w:bookmarkEnd w:id="1"/>
      <w:r w:rsidRPr="00BE2BA6">
        <w:rPr>
          <w:rFonts w:asciiTheme="minorHAnsi" w:eastAsiaTheme="minorEastAsia" w:hAnsiTheme="minorHAnsi" w:cstheme="minorHAnsi"/>
          <w:szCs w:val="24"/>
          <w:lang w:val="en-GB"/>
        </w:rPr>
        <w:t>programme’s implementation experience and learning. Under the supervision of the ESARO Communication Specialist and in collaboration with regional and country office teams, the consultant will:</w:t>
      </w:r>
    </w:p>
    <w:p w14:paraId="595062C2" w14:textId="77777777" w:rsidR="00BE2BA6" w:rsidRPr="00BE2BA6" w:rsidRDefault="00BE2BA6" w:rsidP="008B5016">
      <w:pPr>
        <w:numPr>
          <w:ilvl w:val="0"/>
          <w:numId w:val="7"/>
        </w:numPr>
        <w:spacing w:before="120" w:after="120" w:line="260" w:lineRule="exact"/>
        <w:rPr>
          <w:rFonts w:asciiTheme="minorHAnsi" w:hAnsiTheme="minorHAnsi" w:cstheme="minorHAnsi"/>
          <w:b/>
          <w:szCs w:val="24"/>
          <w:lang w:val="en-GB"/>
        </w:rPr>
      </w:pPr>
      <w:r w:rsidRPr="00BE2BA6">
        <w:rPr>
          <w:rFonts w:asciiTheme="minorHAnsi" w:hAnsiTheme="minorHAnsi" w:cstheme="minorHAnsi"/>
          <w:b/>
          <w:szCs w:val="24"/>
          <w:lang w:val="en-GB"/>
        </w:rPr>
        <w:t>Support the successful implementation of the Regional Communication Strategy</w:t>
      </w:r>
    </w:p>
    <w:p w14:paraId="7BE9A123" w14:textId="77777777" w:rsidR="00BE2BA6" w:rsidRPr="00BE2BA6" w:rsidRDefault="00BE2BA6" w:rsidP="008B5016">
      <w:pPr>
        <w:numPr>
          <w:ilvl w:val="1"/>
          <w:numId w:val="7"/>
        </w:numPr>
        <w:spacing w:before="120" w:after="120" w:line="260" w:lineRule="exact"/>
        <w:rPr>
          <w:rFonts w:asciiTheme="minorHAnsi" w:hAnsiTheme="minorHAnsi" w:cstheme="minorHAnsi"/>
          <w:bCs/>
          <w:szCs w:val="24"/>
          <w:lang w:val="en-GB"/>
        </w:rPr>
      </w:pPr>
      <w:r w:rsidRPr="00BE2BA6">
        <w:rPr>
          <w:rFonts w:asciiTheme="minorHAnsi" w:hAnsiTheme="minorHAnsi" w:cstheme="minorHAnsi"/>
          <w:bCs/>
          <w:szCs w:val="24"/>
          <w:lang w:val="en-GB"/>
        </w:rPr>
        <w:t>Plan, coordinate, co-facilitate and minute (draft and finalize) the RCTF meetings and other required communication-related meetings.</w:t>
      </w:r>
    </w:p>
    <w:p w14:paraId="4CD7B4CC" w14:textId="77777777" w:rsidR="00BE2BA6" w:rsidRPr="00BE2BA6" w:rsidRDefault="00BE2BA6" w:rsidP="008B5016">
      <w:pPr>
        <w:numPr>
          <w:ilvl w:val="1"/>
          <w:numId w:val="7"/>
        </w:numPr>
        <w:spacing w:before="120" w:after="120" w:line="260" w:lineRule="exact"/>
        <w:rPr>
          <w:rFonts w:asciiTheme="minorHAnsi" w:hAnsiTheme="minorHAnsi" w:cstheme="minorHAnsi"/>
          <w:bCs/>
          <w:szCs w:val="24"/>
          <w:lang w:val="en-GB"/>
        </w:rPr>
      </w:pPr>
      <w:r w:rsidRPr="00BE2BA6">
        <w:rPr>
          <w:rFonts w:asciiTheme="minorHAnsi" w:hAnsiTheme="minorHAnsi" w:cstheme="minorHAnsi"/>
          <w:bCs/>
          <w:szCs w:val="24"/>
          <w:lang w:val="en-GB"/>
        </w:rPr>
        <w:t xml:space="preserve">Monitor progress against the annual CO and RO communication work plans. </w:t>
      </w:r>
    </w:p>
    <w:p w14:paraId="0A3FE455" w14:textId="77777777" w:rsidR="00BE2BA6" w:rsidRPr="00BE2BA6" w:rsidRDefault="00BE2BA6" w:rsidP="008B5016">
      <w:pPr>
        <w:numPr>
          <w:ilvl w:val="1"/>
          <w:numId w:val="7"/>
        </w:numPr>
        <w:spacing w:before="120" w:after="120" w:line="260" w:lineRule="exact"/>
        <w:rPr>
          <w:rFonts w:asciiTheme="minorHAnsi" w:hAnsiTheme="minorHAnsi" w:cstheme="minorHAnsi"/>
          <w:bCs/>
          <w:szCs w:val="24"/>
          <w:lang w:val="en-GB"/>
        </w:rPr>
      </w:pPr>
      <w:r w:rsidRPr="00BE2BA6">
        <w:rPr>
          <w:rFonts w:asciiTheme="minorHAnsi" w:hAnsiTheme="minorHAnsi" w:cstheme="minorHAnsi"/>
          <w:bCs/>
          <w:szCs w:val="24"/>
          <w:lang w:val="en-GB"/>
        </w:rPr>
        <w:t>Provide ongoing project management and technical support for the routine media scan and other activities implemented at regional level and ensure timely and high-quality reporting and dissemination of communication products.</w:t>
      </w:r>
    </w:p>
    <w:p w14:paraId="50274BC6" w14:textId="77777777" w:rsidR="00BE2BA6" w:rsidRPr="00BE2BA6" w:rsidRDefault="00BE2BA6" w:rsidP="008B5016">
      <w:pPr>
        <w:numPr>
          <w:ilvl w:val="1"/>
          <w:numId w:val="7"/>
        </w:numPr>
        <w:spacing w:before="120" w:after="120" w:line="260" w:lineRule="exact"/>
        <w:rPr>
          <w:rFonts w:asciiTheme="minorHAnsi" w:hAnsiTheme="minorHAnsi" w:cstheme="minorHAnsi"/>
          <w:bCs/>
          <w:szCs w:val="24"/>
          <w:lang w:val="en-GB"/>
        </w:rPr>
      </w:pPr>
      <w:r w:rsidRPr="00BE2BA6">
        <w:rPr>
          <w:rFonts w:asciiTheme="minorHAnsi" w:hAnsiTheme="minorHAnsi" w:cstheme="minorHAnsi"/>
          <w:bCs/>
          <w:szCs w:val="24"/>
          <w:lang w:val="en-GB"/>
        </w:rPr>
        <w:t>Support the RCTF in amplifying key advocacy and social media moments across countries, agencies, donors and partners.</w:t>
      </w:r>
    </w:p>
    <w:p w14:paraId="0E92BBEE" w14:textId="77777777" w:rsidR="00BE2BA6" w:rsidRPr="00BE2BA6" w:rsidRDefault="00BE2BA6" w:rsidP="008B5016">
      <w:pPr>
        <w:numPr>
          <w:ilvl w:val="0"/>
          <w:numId w:val="7"/>
        </w:numPr>
        <w:spacing w:before="120" w:after="120" w:line="260" w:lineRule="exact"/>
        <w:rPr>
          <w:rFonts w:asciiTheme="minorHAnsi" w:hAnsiTheme="minorHAnsi" w:cstheme="minorHAnsi"/>
          <w:b/>
          <w:szCs w:val="24"/>
          <w:lang w:val="en-GB"/>
        </w:rPr>
      </w:pPr>
      <w:r w:rsidRPr="00BE2BA6">
        <w:rPr>
          <w:rFonts w:asciiTheme="minorHAnsi" w:hAnsiTheme="minorHAnsi" w:cstheme="minorHAnsi"/>
          <w:b/>
          <w:szCs w:val="24"/>
          <w:lang w:val="en-GB"/>
        </w:rPr>
        <w:t xml:space="preserve">Support the COs to produce communication products/materials and, conduct media engagement/training </w:t>
      </w:r>
    </w:p>
    <w:p w14:paraId="2E405A80" w14:textId="77777777" w:rsidR="00BE2BA6" w:rsidRPr="00BE2BA6" w:rsidRDefault="00BE2BA6" w:rsidP="008B5016">
      <w:pPr>
        <w:numPr>
          <w:ilvl w:val="1"/>
          <w:numId w:val="7"/>
        </w:numPr>
        <w:spacing w:before="120" w:after="120" w:line="260" w:lineRule="exact"/>
        <w:rPr>
          <w:rFonts w:asciiTheme="minorHAnsi" w:hAnsiTheme="minorHAnsi" w:cstheme="minorHAnsi"/>
          <w:bCs/>
          <w:szCs w:val="24"/>
          <w:lang w:val="en-GB"/>
        </w:rPr>
      </w:pPr>
      <w:r w:rsidRPr="00BE2BA6">
        <w:rPr>
          <w:rFonts w:asciiTheme="minorHAnsi" w:hAnsiTheme="minorHAnsi" w:cstheme="minorHAnsi"/>
          <w:bCs/>
          <w:szCs w:val="24"/>
          <w:lang w:val="en-GB"/>
        </w:rPr>
        <w:t xml:space="preserve">Provide technical support to COs in the development and dissemination of communication materials/products, ensuring alignment to the 2gether 4 SRHR programme branding and documentation guidances. </w:t>
      </w:r>
    </w:p>
    <w:p w14:paraId="75DCAD73" w14:textId="77777777" w:rsidR="00BE2BA6" w:rsidRPr="00BE2BA6" w:rsidRDefault="00BE2BA6" w:rsidP="008B5016">
      <w:pPr>
        <w:numPr>
          <w:ilvl w:val="1"/>
          <w:numId w:val="7"/>
        </w:numPr>
        <w:spacing w:before="120" w:after="120" w:line="260" w:lineRule="exact"/>
        <w:rPr>
          <w:rFonts w:asciiTheme="minorHAnsi" w:hAnsiTheme="minorHAnsi" w:cstheme="minorHAnsi"/>
          <w:bCs/>
          <w:szCs w:val="24"/>
          <w:lang w:val="en-GB"/>
        </w:rPr>
      </w:pPr>
      <w:r w:rsidRPr="00BE2BA6">
        <w:rPr>
          <w:rFonts w:asciiTheme="minorHAnsi" w:hAnsiTheme="minorHAnsi" w:cstheme="minorHAnsi"/>
          <w:bCs/>
          <w:szCs w:val="24"/>
          <w:lang w:val="en-GB"/>
        </w:rPr>
        <w:t>Technically review draft versions of the COs communication materials and provide timely and comprehensive feedback to the country office teams.</w:t>
      </w:r>
    </w:p>
    <w:p w14:paraId="2DF70386" w14:textId="77777777" w:rsidR="00BE2BA6" w:rsidRPr="00BE2BA6" w:rsidRDefault="00BE2BA6" w:rsidP="008B5016">
      <w:pPr>
        <w:numPr>
          <w:ilvl w:val="1"/>
          <w:numId w:val="7"/>
        </w:numPr>
        <w:spacing w:before="120" w:after="120" w:line="260" w:lineRule="exact"/>
        <w:rPr>
          <w:rFonts w:asciiTheme="minorHAnsi" w:hAnsiTheme="minorHAnsi" w:cstheme="minorHAnsi"/>
          <w:bCs/>
          <w:szCs w:val="24"/>
          <w:lang w:val="en-GB"/>
        </w:rPr>
      </w:pPr>
      <w:r w:rsidRPr="00BE2BA6">
        <w:rPr>
          <w:rFonts w:asciiTheme="minorHAnsi" w:hAnsiTheme="minorHAnsi" w:cstheme="minorHAnsi"/>
          <w:bCs/>
          <w:szCs w:val="24"/>
          <w:lang w:val="en-GB"/>
        </w:rPr>
        <w:t>Support the development of communication training materials, guidance notes and the training of media in the context of COVID-19.</w:t>
      </w:r>
    </w:p>
    <w:p w14:paraId="784EF123" w14:textId="77777777" w:rsidR="00BE2BA6" w:rsidRPr="00BE2BA6" w:rsidRDefault="00BE2BA6" w:rsidP="008B5016">
      <w:pPr>
        <w:numPr>
          <w:ilvl w:val="1"/>
          <w:numId w:val="7"/>
        </w:numPr>
        <w:spacing w:before="120" w:after="120" w:line="260" w:lineRule="exact"/>
        <w:rPr>
          <w:rFonts w:asciiTheme="minorHAnsi" w:hAnsiTheme="minorHAnsi" w:cstheme="minorHAnsi"/>
          <w:bCs/>
          <w:szCs w:val="24"/>
          <w:lang w:val="en-GB"/>
        </w:rPr>
      </w:pPr>
      <w:r w:rsidRPr="00BE2BA6">
        <w:rPr>
          <w:rFonts w:asciiTheme="minorHAnsi" w:hAnsiTheme="minorHAnsi" w:cstheme="minorHAnsi"/>
          <w:bCs/>
          <w:szCs w:val="24"/>
          <w:lang w:val="en-GB"/>
        </w:rPr>
        <w:lastRenderedPageBreak/>
        <w:t xml:space="preserve">Provide technical support to COs for the identification of strategic social media moments that could be used to amplify lessons learned under the 2gether 4 SRHR programme.  </w:t>
      </w:r>
    </w:p>
    <w:p w14:paraId="0785B42B" w14:textId="4DBF92FA" w:rsidR="00BE2BA6" w:rsidRDefault="00BE2BA6" w:rsidP="00BE2BA6">
      <w:pPr>
        <w:spacing w:before="120" w:after="120" w:line="260" w:lineRule="exact"/>
        <w:rPr>
          <w:rFonts w:asciiTheme="minorHAnsi" w:eastAsia="Times" w:hAnsiTheme="minorHAnsi" w:cstheme="minorHAnsi"/>
          <w:b/>
          <w:color w:val="00B0F0"/>
          <w:szCs w:val="24"/>
          <w:lang w:val="en-GB" w:eastAsia="en-GB"/>
        </w:rPr>
      </w:pPr>
    </w:p>
    <w:p w14:paraId="49765C75" w14:textId="77777777" w:rsidR="00BE2BA6" w:rsidRPr="00BE2BA6" w:rsidRDefault="00BE2BA6" w:rsidP="00BE2BA6">
      <w:pPr>
        <w:spacing w:before="120" w:after="120" w:line="260" w:lineRule="exact"/>
        <w:rPr>
          <w:rFonts w:asciiTheme="minorHAnsi" w:eastAsia="Times" w:hAnsiTheme="minorHAnsi" w:cstheme="minorHAnsi"/>
          <w:b/>
          <w:color w:val="00B0F0"/>
          <w:szCs w:val="24"/>
          <w:lang w:val="en-GB" w:eastAsia="en-GB"/>
        </w:rPr>
      </w:pPr>
    </w:p>
    <w:p w14:paraId="2F5D9131" w14:textId="77777777" w:rsidR="00BE2BA6" w:rsidRPr="00BE2BA6" w:rsidRDefault="00BE2BA6" w:rsidP="00BE2BA6">
      <w:pPr>
        <w:spacing w:before="120" w:after="120" w:line="260" w:lineRule="exact"/>
        <w:rPr>
          <w:rFonts w:asciiTheme="minorHAnsi" w:eastAsia="Times" w:hAnsiTheme="minorHAnsi" w:cstheme="minorHAnsi"/>
          <w:b/>
          <w:color w:val="00B0F0"/>
          <w:szCs w:val="24"/>
          <w:lang w:val="en-GB" w:eastAsia="en-GB"/>
        </w:rPr>
      </w:pPr>
      <w:r w:rsidRPr="00BE2BA6">
        <w:rPr>
          <w:rFonts w:asciiTheme="minorHAnsi" w:eastAsia="Times" w:hAnsiTheme="minorHAnsi" w:cstheme="minorHAnsi"/>
          <w:b/>
          <w:color w:val="00B0F0"/>
          <w:szCs w:val="24"/>
          <w:lang w:val="en-GB" w:eastAsia="en-GB"/>
        </w:rPr>
        <w:t xml:space="preserve">Expected Deliverables </w:t>
      </w:r>
    </w:p>
    <w:p w14:paraId="3397C7CA" w14:textId="77777777" w:rsidR="00BE2BA6" w:rsidRPr="00BE2BA6" w:rsidRDefault="00BE2BA6" w:rsidP="00BE2BA6">
      <w:pPr>
        <w:widowControl w:val="0"/>
        <w:autoSpaceDE w:val="0"/>
        <w:autoSpaceDN w:val="0"/>
        <w:adjustRightInd w:val="0"/>
        <w:spacing w:before="120" w:after="120" w:line="260" w:lineRule="exact"/>
        <w:rPr>
          <w:rFonts w:asciiTheme="minorHAnsi" w:eastAsia="Times" w:hAnsiTheme="minorHAnsi" w:cstheme="minorHAnsi"/>
          <w:color w:val="000000"/>
          <w:szCs w:val="24"/>
          <w:lang w:val="en-GB" w:eastAsia="en-GB"/>
        </w:rPr>
      </w:pPr>
      <w:r w:rsidRPr="00BE2BA6">
        <w:rPr>
          <w:rFonts w:asciiTheme="minorHAnsi" w:eastAsia="Times" w:hAnsiTheme="minorHAnsi" w:cstheme="minorHAnsi"/>
          <w:color w:val="000000"/>
          <w:szCs w:val="24"/>
          <w:lang w:val="en-GB" w:eastAsia="en-GB"/>
        </w:rPr>
        <w:t>Under the overall guidance of UNICEF’s ESA Communication Specialist with additional guidance from the Senior Health/HIV Specialist, the consultant will undertake the following:</w:t>
      </w:r>
    </w:p>
    <w:p w14:paraId="60D852B1" w14:textId="77777777" w:rsidR="00BE2BA6" w:rsidRPr="00BE2BA6" w:rsidRDefault="00BE2BA6" w:rsidP="008B5016">
      <w:pPr>
        <w:widowControl w:val="0"/>
        <w:numPr>
          <w:ilvl w:val="0"/>
          <w:numId w:val="8"/>
        </w:numPr>
        <w:autoSpaceDE w:val="0"/>
        <w:autoSpaceDN w:val="0"/>
        <w:adjustRightInd w:val="0"/>
        <w:spacing w:before="120" w:after="120" w:line="260" w:lineRule="exact"/>
        <w:rPr>
          <w:rFonts w:asciiTheme="minorHAnsi" w:hAnsiTheme="minorHAnsi" w:cstheme="minorHAnsi"/>
          <w:szCs w:val="24"/>
          <w:lang w:val="en-GB"/>
        </w:rPr>
      </w:pPr>
      <w:r w:rsidRPr="00BE2BA6">
        <w:rPr>
          <w:rFonts w:asciiTheme="minorHAnsi" w:hAnsiTheme="minorHAnsi" w:cstheme="minorHAnsi"/>
          <w:b/>
          <w:szCs w:val="24"/>
          <w:lang w:val="en-GB"/>
        </w:rPr>
        <w:t xml:space="preserve">Development and dissemination plan </w:t>
      </w:r>
      <w:r w:rsidRPr="00BE2BA6">
        <w:rPr>
          <w:rFonts w:asciiTheme="minorHAnsi" w:hAnsiTheme="minorHAnsi" w:cstheme="minorHAnsi"/>
          <w:bCs/>
          <w:szCs w:val="24"/>
          <w:lang w:val="en-GB"/>
        </w:rPr>
        <w:t>for communication materials/products developed under the 2gether 4 SRHR programme that describes when, who and how materials will be developed and disseminated to promote maximum impact and learning.</w:t>
      </w:r>
    </w:p>
    <w:p w14:paraId="65E946FC" w14:textId="77777777" w:rsidR="00BE2BA6" w:rsidRPr="00BE2BA6" w:rsidRDefault="00BE2BA6" w:rsidP="008B5016">
      <w:pPr>
        <w:widowControl w:val="0"/>
        <w:numPr>
          <w:ilvl w:val="0"/>
          <w:numId w:val="8"/>
        </w:numPr>
        <w:autoSpaceDE w:val="0"/>
        <w:autoSpaceDN w:val="0"/>
        <w:adjustRightInd w:val="0"/>
        <w:spacing w:before="60" w:after="60" w:line="260" w:lineRule="exact"/>
        <w:rPr>
          <w:rFonts w:asciiTheme="minorHAnsi" w:hAnsiTheme="minorHAnsi" w:cstheme="minorHAnsi"/>
          <w:szCs w:val="24"/>
          <w:lang w:val="en-GB"/>
        </w:rPr>
      </w:pPr>
      <w:r w:rsidRPr="00BE2BA6">
        <w:rPr>
          <w:rFonts w:asciiTheme="minorHAnsi" w:hAnsiTheme="minorHAnsi" w:cstheme="minorHAnsi"/>
          <w:b/>
          <w:szCs w:val="24"/>
          <w:lang w:val="en-GB"/>
        </w:rPr>
        <w:t xml:space="preserve">High quality inputs provided to development of communication materials </w:t>
      </w:r>
      <w:r w:rsidRPr="00BE2BA6">
        <w:rPr>
          <w:rFonts w:asciiTheme="minorHAnsi" w:hAnsiTheme="minorHAnsi" w:cstheme="minorHAnsi"/>
          <w:bCs/>
          <w:szCs w:val="24"/>
          <w:lang w:val="en-GB"/>
        </w:rPr>
        <w:t xml:space="preserve">that provide visibility on the achievements and learning of the joint programme to the donor, SIDA, including human interest stories, case studies, scripts for short films, content for photo essays etc </w:t>
      </w:r>
    </w:p>
    <w:p w14:paraId="415526F6" w14:textId="77777777" w:rsidR="00BE2BA6" w:rsidRPr="00BE2BA6" w:rsidRDefault="00BE2BA6" w:rsidP="00BE2BA6">
      <w:pPr>
        <w:widowControl w:val="0"/>
        <w:autoSpaceDE w:val="0"/>
        <w:autoSpaceDN w:val="0"/>
        <w:adjustRightInd w:val="0"/>
        <w:spacing w:before="60" w:after="60" w:line="260" w:lineRule="exact"/>
        <w:rPr>
          <w:rFonts w:asciiTheme="minorHAnsi" w:eastAsia="Times" w:hAnsiTheme="minorHAnsi" w:cstheme="minorHAnsi"/>
          <w:color w:val="000000"/>
          <w:szCs w:val="24"/>
          <w:lang w:val="en-GB" w:eastAsia="en-GB"/>
        </w:rPr>
      </w:pPr>
    </w:p>
    <w:p w14:paraId="7AC4770B" w14:textId="77777777" w:rsidR="00BE2BA6" w:rsidRPr="00BE2BA6" w:rsidRDefault="00BE2BA6" w:rsidP="00BE2BA6">
      <w:pPr>
        <w:widowControl w:val="0"/>
        <w:autoSpaceDE w:val="0"/>
        <w:autoSpaceDN w:val="0"/>
        <w:adjustRightInd w:val="0"/>
        <w:spacing w:before="60" w:after="60" w:line="260" w:lineRule="exact"/>
        <w:rPr>
          <w:rFonts w:asciiTheme="minorHAnsi" w:eastAsia="Times" w:hAnsiTheme="minorHAnsi" w:cstheme="minorHAnsi"/>
          <w:color w:val="000000"/>
          <w:szCs w:val="24"/>
          <w:lang w:val="en-GB" w:eastAsia="en-GB"/>
        </w:rPr>
      </w:pPr>
      <w:r w:rsidRPr="00BE2BA6">
        <w:rPr>
          <w:rFonts w:asciiTheme="minorHAnsi" w:eastAsia="Times" w:hAnsiTheme="minorHAnsi" w:cstheme="minorHAnsi"/>
          <w:color w:val="000000"/>
          <w:szCs w:val="24"/>
          <w:lang w:val="en-GB" w:eastAsia="en-GB"/>
        </w:rPr>
        <w:t>Below is an initial list of communication materials to be developed. The list is subject to change in line with country and partner requests:</w:t>
      </w:r>
    </w:p>
    <w:p w14:paraId="5E17CC5E" w14:textId="77777777" w:rsidR="00BE2BA6" w:rsidRPr="00BE2BA6" w:rsidRDefault="00BE2BA6" w:rsidP="008B5016">
      <w:pPr>
        <w:widowControl w:val="0"/>
        <w:numPr>
          <w:ilvl w:val="0"/>
          <w:numId w:val="9"/>
        </w:numPr>
        <w:autoSpaceDE w:val="0"/>
        <w:autoSpaceDN w:val="0"/>
        <w:adjustRightInd w:val="0"/>
        <w:spacing w:before="60" w:after="60" w:line="260" w:lineRule="exact"/>
        <w:rPr>
          <w:rFonts w:asciiTheme="minorHAnsi" w:hAnsiTheme="minorHAnsi" w:cstheme="minorHAnsi"/>
          <w:szCs w:val="24"/>
          <w:lang w:val="en-GB"/>
        </w:rPr>
      </w:pPr>
      <w:r w:rsidRPr="00BE2BA6">
        <w:rPr>
          <w:rFonts w:asciiTheme="minorHAnsi" w:hAnsiTheme="minorHAnsi" w:cstheme="minorHAnsi"/>
          <w:szCs w:val="24"/>
          <w:lang w:val="en-GB"/>
        </w:rPr>
        <w:t>3x</w:t>
      </w:r>
      <w:r w:rsidRPr="00BE2BA6">
        <w:rPr>
          <w:rFonts w:asciiTheme="minorHAnsi" w:hAnsiTheme="minorHAnsi" w:cstheme="minorHAnsi"/>
          <w:szCs w:val="24"/>
          <w:lang w:val="pt-PT"/>
        </w:rPr>
        <w:t xml:space="preserve"> human interest stories</w:t>
      </w:r>
      <w:r w:rsidRPr="00BE2BA6">
        <w:rPr>
          <w:rFonts w:asciiTheme="minorHAnsi" w:hAnsiTheme="minorHAnsi" w:cstheme="minorHAnsi"/>
          <w:szCs w:val="24"/>
          <w:lang w:val="en-GB"/>
        </w:rPr>
        <w:t xml:space="preserve"> </w:t>
      </w:r>
    </w:p>
    <w:p w14:paraId="5208173A" w14:textId="77777777" w:rsidR="00BE2BA6" w:rsidRPr="00BE2BA6" w:rsidRDefault="00BE2BA6" w:rsidP="008B5016">
      <w:pPr>
        <w:widowControl w:val="0"/>
        <w:numPr>
          <w:ilvl w:val="0"/>
          <w:numId w:val="9"/>
        </w:numPr>
        <w:autoSpaceDE w:val="0"/>
        <w:autoSpaceDN w:val="0"/>
        <w:adjustRightInd w:val="0"/>
        <w:spacing w:before="60" w:after="60" w:line="260" w:lineRule="exact"/>
        <w:rPr>
          <w:rFonts w:asciiTheme="minorHAnsi" w:hAnsiTheme="minorHAnsi" w:cstheme="minorHAnsi"/>
          <w:szCs w:val="24"/>
          <w:lang w:val="en-GB"/>
        </w:rPr>
      </w:pPr>
      <w:r w:rsidRPr="00BE2BA6">
        <w:rPr>
          <w:rFonts w:asciiTheme="minorHAnsi" w:hAnsiTheme="minorHAnsi" w:cstheme="minorHAnsi"/>
          <w:szCs w:val="24"/>
          <w:lang w:val="en-GB"/>
        </w:rPr>
        <w:t>1x advocacy brief for high level meeting</w:t>
      </w:r>
    </w:p>
    <w:p w14:paraId="1B6FE730" w14:textId="77777777" w:rsidR="00BE2BA6" w:rsidRPr="00BE2BA6" w:rsidRDefault="00BE2BA6" w:rsidP="008B5016">
      <w:pPr>
        <w:widowControl w:val="0"/>
        <w:numPr>
          <w:ilvl w:val="0"/>
          <w:numId w:val="9"/>
        </w:numPr>
        <w:autoSpaceDE w:val="0"/>
        <w:autoSpaceDN w:val="0"/>
        <w:adjustRightInd w:val="0"/>
        <w:spacing w:before="60" w:after="60" w:line="260" w:lineRule="exact"/>
        <w:rPr>
          <w:rFonts w:asciiTheme="minorHAnsi" w:hAnsiTheme="minorHAnsi" w:cstheme="minorHAnsi"/>
          <w:szCs w:val="24"/>
          <w:lang w:val="en-GB"/>
        </w:rPr>
      </w:pPr>
      <w:r w:rsidRPr="00BE2BA6">
        <w:rPr>
          <w:rFonts w:asciiTheme="minorHAnsi" w:hAnsiTheme="minorHAnsi" w:cstheme="minorHAnsi"/>
          <w:szCs w:val="24"/>
          <w:lang w:val="en-GB"/>
        </w:rPr>
        <w:t xml:space="preserve">1x joint OpEd  </w:t>
      </w:r>
    </w:p>
    <w:p w14:paraId="2F04CB1F" w14:textId="77777777" w:rsidR="00BE2BA6" w:rsidRPr="00BE2BA6" w:rsidRDefault="00BE2BA6" w:rsidP="008B5016">
      <w:pPr>
        <w:widowControl w:val="0"/>
        <w:numPr>
          <w:ilvl w:val="0"/>
          <w:numId w:val="9"/>
        </w:numPr>
        <w:autoSpaceDE w:val="0"/>
        <w:autoSpaceDN w:val="0"/>
        <w:adjustRightInd w:val="0"/>
        <w:spacing w:before="60" w:after="60" w:line="260" w:lineRule="exact"/>
        <w:rPr>
          <w:rFonts w:asciiTheme="minorHAnsi" w:hAnsiTheme="minorHAnsi" w:cstheme="minorHAnsi"/>
          <w:szCs w:val="24"/>
          <w:lang w:val="en-GB"/>
        </w:rPr>
      </w:pPr>
      <w:r w:rsidRPr="00BE2BA6">
        <w:rPr>
          <w:rFonts w:asciiTheme="minorHAnsi" w:hAnsiTheme="minorHAnsi" w:cstheme="minorHAnsi"/>
          <w:szCs w:val="24"/>
          <w:lang w:val="en-GB"/>
        </w:rPr>
        <w:t>2x features on programme results across the region</w:t>
      </w:r>
    </w:p>
    <w:p w14:paraId="65F11DF4" w14:textId="77777777" w:rsidR="00BE2BA6" w:rsidRPr="00BE2BA6" w:rsidRDefault="00BE2BA6" w:rsidP="008B5016">
      <w:pPr>
        <w:widowControl w:val="0"/>
        <w:numPr>
          <w:ilvl w:val="0"/>
          <w:numId w:val="9"/>
        </w:numPr>
        <w:autoSpaceDE w:val="0"/>
        <w:autoSpaceDN w:val="0"/>
        <w:adjustRightInd w:val="0"/>
        <w:spacing w:before="60" w:after="60" w:line="260" w:lineRule="exact"/>
        <w:rPr>
          <w:rFonts w:asciiTheme="minorHAnsi" w:hAnsiTheme="minorHAnsi" w:cstheme="minorHAnsi"/>
          <w:szCs w:val="24"/>
          <w:lang w:val="en-GB"/>
        </w:rPr>
      </w:pPr>
      <w:r w:rsidRPr="00BE2BA6">
        <w:rPr>
          <w:rFonts w:asciiTheme="minorHAnsi" w:hAnsiTheme="minorHAnsi" w:cstheme="minorHAnsi"/>
          <w:szCs w:val="24"/>
          <w:lang w:val="en-GB"/>
        </w:rPr>
        <w:t>1x social media pack to complement an identified social media moment</w:t>
      </w:r>
    </w:p>
    <w:p w14:paraId="6E171498" w14:textId="77777777" w:rsidR="00BE2BA6" w:rsidRPr="00BE2BA6" w:rsidRDefault="00BE2BA6" w:rsidP="008B5016">
      <w:pPr>
        <w:widowControl w:val="0"/>
        <w:numPr>
          <w:ilvl w:val="0"/>
          <w:numId w:val="9"/>
        </w:numPr>
        <w:autoSpaceDE w:val="0"/>
        <w:autoSpaceDN w:val="0"/>
        <w:adjustRightInd w:val="0"/>
        <w:spacing w:before="60" w:after="60" w:line="260" w:lineRule="exact"/>
        <w:rPr>
          <w:rFonts w:asciiTheme="minorHAnsi" w:hAnsiTheme="minorHAnsi" w:cstheme="minorHAnsi"/>
          <w:szCs w:val="24"/>
          <w:lang w:val="en-GB"/>
        </w:rPr>
      </w:pPr>
      <w:r w:rsidRPr="00BE2BA6">
        <w:rPr>
          <w:rFonts w:asciiTheme="minorHAnsi" w:hAnsiTheme="minorHAnsi" w:cstheme="minorHAnsi"/>
          <w:szCs w:val="24"/>
          <w:lang w:val="en-GB"/>
        </w:rPr>
        <w:t>1x script for a 3-minute video</w:t>
      </w:r>
    </w:p>
    <w:p w14:paraId="067E0E32" w14:textId="77777777" w:rsidR="00BE2BA6" w:rsidRPr="00BE2BA6" w:rsidRDefault="00BE2BA6" w:rsidP="008B5016">
      <w:pPr>
        <w:widowControl w:val="0"/>
        <w:numPr>
          <w:ilvl w:val="0"/>
          <w:numId w:val="9"/>
        </w:numPr>
        <w:autoSpaceDE w:val="0"/>
        <w:autoSpaceDN w:val="0"/>
        <w:adjustRightInd w:val="0"/>
        <w:spacing w:before="60" w:after="60" w:line="260" w:lineRule="exact"/>
        <w:rPr>
          <w:rFonts w:asciiTheme="minorHAnsi" w:hAnsiTheme="minorHAnsi" w:cstheme="minorHAnsi"/>
          <w:szCs w:val="24"/>
          <w:lang w:val="en-GB"/>
        </w:rPr>
      </w:pPr>
      <w:r w:rsidRPr="00BE2BA6">
        <w:rPr>
          <w:rFonts w:asciiTheme="minorHAnsi" w:hAnsiTheme="minorHAnsi" w:cstheme="minorHAnsi"/>
          <w:szCs w:val="24"/>
          <w:lang w:val="en-GB"/>
        </w:rPr>
        <w:t>1x script for a 60-second video extract for social media</w:t>
      </w:r>
    </w:p>
    <w:p w14:paraId="2CF35B1F" w14:textId="77777777" w:rsidR="00BE2BA6" w:rsidRPr="00BE2BA6" w:rsidRDefault="00BE2BA6" w:rsidP="008B5016">
      <w:pPr>
        <w:widowControl w:val="0"/>
        <w:numPr>
          <w:ilvl w:val="0"/>
          <w:numId w:val="9"/>
        </w:numPr>
        <w:autoSpaceDE w:val="0"/>
        <w:autoSpaceDN w:val="0"/>
        <w:adjustRightInd w:val="0"/>
        <w:spacing w:before="60" w:after="60" w:line="260" w:lineRule="exact"/>
        <w:rPr>
          <w:rFonts w:asciiTheme="minorHAnsi" w:hAnsiTheme="minorHAnsi" w:cstheme="minorHAnsi"/>
          <w:szCs w:val="24"/>
          <w:lang w:val="en-GB"/>
        </w:rPr>
      </w:pPr>
      <w:r w:rsidRPr="00BE2BA6">
        <w:rPr>
          <w:rFonts w:asciiTheme="minorHAnsi" w:hAnsiTheme="minorHAnsi" w:cstheme="minorHAnsi"/>
          <w:szCs w:val="24"/>
          <w:lang w:val="en-GB"/>
        </w:rPr>
        <w:t xml:space="preserve">2x best practices/lessons learned </w:t>
      </w:r>
    </w:p>
    <w:p w14:paraId="0EFB8EA1" w14:textId="77777777" w:rsidR="00BE2BA6" w:rsidRPr="00BE2BA6" w:rsidRDefault="00BE2BA6" w:rsidP="008B5016">
      <w:pPr>
        <w:widowControl w:val="0"/>
        <w:numPr>
          <w:ilvl w:val="0"/>
          <w:numId w:val="9"/>
        </w:numPr>
        <w:autoSpaceDE w:val="0"/>
        <w:autoSpaceDN w:val="0"/>
        <w:adjustRightInd w:val="0"/>
        <w:spacing w:before="60" w:after="60" w:line="260" w:lineRule="exact"/>
        <w:rPr>
          <w:rFonts w:asciiTheme="minorHAnsi" w:hAnsiTheme="minorHAnsi" w:cstheme="minorHAnsi"/>
          <w:szCs w:val="24"/>
          <w:lang w:val="en-GB"/>
        </w:rPr>
      </w:pPr>
      <w:r w:rsidRPr="00BE2BA6">
        <w:rPr>
          <w:rFonts w:asciiTheme="minorHAnsi" w:hAnsiTheme="minorHAnsi" w:cstheme="minorHAnsi"/>
          <w:szCs w:val="24"/>
          <w:lang w:val="en-GB"/>
        </w:rPr>
        <w:t>2x case studies on the programme MTR briefs (5 country and 1 regional)</w:t>
      </w:r>
    </w:p>
    <w:p w14:paraId="639B6C36" w14:textId="77777777" w:rsidR="00BE2BA6" w:rsidRPr="00BE2BA6" w:rsidRDefault="00BE2BA6" w:rsidP="00BE2BA6">
      <w:pPr>
        <w:widowControl w:val="0"/>
        <w:autoSpaceDE w:val="0"/>
        <w:autoSpaceDN w:val="0"/>
        <w:adjustRightInd w:val="0"/>
        <w:spacing w:before="60" w:after="60" w:line="260" w:lineRule="exact"/>
        <w:rPr>
          <w:rFonts w:asciiTheme="minorHAnsi" w:eastAsia="Times" w:hAnsiTheme="minorHAnsi" w:cstheme="minorHAnsi"/>
          <w:color w:val="000000"/>
          <w:szCs w:val="24"/>
          <w:lang w:val="en-GB" w:eastAsia="en-GB"/>
        </w:rPr>
      </w:pPr>
      <w:r w:rsidRPr="00BE2BA6">
        <w:rPr>
          <w:rFonts w:asciiTheme="minorHAnsi" w:eastAsia="Times" w:hAnsiTheme="minorHAnsi" w:cstheme="minorHAnsi"/>
          <w:color w:val="000000"/>
          <w:szCs w:val="24"/>
          <w:lang w:val="en-GB" w:eastAsia="en-GB"/>
        </w:rPr>
        <w:t xml:space="preserve">It is expected that the consultant will submit one draft version of deliverables for review before submitting the final version.  </w:t>
      </w:r>
    </w:p>
    <w:p w14:paraId="5C933685" w14:textId="77777777" w:rsidR="00BE2BA6" w:rsidRPr="00BE2BA6" w:rsidRDefault="00BE2BA6" w:rsidP="008B5016">
      <w:pPr>
        <w:numPr>
          <w:ilvl w:val="0"/>
          <w:numId w:val="8"/>
        </w:numPr>
        <w:spacing w:line="260" w:lineRule="exact"/>
        <w:rPr>
          <w:rFonts w:asciiTheme="minorHAnsi" w:hAnsiTheme="minorHAnsi" w:cstheme="minorHAnsi"/>
          <w:b/>
          <w:szCs w:val="24"/>
          <w:lang w:val="en-GB"/>
        </w:rPr>
      </w:pPr>
      <w:r w:rsidRPr="00BE2BA6">
        <w:rPr>
          <w:rFonts w:asciiTheme="minorHAnsi" w:hAnsiTheme="minorHAnsi" w:cstheme="minorHAnsi"/>
          <w:b/>
          <w:szCs w:val="24"/>
          <w:lang w:val="en-GB"/>
        </w:rPr>
        <w:t xml:space="preserve">Minutes </w:t>
      </w:r>
      <w:r w:rsidRPr="00BE2BA6">
        <w:rPr>
          <w:rFonts w:asciiTheme="minorHAnsi" w:hAnsiTheme="minorHAnsi" w:cstheme="minorHAnsi"/>
          <w:bCs/>
          <w:szCs w:val="24"/>
          <w:lang w:val="en-GB"/>
        </w:rPr>
        <w:t>from all assigned communication-related meetings are documented and circulated in a timely manner.</w:t>
      </w:r>
      <w:r w:rsidRPr="00BE2BA6">
        <w:rPr>
          <w:rFonts w:asciiTheme="minorHAnsi" w:hAnsiTheme="minorHAnsi" w:cstheme="minorHAnsi"/>
          <w:b/>
          <w:szCs w:val="24"/>
          <w:lang w:val="en-GB"/>
        </w:rPr>
        <w:t xml:space="preserve"> </w:t>
      </w:r>
    </w:p>
    <w:p w14:paraId="169F8388" w14:textId="77777777" w:rsidR="00BE2BA6" w:rsidRPr="00BE2BA6" w:rsidRDefault="00BE2BA6" w:rsidP="008B5016">
      <w:pPr>
        <w:widowControl w:val="0"/>
        <w:numPr>
          <w:ilvl w:val="0"/>
          <w:numId w:val="8"/>
        </w:numPr>
        <w:autoSpaceDE w:val="0"/>
        <w:autoSpaceDN w:val="0"/>
        <w:adjustRightInd w:val="0"/>
        <w:spacing w:before="120" w:after="120" w:line="260" w:lineRule="exact"/>
        <w:rPr>
          <w:rFonts w:asciiTheme="minorHAnsi" w:hAnsiTheme="minorHAnsi" w:cstheme="minorHAnsi"/>
          <w:szCs w:val="24"/>
          <w:lang w:val="en-GB"/>
        </w:rPr>
      </w:pPr>
      <w:r w:rsidRPr="00BE2BA6">
        <w:rPr>
          <w:rFonts w:asciiTheme="minorHAnsi" w:hAnsiTheme="minorHAnsi" w:cstheme="minorHAnsi"/>
          <w:b/>
          <w:bCs/>
          <w:szCs w:val="24"/>
          <w:lang w:val="en-GB"/>
        </w:rPr>
        <w:t>Country Office and Regional Work Plans</w:t>
      </w:r>
      <w:r w:rsidRPr="00BE2BA6">
        <w:rPr>
          <w:rFonts w:asciiTheme="minorHAnsi" w:hAnsiTheme="minorHAnsi" w:cstheme="minorHAnsi"/>
          <w:szCs w:val="24"/>
          <w:lang w:val="en-GB"/>
        </w:rPr>
        <w:t xml:space="preserve"> that are tracked regularly. These are to be maintained throughout the period of the consultancy.</w:t>
      </w:r>
    </w:p>
    <w:p w14:paraId="0085AB83" w14:textId="77777777" w:rsidR="00BE2BA6" w:rsidRPr="00BE2BA6" w:rsidRDefault="00BE2BA6" w:rsidP="008B5016">
      <w:pPr>
        <w:widowControl w:val="0"/>
        <w:numPr>
          <w:ilvl w:val="0"/>
          <w:numId w:val="8"/>
        </w:numPr>
        <w:autoSpaceDE w:val="0"/>
        <w:autoSpaceDN w:val="0"/>
        <w:adjustRightInd w:val="0"/>
        <w:spacing w:before="120" w:after="120" w:line="260" w:lineRule="exact"/>
        <w:rPr>
          <w:rFonts w:asciiTheme="minorHAnsi" w:hAnsiTheme="minorHAnsi" w:cstheme="minorHAnsi"/>
          <w:szCs w:val="24"/>
          <w:lang w:val="en-GB"/>
        </w:rPr>
      </w:pPr>
      <w:r w:rsidRPr="00BE2BA6">
        <w:rPr>
          <w:rFonts w:asciiTheme="minorHAnsi" w:hAnsiTheme="minorHAnsi" w:cstheme="minorHAnsi"/>
          <w:szCs w:val="24"/>
          <w:lang w:val="en-GB"/>
        </w:rPr>
        <w:t xml:space="preserve">For the period of the contract, </w:t>
      </w:r>
      <w:r w:rsidRPr="00BE2BA6">
        <w:rPr>
          <w:rFonts w:asciiTheme="minorHAnsi" w:hAnsiTheme="minorHAnsi" w:cstheme="minorHAnsi"/>
          <w:b/>
          <w:bCs/>
          <w:szCs w:val="24"/>
          <w:lang w:val="en-GB"/>
        </w:rPr>
        <w:t>progress reports (every month)</w:t>
      </w:r>
      <w:r w:rsidRPr="00BE2BA6">
        <w:rPr>
          <w:rFonts w:asciiTheme="minorHAnsi" w:hAnsiTheme="minorHAnsi" w:cstheme="minorHAnsi"/>
          <w:szCs w:val="24"/>
          <w:lang w:val="en-GB"/>
        </w:rPr>
        <w:t>, based on agreed-upon template outlining key progress, achievements, challenges and way forward</w:t>
      </w:r>
    </w:p>
    <w:p w14:paraId="23116F6C" w14:textId="77777777" w:rsidR="00BE2BA6" w:rsidRPr="00BE2BA6" w:rsidRDefault="00BE2BA6" w:rsidP="008B5016">
      <w:pPr>
        <w:widowControl w:val="0"/>
        <w:numPr>
          <w:ilvl w:val="0"/>
          <w:numId w:val="8"/>
        </w:numPr>
        <w:autoSpaceDE w:val="0"/>
        <w:autoSpaceDN w:val="0"/>
        <w:adjustRightInd w:val="0"/>
        <w:spacing w:before="120" w:after="120" w:line="260" w:lineRule="exact"/>
        <w:rPr>
          <w:rFonts w:asciiTheme="minorHAnsi" w:hAnsiTheme="minorHAnsi" w:cstheme="minorHAnsi"/>
          <w:szCs w:val="24"/>
          <w:lang w:val="en-GB"/>
        </w:rPr>
      </w:pPr>
      <w:r w:rsidRPr="00BE2BA6">
        <w:rPr>
          <w:rFonts w:asciiTheme="minorHAnsi" w:hAnsiTheme="minorHAnsi" w:cstheme="minorHAnsi"/>
          <w:b/>
          <w:bCs/>
          <w:szCs w:val="24"/>
          <w:lang w:val="en-GB"/>
        </w:rPr>
        <w:t xml:space="preserve">Project Close-Out Report, </w:t>
      </w:r>
      <w:r w:rsidRPr="00BE2BA6">
        <w:rPr>
          <w:rFonts w:asciiTheme="minorHAnsi" w:hAnsiTheme="minorHAnsi" w:cstheme="minorHAnsi"/>
          <w:szCs w:val="24"/>
          <w:lang w:val="en-GB"/>
        </w:rPr>
        <w:t xml:space="preserve">based on agreed template, to highlight achievements, challenges, mitigation strategies and recommendations to promote successful implementation of communication-related activities under the 2gether 4 SRHR </w:t>
      </w:r>
      <w:r w:rsidRPr="00BE2BA6">
        <w:rPr>
          <w:rFonts w:asciiTheme="minorHAnsi" w:hAnsiTheme="minorHAnsi" w:cstheme="minorHAnsi"/>
          <w:szCs w:val="24"/>
          <w:lang w:val="en-GB"/>
        </w:rPr>
        <w:lastRenderedPageBreak/>
        <w:t>programme.</w:t>
      </w:r>
    </w:p>
    <w:p w14:paraId="6EEC49DD" w14:textId="5CC5D3F6" w:rsidR="00BE2BA6" w:rsidRDefault="00BE2BA6" w:rsidP="00BE2BA6">
      <w:pPr>
        <w:spacing w:before="120" w:after="120" w:line="260" w:lineRule="exact"/>
        <w:rPr>
          <w:rFonts w:asciiTheme="minorHAnsi" w:eastAsia="Times" w:hAnsiTheme="minorHAnsi" w:cstheme="minorHAnsi"/>
          <w:b/>
          <w:color w:val="00B0F0"/>
          <w:szCs w:val="24"/>
          <w:lang w:val="en-GB" w:eastAsia="en-GB"/>
        </w:rPr>
      </w:pPr>
    </w:p>
    <w:p w14:paraId="2C616DF1" w14:textId="30C38DC5" w:rsidR="00BE2BA6" w:rsidRDefault="00BE2BA6" w:rsidP="00BE2BA6">
      <w:pPr>
        <w:spacing w:before="120" w:after="120" w:line="260" w:lineRule="exact"/>
        <w:rPr>
          <w:rFonts w:asciiTheme="minorHAnsi" w:eastAsia="Times" w:hAnsiTheme="minorHAnsi" w:cstheme="minorHAnsi"/>
          <w:b/>
          <w:color w:val="00B0F0"/>
          <w:szCs w:val="24"/>
          <w:lang w:val="en-GB" w:eastAsia="en-GB"/>
        </w:rPr>
      </w:pPr>
    </w:p>
    <w:p w14:paraId="59228286" w14:textId="77777777" w:rsidR="00BE2BA6" w:rsidRPr="00BE2BA6" w:rsidRDefault="00BE2BA6" w:rsidP="00BE2BA6">
      <w:pPr>
        <w:spacing w:before="120" w:after="120" w:line="260" w:lineRule="exact"/>
        <w:rPr>
          <w:rFonts w:asciiTheme="minorHAnsi" w:eastAsia="Times" w:hAnsiTheme="minorHAnsi" w:cstheme="minorHAnsi"/>
          <w:b/>
          <w:color w:val="00B0F0"/>
          <w:szCs w:val="24"/>
          <w:lang w:val="en-GB" w:eastAsia="en-GB"/>
        </w:rPr>
      </w:pPr>
    </w:p>
    <w:p w14:paraId="79DAA180" w14:textId="77777777" w:rsidR="00BE2BA6" w:rsidRPr="00BE2BA6" w:rsidRDefault="00BE2BA6" w:rsidP="00BE2BA6">
      <w:pPr>
        <w:spacing w:before="120" w:after="120" w:line="260" w:lineRule="exact"/>
        <w:rPr>
          <w:rFonts w:asciiTheme="minorHAnsi" w:eastAsia="Times" w:hAnsiTheme="minorHAnsi" w:cstheme="minorHAnsi"/>
          <w:b/>
          <w:color w:val="00B0F0"/>
          <w:szCs w:val="24"/>
          <w:lang w:val="en-GB" w:eastAsia="en-GB"/>
        </w:rPr>
      </w:pPr>
      <w:r w:rsidRPr="00BE2BA6">
        <w:rPr>
          <w:rFonts w:asciiTheme="minorHAnsi" w:eastAsia="Times" w:hAnsiTheme="minorHAnsi" w:cstheme="minorHAnsi"/>
          <w:b/>
          <w:color w:val="00B0F0"/>
          <w:szCs w:val="24"/>
          <w:lang w:val="en-GB" w:eastAsia="en-GB"/>
        </w:rPr>
        <w:t>Payment schedule linked with the deliverables</w:t>
      </w:r>
    </w:p>
    <w:tbl>
      <w:tblPr>
        <w:tblStyle w:val="TableGrid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36"/>
        <w:gridCol w:w="1592"/>
        <w:gridCol w:w="2063"/>
        <w:gridCol w:w="1284"/>
        <w:gridCol w:w="1049"/>
        <w:gridCol w:w="1402"/>
        <w:gridCol w:w="1104"/>
      </w:tblGrid>
      <w:tr w:rsidR="00BE2BA6" w:rsidRPr="00BE2BA6" w14:paraId="13CF0A75" w14:textId="77777777" w:rsidTr="008C3220">
        <w:trPr>
          <w:tblHeader/>
        </w:trPr>
        <w:tc>
          <w:tcPr>
            <w:tcW w:w="0" w:type="auto"/>
            <w:shd w:val="clear" w:color="auto" w:fill="FFF2CC" w:themeFill="accent4" w:themeFillTint="33"/>
          </w:tcPr>
          <w:p w14:paraId="5372979F" w14:textId="77777777" w:rsidR="00BE2BA6" w:rsidRPr="00BE2BA6" w:rsidRDefault="00BE2BA6" w:rsidP="00BE2BA6">
            <w:pPr>
              <w:widowControl w:val="0"/>
              <w:autoSpaceDE w:val="0"/>
              <w:autoSpaceDN w:val="0"/>
              <w:adjustRightInd w:val="0"/>
              <w:spacing w:before="60" w:after="60"/>
              <w:rPr>
                <w:rFonts w:asciiTheme="minorHAnsi" w:hAnsiTheme="minorHAnsi" w:cstheme="minorHAnsi"/>
                <w:color w:val="000000"/>
                <w:szCs w:val="24"/>
              </w:rPr>
            </w:pPr>
            <w:r w:rsidRPr="00BE2BA6">
              <w:rPr>
                <w:rFonts w:asciiTheme="minorHAnsi" w:hAnsiTheme="minorHAnsi" w:cstheme="minorHAnsi"/>
                <w:color w:val="000000"/>
                <w:szCs w:val="24"/>
              </w:rPr>
              <w:t>#</w:t>
            </w:r>
          </w:p>
        </w:tc>
        <w:tc>
          <w:tcPr>
            <w:tcW w:w="0" w:type="auto"/>
            <w:shd w:val="clear" w:color="auto" w:fill="FFF2CC" w:themeFill="accent4" w:themeFillTint="33"/>
          </w:tcPr>
          <w:p w14:paraId="6E2F8CCB" w14:textId="77777777" w:rsidR="00BE2BA6" w:rsidRPr="00BE2BA6" w:rsidRDefault="00BE2BA6" w:rsidP="00BE2BA6">
            <w:pPr>
              <w:widowControl w:val="0"/>
              <w:autoSpaceDE w:val="0"/>
              <w:autoSpaceDN w:val="0"/>
              <w:adjustRightInd w:val="0"/>
              <w:spacing w:before="60" w:after="60"/>
              <w:rPr>
                <w:rFonts w:asciiTheme="minorHAnsi" w:hAnsiTheme="minorHAnsi" w:cstheme="minorHAnsi"/>
                <w:color w:val="000000"/>
                <w:szCs w:val="24"/>
              </w:rPr>
            </w:pPr>
            <w:r w:rsidRPr="00BE2BA6">
              <w:rPr>
                <w:rFonts w:asciiTheme="minorHAnsi" w:hAnsiTheme="minorHAnsi" w:cstheme="minorHAnsi"/>
                <w:color w:val="000000"/>
                <w:szCs w:val="24"/>
              </w:rPr>
              <w:t>Deliverables</w:t>
            </w:r>
          </w:p>
        </w:tc>
        <w:tc>
          <w:tcPr>
            <w:tcW w:w="0" w:type="auto"/>
            <w:shd w:val="clear" w:color="auto" w:fill="FFF2CC" w:themeFill="accent4" w:themeFillTint="33"/>
          </w:tcPr>
          <w:p w14:paraId="31394660" w14:textId="77777777" w:rsidR="00BE2BA6" w:rsidRPr="00BE2BA6" w:rsidRDefault="00BE2BA6" w:rsidP="00BE2BA6">
            <w:pPr>
              <w:widowControl w:val="0"/>
              <w:autoSpaceDE w:val="0"/>
              <w:autoSpaceDN w:val="0"/>
              <w:adjustRightInd w:val="0"/>
              <w:spacing w:before="60" w:after="60"/>
              <w:rPr>
                <w:rFonts w:asciiTheme="minorHAnsi" w:hAnsiTheme="minorHAnsi" w:cstheme="minorHAnsi"/>
                <w:color w:val="000000"/>
                <w:szCs w:val="24"/>
              </w:rPr>
            </w:pPr>
            <w:r w:rsidRPr="00BE2BA6">
              <w:rPr>
                <w:rFonts w:asciiTheme="minorHAnsi" w:hAnsiTheme="minorHAnsi" w:cstheme="minorHAnsi"/>
                <w:color w:val="000000"/>
                <w:szCs w:val="24"/>
              </w:rPr>
              <w:t>Associated activities</w:t>
            </w:r>
          </w:p>
        </w:tc>
        <w:tc>
          <w:tcPr>
            <w:tcW w:w="0" w:type="auto"/>
            <w:shd w:val="clear" w:color="auto" w:fill="FFF2CC" w:themeFill="accent4" w:themeFillTint="33"/>
          </w:tcPr>
          <w:p w14:paraId="7D4DA9D0" w14:textId="77777777" w:rsidR="00BE2BA6" w:rsidRPr="00BE2BA6" w:rsidRDefault="00BE2BA6" w:rsidP="00BE2BA6">
            <w:pPr>
              <w:widowControl w:val="0"/>
              <w:autoSpaceDE w:val="0"/>
              <w:autoSpaceDN w:val="0"/>
              <w:adjustRightInd w:val="0"/>
              <w:spacing w:before="60" w:after="60"/>
              <w:rPr>
                <w:rFonts w:asciiTheme="minorHAnsi" w:hAnsiTheme="minorHAnsi" w:cstheme="minorHAnsi"/>
                <w:color w:val="000000"/>
                <w:szCs w:val="24"/>
              </w:rPr>
            </w:pPr>
            <w:r w:rsidRPr="00BE2BA6">
              <w:rPr>
                <w:rFonts w:asciiTheme="minorHAnsi" w:hAnsiTheme="minorHAnsi" w:cstheme="minorHAnsi"/>
                <w:color w:val="000000"/>
                <w:szCs w:val="24"/>
              </w:rPr>
              <w:t>Duration (estimated # of working days)</w:t>
            </w:r>
          </w:p>
        </w:tc>
        <w:tc>
          <w:tcPr>
            <w:tcW w:w="0" w:type="auto"/>
            <w:shd w:val="clear" w:color="auto" w:fill="FFF2CC" w:themeFill="accent4" w:themeFillTint="33"/>
          </w:tcPr>
          <w:p w14:paraId="277881B5" w14:textId="77777777" w:rsidR="00BE2BA6" w:rsidRPr="00BE2BA6" w:rsidRDefault="00BE2BA6" w:rsidP="00BE2BA6">
            <w:pPr>
              <w:widowControl w:val="0"/>
              <w:autoSpaceDE w:val="0"/>
              <w:autoSpaceDN w:val="0"/>
              <w:adjustRightInd w:val="0"/>
              <w:spacing w:before="60" w:after="60"/>
              <w:rPr>
                <w:rFonts w:asciiTheme="minorHAnsi" w:hAnsiTheme="minorHAnsi" w:cstheme="minorHAnsi"/>
                <w:color w:val="000000"/>
                <w:szCs w:val="24"/>
              </w:rPr>
            </w:pPr>
            <w:r w:rsidRPr="00BE2BA6">
              <w:rPr>
                <w:rFonts w:asciiTheme="minorHAnsi" w:hAnsiTheme="minorHAnsi" w:cstheme="minorHAnsi"/>
                <w:color w:val="000000"/>
                <w:szCs w:val="24"/>
              </w:rPr>
              <w:t>Location</w:t>
            </w:r>
          </w:p>
        </w:tc>
        <w:tc>
          <w:tcPr>
            <w:tcW w:w="0" w:type="auto"/>
            <w:shd w:val="clear" w:color="auto" w:fill="FFF2CC" w:themeFill="accent4" w:themeFillTint="33"/>
          </w:tcPr>
          <w:p w14:paraId="5514BB05" w14:textId="77777777" w:rsidR="00BE2BA6" w:rsidRPr="00BE2BA6" w:rsidRDefault="00BE2BA6" w:rsidP="00BE2BA6">
            <w:pPr>
              <w:widowControl w:val="0"/>
              <w:autoSpaceDE w:val="0"/>
              <w:autoSpaceDN w:val="0"/>
              <w:adjustRightInd w:val="0"/>
              <w:spacing w:before="60" w:after="60"/>
              <w:rPr>
                <w:rFonts w:asciiTheme="minorHAnsi" w:hAnsiTheme="minorHAnsi" w:cstheme="minorHAnsi"/>
                <w:color w:val="000000"/>
                <w:szCs w:val="24"/>
              </w:rPr>
            </w:pPr>
            <w:r w:rsidRPr="00BE2BA6">
              <w:rPr>
                <w:rFonts w:asciiTheme="minorHAnsi" w:hAnsiTheme="minorHAnsi" w:cstheme="minorHAnsi"/>
                <w:color w:val="000000"/>
                <w:szCs w:val="24"/>
              </w:rPr>
              <w:t>Expected timeline</w:t>
            </w:r>
          </w:p>
        </w:tc>
        <w:tc>
          <w:tcPr>
            <w:tcW w:w="0" w:type="auto"/>
            <w:shd w:val="clear" w:color="auto" w:fill="FFF2CC" w:themeFill="accent4" w:themeFillTint="33"/>
          </w:tcPr>
          <w:p w14:paraId="1757867C" w14:textId="77777777" w:rsidR="00BE2BA6" w:rsidRPr="00BE2BA6" w:rsidRDefault="00BE2BA6" w:rsidP="00BE2BA6">
            <w:pPr>
              <w:widowControl w:val="0"/>
              <w:autoSpaceDE w:val="0"/>
              <w:autoSpaceDN w:val="0"/>
              <w:adjustRightInd w:val="0"/>
              <w:spacing w:before="60" w:after="60"/>
              <w:rPr>
                <w:rFonts w:asciiTheme="minorHAnsi" w:hAnsiTheme="minorHAnsi" w:cstheme="minorHAnsi"/>
                <w:color w:val="000000"/>
                <w:szCs w:val="24"/>
              </w:rPr>
            </w:pPr>
            <w:r w:rsidRPr="00BE2BA6">
              <w:rPr>
                <w:rFonts w:asciiTheme="minorHAnsi" w:hAnsiTheme="minorHAnsi" w:cstheme="minorHAnsi"/>
                <w:color w:val="000000"/>
                <w:szCs w:val="24"/>
              </w:rPr>
              <w:t>Payment Schedule</w:t>
            </w:r>
          </w:p>
        </w:tc>
      </w:tr>
      <w:tr w:rsidR="00BE2BA6" w:rsidRPr="00BE2BA6" w14:paraId="4251B34B" w14:textId="77777777" w:rsidTr="008C3220">
        <w:tc>
          <w:tcPr>
            <w:tcW w:w="0" w:type="auto"/>
          </w:tcPr>
          <w:p w14:paraId="08D0E1F4" w14:textId="77777777" w:rsidR="00BE2BA6" w:rsidRPr="00BE2BA6" w:rsidRDefault="00BE2BA6" w:rsidP="008B5016">
            <w:pPr>
              <w:widowControl w:val="0"/>
              <w:numPr>
                <w:ilvl w:val="0"/>
                <w:numId w:val="4"/>
              </w:numPr>
              <w:autoSpaceDE w:val="0"/>
              <w:autoSpaceDN w:val="0"/>
              <w:adjustRightInd w:val="0"/>
              <w:spacing w:before="60" w:after="60" w:line="260" w:lineRule="exact"/>
              <w:rPr>
                <w:rFonts w:asciiTheme="minorHAnsi" w:hAnsiTheme="minorHAnsi" w:cstheme="minorHAnsi"/>
                <w:szCs w:val="24"/>
              </w:rPr>
            </w:pPr>
          </w:p>
        </w:tc>
        <w:tc>
          <w:tcPr>
            <w:tcW w:w="0" w:type="auto"/>
          </w:tcPr>
          <w:p w14:paraId="50791100" w14:textId="77777777" w:rsidR="00BE2BA6" w:rsidRPr="00BE2BA6" w:rsidRDefault="00BE2BA6" w:rsidP="00BE2BA6">
            <w:pPr>
              <w:widowControl w:val="0"/>
              <w:autoSpaceDE w:val="0"/>
              <w:autoSpaceDN w:val="0"/>
              <w:adjustRightInd w:val="0"/>
              <w:spacing w:before="60" w:after="60"/>
              <w:rPr>
                <w:rFonts w:asciiTheme="minorHAnsi" w:hAnsiTheme="minorHAnsi" w:cstheme="minorHAnsi"/>
                <w:color w:val="000000"/>
                <w:szCs w:val="24"/>
              </w:rPr>
            </w:pPr>
            <w:r w:rsidRPr="00BE2BA6">
              <w:rPr>
                <w:rFonts w:asciiTheme="minorHAnsi" w:hAnsiTheme="minorHAnsi" w:cstheme="minorHAnsi"/>
                <w:color w:val="000000"/>
                <w:szCs w:val="24"/>
              </w:rPr>
              <w:t>Development and dissemination Plan</w:t>
            </w:r>
          </w:p>
        </w:tc>
        <w:tc>
          <w:tcPr>
            <w:tcW w:w="0" w:type="auto"/>
          </w:tcPr>
          <w:p w14:paraId="4F8E1227" w14:textId="77777777" w:rsidR="00BE2BA6" w:rsidRPr="00BE2BA6" w:rsidRDefault="00BE2BA6" w:rsidP="00BE2BA6">
            <w:pPr>
              <w:widowControl w:val="0"/>
              <w:autoSpaceDE w:val="0"/>
              <w:autoSpaceDN w:val="0"/>
              <w:adjustRightInd w:val="0"/>
              <w:spacing w:before="60" w:after="60"/>
              <w:rPr>
                <w:rFonts w:asciiTheme="minorHAnsi" w:hAnsiTheme="minorHAnsi" w:cstheme="minorHAnsi"/>
                <w:color w:val="000000"/>
                <w:szCs w:val="24"/>
              </w:rPr>
            </w:pPr>
            <w:r w:rsidRPr="00BE2BA6">
              <w:rPr>
                <w:rFonts w:asciiTheme="minorHAnsi" w:hAnsiTheme="minorHAnsi" w:cstheme="minorHAnsi"/>
                <w:color w:val="000000"/>
                <w:szCs w:val="24"/>
              </w:rPr>
              <w:t>Develop a plan that describes when, who and how materials will be developed and disseminated to promote maximum impact and learning</w:t>
            </w:r>
          </w:p>
        </w:tc>
        <w:tc>
          <w:tcPr>
            <w:tcW w:w="0" w:type="auto"/>
          </w:tcPr>
          <w:p w14:paraId="185B4440" w14:textId="77777777" w:rsidR="00BE2BA6" w:rsidRPr="00BE2BA6" w:rsidRDefault="00BE2BA6" w:rsidP="00BE2BA6">
            <w:pPr>
              <w:widowControl w:val="0"/>
              <w:autoSpaceDE w:val="0"/>
              <w:autoSpaceDN w:val="0"/>
              <w:adjustRightInd w:val="0"/>
              <w:spacing w:before="60" w:after="60"/>
              <w:jc w:val="center"/>
              <w:rPr>
                <w:rFonts w:asciiTheme="minorHAnsi" w:hAnsiTheme="minorHAnsi" w:cstheme="minorHAnsi"/>
                <w:color w:val="000000"/>
                <w:szCs w:val="24"/>
              </w:rPr>
            </w:pPr>
            <w:r w:rsidRPr="00BE2BA6">
              <w:rPr>
                <w:rFonts w:asciiTheme="minorHAnsi" w:hAnsiTheme="minorHAnsi" w:cstheme="minorHAnsi"/>
                <w:color w:val="000000"/>
                <w:szCs w:val="24"/>
              </w:rPr>
              <w:t>5 days</w:t>
            </w:r>
          </w:p>
        </w:tc>
        <w:tc>
          <w:tcPr>
            <w:tcW w:w="0" w:type="auto"/>
          </w:tcPr>
          <w:p w14:paraId="00561C2D" w14:textId="77777777" w:rsidR="00BE2BA6" w:rsidRPr="00BE2BA6" w:rsidRDefault="00BE2BA6" w:rsidP="00BE2BA6">
            <w:pPr>
              <w:widowControl w:val="0"/>
              <w:autoSpaceDE w:val="0"/>
              <w:autoSpaceDN w:val="0"/>
              <w:adjustRightInd w:val="0"/>
              <w:spacing w:before="60" w:after="60"/>
              <w:jc w:val="center"/>
              <w:rPr>
                <w:rFonts w:asciiTheme="minorHAnsi" w:hAnsiTheme="minorHAnsi" w:cstheme="minorHAnsi"/>
                <w:color w:val="000000"/>
                <w:szCs w:val="24"/>
              </w:rPr>
            </w:pPr>
            <w:r w:rsidRPr="00BE2BA6">
              <w:rPr>
                <w:rFonts w:asciiTheme="minorHAnsi" w:hAnsiTheme="minorHAnsi" w:cstheme="minorHAnsi"/>
                <w:color w:val="000000"/>
                <w:szCs w:val="24"/>
              </w:rPr>
              <w:t>Home</w:t>
            </w:r>
          </w:p>
        </w:tc>
        <w:tc>
          <w:tcPr>
            <w:tcW w:w="0" w:type="auto"/>
          </w:tcPr>
          <w:p w14:paraId="0283A46C" w14:textId="77777777" w:rsidR="00BE2BA6" w:rsidRPr="00BE2BA6" w:rsidRDefault="00BE2BA6" w:rsidP="00BE2BA6">
            <w:pPr>
              <w:widowControl w:val="0"/>
              <w:autoSpaceDE w:val="0"/>
              <w:autoSpaceDN w:val="0"/>
              <w:adjustRightInd w:val="0"/>
              <w:spacing w:before="60" w:after="60"/>
              <w:jc w:val="center"/>
              <w:rPr>
                <w:rFonts w:asciiTheme="minorHAnsi" w:hAnsiTheme="minorHAnsi" w:cstheme="minorHAnsi"/>
                <w:color w:val="000000"/>
                <w:szCs w:val="24"/>
              </w:rPr>
            </w:pPr>
            <w:r w:rsidRPr="00BE2BA6">
              <w:rPr>
                <w:rFonts w:asciiTheme="minorHAnsi" w:hAnsiTheme="minorHAnsi" w:cstheme="minorHAnsi"/>
                <w:color w:val="000000"/>
                <w:szCs w:val="24"/>
              </w:rPr>
              <w:t>1 May 2021</w:t>
            </w:r>
          </w:p>
        </w:tc>
        <w:tc>
          <w:tcPr>
            <w:tcW w:w="0" w:type="auto"/>
          </w:tcPr>
          <w:p w14:paraId="0F476DF3" w14:textId="71DCE2C4" w:rsidR="00BE2BA6" w:rsidRPr="00BE2BA6" w:rsidRDefault="00BE2BA6" w:rsidP="00BE2BA6">
            <w:pPr>
              <w:widowControl w:val="0"/>
              <w:autoSpaceDE w:val="0"/>
              <w:autoSpaceDN w:val="0"/>
              <w:adjustRightInd w:val="0"/>
              <w:spacing w:before="60" w:after="60"/>
              <w:jc w:val="center"/>
              <w:rPr>
                <w:rFonts w:asciiTheme="minorHAnsi" w:hAnsiTheme="minorHAnsi" w:cstheme="minorHAnsi"/>
                <w:color w:val="000000"/>
                <w:szCs w:val="24"/>
              </w:rPr>
            </w:pPr>
            <w:r w:rsidRPr="00BE2BA6">
              <w:rPr>
                <w:rFonts w:asciiTheme="minorHAnsi" w:hAnsiTheme="minorHAnsi" w:cstheme="minorHAnsi"/>
                <w:color w:val="000000"/>
                <w:szCs w:val="24"/>
              </w:rPr>
              <w:t xml:space="preserve">5% </w:t>
            </w:r>
          </w:p>
        </w:tc>
      </w:tr>
      <w:tr w:rsidR="00BE2BA6" w:rsidRPr="00BE2BA6" w14:paraId="4F60D09D" w14:textId="77777777" w:rsidTr="008C3220">
        <w:tc>
          <w:tcPr>
            <w:tcW w:w="0" w:type="auto"/>
          </w:tcPr>
          <w:p w14:paraId="53582EC1" w14:textId="77777777" w:rsidR="00BE2BA6" w:rsidRPr="00BE2BA6" w:rsidRDefault="00BE2BA6" w:rsidP="008B5016">
            <w:pPr>
              <w:widowControl w:val="0"/>
              <w:numPr>
                <w:ilvl w:val="0"/>
                <w:numId w:val="4"/>
              </w:numPr>
              <w:autoSpaceDE w:val="0"/>
              <w:autoSpaceDN w:val="0"/>
              <w:adjustRightInd w:val="0"/>
              <w:spacing w:before="60" w:after="60" w:line="260" w:lineRule="exact"/>
              <w:rPr>
                <w:rFonts w:asciiTheme="minorHAnsi" w:hAnsiTheme="minorHAnsi" w:cstheme="minorHAnsi"/>
                <w:szCs w:val="24"/>
              </w:rPr>
            </w:pPr>
          </w:p>
        </w:tc>
        <w:tc>
          <w:tcPr>
            <w:tcW w:w="0" w:type="auto"/>
          </w:tcPr>
          <w:p w14:paraId="790696D9" w14:textId="77777777" w:rsidR="00BE2BA6" w:rsidRPr="00BE2BA6" w:rsidRDefault="00BE2BA6" w:rsidP="00BE2BA6">
            <w:pPr>
              <w:widowControl w:val="0"/>
              <w:autoSpaceDE w:val="0"/>
              <w:autoSpaceDN w:val="0"/>
              <w:adjustRightInd w:val="0"/>
              <w:spacing w:before="60" w:after="60"/>
              <w:rPr>
                <w:rFonts w:asciiTheme="minorHAnsi" w:hAnsiTheme="minorHAnsi" w:cstheme="minorHAnsi"/>
                <w:color w:val="000000"/>
                <w:szCs w:val="24"/>
              </w:rPr>
            </w:pPr>
            <w:r w:rsidRPr="00BE2BA6">
              <w:rPr>
                <w:rFonts w:asciiTheme="minorHAnsi" w:hAnsiTheme="minorHAnsi" w:cstheme="minorHAnsi"/>
                <w:color w:val="000000"/>
                <w:szCs w:val="24"/>
              </w:rPr>
              <w:t>Monthly progress reports</w:t>
            </w:r>
          </w:p>
        </w:tc>
        <w:tc>
          <w:tcPr>
            <w:tcW w:w="0" w:type="auto"/>
          </w:tcPr>
          <w:p w14:paraId="0CD602E3" w14:textId="77777777" w:rsidR="00BE2BA6" w:rsidRPr="00BE2BA6" w:rsidRDefault="00BE2BA6" w:rsidP="00BE2BA6">
            <w:pPr>
              <w:spacing w:before="60" w:after="60" w:line="260" w:lineRule="exact"/>
              <w:rPr>
                <w:rFonts w:asciiTheme="minorHAnsi" w:hAnsiTheme="minorHAnsi" w:cstheme="minorHAnsi"/>
                <w:color w:val="000000"/>
                <w:szCs w:val="24"/>
              </w:rPr>
            </w:pPr>
            <w:r w:rsidRPr="00BE2BA6">
              <w:rPr>
                <w:rFonts w:asciiTheme="minorHAnsi" w:hAnsiTheme="minorHAnsi" w:cstheme="minorHAnsi"/>
                <w:color w:val="000000"/>
                <w:szCs w:val="24"/>
              </w:rPr>
              <w:t>Based on agreed-upon template outlining key progress, achievements, challenges and way forward of the programme.</w:t>
            </w:r>
          </w:p>
        </w:tc>
        <w:tc>
          <w:tcPr>
            <w:tcW w:w="0" w:type="auto"/>
          </w:tcPr>
          <w:p w14:paraId="09398247" w14:textId="77777777" w:rsidR="00BE2BA6" w:rsidRPr="00BE2BA6" w:rsidRDefault="00BE2BA6" w:rsidP="00BE2BA6">
            <w:pPr>
              <w:widowControl w:val="0"/>
              <w:autoSpaceDE w:val="0"/>
              <w:autoSpaceDN w:val="0"/>
              <w:adjustRightInd w:val="0"/>
              <w:spacing w:before="60" w:after="60"/>
              <w:jc w:val="center"/>
              <w:rPr>
                <w:rFonts w:asciiTheme="minorHAnsi" w:hAnsiTheme="minorHAnsi" w:cstheme="minorHAnsi"/>
                <w:color w:val="000000"/>
                <w:szCs w:val="24"/>
              </w:rPr>
            </w:pPr>
            <w:r w:rsidRPr="00BE2BA6">
              <w:rPr>
                <w:rFonts w:asciiTheme="minorHAnsi" w:hAnsiTheme="minorHAnsi" w:cstheme="minorHAnsi"/>
                <w:color w:val="000000"/>
                <w:szCs w:val="24"/>
              </w:rPr>
              <w:t>99 days (11 days per month x 9 months)</w:t>
            </w:r>
          </w:p>
        </w:tc>
        <w:tc>
          <w:tcPr>
            <w:tcW w:w="0" w:type="auto"/>
          </w:tcPr>
          <w:p w14:paraId="7E47A007" w14:textId="77777777" w:rsidR="00BE2BA6" w:rsidRPr="00BE2BA6" w:rsidRDefault="00BE2BA6" w:rsidP="00BE2BA6">
            <w:pPr>
              <w:widowControl w:val="0"/>
              <w:autoSpaceDE w:val="0"/>
              <w:autoSpaceDN w:val="0"/>
              <w:adjustRightInd w:val="0"/>
              <w:spacing w:before="60" w:after="60"/>
              <w:jc w:val="center"/>
              <w:rPr>
                <w:rFonts w:asciiTheme="minorHAnsi" w:hAnsiTheme="minorHAnsi" w:cstheme="minorHAnsi"/>
                <w:color w:val="000000"/>
                <w:szCs w:val="24"/>
              </w:rPr>
            </w:pPr>
            <w:r w:rsidRPr="00BE2BA6">
              <w:rPr>
                <w:rFonts w:asciiTheme="minorHAnsi" w:hAnsiTheme="minorHAnsi" w:cstheme="minorHAnsi"/>
                <w:color w:val="000000"/>
                <w:szCs w:val="24"/>
              </w:rPr>
              <w:t>Home</w:t>
            </w:r>
          </w:p>
        </w:tc>
        <w:tc>
          <w:tcPr>
            <w:tcW w:w="0" w:type="auto"/>
          </w:tcPr>
          <w:p w14:paraId="1CD31C43" w14:textId="77777777" w:rsidR="00BE2BA6" w:rsidRPr="00BE2BA6" w:rsidRDefault="00BE2BA6" w:rsidP="00BE2BA6">
            <w:pPr>
              <w:widowControl w:val="0"/>
              <w:autoSpaceDE w:val="0"/>
              <w:autoSpaceDN w:val="0"/>
              <w:adjustRightInd w:val="0"/>
              <w:spacing w:before="60" w:after="60"/>
              <w:jc w:val="center"/>
              <w:rPr>
                <w:rFonts w:asciiTheme="minorHAnsi" w:hAnsiTheme="minorHAnsi" w:cstheme="minorHAnsi"/>
                <w:color w:val="000000"/>
                <w:szCs w:val="24"/>
              </w:rPr>
            </w:pPr>
            <w:r w:rsidRPr="00BE2BA6">
              <w:rPr>
                <w:rFonts w:asciiTheme="minorHAnsi" w:hAnsiTheme="minorHAnsi" w:cstheme="minorHAnsi"/>
                <w:color w:val="000000"/>
                <w:szCs w:val="24"/>
              </w:rPr>
              <w:t>28 May; 25 June; 23 July; 27 August; 24 September; 29 October; 26 November; 20 December; 21 January 2022</w:t>
            </w:r>
          </w:p>
        </w:tc>
        <w:tc>
          <w:tcPr>
            <w:tcW w:w="0" w:type="auto"/>
          </w:tcPr>
          <w:p w14:paraId="69F00995" w14:textId="56AC6CF3" w:rsidR="00BE2BA6" w:rsidRPr="00BE2BA6" w:rsidRDefault="00BE2BA6" w:rsidP="00BE2BA6">
            <w:pPr>
              <w:widowControl w:val="0"/>
              <w:autoSpaceDE w:val="0"/>
              <w:autoSpaceDN w:val="0"/>
              <w:adjustRightInd w:val="0"/>
              <w:spacing w:before="60" w:after="60"/>
              <w:jc w:val="center"/>
              <w:rPr>
                <w:rFonts w:asciiTheme="minorHAnsi" w:hAnsiTheme="minorHAnsi" w:cstheme="minorHAnsi"/>
                <w:color w:val="000000"/>
                <w:szCs w:val="24"/>
              </w:rPr>
            </w:pPr>
            <w:r w:rsidRPr="00BE2BA6">
              <w:rPr>
                <w:rFonts w:asciiTheme="minorHAnsi" w:hAnsiTheme="minorHAnsi" w:cstheme="minorHAnsi"/>
                <w:color w:val="000000"/>
                <w:szCs w:val="24"/>
              </w:rPr>
              <w:t xml:space="preserve">81% </w:t>
            </w:r>
          </w:p>
          <w:p w14:paraId="38AC91C4" w14:textId="77777777" w:rsidR="00BE2BA6" w:rsidRPr="00BE2BA6" w:rsidRDefault="00BE2BA6" w:rsidP="00BE2BA6">
            <w:pPr>
              <w:widowControl w:val="0"/>
              <w:autoSpaceDE w:val="0"/>
              <w:autoSpaceDN w:val="0"/>
              <w:adjustRightInd w:val="0"/>
              <w:spacing w:before="60" w:after="60"/>
              <w:jc w:val="center"/>
              <w:rPr>
                <w:rFonts w:asciiTheme="minorHAnsi" w:hAnsiTheme="minorHAnsi" w:cstheme="minorHAnsi"/>
                <w:color w:val="000000"/>
                <w:szCs w:val="24"/>
              </w:rPr>
            </w:pPr>
          </w:p>
        </w:tc>
      </w:tr>
      <w:tr w:rsidR="00BE2BA6" w:rsidRPr="00BE2BA6" w14:paraId="331EFF50" w14:textId="77777777" w:rsidTr="008C3220">
        <w:tc>
          <w:tcPr>
            <w:tcW w:w="0" w:type="auto"/>
          </w:tcPr>
          <w:p w14:paraId="502FEAA8" w14:textId="77777777" w:rsidR="00BE2BA6" w:rsidRPr="00BE2BA6" w:rsidRDefault="00BE2BA6" w:rsidP="008B5016">
            <w:pPr>
              <w:widowControl w:val="0"/>
              <w:numPr>
                <w:ilvl w:val="0"/>
                <w:numId w:val="4"/>
              </w:numPr>
              <w:autoSpaceDE w:val="0"/>
              <w:autoSpaceDN w:val="0"/>
              <w:adjustRightInd w:val="0"/>
              <w:spacing w:before="60" w:after="60" w:line="260" w:lineRule="exact"/>
              <w:rPr>
                <w:rFonts w:asciiTheme="minorHAnsi" w:hAnsiTheme="minorHAnsi" w:cstheme="minorHAnsi"/>
                <w:szCs w:val="24"/>
              </w:rPr>
            </w:pPr>
          </w:p>
        </w:tc>
        <w:tc>
          <w:tcPr>
            <w:tcW w:w="0" w:type="auto"/>
          </w:tcPr>
          <w:p w14:paraId="5949FDC8" w14:textId="77777777" w:rsidR="00BE2BA6" w:rsidRPr="00BE2BA6" w:rsidRDefault="00BE2BA6" w:rsidP="00BE2BA6">
            <w:pPr>
              <w:widowControl w:val="0"/>
              <w:autoSpaceDE w:val="0"/>
              <w:autoSpaceDN w:val="0"/>
              <w:adjustRightInd w:val="0"/>
              <w:spacing w:before="60" w:after="60"/>
              <w:rPr>
                <w:rFonts w:asciiTheme="minorHAnsi" w:hAnsiTheme="minorHAnsi" w:cstheme="minorHAnsi"/>
                <w:color w:val="000000"/>
                <w:szCs w:val="24"/>
              </w:rPr>
            </w:pPr>
            <w:r w:rsidRPr="00BE2BA6">
              <w:rPr>
                <w:rFonts w:asciiTheme="minorHAnsi" w:hAnsiTheme="minorHAnsi" w:cstheme="minorHAnsi"/>
                <w:color w:val="000000"/>
                <w:szCs w:val="24"/>
              </w:rPr>
              <w:t>Project Close-out Report</w:t>
            </w:r>
          </w:p>
        </w:tc>
        <w:tc>
          <w:tcPr>
            <w:tcW w:w="0" w:type="auto"/>
          </w:tcPr>
          <w:p w14:paraId="0699B7D4" w14:textId="77777777" w:rsidR="00BE2BA6" w:rsidRPr="00BE2BA6" w:rsidRDefault="00BE2BA6" w:rsidP="00BE2BA6">
            <w:pPr>
              <w:spacing w:before="60" w:after="60" w:line="260" w:lineRule="exact"/>
              <w:rPr>
                <w:rFonts w:asciiTheme="minorHAnsi" w:hAnsiTheme="minorHAnsi" w:cstheme="minorHAnsi"/>
                <w:color w:val="000000"/>
                <w:szCs w:val="24"/>
              </w:rPr>
            </w:pPr>
            <w:r w:rsidRPr="00BE2BA6">
              <w:rPr>
                <w:rFonts w:asciiTheme="minorHAnsi" w:hAnsiTheme="minorHAnsi" w:cstheme="minorHAnsi"/>
                <w:color w:val="000000"/>
                <w:szCs w:val="24"/>
              </w:rPr>
              <w:t xml:space="preserve">Final monthly report and a summary of the activities implemented under the project, achievements, challenges, </w:t>
            </w:r>
            <w:r w:rsidRPr="00BE2BA6">
              <w:rPr>
                <w:rFonts w:asciiTheme="minorHAnsi" w:hAnsiTheme="minorHAnsi" w:cstheme="minorHAnsi"/>
                <w:color w:val="000000"/>
                <w:szCs w:val="24"/>
              </w:rPr>
              <w:lastRenderedPageBreak/>
              <w:t>mitigation strategies and recommendations</w:t>
            </w:r>
          </w:p>
        </w:tc>
        <w:tc>
          <w:tcPr>
            <w:tcW w:w="0" w:type="auto"/>
          </w:tcPr>
          <w:p w14:paraId="522DEF25" w14:textId="77777777" w:rsidR="00BE2BA6" w:rsidRPr="00BE2BA6" w:rsidRDefault="00BE2BA6" w:rsidP="00BE2BA6">
            <w:pPr>
              <w:widowControl w:val="0"/>
              <w:autoSpaceDE w:val="0"/>
              <w:autoSpaceDN w:val="0"/>
              <w:adjustRightInd w:val="0"/>
              <w:spacing w:before="60" w:after="60"/>
              <w:jc w:val="center"/>
              <w:rPr>
                <w:rFonts w:asciiTheme="minorHAnsi" w:hAnsiTheme="minorHAnsi" w:cstheme="minorHAnsi"/>
                <w:color w:val="000000"/>
                <w:szCs w:val="24"/>
              </w:rPr>
            </w:pPr>
            <w:r w:rsidRPr="00BE2BA6">
              <w:rPr>
                <w:rFonts w:asciiTheme="minorHAnsi" w:hAnsiTheme="minorHAnsi" w:cstheme="minorHAnsi"/>
                <w:color w:val="000000"/>
                <w:szCs w:val="24"/>
              </w:rPr>
              <w:lastRenderedPageBreak/>
              <w:t>20 days</w:t>
            </w:r>
          </w:p>
        </w:tc>
        <w:tc>
          <w:tcPr>
            <w:tcW w:w="0" w:type="auto"/>
          </w:tcPr>
          <w:p w14:paraId="473C41F2" w14:textId="77777777" w:rsidR="00BE2BA6" w:rsidRPr="00BE2BA6" w:rsidRDefault="00BE2BA6" w:rsidP="00BE2BA6">
            <w:pPr>
              <w:widowControl w:val="0"/>
              <w:autoSpaceDE w:val="0"/>
              <w:autoSpaceDN w:val="0"/>
              <w:adjustRightInd w:val="0"/>
              <w:spacing w:before="60" w:after="60"/>
              <w:jc w:val="center"/>
              <w:rPr>
                <w:rFonts w:asciiTheme="minorHAnsi" w:hAnsiTheme="minorHAnsi" w:cstheme="minorHAnsi"/>
                <w:color w:val="000000"/>
                <w:szCs w:val="24"/>
              </w:rPr>
            </w:pPr>
            <w:r w:rsidRPr="00BE2BA6">
              <w:rPr>
                <w:rFonts w:asciiTheme="minorHAnsi" w:hAnsiTheme="minorHAnsi" w:cstheme="minorHAnsi"/>
                <w:color w:val="000000"/>
                <w:szCs w:val="24"/>
              </w:rPr>
              <w:t>Home</w:t>
            </w:r>
          </w:p>
        </w:tc>
        <w:tc>
          <w:tcPr>
            <w:tcW w:w="0" w:type="auto"/>
          </w:tcPr>
          <w:p w14:paraId="6DBAC325" w14:textId="77777777" w:rsidR="00BE2BA6" w:rsidRPr="00BE2BA6" w:rsidRDefault="00BE2BA6" w:rsidP="00BE2BA6">
            <w:pPr>
              <w:widowControl w:val="0"/>
              <w:autoSpaceDE w:val="0"/>
              <w:autoSpaceDN w:val="0"/>
              <w:adjustRightInd w:val="0"/>
              <w:spacing w:before="60" w:after="60"/>
              <w:jc w:val="center"/>
              <w:rPr>
                <w:rFonts w:asciiTheme="minorHAnsi" w:hAnsiTheme="minorHAnsi" w:cstheme="minorHAnsi"/>
                <w:color w:val="000000"/>
                <w:szCs w:val="24"/>
              </w:rPr>
            </w:pPr>
            <w:r w:rsidRPr="00BE2BA6">
              <w:rPr>
                <w:rFonts w:asciiTheme="minorHAnsi" w:hAnsiTheme="minorHAnsi" w:cstheme="minorHAnsi"/>
                <w:color w:val="000000"/>
                <w:szCs w:val="24"/>
              </w:rPr>
              <w:t>7 March 2022</w:t>
            </w:r>
          </w:p>
        </w:tc>
        <w:tc>
          <w:tcPr>
            <w:tcW w:w="0" w:type="auto"/>
          </w:tcPr>
          <w:p w14:paraId="30DD414D" w14:textId="2FDC8A88" w:rsidR="00BE2BA6" w:rsidRPr="00BE2BA6" w:rsidRDefault="00BE2BA6" w:rsidP="00BE2BA6">
            <w:pPr>
              <w:widowControl w:val="0"/>
              <w:autoSpaceDE w:val="0"/>
              <w:autoSpaceDN w:val="0"/>
              <w:adjustRightInd w:val="0"/>
              <w:spacing w:before="60" w:after="60"/>
              <w:jc w:val="center"/>
              <w:rPr>
                <w:rFonts w:asciiTheme="minorHAnsi" w:hAnsiTheme="minorHAnsi" w:cstheme="minorHAnsi"/>
                <w:color w:val="000000"/>
                <w:szCs w:val="24"/>
              </w:rPr>
            </w:pPr>
            <w:r w:rsidRPr="00BE2BA6">
              <w:rPr>
                <w:rFonts w:asciiTheme="minorHAnsi" w:hAnsiTheme="minorHAnsi" w:cstheme="minorHAnsi"/>
                <w:color w:val="000000"/>
                <w:szCs w:val="24"/>
              </w:rPr>
              <w:t xml:space="preserve">14% </w:t>
            </w:r>
          </w:p>
        </w:tc>
      </w:tr>
      <w:tr w:rsidR="00BE2BA6" w:rsidRPr="00BE2BA6" w14:paraId="68F41977" w14:textId="77777777" w:rsidTr="008C3220">
        <w:tc>
          <w:tcPr>
            <w:tcW w:w="0" w:type="auto"/>
            <w:gridSpan w:val="3"/>
          </w:tcPr>
          <w:p w14:paraId="47357FD2" w14:textId="77777777" w:rsidR="00BE2BA6" w:rsidRPr="00BE2BA6" w:rsidRDefault="00BE2BA6" w:rsidP="00BE2BA6">
            <w:pPr>
              <w:spacing w:before="60" w:after="60" w:line="260" w:lineRule="exact"/>
              <w:jc w:val="right"/>
              <w:rPr>
                <w:rFonts w:asciiTheme="minorHAnsi" w:hAnsiTheme="minorHAnsi" w:cstheme="minorHAnsi"/>
                <w:b/>
                <w:color w:val="000000"/>
                <w:szCs w:val="24"/>
              </w:rPr>
            </w:pPr>
            <w:r w:rsidRPr="00BE2BA6">
              <w:rPr>
                <w:rFonts w:asciiTheme="minorHAnsi" w:hAnsiTheme="minorHAnsi" w:cstheme="minorHAnsi"/>
                <w:b/>
                <w:color w:val="000000"/>
                <w:szCs w:val="24"/>
              </w:rPr>
              <w:t>Total</w:t>
            </w:r>
          </w:p>
        </w:tc>
        <w:tc>
          <w:tcPr>
            <w:tcW w:w="0" w:type="auto"/>
          </w:tcPr>
          <w:p w14:paraId="6A757A5F" w14:textId="77777777" w:rsidR="00BE2BA6" w:rsidRPr="00BE2BA6" w:rsidRDefault="00BE2BA6" w:rsidP="00BE2BA6">
            <w:pPr>
              <w:widowControl w:val="0"/>
              <w:autoSpaceDE w:val="0"/>
              <w:autoSpaceDN w:val="0"/>
              <w:adjustRightInd w:val="0"/>
              <w:spacing w:before="60" w:after="60"/>
              <w:jc w:val="center"/>
              <w:rPr>
                <w:rFonts w:asciiTheme="minorHAnsi" w:hAnsiTheme="minorHAnsi" w:cstheme="minorHAnsi"/>
                <w:color w:val="000000"/>
                <w:szCs w:val="24"/>
              </w:rPr>
            </w:pPr>
            <w:r w:rsidRPr="00BE2BA6">
              <w:rPr>
                <w:rFonts w:asciiTheme="minorHAnsi" w:hAnsiTheme="minorHAnsi" w:cstheme="minorHAnsi"/>
                <w:color w:val="000000"/>
                <w:szCs w:val="24"/>
              </w:rPr>
              <w:t>120 days</w:t>
            </w:r>
          </w:p>
        </w:tc>
        <w:tc>
          <w:tcPr>
            <w:tcW w:w="0" w:type="auto"/>
          </w:tcPr>
          <w:p w14:paraId="37E47B9C" w14:textId="77777777" w:rsidR="00BE2BA6" w:rsidRPr="00BE2BA6" w:rsidRDefault="00BE2BA6" w:rsidP="00BE2BA6">
            <w:pPr>
              <w:widowControl w:val="0"/>
              <w:autoSpaceDE w:val="0"/>
              <w:autoSpaceDN w:val="0"/>
              <w:adjustRightInd w:val="0"/>
              <w:spacing w:before="60" w:after="60"/>
              <w:jc w:val="center"/>
              <w:rPr>
                <w:rFonts w:asciiTheme="minorHAnsi" w:hAnsiTheme="minorHAnsi" w:cstheme="minorHAnsi"/>
                <w:color w:val="000000"/>
                <w:szCs w:val="24"/>
              </w:rPr>
            </w:pPr>
            <w:r w:rsidRPr="00BE2BA6">
              <w:rPr>
                <w:rFonts w:asciiTheme="minorHAnsi" w:hAnsiTheme="minorHAnsi" w:cstheme="minorHAnsi"/>
                <w:color w:val="000000"/>
                <w:szCs w:val="24"/>
              </w:rPr>
              <w:t>-</w:t>
            </w:r>
          </w:p>
        </w:tc>
        <w:tc>
          <w:tcPr>
            <w:tcW w:w="0" w:type="auto"/>
          </w:tcPr>
          <w:p w14:paraId="5366D521" w14:textId="4128C93B" w:rsidR="00BE2BA6" w:rsidRPr="00BE2BA6" w:rsidRDefault="00BE2BA6" w:rsidP="00BE2BA6">
            <w:pPr>
              <w:widowControl w:val="0"/>
              <w:autoSpaceDE w:val="0"/>
              <w:autoSpaceDN w:val="0"/>
              <w:adjustRightInd w:val="0"/>
              <w:spacing w:before="60" w:after="60"/>
              <w:jc w:val="center"/>
              <w:rPr>
                <w:rFonts w:asciiTheme="minorHAnsi" w:hAnsiTheme="minorHAnsi" w:cstheme="minorHAnsi"/>
                <w:color w:val="000000"/>
                <w:szCs w:val="24"/>
              </w:rPr>
            </w:pPr>
          </w:p>
        </w:tc>
        <w:tc>
          <w:tcPr>
            <w:tcW w:w="0" w:type="auto"/>
          </w:tcPr>
          <w:p w14:paraId="2B0B3B71" w14:textId="54BCB85F" w:rsidR="00BE2BA6" w:rsidRPr="00BE2BA6" w:rsidRDefault="00BE2BA6" w:rsidP="00BE2BA6">
            <w:pPr>
              <w:widowControl w:val="0"/>
              <w:autoSpaceDE w:val="0"/>
              <w:autoSpaceDN w:val="0"/>
              <w:adjustRightInd w:val="0"/>
              <w:spacing w:before="60" w:after="60"/>
              <w:jc w:val="center"/>
              <w:rPr>
                <w:rFonts w:asciiTheme="minorHAnsi" w:hAnsiTheme="minorHAnsi" w:cstheme="minorHAnsi"/>
                <w:color w:val="000000"/>
                <w:szCs w:val="24"/>
              </w:rPr>
            </w:pPr>
          </w:p>
        </w:tc>
      </w:tr>
    </w:tbl>
    <w:p w14:paraId="7781EC01" w14:textId="77777777" w:rsidR="00BE2BA6" w:rsidRPr="00BE2BA6" w:rsidRDefault="00BE2BA6" w:rsidP="00BE2BA6">
      <w:pPr>
        <w:spacing w:before="120" w:after="120" w:line="260" w:lineRule="exact"/>
        <w:rPr>
          <w:rFonts w:asciiTheme="minorHAnsi" w:eastAsia="Times" w:hAnsiTheme="minorHAnsi" w:cstheme="minorHAnsi"/>
          <w:b/>
          <w:color w:val="00B0F0"/>
          <w:szCs w:val="24"/>
          <w:lang w:val="en-GB" w:eastAsia="en-GB"/>
        </w:rPr>
      </w:pPr>
    </w:p>
    <w:p w14:paraId="4E47D348" w14:textId="77777777" w:rsidR="00BE2BA6" w:rsidRPr="00BE2BA6" w:rsidRDefault="00BE2BA6" w:rsidP="00BE2BA6">
      <w:pPr>
        <w:spacing w:before="120" w:after="120" w:line="260" w:lineRule="exact"/>
        <w:rPr>
          <w:rFonts w:asciiTheme="minorHAnsi" w:eastAsia="Times" w:hAnsiTheme="minorHAnsi" w:cstheme="minorHAnsi"/>
          <w:b/>
          <w:color w:val="00B0F0"/>
          <w:szCs w:val="24"/>
          <w:lang w:val="en-GB" w:eastAsia="en-GB"/>
        </w:rPr>
      </w:pPr>
      <w:r w:rsidRPr="00BE2BA6">
        <w:rPr>
          <w:rFonts w:asciiTheme="minorHAnsi" w:eastAsia="Times" w:hAnsiTheme="minorHAnsi" w:cstheme="minorHAnsi"/>
          <w:b/>
          <w:color w:val="00B0F0"/>
          <w:szCs w:val="24"/>
          <w:lang w:val="en-GB" w:eastAsia="en-GB"/>
        </w:rPr>
        <w:t xml:space="preserve">Desired competencies, technical background and experience </w:t>
      </w:r>
    </w:p>
    <w:p w14:paraId="348140CE" w14:textId="77777777" w:rsidR="00BE2BA6" w:rsidRPr="00BE2BA6" w:rsidRDefault="00BE2BA6" w:rsidP="008B5016">
      <w:pPr>
        <w:numPr>
          <w:ilvl w:val="0"/>
          <w:numId w:val="5"/>
        </w:numPr>
        <w:spacing w:before="120" w:after="120" w:line="260" w:lineRule="exact"/>
        <w:rPr>
          <w:rFonts w:asciiTheme="minorHAnsi" w:hAnsiTheme="minorHAnsi" w:cstheme="minorHAnsi"/>
          <w:szCs w:val="24"/>
          <w:lang w:val="en-GB"/>
        </w:rPr>
      </w:pPr>
      <w:r w:rsidRPr="00BE2BA6">
        <w:rPr>
          <w:rFonts w:asciiTheme="minorHAnsi" w:hAnsiTheme="minorHAnsi" w:cstheme="minorHAnsi"/>
          <w:szCs w:val="24"/>
          <w:u w:val="single"/>
          <w:lang w:val="en-GB"/>
        </w:rPr>
        <w:t>Education</w:t>
      </w:r>
      <w:r w:rsidRPr="00BE2BA6">
        <w:rPr>
          <w:rFonts w:asciiTheme="minorHAnsi" w:hAnsiTheme="minorHAnsi" w:cstheme="minorHAnsi"/>
          <w:szCs w:val="24"/>
          <w:lang w:val="en-GB"/>
        </w:rPr>
        <w:t>: 1</w:t>
      </w:r>
      <w:r w:rsidRPr="00BE2BA6">
        <w:rPr>
          <w:rFonts w:asciiTheme="minorHAnsi" w:hAnsiTheme="minorHAnsi" w:cstheme="minorHAnsi"/>
          <w:szCs w:val="24"/>
          <w:vertAlign w:val="superscript"/>
          <w:lang w:val="en-GB"/>
        </w:rPr>
        <w:t>st</w:t>
      </w:r>
      <w:r w:rsidRPr="00BE2BA6">
        <w:rPr>
          <w:rFonts w:asciiTheme="minorHAnsi" w:hAnsiTheme="minorHAnsi" w:cstheme="minorHAnsi"/>
          <w:szCs w:val="24"/>
          <w:lang w:val="en-GB"/>
        </w:rPr>
        <w:t xml:space="preserve"> University degree in communications, journalism, public relations or related field.</w:t>
      </w:r>
    </w:p>
    <w:p w14:paraId="5D9FFBE5" w14:textId="77777777" w:rsidR="00BE2BA6" w:rsidRPr="00BE2BA6" w:rsidRDefault="00BE2BA6" w:rsidP="008B5016">
      <w:pPr>
        <w:numPr>
          <w:ilvl w:val="0"/>
          <w:numId w:val="5"/>
        </w:numPr>
        <w:spacing w:before="120" w:after="120" w:line="260" w:lineRule="exact"/>
        <w:rPr>
          <w:rFonts w:asciiTheme="minorHAnsi" w:hAnsiTheme="minorHAnsi" w:cstheme="minorHAnsi"/>
          <w:szCs w:val="24"/>
          <w:lang w:val="en-GB"/>
        </w:rPr>
      </w:pPr>
      <w:r w:rsidRPr="00BE2BA6">
        <w:rPr>
          <w:rFonts w:asciiTheme="minorHAnsi" w:hAnsiTheme="minorHAnsi" w:cstheme="minorHAnsi"/>
          <w:szCs w:val="24"/>
          <w:u w:val="single"/>
          <w:lang w:val="en-GB"/>
        </w:rPr>
        <w:t>Experience</w:t>
      </w:r>
      <w:r w:rsidRPr="00BE2BA6">
        <w:rPr>
          <w:rFonts w:asciiTheme="minorHAnsi" w:hAnsiTheme="minorHAnsi" w:cstheme="minorHAnsi"/>
          <w:szCs w:val="24"/>
          <w:lang w:val="en-GB"/>
        </w:rPr>
        <w:t xml:space="preserve">: </w:t>
      </w:r>
    </w:p>
    <w:p w14:paraId="5D8F70F5" w14:textId="77777777" w:rsidR="00BE2BA6" w:rsidRPr="00BE2BA6" w:rsidRDefault="00BE2BA6" w:rsidP="008B5016">
      <w:pPr>
        <w:numPr>
          <w:ilvl w:val="1"/>
          <w:numId w:val="5"/>
        </w:numPr>
        <w:spacing w:before="120" w:line="260" w:lineRule="exact"/>
        <w:rPr>
          <w:rFonts w:asciiTheme="minorHAnsi" w:hAnsiTheme="minorHAnsi" w:cstheme="minorHAnsi"/>
          <w:szCs w:val="24"/>
          <w:lang w:val="en-GB"/>
        </w:rPr>
      </w:pPr>
      <w:r w:rsidRPr="00BE2BA6">
        <w:rPr>
          <w:rFonts w:asciiTheme="minorHAnsi" w:hAnsiTheme="minorHAnsi" w:cstheme="minorHAnsi"/>
          <w:szCs w:val="24"/>
          <w:lang w:val="en-GB"/>
        </w:rPr>
        <w:t>At least seven years’ professional experience in communication, print and traditional media</w:t>
      </w:r>
    </w:p>
    <w:p w14:paraId="62ED4F01" w14:textId="77777777" w:rsidR="00BE2BA6" w:rsidRPr="00BE2BA6" w:rsidRDefault="00BE2BA6" w:rsidP="008B5016">
      <w:pPr>
        <w:numPr>
          <w:ilvl w:val="1"/>
          <w:numId w:val="5"/>
        </w:numPr>
        <w:spacing w:line="260" w:lineRule="exact"/>
        <w:rPr>
          <w:rFonts w:asciiTheme="minorHAnsi" w:hAnsiTheme="minorHAnsi" w:cstheme="minorHAnsi"/>
          <w:szCs w:val="24"/>
          <w:lang w:val="en-GB"/>
        </w:rPr>
      </w:pPr>
      <w:r w:rsidRPr="00BE2BA6">
        <w:rPr>
          <w:rFonts w:asciiTheme="minorHAnsi" w:hAnsiTheme="minorHAnsi" w:cstheme="minorHAnsi"/>
          <w:szCs w:val="24"/>
          <w:lang w:val="en-GB"/>
        </w:rPr>
        <w:t>Excellent project management, analytical and writing skills;</w:t>
      </w:r>
    </w:p>
    <w:p w14:paraId="44FCB7B3" w14:textId="77777777" w:rsidR="00BE2BA6" w:rsidRPr="00BE2BA6" w:rsidRDefault="00BE2BA6" w:rsidP="008B5016">
      <w:pPr>
        <w:numPr>
          <w:ilvl w:val="1"/>
          <w:numId w:val="5"/>
        </w:numPr>
        <w:spacing w:line="260" w:lineRule="exact"/>
        <w:rPr>
          <w:rFonts w:asciiTheme="minorHAnsi" w:hAnsiTheme="minorHAnsi" w:cstheme="minorHAnsi"/>
          <w:szCs w:val="24"/>
          <w:lang w:val="en-GB"/>
        </w:rPr>
      </w:pPr>
      <w:r w:rsidRPr="00BE2BA6">
        <w:rPr>
          <w:rFonts w:asciiTheme="minorHAnsi" w:hAnsiTheme="minorHAnsi" w:cstheme="minorHAnsi"/>
          <w:szCs w:val="24"/>
          <w:lang w:val="en-GB"/>
        </w:rPr>
        <w:t>Familiarity with UNICEF’s work and children’s issues, and UNICEF’s reporting guidelines.  Work with additional UN agencies is an asset.</w:t>
      </w:r>
    </w:p>
    <w:p w14:paraId="2E201BCE" w14:textId="77777777" w:rsidR="00BE2BA6" w:rsidRPr="00BE2BA6" w:rsidRDefault="00BE2BA6" w:rsidP="008B5016">
      <w:pPr>
        <w:numPr>
          <w:ilvl w:val="1"/>
          <w:numId w:val="5"/>
        </w:numPr>
        <w:spacing w:before="120" w:line="260" w:lineRule="exact"/>
        <w:rPr>
          <w:rFonts w:asciiTheme="minorHAnsi" w:hAnsiTheme="minorHAnsi" w:cstheme="minorHAnsi"/>
          <w:szCs w:val="24"/>
          <w:lang w:val="en-GB"/>
        </w:rPr>
      </w:pPr>
      <w:r w:rsidRPr="00BE2BA6">
        <w:rPr>
          <w:rFonts w:asciiTheme="minorHAnsi" w:hAnsiTheme="minorHAnsi" w:cstheme="minorHAnsi"/>
          <w:szCs w:val="24"/>
          <w:lang w:val="en-GB"/>
        </w:rPr>
        <w:t>Experience with public health, HIV and SRH communication is an asset.</w:t>
      </w:r>
    </w:p>
    <w:p w14:paraId="20D77625" w14:textId="77777777" w:rsidR="00BE2BA6" w:rsidRPr="00BE2BA6" w:rsidRDefault="00BE2BA6" w:rsidP="008B5016">
      <w:pPr>
        <w:numPr>
          <w:ilvl w:val="1"/>
          <w:numId w:val="5"/>
        </w:numPr>
        <w:spacing w:before="120" w:line="260" w:lineRule="exact"/>
        <w:rPr>
          <w:rFonts w:asciiTheme="minorHAnsi" w:hAnsiTheme="minorHAnsi" w:cstheme="minorHAnsi"/>
          <w:szCs w:val="24"/>
          <w:lang w:val="en-GB"/>
        </w:rPr>
      </w:pPr>
      <w:r w:rsidRPr="00BE2BA6">
        <w:rPr>
          <w:rFonts w:asciiTheme="minorHAnsi" w:hAnsiTheme="minorHAnsi" w:cstheme="minorHAnsi"/>
          <w:szCs w:val="24"/>
          <w:lang w:val="en-GB"/>
        </w:rPr>
        <w:t>Background/familiarity within the Eastern and Southern Africa region</w:t>
      </w:r>
    </w:p>
    <w:p w14:paraId="04DC27C9" w14:textId="77777777" w:rsidR="00BE2BA6" w:rsidRPr="00BE2BA6" w:rsidRDefault="00BE2BA6" w:rsidP="008B5016">
      <w:pPr>
        <w:numPr>
          <w:ilvl w:val="1"/>
          <w:numId w:val="5"/>
        </w:numPr>
        <w:spacing w:before="120" w:line="260" w:lineRule="exact"/>
        <w:rPr>
          <w:rFonts w:asciiTheme="minorHAnsi" w:hAnsiTheme="minorHAnsi" w:cstheme="minorHAnsi"/>
          <w:szCs w:val="24"/>
          <w:lang w:val="en-GB"/>
        </w:rPr>
      </w:pPr>
      <w:r w:rsidRPr="00BE2BA6">
        <w:rPr>
          <w:rFonts w:asciiTheme="minorHAnsi" w:hAnsiTheme="minorHAnsi" w:cstheme="minorHAnsi"/>
          <w:szCs w:val="24"/>
          <w:lang w:val="en-GB"/>
        </w:rPr>
        <w:t>Must be reliable, be able to work under tight deadlines and with little supervision.</w:t>
      </w:r>
    </w:p>
    <w:p w14:paraId="0CEF024B" w14:textId="77777777" w:rsidR="00BE2BA6" w:rsidRPr="00BE2BA6" w:rsidRDefault="00BE2BA6" w:rsidP="00BE2BA6">
      <w:pPr>
        <w:spacing w:before="120" w:after="120" w:line="260" w:lineRule="exact"/>
        <w:rPr>
          <w:rFonts w:asciiTheme="minorHAnsi" w:eastAsia="Times" w:hAnsiTheme="minorHAnsi" w:cstheme="minorHAnsi"/>
          <w:b/>
          <w:color w:val="00B0F0"/>
          <w:szCs w:val="24"/>
          <w:lang w:val="en-GB" w:eastAsia="en-GB"/>
        </w:rPr>
      </w:pPr>
      <w:r w:rsidRPr="00BE2BA6">
        <w:rPr>
          <w:rFonts w:asciiTheme="minorHAnsi" w:eastAsia="Times" w:hAnsiTheme="minorHAnsi" w:cstheme="minorHAnsi"/>
          <w:b/>
          <w:color w:val="00B0F0"/>
          <w:szCs w:val="24"/>
          <w:lang w:val="en-GB" w:eastAsia="en-GB"/>
        </w:rPr>
        <w:t>Administrative and Technical issues</w:t>
      </w:r>
    </w:p>
    <w:p w14:paraId="4837BA88" w14:textId="77777777" w:rsidR="00BE2BA6" w:rsidRPr="00BE2BA6" w:rsidRDefault="00BE2BA6" w:rsidP="00BE2BA6">
      <w:pPr>
        <w:spacing w:before="120" w:after="120" w:line="260" w:lineRule="exact"/>
        <w:rPr>
          <w:rFonts w:asciiTheme="minorHAnsi" w:eastAsia="Times" w:hAnsiTheme="minorHAnsi" w:cstheme="minorHAnsi"/>
          <w:color w:val="000000"/>
          <w:szCs w:val="24"/>
          <w:lang w:val="en-GB" w:eastAsia="en-GB"/>
        </w:rPr>
      </w:pPr>
      <w:r w:rsidRPr="00BE2BA6">
        <w:rPr>
          <w:rFonts w:asciiTheme="minorHAnsi" w:eastAsia="Times" w:hAnsiTheme="minorHAnsi" w:cstheme="minorHAnsi"/>
          <w:color w:val="000000"/>
          <w:szCs w:val="24"/>
          <w:lang w:val="en-GB" w:eastAsia="en-GB"/>
        </w:rPr>
        <w:t>The consultancy is based remotely. No office space or equipment will be provided from UNICEF and will be the sole responsibility of the consultant.</w:t>
      </w:r>
    </w:p>
    <w:p w14:paraId="1CFBD198" w14:textId="77777777" w:rsidR="00BE2BA6" w:rsidRPr="00BE2BA6" w:rsidRDefault="00BE2BA6" w:rsidP="00BE2BA6">
      <w:pPr>
        <w:spacing w:before="120" w:after="120" w:line="260" w:lineRule="exact"/>
        <w:rPr>
          <w:rFonts w:asciiTheme="minorHAnsi" w:eastAsia="Times" w:hAnsiTheme="minorHAnsi" w:cstheme="minorHAnsi"/>
          <w:color w:val="000000"/>
          <w:szCs w:val="24"/>
          <w:lang w:val="en-GB" w:eastAsia="en-GB"/>
        </w:rPr>
      </w:pPr>
      <w:r w:rsidRPr="00BE2BA6">
        <w:rPr>
          <w:rFonts w:asciiTheme="minorHAnsi" w:eastAsia="Times" w:hAnsiTheme="minorHAnsi" w:cstheme="minorHAnsi"/>
          <w:color w:val="000000"/>
          <w:szCs w:val="24"/>
          <w:lang w:val="en-GB" w:eastAsia="en-GB"/>
        </w:rPr>
        <w:t>The consultant is expected to use their own IT equipment (laptop, cell-phone etc.), where operating communication costs – long-distance calls, internet if any should be part of the overall quoted fees (no reimbursement will be applied).</w:t>
      </w:r>
    </w:p>
    <w:p w14:paraId="03A47410" w14:textId="77777777" w:rsidR="00BE2BA6" w:rsidRPr="00BE2BA6" w:rsidRDefault="00BE2BA6" w:rsidP="00BE2BA6">
      <w:pPr>
        <w:spacing w:before="120" w:after="120" w:line="260" w:lineRule="exact"/>
        <w:rPr>
          <w:rFonts w:asciiTheme="minorHAnsi" w:eastAsia="Times" w:hAnsiTheme="minorHAnsi" w:cstheme="minorHAnsi"/>
          <w:color w:val="000000"/>
          <w:szCs w:val="24"/>
          <w:lang w:val="en-GB" w:eastAsia="en-GB"/>
        </w:rPr>
      </w:pPr>
      <w:r w:rsidRPr="00BE2BA6">
        <w:rPr>
          <w:rFonts w:asciiTheme="minorHAnsi" w:eastAsia="Times" w:hAnsiTheme="minorHAnsi" w:cstheme="minorHAnsi"/>
          <w:color w:val="000000"/>
          <w:szCs w:val="24"/>
          <w:lang w:val="en-GB" w:eastAsia="en-GB"/>
        </w:rPr>
        <w:t xml:space="preserve">The individual consultant will liaise with the UNICEF ESARO Communication Specialist on administrative and technical issues. </w:t>
      </w:r>
    </w:p>
    <w:p w14:paraId="494C0388" w14:textId="345B1C9B" w:rsidR="00BE2BA6" w:rsidRPr="00BE2BA6" w:rsidRDefault="00BE2BA6" w:rsidP="00BE2BA6">
      <w:pPr>
        <w:spacing w:before="120" w:after="120" w:line="260" w:lineRule="exact"/>
        <w:rPr>
          <w:rFonts w:asciiTheme="minorHAnsi" w:eastAsia="Times" w:hAnsiTheme="minorHAnsi" w:cstheme="minorHAnsi"/>
          <w:b/>
          <w:color w:val="00B0F0"/>
          <w:szCs w:val="24"/>
          <w:lang w:val="en-GB" w:eastAsia="en-GB"/>
        </w:rPr>
      </w:pPr>
      <w:r w:rsidRPr="00BE2BA6">
        <w:rPr>
          <w:rFonts w:asciiTheme="minorHAnsi" w:eastAsia="Times" w:hAnsiTheme="minorHAnsi" w:cstheme="minorHAnsi"/>
          <w:b/>
          <w:color w:val="00B0F0"/>
          <w:szCs w:val="24"/>
          <w:lang w:val="en-GB" w:eastAsia="en-GB"/>
        </w:rPr>
        <w:t xml:space="preserve">Conditions </w:t>
      </w:r>
    </w:p>
    <w:p w14:paraId="043064FB" w14:textId="77777777" w:rsidR="00BE2BA6" w:rsidRPr="00BE2BA6" w:rsidRDefault="00BE2BA6" w:rsidP="00BE2BA6">
      <w:pPr>
        <w:spacing w:before="120" w:after="120" w:line="260" w:lineRule="exact"/>
        <w:rPr>
          <w:rFonts w:asciiTheme="minorHAnsi" w:eastAsia="Times" w:hAnsiTheme="minorHAnsi" w:cstheme="minorHAnsi"/>
          <w:color w:val="000000"/>
          <w:szCs w:val="24"/>
          <w:lang w:val="en-GB" w:eastAsia="en-GB"/>
        </w:rPr>
      </w:pPr>
      <w:r w:rsidRPr="00BE2BA6">
        <w:rPr>
          <w:rFonts w:asciiTheme="minorHAnsi" w:eastAsia="Times" w:hAnsiTheme="minorHAnsi" w:cstheme="minorHAnsi"/>
          <w:color w:val="000000"/>
          <w:szCs w:val="24"/>
          <w:lang w:val="en-GB" w:eastAsia="en-GB"/>
        </w:rPr>
        <w:t>As per UNICEF DFAM policy, payment is made against approved deliverables. No advance payment is allowed unless in exceptional circumstances against bank guarantee, subject to a maximum of 30 per cent of the total contract value in cases where advance purchases, for example for supplies or travel, may be necessary.</w:t>
      </w:r>
    </w:p>
    <w:p w14:paraId="4F9EAC3A" w14:textId="77777777" w:rsidR="00BE2BA6" w:rsidRPr="00BE2BA6" w:rsidRDefault="00BE2BA6" w:rsidP="00BE2BA6">
      <w:pPr>
        <w:spacing w:before="120" w:after="120" w:line="260" w:lineRule="exact"/>
        <w:rPr>
          <w:rFonts w:asciiTheme="minorHAnsi" w:eastAsia="Times" w:hAnsiTheme="minorHAnsi" w:cstheme="minorHAnsi"/>
          <w:b/>
          <w:color w:val="00B0F0"/>
          <w:szCs w:val="24"/>
          <w:lang w:val="en-GB" w:eastAsia="en-GB"/>
        </w:rPr>
      </w:pPr>
      <w:r w:rsidRPr="00BE2BA6">
        <w:rPr>
          <w:rFonts w:asciiTheme="minorHAnsi" w:eastAsia="Times" w:hAnsiTheme="minorHAnsi" w:cstheme="minorHAnsi"/>
          <w:color w:val="000000"/>
          <w:szCs w:val="24"/>
          <w:lang w:val="en-GB" w:eastAsia="en-GB"/>
        </w:rPr>
        <w:t>The candidate selected will be governed by and subject to UNICEF’s General Terms and Conditions for individual contracts.</w:t>
      </w:r>
    </w:p>
    <w:p w14:paraId="15420C02" w14:textId="77777777" w:rsidR="00BE2BA6" w:rsidRPr="00BE2BA6" w:rsidRDefault="00BE2BA6" w:rsidP="00BE2BA6">
      <w:pPr>
        <w:spacing w:before="120" w:after="120" w:line="260" w:lineRule="exact"/>
        <w:rPr>
          <w:rFonts w:asciiTheme="minorHAnsi" w:eastAsia="Times" w:hAnsiTheme="minorHAnsi" w:cstheme="minorHAnsi"/>
          <w:b/>
          <w:color w:val="00B0F0"/>
          <w:szCs w:val="24"/>
          <w:lang w:val="en-GB" w:eastAsia="en-GB"/>
        </w:rPr>
      </w:pPr>
    </w:p>
    <w:p w14:paraId="21D36186" w14:textId="77777777" w:rsidR="00BE2BA6" w:rsidRPr="00BE2BA6" w:rsidRDefault="00BE2BA6" w:rsidP="00BE2BA6">
      <w:pPr>
        <w:spacing w:before="120" w:after="120" w:line="260" w:lineRule="exact"/>
        <w:rPr>
          <w:rFonts w:asciiTheme="minorHAnsi" w:eastAsia="Times" w:hAnsiTheme="minorHAnsi" w:cstheme="minorHAnsi"/>
          <w:b/>
          <w:color w:val="00B0F0"/>
          <w:szCs w:val="24"/>
          <w:lang w:val="en-GB" w:eastAsia="en-GB"/>
        </w:rPr>
      </w:pPr>
      <w:r w:rsidRPr="00BE2BA6">
        <w:rPr>
          <w:rFonts w:asciiTheme="minorHAnsi" w:eastAsia="Times" w:hAnsiTheme="minorHAnsi" w:cstheme="minorHAnsi"/>
          <w:b/>
          <w:color w:val="00B0F0"/>
          <w:szCs w:val="24"/>
          <w:lang w:val="en-GB" w:eastAsia="en-GB"/>
        </w:rPr>
        <w:t>Risks</w:t>
      </w:r>
    </w:p>
    <w:tbl>
      <w:tblPr>
        <w:tblW w:w="97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3"/>
        <w:gridCol w:w="3250"/>
        <w:gridCol w:w="3254"/>
      </w:tblGrid>
      <w:tr w:rsidR="00BE2BA6" w:rsidRPr="00BE2BA6" w14:paraId="1F173C5A" w14:textId="77777777" w:rsidTr="008C3220">
        <w:tc>
          <w:tcPr>
            <w:tcW w:w="3239" w:type="dxa"/>
            <w:shd w:val="clear" w:color="auto" w:fill="auto"/>
          </w:tcPr>
          <w:p w14:paraId="45511F61" w14:textId="77777777" w:rsidR="00BE2BA6" w:rsidRPr="00BE2BA6" w:rsidRDefault="00BE2BA6" w:rsidP="00BE2BA6">
            <w:pPr>
              <w:keepNext/>
              <w:widowControl w:val="0"/>
              <w:spacing w:before="120" w:after="120" w:line="360" w:lineRule="auto"/>
              <w:rPr>
                <w:rFonts w:asciiTheme="minorHAnsi" w:eastAsiaTheme="minorEastAsia" w:hAnsiTheme="minorHAnsi" w:cstheme="minorHAnsi"/>
                <w:b/>
                <w:szCs w:val="24"/>
                <w:lang w:val="en-GB"/>
              </w:rPr>
            </w:pPr>
            <w:r w:rsidRPr="00BE2BA6">
              <w:rPr>
                <w:rFonts w:asciiTheme="minorHAnsi" w:eastAsiaTheme="minorEastAsia" w:hAnsiTheme="minorHAnsi" w:cstheme="minorHAnsi"/>
                <w:b/>
                <w:szCs w:val="24"/>
                <w:lang w:val="en-GB"/>
              </w:rPr>
              <w:t>Risks</w:t>
            </w:r>
            <w:r w:rsidRPr="00BE2BA6">
              <w:rPr>
                <w:rFonts w:asciiTheme="minorHAnsi" w:eastAsiaTheme="minorEastAsia" w:hAnsiTheme="minorHAnsi" w:cstheme="minorHAnsi"/>
                <w:b/>
                <w:szCs w:val="24"/>
                <w:lang w:val="en-GB"/>
              </w:rPr>
              <w:tab/>
            </w:r>
          </w:p>
        </w:tc>
        <w:tc>
          <w:tcPr>
            <w:tcW w:w="3247" w:type="dxa"/>
            <w:shd w:val="clear" w:color="auto" w:fill="auto"/>
          </w:tcPr>
          <w:p w14:paraId="542DB3F0" w14:textId="77777777" w:rsidR="00BE2BA6" w:rsidRPr="00BE2BA6" w:rsidRDefault="00BE2BA6" w:rsidP="00BE2BA6">
            <w:pPr>
              <w:keepNext/>
              <w:widowControl w:val="0"/>
              <w:spacing w:before="120" w:after="120" w:line="360" w:lineRule="auto"/>
              <w:rPr>
                <w:rFonts w:asciiTheme="minorHAnsi" w:eastAsiaTheme="minorEastAsia" w:hAnsiTheme="minorHAnsi" w:cstheme="minorHAnsi"/>
                <w:b/>
                <w:szCs w:val="24"/>
                <w:lang w:val="en-GB"/>
              </w:rPr>
            </w:pPr>
            <w:r w:rsidRPr="00BE2BA6">
              <w:rPr>
                <w:rFonts w:asciiTheme="minorHAnsi" w:eastAsiaTheme="minorEastAsia" w:hAnsiTheme="minorHAnsi" w:cstheme="minorHAnsi"/>
                <w:b/>
                <w:szCs w:val="24"/>
                <w:lang w:val="en-GB"/>
              </w:rPr>
              <w:t>Risk Response</w:t>
            </w:r>
          </w:p>
        </w:tc>
        <w:tc>
          <w:tcPr>
            <w:tcW w:w="3251" w:type="dxa"/>
            <w:shd w:val="clear" w:color="auto" w:fill="auto"/>
          </w:tcPr>
          <w:p w14:paraId="785CE702" w14:textId="77777777" w:rsidR="00BE2BA6" w:rsidRPr="00BE2BA6" w:rsidRDefault="00BE2BA6" w:rsidP="00BE2BA6">
            <w:pPr>
              <w:keepNext/>
              <w:widowControl w:val="0"/>
              <w:spacing w:before="120" w:after="120" w:line="360" w:lineRule="auto"/>
              <w:rPr>
                <w:rFonts w:asciiTheme="minorHAnsi" w:eastAsiaTheme="minorEastAsia" w:hAnsiTheme="minorHAnsi" w:cstheme="minorHAnsi"/>
                <w:b/>
                <w:szCs w:val="24"/>
                <w:lang w:val="en-GB"/>
              </w:rPr>
            </w:pPr>
            <w:r w:rsidRPr="00BE2BA6">
              <w:rPr>
                <w:rFonts w:asciiTheme="minorHAnsi" w:eastAsiaTheme="minorEastAsia" w:hAnsiTheme="minorHAnsi" w:cstheme="minorHAnsi"/>
                <w:b/>
                <w:szCs w:val="24"/>
                <w:lang w:val="en-GB"/>
              </w:rPr>
              <w:t>Mitigation</w:t>
            </w:r>
          </w:p>
        </w:tc>
      </w:tr>
      <w:tr w:rsidR="00BE2BA6" w:rsidRPr="00BE2BA6" w14:paraId="61849E8F" w14:textId="77777777" w:rsidTr="008C3220">
        <w:trPr>
          <w:trHeight w:val="620"/>
        </w:trPr>
        <w:tc>
          <w:tcPr>
            <w:tcW w:w="3239" w:type="dxa"/>
            <w:shd w:val="clear" w:color="auto" w:fill="auto"/>
          </w:tcPr>
          <w:p w14:paraId="59730FA7" w14:textId="77777777" w:rsidR="00BE2BA6" w:rsidRPr="00BE2BA6" w:rsidRDefault="00BE2BA6" w:rsidP="008B5016">
            <w:pPr>
              <w:numPr>
                <w:ilvl w:val="0"/>
                <w:numId w:val="3"/>
              </w:numPr>
              <w:spacing w:before="120" w:after="120" w:line="260" w:lineRule="exact"/>
              <w:rPr>
                <w:rFonts w:asciiTheme="minorHAnsi" w:eastAsiaTheme="minorEastAsia" w:hAnsiTheme="minorHAnsi" w:cstheme="minorHAnsi"/>
                <w:szCs w:val="24"/>
                <w:lang w:val="en-GB"/>
              </w:rPr>
            </w:pPr>
            <w:r w:rsidRPr="00BE2BA6">
              <w:rPr>
                <w:rFonts w:asciiTheme="minorHAnsi" w:eastAsiaTheme="minorEastAsia" w:hAnsiTheme="minorHAnsi" w:cstheme="minorHAnsi"/>
                <w:szCs w:val="24"/>
                <w:lang w:val="en-GB"/>
              </w:rPr>
              <w:t>Complexity of activities</w:t>
            </w:r>
          </w:p>
        </w:tc>
        <w:tc>
          <w:tcPr>
            <w:tcW w:w="3247" w:type="dxa"/>
            <w:shd w:val="clear" w:color="auto" w:fill="auto"/>
          </w:tcPr>
          <w:p w14:paraId="2E2C5408" w14:textId="77777777" w:rsidR="00BE2BA6" w:rsidRPr="00BE2BA6" w:rsidRDefault="00BE2BA6" w:rsidP="008B5016">
            <w:pPr>
              <w:numPr>
                <w:ilvl w:val="0"/>
                <w:numId w:val="3"/>
              </w:numPr>
              <w:spacing w:before="120" w:after="120" w:line="260" w:lineRule="exact"/>
              <w:rPr>
                <w:rFonts w:asciiTheme="minorHAnsi" w:eastAsiaTheme="minorEastAsia" w:hAnsiTheme="minorHAnsi" w:cstheme="minorHAnsi"/>
                <w:szCs w:val="24"/>
                <w:lang w:val="en-GB"/>
              </w:rPr>
            </w:pPr>
            <w:r w:rsidRPr="00BE2BA6">
              <w:rPr>
                <w:rFonts w:asciiTheme="minorHAnsi" w:eastAsiaTheme="minorEastAsia" w:hAnsiTheme="minorHAnsi" w:cstheme="minorHAnsi"/>
                <w:szCs w:val="24"/>
                <w:lang w:val="en-GB"/>
              </w:rPr>
              <w:t>Staged deliverables to allow UNICEF several opportunities to provide the necessary technical support to improve quality of the deliverables.</w:t>
            </w:r>
          </w:p>
        </w:tc>
        <w:tc>
          <w:tcPr>
            <w:tcW w:w="3251" w:type="dxa"/>
            <w:shd w:val="clear" w:color="auto" w:fill="auto"/>
          </w:tcPr>
          <w:p w14:paraId="75A092FD" w14:textId="77777777" w:rsidR="00BE2BA6" w:rsidRPr="00BE2BA6" w:rsidRDefault="00BE2BA6" w:rsidP="008B5016">
            <w:pPr>
              <w:numPr>
                <w:ilvl w:val="0"/>
                <w:numId w:val="3"/>
              </w:numPr>
              <w:spacing w:before="120" w:after="120" w:line="260" w:lineRule="exact"/>
              <w:rPr>
                <w:rFonts w:asciiTheme="minorHAnsi" w:eastAsiaTheme="minorEastAsia" w:hAnsiTheme="minorHAnsi" w:cstheme="minorHAnsi"/>
                <w:szCs w:val="24"/>
                <w:lang w:val="en-GB"/>
              </w:rPr>
            </w:pPr>
            <w:r w:rsidRPr="00BE2BA6">
              <w:rPr>
                <w:rFonts w:asciiTheme="minorHAnsi" w:eastAsiaTheme="minorEastAsia" w:hAnsiTheme="minorHAnsi" w:cstheme="minorHAnsi"/>
                <w:szCs w:val="24"/>
                <w:lang w:val="en-GB"/>
              </w:rPr>
              <w:t>Robust project management.</w:t>
            </w:r>
          </w:p>
          <w:p w14:paraId="2C33FD2E" w14:textId="77777777" w:rsidR="00BE2BA6" w:rsidRPr="00BE2BA6" w:rsidRDefault="00BE2BA6" w:rsidP="008B5016">
            <w:pPr>
              <w:numPr>
                <w:ilvl w:val="0"/>
                <w:numId w:val="3"/>
              </w:numPr>
              <w:spacing w:before="120" w:after="120" w:line="260" w:lineRule="exact"/>
              <w:rPr>
                <w:rFonts w:asciiTheme="minorHAnsi" w:eastAsiaTheme="minorEastAsia" w:hAnsiTheme="minorHAnsi" w:cstheme="minorHAnsi"/>
                <w:szCs w:val="24"/>
                <w:lang w:val="en-GB"/>
              </w:rPr>
            </w:pPr>
            <w:r w:rsidRPr="00BE2BA6">
              <w:rPr>
                <w:rFonts w:asciiTheme="minorHAnsi" w:eastAsiaTheme="minorEastAsia" w:hAnsiTheme="minorHAnsi" w:cstheme="minorHAnsi"/>
                <w:szCs w:val="24"/>
                <w:lang w:val="en-GB"/>
              </w:rPr>
              <w:t>Constructive feedback on draft versions of deliverables.</w:t>
            </w:r>
          </w:p>
        </w:tc>
      </w:tr>
    </w:tbl>
    <w:p w14:paraId="37C3AD6A" w14:textId="77777777" w:rsidR="00BE2BA6" w:rsidRPr="00BE2BA6" w:rsidRDefault="00BE2BA6" w:rsidP="00BE2BA6">
      <w:pPr>
        <w:spacing w:before="120" w:after="120" w:line="260" w:lineRule="exact"/>
        <w:rPr>
          <w:rFonts w:asciiTheme="minorHAnsi" w:eastAsia="Times" w:hAnsiTheme="minorHAnsi" w:cstheme="minorHAnsi"/>
          <w:b/>
          <w:color w:val="00B0F0"/>
          <w:szCs w:val="24"/>
          <w:lang w:val="en-GB" w:eastAsia="en-GB"/>
        </w:rPr>
      </w:pPr>
      <w:r w:rsidRPr="00BE2BA6">
        <w:rPr>
          <w:rFonts w:asciiTheme="minorHAnsi" w:eastAsia="Times" w:hAnsiTheme="minorHAnsi" w:cstheme="minorHAnsi"/>
          <w:b/>
          <w:color w:val="00B0F0"/>
          <w:szCs w:val="24"/>
          <w:lang w:val="en-GB" w:eastAsia="en-GB"/>
        </w:rPr>
        <w:t xml:space="preserve">How to Apply </w:t>
      </w:r>
    </w:p>
    <w:p w14:paraId="68E090B3" w14:textId="7112D62D" w:rsidR="00BE2BA6" w:rsidRPr="00BE2BA6" w:rsidRDefault="00BE2BA6" w:rsidP="008B5016">
      <w:pPr>
        <w:numPr>
          <w:ilvl w:val="0"/>
          <w:numId w:val="10"/>
        </w:numPr>
        <w:spacing w:before="120" w:after="120" w:line="260" w:lineRule="exact"/>
        <w:rPr>
          <w:rFonts w:asciiTheme="minorHAnsi" w:hAnsiTheme="minorHAnsi" w:cstheme="minorHAnsi"/>
          <w:szCs w:val="24"/>
          <w:lang w:val="en-GB"/>
        </w:rPr>
      </w:pPr>
      <w:r w:rsidRPr="00BE2BA6">
        <w:rPr>
          <w:rFonts w:asciiTheme="minorHAnsi" w:hAnsiTheme="minorHAnsi" w:cstheme="minorHAnsi"/>
          <w:szCs w:val="24"/>
          <w:lang w:val="en-GB"/>
        </w:rPr>
        <w:t>Interested candidates should apply online.  As part of their application, candidates should provide:</w:t>
      </w:r>
    </w:p>
    <w:p w14:paraId="0A1C1107" w14:textId="77777777" w:rsidR="00BE2BA6" w:rsidRPr="00BE2BA6" w:rsidRDefault="00BE2BA6" w:rsidP="008B5016">
      <w:pPr>
        <w:numPr>
          <w:ilvl w:val="0"/>
          <w:numId w:val="10"/>
        </w:numPr>
        <w:spacing w:before="120" w:after="120" w:line="260" w:lineRule="exact"/>
        <w:rPr>
          <w:rFonts w:asciiTheme="minorHAnsi" w:hAnsiTheme="minorHAnsi" w:cstheme="minorHAnsi"/>
          <w:szCs w:val="24"/>
          <w:lang w:val="en-GB"/>
        </w:rPr>
      </w:pPr>
      <w:r w:rsidRPr="00BE2BA6">
        <w:rPr>
          <w:rFonts w:asciiTheme="minorHAnsi" w:hAnsiTheme="minorHAnsi" w:cstheme="minorHAnsi"/>
          <w:szCs w:val="24"/>
          <w:lang w:val="en-GB"/>
        </w:rPr>
        <w:t>A cover letter that specifies how you meet the desired competencies, technical background and experience (no more than 2 pages)</w:t>
      </w:r>
    </w:p>
    <w:p w14:paraId="71C5DF87" w14:textId="77777777" w:rsidR="00BE2BA6" w:rsidRPr="00BE2BA6" w:rsidRDefault="00BE2BA6" w:rsidP="008B5016">
      <w:pPr>
        <w:numPr>
          <w:ilvl w:val="0"/>
          <w:numId w:val="10"/>
        </w:numPr>
        <w:spacing w:before="120" w:after="120" w:line="260" w:lineRule="exact"/>
        <w:rPr>
          <w:rFonts w:asciiTheme="minorHAnsi" w:hAnsiTheme="minorHAnsi" w:cstheme="minorHAnsi"/>
          <w:szCs w:val="24"/>
          <w:lang w:val="en-GB"/>
        </w:rPr>
      </w:pPr>
      <w:r w:rsidRPr="00BE2BA6">
        <w:rPr>
          <w:rFonts w:asciiTheme="minorHAnsi" w:hAnsiTheme="minorHAnsi" w:cstheme="minorHAnsi"/>
          <w:szCs w:val="24"/>
          <w:lang w:val="en-GB"/>
        </w:rPr>
        <w:t>A short CV (no more than 4 pages)</w:t>
      </w:r>
    </w:p>
    <w:p w14:paraId="4F1D41C4" w14:textId="77777777" w:rsidR="00BE2BA6" w:rsidRPr="00BE2BA6" w:rsidRDefault="00BE2BA6" w:rsidP="008B5016">
      <w:pPr>
        <w:numPr>
          <w:ilvl w:val="0"/>
          <w:numId w:val="10"/>
        </w:numPr>
        <w:spacing w:before="120" w:after="120" w:line="260" w:lineRule="exact"/>
        <w:rPr>
          <w:rFonts w:asciiTheme="minorHAnsi" w:hAnsiTheme="minorHAnsi" w:cstheme="minorHAnsi"/>
          <w:szCs w:val="24"/>
          <w:lang w:val="en-GB"/>
        </w:rPr>
      </w:pPr>
      <w:r w:rsidRPr="00BE2BA6">
        <w:rPr>
          <w:rFonts w:asciiTheme="minorHAnsi" w:hAnsiTheme="minorHAnsi" w:cstheme="minorHAnsi"/>
          <w:szCs w:val="24"/>
          <w:lang w:val="en-GB"/>
        </w:rPr>
        <w:t>A financial proposal that should include the total fees for the assignment which includes travel/administrative/per diems, if applicable</w:t>
      </w:r>
    </w:p>
    <w:p w14:paraId="3070E2A2" w14:textId="77777777" w:rsidR="00BE2BA6" w:rsidRPr="00BE2BA6" w:rsidRDefault="00BE2BA6" w:rsidP="008B5016">
      <w:pPr>
        <w:numPr>
          <w:ilvl w:val="0"/>
          <w:numId w:val="10"/>
        </w:numPr>
        <w:spacing w:before="120" w:after="120" w:line="260" w:lineRule="exact"/>
        <w:rPr>
          <w:rFonts w:asciiTheme="minorHAnsi" w:hAnsiTheme="minorHAnsi" w:cstheme="minorHAnsi"/>
          <w:szCs w:val="24"/>
          <w:lang w:val="en-GB"/>
        </w:rPr>
      </w:pPr>
      <w:r w:rsidRPr="00BE2BA6">
        <w:rPr>
          <w:rFonts w:asciiTheme="minorHAnsi" w:hAnsiTheme="minorHAnsi" w:cstheme="minorHAnsi"/>
          <w:szCs w:val="24"/>
          <w:lang w:val="en-GB"/>
        </w:rPr>
        <w:t xml:space="preserve">3 Referees </w:t>
      </w:r>
    </w:p>
    <w:p w14:paraId="73DD3824" w14:textId="77777777" w:rsidR="00BE2BA6" w:rsidRPr="00BE2BA6" w:rsidRDefault="00BE2BA6" w:rsidP="00BE2BA6">
      <w:pPr>
        <w:autoSpaceDE w:val="0"/>
        <w:autoSpaceDN w:val="0"/>
        <w:adjustRightInd w:val="0"/>
        <w:rPr>
          <w:rFonts w:ascii="Arial" w:eastAsia="Times" w:hAnsi="Arial" w:cs="Arial"/>
          <w:color w:val="000000"/>
          <w:sz w:val="22"/>
          <w:szCs w:val="22"/>
          <w:lang w:eastAsia="en-GB"/>
        </w:rPr>
      </w:pPr>
    </w:p>
    <w:p w14:paraId="08BFA3F5" w14:textId="77777777" w:rsidR="00BE2BA6" w:rsidRPr="00BE2BA6" w:rsidRDefault="00BE2BA6" w:rsidP="00BE2BA6">
      <w:pPr>
        <w:autoSpaceDE w:val="0"/>
        <w:autoSpaceDN w:val="0"/>
        <w:adjustRightInd w:val="0"/>
        <w:rPr>
          <w:rFonts w:ascii="Arial" w:eastAsia="Times" w:hAnsi="Arial" w:cs="Arial"/>
          <w:color w:val="000000"/>
          <w:sz w:val="22"/>
          <w:szCs w:val="22"/>
          <w:lang w:eastAsia="en-GB"/>
        </w:rPr>
      </w:pPr>
    </w:p>
    <w:p w14:paraId="3B01B09E" w14:textId="77777777" w:rsidR="00BE2BA6" w:rsidRPr="00BE2BA6" w:rsidRDefault="00BE2BA6" w:rsidP="00BE2BA6">
      <w:pPr>
        <w:spacing w:before="120" w:after="120" w:line="260" w:lineRule="exact"/>
        <w:rPr>
          <w:rFonts w:asciiTheme="minorHAnsi" w:eastAsia="Times" w:hAnsiTheme="minorHAnsi" w:cstheme="minorHAnsi"/>
          <w:color w:val="0000FF"/>
          <w:szCs w:val="24"/>
          <w:lang w:eastAsia="en-GB"/>
        </w:rPr>
      </w:pPr>
    </w:p>
    <w:p w14:paraId="5F610469" w14:textId="77777777" w:rsidR="00BE2BA6" w:rsidRPr="002F2E1D" w:rsidRDefault="00BE2BA6" w:rsidP="002F2E1D"/>
    <w:sectPr w:rsidR="00BE2BA6" w:rsidRPr="002F2E1D" w:rsidSect="003630CB">
      <w:headerReference w:type="default" r:id="rId11"/>
      <w:footerReference w:type="default" r:id="rId12"/>
      <w:pgSz w:w="11900" w:h="16840"/>
      <w:pgMar w:top="587" w:right="1530" w:bottom="864" w:left="1530" w:header="1577"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0588A5" w14:textId="77777777" w:rsidR="00D01135" w:rsidRDefault="00D01135" w:rsidP="000C3710">
      <w:r>
        <w:separator/>
      </w:r>
    </w:p>
  </w:endnote>
  <w:endnote w:type="continuationSeparator" w:id="0">
    <w:p w14:paraId="4B267089" w14:textId="77777777" w:rsidR="00D01135" w:rsidRDefault="00D01135" w:rsidP="000C3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Helvetica Neue">
    <w:altName w:val="Arial"/>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41156" w14:textId="4F533862" w:rsidR="00855509" w:rsidRPr="004A2F05" w:rsidRDefault="00855509" w:rsidP="00855509">
    <w:pPr>
      <w:pStyle w:val="Footer"/>
      <w:rPr>
        <w:rFonts w:ascii="Arial" w:hAnsi="Arial" w:cs="Arial"/>
        <w:sz w:val="20"/>
      </w:rPr>
    </w:pPr>
    <w:r w:rsidRPr="00855509">
      <w:rPr>
        <w:rFonts w:ascii="Arial" w:hAnsi="Arial" w:cs="Arial"/>
        <w:sz w:val="16"/>
        <w:szCs w:val="16"/>
      </w:rPr>
      <w:tab/>
    </w:r>
    <w:sdt>
      <w:sdtPr>
        <w:rPr>
          <w:rFonts w:ascii="Arial" w:hAnsi="Arial" w:cs="Arial"/>
          <w:sz w:val="20"/>
        </w:rPr>
        <w:id w:val="-1512524448"/>
        <w:docPartObj>
          <w:docPartGallery w:val="Page Numbers (Bottom of Page)"/>
          <w:docPartUnique/>
        </w:docPartObj>
      </w:sdtPr>
      <w:sdtEndPr>
        <w:rPr>
          <w:noProof/>
        </w:rPr>
      </w:sdtEndPr>
      <w:sdtContent>
        <w:r w:rsidRPr="004A2F05">
          <w:rPr>
            <w:rFonts w:ascii="Arial" w:hAnsi="Arial" w:cs="Arial"/>
            <w:sz w:val="20"/>
          </w:rPr>
          <w:tab/>
        </w:r>
        <w:r w:rsidRPr="004A2F05">
          <w:rPr>
            <w:rFonts w:ascii="Arial" w:hAnsi="Arial" w:cs="Arial"/>
            <w:sz w:val="20"/>
          </w:rPr>
          <w:fldChar w:fldCharType="begin"/>
        </w:r>
        <w:r w:rsidRPr="004A2F05">
          <w:rPr>
            <w:rFonts w:ascii="Arial" w:hAnsi="Arial" w:cs="Arial"/>
            <w:sz w:val="20"/>
          </w:rPr>
          <w:instrText xml:space="preserve"> PAGE   \* MERGEFORMAT </w:instrText>
        </w:r>
        <w:r w:rsidRPr="004A2F05">
          <w:rPr>
            <w:rFonts w:ascii="Arial" w:hAnsi="Arial" w:cs="Arial"/>
            <w:sz w:val="20"/>
          </w:rPr>
          <w:fldChar w:fldCharType="separate"/>
        </w:r>
        <w:r w:rsidRPr="004A2F05">
          <w:rPr>
            <w:rFonts w:ascii="Arial" w:hAnsi="Arial" w:cs="Arial"/>
            <w:noProof/>
            <w:sz w:val="20"/>
          </w:rPr>
          <w:t>1</w:t>
        </w:r>
        <w:r w:rsidRPr="004A2F05">
          <w:rPr>
            <w:rFonts w:ascii="Arial" w:hAnsi="Arial" w:cs="Arial"/>
            <w:noProof/>
            <w:sz w:val="20"/>
          </w:rPr>
          <w:fldChar w:fldCharType="end"/>
        </w:r>
      </w:sdtContent>
    </w:sdt>
  </w:p>
  <w:p w14:paraId="7C81A944" w14:textId="77777777" w:rsidR="00AF4B90" w:rsidRDefault="00AF4B90"/>
  <w:p w14:paraId="281BD40E" w14:textId="77777777" w:rsidR="00AF4B90" w:rsidRDefault="00AF4B90"/>
  <w:p w14:paraId="6D03D6FB" w14:textId="77777777" w:rsidR="00AF4B90" w:rsidRDefault="00AF4B90"/>
  <w:p w14:paraId="5F549DB6" w14:textId="77777777" w:rsidR="008B3301" w:rsidRDefault="008B3301"/>
  <w:p w14:paraId="3B23F1AB" w14:textId="77777777" w:rsidR="008B3301" w:rsidRDefault="008B3301"/>
  <w:p w14:paraId="2BBE84B9" w14:textId="77777777" w:rsidR="008B3301" w:rsidRDefault="008B3301"/>
  <w:p w14:paraId="0B5205C6" w14:textId="77777777" w:rsidR="008B3301" w:rsidRDefault="008B3301"/>
  <w:p w14:paraId="3142405F" w14:textId="77777777" w:rsidR="006879C6" w:rsidRDefault="006879C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E20F79" w14:textId="77777777" w:rsidR="00D01135" w:rsidRDefault="00D01135" w:rsidP="000C3710">
      <w:r>
        <w:separator/>
      </w:r>
    </w:p>
  </w:footnote>
  <w:footnote w:type="continuationSeparator" w:id="0">
    <w:p w14:paraId="6E6D57B6" w14:textId="77777777" w:rsidR="00D01135" w:rsidRDefault="00D01135" w:rsidP="000C37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BBB24" w14:textId="5A7DC823" w:rsidR="006879C6" w:rsidRPr="0029317D" w:rsidRDefault="0029317D" w:rsidP="0029317D">
    <w:pPr>
      <w:spacing w:before="120" w:after="120" w:line="260" w:lineRule="exact"/>
      <w:jc w:val="center"/>
      <w:rPr>
        <w:rFonts w:asciiTheme="minorHAnsi" w:eastAsia="Times" w:hAnsiTheme="minorHAnsi" w:cstheme="minorHAnsi"/>
        <w:bCs/>
        <w:szCs w:val="24"/>
        <w:lang w:val="en-GB" w:eastAsia="en-GB"/>
      </w:rPr>
    </w:pPr>
    <w:r w:rsidRPr="0029317D">
      <w:rPr>
        <w:rFonts w:asciiTheme="minorHAnsi" w:eastAsia="Times" w:hAnsiTheme="minorHAnsi" w:cstheme="minorHAnsi"/>
        <w:b/>
        <w:color w:val="00B0F0"/>
        <w:szCs w:val="24"/>
        <w:lang w:val="pt-PT" w:eastAsia="en-GB"/>
      </w:rPr>
      <w:t>TERMS OF REFERENCE FOR INDIVIDUAL CONSULTANT</w:t>
    </w:r>
    <w:r w:rsidR="00756755">
      <w:rPr>
        <w:noProof/>
      </w:rPr>
      <mc:AlternateContent>
        <mc:Choice Requires="wps">
          <w:drawing>
            <wp:anchor distT="0" distB="0" distL="114300" distR="114300" simplePos="0" relativeHeight="251659264" behindDoc="0" locked="1" layoutInCell="1" allowOverlap="1" wp14:anchorId="44BF9271" wp14:editId="57B816DF">
              <wp:simplePos x="0" y="0"/>
              <wp:positionH relativeFrom="page">
                <wp:posOffset>-59055</wp:posOffset>
              </wp:positionH>
              <wp:positionV relativeFrom="page">
                <wp:align>top</wp:align>
              </wp:positionV>
              <wp:extent cx="7886700" cy="871855"/>
              <wp:effectExtent l="0" t="0" r="0" b="4445"/>
              <wp:wrapSquare wrapText="bothSides"/>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872067"/>
                      </a:xfrm>
                      <a:prstGeom prst="rect">
                        <a:avLst/>
                      </a:prstGeom>
                      <a:solidFill>
                        <a:srgbClr val="0099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29CE30C" w14:textId="77777777" w:rsidR="001B190C" w:rsidRDefault="001B190C" w:rsidP="001B190C"/>
                        <w:p w14:paraId="27BEF2F1" w14:textId="4A0790BE" w:rsidR="001B190C" w:rsidRDefault="00F3265B" w:rsidP="00F3265B">
                          <w:pPr>
                            <w:ind w:left="6480"/>
                            <w:jc w:val="center"/>
                          </w:pPr>
                          <w:r w:rsidRPr="001B190C">
                            <w:rPr>
                              <w:noProof/>
                            </w:rPr>
                            <w:drawing>
                              <wp:inline distT="0" distB="0" distL="0" distR="0" wp14:anchorId="3DBFF515" wp14:editId="280FC7F7">
                                <wp:extent cx="2953512" cy="466344"/>
                                <wp:effectExtent l="0" t="0" r="0" b="0"/>
                                <wp:docPr id="10" name="Picture 10" descr="C:\Users\ryi\AppData\LocalLow\WINZIP_Peede\UNICEF_ForEveryChild_White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i\AppData\LocalLow\WINZIP_Peede\UNICEF_ForEveryChild_White_Horizontal_RGB_144ppi_E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3512" cy="466344"/>
                                        </a:xfrm>
                                        <a:prstGeom prst="rect">
                                          <a:avLst/>
                                        </a:prstGeom>
                                        <a:noFill/>
                                        <a:ln>
                                          <a:noFill/>
                                        </a:ln>
                                      </pic:spPr>
                                    </pic:pic>
                                  </a:graphicData>
                                </a:graphic>
                              </wp:inline>
                            </w:drawing>
                          </w:r>
                        </w:p>
                        <w:p w14:paraId="1426AF12" w14:textId="2C10FDC0" w:rsidR="001B190C" w:rsidRDefault="00D26336" w:rsidP="001B190C">
                          <w:pPr>
                            <w:ind w:firstLine="720"/>
                          </w:pPr>
                          <w:r>
                            <w:rPr>
                              <w:noProo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F9271" id="Rectangle 20" o:spid="_x0000_s1026" style="position:absolute;left:0;text-align:left;margin-left:-4.65pt;margin-top:0;width:621pt;height:68.6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" fillcolor="#09f" stroked="f">
              <v:textbox>
                <w:txbxContent>
                  <w:p w14:paraId="129CE30C" w14:textId="77777777" w:rsidR="001B190C" w:rsidRDefault="001B190C" w:rsidP="001B190C"/>
                  <w:p w14:paraId="27BEF2F1" w14:textId="4A0790BE" w:rsidR="001B190C" w:rsidRDefault="00F3265B" w:rsidP="00F3265B">
                    <w:pPr>
                      <w:ind w:left="6480"/>
                      <w:jc w:val="center"/>
                    </w:pPr>
                    <w:r w:rsidRPr="001B190C">
                      <w:rPr>
                        <w:noProof/>
                      </w:rPr>
                      <w:drawing>
                        <wp:inline distT="0" distB="0" distL="0" distR="0" wp14:anchorId="3DBFF515" wp14:editId="280FC7F7">
                          <wp:extent cx="2953512" cy="466344"/>
                          <wp:effectExtent l="0" t="0" r="0" b="0"/>
                          <wp:docPr id="10" name="Picture 10" descr="C:\Users\ryi\AppData\LocalLow\WINZIP_Peede\UNICEF_ForEveryChild_White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i\AppData\LocalLow\WINZIP_Peede\UNICEF_ForEveryChild_White_Horizontal_RGB_144ppi_E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3512" cy="466344"/>
                                  </a:xfrm>
                                  <a:prstGeom prst="rect">
                                    <a:avLst/>
                                  </a:prstGeom>
                                  <a:noFill/>
                                  <a:ln>
                                    <a:noFill/>
                                  </a:ln>
                                </pic:spPr>
                              </pic:pic>
                            </a:graphicData>
                          </a:graphic>
                        </wp:inline>
                      </w:drawing>
                    </w:r>
                  </w:p>
                  <w:p w14:paraId="1426AF12" w14:textId="2C10FDC0" w:rsidR="001B190C" w:rsidRDefault="00D26336" w:rsidP="001B190C">
                    <w:pPr>
                      <w:ind w:firstLine="720"/>
                    </w:pPr>
                    <w:r>
                      <w:rPr>
                        <w:noProof/>
                      </w:rPr>
                      <w:t xml:space="preserve">         </w:t>
                    </w:r>
                  </w:p>
                </w:txbxContent>
              </v:textbox>
              <w10:wrap type="square"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225A32"/>
    <w:multiLevelType w:val="hybridMultilevel"/>
    <w:tmpl w:val="0442B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3761E5"/>
    <w:multiLevelType w:val="hybridMultilevel"/>
    <w:tmpl w:val="423419D4"/>
    <w:lvl w:ilvl="0" w:tplc="FBDEF72C">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8014C3"/>
    <w:multiLevelType w:val="hybridMultilevel"/>
    <w:tmpl w:val="881C3C32"/>
    <w:lvl w:ilvl="0" w:tplc="04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 w15:restartNumberingAfterBreak="0">
    <w:nsid w:val="59C93C4F"/>
    <w:multiLevelType w:val="hybridMultilevel"/>
    <w:tmpl w:val="C2C0B99C"/>
    <w:lvl w:ilvl="0" w:tplc="F2DC827E">
      <w:numFmt w:val="bullet"/>
      <w:lvlText w:val="•"/>
      <w:lvlJc w:val="left"/>
      <w:pPr>
        <w:ind w:left="1080" w:hanging="720"/>
      </w:pPr>
      <w:rPr>
        <w:rFonts w:ascii="Arial" w:eastAsiaTheme="minorEastAsia" w:hAnsi="Arial" w:cs="Aria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5B4A7615"/>
    <w:multiLevelType w:val="hybridMultilevel"/>
    <w:tmpl w:val="3B28EAD4"/>
    <w:lvl w:ilvl="0" w:tplc="86CE0C60">
      <w:start w:val="3"/>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C31544C"/>
    <w:multiLevelType w:val="hybridMultilevel"/>
    <w:tmpl w:val="77CA2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F600DC4"/>
    <w:multiLevelType w:val="hybridMultilevel"/>
    <w:tmpl w:val="A560D044"/>
    <w:lvl w:ilvl="0" w:tplc="0374DEA2">
      <w:numFmt w:val="bullet"/>
      <w:lvlText w:val="•"/>
      <w:lvlJc w:val="left"/>
      <w:pPr>
        <w:ind w:left="720" w:hanging="720"/>
      </w:pPr>
      <w:rPr>
        <w:rFonts w:ascii="Arial" w:eastAsia="Times" w:hAnsi="Arial" w:cs="Aria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15:restartNumberingAfterBreak="0">
    <w:nsid w:val="719F225C"/>
    <w:multiLevelType w:val="hybridMultilevel"/>
    <w:tmpl w:val="C17A172C"/>
    <w:lvl w:ilvl="0" w:tplc="F2DC827E">
      <w:numFmt w:val="bullet"/>
      <w:lvlText w:val="•"/>
      <w:lvlJc w:val="left"/>
      <w:pPr>
        <w:ind w:left="1080" w:hanging="720"/>
      </w:pPr>
      <w:rPr>
        <w:rFonts w:ascii="Arial" w:eastAsiaTheme="minorEastAsia"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789C3F31"/>
    <w:multiLevelType w:val="hybridMultilevel"/>
    <w:tmpl w:val="007A8E24"/>
    <w:styleLink w:val="Numbered0"/>
    <w:lvl w:ilvl="0" w:tplc="7CAA2270">
      <w:start w:val="1"/>
      <w:numFmt w:val="decimal"/>
      <w:lvlText w:val="%1."/>
      <w:lvlJc w:val="left"/>
      <w:pPr>
        <w:ind w:left="2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1" w:tplc="A8EE5164">
      <w:start w:val="1"/>
      <w:numFmt w:val="decimal"/>
      <w:lvlText w:val="%2."/>
      <w:lvlJc w:val="left"/>
      <w:pPr>
        <w:ind w:left="10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2" w:tplc="EBBC1706">
      <w:start w:val="1"/>
      <w:numFmt w:val="decimal"/>
      <w:lvlText w:val="%3."/>
      <w:lvlJc w:val="left"/>
      <w:pPr>
        <w:ind w:left="18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3" w:tplc="A8681E9C">
      <w:start w:val="1"/>
      <w:numFmt w:val="decimal"/>
      <w:lvlText w:val="%4."/>
      <w:lvlJc w:val="left"/>
      <w:pPr>
        <w:ind w:left="26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4" w:tplc="9968A9A4">
      <w:start w:val="1"/>
      <w:numFmt w:val="decimal"/>
      <w:lvlText w:val="%5."/>
      <w:lvlJc w:val="left"/>
      <w:pPr>
        <w:ind w:left="34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5" w:tplc="9E2A23A0">
      <w:start w:val="1"/>
      <w:numFmt w:val="decimal"/>
      <w:lvlText w:val="%6."/>
      <w:lvlJc w:val="left"/>
      <w:pPr>
        <w:ind w:left="42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6" w:tplc="FE8A9486">
      <w:start w:val="1"/>
      <w:numFmt w:val="decimal"/>
      <w:lvlText w:val="%7."/>
      <w:lvlJc w:val="left"/>
      <w:pPr>
        <w:ind w:left="50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7" w:tplc="3CF28216">
      <w:start w:val="1"/>
      <w:numFmt w:val="decimal"/>
      <w:lvlText w:val="%8."/>
      <w:lvlJc w:val="left"/>
      <w:pPr>
        <w:ind w:left="58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8" w:tplc="FDB21EEE">
      <w:start w:val="1"/>
      <w:numFmt w:val="decimal"/>
      <w:lvlText w:val="%9."/>
      <w:lvlJc w:val="left"/>
      <w:pPr>
        <w:ind w:left="6632" w:hanging="23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7B5F44C0"/>
    <w:multiLevelType w:val="hybridMultilevel"/>
    <w:tmpl w:val="969A235E"/>
    <w:styleLink w:val="Numbered"/>
    <w:lvl w:ilvl="0" w:tplc="2774D78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DC6492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96ADEE8">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3D40FC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2A6811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9C8B43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452C08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F4A552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ADA30F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9"/>
  </w:num>
  <w:num w:numId="2">
    <w:abstractNumId w:val="8"/>
  </w:num>
  <w:num w:numId="3">
    <w:abstractNumId w:val="4"/>
  </w:num>
  <w:num w:numId="4">
    <w:abstractNumId w:val="2"/>
  </w:num>
  <w:num w:numId="5">
    <w:abstractNumId w:val="6"/>
  </w:num>
  <w:num w:numId="6">
    <w:abstractNumId w:val="7"/>
  </w:num>
  <w:num w:numId="7">
    <w:abstractNumId w:val="3"/>
  </w:num>
  <w:num w:numId="8">
    <w:abstractNumId w:val="1"/>
  </w:num>
  <w:num w:numId="9">
    <w:abstractNumId w:val="5"/>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o:colormru v:ext="edit" colors="#0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58D"/>
    <w:rsid w:val="00005822"/>
    <w:rsid w:val="00007E4A"/>
    <w:rsid w:val="00025F29"/>
    <w:rsid w:val="00030834"/>
    <w:rsid w:val="00030F1E"/>
    <w:rsid w:val="000310DE"/>
    <w:rsid w:val="000415E9"/>
    <w:rsid w:val="0004433C"/>
    <w:rsid w:val="00056A18"/>
    <w:rsid w:val="000576DC"/>
    <w:rsid w:val="00064CF7"/>
    <w:rsid w:val="000948DB"/>
    <w:rsid w:val="000A3B52"/>
    <w:rsid w:val="000A5124"/>
    <w:rsid w:val="000A7045"/>
    <w:rsid w:val="000B5829"/>
    <w:rsid w:val="000C3710"/>
    <w:rsid w:val="000D3203"/>
    <w:rsid w:val="000D6CA1"/>
    <w:rsid w:val="000D70C8"/>
    <w:rsid w:val="000E3253"/>
    <w:rsid w:val="000E3DDC"/>
    <w:rsid w:val="000E414F"/>
    <w:rsid w:val="000E58B7"/>
    <w:rsid w:val="000F6440"/>
    <w:rsid w:val="00116503"/>
    <w:rsid w:val="0014305D"/>
    <w:rsid w:val="001555CD"/>
    <w:rsid w:val="0015757A"/>
    <w:rsid w:val="001576EC"/>
    <w:rsid w:val="00164C95"/>
    <w:rsid w:val="00165C9B"/>
    <w:rsid w:val="00175E9C"/>
    <w:rsid w:val="00176711"/>
    <w:rsid w:val="00183FA9"/>
    <w:rsid w:val="00190101"/>
    <w:rsid w:val="001A3E4B"/>
    <w:rsid w:val="001A4B63"/>
    <w:rsid w:val="001B190C"/>
    <w:rsid w:val="001B51E1"/>
    <w:rsid w:val="001D3B49"/>
    <w:rsid w:val="001E112E"/>
    <w:rsid w:val="001E7405"/>
    <w:rsid w:val="001F2D56"/>
    <w:rsid w:val="001F651F"/>
    <w:rsid w:val="001F7469"/>
    <w:rsid w:val="002067ED"/>
    <w:rsid w:val="002072D5"/>
    <w:rsid w:val="00215E5E"/>
    <w:rsid w:val="002171BC"/>
    <w:rsid w:val="00240EA1"/>
    <w:rsid w:val="002460BE"/>
    <w:rsid w:val="00247353"/>
    <w:rsid w:val="00251394"/>
    <w:rsid w:val="00260415"/>
    <w:rsid w:val="00261871"/>
    <w:rsid w:val="0026644B"/>
    <w:rsid w:val="00285811"/>
    <w:rsid w:val="0029317D"/>
    <w:rsid w:val="00293255"/>
    <w:rsid w:val="00295A7B"/>
    <w:rsid w:val="002A18A4"/>
    <w:rsid w:val="002B2A26"/>
    <w:rsid w:val="002B7647"/>
    <w:rsid w:val="002B7E57"/>
    <w:rsid w:val="002C5836"/>
    <w:rsid w:val="002D0C54"/>
    <w:rsid w:val="002D16CD"/>
    <w:rsid w:val="002D38E9"/>
    <w:rsid w:val="002D4DEF"/>
    <w:rsid w:val="002D62E4"/>
    <w:rsid w:val="002D7D3A"/>
    <w:rsid w:val="002E443D"/>
    <w:rsid w:val="002E679C"/>
    <w:rsid w:val="002F2367"/>
    <w:rsid w:val="002F2E1D"/>
    <w:rsid w:val="00320886"/>
    <w:rsid w:val="0032151B"/>
    <w:rsid w:val="00321FAE"/>
    <w:rsid w:val="00330473"/>
    <w:rsid w:val="00335F40"/>
    <w:rsid w:val="0034354C"/>
    <w:rsid w:val="00344675"/>
    <w:rsid w:val="003630CB"/>
    <w:rsid w:val="0037152D"/>
    <w:rsid w:val="00373453"/>
    <w:rsid w:val="0037425C"/>
    <w:rsid w:val="0037767E"/>
    <w:rsid w:val="00393F65"/>
    <w:rsid w:val="00396BF0"/>
    <w:rsid w:val="003A00B6"/>
    <w:rsid w:val="003B3284"/>
    <w:rsid w:val="003B3F83"/>
    <w:rsid w:val="003B52AA"/>
    <w:rsid w:val="003C48FF"/>
    <w:rsid w:val="003D0F6C"/>
    <w:rsid w:val="003D2BCF"/>
    <w:rsid w:val="003D42F1"/>
    <w:rsid w:val="003E7E75"/>
    <w:rsid w:val="00405F1B"/>
    <w:rsid w:val="00410379"/>
    <w:rsid w:val="00411F46"/>
    <w:rsid w:val="00414028"/>
    <w:rsid w:val="00415F38"/>
    <w:rsid w:val="00416141"/>
    <w:rsid w:val="00422305"/>
    <w:rsid w:val="00426C05"/>
    <w:rsid w:val="00435AB0"/>
    <w:rsid w:val="0044004D"/>
    <w:rsid w:val="004429D6"/>
    <w:rsid w:val="00445CFF"/>
    <w:rsid w:val="00446E28"/>
    <w:rsid w:val="00463245"/>
    <w:rsid w:val="00472BBD"/>
    <w:rsid w:val="004809D8"/>
    <w:rsid w:val="004817FA"/>
    <w:rsid w:val="00481D11"/>
    <w:rsid w:val="004A2F05"/>
    <w:rsid w:val="004A64C8"/>
    <w:rsid w:val="004A6CA6"/>
    <w:rsid w:val="004B276A"/>
    <w:rsid w:val="004B637F"/>
    <w:rsid w:val="004C3CF2"/>
    <w:rsid w:val="004D08C1"/>
    <w:rsid w:val="004D5D35"/>
    <w:rsid w:val="004D6E49"/>
    <w:rsid w:val="004E2D0B"/>
    <w:rsid w:val="004E67BE"/>
    <w:rsid w:val="004F7BEB"/>
    <w:rsid w:val="005032F9"/>
    <w:rsid w:val="005058C8"/>
    <w:rsid w:val="005075C6"/>
    <w:rsid w:val="00511A6E"/>
    <w:rsid w:val="00523923"/>
    <w:rsid w:val="005246DC"/>
    <w:rsid w:val="00525511"/>
    <w:rsid w:val="00531A49"/>
    <w:rsid w:val="005356FF"/>
    <w:rsid w:val="00537587"/>
    <w:rsid w:val="00542936"/>
    <w:rsid w:val="00544A89"/>
    <w:rsid w:val="005527F0"/>
    <w:rsid w:val="0057552D"/>
    <w:rsid w:val="00591246"/>
    <w:rsid w:val="005921E6"/>
    <w:rsid w:val="0059735F"/>
    <w:rsid w:val="005A21BF"/>
    <w:rsid w:val="005A3199"/>
    <w:rsid w:val="005A3FBE"/>
    <w:rsid w:val="005A416A"/>
    <w:rsid w:val="005A643C"/>
    <w:rsid w:val="005B3739"/>
    <w:rsid w:val="005D0BBF"/>
    <w:rsid w:val="005E0963"/>
    <w:rsid w:val="005E5D97"/>
    <w:rsid w:val="005E629A"/>
    <w:rsid w:val="006007DA"/>
    <w:rsid w:val="006229BE"/>
    <w:rsid w:val="00626681"/>
    <w:rsid w:val="00636725"/>
    <w:rsid w:val="00653E0C"/>
    <w:rsid w:val="006579B7"/>
    <w:rsid w:val="00661BE1"/>
    <w:rsid w:val="00674FCB"/>
    <w:rsid w:val="0068655C"/>
    <w:rsid w:val="006879C6"/>
    <w:rsid w:val="006907A6"/>
    <w:rsid w:val="006921D1"/>
    <w:rsid w:val="006A46D2"/>
    <w:rsid w:val="006B4298"/>
    <w:rsid w:val="006C5703"/>
    <w:rsid w:val="006C688F"/>
    <w:rsid w:val="006C7D5A"/>
    <w:rsid w:val="006D1BD7"/>
    <w:rsid w:val="006D6C69"/>
    <w:rsid w:val="006F3357"/>
    <w:rsid w:val="006F51A5"/>
    <w:rsid w:val="007001DA"/>
    <w:rsid w:val="00704478"/>
    <w:rsid w:val="007377A2"/>
    <w:rsid w:val="00756755"/>
    <w:rsid w:val="00757304"/>
    <w:rsid w:val="007628A9"/>
    <w:rsid w:val="00774438"/>
    <w:rsid w:val="007826F8"/>
    <w:rsid w:val="00794427"/>
    <w:rsid w:val="007A2F2C"/>
    <w:rsid w:val="007B1CC8"/>
    <w:rsid w:val="007C2FF9"/>
    <w:rsid w:val="007C75FD"/>
    <w:rsid w:val="007D441D"/>
    <w:rsid w:val="007D5968"/>
    <w:rsid w:val="007F1F13"/>
    <w:rsid w:val="008045C6"/>
    <w:rsid w:val="00806AF3"/>
    <w:rsid w:val="00812EC5"/>
    <w:rsid w:val="00812FFA"/>
    <w:rsid w:val="00813D3A"/>
    <w:rsid w:val="00814AEB"/>
    <w:rsid w:val="008159CD"/>
    <w:rsid w:val="00822B5F"/>
    <w:rsid w:val="008371F4"/>
    <w:rsid w:val="00855509"/>
    <w:rsid w:val="00862139"/>
    <w:rsid w:val="00865EF5"/>
    <w:rsid w:val="0087771F"/>
    <w:rsid w:val="00883D70"/>
    <w:rsid w:val="00884F21"/>
    <w:rsid w:val="008A7129"/>
    <w:rsid w:val="008B3301"/>
    <w:rsid w:val="008B5016"/>
    <w:rsid w:val="008C3984"/>
    <w:rsid w:val="008C5761"/>
    <w:rsid w:val="008D0A6D"/>
    <w:rsid w:val="008D79DD"/>
    <w:rsid w:val="008E2AE4"/>
    <w:rsid w:val="008F49E7"/>
    <w:rsid w:val="00903E9D"/>
    <w:rsid w:val="00905953"/>
    <w:rsid w:val="00906E2A"/>
    <w:rsid w:val="0091040B"/>
    <w:rsid w:val="0091382D"/>
    <w:rsid w:val="009203FF"/>
    <w:rsid w:val="00927FED"/>
    <w:rsid w:val="009433E7"/>
    <w:rsid w:val="00943877"/>
    <w:rsid w:val="00960715"/>
    <w:rsid w:val="0096249B"/>
    <w:rsid w:val="009637FF"/>
    <w:rsid w:val="00963C52"/>
    <w:rsid w:val="009657AF"/>
    <w:rsid w:val="00971662"/>
    <w:rsid w:val="00975550"/>
    <w:rsid w:val="009872B3"/>
    <w:rsid w:val="009A1C63"/>
    <w:rsid w:val="009A1C73"/>
    <w:rsid w:val="009B63C2"/>
    <w:rsid w:val="009B6BAC"/>
    <w:rsid w:val="009C2D2C"/>
    <w:rsid w:val="009E44DB"/>
    <w:rsid w:val="009E758D"/>
    <w:rsid w:val="009F7263"/>
    <w:rsid w:val="00A11FA1"/>
    <w:rsid w:val="00A17991"/>
    <w:rsid w:val="00A32887"/>
    <w:rsid w:val="00A3477D"/>
    <w:rsid w:val="00A4193A"/>
    <w:rsid w:val="00A43945"/>
    <w:rsid w:val="00A544EB"/>
    <w:rsid w:val="00A56EC7"/>
    <w:rsid w:val="00A73543"/>
    <w:rsid w:val="00A75963"/>
    <w:rsid w:val="00A80C16"/>
    <w:rsid w:val="00A8109E"/>
    <w:rsid w:val="00A8354D"/>
    <w:rsid w:val="00A8369B"/>
    <w:rsid w:val="00A83C0B"/>
    <w:rsid w:val="00AA495B"/>
    <w:rsid w:val="00AA4A2E"/>
    <w:rsid w:val="00AC78AC"/>
    <w:rsid w:val="00AC7E84"/>
    <w:rsid w:val="00AD3669"/>
    <w:rsid w:val="00AD636B"/>
    <w:rsid w:val="00AE1630"/>
    <w:rsid w:val="00AE48C4"/>
    <w:rsid w:val="00AF077A"/>
    <w:rsid w:val="00AF3B0E"/>
    <w:rsid w:val="00AF4B90"/>
    <w:rsid w:val="00AF5ACB"/>
    <w:rsid w:val="00B022A8"/>
    <w:rsid w:val="00B053D5"/>
    <w:rsid w:val="00B05ABF"/>
    <w:rsid w:val="00B22FF0"/>
    <w:rsid w:val="00B25923"/>
    <w:rsid w:val="00B35723"/>
    <w:rsid w:val="00B66698"/>
    <w:rsid w:val="00B677D8"/>
    <w:rsid w:val="00B72666"/>
    <w:rsid w:val="00B84938"/>
    <w:rsid w:val="00B96CAE"/>
    <w:rsid w:val="00BB4A6F"/>
    <w:rsid w:val="00BC0092"/>
    <w:rsid w:val="00BC06E9"/>
    <w:rsid w:val="00BE2BA6"/>
    <w:rsid w:val="00BF32CD"/>
    <w:rsid w:val="00BF452D"/>
    <w:rsid w:val="00C046B2"/>
    <w:rsid w:val="00C17311"/>
    <w:rsid w:val="00C2346B"/>
    <w:rsid w:val="00C25DC0"/>
    <w:rsid w:val="00C315E7"/>
    <w:rsid w:val="00C448ED"/>
    <w:rsid w:val="00C4614B"/>
    <w:rsid w:val="00C50E9A"/>
    <w:rsid w:val="00C5543A"/>
    <w:rsid w:val="00C62EFB"/>
    <w:rsid w:val="00C67879"/>
    <w:rsid w:val="00C77B32"/>
    <w:rsid w:val="00C840EE"/>
    <w:rsid w:val="00C92726"/>
    <w:rsid w:val="00C972F8"/>
    <w:rsid w:val="00CB2BCE"/>
    <w:rsid w:val="00CB3A47"/>
    <w:rsid w:val="00CD45D3"/>
    <w:rsid w:val="00CD6230"/>
    <w:rsid w:val="00CE1E92"/>
    <w:rsid w:val="00CE3C26"/>
    <w:rsid w:val="00CE46A7"/>
    <w:rsid w:val="00CE769B"/>
    <w:rsid w:val="00D01135"/>
    <w:rsid w:val="00D03797"/>
    <w:rsid w:val="00D04055"/>
    <w:rsid w:val="00D1086E"/>
    <w:rsid w:val="00D13F29"/>
    <w:rsid w:val="00D24E21"/>
    <w:rsid w:val="00D26336"/>
    <w:rsid w:val="00D460BE"/>
    <w:rsid w:val="00D541BC"/>
    <w:rsid w:val="00D61A9A"/>
    <w:rsid w:val="00D643D2"/>
    <w:rsid w:val="00D64897"/>
    <w:rsid w:val="00D675C4"/>
    <w:rsid w:val="00D72E5E"/>
    <w:rsid w:val="00D74883"/>
    <w:rsid w:val="00D833ED"/>
    <w:rsid w:val="00D84097"/>
    <w:rsid w:val="00D91DD7"/>
    <w:rsid w:val="00DC50E4"/>
    <w:rsid w:val="00DD3F5B"/>
    <w:rsid w:val="00DE40E3"/>
    <w:rsid w:val="00DF5849"/>
    <w:rsid w:val="00E00B53"/>
    <w:rsid w:val="00E01086"/>
    <w:rsid w:val="00E13740"/>
    <w:rsid w:val="00E2019D"/>
    <w:rsid w:val="00E2153C"/>
    <w:rsid w:val="00E54A5D"/>
    <w:rsid w:val="00E612AA"/>
    <w:rsid w:val="00E630F3"/>
    <w:rsid w:val="00E654DC"/>
    <w:rsid w:val="00E82A93"/>
    <w:rsid w:val="00EA6D4D"/>
    <w:rsid w:val="00EC07E6"/>
    <w:rsid w:val="00EC43DF"/>
    <w:rsid w:val="00EC5E3A"/>
    <w:rsid w:val="00ED41BD"/>
    <w:rsid w:val="00EE1452"/>
    <w:rsid w:val="00EE7747"/>
    <w:rsid w:val="00F05827"/>
    <w:rsid w:val="00F1177D"/>
    <w:rsid w:val="00F2300E"/>
    <w:rsid w:val="00F246C3"/>
    <w:rsid w:val="00F31886"/>
    <w:rsid w:val="00F3265B"/>
    <w:rsid w:val="00F349B0"/>
    <w:rsid w:val="00F35E74"/>
    <w:rsid w:val="00F45381"/>
    <w:rsid w:val="00F508F2"/>
    <w:rsid w:val="00F509A4"/>
    <w:rsid w:val="00F559BC"/>
    <w:rsid w:val="00F6758D"/>
    <w:rsid w:val="00F7484C"/>
    <w:rsid w:val="00F8297C"/>
    <w:rsid w:val="00F8439C"/>
    <w:rsid w:val="00F97B64"/>
    <w:rsid w:val="00FA55CB"/>
    <w:rsid w:val="00FB6F21"/>
    <w:rsid w:val="00FC1ABD"/>
    <w:rsid w:val="00FC30D7"/>
    <w:rsid w:val="00FE1530"/>
    <w:rsid w:val="00FE3848"/>
    <w:rsid w:val="00FE46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09f"/>
    </o:shapedefaults>
    <o:shapelayout v:ext="edit">
      <o:idmap v:ext="edit" data="1"/>
    </o:shapelayout>
  </w:shapeDefaults>
  <w:doNotEmbedSmartTags/>
  <w:decimalSymbol w:val="."/>
  <w:listSeparator w:val=","/>
  <w14:docId w14:val="078B62B0"/>
  <w15:docId w15:val="{1384AFB6-C07D-4576-A0A2-AF74D3835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rPr>
  </w:style>
  <w:style w:type="paragraph" w:styleId="Heading1">
    <w:name w:val="heading 1"/>
    <w:basedOn w:val="Normal"/>
    <w:next w:val="Normal"/>
    <w:qFormat/>
    <w:rsid w:val="009E758D"/>
    <w:pPr>
      <w:keepNext/>
      <w:spacing w:before="240" w:after="60"/>
      <w:outlineLvl w:val="0"/>
    </w:pPr>
    <w:rPr>
      <w:rFonts w:ascii="Arial" w:hAnsi="Arial"/>
      <w:b/>
      <w:kern w:val="32"/>
      <w:sz w:val="32"/>
      <w:szCs w:val="32"/>
    </w:rPr>
  </w:style>
  <w:style w:type="paragraph" w:styleId="Heading3">
    <w:name w:val="heading 3"/>
    <w:aliases w:val="Page Heading"/>
    <w:next w:val="Normal"/>
    <w:autoRedefine/>
    <w:qFormat/>
    <w:rsid w:val="00F97B64"/>
    <w:pPr>
      <w:tabs>
        <w:tab w:val="left" w:pos="990"/>
      </w:tabs>
      <w:ind w:left="907" w:hanging="907"/>
      <w:outlineLvl w:val="2"/>
    </w:pPr>
    <w:rPr>
      <w:rFonts w:ascii="Arial" w:eastAsia="Times" w:hAnsi="Arial"/>
      <w:b/>
      <w:caps/>
      <w:color w:val="0099FF"/>
      <w:spacing w:val="-2"/>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4575A"/>
    <w:rPr>
      <w:color w:val="0000FF"/>
      <w:u w:val="single"/>
    </w:rPr>
  </w:style>
  <w:style w:type="paragraph" w:styleId="NormalWeb">
    <w:name w:val="Normal (Web)"/>
    <w:basedOn w:val="Normal"/>
    <w:uiPriority w:val="99"/>
    <w:rsid w:val="00C15875"/>
    <w:pPr>
      <w:spacing w:before="100" w:beforeAutospacing="1" w:after="100" w:afterAutospacing="1"/>
    </w:pPr>
    <w:rPr>
      <w:color w:val="000000"/>
      <w:szCs w:val="24"/>
    </w:rPr>
  </w:style>
  <w:style w:type="paragraph" w:styleId="HTMLPreformatted">
    <w:name w:val="HTML Preformatted"/>
    <w:basedOn w:val="Normal"/>
    <w:rsid w:val="00C15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rPr>
  </w:style>
  <w:style w:type="character" w:styleId="Strong">
    <w:name w:val="Strong"/>
    <w:qFormat/>
    <w:rsid w:val="00C15875"/>
    <w:rPr>
      <w:b/>
      <w:bCs/>
    </w:rPr>
  </w:style>
  <w:style w:type="character" w:styleId="Emphasis">
    <w:name w:val="Emphasis"/>
    <w:uiPriority w:val="20"/>
    <w:qFormat/>
    <w:rsid w:val="008371F4"/>
    <w:rPr>
      <w:rFonts w:ascii="Arial" w:hAnsi="Arial"/>
      <w:i/>
      <w:iCs/>
      <w:sz w:val="22"/>
    </w:rPr>
  </w:style>
  <w:style w:type="paragraph" w:styleId="BodyText3">
    <w:name w:val="Body Text 3"/>
    <w:basedOn w:val="Normal"/>
    <w:rsid w:val="009637FF"/>
    <w:rPr>
      <w:rFonts w:ascii="Times" w:eastAsia="Times" w:hAnsi="Times"/>
      <w:sz w:val="32"/>
    </w:rPr>
  </w:style>
  <w:style w:type="paragraph" w:customStyle="1" w:styleId="ColorfulList-Accent11">
    <w:name w:val="Colorful List - Accent 11"/>
    <w:basedOn w:val="Normal"/>
    <w:uiPriority w:val="34"/>
    <w:qFormat/>
    <w:rsid w:val="00C67879"/>
    <w:pPr>
      <w:ind w:left="720"/>
      <w:contextualSpacing/>
    </w:pPr>
    <w:rPr>
      <w:rFonts w:ascii="Cambria" w:eastAsia="Cambria" w:hAnsi="Cambria"/>
      <w:szCs w:val="24"/>
    </w:rPr>
  </w:style>
  <w:style w:type="paragraph" w:styleId="BalloonText">
    <w:name w:val="Balloon Text"/>
    <w:basedOn w:val="Normal"/>
    <w:link w:val="BalloonTextChar"/>
    <w:uiPriority w:val="99"/>
    <w:rsid w:val="003D0F6C"/>
    <w:rPr>
      <w:rFonts w:ascii="Tahoma" w:hAnsi="Tahoma" w:cs="Tahoma"/>
      <w:sz w:val="16"/>
      <w:szCs w:val="16"/>
    </w:rPr>
  </w:style>
  <w:style w:type="character" w:customStyle="1" w:styleId="BalloonTextChar">
    <w:name w:val="Balloon Text Char"/>
    <w:link w:val="BalloonText"/>
    <w:uiPriority w:val="99"/>
    <w:rsid w:val="003D0F6C"/>
    <w:rPr>
      <w:rFonts w:ascii="Tahoma" w:hAnsi="Tahoma" w:cs="Tahoma"/>
      <w:sz w:val="16"/>
      <w:szCs w:val="16"/>
    </w:rPr>
  </w:style>
  <w:style w:type="paragraph" w:styleId="CommentText">
    <w:name w:val="annotation text"/>
    <w:basedOn w:val="Normal"/>
    <w:link w:val="CommentTextChar"/>
    <w:uiPriority w:val="99"/>
    <w:rsid w:val="0015757A"/>
    <w:pPr>
      <w:spacing w:line="276" w:lineRule="auto"/>
    </w:pPr>
    <w:rPr>
      <w:sz w:val="20"/>
      <w:lang w:val="en-GB"/>
    </w:rPr>
  </w:style>
  <w:style w:type="character" w:customStyle="1" w:styleId="CommentTextChar">
    <w:name w:val="Comment Text Char"/>
    <w:link w:val="CommentText"/>
    <w:uiPriority w:val="99"/>
    <w:rsid w:val="0015757A"/>
    <w:rPr>
      <w:lang w:val="en-GB"/>
    </w:rPr>
  </w:style>
  <w:style w:type="paragraph" w:styleId="Header">
    <w:name w:val="header"/>
    <w:link w:val="HeaderChar"/>
    <w:rsid w:val="001555CD"/>
    <w:pPr>
      <w:tabs>
        <w:tab w:val="center" w:pos="4680"/>
        <w:tab w:val="right" w:pos="9360"/>
      </w:tabs>
    </w:pPr>
    <w:rPr>
      <w:rFonts w:ascii="Verdana" w:hAnsi="Verdana"/>
      <w:color w:val="000000"/>
    </w:rPr>
  </w:style>
  <w:style w:type="character" w:customStyle="1" w:styleId="HeaderChar">
    <w:name w:val="Header Char"/>
    <w:basedOn w:val="DefaultParagraphFont"/>
    <w:link w:val="Header"/>
    <w:rsid w:val="001555CD"/>
    <w:rPr>
      <w:rFonts w:ascii="Verdana" w:hAnsi="Verdana"/>
      <w:color w:val="000000"/>
    </w:rPr>
  </w:style>
  <w:style w:type="paragraph" w:styleId="Footer">
    <w:name w:val="footer"/>
    <w:basedOn w:val="Normal"/>
    <w:link w:val="FooterChar"/>
    <w:uiPriority w:val="99"/>
    <w:rsid w:val="000C3710"/>
    <w:pPr>
      <w:tabs>
        <w:tab w:val="center" w:pos="4680"/>
        <w:tab w:val="right" w:pos="9360"/>
      </w:tabs>
    </w:pPr>
  </w:style>
  <w:style w:type="character" w:customStyle="1" w:styleId="FooterChar">
    <w:name w:val="Footer Char"/>
    <w:basedOn w:val="DefaultParagraphFont"/>
    <w:link w:val="Footer"/>
    <w:uiPriority w:val="99"/>
    <w:rsid w:val="000C3710"/>
    <w:rPr>
      <w:sz w:val="24"/>
    </w:rPr>
  </w:style>
  <w:style w:type="paragraph" w:customStyle="1" w:styleId="TitleBoldCentered">
    <w:name w:val="Title Bold Centered"/>
    <w:autoRedefine/>
    <w:qFormat/>
    <w:rsid w:val="00481D11"/>
    <w:pPr>
      <w:spacing w:line="280" w:lineRule="exact"/>
      <w:jc w:val="center"/>
    </w:pPr>
    <w:rPr>
      <w:rFonts w:ascii="Verdana" w:hAnsi="Verdana" w:cs="Arial"/>
      <w:b/>
      <w:bCs/>
      <w:color w:val="000000"/>
      <w:sz w:val="28"/>
      <w:szCs w:val="28"/>
    </w:rPr>
  </w:style>
  <w:style w:type="paragraph" w:customStyle="1" w:styleId="SubtitleItalicCentered">
    <w:name w:val="Subtitle Italic Centered"/>
    <w:autoRedefine/>
    <w:qFormat/>
    <w:rsid w:val="00481D11"/>
    <w:pPr>
      <w:spacing w:before="120" w:line="280" w:lineRule="exact"/>
      <w:jc w:val="center"/>
    </w:pPr>
    <w:rPr>
      <w:rFonts w:ascii="Verdana" w:hAnsi="Verdana" w:cs="Arial"/>
      <w:bCs/>
      <w:i/>
      <w:color w:val="000000"/>
      <w:sz w:val="28"/>
      <w:szCs w:val="28"/>
    </w:rPr>
  </w:style>
  <w:style w:type="paragraph" w:customStyle="1" w:styleId="CityDateSubject">
    <w:name w:val="City Date Subject"/>
    <w:autoRedefine/>
    <w:qFormat/>
    <w:rsid w:val="00481D11"/>
    <w:pPr>
      <w:spacing w:before="480" w:line="320" w:lineRule="exact"/>
    </w:pPr>
    <w:rPr>
      <w:rFonts w:ascii="Verdana" w:hAnsi="Verdana" w:cs="Arial"/>
      <w:b/>
      <w:color w:val="000000"/>
    </w:rPr>
  </w:style>
  <w:style w:type="paragraph" w:customStyle="1" w:styleId="Body10ptVerdana">
    <w:name w:val="Body 10pt Verdana"/>
    <w:basedOn w:val="Normal"/>
    <w:autoRedefine/>
    <w:qFormat/>
    <w:rsid w:val="006C688F"/>
    <w:pPr>
      <w:shd w:val="clear" w:color="auto" w:fill="FFFFFF"/>
      <w:spacing w:after="180" w:line="240" w:lineRule="exact"/>
    </w:pPr>
    <w:rPr>
      <w:rFonts w:ascii="Verdana" w:hAnsi="Verdana" w:cs="Helv"/>
      <w:color w:val="000000"/>
      <w:sz w:val="20"/>
    </w:rPr>
  </w:style>
  <w:style w:type="paragraph" w:customStyle="1" w:styleId="Body10ptVerdanaBold">
    <w:name w:val="Body 10pt Verdana Bold"/>
    <w:basedOn w:val="Body10ptVerdana"/>
    <w:autoRedefine/>
    <w:qFormat/>
    <w:rsid w:val="00975550"/>
    <w:pPr>
      <w:spacing w:before="180" w:after="120"/>
    </w:pPr>
    <w:rPr>
      <w:b/>
    </w:rPr>
  </w:style>
  <w:style w:type="paragraph" w:customStyle="1" w:styleId="Sender">
    <w:name w:val="Sender"/>
    <w:autoRedefine/>
    <w:qFormat/>
    <w:rsid w:val="00756755"/>
    <w:pPr>
      <w:spacing w:line="240" w:lineRule="exact"/>
    </w:pPr>
    <w:rPr>
      <w:rFonts w:ascii="Verdana" w:hAnsi="Verdana" w:cs="Helv"/>
      <w:color w:val="000000"/>
    </w:rPr>
  </w:style>
  <w:style w:type="paragraph" w:styleId="ListParagraph">
    <w:name w:val="List Paragraph"/>
    <w:basedOn w:val="Normal"/>
    <w:uiPriority w:val="34"/>
    <w:qFormat/>
    <w:rsid w:val="00855509"/>
    <w:pPr>
      <w:ind w:left="720"/>
      <w:contextualSpacing/>
    </w:pPr>
  </w:style>
  <w:style w:type="paragraph" w:styleId="BodyText">
    <w:name w:val="Body Text"/>
    <w:basedOn w:val="Normal"/>
    <w:link w:val="BodyTextChar"/>
    <w:semiHidden/>
    <w:unhideWhenUsed/>
    <w:rsid w:val="00C5543A"/>
    <w:pPr>
      <w:spacing w:after="120"/>
    </w:pPr>
  </w:style>
  <w:style w:type="character" w:customStyle="1" w:styleId="BodyTextChar">
    <w:name w:val="Body Text Char"/>
    <w:basedOn w:val="DefaultParagraphFont"/>
    <w:link w:val="BodyText"/>
    <w:semiHidden/>
    <w:rsid w:val="00C5543A"/>
    <w:rPr>
      <w:sz w:val="24"/>
    </w:rPr>
  </w:style>
  <w:style w:type="paragraph" w:styleId="NoSpacing">
    <w:name w:val="No Spacing"/>
    <w:uiPriority w:val="1"/>
    <w:qFormat/>
    <w:rsid w:val="00C5543A"/>
    <w:rPr>
      <w:rFonts w:eastAsia="Calibri"/>
      <w:sz w:val="24"/>
      <w:szCs w:val="24"/>
      <w:lang w:val="en-GB" w:eastAsia="en-GB"/>
    </w:rPr>
  </w:style>
  <w:style w:type="paragraph" w:styleId="FootnoteText">
    <w:name w:val="footnote text"/>
    <w:basedOn w:val="Normal"/>
    <w:link w:val="FootnoteTextChar"/>
    <w:uiPriority w:val="99"/>
    <w:semiHidden/>
    <w:unhideWhenUsed/>
    <w:rsid w:val="00C5543A"/>
    <w:rPr>
      <w:rFonts w:asciiTheme="minorHAnsi" w:eastAsiaTheme="minorEastAsia" w:hAnsiTheme="minorHAnsi" w:cstheme="minorBidi"/>
      <w:sz w:val="20"/>
      <w:lang w:eastAsia="zh-TW"/>
    </w:rPr>
  </w:style>
  <w:style w:type="character" w:customStyle="1" w:styleId="FootnoteTextChar">
    <w:name w:val="Footnote Text Char"/>
    <w:basedOn w:val="DefaultParagraphFont"/>
    <w:link w:val="FootnoteText"/>
    <w:uiPriority w:val="99"/>
    <w:semiHidden/>
    <w:rsid w:val="00C5543A"/>
    <w:rPr>
      <w:rFonts w:asciiTheme="minorHAnsi" w:eastAsiaTheme="minorEastAsia" w:hAnsiTheme="minorHAnsi" w:cstheme="minorBidi"/>
      <w:lang w:eastAsia="zh-TW"/>
    </w:rPr>
  </w:style>
  <w:style w:type="character" w:styleId="FootnoteReference">
    <w:name w:val="footnote reference"/>
    <w:basedOn w:val="DefaultParagraphFont"/>
    <w:uiPriority w:val="99"/>
    <w:semiHidden/>
    <w:unhideWhenUsed/>
    <w:rsid w:val="00C5543A"/>
    <w:rPr>
      <w:vertAlign w:val="superscript"/>
    </w:rPr>
  </w:style>
  <w:style w:type="character" w:styleId="UnresolvedMention">
    <w:name w:val="Unresolved Mention"/>
    <w:basedOn w:val="DefaultParagraphFont"/>
    <w:uiPriority w:val="99"/>
    <w:semiHidden/>
    <w:unhideWhenUsed/>
    <w:rsid w:val="00C5543A"/>
    <w:rPr>
      <w:color w:val="605E5C"/>
      <w:shd w:val="clear" w:color="auto" w:fill="E1DFDD"/>
    </w:rPr>
  </w:style>
  <w:style w:type="numbering" w:customStyle="1" w:styleId="NoList1">
    <w:name w:val="No List1"/>
    <w:next w:val="NoList"/>
    <w:uiPriority w:val="99"/>
    <w:semiHidden/>
    <w:unhideWhenUsed/>
    <w:rsid w:val="00E2019D"/>
  </w:style>
  <w:style w:type="paragraph" w:customStyle="1" w:styleId="Body">
    <w:name w:val="Body"/>
    <w:rsid w:val="00E2019D"/>
    <w:pPr>
      <w:pBdr>
        <w:top w:val="nil"/>
        <w:left w:val="nil"/>
        <w:bottom w:val="nil"/>
        <w:right w:val="nil"/>
        <w:between w:val="nil"/>
        <w:bar w:val="nil"/>
      </w:pBdr>
    </w:pPr>
    <w:rPr>
      <w:rFonts w:ascii="Helvetica Neue" w:eastAsia="Arial Unicode MS" w:hAnsi="Helvetica Neue" w:cs="Arial Unicode MS"/>
      <w:color w:val="000000"/>
      <w:sz w:val="22"/>
      <w:szCs w:val="22"/>
      <w:bdr w:val="nil"/>
      <w:lang w:val="it-IT"/>
    </w:rPr>
  </w:style>
  <w:style w:type="character" w:customStyle="1" w:styleId="Hyperlink0">
    <w:name w:val="Hyperlink.0"/>
    <w:basedOn w:val="Hyperlink"/>
    <w:rsid w:val="00E2019D"/>
    <w:rPr>
      <w:color w:val="0563C1"/>
      <w:u w:val="single"/>
    </w:rPr>
  </w:style>
  <w:style w:type="numbering" w:customStyle="1" w:styleId="Numbered">
    <w:name w:val="Numbered"/>
    <w:rsid w:val="00E2019D"/>
    <w:pPr>
      <w:numPr>
        <w:numId w:val="1"/>
      </w:numPr>
    </w:pPr>
  </w:style>
  <w:style w:type="paragraph" w:customStyle="1" w:styleId="BodyA">
    <w:name w:val="Body A"/>
    <w:rsid w:val="00E2019D"/>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it-IT"/>
    </w:rPr>
  </w:style>
  <w:style w:type="character" w:customStyle="1" w:styleId="None">
    <w:name w:val="None"/>
    <w:rsid w:val="00E2019D"/>
  </w:style>
  <w:style w:type="character" w:customStyle="1" w:styleId="Hyperlink3">
    <w:name w:val="Hyperlink.3"/>
    <w:basedOn w:val="DefaultParagraphFont"/>
    <w:rsid w:val="00E2019D"/>
    <w:rPr>
      <w:color w:val="000000"/>
      <w:u w:val="single" w:color="0000FF"/>
    </w:rPr>
  </w:style>
  <w:style w:type="numbering" w:customStyle="1" w:styleId="Numbered0">
    <w:name w:val="Numbered.0"/>
    <w:rsid w:val="00E2019D"/>
    <w:pPr>
      <w:numPr>
        <w:numId w:val="2"/>
      </w:numPr>
    </w:pPr>
  </w:style>
  <w:style w:type="character" w:customStyle="1" w:styleId="FollowedHyperlink1">
    <w:name w:val="FollowedHyperlink1"/>
    <w:basedOn w:val="DefaultParagraphFont"/>
    <w:uiPriority w:val="99"/>
    <w:semiHidden/>
    <w:unhideWhenUsed/>
    <w:rsid w:val="00E2019D"/>
    <w:rPr>
      <w:color w:val="954F72"/>
      <w:u w:val="single"/>
    </w:rPr>
  </w:style>
  <w:style w:type="paragraph" w:customStyle="1" w:styleId="Default">
    <w:name w:val="Default"/>
    <w:rsid w:val="00E2019D"/>
    <w:pPr>
      <w:autoSpaceDE w:val="0"/>
      <w:autoSpaceDN w:val="0"/>
      <w:adjustRightInd w:val="0"/>
    </w:pPr>
    <w:rPr>
      <w:rFonts w:ascii="Calibri" w:eastAsia="Calibri" w:hAnsi="Calibri" w:cs="Calibri"/>
      <w:color w:val="000000"/>
      <w:sz w:val="24"/>
      <w:szCs w:val="24"/>
    </w:rPr>
  </w:style>
  <w:style w:type="character" w:styleId="CommentReference">
    <w:name w:val="annotation reference"/>
    <w:basedOn w:val="DefaultParagraphFont"/>
    <w:uiPriority w:val="99"/>
    <w:semiHidden/>
    <w:unhideWhenUsed/>
    <w:rsid w:val="00E2019D"/>
    <w:rPr>
      <w:sz w:val="16"/>
      <w:szCs w:val="16"/>
    </w:rPr>
  </w:style>
  <w:style w:type="paragraph" w:styleId="CommentSubject">
    <w:name w:val="annotation subject"/>
    <w:basedOn w:val="CommentText"/>
    <w:next w:val="CommentText"/>
    <w:link w:val="CommentSubjectChar"/>
    <w:uiPriority w:val="99"/>
    <w:semiHidden/>
    <w:unhideWhenUsed/>
    <w:rsid w:val="00E2019D"/>
    <w:pPr>
      <w:spacing w:line="240" w:lineRule="auto"/>
    </w:pPr>
    <w:rPr>
      <w:rFonts w:ascii="Calibri" w:eastAsia="Calibri" w:hAnsi="Calibri" w:cs="Calibri"/>
      <w:b/>
      <w:bCs/>
      <w:lang w:val="en-US"/>
    </w:rPr>
  </w:style>
  <w:style w:type="character" w:customStyle="1" w:styleId="CommentSubjectChar">
    <w:name w:val="Comment Subject Char"/>
    <w:basedOn w:val="CommentTextChar"/>
    <w:link w:val="CommentSubject"/>
    <w:uiPriority w:val="99"/>
    <w:semiHidden/>
    <w:rsid w:val="00E2019D"/>
    <w:rPr>
      <w:rFonts w:ascii="Calibri" w:eastAsia="Calibri" w:hAnsi="Calibri" w:cs="Calibri"/>
      <w:b/>
      <w:bCs/>
      <w:lang w:val="en-GB"/>
    </w:rPr>
  </w:style>
  <w:style w:type="character" w:styleId="FollowedHyperlink">
    <w:name w:val="FollowedHyperlink"/>
    <w:basedOn w:val="DefaultParagraphFont"/>
    <w:rsid w:val="00E2019D"/>
    <w:rPr>
      <w:color w:val="954F72" w:themeColor="followedHyperlink"/>
      <w:u w:val="single"/>
    </w:rPr>
  </w:style>
  <w:style w:type="table" w:styleId="TableGrid">
    <w:name w:val="Table Grid"/>
    <w:basedOn w:val="TableNormal"/>
    <w:uiPriority w:val="39"/>
    <w:rsid w:val="00A8369B"/>
    <w:rPr>
      <w:rFonts w:ascii="Times" w:eastAsia="Times" w:hAnsi="Times"/>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2171BC"/>
    <w:rPr>
      <w:rFonts w:ascii="Times" w:eastAsia="Times" w:hAnsi="Times"/>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DD3F5B"/>
    <w:rPr>
      <w:rFonts w:ascii="Times" w:eastAsia="Times" w:hAnsi="Times"/>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E2BA6"/>
    <w:rPr>
      <w:rFonts w:ascii="Times" w:eastAsia="Times" w:hAnsi="Times"/>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B9A915DF48A0F4B82395DF75D181C99" ma:contentTypeVersion="13" ma:contentTypeDescription="Create a new document." ma:contentTypeScope="" ma:versionID="353cf339d0c0e1df72c36bc3683a24dc">
  <xsd:schema xmlns:xsd="http://www.w3.org/2001/XMLSchema" xmlns:xs="http://www.w3.org/2001/XMLSchema" xmlns:p="http://schemas.microsoft.com/office/2006/metadata/properties" xmlns:ns3="00aff056-705d-4b33-a1b4-752796bdc99d" xmlns:ns4="cd45fb82-e77f-441b-8ee1-21d75b149b80" targetNamespace="http://schemas.microsoft.com/office/2006/metadata/properties" ma:root="true" ma:fieldsID="e24d38d27e720b2dd04f712e68e2440b" ns3:_="" ns4:_="">
    <xsd:import namespace="00aff056-705d-4b33-a1b4-752796bdc99d"/>
    <xsd:import namespace="cd45fb82-e77f-441b-8ee1-21d75b149b80"/>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aff056-705d-4b33-a1b4-752796bdc9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45fb82-e77f-441b-8ee1-21d75b149b8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66EB5-D740-40E9-BFE9-02A292BD08C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6D3E959-7D7C-4997-95F8-1F634D2F7918}">
  <ds:schemaRefs>
    <ds:schemaRef ds:uri="http://schemas.microsoft.com/sharepoint/v3/contenttype/forms"/>
  </ds:schemaRefs>
</ds:datastoreItem>
</file>

<file path=customXml/itemProps3.xml><?xml version="1.0" encoding="utf-8"?>
<ds:datastoreItem xmlns:ds="http://schemas.openxmlformats.org/officeDocument/2006/customXml" ds:itemID="{29DB85E9-BD9A-45D4-BE52-DB60BF9762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aff056-705d-4b33-a1b4-752796bdc99d"/>
    <ds:schemaRef ds:uri="cd45fb82-e77f-441b-8ee1-21d75b149b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98BF9B-7680-4BC5-A48E-475DE3001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1417</Words>
  <Characters>8081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9480</CharactersWithSpaces>
  <SharedDoc>false</SharedDoc>
  <HLinks>
    <vt:vector size="30" baseType="variant">
      <vt:variant>
        <vt:i4>4653073</vt:i4>
      </vt:variant>
      <vt:variant>
        <vt:i4>9</vt:i4>
      </vt:variant>
      <vt:variant>
        <vt:i4>0</vt:i4>
      </vt:variant>
      <vt:variant>
        <vt:i4>5</vt:i4>
      </vt:variant>
      <vt:variant>
        <vt:lpwstr>mailto:xxxxxxx@unicef.org</vt:lpwstr>
      </vt:variant>
      <vt:variant>
        <vt:lpwstr/>
      </vt:variant>
      <vt:variant>
        <vt:i4>2490407</vt:i4>
      </vt:variant>
      <vt:variant>
        <vt:i4>6</vt:i4>
      </vt:variant>
      <vt:variant>
        <vt:i4>0</vt:i4>
      </vt:variant>
      <vt:variant>
        <vt:i4>5</vt:i4>
      </vt:variant>
      <vt:variant>
        <vt:lpwstr>http://www.facebook.com/unicef</vt:lpwstr>
      </vt:variant>
      <vt:variant>
        <vt:lpwstr/>
      </vt:variant>
      <vt:variant>
        <vt:i4>4653162</vt:i4>
      </vt:variant>
      <vt:variant>
        <vt:i4>3</vt:i4>
      </vt:variant>
      <vt:variant>
        <vt:i4>0</vt:i4>
      </vt:variant>
      <vt:variant>
        <vt:i4>5</vt:i4>
      </vt:variant>
      <vt:variant>
        <vt:lpwstr>http://twitter.com/UNICEF</vt:lpwstr>
      </vt:variant>
      <vt:variant>
        <vt:lpwstr/>
      </vt:variant>
      <vt:variant>
        <vt:i4>917555</vt:i4>
      </vt:variant>
      <vt:variant>
        <vt:i4>0</vt:i4>
      </vt:variant>
      <vt:variant>
        <vt:i4>0</vt:i4>
      </vt:variant>
      <vt:variant>
        <vt:i4>5</vt:i4>
      </vt:variant>
      <vt:variant>
        <vt:lpwstr>http://www.unicef.org</vt:lpwstr>
      </vt:variant>
      <vt:variant>
        <vt:lpwstr/>
      </vt:variant>
      <vt:variant>
        <vt:i4>2949147</vt:i4>
      </vt:variant>
      <vt:variant>
        <vt:i4>3074</vt:i4>
      </vt:variant>
      <vt:variant>
        <vt:i4>1025</vt:i4>
      </vt:variant>
      <vt:variant>
        <vt:i4>1</vt:i4>
      </vt:variant>
      <vt:variant>
        <vt:lpwstr>Unicef_70thLogo_HorizontalB_CMYK_WHITE_ENG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File Server</dc:creator>
  <cp:keywords/>
  <cp:lastModifiedBy>Gladys Kingangi</cp:lastModifiedBy>
  <cp:revision>3</cp:revision>
  <cp:lastPrinted>2017-07-19T12:33:00Z</cp:lastPrinted>
  <dcterms:created xsi:type="dcterms:W3CDTF">2021-03-30T08:03:00Z</dcterms:created>
  <dcterms:modified xsi:type="dcterms:W3CDTF">2021-03-30T08:03:00Z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0x0101008B9A915DF48A0F4B82395DF75D181C99</vt:lpwstr>
  </property>
</Properties>
</file>