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4609" w14:textId="764CBB94" w:rsidR="009D631A" w:rsidRPr="003C139B" w:rsidRDefault="009D631A" w:rsidP="009D631A">
      <w:pPr>
        <w:jc w:val="center"/>
        <w:rPr>
          <w:rFonts w:asciiTheme="minorHAnsi" w:hAnsiTheme="minorHAnsi" w:cstheme="minorHAnsi"/>
          <w:b/>
          <w:sz w:val="22"/>
          <w:szCs w:val="22"/>
        </w:rPr>
      </w:pPr>
      <w:r w:rsidRPr="003C139B">
        <w:rPr>
          <w:rFonts w:asciiTheme="minorHAnsi" w:hAnsiTheme="minorHAnsi" w:cstheme="minorHAnsi"/>
          <w:b/>
          <w:sz w:val="22"/>
          <w:szCs w:val="22"/>
        </w:rPr>
        <w:t>UNICEF-</w:t>
      </w:r>
      <w:proofErr w:type="spellStart"/>
      <w:r w:rsidRPr="003C139B">
        <w:rPr>
          <w:rFonts w:asciiTheme="minorHAnsi" w:hAnsiTheme="minorHAnsi" w:cstheme="minorHAnsi"/>
          <w:b/>
          <w:sz w:val="22"/>
          <w:szCs w:val="22"/>
        </w:rPr>
        <w:t>Turk</w:t>
      </w:r>
      <w:r w:rsidR="00C80AEE" w:rsidRPr="003C139B">
        <w:rPr>
          <w:rFonts w:asciiTheme="minorHAnsi" w:hAnsiTheme="minorHAnsi" w:cstheme="minorHAnsi"/>
          <w:b/>
          <w:sz w:val="22"/>
          <w:szCs w:val="22"/>
        </w:rPr>
        <w:t>iye</w:t>
      </w:r>
      <w:proofErr w:type="spellEnd"/>
    </w:p>
    <w:p w14:paraId="0A929EA4" w14:textId="77777777" w:rsidR="008E2DC5" w:rsidRPr="003C139B" w:rsidRDefault="00401F49" w:rsidP="00A119B8">
      <w:pPr>
        <w:jc w:val="center"/>
        <w:rPr>
          <w:rFonts w:asciiTheme="minorHAnsi" w:hAnsiTheme="minorHAnsi" w:cstheme="minorHAnsi"/>
          <w:b/>
          <w:sz w:val="22"/>
          <w:szCs w:val="22"/>
        </w:rPr>
      </w:pPr>
      <w:r w:rsidRPr="003C139B">
        <w:rPr>
          <w:rFonts w:asciiTheme="minorHAnsi" w:hAnsiTheme="minorHAnsi" w:cstheme="minorHAnsi"/>
          <w:b/>
          <w:sz w:val="22"/>
          <w:szCs w:val="22"/>
        </w:rPr>
        <w:t>TERMS of REFERENCE (</w:t>
      </w:r>
      <w:proofErr w:type="spellStart"/>
      <w:r w:rsidRPr="003C139B">
        <w:rPr>
          <w:rFonts w:asciiTheme="minorHAnsi" w:hAnsiTheme="minorHAnsi" w:cstheme="minorHAnsi"/>
          <w:b/>
          <w:sz w:val="22"/>
          <w:szCs w:val="22"/>
        </w:rPr>
        <w:t>ToR</w:t>
      </w:r>
      <w:proofErr w:type="spellEnd"/>
      <w:r w:rsidRPr="003C139B">
        <w:rPr>
          <w:rFonts w:asciiTheme="minorHAnsi" w:hAnsiTheme="minorHAnsi" w:cstheme="minorHAnsi"/>
          <w:b/>
          <w:sz w:val="22"/>
          <w:szCs w:val="22"/>
        </w:rPr>
        <w:t>)</w:t>
      </w:r>
    </w:p>
    <w:p w14:paraId="35DCA51D" w14:textId="0386A552" w:rsidR="009D631A" w:rsidRPr="003C139B" w:rsidRDefault="00777F48" w:rsidP="0054037F">
      <w:pPr>
        <w:jc w:val="center"/>
        <w:rPr>
          <w:rFonts w:asciiTheme="minorHAnsi" w:hAnsiTheme="minorHAnsi" w:cstheme="minorHAnsi"/>
          <w:b/>
          <w:sz w:val="22"/>
          <w:szCs w:val="22"/>
        </w:rPr>
      </w:pPr>
      <w:r w:rsidRPr="003C139B">
        <w:rPr>
          <w:rFonts w:asciiTheme="minorHAnsi" w:hAnsiTheme="minorHAnsi" w:cstheme="minorHAnsi"/>
          <w:b/>
          <w:sz w:val="22"/>
          <w:szCs w:val="22"/>
        </w:rPr>
        <w:t>NATIONAL</w:t>
      </w:r>
      <w:r w:rsidR="00F251DA" w:rsidRPr="003C139B">
        <w:rPr>
          <w:rFonts w:asciiTheme="minorHAnsi" w:hAnsiTheme="minorHAnsi" w:cstheme="minorHAnsi"/>
          <w:b/>
          <w:sz w:val="22"/>
          <w:szCs w:val="22"/>
        </w:rPr>
        <w:t xml:space="preserve"> </w:t>
      </w:r>
      <w:r w:rsidR="00027840" w:rsidRPr="003C139B">
        <w:rPr>
          <w:rFonts w:asciiTheme="minorHAnsi" w:hAnsiTheme="minorHAnsi" w:cstheme="minorHAnsi"/>
          <w:b/>
          <w:sz w:val="22"/>
          <w:szCs w:val="22"/>
        </w:rPr>
        <w:t>INDIVIDUAL</w:t>
      </w:r>
      <w:r w:rsidR="00584607" w:rsidRPr="003C139B">
        <w:rPr>
          <w:rFonts w:asciiTheme="minorHAnsi" w:hAnsiTheme="minorHAnsi" w:cstheme="minorHAnsi"/>
          <w:b/>
          <w:sz w:val="22"/>
          <w:szCs w:val="22"/>
        </w:rPr>
        <w:t xml:space="preserve"> </w:t>
      </w:r>
      <w:r w:rsidR="0054037F" w:rsidRPr="003C139B">
        <w:rPr>
          <w:rFonts w:asciiTheme="minorHAnsi" w:hAnsiTheme="minorHAnsi" w:cstheme="minorHAnsi"/>
          <w:b/>
          <w:sz w:val="22"/>
          <w:szCs w:val="22"/>
        </w:rPr>
        <w:t>CONSULTANCY</w:t>
      </w:r>
    </w:p>
    <w:tbl>
      <w:tblPr>
        <w:tblStyle w:val="TableGrid"/>
        <w:tblW w:w="10348" w:type="dxa"/>
        <w:tblInd w:w="-714" w:type="dxa"/>
        <w:tblLook w:val="04A0" w:firstRow="1" w:lastRow="0" w:firstColumn="1" w:lastColumn="0" w:noHBand="0" w:noVBand="1"/>
      </w:tblPr>
      <w:tblGrid>
        <w:gridCol w:w="6617"/>
        <w:gridCol w:w="3731"/>
      </w:tblGrid>
      <w:tr w:rsidR="00720055" w:rsidRPr="003C139B" w14:paraId="6B3128C5" w14:textId="77777777" w:rsidTr="00D30DF4">
        <w:trPr>
          <w:trHeight w:val="826"/>
        </w:trPr>
        <w:tc>
          <w:tcPr>
            <w:tcW w:w="6617" w:type="dxa"/>
            <w:vAlign w:val="center"/>
          </w:tcPr>
          <w:p w14:paraId="74119E0A" w14:textId="77777777" w:rsidR="00D30DF4" w:rsidRPr="003C139B" w:rsidRDefault="00D30DF4" w:rsidP="00777F48">
            <w:pPr>
              <w:widowControl/>
              <w:ind w:left="-360"/>
              <w:jc w:val="center"/>
              <w:rPr>
                <w:rFonts w:asciiTheme="minorHAnsi" w:eastAsia="Calibri" w:hAnsiTheme="minorHAnsi" w:cstheme="minorHAnsi"/>
                <w:b/>
                <w:bCs/>
                <w:snapToGrid/>
                <w:color w:val="00B0F0"/>
                <w:sz w:val="22"/>
                <w:szCs w:val="22"/>
                <w:lang w:val="en-GB"/>
              </w:rPr>
            </w:pPr>
          </w:p>
          <w:p w14:paraId="18605D0A" w14:textId="77777777" w:rsidR="00B3312A" w:rsidRPr="003C139B" w:rsidRDefault="00777F48" w:rsidP="00777F48">
            <w:pPr>
              <w:widowControl/>
              <w:ind w:left="-360"/>
              <w:jc w:val="center"/>
              <w:rPr>
                <w:rFonts w:asciiTheme="minorHAnsi" w:eastAsia="Calibri" w:hAnsiTheme="minorHAnsi" w:cstheme="minorHAnsi"/>
                <w:b/>
                <w:bCs/>
                <w:snapToGrid/>
                <w:color w:val="00B0F0"/>
                <w:sz w:val="22"/>
                <w:szCs w:val="22"/>
                <w:lang w:val="en-GB"/>
              </w:rPr>
            </w:pPr>
            <w:r w:rsidRPr="003C139B">
              <w:rPr>
                <w:rFonts w:asciiTheme="minorHAnsi" w:eastAsia="Calibri" w:hAnsiTheme="minorHAnsi" w:cstheme="minorHAnsi"/>
                <w:b/>
                <w:bCs/>
                <w:snapToGrid/>
                <w:color w:val="00B0F0"/>
                <w:sz w:val="22"/>
                <w:szCs w:val="22"/>
                <w:lang w:val="en-GB"/>
              </w:rPr>
              <w:t>National</w:t>
            </w:r>
            <w:r w:rsidR="00F82D5D" w:rsidRPr="003C139B">
              <w:rPr>
                <w:rFonts w:asciiTheme="minorHAnsi" w:eastAsia="Calibri" w:hAnsiTheme="minorHAnsi" w:cstheme="minorHAnsi"/>
                <w:b/>
                <w:bCs/>
                <w:snapToGrid/>
                <w:color w:val="00B0F0"/>
                <w:sz w:val="22"/>
                <w:szCs w:val="22"/>
                <w:lang w:val="en-GB"/>
              </w:rPr>
              <w:t xml:space="preserve"> Individual Consultancy </w:t>
            </w:r>
            <w:r w:rsidRPr="003C139B">
              <w:rPr>
                <w:rFonts w:asciiTheme="minorHAnsi" w:eastAsia="Calibri" w:hAnsiTheme="minorHAnsi" w:cstheme="minorHAnsi"/>
                <w:b/>
                <w:bCs/>
                <w:snapToGrid/>
                <w:color w:val="00B0F0"/>
                <w:sz w:val="22"/>
                <w:szCs w:val="22"/>
                <w:lang w:val="en-GB"/>
              </w:rPr>
              <w:t xml:space="preserve">Strengthen </w:t>
            </w:r>
          </w:p>
          <w:p w14:paraId="4A3B827C" w14:textId="77777777" w:rsidR="009D631A" w:rsidRPr="003C139B" w:rsidRDefault="00777F48" w:rsidP="00B3312A">
            <w:pPr>
              <w:widowControl/>
              <w:ind w:left="-360"/>
              <w:jc w:val="center"/>
              <w:rPr>
                <w:rFonts w:asciiTheme="minorHAnsi" w:eastAsia="Calibri" w:hAnsiTheme="minorHAnsi" w:cstheme="minorHAnsi"/>
                <w:b/>
                <w:bCs/>
                <w:snapToGrid/>
                <w:color w:val="00B0F0"/>
                <w:sz w:val="22"/>
                <w:szCs w:val="22"/>
                <w:lang w:val="en-GB"/>
              </w:rPr>
            </w:pPr>
            <w:r w:rsidRPr="003C139B">
              <w:rPr>
                <w:rFonts w:asciiTheme="minorHAnsi" w:eastAsia="Calibri" w:hAnsiTheme="minorHAnsi" w:cstheme="minorHAnsi"/>
                <w:b/>
                <w:bCs/>
                <w:snapToGrid/>
                <w:color w:val="00B0F0"/>
                <w:sz w:val="22"/>
                <w:szCs w:val="22"/>
                <w:lang w:val="en-GB"/>
              </w:rPr>
              <w:t xml:space="preserve">Private Sector Partnerships in </w:t>
            </w:r>
            <w:proofErr w:type="spellStart"/>
            <w:r w:rsidRPr="003C139B">
              <w:rPr>
                <w:rFonts w:asciiTheme="minorHAnsi" w:eastAsia="Calibri" w:hAnsiTheme="minorHAnsi" w:cstheme="minorHAnsi"/>
                <w:b/>
                <w:bCs/>
                <w:snapToGrid/>
                <w:color w:val="00B0F0"/>
                <w:sz w:val="22"/>
                <w:szCs w:val="22"/>
                <w:lang w:val="en-GB"/>
              </w:rPr>
              <w:t>Turk</w:t>
            </w:r>
            <w:r w:rsidR="00C80AEE" w:rsidRPr="003C139B">
              <w:rPr>
                <w:rFonts w:asciiTheme="minorHAnsi" w:eastAsia="Calibri" w:hAnsiTheme="minorHAnsi" w:cstheme="minorHAnsi"/>
                <w:b/>
                <w:bCs/>
                <w:snapToGrid/>
                <w:color w:val="00B0F0"/>
                <w:sz w:val="22"/>
                <w:szCs w:val="22"/>
                <w:lang w:val="en-GB"/>
              </w:rPr>
              <w:t>iye</w:t>
            </w:r>
            <w:proofErr w:type="spellEnd"/>
          </w:p>
          <w:p w14:paraId="574D2ADE" w14:textId="77777777" w:rsidR="00B3312A" w:rsidRPr="003C139B" w:rsidRDefault="00B3312A" w:rsidP="00B3312A">
            <w:pPr>
              <w:widowControl/>
              <w:ind w:left="-360"/>
              <w:jc w:val="center"/>
              <w:rPr>
                <w:rFonts w:asciiTheme="minorHAnsi" w:eastAsia="Calibri" w:hAnsiTheme="minorHAnsi" w:cstheme="minorHAnsi"/>
                <w:b/>
                <w:bCs/>
                <w:color w:val="00B0F0"/>
                <w:sz w:val="22"/>
                <w:szCs w:val="22"/>
                <w:lang w:val="en-GB"/>
              </w:rPr>
            </w:pPr>
          </w:p>
          <w:p w14:paraId="37A05775" w14:textId="6809B40C" w:rsidR="00B3312A" w:rsidRPr="003C139B" w:rsidRDefault="00B3312A" w:rsidP="00B3312A">
            <w:pPr>
              <w:widowControl/>
              <w:ind w:left="-360"/>
              <w:jc w:val="center"/>
              <w:rPr>
                <w:rFonts w:asciiTheme="minorHAnsi" w:hAnsiTheme="minorHAnsi" w:cstheme="minorHAnsi"/>
                <w:b/>
                <w:sz w:val="22"/>
                <w:szCs w:val="22"/>
              </w:rPr>
            </w:pPr>
          </w:p>
        </w:tc>
        <w:tc>
          <w:tcPr>
            <w:tcW w:w="3731" w:type="dxa"/>
            <w:shd w:val="clear" w:color="auto" w:fill="auto"/>
            <w:vAlign w:val="center"/>
          </w:tcPr>
          <w:p w14:paraId="1D47EBE3" w14:textId="41687D1B" w:rsidR="009D631A" w:rsidRPr="003C139B" w:rsidRDefault="0011581F" w:rsidP="00584607">
            <w:pPr>
              <w:jc w:val="center"/>
              <w:rPr>
                <w:rFonts w:asciiTheme="minorHAnsi" w:hAnsiTheme="minorHAnsi" w:cstheme="minorHAnsi"/>
                <w:b/>
                <w:caps/>
                <w:sz w:val="22"/>
                <w:szCs w:val="22"/>
              </w:rPr>
            </w:pPr>
            <w:r w:rsidRPr="003C139B">
              <w:rPr>
                <w:rFonts w:asciiTheme="minorHAnsi" w:hAnsiTheme="minorHAnsi" w:cstheme="minorHAnsi"/>
                <w:b/>
                <w:sz w:val="22"/>
                <w:szCs w:val="22"/>
              </w:rPr>
              <w:t>REF:</w:t>
            </w:r>
            <w:r w:rsidR="0003046D" w:rsidRPr="003C139B">
              <w:rPr>
                <w:rFonts w:asciiTheme="minorHAnsi" w:hAnsiTheme="minorHAnsi" w:cstheme="minorHAnsi"/>
                <w:b/>
                <w:sz w:val="22"/>
                <w:szCs w:val="22"/>
              </w:rPr>
              <w:t xml:space="preserve"> </w:t>
            </w:r>
            <w:r w:rsidR="00B3312A" w:rsidRPr="003C139B">
              <w:rPr>
                <w:rFonts w:asciiTheme="minorHAnsi" w:hAnsiTheme="minorHAnsi" w:cstheme="minorHAnsi"/>
                <w:b/>
                <w:sz w:val="22"/>
                <w:szCs w:val="22"/>
              </w:rPr>
              <w:t>PC/TURA/2022-A</w:t>
            </w:r>
          </w:p>
        </w:tc>
      </w:tr>
    </w:tbl>
    <w:p w14:paraId="57F60E71" w14:textId="77777777" w:rsidR="009D631A" w:rsidRPr="003C139B" w:rsidRDefault="009D631A" w:rsidP="009D631A">
      <w:pPr>
        <w:rPr>
          <w:rFonts w:asciiTheme="minorHAnsi" w:hAnsiTheme="minorHAnsi" w:cstheme="minorHAnsi"/>
          <w:b/>
          <w:sz w:val="22"/>
          <w:szCs w:val="22"/>
        </w:rPr>
      </w:pPr>
    </w:p>
    <w:p w14:paraId="1594EF14" w14:textId="77777777" w:rsidR="009D631A" w:rsidRPr="003C139B" w:rsidRDefault="004400DA" w:rsidP="004400DA">
      <w:pPr>
        <w:pStyle w:val="ListParagraph"/>
        <w:numPr>
          <w:ilvl w:val="0"/>
          <w:numId w:val="4"/>
        </w:numPr>
        <w:pBdr>
          <w:bottom w:val="single" w:sz="6" w:space="1" w:color="auto"/>
        </w:pBdr>
        <w:ind w:left="0" w:firstLine="0"/>
        <w:rPr>
          <w:rFonts w:asciiTheme="minorHAnsi" w:hAnsiTheme="minorHAnsi" w:cstheme="minorHAnsi"/>
          <w:b/>
          <w:sz w:val="22"/>
          <w:szCs w:val="22"/>
        </w:rPr>
      </w:pPr>
      <w:r w:rsidRPr="003C139B">
        <w:rPr>
          <w:rFonts w:asciiTheme="minorHAnsi" w:hAnsiTheme="minorHAnsi" w:cstheme="minorHAnsi"/>
          <w:b/>
          <w:sz w:val="22"/>
          <w:szCs w:val="22"/>
        </w:rPr>
        <w:t>BACKGROUND</w:t>
      </w:r>
    </w:p>
    <w:p w14:paraId="0DA48692" w14:textId="77777777" w:rsidR="00E562D2" w:rsidRPr="003C139B" w:rsidRDefault="00E562D2" w:rsidP="00EF5369">
      <w:pPr>
        <w:pStyle w:val="Default"/>
        <w:spacing w:line="276" w:lineRule="auto"/>
        <w:jc w:val="both"/>
        <w:rPr>
          <w:rFonts w:asciiTheme="minorHAnsi" w:hAnsiTheme="minorHAnsi" w:cstheme="minorHAnsi"/>
          <w:sz w:val="22"/>
          <w:szCs w:val="22"/>
        </w:rPr>
      </w:pPr>
    </w:p>
    <w:p w14:paraId="34BB9DA5" w14:textId="611DCF37" w:rsidR="00B814BE" w:rsidRPr="003C139B" w:rsidRDefault="00777F48" w:rsidP="00777F48">
      <w:pPr>
        <w:pStyle w:val="Default"/>
        <w:spacing w:line="276" w:lineRule="auto"/>
        <w:jc w:val="both"/>
        <w:rPr>
          <w:rFonts w:asciiTheme="minorHAnsi" w:hAnsiTheme="minorHAnsi" w:cstheme="minorHAnsi"/>
          <w:sz w:val="22"/>
          <w:szCs w:val="22"/>
        </w:rPr>
      </w:pPr>
      <w:r w:rsidRPr="003C139B">
        <w:rPr>
          <w:rFonts w:asciiTheme="minorHAnsi" w:hAnsiTheme="minorHAnsi" w:cstheme="minorHAnsi"/>
          <w:sz w:val="22"/>
          <w:szCs w:val="22"/>
        </w:rPr>
        <w:t>The fundamental mission of UNICEF is to promote the rights of every child</w:t>
      </w:r>
      <w:r w:rsidR="00944BE1" w:rsidRPr="003C139B">
        <w:rPr>
          <w:rFonts w:asciiTheme="minorHAnsi" w:hAnsiTheme="minorHAnsi" w:cstheme="minorHAnsi"/>
          <w:sz w:val="22"/>
          <w:szCs w:val="22"/>
        </w:rPr>
        <w:t xml:space="preserve">. </w:t>
      </w:r>
      <w:r w:rsidRPr="003C139B">
        <w:rPr>
          <w:rFonts w:asciiTheme="minorHAnsi" w:hAnsiTheme="minorHAnsi" w:cstheme="minorHAnsi"/>
          <w:sz w:val="22"/>
          <w:szCs w:val="22"/>
          <w:lang w:val="en-GB"/>
        </w:rPr>
        <w:t>The business sector plays an important role in the well-being of children in the community in which they operate. Businesses have a strong impact on the life of their employees, their consumers, their suppliers, and on the communities they serve. From determining the working conditions</w:t>
      </w:r>
      <w:r w:rsidR="003A454E" w:rsidRPr="003C139B">
        <w:rPr>
          <w:rFonts w:asciiTheme="minorHAnsi" w:hAnsiTheme="minorHAnsi" w:cstheme="minorHAnsi"/>
          <w:sz w:val="22"/>
          <w:szCs w:val="22"/>
          <w:lang w:val="en-GB"/>
        </w:rPr>
        <w:t xml:space="preserve"> within their operations and supply chains</w:t>
      </w:r>
      <w:r w:rsidRPr="003C139B">
        <w:rPr>
          <w:rFonts w:asciiTheme="minorHAnsi" w:hAnsiTheme="minorHAnsi" w:cstheme="minorHAnsi"/>
          <w:sz w:val="22"/>
          <w:szCs w:val="22"/>
          <w:lang w:val="en-GB"/>
        </w:rPr>
        <w:t>, health coverage, training and employability of workers,</w:t>
      </w:r>
      <w:r w:rsidR="003A454E" w:rsidRPr="003C139B">
        <w:rPr>
          <w:rFonts w:asciiTheme="minorHAnsi" w:hAnsiTheme="minorHAnsi" w:cstheme="minorHAnsi"/>
          <w:sz w:val="22"/>
          <w:szCs w:val="22"/>
          <w:lang w:val="en-GB"/>
        </w:rPr>
        <w:t xml:space="preserve"> the impact of their products and services,</w:t>
      </w:r>
      <w:r w:rsidRPr="003C139B">
        <w:rPr>
          <w:rFonts w:asciiTheme="minorHAnsi" w:hAnsiTheme="minorHAnsi" w:cstheme="minorHAnsi"/>
          <w:sz w:val="22"/>
          <w:szCs w:val="22"/>
          <w:lang w:val="en-GB"/>
        </w:rPr>
        <w:t xml:space="preserve"> to the environmental impact of their operations on the community, and the taxes levied by public authorities, private stakeholders and business organizations have a critical impact on society’s well-being. UNICEF brings more than 70 years of field-tested expertise, a network that spans more than 190 countries and territories, a passion for innovation, and a commitment to make every dollar count. Together with the world’s leading companies, corporate foundations and private organizations, UNICEF aims to harness our collective strengths to achieve the Sustainable Development Goals and help children survive, </w:t>
      </w:r>
      <w:proofErr w:type="gramStart"/>
      <w:r w:rsidRPr="003C139B">
        <w:rPr>
          <w:rFonts w:asciiTheme="minorHAnsi" w:hAnsiTheme="minorHAnsi" w:cstheme="minorHAnsi"/>
          <w:sz w:val="22"/>
          <w:szCs w:val="22"/>
          <w:lang w:val="en-GB"/>
        </w:rPr>
        <w:t>thrive</w:t>
      </w:r>
      <w:proofErr w:type="gramEnd"/>
      <w:r w:rsidRPr="003C139B">
        <w:rPr>
          <w:rFonts w:asciiTheme="minorHAnsi" w:hAnsiTheme="minorHAnsi" w:cstheme="minorHAnsi"/>
          <w:sz w:val="22"/>
          <w:szCs w:val="22"/>
          <w:lang w:val="en-GB"/>
        </w:rPr>
        <w:t xml:space="preserve"> and fulfil their potential.</w:t>
      </w:r>
      <w:r w:rsidR="00B814BE" w:rsidRPr="003C139B">
        <w:rPr>
          <w:rFonts w:asciiTheme="minorHAnsi" w:hAnsiTheme="minorHAnsi" w:cstheme="minorHAnsi"/>
          <w:sz w:val="22"/>
          <w:szCs w:val="22"/>
          <w:lang w:val="en-GB"/>
        </w:rPr>
        <w:t xml:space="preserve"> </w:t>
      </w:r>
    </w:p>
    <w:p w14:paraId="1A3086F1" w14:textId="77777777" w:rsidR="00B814BE" w:rsidRPr="003C139B" w:rsidRDefault="00B814BE" w:rsidP="00777F48">
      <w:pPr>
        <w:pStyle w:val="Default"/>
        <w:spacing w:line="276" w:lineRule="auto"/>
        <w:jc w:val="both"/>
        <w:rPr>
          <w:rFonts w:asciiTheme="minorHAnsi" w:hAnsiTheme="minorHAnsi" w:cstheme="minorHAnsi"/>
          <w:sz w:val="22"/>
          <w:szCs w:val="22"/>
          <w:lang w:val="en-GB"/>
        </w:rPr>
      </w:pPr>
    </w:p>
    <w:p w14:paraId="695E989D" w14:textId="085F23AA" w:rsidR="00777F48" w:rsidRPr="003C139B" w:rsidRDefault="00777F48" w:rsidP="00777F48">
      <w:pPr>
        <w:pStyle w:val="Default"/>
        <w:spacing w:line="276" w:lineRule="auto"/>
        <w:jc w:val="both"/>
        <w:rPr>
          <w:rFonts w:asciiTheme="minorHAnsi" w:hAnsiTheme="minorHAnsi" w:cstheme="minorHAnsi"/>
          <w:sz w:val="22"/>
          <w:szCs w:val="22"/>
          <w:lang w:val="en-GB"/>
        </w:rPr>
      </w:pPr>
      <w:r w:rsidRPr="003C139B">
        <w:rPr>
          <w:rFonts w:asciiTheme="minorHAnsi" w:hAnsiTheme="minorHAnsi" w:cstheme="minorHAnsi"/>
          <w:sz w:val="22"/>
          <w:szCs w:val="22"/>
          <w:u w:val="single"/>
          <w:lang w:val="en-GB"/>
        </w:rPr>
        <w:t>The </w:t>
      </w:r>
      <w:hyperlink r:id="rId11" w:tgtFrame="_blank" w:history="1">
        <w:r w:rsidRPr="003C139B">
          <w:rPr>
            <w:rStyle w:val="Hyperlink"/>
            <w:rFonts w:asciiTheme="minorHAnsi" w:hAnsiTheme="minorHAnsi" w:cstheme="minorHAnsi"/>
            <w:sz w:val="22"/>
            <w:szCs w:val="22"/>
            <w:lang w:val="en-GB"/>
          </w:rPr>
          <w:t>United Nations Guiding Principles on Business and Human Rights</w:t>
        </w:r>
      </w:hyperlink>
      <w:r w:rsidRPr="003C139B">
        <w:rPr>
          <w:rFonts w:asciiTheme="minorHAnsi" w:hAnsiTheme="minorHAnsi" w:cstheme="minorHAnsi"/>
          <w:sz w:val="22"/>
          <w:szCs w:val="22"/>
          <w:u w:val="single"/>
          <w:lang w:val="en-GB"/>
        </w:rPr>
        <w:t> (UNGPs)</w:t>
      </w:r>
      <w:r w:rsidRPr="003C139B">
        <w:rPr>
          <w:rFonts w:asciiTheme="minorHAnsi" w:hAnsiTheme="minorHAnsi" w:cstheme="minorHAnsi"/>
          <w:sz w:val="22"/>
          <w:szCs w:val="22"/>
          <w:lang w:val="en-GB"/>
        </w:rPr>
        <w:t xml:space="preserve"> identify children, alongside indigenous people, women and migrant workers (among others), as a particularly vulnerable group of rights holders, who may require particular attention from business as part of their human rights due diligence responsibilities. Children have a stake in business as consumers, dependents of employees, young workers, future employees, business leaders and as citizens in the communities and environments in which business operates. Business – whether large or small – therefore inevitably interacts with and affects the lives of children.</w:t>
      </w:r>
    </w:p>
    <w:p w14:paraId="44E7F039" w14:textId="77777777" w:rsidR="00B814BE" w:rsidRPr="003C139B" w:rsidRDefault="00B814BE" w:rsidP="00777F48">
      <w:pPr>
        <w:pStyle w:val="Default"/>
        <w:spacing w:line="276" w:lineRule="auto"/>
        <w:jc w:val="both"/>
        <w:rPr>
          <w:rFonts w:asciiTheme="minorHAnsi" w:hAnsiTheme="minorHAnsi" w:cstheme="minorHAnsi"/>
          <w:sz w:val="22"/>
          <w:szCs w:val="22"/>
          <w:lang w:val="en-GB"/>
        </w:rPr>
      </w:pPr>
    </w:p>
    <w:p w14:paraId="2A9464AD" w14:textId="04F75496" w:rsidR="00E00A9A" w:rsidRPr="003C139B" w:rsidRDefault="00777F48" w:rsidP="00777F48">
      <w:pPr>
        <w:pStyle w:val="Default"/>
        <w:spacing w:line="276" w:lineRule="auto"/>
        <w:jc w:val="both"/>
        <w:rPr>
          <w:rFonts w:asciiTheme="minorHAnsi" w:hAnsiTheme="minorHAnsi" w:cstheme="minorHAnsi"/>
          <w:sz w:val="22"/>
          <w:szCs w:val="22"/>
          <w:lang w:val="en-GB"/>
        </w:rPr>
      </w:pPr>
      <w:r w:rsidRPr="003C139B">
        <w:rPr>
          <w:rFonts w:asciiTheme="minorHAnsi" w:hAnsiTheme="minorHAnsi" w:cstheme="minorHAnsi"/>
          <w:sz w:val="22"/>
          <w:szCs w:val="22"/>
        </w:rPr>
        <w:t xml:space="preserve">As part of its new </w:t>
      </w:r>
      <w:hyperlink r:id="rId12" w:history="1">
        <w:r w:rsidRPr="003C139B">
          <w:rPr>
            <w:rStyle w:val="Hyperlink"/>
            <w:rFonts w:asciiTheme="minorHAnsi" w:hAnsiTheme="minorHAnsi" w:cstheme="minorHAnsi"/>
            <w:sz w:val="22"/>
            <w:szCs w:val="22"/>
          </w:rPr>
          <w:t>Country Programme 2021-2025</w:t>
        </w:r>
      </w:hyperlink>
      <w:r w:rsidR="00E00A9A" w:rsidRPr="003C139B">
        <w:rPr>
          <w:rFonts w:asciiTheme="minorHAnsi" w:hAnsiTheme="minorHAnsi" w:cstheme="minorHAnsi"/>
          <w:sz w:val="22"/>
          <w:szCs w:val="22"/>
        </w:rPr>
        <w:t xml:space="preserve"> and in line with </w:t>
      </w:r>
      <w:r w:rsidR="00E00A9A" w:rsidRPr="003C139B">
        <w:rPr>
          <w:rFonts w:asciiTheme="minorHAnsi" w:hAnsiTheme="minorHAnsi" w:cstheme="minorHAnsi"/>
          <w:sz w:val="22"/>
          <w:szCs w:val="22"/>
          <w:lang w:val="en-GB"/>
        </w:rPr>
        <w:t xml:space="preserve">the </w:t>
      </w:r>
      <w:hyperlink r:id="rId13" w:history="1">
        <w:r w:rsidR="003A454E" w:rsidRPr="003C139B">
          <w:rPr>
            <w:rStyle w:val="Hyperlink"/>
            <w:rFonts w:asciiTheme="minorHAnsi" w:hAnsiTheme="minorHAnsi" w:cstheme="minorHAnsi"/>
            <w:sz w:val="22"/>
            <w:szCs w:val="22"/>
            <w:lang w:val="en-GB"/>
          </w:rPr>
          <w:t>Sustainable Development Goals (SDG)</w:t>
        </w:r>
      </w:hyperlink>
      <w:r w:rsidR="00E00A9A" w:rsidRPr="003C139B">
        <w:rPr>
          <w:rFonts w:asciiTheme="minorHAnsi" w:hAnsiTheme="minorHAnsi" w:cstheme="minorHAnsi"/>
          <w:sz w:val="22"/>
          <w:szCs w:val="22"/>
          <w:lang w:val="en-GB"/>
        </w:rPr>
        <w:t xml:space="preserve">, </w:t>
      </w:r>
      <w:hyperlink r:id="rId14" w:history="1">
        <w:r w:rsidR="00E00A9A" w:rsidRPr="003C139B">
          <w:rPr>
            <w:rStyle w:val="Hyperlink"/>
            <w:rFonts w:asciiTheme="minorHAnsi" w:hAnsiTheme="minorHAnsi" w:cstheme="minorHAnsi"/>
            <w:sz w:val="22"/>
            <w:szCs w:val="22"/>
            <w:lang w:val="en-GB"/>
          </w:rPr>
          <w:t>UNICEF Strategic Plan 2018-2021</w:t>
        </w:r>
      </w:hyperlink>
      <w:r w:rsidR="00E00A9A" w:rsidRPr="003C139B">
        <w:rPr>
          <w:rFonts w:asciiTheme="minorHAnsi" w:hAnsiTheme="minorHAnsi" w:cstheme="minorHAnsi"/>
          <w:sz w:val="22"/>
          <w:szCs w:val="22"/>
          <w:lang w:val="en-GB"/>
        </w:rPr>
        <w:t xml:space="preserve">, </w:t>
      </w:r>
      <w:hyperlink r:id="rId15" w:history="1">
        <w:r w:rsidR="00E00A9A" w:rsidRPr="003C139B">
          <w:rPr>
            <w:rStyle w:val="Hyperlink"/>
            <w:rFonts w:asciiTheme="minorHAnsi" w:hAnsiTheme="minorHAnsi" w:cstheme="minorHAnsi"/>
            <w:sz w:val="22"/>
            <w:szCs w:val="22"/>
            <w:lang w:val="en-GB"/>
          </w:rPr>
          <w:t>UNICEF Gender Action Plan 2018-2021</w:t>
        </w:r>
      </w:hyperlink>
      <w:r w:rsidR="00E00A9A" w:rsidRPr="003C139B">
        <w:rPr>
          <w:rFonts w:asciiTheme="minorHAnsi" w:hAnsiTheme="minorHAnsi" w:cstheme="minorHAnsi"/>
          <w:sz w:val="22"/>
          <w:szCs w:val="22"/>
          <w:lang w:val="en-GB"/>
        </w:rPr>
        <w:t>, and main national and global priorities</w:t>
      </w:r>
      <w:r w:rsidRPr="003C139B">
        <w:rPr>
          <w:rFonts w:asciiTheme="minorHAnsi" w:hAnsiTheme="minorHAnsi" w:cstheme="minorHAnsi"/>
          <w:sz w:val="22"/>
          <w:szCs w:val="22"/>
        </w:rPr>
        <w:t xml:space="preserve">, UNICEF has developed strategies for </w:t>
      </w:r>
      <w:r w:rsidR="00B90787" w:rsidRPr="003C139B">
        <w:rPr>
          <w:rFonts w:asciiTheme="minorHAnsi" w:hAnsiTheme="minorHAnsi" w:cstheme="minorHAnsi"/>
          <w:sz w:val="22"/>
          <w:szCs w:val="22"/>
        </w:rPr>
        <w:t>expanding its</w:t>
      </w:r>
      <w:r w:rsidRPr="003C139B">
        <w:rPr>
          <w:rFonts w:asciiTheme="minorHAnsi" w:hAnsiTheme="minorHAnsi" w:cstheme="minorHAnsi"/>
          <w:sz w:val="22"/>
          <w:szCs w:val="22"/>
        </w:rPr>
        <w:t xml:space="preserve"> engagement with the private sector in </w:t>
      </w:r>
      <w:proofErr w:type="spellStart"/>
      <w:r w:rsidRPr="003C139B">
        <w:rPr>
          <w:rFonts w:asciiTheme="minorHAnsi" w:hAnsiTheme="minorHAnsi" w:cstheme="minorHAnsi"/>
          <w:sz w:val="22"/>
          <w:szCs w:val="22"/>
        </w:rPr>
        <w:t>Turk</w:t>
      </w:r>
      <w:r w:rsidR="00C80AEE" w:rsidRPr="003C139B">
        <w:rPr>
          <w:rFonts w:asciiTheme="minorHAnsi" w:hAnsiTheme="minorHAnsi" w:cstheme="minorHAnsi"/>
          <w:sz w:val="22"/>
          <w:szCs w:val="22"/>
        </w:rPr>
        <w:t>iye</w:t>
      </w:r>
      <w:proofErr w:type="spellEnd"/>
      <w:r w:rsidRPr="003C139B">
        <w:rPr>
          <w:rFonts w:asciiTheme="minorHAnsi" w:hAnsiTheme="minorHAnsi" w:cstheme="minorHAnsi"/>
          <w:sz w:val="22"/>
          <w:szCs w:val="22"/>
        </w:rPr>
        <w:t>.</w:t>
      </w:r>
      <w:r w:rsidR="00E00A9A" w:rsidRPr="003C139B">
        <w:rPr>
          <w:rFonts w:asciiTheme="minorHAnsi" w:hAnsiTheme="minorHAnsi" w:cstheme="minorHAnsi"/>
          <w:sz w:val="22"/>
          <w:szCs w:val="22"/>
          <w:lang w:val="en-GB"/>
        </w:rPr>
        <w:t xml:space="preserve"> </w:t>
      </w:r>
      <w:r w:rsidR="003A454E" w:rsidRPr="003C139B">
        <w:rPr>
          <w:rFonts w:asciiTheme="minorHAnsi" w:hAnsiTheme="minorHAnsi" w:cstheme="minorHAnsi"/>
          <w:sz w:val="22"/>
          <w:szCs w:val="22"/>
          <w:lang w:val="en-GB"/>
        </w:rPr>
        <w:t>The Country Programme</w:t>
      </w:r>
      <w:r w:rsidR="00E00A9A" w:rsidRPr="003C139B">
        <w:rPr>
          <w:rFonts w:asciiTheme="minorHAnsi" w:hAnsiTheme="minorHAnsi" w:cstheme="minorHAnsi"/>
          <w:sz w:val="22"/>
          <w:szCs w:val="22"/>
          <w:lang w:val="en-GB"/>
        </w:rPr>
        <w:t xml:space="preserve"> identifies a key role for business under Outcome 4, which aims to ensure that “</w:t>
      </w:r>
      <w:r w:rsidR="00E00A9A" w:rsidRPr="003C139B">
        <w:rPr>
          <w:rFonts w:asciiTheme="minorHAnsi" w:hAnsiTheme="minorHAnsi" w:cstheme="minorHAnsi"/>
          <w:b/>
          <w:bCs/>
          <w:sz w:val="22"/>
          <w:szCs w:val="22"/>
          <w:lang w:val="en-GB"/>
        </w:rPr>
        <w:t xml:space="preserve">public and private entities and civil society demonstrate a shared commitment and increased investments in child rights” </w:t>
      </w:r>
      <w:r w:rsidR="00E00A9A" w:rsidRPr="003C139B">
        <w:rPr>
          <w:rFonts w:asciiTheme="minorHAnsi" w:hAnsiTheme="minorHAnsi" w:cstheme="minorHAnsi"/>
          <w:sz w:val="22"/>
          <w:szCs w:val="22"/>
          <w:lang w:val="en-GB"/>
        </w:rPr>
        <w:t xml:space="preserve">by 2025. </w:t>
      </w:r>
      <w:r w:rsidR="004A030A" w:rsidRPr="003C139B">
        <w:rPr>
          <w:rFonts w:asciiTheme="minorHAnsi" w:hAnsiTheme="minorHAnsi" w:cstheme="minorHAnsi"/>
          <w:sz w:val="22"/>
          <w:szCs w:val="22"/>
          <w:lang w:val="en-GB"/>
        </w:rPr>
        <w:t xml:space="preserve">Partnerships with the private sector </w:t>
      </w:r>
      <w:r w:rsidR="00C65E0B" w:rsidRPr="003C139B">
        <w:rPr>
          <w:rFonts w:asciiTheme="minorHAnsi" w:hAnsiTheme="minorHAnsi" w:cstheme="minorHAnsi"/>
          <w:sz w:val="22"/>
          <w:szCs w:val="22"/>
          <w:lang w:val="en-GB"/>
        </w:rPr>
        <w:t xml:space="preserve">and their critical role for </w:t>
      </w:r>
      <w:r w:rsidR="0067348F" w:rsidRPr="003C139B">
        <w:rPr>
          <w:rFonts w:asciiTheme="minorHAnsi" w:hAnsiTheme="minorHAnsi" w:cstheme="minorHAnsi"/>
          <w:sz w:val="22"/>
          <w:szCs w:val="22"/>
          <w:lang w:val="en-GB"/>
        </w:rPr>
        <w:t xml:space="preserve">the achievement of results for children </w:t>
      </w:r>
      <w:r w:rsidR="002D3624" w:rsidRPr="003C139B">
        <w:rPr>
          <w:rFonts w:asciiTheme="minorHAnsi" w:hAnsiTheme="minorHAnsi" w:cstheme="minorHAnsi"/>
          <w:sz w:val="22"/>
          <w:szCs w:val="22"/>
          <w:lang w:val="en-GB"/>
        </w:rPr>
        <w:t xml:space="preserve">are </w:t>
      </w:r>
      <w:r w:rsidR="00DB7D9A" w:rsidRPr="003C139B">
        <w:rPr>
          <w:rFonts w:asciiTheme="minorHAnsi" w:hAnsiTheme="minorHAnsi" w:cstheme="minorHAnsi"/>
          <w:sz w:val="22"/>
          <w:szCs w:val="22"/>
          <w:lang w:val="en-GB"/>
        </w:rPr>
        <w:t xml:space="preserve">now </w:t>
      </w:r>
      <w:r w:rsidR="008463B4" w:rsidRPr="003C139B">
        <w:rPr>
          <w:rFonts w:asciiTheme="minorHAnsi" w:hAnsiTheme="minorHAnsi" w:cstheme="minorHAnsi"/>
          <w:sz w:val="22"/>
          <w:szCs w:val="22"/>
          <w:lang w:val="en-GB"/>
        </w:rPr>
        <w:t xml:space="preserve">also </w:t>
      </w:r>
      <w:r w:rsidR="00C65E0B" w:rsidRPr="003C139B">
        <w:rPr>
          <w:rFonts w:asciiTheme="minorHAnsi" w:hAnsiTheme="minorHAnsi" w:cstheme="minorHAnsi"/>
          <w:sz w:val="22"/>
          <w:szCs w:val="22"/>
          <w:lang w:val="en-GB"/>
        </w:rPr>
        <w:t>clearly</w:t>
      </w:r>
      <w:r w:rsidR="002D3624" w:rsidRPr="003C139B">
        <w:rPr>
          <w:rFonts w:asciiTheme="minorHAnsi" w:hAnsiTheme="minorHAnsi" w:cstheme="minorHAnsi"/>
          <w:sz w:val="22"/>
          <w:szCs w:val="22"/>
          <w:lang w:val="en-GB"/>
        </w:rPr>
        <w:t xml:space="preserve"> includ</w:t>
      </w:r>
      <w:r w:rsidR="00697B21" w:rsidRPr="003C139B">
        <w:rPr>
          <w:rFonts w:asciiTheme="minorHAnsi" w:hAnsiTheme="minorHAnsi" w:cstheme="minorHAnsi"/>
          <w:sz w:val="22"/>
          <w:szCs w:val="22"/>
          <w:lang w:val="en-GB"/>
        </w:rPr>
        <w:t>ed</w:t>
      </w:r>
      <w:r w:rsidR="002D3624" w:rsidRPr="003C139B">
        <w:rPr>
          <w:rFonts w:asciiTheme="minorHAnsi" w:hAnsiTheme="minorHAnsi" w:cstheme="minorHAnsi"/>
          <w:sz w:val="22"/>
          <w:szCs w:val="22"/>
          <w:lang w:val="en-GB"/>
        </w:rPr>
        <w:t xml:space="preserve"> in multiple </w:t>
      </w:r>
      <w:r w:rsidR="003E40C7" w:rsidRPr="003C139B">
        <w:rPr>
          <w:rFonts w:asciiTheme="minorHAnsi" w:hAnsiTheme="minorHAnsi" w:cstheme="minorHAnsi"/>
          <w:sz w:val="22"/>
          <w:szCs w:val="22"/>
          <w:lang w:val="en-GB"/>
        </w:rPr>
        <w:t xml:space="preserve">UNICEF’s </w:t>
      </w:r>
      <w:r w:rsidR="002D3624" w:rsidRPr="003C139B">
        <w:rPr>
          <w:rFonts w:asciiTheme="minorHAnsi" w:hAnsiTheme="minorHAnsi" w:cstheme="minorHAnsi"/>
          <w:sz w:val="22"/>
          <w:szCs w:val="22"/>
          <w:lang w:val="en-GB"/>
        </w:rPr>
        <w:t xml:space="preserve">rolling workplans </w:t>
      </w:r>
      <w:r w:rsidR="00AA6845" w:rsidRPr="003C139B">
        <w:rPr>
          <w:rFonts w:asciiTheme="minorHAnsi" w:hAnsiTheme="minorHAnsi" w:cstheme="minorHAnsi"/>
          <w:sz w:val="22"/>
          <w:szCs w:val="22"/>
          <w:lang w:val="en-GB"/>
        </w:rPr>
        <w:t xml:space="preserve">with Government Counterparts </w:t>
      </w:r>
      <w:r w:rsidR="0001389B" w:rsidRPr="003C139B">
        <w:rPr>
          <w:rFonts w:asciiTheme="minorHAnsi" w:hAnsiTheme="minorHAnsi" w:cstheme="minorHAnsi"/>
          <w:sz w:val="22"/>
          <w:szCs w:val="22"/>
          <w:lang w:val="en-GB"/>
        </w:rPr>
        <w:t>at local and central level</w:t>
      </w:r>
      <w:r w:rsidR="00AA6845" w:rsidRPr="003C139B">
        <w:rPr>
          <w:rFonts w:asciiTheme="minorHAnsi" w:hAnsiTheme="minorHAnsi" w:cstheme="minorHAnsi"/>
          <w:sz w:val="22"/>
          <w:szCs w:val="22"/>
          <w:lang w:val="en-GB"/>
        </w:rPr>
        <w:t>s</w:t>
      </w:r>
      <w:r w:rsidR="009A2519" w:rsidRPr="003C139B">
        <w:rPr>
          <w:rFonts w:asciiTheme="minorHAnsi" w:hAnsiTheme="minorHAnsi" w:cstheme="minorHAnsi"/>
          <w:sz w:val="22"/>
          <w:szCs w:val="22"/>
          <w:lang w:val="en-GB"/>
        </w:rPr>
        <w:t xml:space="preserve">. </w:t>
      </w:r>
      <w:r w:rsidR="00B90787" w:rsidRPr="003C139B">
        <w:rPr>
          <w:rFonts w:asciiTheme="minorHAnsi" w:hAnsiTheme="minorHAnsi" w:cstheme="minorHAnsi"/>
          <w:sz w:val="22"/>
          <w:szCs w:val="22"/>
          <w:lang w:val="en-GB"/>
        </w:rPr>
        <w:t>I</w:t>
      </w:r>
      <w:r w:rsidR="00E00A9A" w:rsidRPr="003C139B">
        <w:rPr>
          <w:rFonts w:asciiTheme="minorHAnsi" w:hAnsiTheme="minorHAnsi" w:cstheme="minorHAnsi"/>
          <w:sz w:val="22"/>
          <w:szCs w:val="22"/>
          <w:lang w:val="en-GB"/>
        </w:rPr>
        <w:t xml:space="preserve">n line with UNICEF’s “Business for Results” approach and </w:t>
      </w:r>
      <w:proofErr w:type="gramStart"/>
      <w:r w:rsidR="00E00A9A" w:rsidRPr="003C139B">
        <w:rPr>
          <w:rFonts w:asciiTheme="minorHAnsi" w:hAnsiTheme="minorHAnsi" w:cstheme="minorHAnsi"/>
          <w:sz w:val="22"/>
          <w:szCs w:val="22"/>
          <w:lang w:val="en-GB"/>
        </w:rPr>
        <w:t>taking into account</w:t>
      </w:r>
      <w:proofErr w:type="gramEnd"/>
      <w:r w:rsidR="00E00A9A" w:rsidRPr="003C139B">
        <w:rPr>
          <w:rFonts w:asciiTheme="minorHAnsi" w:hAnsiTheme="minorHAnsi" w:cstheme="minorHAnsi"/>
          <w:sz w:val="22"/>
          <w:szCs w:val="22"/>
          <w:lang w:val="en-GB"/>
        </w:rPr>
        <w:t xml:space="preserve"> the critical role of the private sector in achieving sustainable change for children, shared value partnerships with multi-national corporations, national companies and small- to medium-sized businesses are expected to contribute to accelerate results for children across most priority areas of the country program</w:t>
      </w:r>
      <w:r w:rsidR="003A454E" w:rsidRPr="003C139B">
        <w:rPr>
          <w:rFonts w:asciiTheme="minorHAnsi" w:hAnsiTheme="minorHAnsi" w:cstheme="minorHAnsi"/>
          <w:sz w:val="22"/>
          <w:szCs w:val="22"/>
          <w:lang w:val="en-GB"/>
        </w:rPr>
        <w:t>me</w:t>
      </w:r>
      <w:r w:rsidR="00E00A9A" w:rsidRPr="003C139B">
        <w:rPr>
          <w:rFonts w:asciiTheme="minorHAnsi" w:hAnsiTheme="minorHAnsi" w:cstheme="minorHAnsi"/>
          <w:sz w:val="22"/>
          <w:szCs w:val="22"/>
          <w:lang w:val="en-GB"/>
        </w:rPr>
        <w:t xml:space="preserve"> over the next five years.  </w:t>
      </w:r>
    </w:p>
    <w:p w14:paraId="219A9D6B" w14:textId="77777777" w:rsidR="00944BE1" w:rsidRPr="003C139B" w:rsidRDefault="00944BE1" w:rsidP="00777F48">
      <w:pPr>
        <w:pStyle w:val="Default"/>
        <w:spacing w:line="276" w:lineRule="auto"/>
        <w:jc w:val="both"/>
        <w:rPr>
          <w:rFonts w:asciiTheme="minorHAnsi" w:hAnsiTheme="minorHAnsi" w:cstheme="minorHAnsi"/>
          <w:sz w:val="22"/>
          <w:szCs w:val="22"/>
          <w:lang w:val="en-GB"/>
        </w:rPr>
      </w:pPr>
    </w:p>
    <w:p w14:paraId="487C70A5" w14:textId="1BE18624" w:rsidR="00777F48" w:rsidRPr="003C139B" w:rsidRDefault="00B90787" w:rsidP="00777F48">
      <w:pPr>
        <w:pStyle w:val="Default"/>
        <w:spacing w:line="276" w:lineRule="auto"/>
        <w:jc w:val="both"/>
        <w:rPr>
          <w:rFonts w:asciiTheme="minorHAnsi" w:hAnsiTheme="minorHAnsi" w:cstheme="minorHAnsi"/>
          <w:sz w:val="22"/>
          <w:szCs w:val="22"/>
        </w:rPr>
      </w:pPr>
      <w:r w:rsidRPr="003C139B">
        <w:rPr>
          <w:rFonts w:asciiTheme="minorHAnsi" w:hAnsiTheme="minorHAnsi" w:cstheme="minorHAnsi"/>
          <w:sz w:val="22"/>
          <w:szCs w:val="22"/>
        </w:rPr>
        <w:lastRenderedPageBreak/>
        <w:t xml:space="preserve">In 2021 </w:t>
      </w:r>
      <w:r w:rsidR="00777F48" w:rsidRPr="003C139B">
        <w:rPr>
          <w:rFonts w:asciiTheme="minorHAnsi" w:hAnsiTheme="minorHAnsi" w:cstheme="minorHAnsi"/>
          <w:sz w:val="22"/>
          <w:szCs w:val="22"/>
        </w:rPr>
        <w:t xml:space="preserve">UNICEF </w:t>
      </w:r>
      <w:r w:rsidR="00B814BE" w:rsidRPr="003C139B">
        <w:rPr>
          <w:rFonts w:asciiTheme="minorHAnsi" w:hAnsiTheme="minorHAnsi" w:cstheme="minorHAnsi"/>
          <w:sz w:val="22"/>
          <w:szCs w:val="22"/>
        </w:rPr>
        <w:t>convened</w:t>
      </w:r>
      <w:r w:rsidR="00777F48" w:rsidRPr="003C139B">
        <w:rPr>
          <w:rFonts w:asciiTheme="minorHAnsi" w:hAnsiTheme="minorHAnsi" w:cstheme="minorHAnsi"/>
          <w:sz w:val="22"/>
          <w:szCs w:val="22"/>
        </w:rPr>
        <w:t xml:space="preserve"> the first ever</w:t>
      </w:r>
      <w:r w:rsidR="00B814BE" w:rsidRPr="003C139B">
        <w:rPr>
          <w:rFonts w:asciiTheme="minorHAnsi" w:hAnsiTheme="minorHAnsi" w:cstheme="minorHAnsi"/>
          <w:sz w:val="22"/>
          <w:szCs w:val="22"/>
        </w:rPr>
        <w:t xml:space="preserve"> UNICEF </w:t>
      </w:r>
      <w:proofErr w:type="spellStart"/>
      <w:r w:rsidR="00B814BE" w:rsidRPr="003C139B">
        <w:rPr>
          <w:rFonts w:asciiTheme="minorHAnsi" w:hAnsiTheme="minorHAnsi" w:cstheme="minorHAnsi"/>
          <w:sz w:val="22"/>
          <w:szCs w:val="22"/>
        </w:rPr>
        <w:t>Turk</w:t>
      </w:r>
      <w:r w:rsidR="00C80AEE" w:rsidRPr="003C139B">
        <w:rPr>
          <w:rFonts w:asciiTheme="minorHAnsi" w:hAnsiTheme="minorHAnsi" w:cstheme="minorHAnsi"/>
          <w:sz w:val="22"/>
          <w:szCs w:val="22"/>
        </w:rPr>
        <w:t>iye</w:t>
      </w:r>
      <w:proofErr w:type="spellEnd"/>
      <w:r w:rsidR="00777F48" w:rsidRPr="003C139B">
        <w:rPr>
          <w:rFonts w:asciiTheme="minorHAnsi" w:hAnsiTheme="minorHAnsi" w:cstheme="minorHAnsi"/>
          <w:sz w:val="22"/>
          <w:szCs w:val="22"/>
        </w:rPr>
        <w:t xml:space="preserve"> Business Advisory Board, which in its first two years will </w:t>
      </w:r>
      <w:r w:rsidR="00B814BE" w:rsidRPr="003C139B">
        <w:rPr>
          <w:rFonts w:asciiTheme="minorHAnsi" w:hAnsiTheme="minorHAnsi" w:cstheme="minorHAnsi"/>
          <w:sz w:val="22"/>
          <w:szCs w:val="22"/>
        </w:rPr>
        <w:t xml:space="preserve">support the </w:t>
      </w:r>
      <w:r w:rsidRPr="003C139B">
        <w:rPr>
          <w:rFonts w:asciiTheme="minorHAnsi" w:hAnsiTheme="minorHAnsi" w:cstheme="minorHAnsi"/>
          <w:sz w:val="22"/>
          <w:szCs w:val="22"/>
        </w:rPr>
        <w:t xml:space="preserve">roll-out of the </w:t>
      </w:r>
      <w:r w:rsidR="00B814BE" w:rsidRPr="003C139B">
        <w:rPr>
          <w:rFonts w:asciiTheme="minorHAnsi" w:hAnsiTheme="minorHAnsi" w:cstheme="minorHAnsi"/>
          <w:sz w:val="22"/>
          <w:szCs w:val="22"/>
        </w:rPr>
        <w:t>global Generation Unlimited (</w:t>
      </w:r>
      <w:proofErr w:type="spellStart"/>
      <w:r w:rsidR="00B814BE" w:rsidRPr="003C139B">
        <w:rPr>
          <w:rFonts w:asciiTheme="minorHAnsi" w:hAnsiTheme="minorHAnsi" w:cstheme="minorHAnsi"/>
          <w:sz w:val="22"/>
          <w:szCs w:val="22"/>
        </w:rPr>
        <w:t>GenU</w:t>
      </w:r>
      <w:proofErr w:type="spellEnd"/>
      <w:r w:rsidR="00B814BE" w:rsidRPr="003C139B">
        <w:rPr>
          <w:rFonts w:asciiTheme="minorHAnsi" w:hAnsiTheme="minorHAnsi" w:cstheme="minorHAnsi"/>
          <w:sz w:val="22"/>
          <w:szCs w:val="22"/>
        </w:rPr>
        <w:t>) Initiative locally</w:t>
      </w:r>
      <w:r w:rsidR="00CF15A0" w:rsidRPr="003C139B">
        <w:rPr>
          <w:rFonts w:asciiTheme="minorHAnsi" w:hAnsiTheme="minorHAnsi" w:cstheme="minorHAnsi"/>
          <w:sz w:val="22"/>
          <w:szCs w:val="22"/>
        </w:rPr>
        <w:t xml:space="preserve">. </w:t>
      </w:r>
      <w:r w:rsidR="006B6414" w:rsidRPr="003C139B">
        <w:rPr>
          <w:rFonts w:asciiTheme="minorHAnsi" w:hAnsiTheme="minorHAnsi" w:cstheme="minorHAnsi"/>
          <w:sz w:val="22"/>
          <w:szCs w:val="22"/>
        </w:rPr>
        <w:t xml:space="preserve">The Board </w:t>
      </w:r>
      <w:r w:rsidR="00C310E4" w:rsidRPr="003C139B">
        <w:rPr>
          <w:rFonts w:asciiTheme="minorHAnsi" w:hAnsiTheme="minorHAnsi" w:cstheme="minorHAnsi"/>
          <w:sz w:val="22"/>
          <w:szCs w:val="22"/>
        </w:rPr>
        <w:t>will</w:t>
      </w:r>
      <w:r w:rsidR="00B814BE" w:rsidRPr="003C139B">
        <w:rPr>
          <w:rFonts w:asciiTheme="minorHAnsi" w:hAnsiTheme="minorHAnsi" w:cstheme="minorHAnsi"/>
          <w:sz w:val="22"/>
          <w:szCs w:val="22"/>
        </w:rPr>
        <w:t xml:space="preserve"> work closely with the private sector to forge innovative collaborations to address the challenges faced by young people in the country, bridging education and training to employment and entrepreneurship at-scale</w:t>
      </w:r>
      <w:r w:rsidR="009A253A" w:rsidRPr="003C139B">
        <w:rPr>
          <w:rFonts w:asciiTheme="minorHAnsi" w:hAnsiTheme="minorHAnsi" w:cstheme="minorHAnsi"/>
          <w:sz w:val="22"/>
          <w:szCs w:val="22"/>
        </w:rPr>
        <w:t xml:space="preserve">, including </w:t>
      </w:r>
      <w:r w:rsidR="009A2519" w:rsidRPr="003C139B">
        <w:rPr>
          <w:rFonts w:asciiTheme="minorHAnsi" w:hAnsiTheme="minorHAnsi" w:cstheme="minorHAnsi"/>
          <w:sz w:val="22"/>
          <w:szCs w:val="22"/>
        </w:rPr>
        <w:t>through</w:t>
      </w:r>
      <w:r w:rsidR="009A253A" w:rsidRPr="003C139B">
        <w:rPr>
          <w:rFonts w:asciiTheme="minorHAnsi" w:hAnsiTheme="minorHAnsi" w:cstheme="minorHAnsi"/>
          <w:sz w:val="22"/>
          <w:szCs w:val="22"/>
        </w:rPr>
        <w:t xml:space="preserve"> public-private partnerships</w:t>
      </w:r>
      <w:r w:rsidR="00B814BE" w:rsidRPr="003C139B">
        <w:rPr>
          <w:rFonts w:asciiTheme="minorHAnsi" w:hAnsiTheme="minorHAnsi" w:cstheme="minorHAnsi"/>
          <w:sz w:val="22"/>
          <w:szCs w:val="22"/>
        </w:rPr>
        <w:t xml:space="preserve">. </w:t>
      </w:r>
      <w:r w:rsidR="00777F48" w:rsidRPr="003C139B">
        <w:rPr>
          <w:rFonts w:asciiTheme="minorHAnsi" w:hAnsiTheme="minorHAnsi" w:cstheme="minorHAnsi"/>
          <w:sz w:val="22"/>
          <w:szCs w:val="22"/>
        </w:rPr>
        <w:t>In line with these strategies</w:t>
      </w:r>
      <w:r w:rsidR="00B814BE" w:rsidRPr="003C139B">
        <w:rPr>
          <w:rFonts w:asciiTheme="minorHAnsi" w:hAnsiTheme="minorHAnsi" w:cstheme="minorHAnsi"/>
          <w:sz w:val="22"/>
          <w:szCs w:val="22"/>
        </w:rPr>
        <w:t xml:space="preserve"> and initiatives</w:t>
      </w:r>
      <w:r w:rsidR="00777F48" w:rsidRPr="003C139B">
        <w:rPr>
          <w:rFonts w:asciiTheme="minorHAnsi" w:hAnsiTheme="minorHAnsi" w:cstheme="minorHAnsi"/>
          <w:sz w:val="22"/>
          <w:szCs w:val="22"/>
        </w:rPr>
        <w:t>, UNICEF engages with the private sector for financial and non-financial contributions to its work for children in</w:t>
      </w:r>
      <w:r w:rsidR="00A72755" w:rsidRPr="003C139B">
        <w:rPr>
          <w:rFonts w:asciiTheme="minorHAnsi" w:hAnsiTheme="minorHAnsi" w:cstheme="minorHAnsi"/>
          <w:sz w:val="22"/>
          <w:szCs w:val="22"/>
        </w:rPr>
        <w:t xml:space="preserve"> </w:t>
      </w:r>
      <w:proofErr w:type="spellStart"/>
      <w:r w:rsidR="007F2AF9" w:rsidRPr="003C139B">
        <w:rPr>
          <w:rFonts w:asciiTheme="minorHAnsi" w:hAnsiTheme="minorHAnsi" w:cstheme="minorHAnsi"/>
          <w:sz w:val="22"/>
          <w:szCs w:val="22"/>
        </w:rPr>
        <w:t>Turk</w:t>
      </w:r>
      <w:r w:rsidR="00C80AEE" w:rsidRPr="003C139B">
        <w:rPr>
          <w:rFonts w:asciiTheme="minorHAnsi" w:hAnsiTheme="minorHAnsi" w:cstheme="minorHAnsi"/>
          <w:sz w:val="22"/>
          <w:szCs w:val="22"/>
        </w:rPr>
        <w:t>iye</w:t>
      </w:r>
      <w:proofErr w:type="spellEnd"/>
      <w:r w:rsidR="00777F48" w:rsidRPr="003C139B">
        <w:rPr>
          <w:rFonts w:asciiTheme="minorHAnsi" w:hAnsiTheme="minorHAnsi" w:cstheme="minorHAnsi"/>
          <w:sz w:val="22"/>
          <w:szCs w:val="22"/>
        </w:rPr>
        <w:t>. This includes resource mobilization</w:t>
      </w:r>
      <w:r w:rsidRPr="003C139B">
        <w:rPr>
          <w:rFonts w:asciiTheme="minorHAnsi" w:hAnsiTheme="minorHAnsi" w:cstheme="minorHAnsi"/>
          <w:sz w:val="22"/>
          <w:szCs w:val="22"/>
        </w:rPr>
        <w:t>, leveraging</w:t>
      </w:r>
      <w:r w:rsidR="00777F48" w:rsidRPr="003C139B">
        <w:rPr>
          <w:rFonts w:asciiTheme="minorHAnsi" w:hAnsiTheme="minorHAnsi" w:cstheme="minorHAnsi"/>
          <w:sz w:val="22"/>
          <w:szCs w:val="22"/>
        </w:rPr>
        <w:t xml:space="preserve"> non-financial resources, </w:t>
      </w:r>
      <w:r w:rsidR="003A454E" w:rsidRPr="003C139B">
        <w:rPr>
          <w:rFonts w:asciiTheme="minorHAnsi" w:hAnsiTheme="minorHAnsi" w:cstheme="minorHAnsi"/>
          <w:sz w:val="22"/>
          <w:szCs w:val="22"/>
        </w:rPr>
        <w:t xml:space="preserve">addressing business impacts on children’s rights, </w:t>
      </w:r>
      <w:r w:rsidRPr="003C139B">
        <w:rPr>
          <w:rFonts w:asciiTheme="minorHAnsi" w:hAnsiTheme="minorHAnsi" w:cstheme="minorHAnsi"/>
          <w:sz w:val="22"/>
          <w:szCs w:val="22"/>
        </w:rPr>
        <w:t>and supporting the development of business</w:t>
      </w:r>
      <w:r w:rsidR="003A454E" w:rsidRPr="003C139B">
        <w:rPr>
          <w:rFonts w:asciiTheme="minorHAnsi" w:hAnsiTheme="minorHAnsi" w:cstheme="minorHAnsi"/>
          <w:sz w:val="22"/>
          <w:szCs w:val="22"/>
        </w:rPr>
        <w:t xml:space="preserve"> policies and practices to promote better results for children</w:t>
      </w:r>
      <w:r w:rsidRPr="003C139B">
        <w:rPr>
          <w:rFonts w:asciiTheme="minorHAnsi" w:hAnsiTheme="minorHAnsi" w:cstheme="minorHAnsi"/>
          <w:sz w:val="22"/>
          <w:szCs w:val="22"/>
        </w:rPr>
        <w:t>.</w:t>
      </w:r>
    </w:p>
    <w:p w14:paraId="003A11AF" w14:textId="77777777" w:rsidR="00E00A9A" w:rsidRPr="003C139B" w:rsidRDefault="00E00A9A" w:rsidP="00777F48">
      <w:pPr>
        <w:pStyle w:val="Default"/>
        <w:spacing w:line="276" w:lineRule="auto"/>
        <w:jc w:val="both"/>
        <w:rPr>
          <w:rFonts w:asciiTheme="minorHAnsi" w:hAnsiTheme="minorHAnsi" w:cstheme="minorHAnsi"/>
          <w:sz w:val="22"/>
          <w:szCs w:val="22"/>
        </w:rPr>
      </w:pPr>
    </w:p>
    <w:p w14:paraId="4E01A67E" w14:textId="1DDD0BD6" w:rsidR="009A253A" w:rsidRPr="003C139B" w:rsidRDefault="009A253A" w:rsidP="009A253A">
      <w:pPr>
        <w:pStyle w:val="Default"/>
        <w:spacing w:line="276" w:lineRule="auto"/>
        <w:jc w:val="both"/>
        <w:rPr>
          <w:rFonts w:asciiTheme="minorHAnsi" w:hAnsiTheme="minorHAnsi" w:cstheme="minorHAnsi"/>
          <w:sz w:val="22"/>
          <w:szCs w:val="22"/>
        </w:rPr>
      </w:pPr>
      <w:r w:rsidRPr="003C139B">
        <w:rPr>
          <w:rFonts w:asciiTheme="minorHAnsi" w:hAnsiTheme="minorHAnsi" w:cstheme="minorHAnsi"/>
          <w:sz w:val="22"/>
          <w:szCs w:val="22"/>
          <w:lang w:val="en-GB"/>
        </w:rPr>
        <w:t xml:space="preserve">Moreover, </w:t>
      </w:r>
      <w:proofErr w:type="spellStart"/>
      <w:r w:rsidRPr="003C139B">
        <w:rPr>
          <w:rFonts w:asciiTheme="minorHAnsi" w:hAnsiTheme="minorHAnsi" w:cstheme="minorHAnsi"/>
          <w:sz w:val="22"/>
          <w:szCs w:val="22"/>
          <w:lang w:val="en-GB"/>
        </w:rPr>
        <w:t>Turk</w:t>
      </w:r>
      <w:r w:rsidR="00C80AEE" w:rsidRPr="003C139B">
        <w:rPr>
          <w:rFonts w:asciiTheme="minorHAnsi" w:hAnsiTheme="minorHAnsi" w:cstheme="minorHAnsi"/>
          <w:sz w:val="22"/>
          <w:szCs w:val="22"/>
          <w:lang w:val="en-GB"/>
        </w:rPr>
        <w:t>iye</w:t>
      </w:r>
      <w:proofErr w:type="spellEnd"/>
      <w:r w:rsidRPr="003C139B">
        <w:rPr>
          <w:rFonts w:asciiTheme="minorHAnsi" w:hAnsiTheme="minorHAnsi" w:cstheme="minorHAnsi"/>
          <w:sz w:val="22"/>
          <w:szCs w:val="22"/>
          <w:lang w:val="en-GB"/>
        </w:rPr>
        <w:t xml:space="preserve"> is the only country globally hosting both UNICEF </w:t>
      </w:r>
      <w:proofErr w:type="spellStart"/>
      <w:r w:rsidRPr="003C139B">
        <w:rPr>
          <w:rFonts w:asciiTheme="minorHAnsi" w:hAnsiTheme="minorHAnsi" w:cstheme="minorHAnsi"/>
          <w:sz w:val="22"/>
          <w:szCs w:val="22"/>
          <w:lang w:val="en-GB"/>
        </w:rPr>
        <w:t>Turk</w:t>
      </w:r>
      <w:r w:rsidR="00C80AEE" w:rsidRPr="003C139B">
        <w:rPr>
          <w:rFonts w:asciiTheme="minorHAnsi" w:hAnsiTheme="minorHAnsi" w:cstheme="minorHAnsi"/>
          <w:sz w:val="22"/>
          <w:szCs w:val="22"/>
          <w:lang w:val="en-GB"/>
        </w:rPr>
        <w:t>iye</w:t>
      </w:r>
      <w:proofErr w:type="spellEnd"/>
      <w:r w:rsidRPr="003C139B">
        <w:rPr>
          <w:rFonts w:asciiTheme="minorHAnsi" w:hAnsiTheme="minorHAnsi" w:cstheme="minorHAnsi"/>
          <w:sz w:val="22"/>
          <w:szCs w:val="22"/>
          <w:lang w:val="en-GB"/>
        </w:rPr>
        <w:t xml:space="preserve"> Country Office and a National Committee, which closely collaborate under a Joint Strategic Plan (JSP), designed to meet the need to manage and harmonize the requirements of the Turkish National Committee for UNICEF and UNICEF </w:t>
      </w:r>
      <w:proofErr w:type="spellStart"/>
      <w:r w:rsidRPr="003C139B">
        <w:rPr>
          <w:rFonts w:asciiTheme="minorHAnsi" w:hAnsiTheme="minorHAnsi" w:cstheme="minorHAnsi"/>
          <w:sz w:val="22"/>
          <w:szCs w:val="22"/>
          <w:lang w:val="en-GB"/>
        </w:rPr>
        <w:t>Turk</w:t>
      </w:r>
      <w:r w:rsidR="00C80AEE" w:rsidRPr="003C139B">
        <w:rPr>
          <w:rFonts w:asciiTheme="minorHAnsi" w:hAnsiTheme="minorHAnsi" w:cstheme="minorHAnsi"/>
          <w:sz w:val="22"/>
          <w:szCs w:val="22"/>
          <w:lang w:val="en-GB"/>
        </w:rPr>
        <w:t>iye</w:t>
      </w:r>
      <w:proofErr w:type="spellEnd"/>
      <w:r w:rsidRPr="003C139B">
        <w:rPr>
          <w:rFonts w:asciiTheme="minorHAnsi" w:hAnsiTheme="minorHAnsi" w:cstheme="minorHAnsi"/>
          <w:sz w:val="22"/>
          <w:szCs w:val="22"/>
          <w:lang w:val="en-GB"/>
        </w:rPr>
        <w:t xml:space="preserve"> Country Office. The National Committee is also a member of the Business advisory Board. The presence of both entities provides</w:t>
      </w:r>
      <w:r w:rsidRPr="003C139B">
        <w:rPr>
          <w:rFonts w:asciiTheme="minorHAnsi" w:hAnsiTheme="minorHAnsi" w:cstheme="minorHAnsi"/>
          <w:sz w:val="22"/>
          <w:szCs w:val="22"/>
        </w:rPr>
        <w:t xml:space="preserve"> a unique opportunity not only to raise funds for programmes, but also to fully engage the business sector to accelerate results for children.</w:t>
      </w:r>
    </w:p>
    <w:p w14:paraId="46D82FA8" w14:textId="77777777" w:rsidR="009A253A" w:rsidRPr="003C139B" w:rsidRDefault="009A253A" w:rsidP="009A253A">
      <w:pPr>
        <w:pStyle w:val="Default"/>
        <w:spacing w:line="276" w:lineRule="auto"/>
        <w:jc w:val="both"/>
        <w:rPr>
          <w:rFonts w:asciiTheme="minorHAnsi" w:hAnsiTheme="minorHAnsi" w:cstheme="minorHAnsi"/>
          <w:sz w:val="22"/>
          <w:szCs w:val="22"/>
        </w:rPr>
      </w:pPr>
    </w:p>
    <w:p w14:paraId="251E31E0" w14:textId="6844BBB7" w:rsidR="00F82D5D" w:rsidRPr="003C139B" w:rsidRDefault="00F82D5D" w:rsidP="00F82D5D">
      <w:pPr>
        <w:pStyle w:val="Default"/>
        <w:spacing w:line="276" w:lineRule="auto"/>
        <w:jc w:val="both"/>
        <w:rPr>
          <w:rFonts w:asciiTheme="minorHAnsi" w:hAnsiTheme="minorHAnsi" w:cstheme="minorHAnsi"/>
          <w:sz w:val="22"/>
          <w:szCs w:val="22"/>
          <w:lang w:val="en-GB"/>
        </w:rPr>
      </w:pPr>
      <w:r w:rsidRPr="003C139B">
        <w:rPr>
          <w:rFonts w:asciiTheme="minorHAnsi" w:hAnsiTheme="minorHAnsi" w:cstheme="minorHAnsi"/>
          <w:sz w:val="22"/>
          <w:szCs w:val="22"/>
          <w:lang w:val="en-GB"/>
        </w:rPr>
        <w:t xml:space="preserve">Understanding and partnering with business as one of the key stakeholders – along with government, civil </w:t>
      </w:r>
      <w:proofErr w:type="gramStart"/>
      <w:r w:rsidRPr="003C139B">
        <w:rPr>
          <w:rFonts w:asciiTheme="minorHAnsi" w:hAnsiTheme="minorHAnsi" w:cstheme="minorHAnsi"/>
          <w:sz w:val="22"/>
          <w:szCs w:val="22"/>
          <w:lang w:val="en-GB"/>
        </w:rPr>
        <w:t>society</w:t>
      </w:r>
      <w:proofErr w:type="gramEnd"/>
      <w:r w:rsidRPr="003C139B">
        <w:rPr>
          <w:rFonts w:asciiTheme="minorHAnsi" w:hAnsiTheme="minorHAnsi" w:cstheme="minorHAnsi"/>
          <w:sz w:val="22"/>
          <w:szCs w:val="22"/>
          <w:lang w:val="en-GB"/>
        </w:rPr>
        <w:t xml:space="preserve"> and local communities – is vital for achieving results at scale</w:t>
      </w:r>
      <w:r w:rsidR="009A253A" w:rsidRPr="003C139B">
        <w:rPr>
          <w:rFonts w:asciiTheme="minorHAnsi" w:hAnsiTheme="minorHAnsi" w:cstheme="minorHAnsi"/>
          <w:sz w:val="22"/>
          <w:szCs w:val="22"/>
          <w:lang w:val="en-GB"/>
        </w:rPr>
        <w:t xml:space="preserve"> and public-private </w:t>
      </w:r>
      <w:r w:rsidR="009A2519" w:rsidRPr="003C139B">
        <w:rPr>
          <w:rFonts w:asciiTheme="minorHAnsi" w:hAnsiTheme="minorHAnsi" w:cstheme="minorHAnsi"/>
          <w:sz w:val="22"/>
          <w:szCs w:val="22"/>
          <w:lang w:val="en-GB"/>
        </w:rPr>
        <w:t>partnerships</w:t>
      </w:r>
      <w:r w:rsidR="009A253A" w:rsidRPr="003C139B">
        <w:rPr>
          <w:rFonts w:asciiTheme="minorHAnsi" w:hAnsiTheme="minorHAnsi" w:cstheme="minorHAnsi"/>
          <w:sz w:val="22"/>
          <w:szCs w:val="22"/>
          <w:lang w:val="en-GB"/>
        </w:rPr>
        <w:t xml:space="preserve"> for social service delivery are being explored more actively by many governmental bodies</w:t>
      </w:r>
      <w:r w:rsidRPr="003C139B">
        <w:rPr>
          <w:rFonts w:asciiTheme="minorHAnsi" w:hAnsiTheme="minorHAnsi" w:cstheme="minorHAnsi"/>
          <w:sz w:val="22"/>
          <w:szCs w:val="22"/>
          <w:lang w:val="en-GB"/>
        </w:rPr>
        <w:t xml:space="preserve">. There are approximately 1.7 million registered private companies in </w:t>
      </w:r>
      <w:proofErr w:type="spellStart"/>
      <w:r w:rsidRPr="003C139B">
        <w:rPr>
          <w:rFonts w:asciiTheme="minorHAnsi" w:hAnsiTheme="minorHAnsi" w:cstheme="minorHAnsi"/>
          <w:sz w:val="22"/>
          <w:szCs w:val="22"/>
          <w:lang w:val="en-GB"/>
        </w:rPr>
        <w:t>Turk</w:t>
      </w:r>
      <w:r w:rsidR="00C80AEE" w:rsidRPr="003C139B">
        <w:rPr>
          <w:rFonts w:asciiTheme="minorHAnsi" w:hAnsiTheme="minorHAnsi" w:cstheme="minorHAnsi"/>
          <w:sz w:val="22"/>
          <w:szCs w:val="22"/>
          <w:lang w:val="en-GB"/>
        </w:rPr>
        <w:t>iye</w:t>
      </w:r>
      <w:proofErr w:type="spellEnd"/>
      <w:r w:rsidRPr="003C139B">
        <w:rPr>
          <w:rFonts w:asciiTheme="minorHAnsi" w:hAnsiTheme="minorHAnsi" w:cstheme="minorHAnsi"/>
          <w:sz w:val="22"/>
          <w:szCs w:val="22"/>
          <w:lang w:val="en-GB"/>
        </w:rPr>
        <w:t xml:space="preserve">, representing a large potential for future </w:t>
      </w:r>
      <w:r w:rsidR="00E00A9A" w:rsidRPr="003C139B">
        <w:rPr>
          <w:rFonts w:asciiTheme="minorHAnsi" w:hAnsiTheme="minorHAnsi" w:cstheme="minorHAnsi"/>
          <w:sz w:val="22"/>
          <w:szCs w:val="22"/>
          <w:lang w:val="en-GB"/>
        </w:rPr>
        <w:t>important</w:t>
      </w:r>
      <w:r w:rsidRPr="003C139B">
        <w:rPr>
          <w:rFonts w:asciiTheme="minorHAnsi" w:hAnsiTheme="minorHAnsi" w:cstheme="minorHAnsi"/>
          <w:sz w:val="22"/>
          <w:szCs w:val="22"/>
          <w:lang w:val="en-GB"/>
        </w:rPr>
        <w:t xml:space="preserve"> collaborations and partnerships. </w:t>
      </w:r>
    </w:p>
    <w:p w14:paraId="5B28B97F" w14:textId="77777777" w:rsidR="00E30FA3" w:rsidRPr="003C139B" w:rsidRDefault="00E30FA3" w:rsidP="00EF5369">
      <w:pPr>
        <w:pStyle w:val="Default"/>
        <w:spacing w:line="276" w:lineRule="auto"/>
        <w:jc w:val="both"/>
        <w:rPr>
          <w:rFonts w:asciiTheme="minorHAnsi" w:hAnsiTheme="minorHAnsi" w:cstheme="minorHAnsi"/>
          <w:sz w:val="22"/>
          <w:szCs w:val="22"/>
        </w:rPr>
      </w:pPr>
    </w:p>
    <w:p w14:paraId="44613625" w14:textId="77777777" w:rsidR="004400DA" w:rsidRPr="003C139B" w:rsidRDefault="004400DA" w:rsidP="00D54F05">
      <w:pPr>
        <w:pStyle w:val="ListParagraph"/>
        <w:numPr>
          <w:ilvl w:val="0"/>
          <w:numId w:val="4"/>
        </w:numPr>
        <w:pBdr>
          <w:bottom w:val="single" w:sz="6" w:space="1" w:color="auto"/>
        </w:pBdr>
        <w:ind w:left="0" w:firstLine="0"/>
        <w:rPr>
          <w:rFonts w:asciiTheme="minorHAnsi" w:hAnsiTheme="minorHAnsi" w:cstheme="minorHAnsi"/>
          <w:b/>
          <w:sz w:val="22"/>
          <w:szCs w:val="22"/>
        </w:rPr>
      </w:pPr>
      <w:r w:rsidRPr="003C139B">
        <w:rPr>
          <w:rFonts w:asciiTheme="minorHAnsi" w:hAnsiTheme="minorHAnsi" w:cstheme="minorHAnsi"/>
          <w:b/>
          <w:sz w:val="22"/>
          <w:szCs w:val="22"/>
        </w:rPr>
        <w:t>PURPOSE of the ASSIGNMENT</w:t>
      </w:r>
    </w:p>
    <w:p w14:paraId="2F68E13F" w14:textId="77777777" w:rsidR="00E00A9A" w:rsidRPr="003C139B" w:rsidRDefault="00E00A9A" w:rsidP="00027840">
      <w:pPr>
        <w:jc w:val="both"/>
        <w:rPr>
          <w:rFonts w:asciiTheme="minorHAnsi" w:hAnsiTheme="minorHAnsi" w:cstheme="minorHAnsi"/>
          <w:snapToGrid/>
          <w:sz w:val="22"/>
          <w:szCs w:val="22"/>
        </w:rPr>
      </w:pPr>
    </w:p>
    <w:p w14:paraId="42DB8D9C" w14:textId="7A7CFA40" w:rsidR="008A0EF5" w:rsidRPr="003C139B" w:rsidRDefault="00E00A9A" w:rsidP="00CD7032">
      <w:pPr>
        <w:pStyle w:val="Default"/>
        <w:spacing w:line="276" w:lineRule="auto"/>
        <w:jc w:val="both"/>
        <w:rPr>
          <w:rFonts w:asciiTheme="minorHAnsi" w:hAnsiTheme="minorHAnsi" w:cstheme="minorHAnsi"/>
          <w:sz w:val="22"/>
          <w:szCs w:val="22"/>
        </w:rPr>
      </w:pPr>
      <w:r w:rsidRPr="003C139B">
        <w:rPr>
          <w:rFonts w:asciiTheme="minorHAnsi" w:hAnsiTheme="minorHAnsi" w:cstheme="minorHAnsi"/>
          <w:sz w:val="22"/>
          <w:szCs w:val="22"/>
        </w:rPr>
        <w:t xml:space="preserve">UNICEF </w:t>
      </w:r>
      <w:proofErr w:type="spellStart"/>
      <w:r w:rsidR="00BB49D9" w:rsidRPr="003C139B">
        <w:rPr>
          <w:rFonts w:asciiTheme="minorHAnsi" w:hAnsiTheme="minorHAnsi" w:cstheme="minorHAnsi"/>
          <w:sz w:val="22"/>
          <w:szCs w:val="22"/>
        </w:rPr>
        <w:t>Turk</w:t>
      </w:r>
      <w:r w:rsidR="00C80AEE" w:rsidRPr="003C139B">
        <w:rPr>
          <w:rFonts w:asciiTheme="minorHAnsi" w:hAnsiTheme="minorHAnsi" w:cstheme="minorHAnsi"/>
          <w:sz w:val="22"/>
          <w:szCs w:val="22"/>
        </w:rPr>
        <w:t>iye</w:t>
      </w:r>
      <w:proofErr w:type="spellEnd"/>
      <w:r w:rsidR="00BB49D9" w:rsidRPr="003C139B">
        <w:rPr>
          <w:rFonts w:asciiTheme="minorHAnsi" w:hAnsiTheme="minorHAnsi" w:cstheme="minorHAnsi"/>
          <w:sz w:val="22"/>
          <w:szCs w:val="22"/>
        </w:rPr>
        <w:t xml:space="preserve"> </w:t>
      </w:r>
      <w:r w:rsidRPr="003C139B">
        <w:rPr>
          <w:rFonts w:asciiTheme="minorHAnsi" w:hAnsiTheme="minorHAnsi" w:cstheme="minorHAnsi"/>
          <w:sz w:val="22"/>
          <w:szCs w:val="22"/>
        </w:rPr>
        <w:t xml:space="preserve">is looking for </w:t>
      </w:r>
      <w:r w:rsidR="00BB49D9" w:rsidRPr="003C139B">
        <w:rPr>
          <w:rFonts w:asciiTheme="minorHAnsi" w:hAnsiTheme="minorHAnsi" w:cstheme="minorHAnsi"/>
          <w:sz w:val="22"/>
          <w:szCs w:val="22"/>
        </w:rPr>
        <w:t>a consultant</w:t>
      </w:r>
      <w:r w:rsidR="00B90787" w:rsidRPr="003C139B">
        <w:rPr>
          <w:rFonts w:asciiTheme="minorHAnsi" w:hAnsiTheme="minorHAnsi" w:cstheme="minorHAnsi"/>
          <w:sz w:val="22"/>
          <w:szCs w:val="22"/>
        </w:rPr>
        <w:t xml:space="preserve"> to support the Partnerships team at the UNICEF </w:t>
      </w:r>
      <w:proofErr w:type="spellStart"/>
      <w:r w:rsidR="00B90787" w:rsidRPr="003C139B">
        <w:rPr>
          <w:rFonts w:asciiTheme="minorHAnsi" w:hAnsiTheme="minorHAnsi" w:cstheme="minorHAnsi"/>
          <w:sz w:val="22"/>
          <w:szCs w:val="22"/>
        </w:rPr>
        <w:t>Turk</w:t>
      </w:r>
      <w:r w:rsidR="00C80AEE" w:rsidRPr="003C139B">
        <w:rPr>
          <w:rFonts w:asciiTheme="minorHAnsi" w:hAnsiTheme="minorHAnsi" w:cstheme="minorHAnsi"/>
          <w:sz w:val="22"/>
          <w:szCs w:val="22"/>
        </w:rPr>
        <w:t>iye</w:t>
      </w:r>
      <w:proofErr w:type="spellEnd"/>
      <w:r w:rsidR="00B90787" w:rsidRPr="003C139B">
        <w:rPr>
          <w:rFonts w:asciiTheme="minorHAnsi" w:hAnsiTheme="minorHAnsi" w:cstheme="minorHAnsi"/>
          <w:sz w:val="22"/>
          <w:szCs w:val="22"/>
        </w:rPr>
        <w:t xml:space="preserve"> country office</w:t>
      </w:r>
      <w:r w:rsidR="00BB49D9" w:rsidRPr="003C139B">
        <w:rPr>
          <w:rFonts w:asciiTheme="minorHAnsi" w:hAnsiTheme="minorHAnsi" w:cstheme="minorHAnsi"/>
          <w:sz w:val="22"/>
          <w:szCs w:val="22"/>
        </w:rPr>
        <w:t xml:space="preserve"> </w:t>
      </w:r>
      <w:r w:rsidRPr="003C139B">
        <w:rPr>
          <w:rFonts w:asciiTheme="minorHAnsi" w:hAnsiTheme="minorHAnsi" w:cstheme="minorHAnsi"/>
          <w:sz w:val="22"/>
          <w:szCs w:val="22"/>
        </w:rPr>
        <w:t xml:space="preserve">with experience </w:t>
      </w:r>
      <w:r w:rsidR="00734531" w:rsidRPr="003C139B">
        <w:rPr>
          <w:rFonts w:asciiTheme="minorHAnsi" w:hAnsiTheme="minorHAnsi" w:cstheme="minorHAnsi"/>
          <w:sz w:val="22"/>
          <w:szCs w:val="22"/>
        </w:rPr>
        <w:t xml:space="preserve">in private sector partnerships and </w:t>
      </w:r>
      <w:r w:rsidRPr="003C139B">
        <w:rPr>
          <w:rFonts w:asciiTheme="minorHAnsi" w:hAnsiTheme="minorHAnsi" w:cstheme="minorHAnsi"/>
          <w:sz w:val="22"/>
          <w:szCs w:val="22"/>
        </w:rPr>
        <w:t xml:space="preserve">working on </w:t>
      </w:r>
      <w:r w:rsidR="002B77F9" w:rsidRPr="003C139B">
        <w:rPr>
          <w:rFonts w:asciiTheme="minorHAnsi" w:hAnsiTheme="minorHAnsi" w:cstheme="minorHAnsi"/>
          <w:sz w:val="22"/>
          <w:szCs w:val="22"/>
        </w:rPr>
        <w:t xml:space="preserve">responsible business conduct and </w:t>
      </w:r>
      <w:r w:rsidR="00734531" w:rsidRPr="003C139B">
        <w:rPr>
          <w:rFonts w:asciiTheme="minorHAnsi" w:hAnsiTheme="minorHAnsi" w:cstheme="minorHAnsi"/>
          <w:sz w:val="22"/>
          <w:szCs w:val="22"/>
        </w:rPr>
        <w:t xml:space="preserve">the impact of private sector on human and children’s rights, as well as on social impacts more broadly. The consultant should have </w:t>
      </w:r>
      <w:r w:rsidRPr="003C139B">
        <w:rPr>
          <w:rFonts w:asciiTheme="minorHAnsi" w:hAnsiTheme="minorHAnsi" w:cstheme="minorHAnsi"/>
          <w:sz w:val="22"/>
          <w:szCs w:val="22"/>
        </w:rPr>
        <w:t xml:space="preserve">a strong </w:t>
      </w:r>
      <w:r w:rsidR="00CB5980" w:rsidRPr="003C139B">
        <w:rPr>
          <w:rFonts w:asciiTheme="minorHAnsi" w:hAnsiTheme="minorHAnsi" w:cstheme="minorHAnsi"/>
          <w:sz w:val="22"/>
          <w:szCs w:val="22"/>
        </w:rPr>
        <w:t xml:space="preserve">understanding of public-private partnerships in the social sector and preferably a </w:t>
      </w:r>
      <w:r w:rsidRPr="003C139B">
        <w:rPr>
          <w:rFonts w:asciiTheme="minorHAnsi" w:hAnsiTheme="minorHAnsi" w:cstheme="minorHAnsi"/>
          <w:sz w:val="22"/>
          <w:szCs w:val="22"/>
        </w:rPr>
        <w:t xml:space="preserve">network of high-level private sector contacts within the business sector in </w:t>
      </w:r>
      <w:proofErr w:type="spellStart"/>
      <w:r w:rsidRPr="003C139B">
        <w:rPr>
          <w:rFonts w:asciiTheme="minorHAnsi" w:hAnsiTheme="minorHAnsi" w:cstheme="minorHAnsi"/>
          <w:sz w:val="22"/>
          <w:szCs w:val="22"/>
        </w:rPr>
        <w:t>Turk</w:t>
      </w:r>
      <w:r w:rsidR="00C80AEE" w:rsidRPr="003C139B">
        <w:rPr>
          <w:rFonts w:asciiTheme="minorHAnsi" w:hAnsiTheme="minorHAnsi" w:cstheme="minorHAnsi"/>
          <w:sz w:val="22"/>
          <w:szCs w:val="22"/>
        </w:rPr>
        <w:t>iye</w:t>
      </w:r>
      <w:proofErr w:type="spellEnd"/>
      <w:r w:rsidRPr="003C139B">
        <w:rPr>
          <w:rFonts w:asciiTheme="minorHAnsi" w:hAnsiTheme="minorHAnsi" w:cstheme="minorHAnsi"/>
          <w:sz w:val="22"/>
          <w:szCs w:val="22"/>
        </w:rPr>
        <w:t xml:space="preserve">, which can be leveraged to achieve results for children. </w:t>
      </w:r>
      <w:r w:rsidR="00BB49D9" w:rsidRPr="003C139B">
        <w:rPr>
          <w:rFonts w:asciiTheme="minorHAnsi" w:hAnsiTheme="minorHAnsi" w:cstheme="minorHAnsi"/>
          <w:sz w:val="22"/>
          <w:szCs w:val="22"/>
        </w:rPr>
        <w:t>T</w:t>
      </w:r>
      <w:r w:rsidRPr="003C139B">
        <w:rPr>
          <w:rFonts w:asciiTheme="minorHAnsi" w:hAnsiTheme="minorHAnsi" w:cstheme="minorHAnsi"/>
          <w:sz w:val="22"/>
          <w:szCs w:val="22"/>
        </w:rPr>
        <w:t xml:space="preserve">he incumbent will </w:t>
      </w:r>
      <w:proofErr w:type="spellStart"/>
      <w:r w:rsidR="00B90787" w:rsidRPr="003C139B">
        <w:rPr>
          <w:rFonts w:asciiTheme="minorHAnsi" w:hAnsiTheme="minorHAnsi" w:cstheme="minorHAnsi"/>
          <w:sz w:val="22"/>
          <w:szCs w:val="22"/>
          <w:lang w:val="en-GB"/>
        </w:rPr>
        <w:t>analyze</w:t>
      </w:r>
      <w:proofErr w:type="spellEnd"/>
      <w:r w:rsidR="00B90787" w:rsidRPr="003C139B">
        <w:rPr>
          <w:rFonts w:asciiTheme="minorHAnsi" w:hAnsiTheme="minorHAnsi" w:cstheme="minorHAnsi"/>
          <w:sz w:val="22"/>
          <w:szCs w:val="22"/>
          <w:lang w:val="en-GB"/>
        </w:rPr>
        <w:t xml:space="preserve"> the business and corporate social responsibility climate in </w:t>
      </w:r>
      <w:proofErr w:type="spellStart"/>
      <w:r w:rsidR="00B90787" w:rsidRPr="003C139B">
        <w:rPr>
          <w:rFonts w:asciiTheme="minorHAnsi" w:hAnsiTheme="minorHAnsi" w:cstheme="minorHAnsi"/>
          <w:sz w:val="22"/>
          <w:szCs w:val="22"/>
          <w:lang w:val="en-GB"/>
        </w:rPr>
        <w:t>Turk</w:t>
      </w:r>
      <w:r w:rsidR="00C80AEE" w:rsidRPr="003C139B">
        <w:rPr>
          <w:rFonts w:asciiTheme="minorHAnsi" w:hAnsiTheme="minorHAnsi" w:cstheme="minorHAnsi"/>
          <w:sz w:val="22"/>
          <w:szCs w:val="22"/>
          <w:lang w:val="en-GB"/>
        </w:rPr>
        <w:t>iye</w:t>
      </w:r>
      <w:proofErr w:type="spellEnd"/>
      <w:r w:rsidR="00B90787" w:rsidRPr="003C139B">
        <w:rPr>
          <w:rFonts w:asciiTheme="minorHAnsi" w:hAnsiTheme="minorHAnsi" w:cstheme="minorHAnsi"/>
          <w:sz w:val="22"/>
          <w:szCs w:val="22"/>
          <w:lang w:val="en-GB"/>
        </w:rPr>
        <w:t xml:space="preserve">, </w:t>
      </w:r>
      <w:r w:rsidR="00CB5980" w:rsidRPr="003C139B">
        <w:rPr>
          <w:rFonts w:asciiTheme="minorHAnsi" w:hAnsiTheme="minorHAnsi" w:cstheme="minorHAnsi"/>
          <w:sz w:val="22"/>
          <w:szCs w:val="22"/>
          <w:lang w:val="en-GB"/>
        </w:rPr>
        <w:t xml:space="preserve">support senior management and partnership team in the </w:t>
      </w:r>
      <w:r w:rsidR="00B90787" w:rsidRPr="003C139B">
        <w:rPr>
          <w:rFonts w:asciiTheme="minorHAnsi" w:hAnsiTheme="minorHAnsi" w:cstheme="minorHAnsi"/>
          <w:sz w:val="22"/>
          <w:szCs w:val="22"/>
          <w:lang w:val="en-GB"/>
        </w:rPr>
        <w:t>promot</w:t>
      </w:r>
      <w:r w:rsidR="00CB5980" w:rsidRPr="003C139B">
        <w:rPr>
          <w:rFonts w:asciiTheme="minorHAnsi" w:hAnsiTheme="minorHAnsi" w:cstheme="minorHAnsi"/>
          <w:sz w:val="22"/>
          <w:szCs w:val="22"/>
          <w:lang w:val="en-GB"/>
        </w:rPr>
        <w:t>ion of</w:t>
      </w:r>
      <w:r w:rsidR="00B90787" w:rsidRPr="003C139B">
        <w:rPr>
          <w:rFonts w:asciiTheme="minorHAnsi" w:hAnsiTheme="minorHAnsi" w:cstheme="minorHAnsi"/>
          <w:sz w:val="22"/>
          <w:szCs w:val="22"/>
          <w:lang w:val="en-GB"/>
        </w:rPr>
        <w:t xml:space="preserve"> </w:t>
      </w:r>
      <w:r w:rsidR="00BB49D9" w:rsidRPr="003C139B">
        <w:rPr>
          <w:rFonts w:asciiTheme="minorHAnsi" w:hAnsiTheme="minorHAnsi" w:cstheme="minorHAnsi"/>
          <w:sz w:val="22"/>
          <w:szCs w:val="22"/>
          <w:lang w:val="en-GB"/>
        </w:rPr>
        <w:t>knowledge exchange</w:t>
      </w:r>
      <w:r w:rsidR="00CB5980" w:rsidRPr="003C139B">
        <w:rPr>
          <w:rFonts w:asciiTheme="minorHAnsi" w:hAnsiTheme="minorHAnsi" w:cstheme="minorHAnsi"/>
          <w:sz w:val="22"/>
          <w:szCs w:val="22"/>
          <w:lang w:val="en-GB"/>
        </w:rPr>
        <w:t xml:space="preserve"> relevant for UNICEF Country programme priorities</w:t>
      </w:r>
      <w:r w:rsidR="00BB49D9" w:rsidRPr="003C139B">
        <w:rPr>
          <w:rFonts w:asciiTheme="minorHAnsi" w:hAnsiTheme="minorHAnsi" w:cstheme="minorHAnsi"/>
          <w:sz w:val="22"/>
          <w:szCs w:val="22"/>
          <w:lang w:val="en-GB"/>
        </w:rPr>
        <w:t>, leveraging of different assets</w:t>
      </w:r>
      <w:r w:rsidR="00B90787" w:rsidRPr="003C139B">
        <w:rPr>
          <w:rFonts w:asciiTheme="minorHAnsi" w:hAnsiTheme="minorHAnsi" w:cstheme="minorHAnsi"/>
          <w:sz w:val="22"/>
          <w:szCs w:val="22"/>
          <w:lang w:val="en-GB"/>
        </w:rPr>
        <w:t>,</w:t>
      </w:r>
      <w:r w:rsidR="009A2519" w:rsidRPr="003C139B">
        <w:rPr>
          <w:rFonts w:asciiTheme="minorHAnsi" w:hAnsiTheme="minorHAnsi" w:cstheme="minorHAnsi"/>
          <w:sz w:val="22"/>
          <w:szCs w:val="22"/>
          <w:lang w:val="en-GB"/>
        </w:rPr>
        <w:t xml:space="preserve"> </w:t>
      </w:r>
      <w:r w:rsidR="00BB49D9" w:rsidRPr="003C139B">
        <w:rPr>
          <w:rFonts w:asciiTheme="minorHAnsi" w:hAnsiTheme="minorHAnsi" w:cstheme="minorHAnsi"/>
          <w:sz w:val="22"/>
          <w:szCs w:val="22"/>
          <w:lang w:val="en-GB"/>
        </w:rPr>
        <w:t xml:space="preserve">and </w:t>
      </w:r>
      <w:r w:rsidR="00B90787" w:rsidRPr="003C139B">
        <w:rPr>
          <w:rFonts w:asciiTheme="minorHAnsi" w:hAnsiTheme="minorHAnsi" w:cstheme="minorHAnsi"/>
          <w:sz w:val="22"/>
          <w:szCs w:val="22"/>
          <w:lang w:val="en-GB"/>
        </w:rPr>
        <w:t>provi</w:t>
      </w:r>
      <w:r w:rsidR="00CB5980" w:rsidRPr="003C139B">
        <w:rPr>
          <w:rFonts w:asciiTheme="minorHAnsi" w:hAnsiTheme="minorHAnsi" w:cstheme="minorHAnsi"/>
          <w:sz w:val="22"/>
          <w:szCs w:val="22"/>
          <w:lang w:val="en-GB"/>
        </w:rPr>
        <w:t>sion of</w:t>
      </w:r>
      <w:r w:rsidR="00B90787" w:rsidRPr="003C139B">
        <w:rPr>
          <w:rFonts w:asciiTheme="minorHAnsi" w:hAnsiTheme="minorHAnsi" w:cstheme="minorHAnsi"/>
          <w:sz w:val="22"/>
          <w:szCs w:val="22"/>
          <w:lang w:val="en-GB"/>
        </w:rPr>
        <w:t xml:space="preserve"> technical advice and support in </w:t>
      </w:r>
      <w:r w:rsidR="00BB49D9" w:rsidRPr="003C139B">
        <w:rPr>
          <w:rFonts w:asciiTheme="minorHAnsi" w:hAnsiTheme="minorHAnsi" w:cstheme="minorHAnsi"/>
          <w:sz w:val="22"/>
          <w:szCs w:val="22"/>
          <w:lang w:val="en-GB"/>
        </w:rPr>
        <w:t>influencing business practices</w:t>
      </w:r>
      <w:r w:rsidR="00B90787" w:rsidRPr="003C139B">
        <w:rPr>
          <w:rFonts w:asciiTheme="minorHAnsi" w:hAnsiTheme="minorHAnsi" w:cstheme="minorHAnsi"/>
          <w:sz w:val="22"/>
          <w:szCs w:val="22"/>
          <w:lang w:val="en-GB"/>
        </w:rPr>
        <w:t xml:space="preserve"> in support of child rights</w:t>
      </w:r>
      <w:r w:rsidR="00BB49D9" w:rsidRPr="003C139B">
        <w:rPr>
          <w:rFonts w:asciiTheme="minorHAnsi" w:hAnsiTheme="minorHAnsi" w:cstheme="minorHAnsi"/>
          <w:sz w:val="22"/>
          <w:szCs w:val="22"/>
          <w:lang w:val="en-GB"/>
        </w:rPr>
        <w:t xml:space="preserve">. </w:t>
      </w:r>
      <w:r w:rsidR="002B77F9" w:rsidRPr="003C139B">
        <w:rPr>
          <w:rFonts w:asciiTheme="minorHAnsi" w:hAnsiTheme="minorHAnsi" w:cstheme="minorHAnsi"/>
          <w:sz w:val="22"/>
          <w:szCs w:val="22"/>
          <w:lang w:val="en-GB"/>
        </w:rPr>
        <w:t xml:space="preserve">The consultant </w:t>
      </w:r>
      <w:r w:rsidR="00BB49D9" w:rsidRPr="003C139B">
        <w:rPr>
          <w:rFonts w:asciiTheme="minorHAnsi" w:hAnsiTheme="minorHAnsi" w:cstheme="minorHAnsi"/>
          <w:sz w:val="22"/>
          <w:szCs w:val="22"/>
          <w:lang w:val="en-GB"/>
        </w:rPr>
        <w:t xml:space="preserve">will </w:t>
      </w:r>
      <w:r w:rsidR="00CB5980" w:rsidRPr="003C139B">
        <w:rPr>
          <w:rFonts w:asciiTheme="minorHAnsi" w:hAnsiTheme="minorHAnsi" w:cstheme="minorHAnsi"/>
          <w:sz w:val="22"/>
          <w:szCs w:val="22"/>
          <w:lang w:val="en-GB"/>
        </w:rPr>
        <w:t xml:space="preserve">contribute to </w:t>
      </w:r>
      <w:r w:rsidRPr="003C139B">
        <w:rPr>
          <w:rFonts w:asciiTheme="minorHAnsi" w:hAnsiTheme="minorHAnsi" w:cstheme="minorHAnsi"/>
          <w:sz w:val="22"/>
          <w:szCs w:val="22"/>
        </w:rPr>
        <w:t>develop</w:t>
      </w:r>
      <w:r w:rsidR="00CB5980" w:rsidRPr="003C139B">
        <w:rPr>
          <w:rFonts w:asciiTheme="minorHAnsi" w:hAnsiTheme="minorHAnsi" w:cstheme="minorHAnsi"/>
          <w:sz w:val="22"/>
          <w:szCs w:val="22"/>
        </w:rPr>
        <w:t>ing</w:t>
      </w:r>
      <w:r w:rsidRPr="003C139B">
        <w:rPr>
          <w:rFonts w:asciiTheme="minorHAnsi" w:hAnsiTheme="minorHAnsi" w:cstheme="minorHAnsi"/>
          <w:sz w:val="22"/>
          <w:szCs w:val="22"/>
        </w:rPr>
        <w:t xml:space="preserve"> and strengthen</w:t>
      </w:r>
      <w:r w:rsidR="00CB5980" w:rsidRPr="003C139B">
        <w:rPr>
          <w:rFonts w:asciiTheme="minorHAnsi" w:hAnsiTheme="minorHAnsi" w:cstheme="minorHAnsi"/>
          <w:sz w:val="22"/>
          <w:szCs w:val="22"/>
        </w:rPr>
        <w:t>ing</w:t>
      </w:r>
      <w:r w:rsidRPr="003C139B">
        <w:rPr>
          <w:rFonts w:asciiTheme="minorHAnsi" w:hAnsiTheme="minorHAnsi" w:cstheme="minorHAnsi"/>
          <w:sz w:val="22"/>
          <w:szCs w:val="22"/>
        </w:rPr>
        <w:t xml:space="preserve"> partnerships with private sector stakeholders</w:t>
      </w:r>
      <w:r w:rsidR="00BB49D9" w:rsidRPr="003C139B">
        <w:rPr>
          <w:rFonts w:asciiTheme="minorHAnsi" w:hAnsiTheme="minorHAnsi" w:cstheme="minorHAnsi"/>
          <w:sz w:val="22"/>
          <w:szCs w:val="22"/>
        </w:rPr>
        <w:t xml:space="preserve">, </w:t>
      </w:r>
      <w:proofErr w:type="gramStart"/>
      <w:r w:rsidRPr="003C139B">
        <w:rPr>
          <w:rFonts w:asciiTheme="minorHAnsi" w:hAnsiTheme="minorHAnsi" w:cstheme="minorHAnsi"/>
          <w:sz w:val="22"/>
          <w:szCs w:val="22"/>
        </w:rPr>
        <w:t>foundations</w:t>
      </w:r>
      <w:proofErr w:type="gramEnd"/>
      <w:r w:rsidR="00BB49D9" w:rsidRPr="003C139B">
        <w:rPr>
          <w:rFonts w:asciiTheme="minorHAnsi" w:hAnsiTheme="minorHAnsi" w:cstheme="minorHAnsi"/>
          <w:sz w:val="22"/>
          <w:szCs w:val="22"/>
        </w:rPr>
        <w:t xml:space="preserve"> and </w:t>
      </w:r>
      <w:r w:rsidRPr="003C139B">
        <w:rPr>
          <w:rFonts w:asciiTheme="minorHAnsi" w:hAnsiTheme="minorHAnsi" w:cstheme="minorHAnsi"/>
          <w:sz w:val="22"/>
          <w:szCs w:val="22"/>
        </w:rPr>
        <w:t>businesses</w:t>
      </w:r>
      <w:r w:rsidR="00BB49D9" w:rsidRPr="003C139B">
        <w:rPr>
          <w:rFonts w:asciiTheme="minorHAnsi" w:hAnsiTheme="minorHAnsi" w:cstheme="minorHAnsi"/>
          <w:sz w:val="22"/>
          <w:szCs w:val="22"/>
        </w:rPr>
        <w:t xml:space="preserve">, </w:t>
      </w:r>
      <w:r w:rsidRPr="003C139B">
        <w:rPr>
          <w:rFonts w:asciiTheme="minorHAnsi" w:hAnsiTheme="minorHAnsi" w:cstheme="minorHAnsi"/>
          <w:sz w:val="22"/>
          <w:szCs w:val="22"/>
        </w:rPr>
        <w:t>who can support UNICEF with financial investment, advocacy, and other in-kind resources</w:t>
      </w:r>
      <w:r w:rsidR="00CB5980" w:rsidRPr="003C139B">
        <w:rPr>
          <w:rFonts w:asciiTheme="minorHAnsi" w:hAnsiTheme="minorHAnsi" w:cstheme="minorHAnsi"/>
          <w:sz w:val="22"/>
          <w:szCs w:val="22"/>
        </w:rPr>
        <w:t>.</w:t>
      </w:r>
      <w:r w:rsidR="00567E2C" w:rsidRPr="003C139B">
        <w:rPr>
          <w:rFonts w:asciiTheme="minorHAnsi" w:hAnsiTheme="minorHAnsi" w:cstheme="minorHAnsi"/>
          <w:sz w:val="22"/>
          <w:szCs w:val="22"/>
        </w:rPr>
        <w:t xml:space="preserve"> </w:t>
      </w:r>
      <w:r w:rsidR="002B77F9" w:rsidRPr="003C139B">
        <w:rPr>
          <w:rFonts w:asciiTheme="minorHAnsi" w:hAnsiTheme="minorHAnsi" w:cstheme="minorHAnsi"/>
          <w:sz w:val="22"/>
          <w:szCs w:val="22"/>
          <w:lang w:val="en-GB"/>
        </w:rPr>
        <w:t xml:space="preserve">The consultant </w:t>
      </w:r>
      <w:r w:rsidRPr="003C139B">
        <w:rPr>
          <w:rFonts w:asciiTheme="minorHAnsi" w:hAnsiTheme="minorHAnsi" w:cstheme="minorHAnsi"/>
          <w:sz w:val="22"/>
          <w:szCs w:val="22"/>
          <w:lang w:val="en-GB"/>
        </w:rPr>
        <w:t xml:space="preserve">will serve as </w:t>
      </w:r>
      <w:r w:rsidR="00B90787" w:rsidRPr="003C139B">
        <w:rPr>
          <w:rFonts w:asciiTheme="minorHAnsi" w:hAnsiTheme="minorHAnsi" w:cstheme="minorHAnsi"/>
          <w:sz w:val="22"/>
          <w:szCs w:val="22"/>
          <w:lang w:val="en-GB"/>
        </w:rPr>
        <w:t xml:space="preserve">the </w:t>
      </w:r>
      <w:r w:rsidRPr="003C139B">
        <w:rPr>
          <w:rFonts w:asciiTheme="minorHAnsi" w:hAnsiTheme="minorHAnsi" w:cstheme="minorHAnsi"/>
          <w:sz w:val="22"/>
          <w:szCs w:val="22"/>
          <w:lang w:val="en-GB"/>
        </w:rPr>
        <w:t>focal poin</w:t>
      </w:r>
      <w:r w:rsidR="007F2AF9" w:rsidRPr="003C139B">
        <w:rPr>
          <w:rFonts w:asciiTheme="minorHAnsi" w:hAnsiTheme="minorHAnsi" w:cstheme="minorHAnsi"/>
          <w:sz w:val="22"/>
          <w:szCs w:val="22"/>
          <w:lang w:val="en-GB"/>
        </w:rPr>
        <w:t xml:space="preserve">t </w:t>
      </w:r>
      <w:r w:rsidRPr="003C139B">
        <w:rPr>
          <w:rFonts w:asciiTheme="minorHAnsi" w:hAnsiTheme="minorHAnsi" w:cstheme="minorHAnsi"/>
          <w:sz w:val="22"/>
          <w:szCs w:val="22"/>
          <w:lang w:val="en-GB"/>
        </w:rPr>
        <w:t>for the CO</w:t>
      </w:r>
      <w:r w:rsidR="007F2AF9" w:rsidRPr="003C139B">
        <w:rPr>
          <w:rFonts w:asciiTheme="minorHAnsi" w:hAnsiTheme="minorHAnsi" w:cstheme="minorHAnsi"/>
          <w:sz w:val="22"/>
          <w:szCs w:val="22"/>
          <w:lang w:val="en-GB"/>
        </w:rPr>
        <w:t xml:space="preserve">, under the supervision of the Programme Specialist </w:t>
      </w:r>
      <w:proofErr w:type="spellStart"/>
      <w:proofErr w:type="gramStart"/>
      <w:r w:rsidR="007F2AF9" w:rsidRPr="003C139B">
        <w:rPr>
          <w:rFonts w:asciiTheme="minorHAnsi" w:hAnsiTheme="minorHAnsi" w:cstheme="minorHAnsi"/>
          <w:sz w:val="22"/>
          <w:szCs w:val="22"/>
          <w:lang w:val="en-GB"/>
        </w:rPr>
        <w:t>Partnerships,</w:t>
      </w:r>
      <w:r w:rsidRPr="003C139B">
        <w:rPr>
          <w:rFonts w:asciiTheme="minorHAnsi" w:hAnsiTheme="minorHAnsi" w:cstheme="minorHAnsi"/>
          <w:sz w:val="22"/>
          <w:szCs w:val="22"/>
          <w:lang w:val="en-GB"/>
        </w:rPr>
        <w:t>on</w:t>
      </w:r>
      <w:proofErr w:type="spellEnd"/>
      <w:proofErr w:type="gramEnd"/>
      <w:r w:rsidRPr="003C139B">
        <w:rPr>
          <w:rFonts w:asciiTheme="minorHAnsi" w:hAnsiTheme="minorHAnsi" w:cstheme="minorHAnsi"/>
          <w:sz w:val="22"/>
          <w:szCs w:val="22"/>
          <w:lang w:val="en-GB"/>
        </w:rPr>
        <w:t xml:space="preserve"> implementation of the Office’s Business for Results strategy and action plan</w:t>
      </w:r>
      <w:r w:rsidR="00B90787" w:rsidRPr="003C139B">
        <w:rPr>
          <w:rFonts w:asciiTheme="minorHAnsi" w:hAnsiTheme="minorHAnsi" w:cstheme="minorHAnsi"/>
          <w:sz w:val="22"/>
          <w:szCs w:val="22"/>
          <w:lang w:val="en-GB"/>
        </w:rPr>
        <w:t>,</w:t>
      </w:r>
      <w:r w:rsidRPr="003C139B">
        <w:rPr>
          <w:rFonts w:asciiTheme="minorHAnsi" w:hAnsiTheme="minorHAnsi" w:cstheme="minorHAnsi"/>
          <w:sz w:val="22"/>
          <w:szCs w:val="22"/>
          <w:lang w:val="en-GB"/>
        </w:rPr>
        <w:t xml:space="preserve"> and </w:t>
      </w:r>
      <w:r w:rsidR="00B90787" w:rsidRPr="003C139B">
        <w:rPr>
          <w:rFonts w:asciiTheme="minorHAnsi" w:hAnsiTheme="minorHAnsi" w:cstheme="minorHAnsi"/>
          <w:sz w:val="22"/>
          <w:szCs w:val="22"/>
          <w:lang w:val="en-GB"/>
        </w:rPr>
        <w:t xml:space="preserve">will </w:t>
      </w:r>
      <w:r w:rsidRPr="003C139B">
        <w:rPr>
          <w:rFonts w:asciiTheme="minorHAnsi" w:hAnsiTheme="minorHAnsi" w:cstheme="minorHAnsi"/>
          <w:sz w:val="22"/>
          <w:szCs w:val="22"/>
          <w:lang w:val="en-GB"/>
        </w:rPr>
        <w:t xml:space="preserve">support the partnership team and senior management </w:t>
      </w:r>
      <w:r w:rsidR="00B90787" w:rsidRPr="003C139B">
        <w:rPr>
          <w:rFonts w:asciiTheme="minorHAnsi" w:hAnsiTheme="minorHAnsi" w:cstheme="minorHAnsi"/>
          <w:sz w:val="22"/>
          <w:szCs w:val="22"/>
          <w:lang w:val="en-GB"/>
        </w:rPr>
        <w:t>in its relations</w:t>
      </w:r>
      <w:r w:rsidRPr="003C139B">
        <w:rPr>
          <w:rFonts w:asciiTheme="minorHAnsi" w:hAnsiTheme="minorHAnsi" w:cstheme="minorHAnsi"/>
          <w:sz w:val="22"/>
          <w:szCs w:val="22"/>
          <w:lang w:val="en-GB"/>
        </w:rPr>
        <w:t xml:space="preserve"> with the Turkish National Committee for UNICEF, as well as for other National Committees of UNICEF globally</w:t>
      </w:r>
      <w:r w:rsidR="00A118C6" w:rsidRPr="003C139B">
        <w:rPr>
          <w:rFonts w:asciiTheme="minorHAnsi" w:hAnsiTheme="minorHAnsi" w:cstheme="minorHAnsi"/>
          <w:sz w:val="22"/>
          <w:szCs w:val="22"/>
          <w:lang w:val="en-GB"/>
        </w:rPr>
        <w:t xml:space="preserve">. </w:t>
      </w:r>
    </w:p>
    <w:p w14:paraId="705556E3" w14:textId="14F33C87" w:rsidR="005455E5" w:rsidRPr="003C139B" w:rsidRDefault="005455E5" w:rsidP="00CD7032">
      <w:pPr>
        <w:pStyle w:val="Default"/>
        <w:spacing w:line="276" w:lineRule="auto"/>
        <w:jc w:val="both"/>
        <w:rPr>
          <w:rFonts w:asciiTheme="minorHAnsi" w:hAnsiTheme="minorHAnsi" w:cstheme="minorHAnsi"/>
          <w:sz w:val="22"/>
          <w:szCs w:val="22"/>
        </w:rPr>
      </w:pPr>
    </w:p>
    <w:p w14:paraId="5265B679" w14:textId="2AA03C8A" w:rsidR="005455E5" w:rsidRPr="003C139B" w:rsidRDefault="005455E5" w:rsidP="005455E5">
      <w:pPr>
        <w:jc w:val="both"/>
        <w:rPr>
          <w:rFonts w:asciiTheme="minorHAnsi" w:hAnsiTheme="minorHAnsi" w:cstheme="minorHAnsi"/>
          <w:snapToGrid/>
          <w:sz w:val="22"/>
          <w:szCs w:val="22"/>
          <w:lang w:val="en-GB"/>
        </w:rPr>
      </w:pPr>
      <w:r w:rsidRPr="003C139B">
        <w:rPr>
          <w:rFonts w:asciiTheme="minorHAnsi" w:hAnsiTheme="minorHAnsi" w:cstheme="minorHAnsi"/>
          <w:sz w:val="22"/>
          <w:szCs w:val="22"/>
        </w:rPr>
        <w:t>The</w:t>
      </w:r>
      <w:r w:rsidRPr="003C139B">
        <w:rPr>
          <w:rFonts w:asciiTheme="minorHAnsi" w:eastAsiaTheme="minorHAnsi" w:hAnsiTheme="minorHAnsi" w:cstheme="minorHAnsi"/>
          <w:snapToGrid/>
          <w:color w:val="000000"/>
          <w:sz w:val="22"/>
          <w:szCs w:val="22"/>
        </w:rPr>
        <w:t xml:space="preserve"> </w:t>
      </w:r>
      <w:r w:rsidRPr="003C139B">
        <w:rPr>
          <w:rFonts w:asciiTheme="minorHAnsi" w:hAnsiTheme="minorHAnsi" w:cstheme="minorHAnsi"/>
          <w:sz w:val="22"/>
          <w:szCs w:val="22"/>
        </w:rPr>
        <w:t>consultant</w:t>
      </w:r>
      <w:r w:rsidRPr="003C139B">
        <w:rPr>
          <w:rFonts w:asciiTheme="minorHAnsi" w:eastAsiaTheme="minorHAnsi" w:hAnsiTheme="minorHAnsi" w:cstheme="minorHAnsi"/>
          <w:snapToGrid/>
          <w:color w:val="000000"/>
          <w:sz w:val="22"/>
          <w:szCs w:val="22"/>
        </w:rPr>
        <w:t xml:space="preserve"> will report to the </w:t>
      </w:r>
      <w:r w:rsidRPr="003C139B">
        <w:rPr>
          <w:rFonts w:asciiTheme="minorHAnsi" w:hAnsiTheme="minorHAnsi" w:cstheme="minorHAnsi"/>
          <w:sz w:val="22"/>
          <w:szCs w:val="22"/>
        </w:rPr>
        <w:t xml:space="preserve">Programme Specialist (Partnerships), while </w:t>
      </w:r>
      <w:r w:rsidRPr="003C139B">
        <w:rPr>
          <w:rFonts w:asciiTheme="minorHAnsi" w:hAnsiTheme="minorHAnsi" w:cstheme="minorHAnsi"/>
          <w:snapToGrid/>
          <w:sz w:val="22"/>
          <w:szCs w:val="22"/>
          <w:lang w:val="en-GB"/>
        </w:rPr>
        <w:t xml:space="preserve">working in close collaboration with the Representative and Deputy Representative. </w:t>
      </w:r>
    </w:p>
    <w:p w14:paraId="603F5266" w14:textId="77777777" w:rsidR="00A512D6" w:rsidRPr="003C139B" w:rsidRDefault="00A512D6" w:rsidP="005455E5">
      <w:pPr>
        <w:jc w:val="both"/>
        <w:rPr>
          <w:rFonts w:asciiTheme="minorHAnsi" w:hAnsiTheme="minorHAnsi" w:cstheme="minorHAnsi"/>
          <w:snapToGrid/>
          <w:sz w:val="22"/>
          <w:szCs w:val="22"/>
          <w:lang w:val="en-GB"/>
        </w:rPr>
      </w:pPr>
    </w:p>
    <w:p w14:paraId="0A1652D6" w14:textId="77777777" w:rsidR="00AA2C24" w:rsidRPr="003C139B" w:rsidRDefault="00AA2C24" w:rsidP="00027840">
      <w:pPr>
        <w:jc w:val="both"/>
        <w:rPr>
          <w:rFonts w:asciiTheme="minorHAnsi" w:hAnsiTheme="minorHAnsi" w:cstheme="minorHAnsi"/>
          <w:snapToGrid/>
          <w:sz w:val="22"/>
          <w:szCs w:val="22"/>
        </w:rPr>
      </w:pPr>
    </w:p>
    <w:p w14:paraId="1574A04E" w14:textId="77777777" w:rsidR="00AA2C24" w:rsidRPr="003C139B" w:rsidRDefault="00AA2C24" w:rsidP="00AA2C24">
      <w:pPr>
        <w:pStyle w:val="ListParagraph"/>
        <w:numPr>
          <w:ilvl w:val="0"/>
          <w:numId w:val="4"/>
        </w:numPr>
        <w:pBdr>
          <w:bottom w:val="single" w:sz="6" w:space="1" w:color="auto"/>
        </w:pBdr>
        <w:ind w:left="0" w:firstLine="0"/>
        <w:rPr>
          <w:rFonts w:asciiTheme="minorHAnsi" w:hAnsiTheme="minorHAnsi" w:cstheme="minorHAnsi"/>
          <w:b/>
          <w:sz w:val="22"/>
          <w:szCs w:val="22"/>
        </w:rPr>
      </w:pPr>
      <w:bookmarkStart w:id="0" w:name="_Hlk64304902"/>
      <w:r w:rsidRPr="003C139B">
        <w:rPr>
          <w:rFonts w:asciiTheme="minorHAnsi" w:hAnsiTheme="minorHAnsi" w:cstheme="minorHAnsi"/>
          <w:b/>
          <w:sz w:val="22"/>
          <w:szCs w:val="22"/>
        </w:rPr>
        <w:lastRenderedPageBreak/>
        <w:t>DESCRIPTION of the ASSIGNMENT</w:t>
      </w:r>
    </w:p>
    <w:bookmarkEnd w:id="0"/>
    <w:p w14:paraId="36368B88" w14:textId="77777777" w:rsidR="00AA2C24" w:rsidRPr="003C139B" w:rsidRDefault="00AA2C24" w:rsidP="00AA2C24">
      <w:pPr>
        <w:ind w:right="-567"/>
        <w:rPr>
          <w:rFonts w:asciiTheme="minorHAnsi" w:hAnsiTheme="minorHAnsi" w:cstheme="minorHAnsi"/>
          <w:sz w:val="22"/>
          <w:szCs w:val="22"/>
        </w:rPr>
      </w:pPr>
    </w:p>
    <w:p w14:paraId="6593A6E9" w14:textId="53445199" w:rsidR="00F82D5D" w:rsidRPr="003C139B" w:rsidRDefault="00F82D5D" w:rsidP="00F82D5D">
      <w:p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 xml:space="preserve">Under the guidance and supervision of the Programme Specialist of UNICEF </w:t>
      </w:r>
      <w:proofErr w:type="spellStart"/>
      <w:r w:rsidRPr="003C139B">
        <w:rPr>
          <w:rFonts w:asciiTheme="minorHAnsi" w:hAnsiTheme="minorHAnsi" w:cstheme="minorHAnsi"/>
          <w:snapToGrid/>
          <w:sz w:val="22"/>
          <w:szCs w:val="22"/>
          <w:lang w:val="en-GB"/>
        </w:rPr>
        <w:t>Turk</w:t>
      </w:r>
      <w:r w:rsidR="00C80AEE" w:rsidRPr="003C139B">
        <w:rPr>
          <w:rFonts w:asciiTheme="minorHAnsi" w:hAnsiTheme="minorHAnsi" w:cstheme="minorHAnsi"/>
          <w:snapToGrid/>
          <w:sz w:val="22"/>
          <w:szCs w:val="22"/>
          <w:lang w:val="en-GB"/>
        </w:rPr>
        <w:t>iye</w:t>
      </w:r>
      <w:proofErr w:type="spellEnd"/>
      <w:r w:rsidRPr="003C139B">
        <w:rPr>
          <w:rFonts w:asciiTheme="minorHAnsi" w:hAnsiTheme="minorHAnsi" w:cstheme="minorHAnsi"/>
          <w:snapToGrid/>
          <w:sz w:val="22"/>
          <w:szCs w:val="22"/>
          <w:lang w:val="en-GB"/>
        </w:rPr>
        <w:t xml:space="preserve"> Country Office, and in close collaboration with the </w:t>
      </w:r>
      <w:r w:rsidR="007F2AF9" w:rsidRPr="003C139B">
        <w:rPr>
          <w:rFonts w:asciiTheme="minorHAnsi" w:hAnsiTheme="minorHAnsi" w:cstheme="minorHAnsi"/>
          <w:snapToGrid/>
          <w:sz w:val="22"/>
          <w:szCs w:val="22"/>
          <w:lang w:val="en-GB"/>
        </w:rPr>
        <w:t xml:space="preserve">Representative, </w:t>
      </w:r>
      <w:r w:rsidRPr="003C139B">
        <w:rPr>
          <w:rFonts w:asciiTheme="minorHAnsi" w:hAnsiTheme="minorHAnsi" w:cstheme="minorHAnsi"/>
          <w:snapToGrid/>
          <w:sz w:val="22"/>
          <w:szCs w:val="22"/>
          <w:lang w:val="en-GB"/>
        </w:rPr>
        <w:t xml:space="preserve">Deputy Representative and </w:t>
      </w:r>
      <w:r w:rsidR="007F2AF9" w:rsidRPr="003C139B">
        <w:rPr>
          <w:rFonts w:asciiTheme="minorHAnsi" w:hAnsiTheme="minorHAnsi" w:cstheme="minorHAnsi"/>
          <w:snapToGrid/>
          <w:sz w:val="22"/>
          <w:szCs w:val="22"/>
          <w:lang w:val="en-GB"/>
        </w:rPr>
        <w:t xml:space="preserve">relevant CO </w:t>
      </w:r>
      <w:r w:rsidRPr="003C139B">
        <w:rPr>
          <w:rFonts w:asciiTheme="minorHAnsi" w:hAnsiTheme="minorHAnsi" w:cstheme="minorHAnsi"/>
          <w:snapToGrid/>
          <w:sz w:val="22"/>
          <w:szCs w:val="22"/>
          <w:lang w:val="en-GB"/>
        </w:rPr>
        <w:t>sections, the consultant is expected to produce the following deliverables:</w:t>
      </w:r>
    </w:p>
    <w:p w14:paraId="64F50168" w14:textId="2643EA72" w:rsidR="00D90EBB" w:rsidRPr="003C139B" w:rsidRDefault="00D90EBB" w:rsidP="00F82D5D">
      <w:pPr>
        <w:jc w:val="both"/>
        <w:rPr>
          <w:rFonts w:asciiTheme="minorHAnsi" w:hAnsiTheme="minorHAnsi" w:cstheme="minorHAnsi"/>
          <w:snapToGrid/>
          <w:sz w:val="22"/>
          <w:szCs w:val="22"/>
          <w:lang w:val="en-GB"/>
        </w:rPr>
      </w:pPr>
    </w:p>
    <w:p w14:paraId="490E2368" w14:textId="78D7142D" w:rsidR="00D90EBB" w:rsidRPr="003C139B" w:rsidRDefault="00D90EBB" w:rsidP="00D90EBB">
      <w:pPr>
        <w:numPr>
          <w:ilvl w:val="0"/>
          <w:numId w:val="39"/>
        </w:numPr>
        <w:jc w:val="both"/>
        <w:rPr>
          <w:rFonts w:asciiTheme="minorHAnsi" w:hAnsiTheme="minorHAnsi" w:cstheme="minorHAnsi"/>
          <w:snapToGrid/>
          <w:sz w:val="22"/>
          <w:szCs w:val="22"/>
          <w:u w:val="single"/>
          <w:lang w:val="en-GB"/>
        </w:rPr>
      </w:pPr>
      <w:r w:rsidRPr="003C139B">
        <w:rPr>
          <w:rFonts w:asciiTheme="minorHAnsi" w:hAnsiTheme="minorHAnsi" w:cstheme="minorHAnsi"/>
          <w:snapToGrid/>
          <w:sz w:val="22"/>
          <w:szCs w:val="22"/>
          <w:u w:val="single"/>
          <w:lang w:val="en-GB"/>
        </w:rPr>
        <w:t xml:space="preserve">Support implementation of the </w:t>
      </w:r>
      <w:proofErr w:type="spellStart"/>
      <w:r w:rsidRPr="003C139B">
        <w:rPr>
          <w:rFonts w:asciiTheme="minorHAnsi" w:hAnsiTheme="minorHAnsi" w:cstheme="minorHAnsi"/>
          <w:snapToGrid/>
          <w:sz w:val="22"/>
          <w:szCs w:val="22"/>
          <w:u w:val="single"/>
          <w:lang w:val="en-GB"/>
        </w:rPr>
        <w:t>Turk</w:t>
      </w:r>
      <w:r w:rsidR="00C80AEE" w:rsidRPr="003C139B">
        <w:rPr>
          <w:rFonts w:asciiTheme="minorHAnsi" w:hAnsiTheme="minorHAnsi" w:cstheme="minorHAnsi"/>
          <w:snapToGrid/>
          <w:sz w:val="22"/>
          <w:szCs w:val="22"/>
          <w:u w:val="single"/>
          <w:lang w:val="en-GB"/>
        </w:rPr>
        <w:t>iye</w:t>
      </w:r>
      <w:proofErr w:type="spellEnd"/>
      <w:r w:rsidRPr="003C139B">
        <w:rPr>
          <w:rFonts w:asciiTheme="minorHAnsi" w:hAnsiTheme="minorHAnsi" w:cstheme="minorHAnsi"/>
          <w:snapToGrid/>
          <w:sz w:val="22"/>
          <w:szCs w:val="22"/>
          <w:u w:val="single"/>
          <w:lang w:val="en-GB"/>
        </w:rPr>
        <w:t xml:space="preserve"> Country Office private sector engagement strategy</w:t>
      </w:r>
    </w:p>
    <w:p w14:paraId="3E712A5E" w14:textId="77777777" w:rsidR="00D90EBB" w:rsidRPr="003C139B" w:rsidRDefault="00D90EBB" w:rsidP="00D90EBB">
      <w:pPr>
        <w:jc w:val="both"/>
        <w:rPr>
          <w:rFonts w:asciiTheme="minorHAnsi" w:hAnsiTheme="minorHAnsi" w:cstheme="minorHAnsi"/>
          <w:snapToGrid/>
          <w:sz w:val="22"/>
          <w:szCs w:val="22"/>
          <w:lang w:val="en-GB"/>
        </w:rPr>
      </w:pPr>
    </w:p>
    <w:p w14:paraId="16732CF8" w14:textId="7E876928" w:rsidR="00D90EBB" w:rsidRPr="003C139B" w:rsidRDefault="00D90EBB" w:rsidP="00D90EBB">
      <w:pPr>
        <w:numPr>
          <w:ilvl w:val="0"/>
          <w:numId w:val="38"/>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 xml:space="preserve">In alignment with the Country Program Document (CPD) 2021-2025 priorities, provides analysis and inputs related to private sector engagement for updates of the UNICEF </w:t>
      </w:r>
      <w:proofErr w:type="spellStart"/>
      <w:r w:rsidRPr="003C139B">
        <w:rPr>
          <w:rFonts w:asciiTheme="minorHAnsi" w:hAnsiTheme="minorHAnsi" w:cstheme="minorHAnsi"/>
          <w:snapToGrid/>
          <w:sz w:val="22"/>
          <w:szCs w:val="22"/>
          <w:lang w:val="en-GB"/>
        </w:rPr>
        <w:t>Turk</w:t>
      </w:r>
      <w:r w:rsidR="00C80AEE" w:rsidRPr="003C139B">
        <w:rPr>
          <w:rFonts w:asciiTheme="minorHAnsi" w:hAnsiTheme="minorHAnsi" w:cstheme="minorHAnsi"/>
          <w:snapToGrid/>
          <w:sz w:val="22"/>
          <w:szCs w:val="22"/>
          <w:lang w:val="en-GB"/>
        </w:rPr>
        <w:t>iye</w:t>
      </w:r>
      <w:proofErr w:type="spellEnd"/>
      <w:r w:rsidRPr="003C139B">
        <w:rPr>
          <w:rFonts w:asciiTheme="minorHAnsi" w:hAnsiTheme="minorHAnsi" w:cstheme="minorHAnsi"/>
          <w:snapToGrid/>
          <w:sz w:val="22"/>
          <w:szCs w:val="22"/>
          <w:lang w:val="en-GB"/>
        </w:rPr>
        <w:t xml:space="preserve"> partnership and resource mobilization strategy. This analysis should include identifying good practices, and formulating recommendations for strategic approaches and message development.</w:t>
      </w:r>
    </w:p>
    <w:p w14:paraId="5B90F13F" w14:textId="4410AC97" w:rsidR="00D90EBB" w:rsidRPr="003C139B" w:rsidRDefault="00D90EBB" w:rsidP="00D90EBB">
      <w:pPr>
        <w:numPr>
          <w:ilvl w:val="0"/>
          <w:numId w:val="38"/>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Provides coordination support to the efforts of the UNICEF Business Advisory Board, launched in 2021, and including preparation of relevant meetings and follow-up of actions agreed by the Board.</w:t>
      </w:r>
    </w:p>
    <w:p w14:paraId="606B8843" w14:textId="7783D6A4" w:rsidR="00734531" w:rsidRPr="003C139B" w:rsidRDefault="00EB1587" w:rsidP="00D90EBB">
      <w:pPr>
        <w:numPr>
          <w:ilvl w:val="0"/>
          <w:numId w:val="38"/>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In close coordination with the Turkish National Committee, s</w:t>
      </w:r>
      <w:r w:rsidR="00D90EBB" w:rsidRPr="003C139B">
        <w:rPr>
          <w:rFonts w:asciiTheme="minorHAnsi" w:hAnsiTheme="minorHAnsi" w:cstheme="minorHAnsi"/>
          <w:snapToGrid/>
          <w:sz w:val="22"/>
          <w:szCs w:val="22"/>
          <w:lang w:val="en-GB"/>
        </w:rPr>
        <w:t xml:space="preserve">cans the external environment according to the CPD priorities for opportunities and risks related to private sector partnerships, and updates and shares information in a timely fashion with relevant UNICEF </w:t>
      </w:r>
      <w:proofErr w:type="spellStart"/>
      <w:r w:rsidR="00D90EBB" w:rsidRPr="003C139B">
        <w:rPr>
          <w:rFonts w:asciiTheme="minorHAnsi" w:hAnsiTheme="minorHAnsi" w:cstheme="minorHAnsi"/>
          <w:snapToGrid/>
          <w:sz w:val="22"/>
          <w:szCs w:val="22"/>
          <w:lang w:val="en-GB"/>
        </w:rPr>
        <w:t>Turk</w:t>
      </w:r>
      <w:r w:rsidR="00C80AEE" w:rsidRPr="003C139B">
        <w:rPr>
          <w:rFonts w:asciiTheme="minorHAnsi" w:hAnsiTheme="minorHAnsi" w:cstheme="minorHAnsi"/>
          <w:snapToGrid/>
          <w:sz w:val="22"/>
          <w:szCs w:val="22"/>
          <w:lang w:val="en-GB"/>
        </w:rPr>
        <w:t>iye</w:t>
      </w:r>
      <w:proofErr w:type="spellEnd"/>
      <w:r w:rsidR="00D90EBB" w:rsidRPr="003C139B">
        <w:rPr>
          <w:rFonts w:asciiTheme="minorHAnsi" w:hAnsiTheme="minorHAnsi" w:cstheme="minorHAnsi"/>
          <w:snapToGrid/>
          <w:sz w:val="22"/>
          <w:szCs w:val="22"/>
          <w:lang w:val="en-GB"/>
        </w:rPr>
        <w:t xml:space="preserve"> staff</w:t>
      </w:r>
      <w:r w:rsidRPr="003C139B">
        <w:rPr>
          <w:rFonts w:asciiTheme="minorHAnsi" w:hAnsiTheme="minorHAnsi" w:cstheme="minorHAnsi"/>
          <w:snapToGrid/>
          <w:sz w:val="22"/>
          <w:szCs w:val="22"/>
          <w:lang w:val="en-GB"/>
        </w:rPr>
        <w:t>.</w:t>
      </w:r>
      <w:r w:rsidR="00D90EBB" w:rsidRPr="003C139B">
        <w:rPr>
          <w:rFonts w:asciiTheme="minorHAnsi" w:hAnsiTheme="minorHAnsi" w:cstheme="minorHAnsi"/>
          <w:snapToGrid/>
          <w:sz w:val="22"/>
          <w:szCs w:val="22"/>
          <w:lang w:val="en-GB"/>
        </w:rPr>
        <w:t xml:space="preserve"> </w:t>
      </w:r>
    </w:p>
    <w:p w14:paraId="07848B88" w14:textId="2C96F2F6" w:rsidR="00D90EBB" w:rsidRPr="003C139B" w:rsidRDefault="00D90EBB" w:rsidP="00D90EBB">
      <w:pPr>
        <w:numPr>
          <w:ilvl w:val="0"/>
          <w:numId w:val="38"/>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 xml:space="preserve">Develops and maintains deep knowledge and familiarity with current and prospective private sector partners and relevant stakeholders, </w:t>
      </w:r>
      <w:r w:rsidR="00FD0465" w:rsidRPr="003C139B">
        <w:rPr>
          <w:rFonts w:asciiTheme="minorHAnsi" w:hAnsiTheme="minorHAnsi" w:cstheme="minorHAnsi"/>
          <w:snapToGrid/>
          <w:sz w:val="22"/>
          <w:szCs w:val="22"/>
          <w:lang w:val="en-GB"/>
        </w:rPr>
        <w:t xml:space="preserve">working in cooperation with the Turkish National Committee </w:t>
      </w:r>
      <w:r w:rsidR="00B412C7" w:rsidRPr="003C139B">
        <w:rPr>
          <w:rFonts w:asciiTheme="minorHAnsi" w:hAnsiTheme="minorHAnsi" w:cstheme="minorHAnsi"/>
          <w:snapToGrid/>
          <w:sz w:val="22"/>
          <w:szCs w:val="22"/>
          <w:lang w:val="en-GB"/>
        </w:rPr>
        <w:t>and other National Committees.</w:t>
      </w:r>
    </w:p>
    <w:p w14:paraId="690C6721" w14:textId="77777777" w:rsidR="00734531" w:rsidRPr="003C139B" w:rsidRDefault="00734531" w:rsidP="00734531">
      <w:pPr>
        <w:ind w:left="720"/>
        <w:jc w:val="both"/>
        <w:rPr>
          <w:rFonts w:asciiTheme="minorHAnsi" w:hAnsiTheme="minorHAnsi" w:cstheme="minorHAnsi"/>
          <w:snapToGrid/>
          <w:sz w:val="22"/>
          <w:szCs w:val="22"/>
          <w:lang w:val="en-GB"/>
        </w:rPr>
      </w:pPr>
    </w:p>
    <w:p w14:paraId="1525AED0" w14:textId="77777777" w:rsidR="00D90EBB" w:rsidRPr="003C139B" w:rsidRDefault="00D90EBB" w:rsidP="00D90EBB">
      <w:pPr>
        <w:numPr>
          <w:ilvl w:val="0"/>
          <w:numId w:val="39"/>
        </w:numPr>
        <w:jc w:val="both"/>
        <w:rPr>
          <w:rFonts w:asciiTheme="minorHAnsi" w:hAnsiTheme="minorHAnsi" w:cstheme="minorHAnsi"/>
          <w:snapToGrid/>
          <w:sz w:val="22"/>
          <w:szCs w:val="22"/>
          <w:u w:val="single"/>
          <w:lang w:val="en-GB"/>
        </w:rPr>
      </w:pPr>
      <w:r w:rsidRPr="003C139B">
        <w:rPr>
          <w:rFonts w:asciiTheme="minorHAnsi" w:hAnsiTheme="minorHAnsi" w:cstheme="minorHAnsi"/>
          <w:snapToGrid/>
          <w:sz w:val="22"/>
          <w:szCs w:val="22"/>
          <w:u w:val="single"/>
          <w:lang w:val="en-GB"/>
        </w:rPr>
        <w:t>Coordination and Knowledge management in support of the office “Business for Results” agenda</w:t>
      </w:r>
    </w:p>
    <w:p w14:paraId="61B023B9" w14:textId="77777777" w:rsidR="00D90EBB" w:rsidRPr="003C139B" w:rsidRDefault="00D90EBB" w:rsidP="00D90EBB">
      <w:pPr>
        <w:jc w:val="both"/>
        <w:rPr>
          <w:rFonts w:asciiTheme="minorHAnsi" w:hAnsiTheme="minorHAnsi" w:cstheme="minorHAnsi"/>
          <w:snapToGrid/>
          <w:sz w:val="22"/>
          <w:szCs w:val="22"/>
          <w:lang w:val="en-GB"/>
        </w:rPr>
      </w:pPr>
    </w:p>
    <w:p w14:paraId="3D5758F5" w14:textId="3CA76FC3" w:rsidR="00D90EBB" w:rsidRPr="003C139B" w:rsidRDefault="00D90EBB" w:rsidP="00D90EBB">
      <w:pPr>
        <w:numPr>
          <w:ilvl w:val="0"/>
          <w:numId w:val="38"/>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Support coordination</w:t>
      </w:r>
      <w:r w:rsidR="00A35ABD" w:rsidRPr="003C139B">
        <w:rPr>
          <w:rFonts w:asciiTheme="minorHAnsi" w:hAnsiTheme="minorHAnsi" w:cstheme="minorHAnsi"/>
          <w:snapToGrid/>
          <w:sz w:val="22"/>
          <w:szCs w:val="22"/>
          <w:lang w:val="en-GB"/>
        </w:rPr>
        <w:t xml:space="preserve"> and</w:t>
      </w:r>
      <w:r w:rsidRPr="003C139B">
        <w:rPr>
          <w:rFonts w:asciiTheme="minorHAnsi" w:hAnsiTheme="minorHAnsi" w:cstheme="minorHAnsi"/>
          <w:snapToGrid/>
          <w:sz w:val="22"/>
          <w:szCs w:val="22"/>
          <w:lang w:val="en-GB"/>
        </w:rPr>
        <w:t xml:space="preserve"> </w:t>
      </w:r>
      <w:r w:rsidR="009B4876" w:rsidRPr="003C139B">
        <w:rPr>
          <w:rFonts w:asciiTheme="minorHAnsi" w:hAnsiTheme="minorHAnsi" w:cstheme="minorHAnsi"/>
          <w:snapToGrid/>
          <w:sz w:val="22"/>
          <w:szCs w:val="22"/>
          <w:lang w:val="en-GB"/>
        </w:rPr>
        <w:t>reporting</w:t>
      </w:r>
      <w:r w:rsidRPr="003C139B">
        <w:rPr>
          <w:rFonts w:asciiTheme="minorHAnsi" w:hAnsiTheme="minorHAnsi" w:cstheme="minorHAnsi"/>
          <w:snapToGrid/>
          <w:sz w:val="22"/>
          <w:szCs w:val="22"/>
          <w:lang w:val="en-GB"/>
        </w:rPr>
        <w:t xml:space="preserve"> on office commitments related to the </w:t>
      </w:r>
      <w:proofErr w:type="spellStart"/>
      <w:r w:rsidRPr="003C139B">
        <w:rPr>
          <w:rFonts w:asciiTheme="minorHAnsi" w:hAnsiTheme="minorHAnsi" w:cstheme="minorHAnsi"/>
          <w:snapToGrid/>
          <w:sz w:val="22"/>
          <w:szCs w:val="22"/>
          <w:lang w:val="en-GB"/>
        </w:rPr>
        <w:t>Turk</w:t>
      </w:r>
      <w:r w:rsidR="00C80AEE" w:rsidRPr="003C139B">
        <w:rPr>
          <w:rFonts w:asciiTheme="minorHAnsi" w:hAnsiTheme="minorHAnsi" w:cstheme="minorHAnsi"/>
          <w:snapToGrid/>
          <w:sz w:val="22"/>
          <w:szCs w:val="22"/>
          <w:lang w:val="en-GB"/>
        </w:rPr>
        <w:t>iye</w:t>
      </w:r>
      <w:proofErr w:type="spellEnd"/>
      <w:r w:rsidRPr="003C139B">
        <w:rPr>
          <w:rFonts w:asciiTheme="minorHAnsi" w:hAnsiTheme="minorHAnsi" w:cstheme="minorHAnsi"/>
          <w:snapToGrid/>
          <w:sz w:val="22"/>
          <w:szCs w:val="22"/>
          <w:lang w:val="en-GB"/>
        </w:rPr>
        <w:t xml:space="preserve"> “Business for Results (B4R)” Action Plan.</w:t>
      </w:r>
    </w:p>
    <w:p w14:paraId="5AFC864B" w14:textId="35F38E40" w:rsidR="00D90EBB" w:rsidRPr="003C139B" w:rsidRDefault="00D90EBB" w:rsidP="00D90EBB">
      <w:pPr>
        <w:numPr>
          <w:ilvl w:val="0"/>
          <w:numId w:val="38"/>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 xml:space="preserve">Provides strategic, </w:t>
      </w:r>
      <w:proofErr w:type="gramStart"/>
      <w:r w:rsidRPr="003C139B">
        <w:rPr>
          <w:rFonts w:asciiTheme="minorHAnsi" w:hAnsiTheme="minorHAnsi" w:cstheme="minorHAnsi"/>
          <w:snapToGrid/>
          <w:sz w:val="22"/>
          <w:szCs w:val="22"/>
          <w:lang w:val="en-GB"/>
        </w:rPr>
        <w:t>logistical</w:t>
      </w:r>
      <w:proofErr w:type="gramEnd"/>
      <w:r w:rsidRPr="003C139B">
        <w:rPr>
          <w:rFonts w:asciiTheme="minorHAnsi" w:hAnsiTheme="minorHAnsi" w:cstheme="minorHAnsi"/>
          <w:snapToGrid/>
          <w:sz w:val="22"/>
          <w:szCs w:val="22"/>
          <w:lang w:val="en-GB"/>
        </w:rPr>
        <w:t xml:space="preserve"> and programmatic support to senior management and other UNICEF staff for interactions with corporate and other private sector partners, including providing inputs for briefing notes, factsheets, etc.</w:t>
      </w:r>
    </w:p>
    <w:p w14:paraId="24B8DC8A" w14:textId="572453F5" w:rsidR="00D90EBB" w:rsidRPr="003C139B" w:rsidRDefault="00B412C7" w:rsidP="00D90EBB">
      <w:pPr>
        <w:numPr>
          <w:ilvl w:val="0"/>
          <w:numId w:val="38"/>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E</w:t>
      </w:r>
      <w:r w:rsidR="00D90EBB" w:rsidRPr="003C139B">
        <w:rPr>
          <w:rFonts w:asciiTheme="minorHAnsi" w:hAnsiTheme="minorHAnsi" w:cstheme="minorHAnsi"/>
          <w:snapToGrid/>
          <w:sz w:val="22"/>
          <w:szCs w:val="22"/>
          <w:lang w:val="en-GB"/>
        </w:rPr>
        <w:t xml:space="preserve">xpands UNICEF </w:t>
      </w:r>
      <w:proofErr w:type="spellStart"/>
      <w:r w:rsidR="00D90EBB" w:rsidRPr="003C139B">
        <w:rPr>
          <w:rFonts w:asciiTheme="minorHAnsi" w:hAnsiTheme="minorHAnsi" w:cstheme="minorHAnsi"/>
          <w:snapToGrid/>
          <w:sz w:val="22"/>
          <w:szCs w:val="22"/>
          <w:lang w:val="en-GB"/>
        </w:rPr>
        <w:t>Turk</w:t>
      </w:r>
      <w:r w:rsidR="00C80AEE" w:rsidRPr="003C139B">
        <w:rPr>
          <w:rFonts w:asciiTheme="minorHAnsi" w:hAnsiTheme="minorHAnsi" w:cstheme="minorHAnsi"/>
          <w:snapToGrid/>
          <w:sz w:val="22"/>
          <w:szCs w:val="22"/>
          <w:lang w:val="en-GB"/>
        </w:rPr>
        <w:t>iye</w:t>
      </w:r>
      <w:r w:rsidR="00D90EBB" w:rsidRPr="003C139B">
        <w:rPr>
          <w:rFonts w:asciiTheme="minorHAnsi" w:hAnsiTheme="minorHAnsi" w:cstheme="minorHAnsi"/>
          <w:snapToGrid/>
          <w:sz w:val="22"/>
          <w:szCs w:val="22"/>
          <w:lang w:val="en-GB"/>
        </w:rPr>
        <w:t>’s</w:t>
      </w:r>
      <w:proofErr w:type="spellEnd"/>
      <w:r w:rsidR="00D90EBB" w:rsidRPr="003C139B">
        <w:rPr>
          <w:rFonts w:asciiTheme="minorHAnsi" w:hAnsiTheme="minorHAnsi" w:cstheme="minorHAnsi"/>
          <w:snapToGrid/>
          <w:sz w:val="22"/>
          <w:szCs w:val="22"/>
          <w:lang w:val="en-GB"/>
        </w:rPr>
        <w:t xml:space="preserve"> network of key interlocutors to build stronger relationships between UNICEF and the business community in </w:t>
      </w:r>
      <w:proofErr w:type="spellStart"/>
      <w:r w:rsidR="00D90EBB" w:rsidRPr="003C139B">
        <w:rPr>
          <w:rFonts w:asciiTheme="minorHAnsi" w:hAnsiTheme="minorHAnsi" w:cstheme="minorHAnsi"/>
          <w:snapToGrid/>
          <w:sz w:val="22"/>
          <w:szCs w:val="22"/>
          <w:lang w:val="en-GB"/>
        </w:rPr>
        <w:t>Turk</w:t>
      </w:r>
      <w:r w:rsidR="00C80AEE" w:rsidRPr="003C139B">
        <w:rPr>
          <w:rFonts w:asciiTheme="minorHAnsi" w:hAnsiTheme="minorHAnsi" w:cstheme="minorHAnsi"/>
          <w:snapToGrid/>
          <w:sz w:val="22"/>
          <w:szCs w:val="22"/>
          <w:lang w:val="en-GB"/>
        </w:rPr>
        <w:t>iye</w:t>
      </w:r>
      <w:proofErr w:type="spellEnd"/>
      <w:r w:rsidR="00D90EBB" w:rsidRPr="003C139B">
        <w:rPr>
          <w:rFonts w:asciiTheme="minorHAnsi" w:hAnsiTheme="minorHAnsi" w:cstheme="minorHAnsi"/>
          <w:snapToGrid/>
          <w:sz w:val="22"/>
          <w:szCs w:val="22"/>
          <w:lang w:val="en-GB"/>
        </w:rPr>
        <w:t xml:space="preserve"> and in the region, as well as with regional development institutions, foundations, private sector alliances, financial institutions and/or relevant constituencies.</w:t>
      </w:r>
    </w:p>
    <w:p w14:paraId="0DD83F6C" w14:textId="2B58C31E" w:rsidR="002B77F9" w:rsidRPr="003C139B" w:rsidRDefault="002B77F9" w:rsidP="00D90EBB">
      <w:pPr>
        <w:numPr>
          <w:ilvl w:val="0"/>
          <w:numId w:val="38"/>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 xml:space="preserve">Supports </w:t>
      </w:r>
      <w:r w:rsidR="009B4876" w:rsidRPr="003C139B">
        <w:rPr>
          <w:rFonts w:asciiTheme="minorHAnsi" w:hAnsiTheme="minorHAnsi" w:cstheme="minorHAnsi"/>
          <w:snapToGrid/>
          <w:sz w:val="22"/>
          <w:szCs w:val="22"/>
          <w:lang w:val="en-GB"/>
        </w:rPr>
        <w:t>the program</w:t>
      </w:r>
      <w:r w:rsidR="00CF23F7" w:rsidRPr="003C139B">
        <w:rPr>
          <w:rFonts w:asciiTheme="minorHAnsi" w:hAnsiTheme="minorHAnsi" w:cstheme="minorHAnsi"/>
          <w:snapToGrid/>
          <w:sz w:val="22"/>
          <w:szCs w:val="22"/>
          <w:lang w:val="en-GB"/>
        </w:rPr>
        <w:t>me</w:t>
      </w:r>
      <w:r w:rsidR="009B4876" w:rsidRPr="003C139B">
        <w:rPr>
          <w:rFonts w:asciiTheme="minorHAnsi" w:hAnsiTheme="minorHAnsi" w:cstheme="minorHAnsi"/>
          <w:snapToGrid/>
          <w:sz w:val="22"/>
          <w:szCs w:val="22"/>
          <w:lang w:val="en-GB"/>
        </w:rPr>
        <w:t xml:space="preserve"> team in </w:t>
      </w:r>
      <w:r w:rsidRPr="003C139B">
        <w:rPr>
          <w:rFonts w:asciiTheme="minorHAnsi" w:hAnsiTheme="minorHAnsi" w:cstheme="minorHAnsi"/>
          <w:snapToGrid/>
          <w:sz w:val="22"/>
          <w:szCs w:val="22"/>
          <w:lang w:val="en-GB"/>
        </w:rPr>
        <w:t xml:space="preserve">identifying key areas </w:t>
      </w:r>
      <w:r w:rsidR="009B4876" w:rsidRPr="003C139B">
        <w:rPr>
          <w:rFonts w:asciiTheme="minorHAnsi" w:hAnsiTheme="minorHAnsi" w:cstheme="minorHAnsi"/>
          <w:snapToGrid/>
          <w:sz w:val="22"/>
          <w:szCs w:val="22"/>
          <w:lang w:val="en-GB"/>
        </w:rPr>
        <w:t>and opportunities for integration of private sector partnerships</w:t>
      </w:r>
      <w:r w:rsidRPr="003C139B">
        <w:rPr>
          <w:rFonts w:asciiTheme="minorHAnsi" w:hAnsiTheme="minorHAnsi" w:cstheme="minorHAnsi"/>
          <w:snapToGrid/>
          <w:sz w:val="22"/>
          <w:szCs w:val="22"/>
          <w:lang w:val="en-GB"/>
        </w:rPr>
        <w:t xml:space="preserve"> within Programme areas of the CPD</w:t>
      </w:r>
      <w:r w:rsidR="00C018A7" w:rsidRPr="003C139B">
        <w:rPr>
          <w:rFonts w:asciiTheme="minorHAnsi" w:hAnsiTheme="minorHAnsi" w:cstheme="minorHAnsi"/>
          <w:snapToGrid/>
          <w:sz w:val="22"/>
          <w:szCs w:val="22"/>
          <w:lang w:val="en-GB"/>
        </w:rPr>
        <w:t>.</w:t>
      </w:r>
    </w:p>
    <w:p w14:paraId="563BFD0E" w14:textId="7B17A592" w:rsidR="002B77F9" w:rsidRPr="003C139B" w:rsidRDefault="002B77F9" w:rsidP="00D90EBB">
      <w:pPr>
        <w:numPr>
          <w:ilvl w:val="0"/>
          <w:numId w:val="38"/>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Positions UNICEF as a key expert on responsible business conduct for children, promoting the child rights and business principles</w:t>
      </w:r>
      <w:r w:rsidR="009B4876" w:rsidRPr="003C139B">
        <w:rPr>
          <w:rFonts w:asciiTheme="minorHAnsi" w:hAnsiTheme="minorHAnsi" w:cstheme="minorHAnsi"/>
          <w:snapToGrid/>
          <w:sz w:val="22"/>
          <w:szCs w:val="22"/>
          <w:lang w:val="en-GB"/>
        </w:rPr>
        <w:t xml:space="preserve"> agenda</w:t>
      </w:r>
      <w:r w:rsidRPr="003C139B">
        <w:rPr>
          <w:rFonts w:asciiTheme="minorHAnsi" w:hAnsiTheme="minorHAnsi" w:cstheme="minorHAnsi"/>
          <w:snapToGrid/>
          <w:sz w:val="22"/>
          <w:szCs w:val="22"/>
          <w:lang w:val="en-GB"/>
        </w:rPr>
        <w:t xml:space="preserve"> as well as other relevant guidance related to business impacts on children’s rights</w:t>
      </w:r>
      <w:r w:rsidR="00C018A7" w:rsidRPr="003C139B">
        <w:rPr>
          <w:rFonts w:asciiTheme="minorHAnsi" w:hAnsiTheme="minorHAnsi" w:cstheme="minorHAnsi"/>
          <w:snapToGrid/>
          <w:sz w:val="22"/>
          <w:szCs w:val="22"/>
          <w:lang w:val="en-GB"/>
        </w:rPr>
        <w:t>.</w:t>
      </w:r>
    </w:p>
    <w:p w14:paraId="62F1662F" w14:textId="77777777" w:rsidR="00D90EBB" w:rsidRPr="003C139B" w:rsidRDefault="00D90EBB" w:rsidP="00D90EBB">
      <w:pPr>
        <w:jc w:val="both"/>
        <w:rPr>
          <w:rFonts w:asciiTheme="minorHAnsi" w:hAnsiTheme="minorHAnsi" w:cstheme="minorHAnsi"/>
          <w:snapToGrid/>
          <w:sz w:val="22"/>
          <w:szCs w:val="22"/>
          <w:lang w:val="en-GB"/>
        </w:rPr>
      </w:pPr>
    </w:p>
    <w:p w14:paraId="61EA00EC" w14:textId="77777777" w:rsidR="00D90EBB" w:rsidRPr="003C139B" w:rsidRDefault="00D90EBB" w:rsidP="00D90EBB">
      <w:pPr>
        <w:numPr>
          <w:ilvl w:val="0"/>
          <w:numId w:val="39"/>
        </w:numPr>
        <w:jc w:val="both"/>
        <w:rPr>
          <w:rFonts w:asciiTheme="minorHAnsi" w:hAnsiTheme="minorHAnsi" w:cstheme="minorHAnsi"/>
          <w:snapToGrid/>
          <w:sz w:val="22"/>
          <w:szCs w:val="22"/>
          <w:u w:val="single"/>
          <w:lang w:val="en-GB"/>
        </w:rPr>
      </w:pPr>
      <w:r w:rsidRPr="003C139B">
        <w:rPr>
          <w:rFonts w:asciiTheme="minorHAnsi" w:hAnsiTheme="minorHAnsi" w:cstheme="minorHAnsi"/>
          <w:snapToGrid/>
          <w:sz w:val="22"/>
          <w:szCs w:val="22"/>
          <w:u w:val="single"/>
          <w:lang w:val="en-GB"/>
        </w:rPr>
        <w:t>Supports the expansion of high-impact partnerships with international and national corporates.</w:t>
      </w:r>
    </w:p>
    <w:p w14:paraId="6932547E" w14:textId="77777777" w:rsidR="00D90EBB" w:rsidRPr="003C139B" w:rsidRDefault="00D90EBB" w:rsidP="00D90EBB">
      <w:pPr>
        <w:jc w:val="both"/>
        <w:rPr>
          <w:rFonts w:asciiTheme="minorHAnsi" w:hAnsiTheme="minorHAnsi" w:cstheme="minorHAnsi"/>
          <w:snapToGrid/>
          <w:sz w:val="22"/>
          <w:szCs w:val="22"/>
          <w:u w:val="single"/>
          <w:lang w:val="en-GB"/>
        </w:rPr>
      </w:pPr>
    </w:p>
    <w:p w14:paraId="4AE06227" w14:textId="60424EC3" w:rsidR="00D90EBB" w:rsidRPr="003C139B" w:rsidRDefault="00F6296F" w:rsidP="00D90EBB">
      <w:pPr>
        <w:numPr>
          <w:ilvl w:val="0"/>
          <w:numId w:val="38"/>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 xml:space="preserve">Support </w:t>
      </w:r>
      <w:r w:rsidR="00D90EBB" w:rsidRPr="003C139B">
        <w:rPr>
          <w:rFonts w:asciiTheme="minorHAnsi" w:hAnsiTheme="minorHAnsi" w:cstheme="minorHAnsi"/>
          <w:snapToGrid/>
          <w:sz w:val="22"/>
          <w:szCs w:val="22"/>
          <w:lang w:val="en-GB"/>
        </w:rPr>
        <w:t>the</w:t>
      </w:r>
      <w:r w:rsidR="00E91C05" w:rsidRPr="003C139B">
        <w:rPr>
          <w:rFonts w:asciiTheme="minorHAnsi" w:hAnsiTheme="minorHAnsi" w:cstheme="minorHAnsi"/>
          <w:snapToGrid/>
          <w:sz w:val="22"/>
          <w:szCs w:val="22"/>
          <w:lang w:val="en-GB"/>
        </w:rPr>
        <w:t xml:space="preserve"> Partnership </w:t>
      </w:r>
      <w:r w:rsidR="00C018A7" w:rsidRPr="003C139B">
        <w:rPr>
          <w:rFonts w:asciiTheme="minorHAnsi" w:hAnsiTheme="minorHAnsi" w:cstheme="minorHAnsi"/>
          <w:snapToGrid/>
          <w:sz w:val="22"/>
          <w:szCs w:val="22"/>
          <w:lang w:val="en-GB"/>
        </w:rPr>
        <w:t>Specialist</w:t>
      </w:r>
      <w:r w:rsidRPr="003C139B">
        <w:rPr>
          <w:rFonts w:asciiTheme="minorHAnsi" w:hAnsiTheme="minorHAnsi" w:cstheme="minorHAnsi"/>
          <w:snapToGrid/>
          <w:sz w:val="22"/>
          <w:szCs w:val="22"/>
          <w:lang w:val="en-GB"/>
        </w:rPr>
        <w:t xml:space="preserve"> </w:t>
      </w:r>
      <w:r w:rsidR="00D90EBB" w:rsidRPr="003C139B">
        <w:rPr>
          <w:rFonts w:asciiTheme="minorHAnsi" w:hAnsiTheme="minorHAnsi" w:cstheme="minorHAnsi"/>
          <w:snapToGrid/>
          <w:sz w:val="22"/>
          <w:szCs w:val="22"/>
          <w:lang w:val="en-GB"/>
        </w:rPr>
        <w:t>as the focal point for the private sector partnership portfolio in close cooperation, Lead Programme staff and the ‘lead’ National Committee.</w:t>
      </w:r>
    </w:p>
    <w:p w14:paraId="1D226017" w14:textId="6360634D" w:rsidR="00D90EBB" w:rsidRPr="003C139B" w:rsidRDefault="00D90EBB" w:rsidP="00D90EBB">
      <w:pPr>
        <w:numPr>
          <w:ilvl w:val="0"/>
          <w:numId w:val="38"/>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 xml:space="preserve">Receives and screens inquiries from potential private sector collaborators and </w:t>
      </w:r>
      <w:r w:rsidR="00F6296F" w:rsidRPr="003C139B">
        <w:rPr>
          <w:rFonts w:asciiTheme="minorHAnsi" w:hAnsiTheme="minorHAnsi" w:cstheme="minorHAnsi"/>
          <w:snapToGrid/>
          <w:sz w:val="22"/>
          <w:szCs w:val="22"/>
          <w:lang w:val="en-GB"/>
        </w:rPr>
        <w:t xml:space="preserve">supports </w:t>
      </w:r>
      <w:r w:rsidR="00084FA3" w:rsidRPr="003C139B">
        <w:rPr>
          <w:rFonts w:asciiTheme="minorHAnsi" w:hAnsiTheme="minorHAnsi" w:cstheme="minorHAnsi"/>
          <w:snapToGrid/>
          <w:sz w:val="22"/>
          <w:szCs w:val="22"/>
          <w:lang w:val="en-GB"/>
        </w:rPr>
        <w:t xml:space="preserve">the partnerships team in </w:t>
      </w:r>
      <w:r w:rsidRPr="003C139B">
        <w:rPr>
          <w:rFonts w:asciiTheme="minorHAnsi" w:hAnsiTheme="minorHAnsi" w:cstheme="minorHAnsi"/>
          <w:snapToGrid/>
          <w:sz w:val="22"/>
          <w:szCs w:val="22"/>
          <w:lang w:val="en-GB"/>
        </w:rPr>
        <w:t>facilitat</w:t>
      </w:r>
      <w:r w:rsidR="00084FA3" w:rsidRPr="003C139B">
        <w:rPr>
          <w:rFonts w:asciiTheme="minorHAnsi" w:hAnsiTheme="minorHAnsi" w:cstheme="minorHAnsi"/>
          <w:snapToGrid/>
          <w:sz w:val="22"/>
          <w:szCs w:val="22"/>
          <w:lang w:val="en-GB"/>
        </w:rPr>
        <w:t>ing</w:t>
      </w:r>
      <w:r w:rsidRPr="003C139B">
        <w:rPr>
          <w:rFonts w:asciiTheme="minorHAnsi" w:hAnsiTheme="minorHAnsi" w:cstheme="minorHAnsi"/>
          <w:snapToGrid/>
          <w:sz w:val="22"/>
          <w:szCs w:val="22"/>
          <w:lang w:val="en-GB"/>
        </w:rPr>
        <w:t xml:space="preserve"> communication with appropriate UNICEF staff and National Committees in line with the agreed Country Programme priorities</w:t>
      </w:r>
      <w:r w:rsidR="009B4876" w:rsidRPr="003C139B">
        <w:rPr>
          <w:rFonts w:asciiTheme="minorHAnsi" w:hAnsiTheme="minorHAnsi" w:cstheme="minorHAnsi"/>
          <w:snapToGrid/>
          <w:sz w:val="22"/>
          <w:szCs w:val="22"/>
          <w:lang w:val="en-GB"/>
        </w:rPr>
        <w:t xml:space="preserve"> with a focus on the </w:t>
      </w:r>
      <w:r w:rsidRPr="003C139B">
        <w:rPr>
          <w:rFonts w:asciiTheme="minorHAnsi" w:hAnsiTheme="minorHAnsi" w:cstheme="minorHAnsi"/>
          <w:snapToGrid/>
          <w:sz w:val="22"/>
          <w:szCs w:val="22"/>
          <w:lang w:val="en-GB"/>
        </w:rPr>
        <w:t>selected priority areas</w:t>
      </w:r>
      <w:r w:rsidR="009B4876" w:rsidRPr="003C139B">
        <w:rPr>
          <w:rFonts w:asciiTheme="minorHAnsi" w:hAnsiTheme="minorHAnsi" w:cstheme="minorHAnsi"/>
          <w:snapToGrid/>
          <w:sz w:val="22"/>
          <w:szCs w:val="22"/>
          <w:lang w:val="en-GB"/>
        </w:rPr>
        <w:t xml:space="preserve"> of</w:t>
      </w:r>
      <w:r w:rsidRPr="003C139B">
        <w:rPr>
          <w:rFonts w:asciiTheme="minorHAnsi" w:hAnsiTheme="minorHAnsi" w:cstheme="minorHAnsi"/>
          <w:snapToGrid/>
          <w:sz w:val="22"/>
          <w:szCs w:val="22"/>
          <w:lang w:val="en-GB"/>
        </w:rPr>
        <w:t xml:space="preserve"> early child development and young people and skills agenda.</w:t>
      </w:r>
    </w:p>
    <w:p w14:paraId="685143E5" w14:textId="3FF89BBB" w:rsidR="00D90EBB" w:rsidRPr="003C139B" w:rsidRDefault="00D90EBB" w:rsidP="00D90EBB">
      <w:pPr>
        <w:numPr>
          <w:ilvl w:val="0"/>
          <w:numId w:val="38"/>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lastRenderedPageBreak/>
        <w:t xml:space="preserve">Works closely with the National Committees for UNICEF and PFP to enhance positive relationships with businesses through the preparation of timely and high-quality </w:t>
      </w:r>
      <w:r w:rsidR="00734531" w:rsidRPr="003C139B">
        <w:rPr>
          <w:rFonts w:asciiTheme="minorHAnsi" w:hAnsiTheme="minorHAnsi" w:cstheme="minorHAnsi"/>
          <w:snapToGrid/>
          <w:sz w:val="22"/>
          <w:szCs w:val="22"/>
          <w:lang w:val="en-GB"/>
        </w:rPr>
        <w:t xml:space="preserve">updates, </w:t>
      </w:r>
      <w:r w:rsidRPr="003C139B">
        <w:rPr>
          <w:rFonts w:asciiTheme="minorHAnsi" w:hAnsiTheme="minorHAnsi" w:cstheme="minorHAnsi"/>
          <w:snapToGrid/>
          <w:sz w:val="22"/>
          <w:szCs w:val="22"/>
          <w:lang w:val="en-GB"/>
        </w:rPr>
        <w:t>donor proposals and reports</w:t>
      </w:r>
      <w:r w:rsidR="00734531" w:rsidRPr="003C139B">
        <w:rPr>
          <w:rFonts w:asciiTheme="minorHAnsi" w:hAnsiTheme="minorHAnsi" w:cstheme="minorHAnsi"/>
          <w:snapToGrid/>
          <w:sz w:val="22"/>
          <w:szCs w:val="22"/>
          <w:lang w:val="en-GB"/>
        </w:rPr>
        <w:t>, as needed.</w:t>
      </w:r>
    </w:p>
    <w:p w14:paraId="3F7B2E79" w14:textId="5B765736" w:rsidR="004E7A6F" w:rsidRPr="003C139B" w:rsidRDefault="004E7A6F" w:rsidP="00D90EBB">
      <w:pPr>
        <w:numPr>
          <w:ilvl w:val="0"/>
          <w:numId w:val="38"/>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In close coordination with the programme team, lead the development of Concept Notes and proposals for potential private sector donors.</w:t>
      </w:r>
    </w:p>
    <w:p w14:paraId="64C43DFB" w14:textId="77777777" w:rsidR="00D90EBB" w:rsidRPr="003C139B" w:rsidRDefault="00D90EBB" w:rsidP="00D90EBB">
      <w:pPr>
        <w:jc w:val="both"/>
        <w:rPr>
          <w:rFonts w:asciiTheme="minorHAnsi" w:hAnsiTheme="minorHAnsi" w:cstheme="minorHAnsi"/>
          <w:snapToGrid/>
          <w:sz w:val="22"/>
          <w:szCs w:val="22"/>
          <w:lang w:val="en-GB"/>
        </w:rPr>
      </w:pPr>
    </w:p>
    <w:p w14:paraId="578AA138" w14:textId="77777777" w:rsidR="00D90EBB" w:rsidRPr="003C139B" w:rsidRDefault="00D90EBB" w:rsidP="00D90EBB">
      <w:pPr>
        <w:numPr>
          <w:ilvl w:val="0"/>
          <w:numId w:val="39"/>
        </w:numPr>
        <w:jc w:val="both"/>
        <w:rPr>
          <w:rFonts w:asciiTheme="minorHAnsi" w:hAnsiTheme="minorHAnsi" w:cstheme="minorHAnsi"/>
          <w:snapToGrid/>
          <w:sz w:val="22"/>
          <w:szCs w:val="22"/>
          <w:u w:val="single"/>
          <w:lang w:val="en-GB"/>
        </w:rPr>
      </w:pPr>
      <w:r w:rsidRPr="003C139B">
        <w:rPr>
          <w:rFonts w:asciiTheme="minorHAnsi" w:hAnsiTheme="minorHAnsi" w:cstheme="minorHAnsi"/>
          <w:snapToGrid/>
          <w:sz w:val="22"/>
          <w:szCs w:val="22"/>
          <w:u w:val="single"/>
          <w:lang w:val="en-GB"/>
        </w:rPr>
        <w:t xml:space="preserve">Communication and Visibility </w:t>
      </w:r>
    </w:p>
    <w:p w14:paraId="7C57D5C7" w14:textId="77777777" w:rsidR="00D90EBB" w:rsidRPr="003C139B" w:rsidRDefault="00D90EBB" w:rsidP="00D90EBB">
      <w:pPr>
        <w:jc w:val="both"/>
        <w:rPr>
          <w:rFonts w:asciiTheme="minorHAnsi" w:hAnsiTheme="minorHAnsi" w:cstheme="minorHAnsi"/>
          <w:snapToGrid/>
          <w:sz w:val="22"/>
          <w:szCs w:val="22"/>
          <w:lang w:val="en-GB"/>
        </w:rPr>
      </w:pPr>
    </w:p>
    <w:p w14:paraId="50B13DD6" w14:textId="03CE6B13" w:rsidR="00D90EBB" w:rsidRPr="003C139B" w:rsidRDefault="00D90EBB" w:rsidP="00D90EBB">
      <w:pPr>
        <w:numPr>
          <w:ilvl w:val="0"/>
          <w:numId w:val="38"/>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 xml:space="preserve">Works closely with the </w:t>
      </w:r>
      <w:proofErr w:type="spellStart"/>
      <w:r w:rsidR="0072783D" w:rsidRPr="003C139B">
        <w:rPr>
          <w:rFonts w:asciiTheme="minorHAnsi" w:hAnsiTheme="minorHAnsi" w:cstheme="minorHAnsi"/>
          <w:snapToGrid/>
          <w:sz w:val="22"/>
          <w:szCs w:val="22"/>
          <w:lang w:val="en-GB"/>
        </w:rPr>
        <w:t>Turk</w:t>
      </w:r>
      <w:r w:rsidR="00C80AEE" w:rsidRPr="003C139B">
        <w:rPr>
          <w:rFonts w:asciiTheme="minorHAnsi" w:hAnsiTheme="minorHAnsi" w:cstheme="minorHAnsi"/>
          <w:snapToGrid/>
          <w:sz w:val="22"/>
          <w:szCs w:val="22"/>
          <w:lang w:val="en-GB"/>
        </w:rPr>
        <w:t>iye</w:t>
      </w:r>
      <w:proofErr w:type="spellEnd"/>
      <w:r w:rsidR="0072783D" w:rsidRPr="003C139B">
        <w:rPr>
          <w:rFonts w:asciiTheme="minorHAnsi" w:hAnsiTheme="minorHAnsi" w:cstheme="minorHAnsi"/>
          <w:snapToGrid/>
          <w:sz w:val="22"/>
          <w:szCs w:val="22"/>
          <w:lang w:val="en-GB"/>
        </w:rPr>
        <w:t xml:space="preserve"> CO </w:t>
      </w:r>
      <w:r w:rsidRPr="003C139B">
        <w:rPr>
          <w:rFonts w:asciiTheme="minorHAnsi" w:hAnsiTheme="minorHAnsi" w:cstheme="minorHAnsi"/>
          <w:snapToGrid/>
          <w:sz w:val="22"/>
          <w:szCs w:val="22"/>
          <w:lang w:val="en-GB"/>
        </w:rPr>
        <w:t>Chief of Communications</w:t>
      </w:r>
      <w:r w:rsidR="00726C94" w:rsidRPr="003C139B">
        <w:rPr>
          <w:rFonts w:asciiTheme="minorHAnsi" w:hAnsiTheme="minorHAnsi" w:cstheme="minorHAnsi"/>
          <w:snapToGrid/>
          <w:sz w:val="22"/>
          <w:szCs w:val="22"/>
          <w:lang w:val="en-GB"/>
        </w:rPr>
        <w:t xml:space="preserve"> and with the Turkish National Committee </w:t>
      </w:r>
      <w:r w:rsidR="0072783D" w:rsidRPr="003C139B">
        <w:rPr>
          <w:rFonts w:asciiTheme="minorHAnsi" w:hAnsiTheme="minorHAnsi" w:cstheme="minorHAnsi"/>
          <w:snapToGrid/>
          <w:sz w:val="22"/>
          <w:szCs w:val="22"/>
          <w:lang w:val="en-GB"/>
        </w:rPr>
        <w:t>C</w:t>
      </w:r>
      <w:r w:rsidR="00726C94" w:rsidRPr="003C139B">
        <w:rPr>
          <w:rFonts w:asciiTheme="minorHAnsi" w:hAnsiTheme="minorHAnsi" w:cstheme="minorHAnsi"/>
          <w:snapToGrid/>
          <w:sz w:val="22"/>
          <w:szCs w:val="22"/>
          <w:lang w:val="en-GB"/>
        </w:rPr>
        <w:t>ommunication Director, when required</w:t>
      </w:r>
      <w:r w:rsidR="00B412C7" w:rsidRPr="003C139B">
        <w:rPr>
          <w:rFonts w:asciiTheme="minorHAnsi" w:hAnsiTheme="minorHAnsi" w:cstheme="minorHAnsi"/>
          <w:snapToGrid/>
          <w:sz w:val="22"/>
          <w:szCs w:val="22"/>
          <w:lang w:val="en-GB"/>
        </w:rPr>
        <w:t xml:space="preserve"> and in line with the JSP</w:t>
      </w:r>
      <w:r w:rsidRPr="003C139B">
        <w:rPr>
          <w:rFonts w:asciiTheme="minorHAnsi" w:hAnsiTheme="minorHAnsi" w:cstheme="minorHAnsi"/>
          <w:snapToGrid/>
          <w:sz w:val="22"/>
          <w:szCs w:val="22"/>
          <w:lang w:val="en-GB"/>
        </w:rPr>
        <w:t xml:space="preserve"> to contribute to strategies for engagement and the development of communications products to enhance UNICEF’s visibility and influence with existing and prospective business partners and key stakeholders. </w:t>
      </w:r>
    </w:p>
    <w:p w14:paraId="3A9E0F0A" w14:textId="619F03DC" w:rsidR="00D90EBB" w:rsidRPr="003C139B" w:rsidRDefault="00D90EBB" w:rsidP="00D90EBB">
      <w:pPr>
        <w:numPr>
          <w:ilvl w:val="0"/>
          <w:numId w:val="38"/>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 xml:space="preserve">Works closely with UNICEF’s Communication team, as well as with the respective National Committees, to ensure that business partners’ recognition is performed on a quality and timely manner and proper visibility is ensured. </w:t>
      </w:r>
    </w:p>
    <w:p w14:paraId="2C63FC2B" w14:textId="77777777" w:rsidR="00D90EBB" w:rsidRPr="003C139B" w:rsidRDefault="00D90EBB" w:rsidP="00D90EBB">
      <w:pPr>
        <w:ind w:left="720"/>
        <w:jc w:val="both"/>
        <w:rPr>
          <w:rFonts w:asciiTheme="minorHAnsi" w:hAnsiTheme="minorHAnsi" w:cstheme="minorHAnsi"/>
          <w:snapToGrid/>
          <w:sz w:val="22"/>
          <w:szCs w:val="22"/>
          <w:lang w:val="en-GB"/>
        </w:rPr>
      </w:pPr>
    </w:p>
    <w:p w14:paraId="1685CDF7" w14:textId="208018B8" w:rsidR="00D90EBB" w:rsidRPr="003C139B" w:rsidRDefault="00D90EBB" w:rsidP="00D90EBB">
      <w:pPr>
        <w:pStyle w:val="ListParagraph"/>
        <w:numPr>
          <w:ilvl w:val="0"/>
          <w:numId w:val="39"/>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u w:val="single"/>
          <w:lang w:val="en-GB"/>
        </w:rPr>
        <w:t>Performs other related duties</w:t>
      </w:r>
      <w:r w:rsidRPr="003C139B">
        <w:rPr>
          <w:rFonts w:asciiTheme="minorHAnsi" w:hAnsiTheme="minorHAnsi" w:cstheme="minorHAnsi"/>
          <w:snapToGrid/>
          <w:sz w:val="22"/>
          <w:szCs w:val="22"/>
          <w:lang w:val="en-GB"/>
        </w:rPr>
        <w:t xml:space="preserve"> as assigned by the supervisor to ensure the success of the team and to maximise impact for children in </w:t>
      </w:r>
      <w:proofErr w:type="spellStart"/>
      <w:r w:rsidRPr="003C139B">
        <w:rPr>
          <w:rFonts w:asciiTheme="minorHAnsi" w:hAnsiTheme="minorHAnsi" w:cstheme="minorHAnsi"/>
          <w:snapToGrid/>
          <w:sz w:val="22"/>
          <w:szCs w:val="22"/>
          <w:lang w:val="en-GB"/>
        </w:rPr>
        <w:t>Turk</w:t>
      </w:r>
      <w:r w:rsidR="00C80AEE" w:rsidRPr="003C139B">
        <w:rPr>
          <w:rFonts w:asciiTheme="minorHAnsi" w:hAnsiTheme="minorHAnsi" w:cstheme="minorHAnsi"/>
          <w:snapToGrid/>
          <w:sz w:val="22"/>
          <w:szCs w:val="22"/>
          <w:lang w:val="en-GB"/>
        </w:rPr>
        <w:t>iye</w:t>
      </w:r>
      <w:proofErr w:type="spellEnd"/>
    </w:p>
    <w:p w14:paraId="6C7735EC" w14:textId="77777777" w:rsidR="00F82D5D" w:rsidRPr="003C139B" w:rsidRDefault="00F82D5D" w:rsidP="00F82D5D">
      <w:pPr>
        <w:jc w:val="both"/>
        <w:rPr>
          <w:rFonts w:asciiTheme="minorHAnsi" w:hAnsiTheme="minorHAnsi" w:cstheme="minorHAnsi"/>
          <w:snapToGrid/>
          <w:sz w:val="22"/>
          <w:szCs w:val="22"/>
          <w:lang w:val="en-GB"/>
        </w:rPr>
      </w:pPr>
    </w:p>
    <w:p w14:paraId="0D5D3ED2" w14:textId="05F3B8A0" w:rsidR="00F82D5D" w:rsidRPr="003C139B" w:rsidRDefault="00F82D5D" w:rsidP="00F82D5D">
      <w:pPr>
        <w:pStyle w:val="ListParagraph"/>
        <w:numPr>
          <w:ilvl w:val="0"/>
          <w:numId w:val="4"/>
        </w:numPr>
        <w:pBdr>
          <w:bottom w:val="single" w:sz="6" w:space="1" w:color="auto"/>
        </w:pBdr>
        <w:rPr>
          <w:rFonts w:asciiTheme="minorHAnsi" w:hAnsiTheme="minorHAnsi" w:cstheme="minorHAnsi"/>
          <w:b/>
          <w:sz w:val="22"/>
          <w:szCs w:val="22"/>
        </w:rPr>
      </w:pPr>
      <w:r w:rsidRPr="003C139B">
        <w:rPr>
          <w:rFonts w:asciiTheme="minorHAnsi" w:hAnsiTheme="minorHAnsi" w:cstheme="minorHAnsi"/>
          <w:b/>
          <w:sz w:val="22"/>
          <w:szCs w:val="22"/>
        </w:rPr>
        <w:t>REPORTING,</w:t>
      </w:r>
      <w:r w:rsidR="00FB52FD" w:rsidRPr="003C139B">
        <w:rPr>
          <w:rFonts w:asciiTheme="minorHAnsi" w:hAnsiTheme="minorHAnsi" w:cstheme="minorHAnsi"/>
          <w:b/>
          <w:sz w:val="22"/>
          <w:szCs w:val="22"/>
        </w:rPr>
        <w:t xml:space="preserve"> </w:t>
      </w:r>
      <w:r w:rsidRPr="003C139B">
        <w:rPr>
          <w:rFonts w:asciiTheme="minorHAnsi" w:hAnsiTheme="minorHAnsi" w:cstheme="minorHAnsi"/>
          <w:b/>
          <w:sz w:val="22"/>
          <w:szCs w:val="22"/>
        </w:rPr>
        <w:t>TIMEFRAME AND DELIVERABLES</w:t>
      </w:r>
    </w:p>
    <w:p w14:paraId="4D3FACD2" w14:textId="77777777" w:rsidR="00F82D5D" w:rsidRPr="003C139B" w:rsidRDefault="00F82D5D" w:rsidP="00F82D5D">
      <w:pPr>
        <w:jc w:val="both"/>
        <w:rPr>
          <w:rFonts w:asciiTheme="minorHAnsi" w:hAnsiTheme="minorHAnsi" w:cstheme="minorHAnsi"/>
          <w:snapToGrid/>
          <w:sz w:val="22"/>
          <w:szCs w:val="22"/>
          <w:lang w:val="en-GB"/>
        </w:rPr>
      </w:pPr>
    </w:p>
    <w:p w14:paraId="064295E2" w14:textId="4DA81D1D" w:rsidR="00D90EBB" w:rsidRPr="003C139B" w:rsidRDefault="00F82D5D" w:rsidP="00F82D5D">
      <w:pPr>
        <w:jc w:val="both"/>
        <w:rPr>
          <w:rFonts w:asciiTheme="minorHAnsi" w:hAnsiTheme="minorHAnsi" w:cstheme="minorHAnsi"/>
          <w:b/>
          <w:bCs/>
          <w:snapToGrid/>
          <w:sz w:val="22"/>
          <w:szCs w:val="22"/>
          <w:lang w:val="en-GB"/>
        </w:rPr>
      </w:pPr>
      <w:r w:rsidRPr="003C139B">
        <w:rPr>
          <w:rFonts w:asciiTheme="minorHAnsi" w:hAnsiTheme="minorHAnsi" w:cstheme="minorHAnsi"/>
          <w:snapToGrid/>
          <w:sz w:val="22"/>
          <w:szCs w:val="22"/>
          <w:lang w:val="en-GB"/>
        </w:rPr>
        <w:t>The work is expected to be carried out within a period</w:t>
      </w:r>
      <w:r w:rsidR="00D30DF4" w:rsidRPr="003C139B">
        <w:rPr>
          <w:rFonts w:asciiTheme="minorHAnsi" w:hAnsiTheme="minorHAnsi" w:cstheme="minorHAnsi"/>
          <w:snapToGrid/>
          <w:sz w:val="22"/>
          <w:szCs w:val="22"/>
          <w:lang w:val="en-GB"/>
        </w:rPr>
        <w:t xml:space="preserve"> </w:t>
      </w:r>
      <w:r w:rsidR="007F2ACB" w:rsidRPr="003C139B">
        <w:rPr>
          <w:rFonts w:asciiTheme="minorHAnsi" w:hAnsiTheme="minorHAnsi" w:cstheme="minorHAnsi"/>
          <w:snapToGrid/>
          <w:sz w:val="22"/>
          <w:szCs w:val="22"/>
          <w:lang w:val="en-GB"/>
        </w:rPr>
        <w:t>of 12 months between November 2022 and October 2023</w:t>
      </w:r>
      <w:r w:rsidRPr="003C139B">
        <w:rPr>
          <w:rFonts w:asciiTheme="minorHAnsi" w:hAnsiTheme="minorHAnsi" w:cstheme="minorHAnsi"/>
          <w:b/>
          <w:bCs/>
          <w:snapToGrid/>
          <w:sz w:val="22"/>
          <w:szCs w:val="22"/>
          <w:lang w:val="en-GB"/>
        </w:rPr>
        <w:t>.</w:t>
      </w:r>
    </w:p>
    <w:p w14:paraId="32411373" w14:textId="77777777" w:rsidR="00F82D5D" w:rsidRPr="003C139B" w:rsidRDefault="00F82D5D" w:rsidP="00F82D5D">
      <w:pPr>
        <w:jc w:val="both"/>
        <w:rPr>
          <w:rFonts w:asciiTheme="minorHAnsi" w:hAnsiTheme="minorHAnsi" w:cstheme="minorHAnsi"/>
          <w:snapToGrid/>
          <w:sz w:val="22"/>
          <w:szCs w:val="22"/>
        </w:rPr>
      </w:pPr>
    </w:p>
    <w:p w14:paraId="0594023D" w14:textId="449DD3B8" w:rsidR="00F82D5D" w:rsidRPr="003C139B" w:rsidRDefault="00F82D5D" w:rsidP="00F82D5D">
      <w:p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 xml:space="preserve">The consultant is expected to produce and submit the following </w:t>
      </w:r>
      <w:r w:rsidR="00D90EBB" w:rsidRPr="003C139B">
        <w:rPr>
          <w:rFonts w:asciiTheme="minorHAnsi" w:hAnsiTheme="minorHAnsi" w:cstheme="minorHAnsi"/>
          <w:snapToGrid/>
          <w:sz w:val="22"/>
          <w:szCs w:val="22"/>
          <w:lang w:val="en-GB"/>
        </w:rPr>
        <w:t xml:space="preserve">key </w:t>
      </w:r>
      <w:r w:rsidRPr="003C139B">
        <w:rPr>
          <w:rFonts w:asciiTheme="minorHAnsi" w:hAnsiTheme="minorHAnsi" w:cstheme="minorHAnsi"/>
          <w:snapToGrid/>
          <w:sz w:val="22"/>
          <w:szCs w:val="22"/>
          <w:lang w:val="en-GB"/>
        </w:rPr>
        <w:t>deliverables:</w:t>
      </w:r>
    </w:p>
    <w:p w14:paraId="75D02091" w14:textId="77777777" w:rsidR="0007478C" w:rsidRPr="003C139B" w:rsidRDefault="0007478C" w:rsidP="00F82D5D">
      <w:pPr>
        <w:jc w:val="both"/>
        <w:rPr>
          <w:rFonts w:asciiTheme="minorHAnsi" w:hAnsiTheme="minorHAnsi" w:cstheme="minorHAnsi"/>
          <w:snapToGrid/>
          <w:sz w:val="22"/>
          <w:szCs w:val="22"/>
          <w:lang w:val="en-GB"/>
        </w:rPr>
      </w:pPr>
    </w:p>
    <w:p w14:paraId="71FD151F" w14:textId="76C52C75" w:rsidR="0007478C" w:rsidRPr="003C139B" w:rsidRDefault="0007478C" w:rsidP="0007478C">
      <w:pPr>
        <w:pStyle w:val="ListParagraph"/>
        <w:numPr>
          <w:ilvl w:val="0"/>
          <w:numId w:val="41"/>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 xml:space="preserve">Private sector partnership strategy updated and implemented, in line with UNICEF </w:t>
      </w:r>
      <w:proofErr w:type="spellStart"/>
      <w:r w:rsidRPr="003C139B">
        <w:rPr>
          <w:rFonts w:asciiTheme="minorHAnsi" w:hAnsiTheme="minorHAnsi" w:cstheme="minorHAnsi"/>
          <w:snapToGrid/>
          <w:sz w:val="22"/>
          <w:szCs w:val="22"/>
          <w:lang w:val="en-GB"/>
        </w:rPr>
        <w:t>Turk</w:t>
      </w:r>
      <w:r w:rsidR="00C80AEE" w:rsidRPr="003C139B">
        <w:rPr>
          <w:rFonts w:asciiTheme="minorHAnsi" w:hAnsiTheme="minorHAnsi" w:cstheme="minorHAnsi"/>
          <w:snapToGrid/>
          <w:sz w:val="22"/>
          <w:szCs w:val="22"/>
          <w:lang w:val="en-GB"/>
        </w:rPr>
        <w:t>iye</w:t>
      </w:r>
      <w:proofErr w:type="spellEnd"/>
      <w:r w:rsidR="00D95B43" w:rsidRPr="003C139B">
        <w:rPr>
          <w:rFonts w:asciiTheme="minorHAnsi" w:hAnsiTheme="minorHAnsi" w:cstheme="minorHAnsi"/>
          <w:snapToGrid/>
          <w:sz w:val="22"/>
          <w:szCs w:val="22"/>
          <w:lang w:val="en-GB"/>
        </w:rPr>
        <w:t xml:space="preserve"> </w:t>
      </w:r>
      <w:r w:rsidRPr="003C139B">
        <w:rPr>
          <w:rFonts w:asciiTheme="minorHAnsi" w:hAnsiTheme="minorHAnsi" w:cstheme="minorHAnsi"/>
          <w:snapToGrid/>
          <w:sz w:val="22"/>
          <w:szCs w:val="22"/>
          <w:lang w:val="en-GB"/>
        </w:rPr>
        <w:t>Strategy for Resource Mobilization, Partnerships and Leveraging, Communication and Advocacy Strategy, office-wide advocacy priorities and organization-wide Business for Results approach.</w:t>
      </w:r>
    </w:p>
    <w:p w14:paraId="15204485" w14:textId="060C081C" w:rsidR="0007478C" w:rsidRPr="003C139B" w:rsidRDefault="0007478C" w:rsidP="0007478C">
      <w:pPr>
        <w:numPr>
          <w:ilvl w:val="0"/>
          <w:numId w:val="41"/>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 xml:space="preserve">Support provided for the development, coordination and follow-up on office commitments related to the </w:t>
      </w:r>
      <w:proofErr w:type="spellStart"/>
      <w:r w:rsidRPr="003C139B">
        <w:rPr>
          <w:rFonts w:asciiTheme="minorHAnsi" w:hAnsiTheme="minorHAnsi" w:cstheme="minorHAnsi"/>
          <w:snapToGrid/>
          <w:sz w:val="22"/>
          <w:szCs w:val="22"/>
          <w:lang w:val="en-GB"/>
        </w:rPr>
        <w:t>Turk</w:t>
      </w:r>
      <w:r w:rsidR="00C80AEE" w:rsidRPr="003C139B">
        <w:rPr>
          <w:rFonts w:asciiTheme="minorHAnsi" w:hAnsiTheme="minorHAnsi" w:cstheme="minorHAnsi"/>
          <w:snapToGrid/>
          <w:sz w:val="22"/>
          <w:szCs w:val="22"/>
          <w:lang w:val="en-GB"/>
        </w:rPr>
        <w:t>iye</w:t>
      </w:r>
      <w:proofErr w:type="spellEnd"/>
      <w:r w:rsidRPr="003C139B">
        <w:rPr>
          <w:rFonts w:asciiTheme="minorHAnsi" w:hAnsiTheme="minorHAnsi" w:cstheme="minorHAnsi"/>
          <w:snapToGrid/>
          <w:sz w:val="22"/>
          <w:szCs w:val="22"/>
          <w:lang w:val="en-GB"/>
        </w:rPr>
        <w:t xml:space="preserve"> “Business for Results (B4R)” Action Plan by organizing internal meetings with programme sections, </w:t>
      </w:r>
      <w:r w:rsidR="00F51E11" w:rsidRPr="003C139B">
        <w:rPr>
          <w:rFonts w:asciiTheme="minorHAnsi" w:hAnsiTheme="minorHAnsi" w:cstheme="minorHAnsi"/>
          <w:snapToGrid/>
          <w:sz w:val="22"/>
          <w:szCs w:val="22"/>
          <w:lang w:val="en-GB"/>
        </w:rPr>
        <w:t xml:space="preserve">with the Turkish National Committee, </w:t>
      </w:r>
      <w:r w:rsidRPr="003C139B">
        <w:rPr>
          <w:rFonts w:asciiTheme="minorHAnsi" w:hAnsiTheme="minorHAnsi" w:cstheme="minorHAnsi"/>
          <w:snapToGrid/>
          <w:sz w:val="22"/>
          <w:szCs w:val="22"/>
          <w:lang w:val="en-GB"/>
        </w:rPr>
        <w:t xml:space="preserve">drafting a detailed workplan for implementation, support relevant teams during its implementation and prepare a progress report on the progress achieved. </w:t>
      </w:r>
    </w:p>
    <w:p w14:paraId="11F15858" w14:textId="77777777" w:rsidR="0007478C" w:rsidRPr="003C139B" w:rsidRDefault="0007478C" w:rsidP="0007478C">
      <w:pPr>
        <w:numPr>
          <w:ilvl w:val="0"/>
          <w:numId w:val="41"/>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 xml:space="preserve">Regular monitoring reports produced, describing the results achieved through collaboration with private sector partners, informing about new partnerships initiated and providing informed guidance and insights on private partnerships and fundraising activities.  </w:t>
      </w:r>
    </w:p>
    <w:p w14:paraId="72D6DA05" w14:textId="176BE6E8" w:rsidR="0007478C" w:rsidRPr="003C139B" w:rsidRDefault="0007478C" w:rsidP="0007478C">
      <w:pPr>
        <w:numPr>
          <w:ilvl w:val="0"/>
          <w:numId w:val="41"/>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Upcoming meetings (one meeting at the end of 202</w:t>
      </w:r>
      <w:r w:rsidR="00B155CF" w:rsidRPr="003C139B">
        <w:rPr>
          <w:rFonts w:asciiTheme="minorHAnsi" w:hAnsiTheme="minorHAnsi" w:cstheme="minorHAnsi"/>
          <w:snapToGrid/>
          <w:sz w:val="22"/>
          <w:szCs w:val="22"/>
          <w:lang w:val="en-GB"/>
        </w:rPr>
        <w:t>2</w:t>
      </w:r>
      <w:r w:rsidRPr="003C139B">
        <w:rPr>
          <w:rFonts w:asciiTheme="minorHAnsi" w:hAnsiTheme="minorHAnsi" w:cstheme="minorHAnsi"/>
          <w:snapToGrid/>
          <w:sz w:val="22"/>
          <w:szCs w:val="22"/>
          <w:lang w:val="en-GB"/>
        </w:rPr>
        <w:t xml:space="preserve"> and 2 more meetings in 202</w:t>
      </w:r>
      <w:r w:rsidR="00B155CF" w:rsidRPr="003C139B">
        <w:rPr>
          <w:rFonts w:asciiTheme="minorHAnsi" w:hAnsiTheme="minorHAnsi" w:cstheme="minorHAnsi"/>
          <w:snapToGrid/>
          <w:sz w:val="22"/>
          <w:szCs w:val="22"/>
          <w:lang w:val="en-GB"/>
        </w:rPr>
        <w:t>3</w:t>
      </w:r>
      <w:r w:rsidRPr="003C139B">
        <w:rPr>
          <w:rFonts w:asciiTheme="minorHAnsi" w:hAnsiTheme="minorHAnsi" w:cstheme="minorHAnsi"/>
          <w:snapToGrid/>
          <w:sz w:val="22"/>
          <w:szCs w:val="22"/>
          <w:lang w:val="en-GB"/>
        </w:rPr>
        <w:t xml:space="preserve">) of the UNICEF </w:t>
      </w:r>
      <w:r w:rsidR="004A53FA" w:rsidRPr="003C139B">
        <w:rPr>
          <w:rFonts w:asciiTheme="minorHAnsi" w:hAnsiTheme="minorHAnsi" w:cstheme="minorHAnsi"/>
          <w:snapToGrid/>
          <w:sz w:val="22"/>
          <w:szCs w:val="22"/>
          <w:lang w:val="en-GB"/>
        </w:rPr>
        <w:t xml:space="preserve">Business Advisory </w:t>
      </w:r>
      <w:r w:rsidRPr="003C139B">
        <w:rPr>
          <w:rFonts w:asciiTheme="minorHAnsi" w:hAnsiTheme="minorHAnsi" w:cstheme="minorHAnsi"/>
          <w:snapToGrid/>
          <w:sz w:val="22"/>
          <w:szCs w:val="22"/>
          <w:lang w:val="en-GB"/>
        </w:rPr>
        <w:t>Board organized and facilitated and relevant minutes and reports drafted and follow-up meetings, as needed, organised.</w:t>
      </w:r>
    </w:p>
    <w:p w14:paraId="3776D88B" w14:textId="69D3D03A" w:rsidR="0007478C" w:rsidRPr="003C139B" w:rsidRDefault="0007478C" w:rsidP="0007478C">
      <w:pPr>
        <w:numPr>
          <w:ilvl w:val="0"/>
          <w:numId w:val="41"/>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 xml:space="preserve">Support </w:t>
      </w:r>
      <w:r w:rsidR="009B4876" w:rsidRPr="003C139B">
        <w:rPr>
          <w:rFonts w:asciiTheme="minorHAnsi" w:hAnsiTheme="minorHAnsi" w:cstheme="minorHAnsi"/>
          <w:snapToGrid/>
          <w:sz w:val="22"/>
          <w:szCs w:val="22"/>
          <w:lang w:val="en-GB"/>
        </w:rPr>
        <w:t>in the establishment</w:t>
      </w:r>
      <w:r w:rsidRPr="003C139B">
        <w:rPr>
          <w:rFonts w:asciiTheme="minorHAnsi" w:hAnsiTheme="minorHAnsi" w:cstheme="minorHAnsi"/>
          <w:snapToGrid/>
          <w:sz w:val="22"/>
          <w:szCs w:val="22"/>
          <w:lang w:val="en-GB"/>
        </w:rPr>
        <w:t xml:space="preserve"> at least five new partnerships with the private sector in </w:t>
      </w:r>
      <w:proofErr w:type="spellStart"/>
      <w:r w:rsidRPr="003C139B">
        <w:rPr>
          <w:rFonts w:asciiTheme="minorHAnsi" w:hAnsiTheme="minorHAnsi" w:cstheme="minorHAnsi"/>
          <w:snapToGrid/>
          <w:sz w:val="22"/>
          <w:szCs w:val="22"/>
          <w:lang w:val="en-GB"/>
        </w:rPr>
        <w:t>Turk</w:t>
      </w:r>
      <w:r w:rsidR="00C80AEE" w:rsidRPr="003C139B">
        <w:rPr>
          <w:rFonts w:asciiTheme="minorHAnsi" w:hAnsiTheme="minorHAnsi" w:cstheme="minorHAnsi"/>
          <w:snapToGrid/>
          <w:sz w:val="22"/>
          <w:szCs w:val="22"/>
          <w:lang w:val="en-GB"/>
        </w:rPr>
        <w:t>iye</w:t>
      </w:r>
      <w:proofErr w:type="spellEnd"/>
      <w:r w:rsidRPr="003C139B">
        <w:rPr>
          <w:rFonts w:asciiTheme="minorHAnsi" w:hAnsiTheme="minorHAnsi" w:cstheme="minorHAnsi"/>
          <w:snapToGrid/>
          <w:sz w:val="22"/>
          <w:szCs w:val="22"/>
          <w:lang w:val="en-GB"/>
        </w:rPr>
        <w:t>, including with some of the Members of the UNICEF Business Advisory Board, is provided</w:t>
      </w:r>
      <w:r w:rsidR="00A512D6" w:rsidRPr="003C139B">
        <w:rPr>
          <w:rFonts w:asciiTheme="minorHAnsi" w:hAnsiTheme="minorHAnsi" w:cstheme="minorHAnsi"/>
          <w:snapToGrid/>
          <w:sz w:val="22"/>
          <w:szCs w:val="22"/>
          <w:lang w:val="en-GB"/>
        </w:rPr>
        <w:t>.</w:t>
      </w:r>
      <w:r w:rsidRPr="003C139B">
        <w:rPr>
          <w:rFonts w:asciiTheme="minorHAnsi" w:hAnsiTheme="minorHAnsi" w:cstheme="minorHAnsi"/>
          <w:snapToGrid/>
          <w:sz w:val="22"/>
          <w:szCs w:val="22"/>
          <w:lang w:val="en-GB"/>
        </w:rPr>
        <w:t xml:space="preserve"> </w:t>
      </w:r>
    </w:p>
    <w:p w14:paraId="655E2788" w14:textId="14BBAED1" w:rsidR="0007478C" w:rsidRPr="003C139B" w:rsidRDefault="0007478C" w:rsidP="0007478C">
      <w:pPr>
        <w:numPr>
          <w:ilvl w:val="0"/>
          <w:numId w:val="41"/>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 xml:space="preserve">Communication with the Turkish National Committee </w:t>
      </w:r>
      <w:r w:rsidR="004A53FA" w:rsidRPr="003C139B">
        <w:rPr>
          <w:rFonts w:asciiTheme="minorHAnsi" w:hAnsiTheme="minorHAnsi" w:cstheme="minorHAnsi"/>
          <w:snapToGrid/>
          <w:sz w:val="22"/>
          <w:szCs w:val="22"/>
          <w:lang w:val="en-GB"/>
        </w:rPr>
        <w:t xml:space="preserve">in line with the agreed JSP and new modalities of cooperation, </w:t>
      </w:r>
      <w:r w:rsidRPr="003C139B">
        <w:rPr>
          <w:rFonts w:asciiTheme="minorHAnsi" w:hAnsiTheme="minorHAnsi" w:cstheme="minorHAnsi"/>
          <w:snapToGrid/>
          <w:sz w:val="22"/>
          <w:szCs w:val="22"/>
          <w:lang w:val="en-GB"/>
        </w:rPr>
        <w:t>and other National Committee of UNICEF through regular monthly exchanges of information and updates (by email, phone calls, etc.) strengthened, meetings organized, as needed, and timely and quality reports on feedback received, submitted.</w:t>
      </w:r>
    </w:p>
    <w:p w14:paraId="681F80D8" w14:textId="16FAB31D" w:rsidR="0007478C" w:rsidRPr="003C139B" w:rsidRDefault="0007478C" w:rsidP="0007478C">
      <w:pPr>
        <w:numPr>
          <w:ilvl w:val="0"/>
          <w:numId w:val="41"/>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Private sector partners’ mapping and contact list developed and maintained according to programme priorities</w:t>
      </w:r>
      <w:r w:rsidR="00234226" w:rsidRPr="003C139B">
        <w:rPr>
          <w:rFonts w:asciiTheme="minorHAnsi" w:hAnsiTheme="minorHAnsi" w:cstheme="minorHAnsi"/>
          <w:snapToGrid/>
          <w:sz w:val="22"/>
          <w:szCs w:val="22"/>
          <w:lang w:val="en-GB"/>
        </w:rPr>
        <w:t xml:space="preserve"> and in close coordination with the Turkish National Committee.</w:t>
      </w:r>
    </w:p>
    <w:p w14:paraId="1B9EC2A7" w14:textId="77777777" w:rsidR="0007478C" w:rsidRPr="003C139B" w:rsidRDefault="0007478C" w:rsidP="0007478C">
      <w:pPr>
        <w:numPr>
          <w:ilvl w:val="0"/>
          <w:numId w:val="41"/>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 xml:space="preserve">Analysis, proposals and reports due on and to private sector partners prepared in a timely and quality manner. </w:t>
      </w:r>
    </w:p>
    <w:p w14:paraId="349E2E86" w14:textId="77777777" w:rsidR="0007478C" w:rsidRPr="003C139B" w:rsidRDefault="0007478C" w:rsidP="0007478C">
      <w:pPr>
        <w:numPr>
          <w:ilvl w:val="0"/>
          <w:numId w:val="41"/>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lastRenderedPageBreak/>
        <w:t>Content and relevant support provided to private sector capacity building initiatives, as needed.</w:t>
      </w:r>
    </w:p>
    <w:p w14:paraId="336BAAD0" w14:textId="77777777" w:rsidR="0007478C" w:rsidRPr="003C139B" w:rsidRDefault="0007478C" w:rsidP="0007478C">
      <w:pPr>
        <w:numPr>
          <w:ilvl w:val="0"/>
          <w:numId w:val="41"/>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Private sector information management products, including private sector partners profiles and factsheets developed and regularly updated.</w:t>
      </w:r>
    </w:p>
    <w:p w14:paraId="4484C920" w14:textId="5ACE22D0" w:rsidR="0007478C" w:rsidRPr="003C139B" w:rsidRDefault="0007478C" w:rsidP="0007478C">
      <w:pPr>
        <w:numPr>
          <w:ilvl w:val="0"/>
          <w:numId w:val="41"/>
        </w:numPr>
        <w:jc w:val="both"/>
        <w:rPr>
          <w:rFonts w:asciiTheme="minorHAnsi" w:hAnsiTheme="minorHAnsi" w:cstheme="minorHAnsi"/>
          <w:snapToGrid/>
          <w:sz w:val="22"/>
          <w:szCs w:val="22"/>
          <w:lang w:val="en-GB"/>
        </w:rPr>
      </w:pPr>
      <w:r w:rsidRPr="003C139B">
        <w:rPr>
          <w:rFonts w:asciiTheme="minorHAnsi" w:hAnsiTheme="minorHAnsi" w:cstheme="minorHAnsi"/>
          <w:snapToGrid/>
          <w:sz w:val="22"/>
          <w:szCs w:val="22"/>
          <w:lang w:val="en-GB"/>
        </w:rPr>
        <w:t xml:space="preserve">Other relevant tasks related to strengthening of </w:t>
      </w:r>
      <w:r w:rsidR="004A53FA" w:rsidRPr="003C139B">
        <w:rPr>
          <w:rFonts w:asciiTheme="minorHAnsi" w:hAnsiTheme="minorHAnsi" w:cstheme="minorHAnsi"/>
          <w:snapToGrid/>
          <w:sz w:val="22"/>
          <w:szCs w:val="22"/>
          <w:lang w:val="en-GB"/>
        </w:rPr>
        <w:t>public-</w:t>
      </w:r>
      <w:r w:rsidRPr="003C139B">
        <w:rPr>
          <w:rFonts w:asciiTheme="minorHAnsi" w:hAnsiTheme="minorHAnsi" w:cstheme="minorHAnsi"/>
          <w:snapToGrid/>
          <w:sz w:val="22"/>
          <w:szCs w:val="22"/>
          <w:lang w:val="en-GB"/>
        </w:rPr>
        <w:t xml:space="preserve">private sector partnerships of UNICEF </w:t>
      </w:r>
      <w:proofErr w:type="spellStart"/>
      <w:r w:rsidRPr="003C139B">
        <w:rPr>
          <w:rFonts w:asciiTheme="minorHAnsi" w:hAnsiTheme="minorHAnsi" w:cstheme="minorHAnsi"/>
          <w:snapToGrid/>
          <w:sz w:val="22"/>
          <w:szCs w:val="22"/>
          <w:lang w:val="en-GB"/>
        </w:rPr>
        <w:t>Turk</w:t>
      </w:r>
      <w:r w:rsidR="00C80AEE" w:rsidRPr="003C139B">
        <w:rPr>
          <w:rFonts w:asciiTheme="minorHAnsi" w:hAnsiTheme="minorHAnsi" w:cstheme="minorHAnsi"/>
          <w:snapToGrid/>
          <w:sz w:val="22"/>
          <w:szCs w:val="22"/>
          <w:lang w:val="en-GB"/>
        </w:rPr>
        <w:t>iye</w:t>
      </w:r>
      <w:proofErr w:type="spellEnd"/>
      <w:r w:rsidRPr="003C139B">
        <w:rPr>
          <w:rFonts w:asciiTheme="minorHAnsi" w:hAnsiTheme="minorHAnsi" w:cstheme="minorHAnsi"/>
          <w:snapToGrid/>
          <w:sz w:val="22"/>
          <w:szCs w:val="22"/>
          <w:lang w:val="en-GB"/>
        </w:rPr>
        <w:t xml:space="preserve"> CO.</w:t>
      </w:r>
    </w:p>
    <w:p w14:paraId="5CA8365D" w14:textId="77777777" w:rsidR="00E30FA3" w:rsidRPr="003C139B" w:rsidRDefault="00E30FA3" w:rsidP="00027840">
      <w:pPr>
        <w:jc w:val="both"/>
        <w:rPr>
          <w:rFonts w:asciiTheme="minorHAnsi" w:hAnsiTheme="minorHAnsi" w:cstheme="minorHAnsi"/>
          <w:snapToGrid/>
          <w:sz w:val="22"/>
          <w:szCs w:val="22"/>
        </w:rPr>
      </w:pPr>
    </w:p>
    <w:p w14:paraId="3C3A7543" w14:textId="77777777" w:rsidR="002F74AF" w:rsidRPr="003C139B" w:rsidRDefault="002F74AF" w:rsidP="00BB329A">
      <w:pPr>
        <w:pStyle w:val="ListParagraph"/>
        <w:numPr>
          <w:ilvl w:val="0"/>
          <w:numId w:val="4"/>
        </w:numPr>
        <w:pBdr>
          <w:bottom w:val="single" w:sz="6" w:space="1" w:color="auto"/>
        </w:pBdr>
        <w:ind w:left="0" w:firstLine="0"/>
        <w:rPr>
          <w:rFonts w:asciiTheme="minorHAnsi" w:hAnsiTheme="minorHAnsi" w:cstheme="minorHAnsi"/>
          <w:b/>
          <w:sz w:val="22"/>
          <w:szCs w:val="22"/>
        </w:rPr>
      </w:pPr>
      <w:r w:rsidRPr="003C139B">
        <w:rPr>
          <w:rFonts w:asciiTheme="minorHAnsi" w:hAnsiTheme="minorHAnsi" w:cstheme="minorHAnsi"/>
          <w:b/>
          <w:sz w:val="22"/>
          <w:szCs w:val="22"/>
        </w:rPr>
        <w:t>DUTY STATION</w:t>
      </w:r>
    </w:p>
    <w:p w14:paraId="29B15F43" w14:textId="77777777" w:rsidR="00F82D5D" w:rsidRPr="003C139B" w:rsidRDefault="00F82D5D" w:rsidP="00BD017B">
      <w:pPr>
        <w:pStyle w:val="Default"/>
        <w:spacing w:line="276" w:lineRule="auto"/>
        <w:jc w:val="both"/>
        <w:rPr>
          <w:rFonts w:asciiTheme="minorHAnsi" w:hAnsiTheme="minorHAnsi" w:cstheme="minorHAnsi"/>
          <w:sz w:val="22"/>
          <w:szCs w:val="22"/>
        </w:rPr>
      </w:pPr>
    </w:p>
    <w:p w14:paraId="14A0519A" w14:textId="6F79C089" w:rsidR="00BD017B" w:rsidRPr="003C139B" w:rsidRDefault="00F82D5D" w:rsidP="00BD017B">
      <w:pPr>
        <w:pStyle w:val="Default"/>
        <w:spacing w:line="276" w:lineRule="auto"/>
        <w:jc w:val="both"/>
        <w:rPr>
          <w:rFonts w:asciiTheme="minorHAnsi" w:hAnsiTheme="minorHAnsi" w:cstheme="minorHAnsi"/>
          <w:sz w:val="22"/>
          <w:szCs w:val="22"/>
        </w:rPr>
      </w:pPr>
      <w:bookmarkStart w:id="1" w:name="_Hlk81499429"/>
      <w:r w:rsidRPr="003C139B">
        <w:rPr>
          <w:rFonts w:asciiTheme="minorHAnsi" w:hAnsiTheme="minorHAnsi" w:cstheme="minorHAnsi"/>
          <w:sz w:val="22"/>
          <w:szCs w:val="22"/>
        </w:rPr>
        <w:t xml:space="preserve">The </w:t>
      </w:r>
      <w:r w:rsidR="00D90EBB" w:rsidRPr="003C139B">
        <w:rPr>
          <w:rFonts w:asciiTheme="minorHAnsi" w:hAnsiTheme="minorHAnsi" w:cstheme="minorHAnsi"/>
          <w:sz w:val="22"/>
          <w:szCs w:val="22"/>
        </w:rPr>
        <w:t xml:space="preserve">national </w:t>
      </w:r>
      <w:r w:rsidR="00923411" w:rsidRPr="003C139B">
        <w:rPr>
          <w:rFonts w:asciiTheme="minorHAnsi" w:hAnsiTheme="minorHAnsi" w:cstheme="minorHAnsi"/>
          <w:sz w:val="22"/>
          <w:szCs w:val="22"/>
        </w:rPr>
        <w:t xml:space="preserve">individual </w:t>
      </w:r>
      <w:r w:rsidRPr="003C139B">
        <w:rPr>
          <w:rFonts w:asciiTheme="minorHAnsi" w:hAnsiTheme="minorHAnsi" w:cstheme="minorHAnsi"/>
          <w:sz w:val="22"/>
          <w:szCs w:val="22"/>
        </w:rPr>
        <w:t>consultancy assignment will be</w:t>
      </w:r>
      <w:r w:rsidR="00084FA3" w:rsidRPr="003C139B">
        <w:rPr>
          <w:rFonts w:asciiTheme="minorHAnsi" w:hAnsiTheme="minorHAnsi" w:cstheme="minorHAnsi"/>
          <w:sz w:val="22"/>
          <w:szCs w:val="22"/>
        </w:rPr>
        <w:t xml:space="preserve"> ideally</w:t>
      </w:r>
      <w:r w:rsidRPr="003C139B">
        <w:rPr>
          <w:rFonts w:asciiTheme="minorHAnsi" w:hAnsiTheme="minorHAnsi" w:cstheme="minorHAnsi"/>
          <w:sz w:val="22"/>
          <w:szCs w:val="22"/>
        </w:rPr>
        <w:t xml:space="preserve"> </w:t>
      </w:r>
      <w:r w:rsidR="00A512D6" w:rsidRPr="003C139B">
        <w:rPr>
          <w:rFonts w:asciiTheme="minorHAnsi" w:hAnsiTheme="minorHAnsi" w:cstheme="minorHAnsi"/>
          <w:sz w:val="22"/>
          <w:szCs w:val="22"/>
        </w:rPr>
        <w:t xml:space="preserve">based in </w:t>
      </w:r>
      <w:r w:rsidR="00D90EBB" w:rsidRPr="003C139B">
        <w:rPr>
          <w:rFonts w:asciiTheme="minorHAnsi" w:hAnsiTheme="minorHAnsi" w:cstheme="minorHAnsi"/>
          <w:sz w:val="22"/>
          <w:szCs w:val="22"/>
        </w:rPr>
        <w:t xml:space="preserve">Ankara, with </w:t>
      </w:r>
      <w:r w:rsidR="00044065" w:rsidRPr="003C139B">
        <w:rPr>
          <w:rFonts w:asciiTheme="minorHAnsi" w:hAnsiTheme="minorHAnsi" w:cstheme="minorHAnsi"/>
          <w:sz w:val="22"/>
          <w:szCs w:val="22"/>
        </w:rPr>
        <w:t>blended working modality</w:t>
      </w:r>
      <w:r w:rsidR="0093657D" w:rsidRPr="003C139B">
        <w:rPr>
          <w:rFonts w:asciiTheme="minorHAnsi" w:hAnsiTheme="minorHAnsi" w:cstheme="minorHAnsi"/>
          <w:sz w:val="22"/>
          <w:szCs w:val="22"/>
        </w:rPr>
        <w:t xml:space="preserve"> </w:t>
      </w:r>
      <w:r w:rsidR="00095AA3" w:rsidRPr="003C139B">
        <w:rPr>
          <w:rFonts w:asciiTheme="minorHAnsi" w:hAnsiTheme="minorHAnsi" w:cstheme="minorHAnsi"/>
          <w:sz w:val="22"/>
          <w:szCs w:val="22"/>
        </w:rPr>
        <w:t xml:space="preserve">that </w:t>
      </w:r>
      <w:r w:rsidR="0093657D" w:rsidRPr="003C139B">
        <w:rPr>
          <w:rFonts w:asciiTheme="minorHAnsi" w:hAnsiTheme="minorHAnsi" w:cstheme="minorHAnsi"/>
          <w:sz w:val="22"/>
          <w:szCs w:val="22"/>
        </w:rPr>
        <w:t xml:space="preserve">could be also discussed with the selected candidate. </w:t>
      </w:r>
    </w:p>
    <w:bookmarkEnd w:id="1"/>
    <w:p w14:paraId="656746A0" w14:textId="77777777" w:rsidR="00E30FA3" w:rsidRPr="003C139B" w:rsidRDefault="00E30FA3" w:rsidP="00BD017B">
      <w:pPr>
        <w:pStyle w:val="Default"/>
        <w:spacing w:line="276" w:lineRule="auto"/>
        <w:jc w:val="both"/>
        <w:rPr>
          <w:rFonts w:asciiTheme="minorHAnsi" w:hAnsiTheme="minorHAnsi" w:cstheme="minorHAnsi"/>
          <w:sz w:val="22"/>
          <w:szCs w:val="22"/>
        </w:rPr>
      </w:pPr>
    </w:p>
    <w:p w14:paraId="460D657B" w14:textId="77777777" w:rsidR="002F74AF" w:rsidRPr="003C139B" w:rsidRDefault="002F74AF" w:rsidP="002F74AF">
      <w:pPr>
        <w:pStyle w:val="ListParagraph"/>
        <w:numPr>
          <w:ilvl w:val="0"/>
          <w:numId w:val="4"/>
        </w:numPr>
        <w:pBdr>
          <w:bottom w:val="single" w:sz="6" w:space="1" w:color="auto"/>
        </w:pBdr>
        <w:ind w:left="0" w:firstLine="0"/>
        <w:rPr>
          <w:rFonts w:asciiTheme="minorHAnsi" w:hAnsiTheme="minorHAnsi" w:cstheme="minorHAnsi"/>
          <w:b/>
          <w:sz w:val="22"/>
          <w:szCs w:val="22"/>
        </w:rPr>
      </w:pPr>
      <w:r w:rsidRPr="003C139B">
        <w:rPr>
          <w:rFonts w:asciiTheme="minorHAnsi" w:hAnsiTheme="minorHAnsi" w:cstheme="minorHAnsi"/>
          <w:b/>
          <w:sz w:val="22"/>
          <w:szCs w:val="22"/>
        </w:rPr>
        <w:t>SUPERVISOR</w:t>
      </w:r>
    </w:p>
    <w:p w14:paraId="0AFAF51B" w14:textId="77777777" w:rsidR="002F74AF" w:rsidRPr="003C139B" w:rsidRDefault="002F74AF" w:rsidP="002F74AF">
      <w:pPr>
        <w:ind w:right="-567"/>
        <w:rPr>
          <w:rFonts w:asciiTheme="minorHAnsi" w:hAnsiTheme="minorHAnsi" w:cstheme="minorHAnsi"/>
          <w:sz w:val="22"/>
          <w:szCs w:val="22"/>
        </w:rPr>
      </w:pPr>
    </w:p>
    <w:p w14:paraId="5899C2FB" w14:textId="1F2A0BD2" w:rsidR="00F82D5D" w:rsidRPr="003C139B" w:rsidRDefault="00F82D5D" w:rsidP="00F82D5D">
      <w:pPr>
        <w:ind w:right="-567"/>
        <w:rPr>
          <w:rFonts w:asciiTheme="minorHAnsi" w:hAnsiTheme="minorHAnsi" w:cstheme="minorHAnsi"/>
          <w:sz w:val="22"/>
          <w:szCs w:val="22"/>
          <w:lang w:val="en-GB"/>
        </w:rPr>
      </w:pPr>
      <w:r w:rsidRPr="003C139B">
        <w:rPr>
          <w:rFonts w:asciiTheme="minorHAnsi" w:hAnsiTheme="minorHAnsi" w:cstheme="minorHAnsi"/>
          <w:b/>
          <w:bCs/>
          <w:sz w:val="22"/>
          <w:szCs w:val="22"/>
          <w:u w:val="single"/>
        </w:rPr>
        <w:t>Management</w:t>
      </w:r>
      <w:r w:rsidRPr="003C139B">
        <w:rPr>
          <w:rFonts w:asciiTheme="minorHAnsi" w:hAnsiTheme="minorHAnsi" w:cstheme="minorHAnsi"/>
          <w:sz w:val="22"/>
          <w:szCs w:val="22"/>
        </w:rPr>
        <w:t xml:space="preserve">: </w:t>
      </w:r>
      <w:r w:rsidRPr="003C139B">
        <w:rPr>
          <w:rFonts w:asciiTheme="minorHAnsi" w:hAnsiTheme="minorHAnsi" w:cstheme="minorHAnsi"/>
          <w:sz w:val="22"/>
          <w:szCs w:val="22"/>
          <w:lang w:val="en-GB"/>
        </w:rPr>
        <w:t xml:space="preserve">Supervision by </w:t>
      </w:r>
      <w:r w:rsidR="00EA13BF" w:rsidRPr="003C139B">
        <w:rPr>
          <w:rFonts w:asciiTheme="minorHAnsi" w:hAnsiTheme="minorHAnsi" w:cstheme="minorHAnsi"/>
          <w:sz w:val="22"/>
          <w:szCs w:val="22"/>
          <w:lang w:val="en-GB"/>
        </w:rPr>
        <w:t>Programme Specialist (Partnership)</w:t>
      </w:r>
      <w:r w:rsidRPr="003C139B">
        <w:rPr>
          <w:rFonts w:asciiTheme="minorHAnsi" w:hAnsiTheme="minorHAnsi" w:cstheme="minorHAnsi"/>
          <w:sz w:val="22"/>
          <w:szCs w:val="22"/>
          <w:lang w:val="en-GB"/>
        </w:rPr>
        <w:t xml:space="preserve">, UNICEF </w:t>
      </w:r>
      <w:proofErr w:type="spellStart"/>
      <w:r w:rsidRPr="003C139B">
        <w:rPr>
          <w:rFonts w:asciiTheme="minorHAnsi" w:hAnsiTheme="minorHAnsi" w:cstheme="minorHAnsi"/>
          <w:sz w:val="22"/>
          <w:szCs w:val="22"/>
          <w:lang w:val="en-GB"/>
        </w:rPr>
        <w:t>Turk</w:t>
      </w:r>
      <w:r w:rsidR="00C80AEE" w:rsidRPr="003C139B">
        <w:rPr>
          <w:rFonts w:asciiTheme="minorHAnsi" w:hAnsiTheme="minorHAnsi" w:cstheme="minorHAnsi"/>
          <w:sz w:val="22"/>
          <w:szCs w:val="22"/>
          <w:lang w:val="en-GB"/>
        </w:rPr>
        <w:t>iye</w:t>
      </w:r>
      <w:proofErr w:type="spellEnd"/>
      <w:r w:rsidRPr="003C139B">
        <w:rPr>
          <w:rFonts w:asciiTheme="minorHAnsi" w:hAnsiTheme="minorHAnsi" w:cstheme="minorHAnsi"/>
          <w:sz w:val="22"/>
          <w:szCs w:val="22"/>
          <w:lang w:val="en-GB"/>
        </w:rPr>
        <w:t xml:space="preserve"> Country Office</w:t>
      </w:r>
    </w:p>
    <w:p w14:paraId="1DD9FD8A" w14:textId="77777777" w:rsidR="00F82D5D" w:rsidRPr="003C139B" w:rsidRDefault="00F82D5D" w:rsidP="00F82D5D">
      <w:pPr>
        <w:ind w:right="-567"/>
        <w:rPr>
          <w:rFonts w:asciiTheme="minorHAnsi" w:hAnsiTheme="minorHAnsi" w:cstheme="minorHAnsi"/>
          <w:sz w:val="22"/>
          <w:szCs w:val="22"/>
          <w:lang w:val="en-GB"/>
        </w:rPr>
      </w:pPr>
    </w:p>
    <w:p w14:paraId="4EE04F41" w14:textId="77777777" w:rsidR="00F82D5D" w:rsidRPr="003C139B" w:rsidRDefault="00F82D5D" w:rsidP="00F82D5D">
      <w:pPr>
        <w:ind w:right="-567"/>
        <w:rPr>
          <w:rFonts w:asciiTheme="minorHAnsi" w:hAnsiTheme="minorHAnsi" w:cstheme="minorHAnsi"/>
          <w:sz w:val="22"/>
          <w:szCs w:val="22"/>
          <w:lang w:val="en-GB"/>
        </w:rPr>
      </w:pPr>
      <w:r w:rsidRPr="003C139B">
        <w:rPr>
          <w:rFonts w:asciiTheme="minorHAnsi" w:hAnsiTheme="minorHAnsi" w:cstheme="minorHAnsi"/>
          <w:sz w:val="22"/>
          <w:szCs w:val="22"/>
          <w:lang w:val="en-GB"/>
        </w:rPr>
        <w:t xml:space="preserve">The evaluation of the contractor(s)’ performance will be based on: </w:t>
      </w:r>
    </w:p>
    <w:p w14:paraId="0E4D4C54" w14:textId="77777777" w:rsidR="00F82D5D" w:rsidRPr="003C139B" w:rsidRDefault="00F82D5D" w:rsidP="00F82D5D">
      <w:pPr>
        <w:numPr>
          <w:ilvl w:val="0"/>
          <w:numId w:val="30"/>
        </w:numPr>
        <w:ind w:right="-567"/>
        <w:rPr>
          <w:rFonts w:asciiTheme="minorHAnsi" w:hAnsiTheme="minorHAnsi" w:cstheme="minorHAnsi"/>
          <w:sz w:val="22"/>
          <w:szCs w:val="22"/>
          <w:lang w:val="en-GB"/>
        </w:rPr>
      </w:pPr>
      <w:r w:rsidRPr="003C139B">
        <w:rPr>
          <w:rFonts w:asciiTheme="minorHAnsi" w:hAnsiTheme="minorHAnsi" w:cstheme="minorHAnsi"/>
          <w:sz w:val="22"/>
          <w:szCs w:val="22"/>
          <w:lang w:val="en-GB"/>
        </w:rPr>
        <w:t xml:space="preserve">Quality of produced </w:t>
      </w:r>
      <w:proofErr w:type="gramStart"/>
      <w:r w:rsidRPr="003C139B">
        <w:rPr>
          <w:rFonts w:asciiTheme="minorHAnsi" w:hAnsiTheme="minorHAnsi" w:cstheme="minorHAnsi"/>
          <w:sz w:val="22"/>
          <w:szCs w:val="22"/>
          <w:lang w:val="en-GB"/>
        </w:rPr>
        <w:t>outputs;</w:t>
      </w:r>
      <w:proofErr w:type="gramEnd"/>
      <w:r w:rsidRPr="003C139B">
        <w:rPr>
          <w:rFonts w:asciiTheme="minorHAnsi" w:hAnsiTheme="minorHAnsi" w:cstheme="minorHAnsi"/>
          <w:sz w:val="22"/>
          <w:szCs w:val="22"/>
          <w:lang w:val="en-GB"/>
        </w:rPr>
        <w:t xml:space="preserve"> </w:t>
      </w:r>
    </w:p>
    <w:p w14:paraId="4675F294" w14:textId="77777777" w:rsidR="00F82D5D" w:rsidRPr="003C139B" w:rsidRDefault="00F82D5D" w:rsidP="00F82D5D">
      <w:pPr>
        <w:numPr>
          <w:ilvl w:val="0"/>
          <w:numId w:val="30"/>
        </w:numPr>
        <w:ind w:right="-567"/>
        <w:rPr>
          <w:rFonts w:asciiTheme="minorHAnsi" w:hAnsiTheme="minorHAnsi" w:cstheme="minorHAnsi"/>
          <w:sz w:val="22"/>
          <w:szCs w:val="22"/>
          <w:lang w:val="en-GB"/>
        </w:rPr>
      </w:pPr>
      <w:r w:rsidRPr="003C139B">
        <w:rPr>
          <w:rFonts w:asciiTheme="minorHAnsi" w:hAnsiTheme="minorHAnsi" w:cstheme="minorHAnsi"/>
          <w:sz w:val="22"/>
          <w:szCs w:val="22"/>
          <w:lang w:val="en-GB"/>
        </w:rPr>
        <w:t xml:space="preserve">Compliance with the established </w:t>
      </w:r>
      <w:proofErr w:type="gramStart"/>
      <w:r w:rsidRPr="003C139B">
        <w:rPr>
          <w:rFonts w:asciiTheme="minorHAnsi" w:hAnsiTheme="minorHAnsi" w:cstheme="minorHAnsi"/>
          <w:sz w:val="22"/>
          <w:szCs w:val="22"/>
          <w:lang w:val="en-GB"/>
        </w:rPr>
        <w:t>timelines;</w:t>
      </w:r>
      <w:proofErr w:type="gramEnd"/>
      <w:r w:rsidRPr="003C139B">
        <w:rPr>
          <w:rFonts w:asciiTheme="minorHAnsi" w:hAnsiTheme="minorHAnsi" w:cstheme="minorHAnsi"/>
          <w:sz w:val="22"/>
          <w:szCs w:val="22"/>
          <w:lang w:val="en-GB"/>
        </w:rPr>
        <w:t xml:space="preserve"> </w:t>
      </w:r>
    </w:p>
    <w:p w14:paraId="35E7FD38" w14:textId="77777777" w:rsidR="00F82D5D" w:rsidRPr="003C139B" w:rsidRDefault="00F82D5D" w:rsidP="00F82D5D">
      <w:pPr>
        <w:numPr>
          <w:ilvl w:val="0"/>
          <w:numId w:val="30"/>
        </w:numPr>
        <w:ind w:right="-567"/>
        <w:rPr>
          <w:rFonts w:asciiTheme="minorHAnsi" w:hAnsiTheme="minorHAnsi" w:cstheme="minorHAnsi"/>
          <w:sz w:val="22"/>
          <w:szCs w:val="22"/>
          <w:lang w:val="en-GB"/>
        </w:rPr>
      </w:pPr>
      <w:r w:rsidRPr="003C139B">
        <w:rPr>
          <w:rFonts w:asciiTheme="minorHAnsi" w:hAnsiTheme="minorHAnsi" w:cstheme="minorHAnsi"/>
          <w:sz w:val="22"/>
          <w:szCs w:val="22"/>
          <w:lang w:val="en-GB"/>
        </w:rPr>
        <w:t xml:space="preserve">Compliance with ethical UNICEF standards related to reporting on </w:t>
      </w:r>
      <w:proofErr w:type="gramStart"/>
      <w:r w:rsidRPr="003C139B">
        <w:rPr>
          <w:rFonts w:asciiTheme="minorHAnsi" w:hAnsiTheme="minorHAnsi" w:cstheme="minorHAnsi"/>
          <w:sz w:val="22"/>
          <w:szCs w:val="22"/>
          <w:lang w:val="en-GB"/>
        </w:rPr>
        <w:t>children;</w:t>
      </w:r>
      <w:proofErr w:type="gramEnd"/>
    </w:p>
    <w:p w14:paraId="1FEA24F0" w14:textId="77777777" w:rsidR="00E30FA3" w:rsidRPr="003C139B" w:rsidRDefault="00F82D5D" w:rsidP="002F74AF">
      <w:pPr>
        <w:numPr>
          <w:ilvl w:val="0"/>
          <w:numId w:val="30"/>
        </w:numPr>
        <w:ind w:right="-567"/>
        <w:rPr>
          <w:rFonts w:asciiTheme="minorHAnsi" w:hAnsiTheme="minorHAnsi" w:cstheme="minorHAnsi"/>
          <w:sz w:val="22"/>
          <w:szCs w:val="22"/>
          <w:lang w:val="en-GB"/>
        </w:rPr>
      </w:pPr>
      <w:r w:rsidRPr="003C139B">
        <w:rPr>
          <w:rFonts w:asciiTheme="minorHAnsi" w:hAnsiTheme="minorHAnsi" w:cstheme="minorHAnsi"/>
          <w:sz w:val="22"/>
          <w:szCs w:val="22"/>
          <w:lang w:val="en-GB"/>
        </w:rPr>
        <w:t>Responsibility and communication.</w:t>
      </w:r>
    </w:p>
    <w:p w14:paraId="7497CB9F" w14:textId="77777777" w:rsidR="00F82D5D" w:rsidRPr="003C139B" w:rsidRDefault="00F82D5D" w:rsidP="002F74AF">
      <w:pPr>
        <w:ind w:right="-567"/>
        <w:rPr>
          <w:rFonts w:asciiTheme="minorHAnsi" w:hAnsiTheme="minorHAnsi" w:cstheme="minorHAnsi"/>
          <w:sz w:val="22"/>
          <w:szCs w:val="22"/>
        </w:rPr>
      </w:pPr>
    </w:p>
    <w:p w14:paraId="7E6B9B0E" w14:textId="77777777" w:rsidR="002F74AF" w:rsidRPr="003C139B" w:rsidRDefault="002F74AF" w:rsidP="002F74AF">
      <w:pPr>
        <w:pStyle w:val="ListParagraph"/>
        <w:numPr>
          <w:ilvl w:val="0"/>
          <w:numId w:val="4"/>
        </w:numPr>
        <w:pBdr>
          <w:bottom w:val="single" w:sz="6" w:space="1" w:color="auto"/>
        </w:pBdr>
        <w:ind w:left="0" w:firstLine="0"/>
        <w:rPr>
          <w:rFonts w:asciiTheme="minorHAnsi" w:hAnsiTheme="minorHAnsi" w:cstheme="minorHAnsi"/>
          <w:b/>
          <w:sz w:val="22"/>
          <w:szCs w:val="22"/>
        </w:rPr>
      </w:pPr>
      <w:r w:rsidRPr="003C139B">
        <w:rPr>
          <w:rFonts w:asciiTheme="minorHAnsi" w:hAnsiTheme="minorHAnsi" w:cstheme="minorHAnsi"/>
          <w:b/>
          <w:sz w:val="22"/>
          <w:szCs w:val="22"/>
        </w:rPr>
        <w:t>DURATION &amp; COST</w:t>
      </w:r>
    </w:p>
    <w:p w14:paraId="01285184" w14:textId="77777777" w:rsidR="002F74AF" w:rsidRPr="003C139B" w:rsidRDefault="002F74AF" w:rsidP="002F74AF">
      <w:pPr>
        <w:ind w:right="-567"/>
        <w:rPr>
          <w:rFonts w:asciiTheme="minorHAnsi" w:hAnsiTheme="minorHAnsi" w:cstheme="minorHAnsi"/>
          <w:sz w:val="22"/>
          <w:szCs w:val="22"/>
        </w:rPr>
      </w:pPr>
    </w:p>
    <w:p w14:paraId="02CBD7F3" w14:textId="689F9714" w:rsidR="00F82D5D" w:rsidRPr="003C139B" w:rsidRDefault="002F74AF" w:rsidP="00F82D5D">
      <w:pPr>
        <w:widowControl/>
        <w:numPr>
          <w:ilvl w:val="0"/>
          <w:numId w:val="5"/>
        </w:numPr>
        <w:spacing w:line="276" w:lineRule="auto"/>
        <w:ind w:left="426" w:hanging="284"/>
        <w:jc w:val="both"/>
        <w:rPr>
          <w:rFonts w:asciiTheme="minorHAnsi" w:hAnsiTheme="minorHAnsi" w:cstheme="minorHAnsi"/>
          <w:b/>
          <w:sz w:val="22"/>
          <w:szCs w:val="22"/>
          <w:u w:val="single"/>
          <w:lang w:val="tr-TR"/>
        </w:rPr>
      </w:pPr>
      <w:r w:rsidRPr="003C139B">
        <w:rPr>
          <w:rFonts w:asciiTheme="minorHAnsi" w:hAnsiTheme="minorHAnsi" w:cstheme="minorHAnsi"/>
          <w:b/>
          <w:bCs/>
          <w:sz w:val="22"/>
          <w:szCs w:val="22"/>
        </w:rPr>
        <w:t xml:space="preserve">Duration: </w:t>
      </w:r>
      <w:r w:rsidR="00F82D5D" w:rsidRPr="003C139B">
        <w:rPr>
          <w:rFonts w:asciiTheme="minorHAnsi" w:hAnsiTheme="minorHAnsi" w:cstheme="minorHAnsi"/>
          <w:sz w:val="22"/>
          <w:szCs w:val="22"/>
        </w:rPr>
        <w:t xml:space="preserve">This assignment will commence on </w:t>
      </w:r>
      <w:r w:rsidR="007F2ACB" w:rsidRPr="003C139B">
        <w:rPr>
          <w:rFonts w:asciiTheme="minorHAnsi" w:hAnsiTheme="minorHAnsi" w:cstheme="minorHAnsi"/>
          <w:sz w:val="22"/>
          <w:szCs w:val="22"/>
        </w:rPr>
        <w:t>1 November</w:t>
      </w:r>
      <w:r w:rsidR="00EA13BF" w:rsidRPr="003C139B">
        <w:rPr>
          <w:rFonts w:asciiTheme="minorHAnsi" w:hAnsiTheme="minorHAnsi" w:cstheme="minorHAnsi"/>
          <w:sz w:val="22"/>
          <w:szCs w:val="22"/>
        </w:rPr>
        <w:t xml:space="preserve"> 2022</w:t>
      </w:r>
      <w:r w:rsidR="00F82D5D" w:rsidRPr="003C139B">
        <w:rPr>
          <w:rFonts w:asciiTheme="minorHAnsi" w:hAnsiTheme="minorHAnsi" w:cstheme="minorHAnsi"/>
          <w:sz w:val="22"/>
          <w:szCs w:val="22"/>
        </w:rPr>
        <w:t xml:space="preserve"> and en</w:t>
      </w:r>
      <w:r w:rsidR="009E63F3" w:rsidRPr="003C139B">
        <w:rPr>
          <w:rFonts w:asciiTheme="minorHAnsi" w:hAnsiTheme="minorHAnsi" w:cstheme="minorHAnsi"/>
          <w:sz w:val="22"/>
          <w:szCs w:val="22"/>
        </w:rPr>
        <w:t xml:space="preserve">d on </w:t>
      </w:r>
      <w:r w:rsidR="007F2ACB" w:rsidRPr="003C139B">
        <w:rPr>
          <w:rFonts w:asciiTheme="minorHAnsi" w:hAnsiTheme="minorHAnsi" w:cstheme="minorHAnsi"/>
          <w:sz w:val="22"/>
          <w:szCs w:val="22"/>
        </w:rPr>
        <w:t>30 October</w:t>
      </w:r>
      <w:r w:rsidR="00EA13BF" w:rsidRPr="003C139B">
        <w:rPr>
          <w:rFonts w:asciiTheme="minorHAnsi" w:hAnsiTheme="minorHAnsi" w:cstheme="minorHAnsi"/>
          <w:sz w:val="22"/>
          <w:szCs w:val="22"/>
        </w:rPr>
        <w:t xml:space="preserve"> 2023</w:t>
      </w:r>
      <w:r w:rsidR="00370656" w:rsidRPr="003C139B">
        <w:rPr>
          <w:rFonts w:asciiTheme="minorHAnsi" w:hAnsiTheme="minorHAnsi" w:cstheme="minorHAnsi"/>
          <w:sz w:val="22"/>
          <w:szCs w:val="22"/>
        </w:rPr>
        <w:t xml:space="preserve"> and will cover official UN workdays </w:t>
      </w:r>
      <w:r w:rsidR="00C80AEE" w:rsidRPr="003C139B">
        <w:rPr>
          <w:rFonts w:asciiTheme="minorHAnsi" w:hAnsiTheme="minorHAnsi" w:cstheme="minorHAnsi"/>
          <w:sz w:val="22"/>
          <w:szCs w:val="22"/>
        </w:rPr>
        <w:t xml:space="preserve">in </w:t>
      </w:r>
      <w:proofErr w:type="spellStart"/>
      <w:r w:rsidR="00C80AEE" w:rsidRPr="003C139B">
        <w:rPr>
          <w:rFonts w:asciiTheme="minorHAnsi" w:hAnsiTheme="minorHAnsi" w:cstheme="minorHAnsi"/>
          <w:sz w:val="22"/>
          <w:szCs w:val="22"/>
        </w:rPr>
        <w:t>Turkiye</w:t>
      </w:r>
      <w:proofErr w:type="spellEnd"/>
      <w:r w:rsidR="00C80AEE" w:rsidRPr="003C139B">
        <w:rPr>
          <w:rFonts w:asciiTheme="minorHAnsi" w:hAnsiTheme="minorHAnsi" w:cstheme="minorHAnsi"/>
          <w:sz w:val="22"/>
          <w:szCs w:val="22"/>
        </w:rPr>
        <w:t xml:space="preserve"> </w:t>
      </w:r>
      <w:r w:rsidR="00370656" w:rsidRPr="003C139B">
        <w:rPr>
          <w:rFonts w:asciiTheme="minorHAnsi" w:hAnsiTheme="minorHAnsi" w:cstheme="minorHAnsi"/>
          <w:sz w:val="22"/>
          <w:szCs w:val="22"/>
        </w:rPr>
        <w:t xml:space="preserve">per month. </w:t>
      </w:r>
    </w:p>
    <w:p w14:paraId="61283215" w14:textId="39C04CA9" w:rsidR="00F82D5D" w:rsidRPr="003C139B" w:rsidRDefault="002F74AF" w:rsidP="00F82D5D">
      <w:pPr>
        <w:widowControl/>
        <w:numPr>
          <w:ilvl w:val="0"/>
          <w:numId w:val="5"/>
        </w:numPr>
        <w:spacing w:line="276" w:lineRule="auto"/>
        <w:ind w:left="426" w:hanging="284"/>
        <w:jc w:val="both"/>
        <w:rPr>
          <w:rFonts w:asciiTheme="minorHAnsi" w:hAnsiTheme="minorHAnsi" w:cstheme="minorHAnsi"/>
          <w:bCs/>
          <w:sz w:val="22"/>
          <w:szCs w:val="22"/>
          <w:lang w:val="tr-TR"/>
        </w:rPr>
      </w:pPr>
      <w:r w:rsidRPr="003C139B">
        <w:rPr>
          <w:rFonts w:asciiTheme="minorHAnsi" w:hAnsiTheme="minorHAnsi" w:cstheme="minorHAnsi"/>
          <w:b/>
          <w:sz w:val="22"/>
          <w:szCs w:val="22"/>
          <w:lang w:val="tr-TR"/>
        </w:rPr>
        <w:t>Payment</w:t>
      </w:r>
      <w:r w:rsidRPr="003C139B">
        <w:rPr>
          <w:rFonts w:asciiTheme="minorHAnsi" w:hAnsiTheme="minorHAnsi" w:cstheme="minorHAnsi"/>
          <w:b/>
          <w:sz w:val="22"/>
          <w:szCs w:val="22"/>
        </w:rPr>
        <w:t xml:space="preserve"> Schedule</w:t>
      </w:r>
      <w:r w:rsidRPr="003C139B">
        <w:rPr>
          <w:rFonts w:asciiTheme="minorHAnsi" w:hAnsiTheme="minorHAnsi" w:cstheme="minorHAnsi"/>
          <w:bCs/>
          <w:sz w:val="22"/>
          <w:szCs w:val="22"/>
        </w:rPr>
        <w:t xml:space="preserve">: </w:t>
      </w:r>
      <w:r w:rsidR="00F82D5D" w:rsidRPr="003C139B">
        <w:rPr>
          <w:rFonts w:asciiTheme="minorHAnsi" w:hAnsiTheme="minorHAnsi" w:cstheme="minorHAnsi"/>
          <w:bCs/>
          <w:sz w:val="22"/>
          <w:szCs w:val="22"/>
          <w:lang w:val="en-GB"/>
        </w:rPr>
        <w:t xml:space="preserve">UNICEF will issue a contract in </w:t>
      </w:r>
      <w:r w:rsidR="007F2ACB" w:rsidRPr="003C139B">
        <w:rPr>
          <w:rFonts w:asciiTheme="minorHAnsi" w:hAnsiTheme="minorHAnsi" w:cstheme="minorHAnsi"/>
          <w:bCs/>
          <w:sz w:val="22"/>
          <w:szCs w:val="22"/>
          <w:lang w:val="en-GB"/>
        </w:rPr>
        <w:t>TRY</w:t>
      </w:r>
      <w:r w:rsidR="00F82D5D" w:rsidRPr="003C139B">
        <w:rPr>
          <w:rFonts w:asciiTheme="minorHAnsi" w:hAnsiTheme="minorHAnsi" w:cstheme="minorHAnsi"/>
          <w:bCs/>
          <w:sz w:val="22"/>
          <w:szCs w:val="22"/>
          <w:lang w:val="en-GB"/>
        </w:rPr>
        <w:t xml:space="preserve">. The payment for the entire consultancy will take place in </w:t>
      </w:r>
      <w:r w:rsidR="007F2ACB" w:rsidRPr="003C139B">
        <w:rPr>
          <w:rFonts w:asciiTheme="minorHAnsi" w:hAnsiTheme="minorHAnsi" w:cstheme="minorHAnsi"/>
          <w:bCs/>
          <w:sz w:val="22"/>
          <w:szCs w:val="22"/>
          <w:lang w:val="en-GB"/>
        </w:rPr>
        <w:t>TRY</w:t>
      </w:r>
      <w:r w:rsidR="00D90EBB" w:rsidRPr="003C139B">
        <w:rPr>
          <w:rFonts w:asciiTheme="minorHAnsi" w:hAnsiTheme="minorHAnsi" w:cstheme="minorHAnsi"/>
          <w:bCs/>
          <w:sz w:val="22"/>
          <w:szCs w:val="22"/>
          <w:lang w:val="en-GB"/>
        </w:rPr>
        <w:t xml:space="preserve"> and </w:t>
      </w:r>
      <w:r w:rsidR="00F82D5D" w:rsidRPr="003C139B">
        <w:rPr>
          <w:rFonts w:asciiTheme="minorHAnsi" w:hAnsiTheme="minorHAnsi" w:cstheme="minorHAnsi"/>
          <w:bCs/>
          <w:sz w:val="22"/>
          <w:szCs w:val="22"/>
        </w:rPr>
        <w:t xml:space="preserve">will be </w:t>
      </w:r>
      <w:r w:rsidR="002D3E62" w:rsidRPr="003C139B">
        <w:rPr>
          <w:rFonts w:asciiTheme="minorHAnsi" w:hAnsiTheme="minorHAnsi" w:cstheme="minorHAnsi"/>
          <w:bCs/>
          <w:sz w:val="22"/>
          <w:szCs w:val="22"/>
        </w:rPr>
        <w:t>made</w:t>
      </w:r>
      <w:r w:rsidR="00F82D5D" w:rsidRPr="003C139B">
        <w:rPr>
          <w:rFonts w:asciiTheme="minorHAnsi" w:hAnsiTheme="minorHAnsi" w:cstheme="minorHAnsi"/>
          <w:bCs/>
          <w:sz w:val="22"/>
          <w:szCs w:val="22"/>
        </w:rPr>
        <w:t xml:space="preserve"> </w:t>
      </w:r>
      <w:r w:rsidR="00D90EBB" w:rsidRPr="003C139B">
        <w:rPr>
          <w:rFonts w:asciiTheme="minorHAnsi" w:hAnsiTheme="minorHAnsi" w:cstheme="minorHAnsi"/>
          <w:bCs/>
          <w:sz w:val="22"/>
          <w:szCs w:val="22"/>
        </w:rPr>
        <w:t>in monthly instalments</w:t>
      </w:r>
      <w:r w:rsidR="00C80AEE" w:rsidRPr="003C139B">
        <w:rPr>
          <w:rFonts w:asciiTheme="minorHAnsi" w:hAnsiTheme="minorHAnsi" w:cstheme="minorHAnsi"/>
          <w:bCs/>
          <w:sz w:val="22"/>
          <w:szCs w:val="22"/>
        </w:rPr>
        <w:t xml:space="preserve"> against </w:t>
      </w:r>
      <w:r w:rsidR="00C80AEE" w:rsidRPr="003C139B">
        <w:rPr>
          <w:rFonts w:asciiTheme="minorHAnsi" w:hAnsiTheme="minorHAnsi" w:cstheme="minorHAnsi"/>
          <w:sz w:val="22"/>
          <w:szCs w:val="22"/>
        </w:rPr>
        <w:t xml:space="preserve">official UN workdays in </w:t>
      </w:r>
      <w:proofErr w:type="spellStart"/>
      <w:r w:rsidR="00C80AEE" w:rsidRPr="003C139B">
        <w:rPr>
          <w:rFonts w:asciiTheme="minorHAnsi" w:hAnsiTheme="minorHAnsi" w:cstheme="minorHAnsi"/>
          <w:sz w:val="22"/>
          <w:szCs w:val="22"/>
        </w:rPr>
        <w:t>Turkiye</w:t>
      </w:r>
      <w:proofErr w:type="spellEnd"/>
      <w:r w:rsidR="00370656" w:rsidRPr="003C139B">
        <w:rPr>
          <w:rFonts w:asciiTheme="minorHAnsi" w:hAnsiTheme="minorHAnsi" w:cstheme="minorHAnsi"/>
          <w:bCs/>
          <w:sz w:val="22"/>
          <w:szCs w:val="22"/>
        </w:rPr>
        <w:t xml:space="preserve"> </w:t>
      </w:r>
      <w:r w:rsidR="00B155CF" w:rsidRPr="003C139B">
        <w:rPr>
          <w:rFonts w:asciiTheme="minorHAnsi" w:hAnsiTheme="minorHAnsi" w:cstheme="minorHAnsi"/>
          <w:bCs/>
          <w:sz w:val="22"/>
          <w:szCs w:val="22"/>
        </w:rPr>
        <w:t xml:space="preserve">per month </w:t>
      </w:r>
      <w:r w:rsidR="002D3E62" w:rsidRPr="003C139B">
        <w:rPr>
          <w:rFonts w:asciiTheme="minorHAnsi" w:hAnsiTheme="minorHAnsi" w:cstheme="minorHAnsi"/>
          <w:bCs/>
          <w:sz w:val="22"/>
          <w:szCs w:val="22"/>
        </w:rPr>
        <w:t>upon submission of monthly invoices and reports demonstrating satisfactory progress/ completion of the deliverables as mentioned above.</w:t>
      </w:r>
    </w:p>
    <w:p w14:paraId="5E164CCB" w14:textId="77777777" w:rsidR="002F74AF" w:rsidRPr="003C139B" w:rsidRDefault="002F74AF" w:rsidP="002F74AF">
      <w:pPr>
        <w:widowControl/>
        <w:numPr>
          <w:ilvl w:val="0"/>
          <w:numId w:val="5"/>
        </w:numPr>
        <w:spacing w:line="276" w:lineRule="auto"/>
        <w:ind w:left="426" w:hanging="284"/>
        <w:jc w:val="both"/>
        <w:rPr>
          <w:rFonts w:asciiTheme="minorHAnsi" w:hAnsiTheme="minorHAnsi" w:cstheme="minorHAnsi"/>
          <w:sz w:val="22"/>
          <w:szCs w:val="22"/>
        </w:rPr>
      </w:pPr>
      <w:r w:rsidRPr="003C139B">
        <w:rPr>
          <w:rFonts w:asciiTheme="minorHAnsi" w:hAnsiTheme="minorHAnsi" w:cstheme="minorHAnsi"/>
          <w:b/>
          <w:sz w:val="22"/>
          <w:szCs w:val="22"/>
        </w:rPr>
        <w:t>Reservations:</w:t>
      </w:r>
      <w:r w:rsidRPr="003C139B">
        <w:rPr>
          <w:rFonts w:asciiTheme="minorHAnsi" w:hAnsiTheme="minorHAnsi" w:cstheme="minorHAnsi"/>
          <w:sz w:val="22"/>
          <w:szCs w:val="22"/>
          <w:lang w:val="tr-TR"/>
        </w:rPr>
        <w:t xml:space="preserve"> </w:t>
      </w:r>
      <w:r w:rsidRPr="003C139B">
        <w:rPr>
          <w:rFonts w:asciiTheme="minorHAnsi" w:hAnsiTheme="minorHAnsi" w:cstheme="minorHAnsi"/>
          <w:sz w:val="22"/>
          <w:szCs w:val="22"/>
        </w:rPr>
        <w:t xml:space="preserve">UNICEF reserves the right to terminate the contract without a prior notice and/or withhold all or a portion of payment if performance is unsatisfactory, if the rules and the regulations regarding confidentiality, ethics and procedures of UNICEF and the project partners are not followed, if work/outputs </w:t>
      </w:r>
      <w:r w:rsidR="005B0932" w:rsidRPr="003C139B">
        <w:rPr>
          <w:rFonts w:asciiTheme="minorHAnsi" w:hAnsiTheme="minorHAnsi" w:cstheme="minorHAnsi"/>
          <w:sz w:val="22"/>
          <w:szCs w:val="22"/>
        </w:rPr>
        <w:t>are</w:t>
      </w:r>
      <w:r w:rsidRPr="003C139B">
        <w:rPr>
          <w:rFonts w:asciiTheme="minorHAnsi" w:hAnsiTheme="minorHAnsi" w:cstheme="minorHAnsi"/>
          <w:sz w:val="22"/>
          <w:szCs w:val="22"/>
        </w:rPr>
        <w:t xml:space="preserve"> incomplete, not delivered or for failure to meet deadlines.  </w:t>
      </w:r>
    </w:p>
    <w:p w14:paraId="188CEE53" w14:textId="77777777" w:rsidR="00722F64" w:rsidRPr="003C139B" w:rsidRDefault="00722F64" w:rsidP="00F82D5D">
      <w:pPr>
        <w:rPr>
          <w:rFonts w:asciiTheme="minorHAnsi" w:hAnsiTheme="minorHAnsi" w:cstheme="minorHAnsi"/>
          <w:sz w:val="22"/>
          <w:szCs w:val="22"/>
        </w:rPr>
      </w:pPr>
    </w:p>
    <w:p w14:paraId="16A9BB10" w14:textId="39B69326" w:rsidR="0066500D" w:rsidRPr="003C139B" w:rsidRDefault="009B0876" w:rsidP="00D90EBB">
      <w:pPr>
        <w:pStyle w:val="ListParagraph"/>
        <w:numPr>
          <w:ilvl w:val="0"/>
          <w:numId w:val="4"/>
        </w:numPr>
        <w:pBdr>
          <w:bottom w:val="single" w:sz="6" w:space="1" w:color="auto"/>
        </w:pBdr>
        <w:ind w:left="0" w:firstLine="0"/>
        <w:rPr>
          <w:rFonts w:asciiTheme="minorHAnsi" w:hAnsiTheme="minorHAnsi" w:cstheme="minorHAnsi"/>
          <w:b/>
          <w:sz w:val="22"/>
          <w:szCs w:val="22"/>
        </w:rPr>
      </w:pPr>
      <w:bookmarkStart w:id="2" w:name="_Hlk64305305"/>
      <w:r w:rsidRPr="003C139B">
        <w:rPr>
          <w:rFonts w:asciiTheme="minorHAnsi" w:hAnsiTheme="minorHAnsi" w:cstheme="minorHAnsi"/>
          <w:b/>
          <w:bCs/>
          <w:sz w:val="22"/>
          <w:szCs w:val="22"/>
        </w:rPr>
        <w:t>QUALIFICATIONS and SPECIALIZATION REQUIRED FOR THE ASSIGNMENT</w:t>
      </w:r>
      <w:bookmarkEnd w:id="2"/>
    </w:p>
    <w:p w14:paraId="651087A2" w14:textId="17AEFD77" w:rsidR="00D90EBB" w:rsidRPr="003C139B" w:rsidRDefault="00D90EBB" w:rsidP="00D90EBB">
      <w:pPr>
        <w:spacing w:before="100" w:beforeAutospacing="1" w:after="100" w:afterAutospacing="1"/>
        <w:jc w:val="both"/>
        <w:rPr>
          <w:rFonts w:asciiTheme="minorHAnsi" w:hAnsiTheme="minorHAnsi" w:cstheme="minorHAnsi"/>
          <w:sz w:val="22"/>
          <w:szCs w:val="22"/>
        </w:rPr>
      </w:pPr>
      <w:r w:rsidRPr="003C139B">
        <w:rPr>
          <w:rFonts w:asciiTheme="minorHAnsi" w:hAnsiTheme="minorHAnsi" w:cstheme="minorHAnsi"/>
          <w:sz w:val="22"/>
          <w:szCs w:val="22"/>
        </w:rPr>
        <w:t>To qualify as an advocate for every child you will have:</w:t>
      </w:r>
    </w:p>
    <w:p w14:paraId="46304744" w14:textId="77777777" w:rsidR="00D90EBB" w:rsidRPr="003C139B" w:rsidRDefault="00D90EBB" w:rsidP="00D90EBB">
      <w:pPr>
        <w:widowControl/>
        <w:numPr>
          <w:ilvl w:val="0"/>
          <w:numId w:val="38"/>
        </w:numPr>
        <w:spacing w:before="100" w:beforeAutospacing="1" w:after="100" w:afterAutospacing="1"/>
        <w:jc w:val="both"/>
        <w:rPr>
          <w:rFonts w:asciiTheme="minorHAnsi" w:hAnsiTheme="minorHAnsi" w:cstheme="minorHAnsi"/>
          <w:sz w:val="22"/>
          <w:szCs w:val="22"/>
        </w:rPr>
      </w:pPr>
      <w:r w:rsidRPr="003C139B">
        <w:rPr>
          <w:rFonts w:asciiTheme="minorHAnsi" w:hAnsiTheme="minorHAnsi" w:cstheme="minorHAnsi"/>
          <w:sz w:val="22"/>
          <w:szCs w:val="22"/>
        </w:rPr>
        <w:t xml:space="preserve">An advanced university degree in one of the following fields is required: Business, Marketing, International Relations, Social </w:t>
      </w:r>
      <w:proofErr w:type="gramStart"/>
      <w:r w:rsidRPr="003C139B">
        <w:rPr>
          <w:rFonts w:asciiTheme="minorHAnsi" w:hAnsiTheme="minorHAnsi" w:cstheme="minorHAnsi"/>
          <w:sz w:val="22"/>
          <w:szCs w:val="22"/>
        </w:rPr>
        <w:t>Sciences</w:t>
      </w:r>
      <w:proofErr w:type="gramEnd"/>
      <w:r w:rsidRPr="003C139B">
        <w:rPr>
          <w:rFonts w:asciiTheme="minorHAnsi" w:hAnsiTheme="minorHAnsi" w:cstheme="minorHAnsi"/>
          <w:sz w:val="22"/>
          <w:szCs w:val="22"/>
        </w:rPr>
        <w:t xml:space="preserve"> or another relevant technical field.</w:t>
      </w:r>
    </w:p>
    <w:p w14:paraId="452AC761" w14:textId="77777777" w:rsidR="00D90EBB" w:rsidRPr="003C139B" w:rsidRDefault="00D90EBB" w:rsidP="00D90EBB">
      <w:pPr>
        <w:widowControl/>
        <w:numPr>
          <w:ilvl w:val="0"/>
          <w:numId w:val="38"/>
        </w:numPr>
        <w:spacing w:before="100" w:beforeAutospacing="1" w:after="100" w:afterAutospacing="1"/>
        <w:jc w:val="both"/>
        <w:rPr>
          <w:rFonts w:asciiTheme="minorHAnsi" w:hAnsiTheme="minorHAnsi" w:cstheme="minorHAnsi"/>
          <w:sz w:val="22"/>
          <w:szCs w:val="22"/>
        </w:rPr>
      </w:pPr>
      <w:r w:rsidRPr="003C139B">
        <w:rPr>
          <w:rFonts w:asciiTheme="minorHAnsi" w:hAnsiTheme="minorHAnsi" w:cstheme="minorHAnsi"/>
          <w:sz w:val="22"/>
          <w:szCs w:val="22"/>
        </w:rPr>
        <w:t>A first level university degree in a relevant field combined with 10 years of professional experience may be accepted in lieu of the advanced university degree.</w:t>
      </w:r>
    </w:p>
    <w:p w14:paraId="152FBF9D" w14:textId="1F4C5A94" w:rsidR="00D90EBB" w:rsidRPr="003C139B" w:rsidRDefault="00D90EBB" w:rsidP="00D90EBB">
      <w:pPr>
        <w:widowControl/>
        <w:numPr>
          <w:ilvl w:val="0"/>
          <w:numId w:val="38"/>
        </w:numPr>
        <w:spacing w:before="100" w:beforeAutospacing="1" w:after="100" w:afterAutospacing="1"/>
        <w:jc w:val="both"/>
        <w:rPr>
          <w:rFonts w:asciiTheme="minorHAnsi" w:hAnsiTheme="minorHAnsi" w:cstheme="minorHAnsi"/>
          <w:sz w:val="22"/>
          <w:szCs w:val="22"/>
        </w:rPr>
      </w:pPr>
      <w:r w:rsidRPr="003C139B">
        <w:rPr>
          <w:rFonts w:asciiTheme="minorHAnsi" w:hAnsiTheme="minorHAnsi" w:cstheme="minorHAnsi"/>
          <w:sz w:val="22"/>
          <w:szCs w:val="22"/>
        </w:rPr>
        <w:t>A minimum of five years of professional work experience in corporate social responsibility</w:t>
      </w:r>
      <w:r w:rsidR="0003229B" w:rsidRPr="003C139B">
        <w:rPr>
          <w:rFonts w:asciiTheme="minorHAnsi" w:hAnsiTheme="minorHAnsi" w:cstheme="minorHAnsi"/>
          <w:sz w:val="22"/>
          <w:szCs w:val="22"/>
        </w:rPr>
        <w:t>, responsible business conduct,</w:t>
      </w:r>
      <w:r w:rsidRPr="003C139B">
        <w:rPr>
          <w:rFonts w:asciiTheme="minorHAnsi" w:hAnsiTheme="minorHAnsi" w:cstheme="minorHAnsi"/>
          <w:sz w:val="22"/>
          <w:szCs w:val="22"/>
        </w:rPr>
        <w:t xml:space="preserve"> </w:t>
      </w:r>
      <w:r w:rsidR="0003229B" w:rsidRPr="003C139B">
        <w:rPr>
          <w:rFonts w:asciiTheme="minorHAnsi" w:hAnsiTheme="minorHAnsi" w:cstheme="minorHAnsi"/>
          <w:sz w:val="22"/>
          <w:szCs w:val="22"/>
        </w:rPr>
        <w:t xml:space="preserve">child rights and business or business and human rights, </w:t>
      </w:r>
      <w:r w:rsidRPr="003C139B">
        <w:rPr>
          <w:rFonts w:asciiTheme="minorHAnsi" w:hAnsiTheme="minorHAnsi" w:cstheme="minorHAnsi"/>
          <w:sz w:val="22"/>
          <w:szCs w:val="22"/>
        </w:rPr>
        <w:t xml:space="preserve">or fundraising, commercial or non-commercial account management or marketing </w:t>
      </w:r>
    </w:p>
    <w:p w14:paraId="63D6A8AC" w14:textId="637FCF3D" w:rsidR="00D90EBB" w:rsidRPr="003C139B" w:rsidRDefault="00D90EBB" w:rsidP="00D90EBB">
      <w:pPr>
        <w:widowControl/>
        <w:numPr>
          <w:ilvl w:val="0"/>
          <w:numId w:val="38"/>
        </w:numPr>
        <w:spacing w:before="100" w:beforeAutospacing="1" w:after="100" w:afterAutospacing="1"/>
        <w:jc w:val="both"/>
        <w:rPr>
          <w:rFonts w:asciiTheme="minorHAnsi" w:hAnsiTheme="minorHAnsi" w:cstheme="minorHAnsi"/>
          <w:sz w:val="22"/>
          <w:szCs w:val="22"/>
        </w:rPr>
      </w:pPr>
      <w:r w:rsidRPr="003C139B">
        <w:rPr>
          <w:rFonts w:asciiTheme="minorHAnsi" w:hAnsiTheme="minorHAnsi" w:cstheme="minorHAnsi"/>
          <w:sz w:val="22"/>
          <w:szCs w:val="22"/>
        </w:rPr>
        <w:t>Ability to work independently and to meet tight deadlines.</w:t>
      </w:r>
    </w:p>
    <w:p w14:paraId="393E4A1A" w14:textId="293C086D" w:rsidR="00D90EBB" w:rsidRPr="003C139B" w:rsidRDefault="00D90EBB" w:rsidP="00D90EBB">
      <w:pPr>
        <w:widowControl/>
        <w:numPr>
          <w:ilvl w:val="0"/>
          <w:numId w:val="38"/>
        </w:numPr>
        <w:spacing w:before="100" w:beforeAutospacing="1" w:after="100" w:afterAutospacing="1"/>
        <w:jc w:val="both"/>
        <w:rPr>
          <w:rFonts w:asciiTheme="minorHAnsi" w:hAnsiTheme="minorHAnsi" w:cstheme="minorHAnsi"/>
          <w:sz w:val="22"/>
          <w:szCs w:val="22"/>
        </w:rPr>
      </w:pPr>
      <w:r w:rsidRPr="003C139B">
        <w:rPr>
          <w:rFonts w:asciiTheme="minorHAnsi" w:hAnsiTheme="minorHAnsi" w:cstheme="minorHAnsi"/>
          <w:sz w:val="22"/>
          <w:szCs w:val="22"/>
        </w:rPr>
        <w:t>Excellent communication and writing skills.</w:t>
      </w:r>
    </w:p>
    <w:p w14:paraId="6E589170" w14:textId="602768D2" w:rsidR="00D90EBB" w:rsidRPr="003C139B" w:rsidRDefault="00D90EBB" w:rsidP="00D90EBB">
      <w:pPr>
        <w:widowControl/>
        <w:numPr>
          <w:ilvl w:val="0"/>
          <w:numId w:val="38"/>
        </w:numPr>
        <w:spacing w:before="100" w:beforeAutospacing="1" w:after="100" w:afterAutospacing="1"/>
        <w:jc w:val="both"/>
        <w:rPr>
          <w:rFonts w:asciiTheme="minorHAnsi" w:hAnsiTheme="minorHAnsi" w:cstheme="minorHAnsi"/>
          <w:sz w:val="22"/>
          <w:szCs w:val="22"/>
        </w:rPr>
      </w:pPr>
      <w:r w:rsidRPr="003C139B">
        <w:rPr>
          <w:rFonts w:asciiTheme="minorHAnsi" w:hAnsiTheme="minorHAnsi" w:cstheme="minorHAnsi"/>
          <w:sz w:val="22"/>
          <w:szCs w:val="22"/>
        </w:rPr>
        <w:t>Good commercial awareness and proven business acumen.</w:t>
      </w:r>
    </w:p>
    <w:p w14:paraId="76C98CA7" w14:textId="77777777" w:rsidR="00D90EBB" w:rsidRPr="003C139B" w:rsidRDefault="00D90EBB" w:rsidP="00D90EBB">
      <w:pPr>
        <w:widowControl/>
        <w:numPr>
          <w:ilvl w:val="0"/>
          <w:numId w:val="38"/>
        </w:numPr>
        <w:spacing w:before="100" w:beforeAutospacing="1" w:after="100" w:afterAutospacing="1"/>
        <w:jc w:val="both"/>
        <w:rPr>
          <w:rFonts w:asciiTheme="minorHAnsi" w:hAnsiTheme="minorHAnsi" w:cstheme="minorHAnsi"/>
          <w:sz w:val="22"/>
          <w:szCs w:val="22"/>
        </w:rPr>
      </w:pPr>
      <w:r w:rsidRPr="003C139B">
        <w:rPr>
          <w:rFonts w:asciiTheme="minorHAnsi" w:hAnsiTheme="minorHAnsi" w:cstheme="minorHAnsi"/>
          <w:sz w:val="22"/>
          <w:szCs w:val="22"/>
        </w:rPr>
        <w:lastRenderedPageBreak/>
        <w:t xml:space="preserve">Experience </w:t>
      </w:r>
      <w:proofErr w:type="gramStart"/>
      <w:r w:rsidRPr="003C139B">
        <w:rPr>
          <w:rFonts w:asciiTheme="minorHAnsi" w:hAnsiTheme="minorHAnsi" w:cstheme="minorHAnsi"/>
          <w:sz w:val="22"/>
          <w:szCs w:val="22"/>
        </w:rPr>
        <w:t>in the area of</w:t>
      </w:r>
      <w:proofErr w:type="gramEnd"/>
      <w:r w:rsidRPr="003C139B">
        <w:rPr>
          <w:rFonts w:asciiTheme="minorHAnsi" w:hAnsiTheme="minorHAnsi" w:cstheme="minorHAnsi"/>
          <w:sz w:val="22"/>
          <w:szCs w:val="22"/>
        </w:rPr>
        <w:t xml:space="preserve"> children’s rights and business is considered as an asset.</w:t>
      </w:r>
    </w:p>
    <w:p w14:paraId="2D25D2D6" w14:textId="77777777" w:rsidR="00D90EBB" w:rsidRPr="003C139B" w:rsidRDefault="00D90EBB" w:rsidP="00D90EBB">
      <w:pPr>
        <w:widowControl/>
        <w:numPr>
          <w:ilvl w:val="0"/>
          <w:numId w:val="38"/>
        </w:numPr>
        <w:tabs>
          <w:tab w:val="left" w:pos="4212"/>
        </w:tabs>
        <w:spacing w:after="200" w:line="276" w:lineRule="auto"/>
        <w:ind w:right="-108"/>
        <w:contextualSpacing/>
        <w:jc w:val="both"/>
        <w:rPr>
          <w:rFonts w:asciiTheme="minorHAnsi" w:eastAsia="Calibri" w:hAnsiTheme="minorHAnsi" w:cstheme="minorHAnsi"/>
          <w:sz w:val="22"/>
          <w:szCs w:val="22"/>
          <w:lang w:val="en-GB"/>
        </w:rPr>
      </w:pPr>
      <w:r w:rsidRPr="003C139B">
        <w:rPr>
          <w:rFonts w:asciiTheme="minorHAnsi" w:eastAsia="Calibri" w:hAnsiTheme="minorHAnsi" w:cstheme="minorHAnsi"/>
          <w:sz w:val="22"/>
          <w:szCs w:val="22"/>
        </w:rPr>
        <w:t xml:space="preserve">Experience/familiarity with UNICEF planning and programming frameworks, including the Business for Results Approach, would be an advantage. </w:t>
      </w:r>
      <w:r w:rsidRPr="003C139B">
        <w:rPr>
          <w:rFonts w:asciiTheme="minorHAnsi" w:eastAsia="Calibri" w:hAnsiTheme="minorHAnsi" w:cstheme="minorHAnsi"/>
          <w:sz w:val="22"/>
          <w:szCs w:val="22"/>
          <w:lang w:val="en-GB"/>
        </w:rPr>
        <w:t xml:space="preserve"> </w:t>
      </w:r>
    </w:p>
    <w:p w14:paraId="37D44F90" w14:textId="53C9C19E" w:rsidR="00F82D5D" w:rsidRPr="003C139B" w:rsidRDefault="00D90EBB" w:rsidP="00D90EBB">
      <w:pPr>
        <w:widowControl/>
        <w:numPr>
          <w:ilvl w:val="0"/>
          <w:numId w:val="38"/>
        </w:numPr>
        <w:spacing w:before="100" w:beforeAutospacing="1" w:after="100" w:afterAutospacing="1"/>
        <w:jc w:val="both"/>
        <w:rPr>
          <w:rFonts w:asciiTheme="minorHAnsi" w:hAnsiTheme="minorHAnsi" w:cstheme="minorHAnsi"/>
          <w:sz w:val="22"/>
          <w:szCs w:val="22"/>
        </w:rPr>
      </w:pPr>
      <w:r w:rsidRPr="003C139B">
        <w:rPr>
          <w:rFonts w:asciiTheme="minorHAnsi" w:hAnsiTheme="minorHAnsi" w:cstheme="minorHAnsi"/>
          <w:sz w:val="22"/>
          <w:szCs w:val="22"/>
        </w:rPr>
        <w:t xml:space="preserve">Fluency in English and Turkish is required. </w:t>
      </w:r>
    </w:p>
    <w:p w14:paraId="66FD1F80" w14:textId="77777777" w:rsidR="00F82D5D" w:rsidRPr="003C139B" w:rsidRDefault="00F82D5D" w:rsidP="00F82D5D">
      <w:pPr>
        <w:widowControl/>
        <w:spacing w:after="200" w:line="276" w:lineRule="auto"/>
        <w:rPr>
          <w:rFonts w:asciiTheme="minorHAnsi" w:hAnsiTheme="minorHAnsi" w:cstheme="minorHAnsi"/>
          <w:i/>
          <w:iCs/>
          <w:snapToGrid/>
          <w:color w:val="000007"/>
          <w:sz w:val="22"/>
          <w:szCs w:val="22"/>
          <w:lang w:val="en-GB"/>
        </w:rPr>
      </w:pPr>
      <w:r w:rsidRPr="003C139B">
        <w:rPr>
          <w:rFonts w:asciiTheme="minorHAnsi" w:hAnsiTheme="minorHAnsi" w:cstheme="minorHAnsi"/>
          <w:i/>
          <w:iCs/>
          <w:snapToGrid/>
          <w:color w:val="000007"/>
          <w:sz w:val="22"/>
          <w:szCs w:val="22"/>
          <w:lang w:val="en-GB"/>
        </w:rPr>
        <w:t>Ethical considerations</w:t>
      </w:r>
    </w:p>
    <w:p w14:paraId="17AE69B0" w14:textId="690B2FF2" w:rsidR="00F82D5D" w:rsidRPr="003C139B" w:rsidRDefault="00F82D5D" w:rsidP="00F82D5D">
      <w:pPr>
        <w:widowControl/>
        <w:spacing w:after="200" w:line="276" w:lineRule="auto"/>
        <w:jc w:val="both"/>
        <w:rPr>
          <w:rFonts w:asciiTheme="minorHAnsi" w:eastAsia="Calibri" w:hAnsiTheme="minorHAnsi" w:cstheme="minorHAnsi"/>
          <w:snapToGrid/>
          <w:sz w:val="22"/>
          <w:szCs w:val="22"/>
          <w:lang w:val="en-GB"/>
        </w:rPr>
      </w:pPr>
      <w:r w:rsidRPr="003C139B">
        <w:rPr>
          <w:rFonts w:asciiTheme="minorHAnsi" w:eastAsia="Calibri" w:hAnsiTheme="minorHAnsi" w:cstheme="minorHAnsi"/>
          <w:snapToGrid/>
          <w:sz w:val="22"/>
          <w:szCs w:val="22"/>
          <w:lang w:val="en-GB"/>
        </w:rPr>
        <w:t xml:space="preserve">Consultants are required to clearly identify any potential ethical issue, as well as the processes for ethical review and oversight of the research/data collection process in their proposal. UNICEF Procedure for Ethical Standards in Research, Evaluation, Data Collection and Analysis can be found at:  </w:t>
      </w:r>
      <w:hyperlink r:id="rId16" w:history="1">
        <w:r w:rsidR="00A932E2" w:rsidRPr="003C139B">
          <w:rPr>
            <w:rStyle w:val="Hyperlink"/>
            <w:rFonts w:asciiTheme="minorHAnsi" w:eastAsia="Calibri" w:hAnsiTheme="minorHAnsi" w:cstheme="minorHAnsi"/>
            <w:snapToGrid/>
            <w:sz w:val="22"/>
            <w:szCs w:val="22"/>
            <w:lang w:val="en-GB"/>
          </w:rPr>
          <w:t>https://www.unicef.org/evaluation/documents/unicef-procedure-ethical-standards-research-evaluation-data-collection-and-analysis</w:t>
        </w:r>
      </w:hyperlink>
      <w:r w:rsidR="00A932E2" w:rsidRPr="003C139B">
        <w:rPr>
          <w:rFonts w:asciiTheme="minorHAnsi" w:eastAsia="Calibri" w:hAnsiTheme="minorHAnsi" w:cstheme="minorHAnsi"/>
          <w:snapToGrid/>
          <w:sz w:val="22"/>
          <w:szCs w:val="22"/>
          <w:lang w:val="en-GB"/>
        </w:rPr>
        <w:t xml:space="preserve"> </w:t>
      </w:r>
      <w:r w:rsidRPr="003C139B">
        <w:rPr>
          <w:rFonts w:asciiTheme="minorHAnsi" w:eastAsia="Calibri" w:hAnsiTheme="minorHAnsi" w:cstheme="minorHAnsi"/>
          <w:snapToGrid/>
          <w:sz w:val="22"/>
          <w:szCs w:val="22"/>
          <w:lang w:val="en-GB"/>
        </w:rPr>
        <w:t xml:space="preserve">and should be consistently applied throughout the research process. The procedure contains the minimum standards and required procedures for research, evaluation and data collection and analysis undertaken or commissioned by UNICEF (including activities undertaken by individual and institutional contractors, and partners) involving human subjects or the analysis of sensitive secondary data.  </w:t>
      </w:r>
    </w:p>
    <w:p w14:paraId="191945E7" w14:textId="77777777" w:rsidR="00584607" w:rsidRPr="003C139B" w:rsidRDefault="00584607" w:rsidP="00584607">
      <w:pPr>
        <w:jc w:val="both"/>
        <w:rPr>
          <w:rFonts w:asciiTheme="minorHAnsi" w:hAnsiTheme="minorHAnsi" w:cstheme="minorHAnsi"/>
          <w:b/>
          <w:sz w:val="22"/>
          <w:szCs w:val="22"/>
        </w:rPr>
      </w:pPr>
    </w:p>
    <w:p w14:paraId="799B74E6" w14:textId="29AAC40D" w:rsidR="00F82D5D" w:rsidRPr="003C139B" w:rsidRDefault="00F82D5D" w:rsidP="00F82D5D">
      <w:pPr>
        <w:pStyle w:val="ListParagraph"/>
        <w:numPr>
          <w:ilvl w:val="0"/>
          <w:numId w:val="4"/>
        </w:numPr>
        <w:pBdr>
          <w:bottom w:val="single" w:sz="6" w:space="1" w:color="auto"/>
        </w:pBdr>
        <w:rPr>
          <w:rFonts w:asciiTheme="minorHAnsi" w:hAnsiTheme="minorHAnsi" w:cstheme="minorHAnsi"/>
          <w:b/>
          <w:sz w:val="22"/>
          <w:szCs w:val="22"/>
        </w:rPr>
      </w:pPr>
      <w:r w:rsidRPr="003C139B">
        <w:rPr>
          <w:rFonts w:asciiTheme="minorHAnsi" w:hAnsiTheme="minorHAnsi" w:cstheme="minorHAnsi"/>
          <w:b/>
          <w:bCs/>
          <w:sz w:val="22"/>
          <w:szCs w:val="22"/>
        </w:rPr>
        <w:t xml:space="preserve">APPLICATION </w:t>
      </w:r>
      <w:r w:rsidR="00FA46AE" w:rsidRPr="003C139B">
        <w:rPr>
          <w:rFonts w:asciiTheme="minorHAnsi" w:hAnsiTheme="minorHAnsi" w:cstheme="minorHAnsi"/>
          <w:b/>
          <w:bCs/>
          <w:sz w:val="22"/>
          <w:szCs w:val="22"/>
        </w:rPr>
        <w:t xml:space="preserve">DEADLINE </w:t>
      </w:r>
      <w:r w:rsidRPr="003C139B">
        <w:rPr>
          <w:rFonts w:asciiTheme="minorHAnsi" w:hAnsiTheme="minorHAnsi" w:cstheme="minorHAnsi"/>
          <w:b/>
          <w:bCs/>
          <w:sz w:val="22"/>
          <w:szCs w:val="22"/>
        </w:rPr>
        <w:t>AND SELECTION CRITERIA</w:t>
      </w:r>
    </w:p>
    <w:p w14:paraId="5BE08E6B" w14:textId="77777777" w:rsidR="00F82D5D" w:rsidRPr="003C139B" w:rsidRDefault="00F82D5D" w:rsidP="00584607">
      <w:pPr>
        <w:jc w:val="both"/>
        <w:rPr>
          <w:rFonts w:asciiTheme="minorHAnsi" w:hAnsiTheme="minorHAnsi" w:cstheme="minorHAnsi"/>
          <w:b/>
          <w:sz w:val="22"/>
          <w:szCs w:val="22"/>
        </w:rPr>
      </w:pPr>
    </w:p>
    <w:p w14:paraId="50C48A3E" w14:textId="77777777" w:rsidR="007E0E19" w:rsidRPr="003C139B" w:rsidRDefault="007E0E19" w:rsidP="00D30DF4">
      <w:pPr>
        <w:widowControl/>
        <w:jc w:val="both"/>
        <w:rPr>
          <w:rFonts w:asciiTheme="minorHAnsi" w:hAnsiTheme="minorHAnsi" w:cstheme="minorHAnsi"/>
          <w:sz w:val="22"/>
          <w:szCs w:val="22"/>
          <w:lang w:val="en-GB"/>
        </w:rPr>
      </w:pPr>
      <w:r w:rsidRPr="003C139B">
        <w:rPr>
          <w:rFonts w:asciiTheme="minorHAnsi" w:hAnsiTheme="minorHAnsi" w:cstheme="minorHAnsi"/>
          <w:sz w:val="22"/>
          <w:szCs w:val="22"/>
          <w:lang w:val="en-GB"/>
        </w:rPr>
        <w:t>Please note that this assignment can only be held by an individual consultant. Applications should be submitted in English.</w:t>
      </w:r>
    </w:p>
    <w:p w14:paraId="1EF85187" w14:textId="77777777" w:rsidR="007E0E19" w:rsidRPr="003C139B" w:rsidRDefault="007E0E19" w:rsidP="00584607">
      <w:pPr>
        <w:jc w:val="both"/>
        <w:rPr>
          <w:rFonts w:asciiTheme="minorHAnsi" w:hAnsiTheme="minorHAnsi" w:cstheme="minorHAnsi"/>
          <w:b/>
          <w:sz w:val="22"/>
          <w:szCs w:val="22"/>
        </w:rPr>
      </w:pPr>
    </w:p>
    <w:p w14:paraId="375C7C30" w14:textId="28CDD0F4" w:rsidR="00F82D5D" w:rsidRPr="003C139B" w:rsidRDefault="00F82D5D" w:rsidP="007E0E19">
      <w:pPr>
        <w:pStyle w:val="ListParagraph"/>
        <w:widowControl/>
        <w:numPr>
          <w:ilvl w:val="0"/>
          <w:numId w:val="35"/>
        </w:numPr>
        <w:spacing w:after="200" w:line="257" w:lineRule="auto"/>
        <w:jc w:val="both"/>
        <w:rPr>
          <w:rFonts w:asciiTheme="minorHAnsi" w:hAnsiTheme="minorHAnsi" w:cstheme="minorHAnsi"/>
          <w:sz w:val="22"/>
          <w:szCs w:val="22"/>
          <w:lang w:val="en-GB"/>
        </w:rPr>
      </w:pPr>
      <w:r w:rsidRPr="003C139B">
        <w:rPr>
          <w:rFonts w:asciiTheme="minorHAnsi" w:hAnsiTheme="minorHAnsi" w:cstheme="minorHAnsi"/>
          <w:sz w:val="22"/>
          <w:szCs w:val="22"/>
          <w:lang w:val="en-GB"/>
        </w:rPr>
        <w:t xml:space="preserve">Application </w:t>
      </w:r>
      <w:r w:rsidR="00FA46AE" w:rsidRPr="003C139B">
        <w:rPr>
          <w:rFonts w:asciiTheme="minorHAnsi" w:hAnsiTheme="minorHAnsi" w:cstheme="minorHAnsi"/>
          <w:sz w:val="22"/>
          <w:szCs w:val="22"/>
          <w:lang w:val="en-GB"/>
        </w:rPr>
        <w:t>deadline</w:t>
      </w:r>
      <w:r w:rsidRPr="003C139B">
        <w:rPr>
          <w:rFonts w:asciiTheme="minorHAnsi" w:hAnsiTheme="minorHAnsi" w:cstheme="minorHAnsi"/>
          <w:sz w:val="22"/>
          <w:szCs w:val="22"/>
          <w:lang w:val="en-GB"/>
        </w:rPr>
        <w:t xml:space="preserve">: </w:t>
      </w:r>
    </w:p>
    <w:p w14:paraId="709F3608" w14:textId="132A3090" w:rsidR="00F82D5D" w:rsidRPr="003C139B" w:rsidRDefault="00F82D5D" w:rsidP="00CD3B76">
      <w:pPr>
        <w:widowControl/>
        <w:jc w:val="both"/>
        <w:rPr>
          <w:rFonts w:asciiTheme="minorHAnsi" w:hAnsiTheme="minorHAnsi" w:cstheme="minorHAnsi"/>
          <w:sz w:val="22"/>
          <w:szCs w:val="22"/>
        </w:rPr>
      </w:pPr>
      <w:r w:rsidRPr="003C139B">
        <w:rPr>
          <w:rFonts w:asciiTheme="minorHAnsi" w:hAnsiTheme="minorHAnsi" w:cstheme="minorHAnsi"/>
          <w:sz w:val="22"/>
          <w:szCs w:val="22"/>
          <w:lang w:val="en-GB"/>
        </w:rPr>
        <w:t xml:space="preserve">The submission deadline is </w:t>
      </w:r>
      <w:r w:rsidR="007F2ACB" w:rsidRPr="003C139B">
        <w:rPr>
          <w:rFonts w:asciiTheme="minorHAnsi" w:hAnsiTheme="minorHAnsi" w:cstheme="minorHAnsi"/>
          <w:b/>
          <w:bCs/>
          <w:sz w:val="22"/>
          <w:szCs w:val="22"/>
          <w:lang w:val="en-GB"/>
        </w:rPr>
        <w:t>16 September 202</w:t>
      </w:r>
      <w:r w:rsidR="003C139B">
        <w:rPr>
          <w:rFonts w:asciiTheme="minorHAnsi" w:hAnsiTheme="minorHAnsi" w:cstheme="minorHAnsi"/>
          <w:b/>
          <w:bCs/>
          <w:sz w:val="22"/>
          <w:szCs w:val="22"/>
          <w:lang w:val="en-GB"/>
        </w:rPr>
        <w:t>2</w:t>
      </w:r>
      <w:r w:rsidRPr="003C139B">
        <w:rPr>
          <w:rFonts w:asciiTheme="minorHAnsi" w:hAnsiTheme="minorHAnsi" w:cstheme="minorHAnsi"/>
          <w:b/>
          <w:bCs/>
          <w:sz w:val="22"/>
          <w:szCs w:val="22"/>
          <w:lang w:val="en-GB"/>
        </w:rPr>
        <w:t xml:space="preserve"> by </w:t>
      </w:r>
      <w:r w:rsidR="007F2ACB" w:rsidRPr="003C139B">
        <w:rPr>
          <w:rFonts w:asciiTheme="minorHAnsi" w:hAnsiTheme="minorHAnsi" w:cstheme="minorHAnsi"/>
          <w:b/>
          <w:bCs/>
          <w:sz w:val="22"/>
          <w:szCs w:val="22"/>
          <w:lang w:val="en-GB"/>
        </w:rPr>
        <w:t>23:30</w:t>
      </w:r>
      <w:r w:rsidRPr="003C139B">
        <w:rPr>
          <w:rFonts w:asciiTheme="minorHAnsi" w:hAnsiTheme="minorHAnsi" w:cstheme="minorHAnsi"/>
          <w:b/>
          <w:bCs/>
          <w:sz w:val="22"/>
          <w:szCs w:val="22"/>
          <w:lang w:val="en-GB"/>
        </w:rPr>
        <w:t xml:space="preserve"> </w:t>
      </w:r>
      <w:r w:rsidR="00C80AEE" w:rsidRPr="003C139B">
        <w:rPr>
          <w:rFonts w:asciiTheme="minorHAnsi" w:hAnsiTheme="minorHAnsi" w:cstheme="minorHAnsi"/>
          <w:b/>
          <w:bCs/>
          <w:sz w:val="22"/>
          <w:szCs w:val="22"/>
          <w:lang w:val="en-GB"/>
        </w:rPr>
        <w:t>Ankara</w:t>
      </w:r>
      <w:r w:rsidRPr="003C139B">
        <w:rPr>
          <w:rFonts w:asciiTheme="minorHAnsi" w:hAnsiTheme="minorHAnsi" w:cstheme="minorHAnsi"/>
          <w:b/>
          <w:bCs/>
          <w:sz w:val="22"/>
          <w:szCs w:val="22"/>
          <w:lang w:val="en-GB"/>
        </w:rPr>
        <w:t xml:space="preserve"> time</w:t>
      </w:r>
      <w:r w:rsidRPr="003C139B">
        <w:rPr>
          <w:rFonts w:asciiTheme="minorHAnsi" w:hAnsiTheme="minorHAnsi" w:cstheme="minorHAnsi"/>
          <w:sz w:val="22"/>
          <w:szCs w:val="22"/>
          <w:lang w:val="en-GB"/>
        </w:rPr>
        <w:t xml:space="preserve">. After the technical evaluation, the financial proposals of qualified candidates will be evaluated accordingly. </w:t>
      </w:r>
    </w:p>
    <w:p w14:paraId="7D5E06F5" w14:textId="77777777" w:rsidR="000C5BEC" w:rsidRPr="003C139B" w:rsidRDefault="000C5BEC" w:rsidP="00DF52B1">
      <w:pPr>
        <w:jc w:val="both"/>
        <w:rPr>
          <w:rFonts w:asciiTheme="minorHAnsi" w:hAnsiTheme="minorHAnsi" w:cstheme="minorHAnsi"/>
          <w:sz w:val="22"/>
          <w:szCs w:val="22"/>
        </w:rPr>
      </w:pPr>
    </w:p>
    <w:p w14:paraId="48F09BDB" w14:textId="77777777" w:rsidR="00F82D5D" w:rsidRPr="003C139B" w:rsidRDefault="00F82D5D" w:rsidP="00F82D5D">
      <w:pPr>
        <w:pStyle w:val="ListParagraph"/>
        <w:widowControl/>
        <w:numPr>
          <w:ilvl w:val="0"/>
          <w:numId w:val="35"/>
        </w:numPr>
        <w:spacing w:after="200" w:line="257" w:lineRule="auto"/>
        <w:jc w:val="both"/>
        <w:rPr>
          <w:rFonts w:asciiTheme="minorHAnsi" w:hAnsiTheme="minorHAnsi" w:cstheme="minorHAnsi"/>
          <w:sz w:val="22"/>
          <w:szCs w:val="22"/>
          <w:lang w:val="en-GB"/>
        </w:rPr>
      </w:pPr>
      <w:r w:rsidRPr="003C139B">
        <w:rPr>
          <w:rFonts w:asciiTheme="minorHAnsi" w:hAnsiTheme="minorHAnsi" w:cstheme="minorHAnsi"/>
          <w:sz w:val="22"/>
          <w:szCs w:val="22"/>
          <w:lang w:val="en-GB"/>
        </w:rPr>
        <w:t xml:space="preserve">Selection Method: </w:t>
      </w:r>
    </w:p>
    <w:p w14:paraId="5197F407" w14:textId="77777777" w:rsidR="007E0E19" w:rsidRPr="003C139B" w:rsidRDefault="00F82D5D" w:rsidP="007E0E19">
      <w:pPr>
        <w:spacing w:line="257" w:lineRule="auto"/>
        <w:jc w:val="both"/>
        <w:rPr>
          <w:rFonts w:asciiTheme="minorHAnsi" w:hAnsiTheme="minorHAnsi" w:cstheme="minorHAnsi"/>
          <w:sz w:val="22"/>
          <w:szCs w:val="22"/>
        </w:rPr>
      </w:pPr>
      <w:r w:rsidRPr="003C139B">
        <w:rPr>
          <w:rFonts w:asciiTheme="minorHAnsi" w:hAnsiTheme="minorHAnsi" w:cstheme="minorHAnsi"/>
          <w:sz w:val="22"/>
          <w:szCs w:val="22"/>
        </w:rPr>
        <w:t>All applicants will be screened against qualifications and requirements set above. Candidates fully meeting all the requirements will be further evaluated based on the criteria below.</w:t>
      </w:r>
    </w:p>
    <w:p w14:paraId="4D7997B8" w14:textId="77777777" w:rsidR="007E0E19" w:rsidRPr="003C139B" w:rsidRDefault="007E0E19" w:rsidP="007E0E19">
      <w:pPr>
        <w:spacing w:line="257" w:lineRule="auto"/>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285"/>
        <w:gridCol w:w="1777"/>
      </w:tblGrid>
      <w:tr w:rsidR="007E0E19" w:rsidRPr="003C139B" w14:paraId="3F7F439B" w14:textId="77777777" w:rsidTr="007E0E19">
        <w:tc>
          <w:tcPr>
            <w:tcW w:w="7285" w:type="dxa"/>
          </w:tcPr>
          <w:p w14:paraId="4CBE4C41" w14:textId="77777777" w:rsidR="007E0E19" w:rsidRPr="003C139B" w:rsidRDefault="007E0E19" w:rsidP="007E0E19">
            <w:pPr>
              <w:spacing w:line="257" w:lineRule="auto"/>
              <w:jc w:val="both"/>
              <w:rPr>
                <w:rFonts w:asciiTheme="minorHAnsi" w:hAnsiTheme="minorHAnsi" w:cstheme="minorHAnsi"/>
                <w:b/>
                <w:bCs/>
                <w:sz w:val="22"/>
                <w:szCs w:val="22"/>
              </w:rPr>
            </w:pPr>
            <w:r w:rsidRPr="003C139B">
              <w:rPr>
                <w:rFonts w:asciiTheme="minorHAnsi" w:hAnsiTheme="minorHAnsi" w:cstheme="minorHAnsi"/>
                <w:b/>
                <w:bCs/>
                <w:sz w:val="22"/>
                <w:szCs w:val="22"/>
              </w:rPr>
              <w:t>Criteria for technical evaluation</w:t>
            </w:r>
          </w:p>
        </w:tc>
        <w:tc>
          <w:tcPr>
            <w:tcW w:w="1777" w:type="dxa"/>
          </w:tcPr>
          <w:p w14:paraId="3B802E5C" w14:textId="77777777" w:rsidR="007E0E19" w:rsidRPr="003C139B" w:rsidRDefault="007E0E19" w:rsidP="007E0E19">
            <w:pPr>
              <w:spacing w:line="257" w:lineRule="auto"/>
              <w:jc w:val="both"/>
              <w:rPr>
                <w:rFonts w:asciiTheme="minorHAnsi" w:hAnsiTheme="minorHAnsi" w:cstheme="minorHAnsi"/>
                <w:b/>
                <w:bCs/>
                <w:sz w:val="22"/>
                <w:szCs w:val="22"/>
              </w:rPr>
            </w:pPr>
            <w:r w:rsidRPr="003C139B">
              <w:rPr>
                <w:rFonts w:asciiTheme="minorHAnsi" w:hAnsiTheme="minorHAnsi" w:cstheme="minorHAnsi"/>
                <w:b/>
                <w:bCs/>
                <w:sz w:val="22"/>
                <w:szCs w:val="22"/>
              </w:rPr>
              <w:t>Max points</w:t>
            </w:r>
          </w:p>
        </w:tc>
      </w:tr>
      <w:tr w:rsidR="007E0E19" w:rsidRPr="003C139B" w14:paraId="0E78C750" w14:textId="77777777" w:rsidTr="007E0E19">
        <w:tc>
          <w:tcPr>
            <w:tcW w:w="7285" w:type="dxa"/>
          </w:tcPr>
          <w:p w14:paraId="10517664" w14:textId="77777777" w:rsidR="007E0E19" w:rsidRPr="003C139B" w:rsidRDefault="007E0E19" w:rsidP="007E0E19">
            <w:pPr>
              <w:spacing w:line="257" w:lineRule="auto"/>
              <w:jc w:val="both"/>
              <w:rPr>
                <w:rFonts w:asciiTheme="minorHAnsi" w:hAnsiTheme="minorHAnsi" w:cstheme="minorHAnsi"/>
                <w:sz w:val="22"/>
                <w:szCs w:val="22"/>
              </w:rPr>
            </w:pPr>
            <w:r w:rsidRPr="003C139B">
              <w:rPr>
                <w:rFonts w:asciiTheme="minorHAnsi" w:hAnsiTheme="minorHAnsi" w:cstheme="minorHAnsi"/>
                <w:sz w:val="22"/>
                <w:szCs w:val="22"/>
              </w:rPr>
              <w:t xml:space="preserve">Having the desired qualifications as requested in the </w:t>
            </w:r>
            <w:proofErr w:type="spellStart"/>
            <w:r w:rsidRPr="003C139B">
              <w:rPr>
                <w:rFonts w:asciiTheme="minorHAnsi" w:hAnsiTheme="minorHAnsi" w:cstheme="minorHAnsi"/>
                <w:sz w:val="22"/>
                <w:szCs w:val="22"/>
              </w:rPr>
              <w:t>ToR</w:t>
            </w:r>
            <w:proofErr w:type="spellEnd"/>
            <w:r w:rsidRPr="003C139B">
              <w:rPr>
                <w:rFonts w:asciiTheme="minorHAnsi" w:hAnsiTheme="minorHAnsi" w:cstheme="minorHAnsi"/>
                <w:sz w:val="22"/>
                <w:szCs w:val="22"/>
              </w:rPr>
              <w:t xml:space="preserve"> (education background, </w:t>
            </w:r>
            <w:proofErr w:type="gramStart"/>
            <w:r w:rsidRPr="003C139B">
              <w:rPr>
                <w:rFonts w:asciiTheme="minorHAnsi" w:hAnsiTheme="minorHAnsi" w:cstheme="minorHAnsi"/>
                <w:sz w:val="22"/>
                <w:szCs w:val="22"/>
              </w:rPr>
              <w:t>education</w:t>
            </w:r>
            <w:proofErr w:type="gramEnd"/>
            <w:r w:rsidRPr="003C139B">
              <w:rPr>
                <w:rFonts w:asciiTheme="minorHAnsi" w:hAnsiTheme="minorHAnsi" w:cstheme="minorHAnsi"/>
                <w:sz w:val="22"/>
                <w:szCs w:val="22"/>
              </w:rPr>
              <w:t xml:space="preserve"> and skills)</w:t>
            </w:r>
          </w:p>
        </w:tc>
        <w:tc>
          <w:tcPr>
            <w:tcW w:w="1777" w:type="dxa"/>
          </w:tcPr>
          <w:p w14:paraId="20378F14" w14:textId="77777777" w:rsidR="007E0E19" w:rsidRPr="003C139B" w:rsidRDefault="007E0E19" w:rsidP="007E0E19">
            <w:pPr>
              <w:spacing w:line="257" w:lineRule="auto"/>
              <w:jc w:val="center"/>
              <w:rPr>
                <w:rFonts w:asciiTheme="minorHAnsi" w:hAnsiTheme="minorHAnsi" w:cstheme="minorHAnsi"/>
                <w:sz w:val="22"/>
                <w:szCs w:val="22"/>
              </w:rPr>
            </w:pPr>
            <w:r w:rsidRPr="003C139B">
              <w:rPr>
                <w:rFonts w:asciiTheme="minorHAnsi" w:hAnsiTheme="minorHAnsi" w:cstheme="minorHAnsi"/>
                <w:sz w:val="22"/>
                <w:szCs w:val="22"/>
              </w:rPr>
              <w:t>35</w:t>
            </w:r>
          </w:p>
        </w:tc>
      </w:tr>
      <w:tr w:rsidR="007E0E19" w:rsidRPr="003C139B" w14:paraId="292B4327" w14:textId="77777777" w:rsidTr="007E0E19">
        <w:tc>
          <w:tcPr>
            <w:tcW w:w="7285" w:type="dxa"/>
          </w:tcPr>
          <w:p w14:paraId="4A8301C2" w14:textId="77777777" w:rsidR="007E0E19" w:rsidRPr="003C139B" w:rsidRDefault="007E0E19" w:rsidP="007E0E19">
            <w:pPr>
              <w:spacing w:line="257" w:lineRule="auto"/>
              <w:jc w:val="both"/>
              <w:rPr>
                <w:rFonts w:asciiTheme="minorHAnsi" w:hAnsiTheme="minorHAnsi" w:cstheme="minorHAnsi"/>
                <w:sz w:val="22"/>
                <w:szCs w:val="22"/>
              </w:rPr>
            </w:pPr>
            <w:r w:rsidRPr="003C139B">
              <w:rPr>
                <w:rFonts w:asciiTheme="minorHAnsi" w:hAnsiTheme="minorHAnsi" w:cstheme="minorHAnsi"/>
                <w:sz w:val="22"/>
                <w:szCs w:val="22"/>
              </w:rPr>
              <w:t xml:space="preserve">Having the desired work experience as requested in the </w:t>
            </w:r>
            <w:proofErr w:type="spellStart"/>
            <w:r w:rsidRPr="003C139B">
              <w:rPr>
                <w:rFonts w:asciiTheme="minorHAnsi" w:hAnsiTheme="minorHAnsi" w:cstheme="minorHAnsi"/>
                <w:sz w:val="22"/>
                <w:szCs w:val="22"/>
              </w:rPr>
              <w:t>ToR</w:t>
            </w:r>
            <w:proofErr w:type="spellEnd"/>
          </w:p>
        </w:tc>
        <w:tc>
          <w:tcPr>
            <w:tcW w:w="1777" w:type="dxa"/>
          </w:tcPr>
          <w:p w14:paraId="1EE74413" w14:textId="77777777" w:rsidR="007E0E19" w:rsidRPr="003C139B" w:rsidRDefault="007E0E19" w:rsidP="007E0E19">
            <w:pPr>
              <w:spacing w:line="257" w:lineRule="auto"/>
              <w:jc w:val="center"/>
              <w:rPr>
                <w:rFonts w:asciiTheme="minorHAnsi" w:hAnsiTheme="minorHAnsi" w:cstheme="minorHAnsi"/>
                <w:sz w:val="22"/>
                <w:szCs w:val="22"/>
              </w:rPr>
            </w:pPr>
            <w:r w:rsidRPr="003C139B">
              <w:rPr>
                <w:rFonts w:asciiTheme="minorHAnsi" w:hAnsiTheme="minorHAnsi" w:cstheme="minorHAnsi"/>
                <w:sz w:val="22"/>
                <w:szCs w:val="22"/>
              </w:rPr>
              <w:t>35</w:t>
            </w:r>
          </w:p>
        </w:tc>
      </w:tr>
      <w:tr w:rsidR="007E0E19" w:rsidRPr="003C139B" w14:paraId="044BDD27" w14:textId="77777777" w:rsidTr="007E0E19">
        <w:tc>
          <w:tcPr>
            <w:tcW w:w="7285" w:type="dxa"/>
          </w:tcPr>
          <w:p w14:paraId="7BBBF61F" w14:textId="77777777" w:rsidR="007E0E19" w:rsidRPr="003C139B" w:rsidRDefault="007E0E19" w:rsidP="007E0E19">
            <w:pPr>
              <w:spacing w:line="257" w:lineRule="auto"/>
              <w:jc w:val="both"/>
              <w:rPr>
                <w:rFonts w:asciiTheme="minorHAnsi" w:hAnsiTheme="minorHAnsi" w:cstheme="minorHAnsi"/>
                <w:b/>
                <w:bCs/>
                <w:sz w:val="22"/>
                <w:szCs w:val="22"/>
              </w:rPr>
            </w:pPr>
            <w:r w:rsidRPr="003C139B">
              <w:rPr>
                <w:rFonts w:asciiTheme="minorHAnsi" w:hAnsiTheme="minorHAnsi" w:cstheme="minorHAnsi"/>
                <w:b/>
                <w:bCs/>
                <w:sz w:val="22"/>
                <w:szCs w:val="22"/>
              </w:rPr>
              <w:t>Maximum total points:</w:t>
            </w:r>
          </w:p>
        </w:tc>
        <w:tc>
          <w:tcPr>
            <w:tcW w:w="1777" w:type="dxa"/>
          </w:tcPr>
          <w:p w14:paraId="74DE03FC" w14:textId="77777777" w:rsidR="007E0E19" w:rsidRPr="003C139B" w:rsidRDefault="007E0E19" w:rsidP="007E0E19">
            <w:pPr>
              <w:spacing w:line="257" w:lineRule="auto"/>
              <w:jc w:val="center"/>
              <w:rPr>
                <w:rFonts w:asciiTheme="minorHAnsi" w:hAnsiTheme="minorHAnsi" w:cstheme="minorHAnsi"/>
                <w:b/>
                <w:bCs/>
                <w:sz w:val="22"/>
                <w:szCs w:val="22"/>
              </w:rPr>
            </w:pPr>
            <w:r w:rsidRPr="003C139B">
              <w:rPr>
                <w:rFonts w:asciiTheme="minorHAnsi" w:hAnsiTheme="minorHAnsi" w:cstheme="minorHAnsi"/>
                <w:b/>
                <w:bCs/>
                <w:sz w:val="22"/>
                <w:szCs w:val="22"/>
              </w:rPr>
              <w:t>70</w:t>
            </w:r>
          </w:p>
        </w:tc>
      </w:tr>
    </w:tbl>
    <w:p w14:paraId="6D6FC55B" w14:textId="77777777" w:rsidR="00F82D5D" w:rsidRPr="003C139B" w:rsidRDefault="00F82D5D" w:rsidP="007E0E19">
      <w:pPr>
        <w:spacing w:line="257" w:lineRule="auto"/>
        <w:jc w:val="both"/>
        <w:rPr>
          <w:rFonts w:asciiTheme="minorHAnsi" w:hAnsiTheme="minorHAnsi" w:cstheme="minorHAnsi"/>
          <w:sz w:val="22"/>
          <w:szCs w:val="22"/>
        </w:rPr>
      </w:pPr>
      <w:r w:rsidRPr="003C139B">
        <w:rPr>
          <w:rFonts w:asciiTheme="minorHAnsi" w:hAnsiTheme="minorHAnsi" w:cstheme="minorHAnsi"/>
          <w:sz w:val="22"/>
          <w:szCs w:val="22"/>
        </w:rPr>
        <w:t xml:space="preserve">            </w:t>
      </w:r>
    </w:p>
    <w:p w14:paraId="73F329FE" w14:textId="77777777" w:rsidR="007E0E19" w:rsidRPr="003C139B" w:rsidRDefault="007E0E19" w:rsidP="007E0E19">
      <w:pPr>
        <w:spacing w:line="257" w:lineRule="auto"/>
        <w:jc w:val="both"/>
        <w:rPr>
          <w:rFonts w:asciiTheme="minorHAnsi" w:hAnsiTheme="minorHAnsi" w:cstheme="minorHAnsi"/>
          <w:color w:val="000000" w:themeColor="text1"/>
          <w:sz w:val="22"/>
          <w:szCs w:val="22"/>
        </w:rPr>
      </w:pPr>
      <w:r w:rsidRPr="003C139B">
        <w:rPr>
          <w:rFonts w:asciiTheme="minorHAnsi" w:hAnsiTheme="minorHAnsi" w:cstheme="minorHAnsi"/>
          <w:color w:val="000000" w:themeColor="text1"/>
          <w:sz w:val="22"/>
          <w:szCs w:val="22"/>
        </w:rPr>
        <w:t xml:space="preserve">The financial proposals will be opened only for the candidates that reach or exceed fifty (50) points out of maximum seventy (70) points. </w:t>
      </w:r>
      <w:r w:rsidR="00923411" w:rsidRPr="003C139B">
        <w:rPr>
          <w:rFonts w:asciiTheme="minorHAnsi" w:hAnsiTheme="minorHAnsi" w:cstheme="minorHAnsi"/>
          <w:color w:val="000000" w:themeColor="text1"/>
          <w:sz w:val="22"/>
          <w:szCs w:val="22"/>
        </w:rPr>
        <w:t>Thirty (30) points will be awarded to the candidate that presented the lowest fee for the services requested. The remaining financial offers will receive proportional points ((lowest bid/bid) X 30 points).</w:t>
      </w:r>
    </w:p>
    <w:p w14:paraId="529EF1E1" w14:textId="77777777" w:rsidR="00F82D5D" w:rsidRPr="003C139B" w:rsidRDefault="00F82D5D" w:rsidP="00F82D5D">
      <w:pPr>
        <w:pStyle w:val="ListParagraph"/>
        <w:rPr>
          <w:rFonts w:asciiTheme="minorHAnsi" w:hAnsiTheme="minorHAnsi" w:cstheme="minorHAnsi"/>
          <w:b/>
          <w:sz w:val="22"/>
          <w:szCs w:val="22"/>
          <w:u w:val="single"/>
        </w:rPr>
      </w:pPr>
    </w:p>
    <w:p w14:paraId="36B22147" w14:textId="77777777" w:rsidR="00F82D5D" w:rsidRPr="003C139B" w:rsidRDefault="00F82D5D" w:rsidP="003D350C">
      <w:pPr>
        <w:pBdr>
          <w:bottom w:val="single" w:sz="6" w:space="1" w:color="auto"/>
        </w:pBdr>
        <w:rPr>
          <w:rFonts w:asciiTheme="minorHAnsi" w:hAnsiTheme="minorHAnsi" w:cstheme="minorHAnsi"/>
          <w:b/>
          <w:bCs/>
          <w:sz w:val="22"/>
          <w:szCs w:val="22"/>
        </w:rPr>
      </w:pPr>
      <w:r w:rsidRPr="003C139B">
        <w:rPr>
          <w:rFonts w:asciiTheme="minorHAnsi" w:hAnsiTheme="minorHAnsi" w:cstheme="minorHAnsi"/>
          <w:b/>
          <w:bCs/>
          <w:sz w:val="22"/>
          <w:szCs w:val="22"/>
        </w:rPr>
        <w:t xml:space="preserve">REMARK: </w:t>
      </w:r>
    </w:p>
    <w:p w14:paraId="696C1D28" w14:textId="77777777" w:rsidR="003D350C" w:rsidRPr="003C139B" w:rsidRDefault="003D350C" w:rsidP="003D350C">
      <w:pPr>
        <w:widowControl/>
        <w:spacing w:after="200" w:line="257" w:lineRule="auto"/>
        <w:rPr>
          <w:rFonts w:asciiTheme="minorHAnsi" w:eastAsia="Calibri" w:hAnsiTheme="minorHAnsi" w:cstheme="minorHAnsi"/>
          <w:i/>
          <w:iCs/>
          <w:snapToGrid/>
          <w:color w:val="000000"/>
          <w:sz w:val="22"/>
          <w:szCs w:val="22"/>
          <w:lang w:val="en-GB"/>
        </w:rPr>
      </w:pPr>
    </w:p>
    <w:p w14:paraId="1861303A" w14:textId="3D8D1BB1" w:rsidR="00F82D5D" w:rsidRPr="003C139B" w:rsidRDefault="00F82D5D" w:rsidP="003D350C">
      <w:pPr>
        <w:widowControl/>
        <w:spacing w:after="200" w:line="257" w:lineRule="auto"/>
        <w:jc w:val="center"/>
        <w:rPr>
          <w:rFonts w:asciiTheme="minorHAnsi" w:eastAsia="Calibri" w:hAnsiTheme="minorHAnsi" w:cstheme="minorHAnsi"/>
          <w:i/>
          <w:iCs/>
          <w:snapToGrid/>
          <w:color w:val="000000"/>
          <w:sz w:val="22"/>
          <w:szCs w:val="22"/>
          <w:lang w:val="en-GB"/>
        </w:rPr>
      </w:pPr>
      <w:r w:rsidRPr="003C139B">
        <w:rPr>
          <w:rFonts w:asciiTheme="minorHAnsi" w:eastAsia="Calibri" w:hAnsiTheme="minorHAnsi" w:cstheme="minorHAnsi"/>
          <w:i/>
          <w:iCs/>
          <w:snapToGrid/>
          <w:color w:val="000000"/>
          <w:sz w:val="22"/>
          <w:szCs w:val="22"/>
          <w:lang w:val="en-GB"/>
        </w:rPr>
        <w:t xml:space="preserve">UNICEF is committed to diversity and inclusion within its workforce and encourages qualified female and male candidates from all national, </w:t>
      </w:r>
      <w:proofErr w:type="gramStart"/>
      <w:r w:rsidRPr="003C139B">
        <w:rPr>
          <w:rFonts w:asciiTheme="minorHAnsi" w:eastAsia="Calibri" w:hAnsiTheme="minorHAnsi" w:cstheme="minorHAnsi"/>
          <w:i/>
          <w:iCs/>
          <w:snapToGrid/>
          <w:color w:val="000000"/>
          <w:sz w:val="22"/>
          <w:szCs w:val="22"/>
          <w:lang w:val="en-GB"/>
        </w:rPr>
        <w:t>religious</w:t>
      </w:r>
      <w:proofErr w:type="gramEnd"/>
      <w:r w:rsidRPr="003C139B">
        <w:rPr>
          <w:rFonts w:asciiTheme="minorHAnsi" w:eastAsia="Calibri" w:hAnsiTheme="minorHAnsi" w:cstheme="minorHAnsi"/>
          <w:i/>
          <w:iCs/>
          <w:snapToGrid/>
          <w:color w:val="000000"/>
          <w:sz w:val="22"/>
          <w:szCs w:val="22"/>
          <w:lang w:val="en-GB"/>
        </w:rPr>
        <w:t xml:space="preserve"> and ethnic backgrounds, including persons living with disabilities to apply.</w:t>
      </w:r>
    </w:p>
    <w:p w14:paraId="6383E40E" w14:textId="77777777" w:rsidR="00F82D5D" w:rsidRPr="003C139B" w:rsidRDefault="00F82D5D" w:rsidP="00F82D5D">
      <w:pPr>
        <w:widowControl/>
        <w:spacing w:after="200" w:line="257" w:lineRule="auto"/>
        <w:jc w:val="center"/>
        <w:rPr>
          <w:rFonts w:asciiTheme="minorHAnsi" w:eastAsia="Calibri" w:hAnsiTheme="minorHAnsi" w:cstheme="minorHAnsi"/>
          <w:b/>
          <w:bCs/>
          <w:snapToGrid/>
          <w:color w:val="000000"/>
          <w:sz w:val="22"/>
          <w:szCs w:val="22"/>
          <w:lang w:val="en-GB"/>
        </w:rPr>
      </w:pPr>
      <w:r w:rsidRPr="003C139B">
        <w:rPr>
          <w:rFonts w:asciiTheme="minorHAnsi" w:eastAsia="Calibri" w:hAnsiTheme="minorHAnsi" w:cstheme="minorHAnsi"/>
          <w:b/>
          <w:bCs/>
          <w:snapToGrid/>
          <w:color w:val="000000"/>
          <w:sz w:val="22"/>
          <w:szCs w:val="22"/>
          <w:lang w:val="en-GB"/>
        </w:rPr>
        <w:lastRenderedPageBreak/>
        <w:t xml:space="preserve">Only shortlisted candidates will be contacted and advance to the next stage of the selection </w:t>
      </w:r>
      <w:proofErr w:type="gramStart"/>
      <w:r w:rsidRPr="003C139B">
        <w:rPr>
          <w:rFonts w:asciiTheme="minorHAnsi" w:eastAsia="Calibri" w:hAnsiTheme="minorHAnsi" w:cstheme="minorHAnsi"/>
          <w:b/>
          <w:bCs/>
          <w:snapToGrid/>
          <w:color w:val="000000"/>
          <w:sz w:val="22"/>
          <w:szCs w:val="22"/>
          <w:lang w:val="en-GB"/>
        </w:rPr>
        <w:t>process;</w:t>
      </w:r>
      <w:proofErr w:type="gramEnd"/>
    </w:p>
    <w:p w14:paraId="55D0D5C2" w14:textId="272DFA92" w:rsidR="00F82D5D" w:rsidRPr="003C139B" w:rsidRDefault="00F82D5D" w:rsidP="00F82D5D">
      <w:pPr>
        <w:widowControl/>
        <w:numPr>
          <w:ilvl w:val="0"/>
          <w:numId w:val="37"/>
        </w:numPr>
        <w:spacing w:after="200" w:line="276" w:lineRule="auto"/>
        <w:contextualSpacing/>
        <w:jc w:val="both"/>
        <w:rPr>
          <w:rFonts w:asciiTheme="minorHAnsi" w:eastAsia="Calibri" w:hAnsiTheme="minorHAnsi" w:cstheme="minorHAnsi"/>
          <w:snapToGrid/>
          <w:sz w:val="22"/>
          <w:szCs w:val="22"/>
          <w:lang w:val="en-GB"/>
        </w:rPr>
      </w:pPr>
      <w:r w:rsidRPr="003C139B">
        <w:rPr>
          <w:rFonts w:asciiTheme="minorHAnsi" w:eastAsia="Calibri" w:hAnsiTheme="minorHAnsi" w:cstheme="minorHAnsi"/>
          <w:snapToGrid/>
          <w:sz w:val="22"/>
          <w:szCs w:val="22"/>
          <w:lang w:val="en-GB"/>
        </w:rPr>
        <w:t xml:space="preserve">UNICEF </w:t>
      </w:r>
      <w:proofErr w:type="spellStart"/>
      <w:r w:rsidRPr="003C139B">
        <w:rPr>
          <w:rFonts w:asciiTheme="minorHAnsi" w:eastAsia="Calibri" w:hAnsiTheme="minorHAnsi" w:cstheme="minorHAnsi"/>
          <w:snapToGrid/>
          <w:sz w:val="22"/>
          <w:szCs w:val="22"/>
          <w:lang w:val="en-GB"/>
        </w:rPr>
        <w:t>Turk</w:t>
      </w:r>
      <w:r w:rsidR="00C80AEE" w:rsidRPr="003C139B">
        <w:rPr>
          <w:rFonts w:asciiTheme="minorHAnsi" w:eastAsia="Calibri" w:hAnsiTheme="minorHAnsi" w:cstheme="minorHAnsi"/>
          <w:snapToGrid/>
          <w:sz w:val="22"/>
          <w:szCs w:val="22"/>
          <w:lang w:val="en-GB"/>
        </w:rPr>
        <w:t>iye</w:t>
      </w:r>
      <w:proofErr w:type="spellEnd"/>
      <w:r w:rsidRPr="003C139B">
        <w:rPr>
          <w:rFonts w:asciiTheme="minorHAnsi" w:eastAsia="Calibri" w:hAnsiTheme="minorHAnsi" w:cstheme="minorHAnsi"/>
          <w:snapToGrid/>
          <w:sz w:val="22"/>
          <w:szCs w:val="22"/>
          <w:lang w:val="en-GB"/>
        </w:rPr>
        <w:t xml:space="preserve"> Office holds copyrights for all deliverables. The documents (including raw materials, etc.) may not be reproduced, </w:t>
      </w:r>
      <w:proofErr w:type="gramStart"/>
      <w:r w:rsidRPr="003C139B">
        <w:rPr>
          <w:rFonts w:asciiTheme="minorHAnsi" w:eastAsia="Calibri" w:hAnsiTheme="minorHAnsi" w:cstheme="minorHAnsi"/>
          <w:snapToGrid/>
          <w:sz w:val="22"/>
          <w:szCs w:val="22"/>
          <w:lang w:val="en-GB"/>
        </w:rPr>
        <w:t>distributed</w:t>
      </w:r>
      <w:proofErr w:type="gramEnd"/>
      <w:r w:rsidRPr="003C139B">
        <w:rPr>
          <w:rFonts w:asciiTheme="minorHAnsi" w:eastAsia="Calibri" w:hAnsiTheme="minorHAnsi" w:cstheme="minorHAnsi"/>
          <w:snapToGrid/>
          <w:sz w:val="22"/>
          <w:szCs w:val="22"/>
          <w:lang w:val="en-GB"/>
        </w:rPr>
        <w:t xml:space="preserve"> or published without the written permission from UNICEF.</w:t>
      </w:r>
    </w:p>
    <w:p w14:paraId="47A56A2A" w14:textId="767B0CCB" w:rsidR="00F82D5D" w:rsidRPr="003C139B" w:rsidRDefault="00F82D5D" w:rsidP="00F82D5D">
      <w:pPr>
        <w:widowControl/>
        <w:numPr>
          <w:ilvl w:val="0"/>
          <w:numId w:val="37"/>
        </w:numPr>
        <w:spacing w:after="200" w:line="276" w:lineRule="auto"/>
        <w:contextualSpacing/>
        <w:jc w:val="both"/>
        <w:rPr>
          <w:rFonts w:asciiTheme="minorHAnsi" w:eastAsia="Calibri" w:hAnsiTheme="minorHAnsi" w:cstheme="minorHAnsi"/>
          <w:snapToGrid/>
          <w:sz w:val="22"/>
          <w:szCs w:val="22"/>
          <w:lang w:val="en-GB"/>
        </w:rPr>
      </w:pPr>
      <w:r w:rsidRPr="003C139B">
        <w:rPr>
          <w:rFonts w:asciiTheme="minorHAnsi" w:eastAsia="Calibri" w:hAnsiTheme="minorHAnsi" w:cstheme="minorHAnsi"/>
          <w:snapToGrid/>
          <w:sz w:val="22"/>
          <w:szCs w:val="22"/>
          <w:lang w:val="en-GB"/>
        </w:rPr>
        <w:t xml:space="preserve">UNICEF </w:t>
      </w:r>
      <w:proofErr w:type="spellStart"/>
      <w:r w:rsidRPr="003C139B">
        <w:rPr>
          <w:rFonts w:asciiTheme="minorHAnsi" w:eastAsia="Calibri" w:hAnsiTheme="minorHAnsi" w:cstheme="minorHAnsi"/>
          <w:snapToGrid/>
          <w:sz w:val="22"/>
          <w:szCs w:val="22"/>
          <w:lang w:val="en-GB"/>
        </w:rPr>
        <w:t>Turk</w:t>
      </w:r>
      <w:r w:rsidR="00C80AEE" w:rsidRPr="003C139B">
        <w:rPr>
          <w:rFonts w:asciiTheme="minorHAnsi" w:eastAsia="Calibri" w:hAnsiTheme="minorHAnsi" w:cstheme="minorHAnsi"/>
          <w:snapToGrid/>
          <w:sz w:val="22"/>
          <w:szCs w:val="22"/>
          <w:lang w:val="en-GB"/>
        </w:rPr>
        <w:t>iye</w:t>
      </w:r>
      <w:proofErr w:type="spellEnd"/>
      <w:r w:rsidRPr="003C139B">
        <w:rPr>
          <w:rFonts w:asciiTheme="minorHAnsi" w:eastAsia="Calibri" w:hAnsiTheme="minorHAnsi" w:cstheme="minorHAnsi"/>
          <w:snapToGrid/>
          <w:sz w:val="22"/>
          <w:szCs w:val="22"/>
          <w:lang w:val="en-GB"/>
        </w:rPr>
        <w:t xml:space="preserve"> Office will share with the selected consultant all the relevant materials it has and provide required expertise.</w:t>
      </w:r>
    </w:p>
    <w:p w14:paraId="2FE69C4F" w14:textId="5E4C042C" w:rsidR="00F82D5D" w:rsidRPr="003C139B" w:rsidRDefault="00F82D5D" w:rsidP="00F82D5D">
      <w:pPr>
        <w:widowControl/>
        <w:numPr>
          <w:ilvl w:val="0"/>
          <w:numId w:val="37"/>
        </w:numPr>
        <w:spacing w:after="200" w:line="276" w:lineRule="auto"/>
        <w:contextualSpacing/>
        <w:jc w:val="both"/>
        <w:rPr>
          <w:rFonts w:asciiTheme="minorHAnsi" w:eastAsia="Calibri" w:hAnsiTheme="minorHAnsi" w:cstheme="minorHAnsi"/>
          <w:snapToGrid/>
          <w:sz w:val="22"/>
          <w:szCs w:val="22"/>
          <w:lang w:val="en-GB"/>
        </w:rPr>
      </w:pPr>
      <w:r w:rsidRPr="003C139B">
        <w:rPr>
          <w:rFonts w:asciiTheme="minorHAnsi" w:eastAsia="Calibri" w:hAnsiTheme="minorHAnsi" w:cstheme="minorHAnsi"/>
          <w:snapToGrid/>
          <w:sz w:val="22"/>
          <w:szCs w:val="22"/>
          <w:lang w:val="en-GB"/>
        </w:rPr>
        <w:t xml:space="preserve">UNICEF </w:t>
      </w:r>
      <w:proofErr w:type="spellStart"/>
      <w:r w:rsidRPr="003C139B">
        <w:rPr>
          <w:rFonts w:asciiTheme="minorHAnsi" w:eastAsia="Calibri" w:hAnsiTheme="minorHAnsi" w:cstheme="minorHAnsi"/>
          <w:snapToGrid/>
          <w:sz w:val="22"/>
          <w:szCs w:val="22"/>
          <w:lang w:val="en-GB"/>
        </w:rPr>
        <w:t>Turk</w:t>
      </w:r>
      <w:r w:rsidR="00C80AEE" w:rsidRPr="003C139B">
        <w:rPr>
          <w:rFonts w:asciiTheme="minorHAnsi" w:eastAsia="Calibri" w:hAnsiTheme="minorHAnsi" w:cstheme="minorHAnsi"/>
          <w:snapToGrid/>
          <w:sz w:val="22"/>
          <w:szCs w:val="22"/>
          <w:lang w:val="en-GB"/>
        </w:rPr>
        <w:t>iye</w:t>
      </w:r>
      <w:proofErr w:type="spellEnd"/>
      <w:r w:rsidRPr="003C139B">
        <w:rPr>
          <w:rFonts w:asciiTheme="minorHAnsi" w:eastAsia="Calibri" w:hAnsiTheme="minorHAnsi" w:cstheme="minorHAnsi"/>
          <w:snapToGrid/>
          <w:sz w:val="22"/>
          <w:szCs w:val="22"/>
          <w:lang w:val="en-GB"/>
        </w:rPr>
        <w:t xml:space="preserve"> Office and the Regional Office Business for Results (B4R) expert will review and provide feedback on deliverables/ concept notes prepared by consultant.</w:t>
      </w:r>
    </w:p>
    <w:p w14:paraId="3D074E61" w14:textId="7654797A" w:rsidR="00F82D5D" w:rsidRPr="00B155CF" w:rsidRDefault="00F82D5D" w:rsidP="00F82D5D">
      <w:pPr>
        <w:pStyle w:val="ListParagraph"/>
        <w:jc w:val="both"/>
        <w:rPr>
          <w:rFonts w:asciiTheme="minorHAnsi" w:eastAsia="Calibri" w:hAnsiTheme="minorHAnsi" w:cstheme="minorHAnsi"/>
          <w:snapToGrid/>
          <w:sz w:val="22"/>
          <w:szCs w:val="22"/>
          <w:lang w:val="en-GB"/>
        </w:rPr>
      </w:pPr>
      <w:r w:rsidRPr="003C139B">
        <w:rPr>
          <w:rFonts w:asciiTheme="minorHAnsi" w:eastAsia="Calibri" w:hAnsiTheme="minorHAnsi" w:cstheme="minorHAnsi"/>
          <w:snapToGrid/>
          <w:sz w:val="22"/>
          <w:szCs w:val="22"/>
          <w:lang w:val="en-GB"/>
        </w:rPr>
        <w:t xml:space="preserve">All information from produced deliverables cannot be shared with the media without the written approval of UNICEF </w:t>
      </w:r>
      <w:proofErr w:type="spellStart"/>
      <w:r w:rsidRPr="003C139B">
        <w:rPr>
          <w:rFonts w:asciiTheme="minorHAnsi" w:eastAsia="Calibri" w:hAnsiTheme="minorHAnsi" w:cstheme="minorHAnsi"/>
          <w:snapToGrid/>
          <w:sz w:val="22"/>
          <w:szCs w:val="22"/>
          <w:lang w:val="en-GB"/>
        </w:rPr>
        <w:t>Turk</w:t>
      </w:r>
      <w:r w:rsidR="00C80AEE" w:rsidRPr="003C139B">
        <w:rPr>
          <w:rFonts w:asciiTheme="minorHAnsi" w:eastAsia="Calibri" w:hAnsiTheme="minorHAnsi" w:cstheme="minorHAnsi"/>
          <w:snapToGrid/>
          <w:sz w:val="22"/>
          <w:szCs w:val="22"/>
          <w:lang w:val="en-GB"/>
        </w:rPr>
        <w:t>iye</w:t>
      </w:r>
      <w:proofErr w:type="spellEnd"/>
      <w:r w:rsidRPr="003C139B">
        <w:rPr>
          <w:rFonts w:asciiTheme="minorHAnsi" w:eastAsia="Calibri" w:hAnsiTheme="minorHAnsi" w:cstheme="minorHAnsi"/>
          <w:snapToGrid/>
          <w:sz w:val="22"/>
          <w:szCs w:val="22"/>
          <w:lang w:val="en-GB"/>
        </w:rPr>
        <w:t xml:space="preserve"> Office.</w:t>
      </w:r>
    </w:p>
    <w:p w14:paraId="5C56A43F" w14:textId="4E864CA4" w:rsidR="00F82D5D" w:rsidRDefault="00F82D5D" w:rsidP="00F82D5D">
      <w:pPr>
        <w:pStyle w:val="ListParagraph"/>
        <w:jc w:val="both"/>
        <w:rPr>
          <w:rFonts w:asciiTheme="minorHAnsi" w:eastAsia="Calibri" w:hAnsiTheme="minorHAnsi" w:cstheme="minorHAnsi"/>
          <w:snapToGrid/>
          <w:sz w:val="22"/>
          <w:szCs w:val="22"/>
          <w:lang w:val="en-GB"/>
        </w:rPr>
      </w:pPr>
    </w:p>
    <w:p w14:paraId="113702FA" w14:textId="0679EAAB" w:rsidR="003C139B" w:rsidRDefault="003C139B" w:rsidP="00F82D5D">
      <w:pPr>
        <w:pStyle w:val="ListParagraph"/>
        <w:jc w:val="both"/>
        <w:rPr>
          <w:rFonts w:asciiTheme="minorHAnsi" w:eastAsia="Calibri" w:hAnsiTheme="minorHAnsi" w:cstheme="minorHAnsi"/>
          <w:snapToGrid/>
          <w:sz w:val="22"/>
          <w:szCs w:val="22"/>
          <w:lang w:val="en-GB"/>
        </w:rPr>
      </w:pPr>
    </w:p>
    <w:tbl>
      <w:tblPr>
        <w:tblStyle w:val="TableGrid"/>
        <w:tblW w:w="8080" w:type="dxa"/>
        <w:tblInd w:w="562" w:type="dxa"/>
        <w:tblLook w:val="04A0" w:firstRow="1" w:lastRow="0" w:firstColumn="1" w:lastColumn="0" w:noHBand="0" w:noVBand="1"/>
      </w:tblPr>
      <w:tblGrid>
        <w:gridCol w:w="2835"/>
        <w:gridCol w:w="2410"/>
        <w:gridCol w:w="2835"/>
      </w:tblGrid>
      <w:tr w:rsidR="007E664F" w14:paraId="269F53DE" w14:textId="77777777" w:rsidTr="007E664F">
        <w:tc>
          <w:tcPr>
            <w:tcW w:w="2835" w:type="dxa"/>
          </w:tcPr>
          <w:p w14:paraId="38A546E3" w14:textId="6CCD93B1" w:rsidR="007E664F" w:rsidRPr="003C139B" w:rsidRDefault="007E664F" w:rsidP="003C139B">
            <w:pPr>
              <w:pStyle w:val="ListParagraph"/>
              <w:ind w:left="0"/>
              <w:jc w:val="both"/>
              <w:rPr>
                <w:rFonts w:asciiTheme="minorHAnsi" w:eastAsia="Calibri" w:hAnsiTheme="minorHAnsi" w:cstheme="minorHAnsi"/>
                <w:b/>
                <w:bCs/>
                <w:snapToGrid/>
                <w:sz w:val="22"/>
                <w:szCs w:val="22"/>
                <w:lang w:val="en-GB"/>
              </w:rPr>
            </w:pPr>
            <w:r w:rsidRPr="003C139B">
              <w:rPr>
                <w:rFonts w:asciiTheme="minorHAnsi" w:eastAsia="Calibri" w:hAnsiTheme="minorHAnsi" w:cstheme="minorHAnsi"/>
                <w:b/>
                <w:bCs/>
                <w:snapToGrid/>
                <w:sz w:val="22"/>
                <w:szCs w:val="22"/>
                <w:lang w:val="en-GB"/>
              </w:rPr>
              <w:t xml:space="preserve">Prepared by </w:t>
            </w:r>
          </w:p>
        </w:tc>
        <w:tc>
          <w:tcPr>
            <w:tcW w:w="2410" w:type="dxa"/>
          </w:tcPr>
          <w:p w14:paraId="3051F1BD" w14:textId="302C8FC4" w:rsidR="007E664F" w:rsidRPr="003C139B" w:rsidRDefault="007E664F" w:rsidP="003C139B">
            <w:pPr>
              <w:pStyle w:val="ListParagraph"/>
              <w:ind w:left="0"/>
              <w:jc w:val="both"/>
              <w:rPr>
                <w:rFonts w:asciiTheme="minorHAnsi" w:eastAsia="Calibri" w:hAnsiTheme="minorHAnsi" w:cstheme="minorHAnsi"/>
                <w:b/>
                <w:bCs/>
                <w:snapToGrid/>
                <w:sz w:val="22"/>
                <w:szCs w:val="22"/>
                <w:lang w:val="en-GB"/>
              </w:rPr>
            </w:pPr>
            <w:r>
              <w:rPr>
                <w:rFonts w:asciiTheme="minorHAnsi" w:eastAsia="Calibri" w:hAnsiTheme="minorHAnsi" w:cstheme="minorHAnsi"/>
                <w:b/>
                <w:bCs/>
                <w:snapToGrid/>
                <w:sz w:val="22"/>
                <w:szCs w:val="22"/>
                <w:lang w:val="en-GB"/>
              </w:rPr>
              <w:t>Reviewed by</w:t>
            </w:r>
          </w:p>
        </w:tc>
        <w:tc>
          <w:tcPr>
            <w:tcW w:w="2835" w:type="dxa"/>
          </w:tcPr>
          <w:p w14:paraId="379D3FA4" w14:textId="54E6AB99" w:rsidR="007E664F" w:rsidRPr="003C139B" w:rsidRDefault="007E664F" w:rsidP="003C139B">
            <w:pPr>
              <w:pStyle w:val="ListParagraph"/>
              <w:ind w:left="0"/>
              <w:jc w:val="both"/>
              <w:rPr>
                <w:rFonts w:asciiTheme="minorHAnsi" w:eastAsia="Calibri" w:hAnsiTheme="minorHAnsi" w:cstheme="minorHAnsi"/>
                <w:b/>
                <w:bCs/>
                <w:snapToGrid/>
                <w:sz w:val="22"/>
                <w:szCs w:val="22"/>
                <w:lang w:val="en-GB"/>
              </w:rPr>
            </w:pPr>
            <w:r w:rsidRPr="003C139B">
              <w:rPr>
                <w:rFonts w:asciiTheme="minorHAnsi" w:eastAsia="Calibri" w:hAnsiTheme="minorHAnsi" w:cstheme="minorHAnsi"/>
                <w:b/>
                <w:bCs/>
                <w:snapToGrid/>
                <w:sz w:val="22"/>
                <w:szCs w:val="22"/>
                <w:lang w:val="en-GB"/>
              </w:rPr>
              <w:t xml:space="preserve">Approved by </w:t>
            </w:r>
          </w:p>
        </w:tc>
      </w:tr>
      <w:tr w:rsidR="007E664F" w14:paraId="7204CF04" w14:textId="77777777" w:rsidTr="007E664F">
        <w:tc>
          <w:tcPr>
            <w:tcW w:w="2835" w:type="dxa"/>
          </w:tcPr>
          <w:p w14:paraId="73FF1EBE" w14:textId="77777777" w:rsidR="007E664F" w:rsidRDefault="007E664F" w:rsidP="007E664F">
            <w:pPr>
              <w:pStyle w:val="ListParagraph"/>
              <w:ind w:left="0"/>
              <w:rPr>
                <w:rFonts w:asciiTheme="minorHAnsi" w:eastAsia="Calibri" w:hAnsiTheme="minorHAnsi" w:cstheme="minorHAnsi"/>
                <w:snapToGrid/>
                <w:sz w:val="22"/>
                <w:szCs w:val="22"/>
                <w:lang w:val="en-GB"/>
              </w:rPr>
            </w:pPr>
          </w:p>
          <w:p w14:paraId="362B4230" w14:textId="5A89D00B" w:rsidR="007E664F" w:rsidRDefault="007E664F" w:rsidP="007E664F">
            <w:pPr>
              <w:pStyle w:val="ListParagraph"/>
              <w:ind w:left="0"/>
              <w:rPr>
                <w:rFonts w:asciiTheme="minorHAnsi" w:eastAsia="Calibri" w:hAnsiTheme="minorHAnsi" w:cstheme="minorHAnsi"/>
                <w:snapToGrid/>
                <w:sz w:val="22"/>
                <w:szCs w:val="22"/>
                <w:lang w:val="en-GB"/>
              </w:rPr>
            </w:pPr>
            <w:r>
              <w:rPr>
                <w:rFonts w:asciiTheme="minorHAnsi" w:eastAsia="Calibri" w:hAnsiTheme="minorHAnsi" w:cstheme="minorHAnsi"/>
                <w:snapToGrid/>
                <w:sz w:val="22"/>
                <w:szCs w:val="22"/>
                <w:lang w:val="en-GB"/>
              </w:rPr>
              <w:t>Rabia Bulbul</w:t>
            </w:r>
          </w:p>
          <w:p w14:paraId="2327AE3A" w14:textId="77777777" w:rsidR="007E664F" w:rsidRPr="007E664F" w:rsidRDefault="007E664F" w:rsidP="007E664F">
            <w:pPr>
              <w:pStyle w:val="ListParagraph"/>
              <w:ind w:left="0"/>
              <w:rPr>
                <w:rFonts w:asciiTheme="minorHAnsi" w:eastAsia="Calibri" w:hAnsiTheme="minorHAnsi" w:cstheme="minorHAnsi"/>
                <w:i/>
                <w:iCs/>
                <w:snapToGrid/>
                <w:sz w:val="22"/>
                <w:szCs w:val="22"/>
                <w:lang w:val="en-GB"/>
              </w:rPr>
            </w:pPr>
            <w:r w:rsidRPr="007E664F">
              <w:rPr>
                <w:rFonts w:asciiTheme="minorHAnsi" w:eastAsia="Calibri" w:hAnsiTheme="minorHAnsi" w:cstheme="minorHAnsi"/>
                <w:i/>
                <w:iCs/>
                <w:snapToGrid/>
                <w:sz w:val="22"/>
                <w:szCs w:val="22"/>
                <w:lang w:val="en-GB"/>
              </w:rPr>
              <w:t>Programme Coordination Assistant</w:t>
            </w:r>
          </w:p>
          <w:p w14:paraId="578D70D2" w14:textId="77777777" w:rsidR="007E664F" w:rsidRDefault="007E664F" w:rsidP="007E664F">
            <w:pPr>
              <w:pStyle w:val="ListParagraph"/>
              <w:ind w:left="0"/>
              <w:rPr>
                <w:rFonts w:asciiTheme="minorHAnsi" w:eastAsia="Calibri" w:hAnsiTheme="minorHAnsi" w:cstheme="minorHAnsi"/>
                <w:snapToGrid/>
                <w:sz w:val="22"/>
                <w:szCs w:val="22"/>
                <w:lang w:val="en-GB"/>
              </w:rPr>
            </w:pPr>
          </w:p>
          <w:p w14:paraId="4B89D5D4" w14:textId="77777777" w:rsidR="007E664F" w:rsidRDefault="007E664F" w:rsidP="007E664F">
            <w:pPr>
              <w:pStyle w:val="ListParagraph"/>
              <w:ind w:left="0"/>
              <w:rPr>
                <w:rFonts w:asciiTheme="minorHAnsi" w:eastAsia="Calibri" w:hAnsiTheme="minorHAnsi" w:cstheme="minorHAnsi"/>
                <w:snapToGrid/>
                <w:sz w:val="22"/>
                <w:szCs w:val="22"/>
                <w:lang w:val="en-GB"/>
              </w:rPr>
            </w:pPr>
          </w:p>
          <w:p w14:paraId="15C08CB3" w14:textId="77777777" w:rsidR="007E664F" w:rsidRDefault="007E664F" w:rsidP="007E664F">
            <w:pPr>
              <w:pStyle w:val="ListParagraph"/>
              <w:ind w:left="0"/>
              <w:rPr>
                <w:rFonts w:asciiTheme="minorHAnsi" w:eastAsia="Calibri" w:hAnsiTheme="minorHAnsi" w:cstheme="minorHAnsi"/>
                <w:snapToGrid/>
                <w:sz w:val="22"/>
                <w:szCs w:val="22"/>
                <w:lang w:val="en-GB"/>
              </w:rPr>
            </w:pPr>
          </w:p>
          <w:p w14:paraId="49612498" w14:textId="01DCFC1D" w:rsidR="007E664F" w:rsidRDefault="007E664F" w:rsidP="007E664F">
            <w:pPr>
              <w:pStyle w:val="ListParagraph"/>
              <w:ind w:left="0"/>
              <w:rPr>
                <w:rFonts w:asciiTheme="minorHAnsi" w:eastAsia="Calibri" w:hAnsiTheme="minorHAnsi" w:cstheme="minorHAnsi"/>
                <w:snapToGrid/>
                <w:sz w:val="22"/>
                <w:szCs w:val="22"/>
                <w:lang w:val="en-GB"/>
              </w:rPr>
            </w:pPr>
          </w:p>
        </w:tc>
        <w:tc>
          <w:tcPr>
            <w:tcW w:w="2410" w:type="dxa"/>
          </w:tcPr>
          <w:p w14:paraId="6F2F4A36" w14:textId="77777777" w:rsidR="007E664F" w:rsidRDefault="007E664F" w:rsidP="003C139B">
            <w:pPr>
              <w:pStyle w:val="ListParagraph"/>
              <w:ind w:left="0"/>
              <w:jc w:val="both"/>
              <w:rPr>
                <w:rFonts w:asciiTheme="minorHAnsi" w:eastAsia="Calibri" w:hAnsiTheme="minorHAnsi" w:cstheme="minorHAnsi"/>
                <w:snapToGrid/>
                <w:sz w:val="22"/>
                <w:szCs w:val="22"/>
                <w:lang w:val="en-GB"/>
              </w:rPr>
            </w:pPr>
          </w:p>
          <w:p w14:paraId="3EF3408F" w14:textId="1D4B5CAE" w:rsidR="007E664F" w:rsidRDefault="007E664F" w:rsidP="003C139B">
            <w:pPr>
              <w:pStyle w:val="ListParagraph"/>
              <w:ind w:left="0"/>
              <w:jc w:val="both"/>
              <w:rPr>
                <w:rFonts w:asciiTheme="minorHAnsi" w:eastAsia="Calibri" w:hAnsiTheme="minorHAnsi" w:cstheme="minorHAnsi"/>
                <w:snapToGrid/>
                <w:sz w:val="22"/>
                <w:szCs w:val="22"/>
                <w:lang w:val="en-GB"/>
              </w:rPr>
            </w:pPr>
            <w:r>
              <w:rPr>
                <w:rFonts w:asciiTheme="minorHAnsi" w:eastAsia="Calibri" w:hAnsiTheme="minorHAnsi" w:cstheme="minorHAnsi"/>
                <w:snapToGrid/>
                <w:sz w:val="22"/>
                <w:szCs w:val="22"/>
                <w:lang w:val="en-GB"/>
              </w:rPr>
              <w:t>Shebba Akello</w:t>
            </w:r>
          </w:p>
          <w:p w14:paraId="4F5CA929" w14:textId="19E69412" w:rsidR="007E664F" w:rsidRPr="007E664F" w:rsidRDefault="007E664F" w:rsidP="007E664F">
            <w:pPr>
              <w:pStyle w:val="ListParagraph"/>
              <w:ind w:left="0"/>
              <w:rPr>
                <w:rFonts w:asciiTheme="minorHAnsi" w:eastAsia="Calibri" w:hAnsiTheme="minorHAnsi" w:cstheme="minorHAnsi"/>
                <w:i/>
                <w:iCs/>
                <w:snapToGrid/>
                <w:sz w:val="22"/>
                <w:szCs w:val="22"/>
                <w:lang w:val="en-GB"/>
              </w:rPr>
            </w:pPr>
            <w:r w:rsidRPr="007E664F">
              <w:rPr>
                <w:rFonts w:asciiTheme="minorHAnsi" w:eastAsia="Calibri" w:hAnsiTheme="minorHAnsi" w:cstheme="minorHAnsi"/>
                <w:i/>
                <w:iCs/>
                <w:snapToGrid/>
                <w:sz w:val="22"/>
                <w:szCs w:val="22"/>
                <w:lang w:val="en-GB"/>
              </w:rPr>
              <w:t xml:space="preserve">Human Resources Specialist </w:t>
            </w:r>
          </w:p>
        </w:tc>
        <w:tc>
          <w:tcPr>
            <w:tcW w:w="2835" w:type="dxa"/>
          </w:tcPr>
          <w:p w14:paraId="7DFD2ABA" w14:textId="77777777" w:rsidR="007E664F" w:rsidRDefault="007E664F" w:rsidP="003C139B">
            <w:pPr>
              <w:pStyle w:val="ListParagraph"/>
              <w:ind w:left="0"/>
              <w:jc w:val="both"/>
              <w:rPr>
                <w:rFonts w:asciiTheme="minorHAnsi" w:eastAsia="Calibri" w:hAnsiTheme="minorHAnsi" w:cstheme="minorHAnsi"/>
                <w:snapToGrid/>
                <w:sz w:val="22"/>
                <w:szCs w:val="22"/>
                <w:lang w:val="en-GB"/>
              </w:rPr>
            </w:pPr>
          </w:p>
          <w:p w14:paraId="44142808" w14:textId="043EF301" w:rsidR="007E664F" w:rsidRDefault="007E664F" w:rsidP="003C139B">
            <w:pPr>
              <w:pStyle w:val="ListParagraph"/>
              <w:ind w:left="0"/>
              <w:jc w:val="both"/>
              <w:rPr>
                <w:rFonts w:asciiTheme="minorHAnsi" w:eastAsia="Calibri" w:hAnsiTheme="minorHAnsi" w:cstheme="minorHAnsi"/>
                <w:snapToGrid/>
                <w:sz w:val="22"/>
                <w:szCs w:val="22"/>
                <w:lang w:val="en-GB"/>
              </w:rPr>
            </w:pPr>
            <w:r>
              <w:rPr>
                <w:rFonts w:asciiTheme="minorHAnsi" w:eastAsia="Calibri" w:hAnsiTheme="minorHAnsi" w:cstheme="minorHAnsi"/>
                <w:snapToGrid/>
                <w:sz w:val="22"/>
                <w:szCs w:val="22"/>
                <w:lang w:val="en-GB"/>
              </w:rPr>
              <w:t>Paolo Marchi</w:t>
            </w:r>
          </w:p>
          <w:p w14:paraId="591AD6AA" w14:textId="545085FC" w:rsidR="007E664F" w:rsidRPr="007E664F" w:rsidRDefault="007E664F" w:rsidP="003C139B">
            <w:pPr>
              <w:pStyle w:val="ListParagraph"/>
              <w:ind w:left="0"/>
              <w:jc w:val="both"/>
              <w:rPr>
                <w:rFonts w:asciiTheme="minorHAnsi" w:eastAsia="Calibri" w:hAnsiTheme="minorHAnsi" w:cstheme="minorHAnsi"/>
                <w:i/>
                <w:iCs/>
                <w:snapToGrid/>
                <w:sz w:val="22"/>
                <w:szCs w:val="22"/>
                <w:lang w:val="en-GB"/>
              </w:rPr>
            </w:pPr>
            <w:r w:rsidRPr="007E664F">
              <w:rPr>
                <w:rFonts w:asciiTheme="minorHAnsi" w:eastAsia="Calibri" w:hAnsiTheme="minorHAnsi" w:cstheme="minorHAnsi"/>
                <w:i/>
                <w:iCs/>
                <w:snapToGrid/>
                <w:sz w:val="22"/>
                <w:szCs w:val="22"/>
                <w:lang w:val="en-GB"/>
              </w:rPr>
              <w:t>Deputy Representative</w:t>
            </w:r>
          </w:p>
          <w:p w14:paraId="18244FC0" w14:textId="77777777" w:rsidR="007E664F" w:rsidRDefault="007E664F" w:rsidP="00F82D5D">
            <w:pPr>
              <w:pStyle w:val="ListParagraph"/>
              <w:ind w:left="0"/>
              <w:jc w:val="both"/>
              <w:rPr>
                <w:rFonts w:asciiTheme="minorHAnsi" w:eastAsia="Calibri" w:hAnsiTheme="minorHAnsi" w:cstheme="minorHAnsi"/>
                <w:snapToGrid/>
                <w:sz w:val="22"/>
                <w:szCs w:val="22"/>
                <w:lang w:val="en-GB"/>
              </w:rPr>
            </w:pPr>
          </w:p>
          <w:p w14:paraId="2EC5B6DC" w14:textId="75AA0F92" w:rsidR="007E664F" w:rsidRDefault="007E664F" w:rsidP="00F82D5D">
            <w:pPr>
              <w:pStyle w:val="ListParagraph"/>
              <w:ind w:left="0"/>
              <w:jc w:val="both"/>
              <w:rPr>
                <w:rFonts w:asciiTheme="minorHAnsi" w:eastAsia="Calibri" w:hAnsiTheme="minorHAnsi" w:cstheme="minorHAnsi"/>
                <w:snapToGrid/>
                <w:sz w:val="22"/>
                <w:szCs w:val="22"/>
                <w:lang w:val="en-GB"/>
              </w:rPr>
            </w:pPr>
          </w:p>
        </w:tc>
      </w:tr>
    </w:tbl>
    <w:p w14:paraId="0E2C5E4B" w14:textId="77777777" w:rsidR="003C139B" w:rsidRPr="00B155CF" w:rsidRDefault="003C139B" w:rsidP="00F82D5D">
      <w:pPr>
        <w:pStyle w:val="ListParagraph"/>
        <w:jc w:val="both"/>
        <w:rPr>
          <w:rFonts w:asciiTheme="minorHAnsi" w:eastAsia="Calibri" w:hAnsiTheme="minorHAnsi" w:cstheme="minorHAnsi"/>
          <w:snapToGrid/>
          <w:sz w:val="22"/>
          <w:szCs w:val="22"/>
          <w:lang w:val="en-GB"/>
        </w:rPr>
      </w:pPr>
    </w:p>
    <w:sectPr w:rsidR="003C139B" w:rsidRPr="00B155CF" w:rsidSect="005B0932">
      <w:headerReference w:type="default" r:id="rId17"/>
      <w:footerReference w:type="default" r:id="rId18"/>
      <w:headerReference w:type="first" r:id="rId19"/>
      <w:footerReference w:type="first" r:id="rId2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9FD1" w14:textId="77777777" w:rsidR="000974FA" w:rsidRDefault="000974FA" w:rsidP="009D631A">
      <w:r>
        <w:separator/>
      </w:r>
    </w:p>
  </w:endnote>
  <w:endnote w:type="continuationSeparator" w:id="0">
    <w:p w14:paraId="585D0B66" w14:textId="77777777" w:rsidR="000974FA" w:rsidRDefault="000974FA" w:rsidP="009D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589241"/>
      <w:docPartObj>
        <w:docPartGallery w:val="Page Numbers (Bottom of Page)"/>
        <w:docPartUnique/>
      </w:docPartObj>
    </w:sdtPr>
    <w:sdtEndPr/>
    <w:sdtContent>
      <w:sdt>
        <w:sdtPr>
          <w:id w:val="860082579"/>
          <w:docPartObj>
            <w:docPartGallery w:val="Page Numbers (Top of Page)"/>
            <w:docPartUnique/>
          </w:docPartObj>
        </w:sdtPr>
        <w:sdtEndPr/>
        <w:sdtContent>
          <w:p w14:paraId="1F1317A6" w14:textId="77777777" w:rsidR="00F7422E" w:rsidRDefault="00F7422E" w:rsidP="00EE445D">
            <w:pPr>
              <w:pStyle w:val="Footer"/>
              <w:pBdr>
                <w:bottom w:val="double" w:sz="6" w:space="1" w:color="auto"/>
              </w:pBdr>
            </w:pPr>
          </w:p>
          <w:p w14:paraId="3A7EEB56" w14:textId="6F57F99B" w:rsidR="00F7422E" w:rsidRDefault="00F7422E" w:rsidP="00EE445D">
            <w:pPr>
              <w:pStyle w:val="Footer"/>
            </w:pPr>
            <w:r>
              <w:rPr>
                <w:rFonts w:asciiTheme="minorHAnsi" w:hAnsiTheme="minorHAnsi" w:cstheme="minorHAnsi"/>
                <w:b/>
                <w:sz w:val="22"/>
                <w:szCs w:val="22"/>
              </w:rPr>
              <w:t>REF</w:t>
            </w:r>
            <w:r w:rsidR="00D30DF4">
              <w:rPr>
                <w:rFonts w:asciiTheme="minorHAnsi" w:hAnsiTheme="minorHAnsi" w:cstheme="minorHAnsi"/>
                <w:b/>
                <w:sz w:val="22"/>
                <w:szCs w:val="22"/>
              </w:rPr>
              <w:t>:</w:t>
            </w:r>
            <w:r w:rsidR="00740B43">
              <w:rPr>
                <w:rFonts w:asciiTheme="minorHAnsi" w:hAnsiTheme="minorHAnsi" w:cstheme="minorHAnsi"/>
                <w:b/>
                <w:sz w:val="22"/>
                <w:szCs w:val="22"/>
              </w:rPr>
              <w:t xml:space="preserve"> </w:t>
            </w:r>
            <w:r w:rsidR="00740B43">
              <w:rPr>
                <w:rFonts w:ascii="Arial" w:hAnsi="Arial" w:cs="Arial"/>
                <w:color w:val="000000"/>
                <w:sz w:val="20"/>
                <w:shd w:val="clear" w:color="auto" w:fill="FFFFFF"/>
              </w:rPr>
              <w:t>PC/TURA/2022-A</w:t>
            </w:r>
            <w:r>
              <w:rPr>
                <w:rFonts w:asciiTheme="minorHAnsi" w:hAnsiTheme="minorHAnsi" w:cstheme="minorHAnsi"/>
                <w:b/>
                <w:szCs w:val="24"/>
              </w:rPr>
              <w:tab/>
            </w:r>
            <w:r>
              <w:rPr>
                <w:rFonts w:asciiTheme="minorHAnsi" w:hAnsiTheme="minorHAnsi" w:cstheme="minorHAnsi"/>
                <w:b/>
                <w:szCs w:val="24"/>
              </w:rPr>
              <w:tab/>
            </w:r>
            <w:r w:rsidRPr="00EE445D">
              <w:rPr>
                <w:rFonts w:asciiTheme="minorHAnsi" w:hAnsiTheme="minorHAnsi" w:cstheme="minorHAnsi"/>
                <w:sz w:val="20"/>
              </w:rPr>
              <w:t xml:space="preserve">Page </w:t>
            </w:r>
            <w:r w:rsidRPr="00EE445D">
              <w:rPr>
                <w:rFonts w:asciiTheme="minorHAnsi" w:hAnsiTheme="minorHAnsi" w:cstheme="minorHAnsi"/>
                <w:bCs/>
                <w:sz w:val="20"/>
              </w:rPr>
              <w:fldChar w:fldCharType="begin"/>
            </w:r>
            <w:r w:rsidRPr="00EE445D">
              <w:rPr>
                <w:rFonts w:asciiTheme="minorHAnsi" w:hAnsiTheme="minorHAnsi" w:cstheme="minorHAnsi"/>
                <w:bCs/>
                <w:sz w:val="20"/>
              </w:rPr>
              <w:instrText xml:space="preserve"> PAGE </w:instrText>
            </w:r>
            <w:r w:rsidRPr="00EE445D">
              <w:rPr>
                <w:rFonts w:asciiTheme="minorHAnsi" w:hAnsiTheme="minorHAnsi" w:cstheme="minorHAnsi"/>
                <w:bCs/>
                <w:sz w:val="20"/>
              </w:rPr>
              <w:fldChar w:fldCharType="separate"/>
            </w:r>
            <w:r>
              <w:rPr>
                <w:rFonts w:asciiTheme="minorHAnsi" w:hAnsiTheme="minorHAnsi" w:cstheme="minorHAnsi"/>
                <w:bCs/>
                <w:noProof/>
                <w:sz w:val="20"/>
              </w:rPr>
              <w:t>1</w:t>
            </w:r>
            <w:r w:rsidRPr="00EE445D">
              <w:rPr>
                <w:rFonts w:asciiTheme="minorHAnsi" w:hAnsiTheme="minorHAnsi" w:cstheme="minorHAnsi"/>
                <w:bCs/>
                <w:sz w:val="20"/>
              </w:rPr>
              <w:fldChar w:fldCharType="end"/>
            </w:r>
            <w:r w:rsidRPr="00EE445D">
              <w:rPr>
                <w:rFonts w:asciiTheme="minorHAnsi" w:hAnsiTheme="minorHAnsi" w:cstheme="minorHAnsi"/>
                <w:sz w:val="20"/>
              </w:rPr>
              <w:t xml:space="preserve"> of </w:t>
            </w:r>
            <w:r w:rsidRPr="00EE445D">
              <w:rPr>
                <w:rFonts w:asciiTheme="minorHAnsi" w:hAnsiTheme="minorHAnsi" w:cstheme="minorHAnsi"/>
                <w:bCs/>
                <w:sz w:val="20"/>
              </w:rPr>
              <w:fldChar w:fldCharType="begin"/>
            </w:r>
            <w:r w:rsidRPr="00EE445D">
              <w:rPr>
                <w:rFonts w:asciiTheme="minorHAnsi" w:hAnsiTheme="minorHAnsi" w:cstheme="minorHAnsi"/>
                <w:bCs/>
                <w:sz w:val="20"/>
              </w:rPr>
              <w:instrText xml:space="preserve"> NUMPAGES  </w:instrText>
            </w:r>
            <w:r w:rsidRPr="00EE445D">
              <w:rPr>
                <w:rFonts w:asciiTheme="minorHAnsi" w:hAnsiTheme="minorHAnsi" w:cstheme="minorHAnsi"/>
                <w:bCs/>
                <w:sz w:val="20"/>
              </w:rPr>
              <w:fldChar w:fldCharType="separate"/>
            </w:r>
            <w:r>
              <w:rPr>
                <w:rFonts w:asciiTheme="minorHAnsi" w:hAnsiTheme="minorHAnsi" w:cstheme="minorHAnsi"/>
                <w:bCs/>
                <w:noProof/>
                <w:sz w:val="20"/>
              </w:rPr>
              <w:t>2</w:t>
            </w:r>
            <w:r w:rsidRPr="00EE445D">
              <w:rPr>
                <w:rFonts w:asciiTheme="minorHAnsi" w:hAnsiTheme="minorHAnsi" w:cstheme="minorHAnsi"/>
                <w:bCs/>
                <w:sz w:val="20"/>
              </w:rPr>
              <w:fldChar w:fldCharType="end"/>
            </w:r>
          </w:p>
        </w:sdtContent>
      </w:sdt>
    </w:sdtContent>
  </w:sdt>
  <w:p w14:paraId="321711C8" w14:textId="77777777" w:rsidR="00F7422E" w:rsidRDefault="00F74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D982" w14:textId="77777777" w:rsidR="00F7422E" w:rsidRPr="005B0932" w:rsidRDefault="00F7422E">
    <w:pPr>
      <w:pStyle w:val="Footer"/>
      <w:rPr>
        <w:sz w:val="16"/>
        <w:szCs w:val="16"/>
      </w:rPr>
    </w:pPr>
    <w:r w:rsidRPr="005B0932">
      <w:rPr>
        <w:rFonts w:asciiTheme="minorHAnsi" w:hAnsiTheme="minorHAnsi" w:cstheme="minorHAnsi"/>
        <w:b/>
        <w:sz w:val="16"/>
        <w:szCs w:val="16"/>
      </w:rPr>
      <w:t>REF: ToR-TURA-2012-01</w:t>
    </w:r>
  </w:p>
  <w:p w14:paraId="3A690520" w14:textId="77777777" w:rsidR="00F7422E" w:rsidRDefault="00F74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0C97" w14:textId="77777777" w:rsidR="000974FA" w:rsidRDefault="000974FA" w:rsidP="009D631A">
      <w:r>
        <w:separator/>
      </w:r>
    </w:p>
  </w:footnote>
  <w:footnote w:type="continuationSeparator" w:id="0">
    <w:p w14:paraId="23996F56" w14:textId="77777777" w:rsidR="000974FA" w:rsidRDefault="000974FA" w:rsidP="009D6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6E74" w14:textId="77777777" w:rsidR="00F7422E" w:rsidRDefault="00F7422E" w:rsidP="009D631A">
    <w:pPr>
      <w:pStyle w:val="Header"/>
      <w:jc w:val="center"/>
    </w:pPr>
    <w:r>
      <w:rPr>
        <w:noProof/>
        <w:snapToGrid/>
      </w:rPr>
      <w:drawing>
        <wp:anchor distT="0" distB="0" distL="114300" distR="114300" simplePos="0" relativeHeight="251659264" behindDoc="0" locked="0" layoutInCell="1" allowOverlap="1" wp14:anchorId="4124E1F8" wp14:editId="3EFDBCAA">
          <wp:simplePos x="0" y="0"/>
          <wp:positionH relativeFrom="column">
            <wp:posOffset>-490220</wp:posOffset>
          </wp:positionH>
          <wp:positionV relativeFrom="paragraph">
            <wp:posOffset>-314325</wp:posOffset>
          </wp:positionV>
          <wp:extent cx="6810375" cy="542925"/>
          <wp:effectExtent l="0" t="0" r="9525" b="9525"/>
          <wp:wrapNone/>
          <wp:docPr id="1" name="Picture 1" descr="Unitepluslogo_En_Bl_0125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pluslogo_En_Bl_01252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03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CA76" w14:textId="77777777" w:rsidR="00F7422E" w:rsidRDefault="00F7422E" w:rsidP="004400DA">
    <w:pPr>
      <w:pStyle w:val="Header"/>
      <w:jc w:val="center"/>
    </w:pPr>
    <w:r>
      <w:rPr>
        <w:noProof/>
      </w:rPr>
      <w:drawing>
        <wp:inline distT="0" distB="0" distL="0" distR="0" wp14:anchorId="273B89DF" wp14:editId="3224E7C2">
          <wp:extent cx="676275" cy="800100"/>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184" cy="8035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E24"/>
    <w:multiLevelType w:val="hybridMultilevel"/>
    <w:tmpl w:val="F9E214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1A4780"/>
    <w:multiLevelType w:val="hybridMultilevel"/>
    <w:tmpl w:val="86CCC4F4"/>
    <w:lvl w:ilvl="0" w:tplc="1C6CA4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56A2F"/>
    <w:multiLevelType w:val="hybridMultilevel"/>
    <w:tmpl w:val="34ACF330"/>
    <w:lvl w:ilvl="0" w:tplc="0EAC4E0A">
      <w:start w:val="1"/>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0440"/>
    <w:multiLevelType w:val="hybridMultilevel"/>
    <w:tmpl w:val="4A4A7BC4"/>
    <w:lvl w:ilvl="0" w:tplc="DA521E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A86AAA"/>
    <w:multiLevelType w:val="hybridMultilevel"/>
    <w:tmpl w:val="820A4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F33AAD"/>
    <w:multiLevelType w:val="hybridMultilevel"/>
    <w:tmpl w:val="D5F49B5E"/>
    <w:lvl w:ilvl="0" w:tplc="EF229F1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239EE"/>
    <w:multiLevelType w:val="hybridMultilevel"/>
    <w:tmpl w:val="48520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E1A4A"/>
    <w:multiLevelType w:val="hybridMultilevel"/>
    <w:tmpl w:val="99EE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91DB9"/>
    <w:multiLevelType w:val="hybridMultilevel"/>
    <w:tmpl w:val="B75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C70BE"/>
    <w:multiLevelType w:val="hybridMultilevel"/>
    <w:tmpl w:val="E362E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1E06AC"/>
    <w:multiLevelType w:val="hybridMultilevel"/>
    <w:tmpl w:val="1DC691E6"/>
    <w:lvl w:ilvl="0" w:tplc="0C821F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BA2AD9"/>
    <w:multiLevelType w:val="hybridMultilevel"/>
    <w:tmpl w:val="860C08DE"/>
    <w:lvl w:ilvl="0" w:tplc="35FEAFA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942886"/>
    <w:multiLevelType w:val="hybridMultilevel"/>
    <w:tmpl w:val="88BE4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94F3D"/>
    <w:multiLevelType w:val="hybridMultilevel"/>
    <w:tmpl w:val="5FDCEE70"/>
    <w:lvl w:ilvl="0" w:tplc="1C6CA4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16B50"/>
    <w:multiLevelType w:val="hybridMultilevel"/>
    <w:tmpl w:val="52FE5C2C"/>
    <w:lvl w:ilvl="0" w:tplc="948E77AE">
      <w:start w:val="1"/>
      <w:numFmt w:val="lowerLetter"/>
      <w:lvlText w:val="%1)"/>
      <w:lvlJc w:val="left"/>
      <w:pPr>
        <w:tabs>
          <w:tab w:val="num" w:pos="720"/>
        </w:tabs>
        <w:ind w:left="720" w:hanging="720"/>
      </w:pPr>
      <w:rPr>
        <w:rFonts w:ascii="CG Times" w:hAnsi="CG Times"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95D5C89"/>
    <w:multiLevelType w:val="hybridMultilevel"/>
    <w:tmpl w:val="5C2C95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535F7"/>
    <w:multiLevelType w:val="hybridMultilevel"/>
    <w:tmpl w:val="F52E925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CD7796"/>
    <w:multiLevelType w:val="multilevel"/>
    <w:tmpl w:val="100268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98F492C"/>
    <w:multiLevelType w:val="hybridMultilevel"/>
    <w:tmpl w:val="A2A06816"/>
    <w:lvl w:ilvl="0" w:tplc="8A346AF2">
      <w:start w:val="1"/>
      <w:numFmt w:val="bullet"/>
      <w:lvlText w:val="•"/>
      <w:lvlJc w:val="left"/>
      <w:pPr>
        <w:tabs>
          <w:tab w:val="num" w:pos="720"/>
        </w:tabs>
        <w:ind w:left="720" w:hanging="360"/>
      </w:pPr>
      <w:rPr>
        <w:rFonts w:ascii="Arial" w:hAnsi="Arial" w:hint="default"/>
      </w:rPr>
    </w:lvl>
    <w:lvl w:ilvl="1" w:tplc="20945076" w:tentative="1">
      <w:start w:val="1"/>
      <w:numFmt w:val="bullet"/>
      <w:lvlText w:val="•"/>
      <w:lvlJc w:val="left"/>
      <w:pPr>
        <w:tabs>
          <w:tab w:val="num" w:pos="1440"/>
        </w:tabs>
        <w:ind w:left="1440" w:hanging="360"/>
      </w:pPr>
      <w:rPr>
        <w:rFonts w:ascii="Arial" w:hAnsi="Arial" w:hint="default"/>
      </w:rPr>
    </w:lvl>
    <w:lvl w:ilvl="2" w:tplc="40487102" w:tentative="1">
      <w:start w:val="1"/>
      <w:numFmt w:val="bullet"/>
      <w:lvlText w:val="•"/>
      <w:lvlJc w:val="left"/>
      <w:pPr>
        <w:tabs>
          <w:tab w:val="num" w:pos="2160"/>
        </w:tabs>
        <w:ind w:left="2160" w:hanging="360"/>
      </w:pPr>
      <w:rPr>
        <w:rFonts w:ascii="Arial" w:hAnsi="Arial" w:hint="default"/>
      </w:rPr>
    </w:lvl>
    <w:lvl w:ilvl="3" w:tplc="FCDC0C70" w:tentative="1">
      <w:start w:val="1"/>
      <w:numFmt w:val="bullet"/>
      <w:lvlText w:val="•"/>
      <w:lvlJc w:val="left"/>
      <w:pPr>
        <w:tabs>
          <w:tab w:val="num" w:pos="2880"/>
        </w:tabs>
        <w:ind w:left="2880" w:hanging="360"/>
      </w:pPr>
      <w:rPr>
        <w:rFonts w:ascii="Arial" w:hAnsi="Arial" w:hint="default"/>
      </w:rPr>
    </w:lvl>
    <w:lvl w:ilvl="4" w:tplc="A8E6122E" w:tentative="1">
      <w:start w:val="1"/>
      <w:numFmt w:val="bullet"/>
      <w:lvlText w:val="•"/>
      <w:lvlJc w:val="left"/>
      <w:pPr>
        <w:tabs>
          <w:tab w:val="num" w:pos="3600"/>
        </w:tabs>
        <w:ind w:left="3600" w:hanging="360"/>
      </w:pPr>
      <w:rPr>
        <w:rFonts w:ascii="Arial" w:hAnsi="Arial" w:hint="default"/>
      </w:rPr>
    </w:lvl>
    <w:lvl w:ilvl="5" w:tplc="F3D84E72" w:tentative="1">
      <w:start w:val="1"/>
      <w:numFmt w:val="bullet"/>
      <w:lvlText w:val="•"/>
      <w:lvlJc w:val="left"/>
      <w:pPr>
        <w:tabs>
          <w:tab w:val="num" w:pos="4320"/>
        </w:tabs>
        <w:ind w:left="4320" w:hanging="360"/>
      </w:pPr>
      <w:rPr>
        <w:rFonts w:ascii="Arial" w:hAnsi="Arial" w:hint="default"/>
      </w:rPr>
    </w:lvl>
    <w:lvl w:ilvl="6" w:tplc="D0500834" w:tentative="1">
      <w:start w:val="1"/>
      <w:numFmt w:val="bullet"/>
      <w:lvlText w:val="•"/>
      <w:lvlJc w:val="left"/>
      <w:pPr>
        <w:tabs>
          <w:tab w:val="num" w:pos="5040"/>
        </w:tabs>
        <w:ind w:left="5040" w:hanging="360"/>
      </w:pPr>
      <w:rPr>
        <w:rFonts w:ascii="Arial" w:hAnsi="Arial" w:hint="default"/>
      </w:rPr>
    </w:lvl>
    <w:lvl w:ilvl="7" w:tplc="2A08DD2E" w:tentative="1">
      <w:start w:val="1"/>
      <w:numFmt w:val="bullet"/>
      <w:lvlText w:val="•"/>
      <w:lvlJc w:val="left"/>
      <w:pPr>
        <w:tabs>
          <w:tab w:val="num" w:pos="5760"/>
        </w:tabs>
        <w:ind w:left="5760" w:hanging="360"/>
      </w:pPr>
      <w:rPr>
        <w:rFonts w:ascii="Arial" w:hAnsi="Arial" w:hint="default"/>
      </w:rPr>
    </w:lvl>
    <w:lvl w:ilvl="8" w:tplc="EFAC1C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777F76"/>
    <w:multiLevelType w:val="hybridMultilevel"/>
    <w:tmpl w:val="446414C4"/>
    <w:lvl w:ilvl="0" w:tplc="06FA112C">
      <w:start w:val="1"/>
      <w:numFmt w:val="upperRoman"/>
      <w:lvlText w:val="%1."/>
      <w:lvlJc w:val="left"/>
      <w:pPr>
        <w:ind w:left="540" w:hanging="360"/>
      </w:pPr>
    </w:lvl>
    <w:lvl w:ilvl="1" w:tplc="3C34F9FA">
      <w:start w:val="1"/>
      <w:numFmt w:val="lowerLetter"/>
      <w:lvlText w:val="%2."/>
      <w:lvlJc w:val="left"/>
      <w:pPr>
        <w:ind w:left="1440" w:hanging="360"/>
      </w:pPr>
    </w:lvl>
    <w:lvl w:ilvl="2" w:tplc="AC6298B6">
      <w:start w:val="1"/>
      <w:numFmt w:val="lowerRoman"/>
      <w:lvlText w:val="%3."/>
      <w:lvlJc w:val="right"/>
      <w:pPr>
        <w:ind w:left="2160" w:hanging="180"/>
      </w:pPr>
    </w:lvl>
    <w:lvl w:ilvl="3" w:tplc="E8D611F6">
      <w:start w:val="1"/>
      <w:numFmt w:val="decimal"/>
      <w:lvlText w:val="%4."/>
      <w:lvlJc w:val="left"/>
      <w:pPr>
        <w:ind w:left="2880" w:hanging="360"/>
      </w:pPr>
    </w:lvl>
    <w:lvl w:ilvl="4" w:tplc="78A6E010">
      <w:start w:val="1"/>
      <w:numFmt w:val="lowerLetter"/>
      <w:lvlText w:val="%5."/>
      <w:lvlJc w:val="left"/>
      <w:pPr>
        <w:ind w:left="3600" w:hanging="360"/>
      </w:pPr>
    </w:lvl>
    <w:lvl w:ilvl="5" w:tplc="51549114">
      <w:start w:val="1"/>
      <w:numFmt w:val="lowerRoman"/>
      <w:lvlText w:val="%6."/>
      <w:lvlJc w:val="right"/>
      <w:pPr>
        <w:ind w:left="4320" w:hanging="180"/>
      </w:pPr>
    </w:lvl>
    <w:lvl w:ilvl="6" w:tplc="4912D034">
      <w:start w:val="1"/>
      <w:numFmt w:val="decimal"/>
      <w:lvlText w:val="%7."/>
      <w:lvlJc w:val="left"/>
      <w:pPr>
        <w:ind w:left="5040" w:hanging="360"/>
      </w:pPr>
    </w:lvl>
    <w:lvl w:ilvl="7" w:tplc="0AACE8E4">
      <w:start w:val="1"/>
      <w:numFmt w:val="lowerLetter"/>
      <w:lvlText w:val="%8."/>
      <w:lvlJc w:val="left"/>
      <w:pPr>
        <w:ind w:left="5760" w:hanging="360"/>
      </w:pPr>
    </w:lvl>
    <w:lvl w:ilvl="8" w:tplc="1758CF74">
      <w:start w:val="1"/>
      <w:numFmt w:val="lowerRoman"/>
      <w:lvlText w:val="%9."/>
      <w:lvlJc w:val="right"/>
      <w:pPr>
        <w:ind w:left="6480" w:hanging="180"/>
      </w:pPr>
    </w:lvl>
  </w:abstractNum>
  <w:abstractNum w:abstractNumId="20" w15:restartNumberingAfterBreak="0">
    <w:nsid w:val="4D311E07"/>
    <w:multiLevelType w:val="hybridMultilevel"/>
    <w:tmpl w:val="D6D0685A"/>
    <w:lvl w:ilvl="0" w:tplc="B1FA6AA6">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1807D8"/>
    <w:multiLevelType w:val="hybridMultilevel"/>
    <w:tmpl w:val="7DB03038"/>
    <w:lvl w:ilvl="0" w:tplc="2C1EF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23394"/>
    <w:multiLevelType w:val="hybridMultilevel"/>
    <w:tmpl w:val="0FE4D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91456F"/>
    <w:multiLevelType w:val="hybridMultilevel"/>
    <w:tmpl w:val="E7322EB6"/>
    <w:lvl w:ilvl="0" w:tplc="04090005">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07D21"/>
    <w:multiLevelType w:val="hybridMultilevel"/>
    <w:tmpl w:val="E6ACEBE2"/>
    <w:lvl w:ilvl="0" w:tplc="04090005">
      <w:start w:val="1"/>
      <w:numFmt w:val="bullet"/>
      <w:lvlText w:val=""/>
      <w:lvlJc w:val="left"/>
      <w:pPr>
        <w:ind w:left="720" w:hanging="360"/>
      </w:pPr>
      <w:rPr>
        <w:rFonts w:ascii="Wingdings" w:hAnsi="Wingding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C558C"/>
    <w:multiLevelType w:val="multilevel"/>
    <w:tmpl w:val="4CC44D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5E6477D2"/>
    <w:multiLevelType w:val="hybridMultilevel"/>
    <w:tmpl w:val="7534C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97090"/>
    <w:multiLevelType w:val="hybridMultilevel"/>
    <w:tmpl w:val="A3DCA4C4"/>
    <w:lvl w:ilvl="0" w:tplc="591627E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D1BF7"/>
    <w:multiLevelType w:val="hybridMultilevel"/>
    <w:tmpl w:val="72D24AD4"/>
    <w:lvl w:ilvl="0" w:tplc="60865A2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5D914CF"/>
    <w:multiLevelType w:val="hybridMultilevel"/>
    <w:tmpl w:val="3B1AC4A2"/>
    <w:lvl w:ilvl="0" w:tplc="356CE82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23B14"/>
    <w:multiLevelType w:val="hybridMultilevel"/>
    <w:tmpl w:val="7976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6304C"/>
    <w:multiLevelType w:val="hybridMultilevel"/>
    <w:tmpl w:val="9726F77A"/>
    <w:lvl w:ilvl="0" w:tplc="C49E9E72">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D366B"/>
    <w:multiLevelType w:val="hybridMultilevel"/>
    <w:tmpl w:val="D8B07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42007"/>
    <w:multiLevelType w:val="hybridMultilevel"/>
    <w:tmpl w:val="D04A43F8"/>
    <w:lvl w:ilvl="0" w:tplc="B1FA6AA6">
      <w:start w:val="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273B22"/>
    <w:multiLevelType w:val="hybridMultilevel"/>
    <w:tmpl w:val="F43C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4735EB"/>
    <w:multiLevelType w:val="hybridMultilevel"/>
    <w:tmpl w:val="8C065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082002"/>
    <w:multiLevelType w:val="multilevel"/>
    <w:tmpl w:val="754C733C"/>
    <w:lvl w:ilvl="0">
      <w:start w:val="1"/>
      <w:numFmt w:val="decimal"/>
      <w:lvlText w:val="%1."/>
      <w:lvlJc w:val="left"/>
      <w:pPr>
        <w:ind w:left="720" w:hanging="360"/>
      </w:pPr>
      <w:rPr>
        <w:rFonts w:hint="default"/>
      </w:rPr>
    </w:lvl>
    <w:lvl w:ilvl="1">
      <w:start w:val="2"/>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DC677D"/>
    <w:multiLevelType w:val="hybridMultilevel"/>
    <w:tmpl w:val="5106BD44"/>
    <w:lvl w:ilvl="0" w:tplc="B1FA6AA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531A7"/>
    <w:multiLevelType w:val="hybridMultilevel"/>
    <w:tmpl w:val="14763902"/>
    <w:lvl w:ilvl="0" w:tplc="0409000F">
      <w:start w:val="1"/>
      <w:numFmt w:val="decimal"/>
      <w:lvlText w:val="%1."/>
      <w:lvlJc w:val="left"/>
      <w:pPr>
        <w:ind w:left="720" w:hanging="360"/>
      </w:pPr>
    </w:lvl>
    <w:lvl w:ilvl="1" w:tplc="1C6CA4B4">
      <w:start w:val="1"/>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266A6"/>
    <w:multiLevelType w:val="hybridMultilevel"/>
    <w:tmpl w:val="15C43E18"/>
    <w:lvl w:ilvl="0" w:tplc="A65EE8C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170004"/>
    <w:multiLevelType w:val="hybridMultilevel"/>
    <w:tmpl w:val="A134C95C"/>
    <w:lvl w:ilvl="0" w:tplc="B1FA6AA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11"/>
  </w:num>
  <w:num w:numId="4">
    <w:abstractNumId w:val="10"/>
  </w:num>
  <w:num w:numId="5">
    <w:abstractNumId w:val="16"/>
  </w:num>
  <w:num w:numId="6">
    <w:abstractNumId w:val="32"/>
  </w:num>
  <w:num w:numId="7">
    <w:abstractNumId w:val="20"/>
  </w:num>
  <w:num w:numId="8">
    <w:abstractNumId w:val="33"/>
  </w:num>
  <w:num w:numId="9">
    <w:abstractNumId w:val="13"/>
  </w:num>
  <w:num w:numId="10">
    <w:abstractNumId w:val="1"/>
  </w:num>
  <w:num w:numId="11">
    <w:abstractNumId w:val="29"/>
  </w:num>
  <w:num w:numId="12">
    <w:abstractNumId w:val="36"/>
  </w:num>
  <w:num w:numId="13">
    <w:abstractNumId w:val="25"/>
  </w:num>
  <w:num w:numId="14">
    <w:abstractNumId w:val="17"/>
  </w:num>
  <w:num w:numId="15">
    <w:abstractNumId w:val="27"/>
  </w:num>
  <w:num w:numId="16">
    <w:abstractNumId w:val="37"/>
  </w:num>
  <w:num w:numId="17">
    <w:abstractNumId w:val="5"/>
  </w:num>
  <w:num w:numId="18">
    <w:abstractNumId w:val="2"/>
  </w:num>
  <w:num w:numId="19">
    <w:abstractNumId w:val="18"/>
  </w:num>
  <w:num w:numId="20">
    <w:abstractNumId w:val="40"/>
  </w:num>
  <w:num w:numId="21">
    <w:abstractNumId w:val="22"/>
  </w:num>
  <w:num w:numId="22">
    <w:abstractNumId w:val="21"/>
  </w:num>
  <w:num w:numId="23">
    <w:abstractNumId w:val="0"/>
  </w:num>
  <w:num w:numId="24">
    <w:abstractNumId w:val="4"/>
  </w:num>
  <w:num w:numId="25">
    <w:abstractNumId w:val="35"/>
  </w:num>
  <w:num w:numId="26">
    <w:abstractNumId w:val="15"/>
  </w:num>
  <w:num w:numId="27">
    <w:abstractNumId w:val="38"/>
  </w:num>
  <w:num w:numId="28">
    <w:abstractNumId w:val="14"/>
  </w:num>
  <w:num w:numId="29">
    <w:abstractNumId w:val="8"/>
  </w:num>
  <w:num w:numId="30">
    <w:abstractNumId w:val="9"/>
  </w:num>
  <w:num w:numId="31">
    <w:abstractNumId w:val="23"/>
  </w:num>
  <w:num w:numId="32">
    <w:abstractNumId w:val="26"/>
  </w:num>
  <w:num w:numId="33">
    <w:abstractNumId w:val="12"/>
  </w:num>
  <w:num w:numId="34">
    <w:abstractNumId w:val="24"/>
  </w:num>
  <w:num w:numId="35">
    <w:abstractNumId w:val="19"/>
  </w:num>
  <w:num w:numId="36">
    <w:abstractNumId w:val="30"/>
  </w:num>
  <w:num w:numId="37">
    <w:abstractNumId w:val="7"/>
  </w:num>
  <w:num w:numId="38">
    <w:abstractNumId w:val="34"/>
  </w:num>
  <w:num w:numId="39">
    <w:abstractNumId w:val="6"/>
  </w:num>
  <w:num w:numId="40">
    <w:abstractNumId w:val="3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1A"/>
    <w:rsid w:val="000012E8"/>
    <w:rsid w:val="000029AD"/>
    <w:rsid w:val="000069A9"/>
    <w:rsid w:val="00011B27"/>
    <w:rsid w:val="0001389B"/>
    <w:rsid w:val="000167F0"/>
    <w:rsid w:val="00025071"/>
    <w:rsid w:val="00027840"/>
    <w:rsid w:val="0003046D"/>
    <w:rsid w:val="0003229B"/>
    <w:rsid w:val="00044065"/>
    <w:rsid w:val="000452B9"/>
    <w:rsid w:val="000455C2"/>
    <w:rsid w:val="000472DB"/>
    <w:rsid w:val="0004797D"/>
    <w:rsid w:val="00060D06"/>
    <w:rsid w:val="00066263"/>
    <w:rsid w:val="0007478C"/>
    <w:rsid w:val="00081710"/>
    <w:rsid w:val="00084FA3"/>
    <w:rsid w:val="00092A0A"/>
    <w:rsid w:val="000935FE"/>
    <w:rsid w:val="00095A49"/>
    <w:rsid w:val="00095AA3"/>
    <w:rsid w:val="00096564"/>
    <w:rsid w:val="000974FA"/>
    <w:rsid w:val="000A52EB"/>
    <w:rsid w:val="000A6522"/>
    <w:rsid w:val="000A6988"/>
    <w:rsid w:val="000A7E4C"/>
    <w:rsid w:val="000C5654"/>
    <w:rsid w:val="000C5BEC"/>
    <w:rsid w:val="000C5C54"/>
    <w:rsid w:val="000D1D4A"/>
    <w:rsid w:val="000D24BF"/>
    <w:rsid w:val="000D2BD3"/>
    <w:rsid w:val="000D643F"/>
    <w:rsid w:val="000E7669"/>
    <w:rsid w:val="000F2586"/>
    <w:rsid w:val="000F7F46"/>
    <w:rsid w:val="00100BE1"/>
    <w:rsid w:val="001010DF"/>
    <w:rsid w:val="00110B5F"/>
    <w:rsid w:val="0011581F"/>
    <w:rsid w:val="00120CFB"/>
    <w:rsid w:val="00124D6B"/>
    <w:rsid w:val="001253D4"/>
    <w:rsid w:val="0013417A"/>
    <w:rsid w:val="00137DD4"/>
    <w:rsid w:val="00144364"/>
    <w:rsid w:val="00176A75"/>
    <w:rsid w:val="00176DA7"/>
    <w:rsid w:val="0018142B"/>
    <w:rsid w:val="00184514"/>
    <w:rsid w:val="00185E88"/>
    <w:rsid w:val="001B5255"/>
    <w:rsid w:val="001B57EE"/>
    <w:rsid w:val="001E0758"/>
    <w:rsid w:val="001E2DED"/>
    <w:rsid w:val="001F4FD3"/>
    <w:rsid w:val="001F651B"/>
    <w:rsid w:val="0020609F"/>
    <w:rsid w:val="00210205"/>
    <w:rsid w:val="00212D0A"/>
    <w:rsid w:val="002146EF"/>
    <w:rsid w:val="00225822"/>
    <w:rsid w:val="00234226"/>
    <w:rsid w:val="002365E4"/>
    <w:rsid w:val="002477B2"/>
    <w:rsid w:val="00253EAC"/>
    <w:rsid w:val="00254A44"/>
    <w:rsid w:val="00256C7E"/>
    <w:rsid w:val="0025724B"/>
    <w:rsid w:val="00265E42"/>
    <w:rsid w:val="002726DD"/>
    <w:rsid w:val="002856FF"/>
    <w:rsid w:val="002B2DC9"/>
    <w:rsid w:val="002B4DB4"/>
    <w:rsid w:val="002B5E41"/>
    <w:rsid w:val="002B77F9"/>
    <w:rsid w:val="002D3624"/>
    <w:rsid w:val="002D3E62"/>
    <w:rsid w:val="002D7199"/>
    <w:rsid w:val="002E4069"/>
    <w:rsid w:val="002E4755"/>
    <w:rsid w:val="002F74AF"/>
    <w:rsid w:val="002F7BF2"/>
    <w:rsid w:val="00305536"/>
    <w:rsid w:val="00306358"/>
    <w:rsid w:val="00310DD1"/>
    <w:rsid w:val="00322733"/>
    <w:rsid w:val="00322793"/>
    <w:rsid w:val="00323511"/>
    <w:rsid w:val="003342B4"/>
    <w:rsid w:val="003357A1"/>
    <w:rsid w:val="00342478"/>
    <w:rsid w:val="00346C3A"/>
    <w:rsid w:val="00352F1C"/>
    <w:rsid w:val="003544DB"/>
    <w:rsid w:val="00354DFA"/>
    <w:rsid w:val="003577FD"/>
    <w:rsid w:val="003604AC"/>
    <w:rsid w:val="0036220D"/>
    <w:rsid w:val="00370656"/>
    <w:rsid w:val="00371583"/>
    <w:rsid w:val="0037204F"/>
    <w:rsid w:val="00376757"/>
    <w:rsid w:val="0038791C"/>
    <w:rsid w:val="003A454E"/>
    <w:rsid w:val="003A5A01"/>
    <w:rsid w:val="003B206B"/>
    <w:rsid w:val="003B4B4A"/>
    <w:rsid w:val="003C139B"/>
    <w:rsid w:val="003C1FAF"/>
    <w:rsid w:val="003C48EE"/>
    <w:rsid w:val="003D350C"/>
    <w:rsid w:val="003E40C7"/>
    <w:rsid w:val="003F0348"/>
    <w:rsid w:val="003F03B3"/>
    <w:rsid w:val="003F743B"/>
    <w:rsid w:val="00401F49"/>
    <w:rsid w:val="00404C69"/>
    <w:rsid w:val="0041359A"/>
    <w:rsid w:val="004226AB"/>
    <w:rsid w:val="004278A6"/>
    <w:rsid w:val="0043208F"/>
    <w:rsid w:val="004400DA"/>
    <w:rsid w:val="0045053D"/>
    <w:rsid w:val="00460295"/>
    <w:rsid w:val="00460FF5"/>
    <w:rsid w:val="00463932"/>
    <w:rsid w:val="00467B7F"/>
    <w:rsid w:val="004732BB"/>
    <w:rsid w:val="00482FA0"/>
    <w:rsid w:val="004839DB"/>
    <w:rsid w:val="004936F8"/>
    <w:rsid w:val="004A030A"/>
    <w:rsid w:val="004A0C21"/>
    <w:rsid w:val="004A53FA"/>
    <w:rsid w:val="004B22AB"/>
    <w:rsid w:val="004B3731"/>
    <w:rsid w:val="004C10E3"/>
    <w:rsid w:val="004C2E05"/>
    <w:rsid w:val="004C4D72"/>
    <w:rsid w:val="004C7D8C"/>
    <w:rsid w:val="004D0EF9"/>
    <w:rsid w:val="004D1B44"/>
    <w:rsid w:val="004D26B9"/>
    <w:rsid w:val="004D50F2"/>
    <w:rsid w:val="004E5A46"/>
    <w:rsid w:val="004E64F8"/>
    <w:rsid w:val="004E718C"/>
    <w:rsid w:val="004E7A6F"/>
    <w:rsid w:val="00503B61"/>
    <w:rsid w:val="00506A4B"/>
    <w:rsid w:val="00521852"/>
    <w:rsid w:val="00522856"/>
    <w:rsid w:val="00537162"/>
    <w:rsid w:val="0054037F"/>
    <w:rsid w:val="00544D14"/>
    <w:rsid w:val="005455E5"/>
    <w:rsid w:val="005573C2"/>
    <w:rsid w:val="00557A37"/>
    <w:rsid w:val="00565ECE"/>
    <w:rsid w:val="00566022"/>
    <w:rsid w:val="00567E2C"/>
    <w:rsid w:val="00573C1F"/>
    <w:rsid w:val="005843B9"/>
    <w:rsid w:val="00584607"/>
    <w:rsid w:val="0058484F"/>
    <w:rsid w:val="00587EAD"/>
    <w:rsid w:val="005918F9"/>
    <w:rsid w:val="005948B8"/>
    <w:rsid w:val="005A06DD"/>
    <w:rsid w:val="005A1EA6"/>
    <w:rsid w:val="005B0932"/>
    <w:rsid w:val="005B0D5C"/>
    <w:rsid w:val="005B7067"/>
    <w:rsid w:val="005C2F68"/>
    <w:rsid w:val="005C447C"/>
    <w:rsid w:val="005C4D7E"/>
    <w:rsid w:val="005C6711"/>
    <w:rsid w:val="005D3A5B"/>
    <w:rsid w:val="005E1D2E"/>
    <w:rsid w:val="005E2416"/>
    <w:rsid w:val="005E297E"/>
    <w:rsid w:val="005F5031"/>
    <w:rsid w:val="005F6CCA"/>
    <w:rsid w:val="005F7266"/>
    <w:rsid w:val="006040DB"/>
    <w:rsid w:val="00613A61"/>
    <w:rsid w:val="006143BF"/>
    <w:rsid w:val="00622939"/>
    <w:rsid w:val="00642649"/>
    <w:rsid w:val="00644E12"/>
    <w:rsid w:val="00645565"/>
    <w:rsid w:val="00650FF5"/>
    <w:rsid w:val="0066388B"/>
    <w:rsid w:val="00664210"/>
    <w:rsid w:val="0066438A"/>
    <w:rsid w:val="0066500D"/>
    <w:rsid w:val="00665905"/>
    <w:rsid w:val="006679B3"/>
    <w:rsid w:val="0067348F"/>
    <w:rsid w:val="00692AA5"/>
    <w:rsid w:val="00697B21"/>
    <w:rsid w:val="006A057E"/>
    <w:rsid w:val="006A6767"/>
    <w:rsid w:val="006B0FE0"/>
    <w:rsid w:val="006B19FC"/>
    <w:rsid w:val="006B6414"/>
    <w:rsid w:val="006D1C67"/>
    <w:rsid w:val="006D53AE"/>
    <w:rsid w:val="006F3A56"/>
    <w:rsid w:val="007024EE"/>
    <w:rsid w:val="00704162"/>
    <w:rsid w:val="00720055"/>
    <w:rsid w:val="00722F64"/>
    <w:rsid w:val="00726C94"/>
    <w:rsid w:val="0072783D"/>
    <w:rsid w:val="00734531"/>
    <w:rsid w:val="00736A59"/>
    <w:rsid w:val="00740B43"/>
    <w:rsid w:val="0074382D"/>
    <w:rsid w:val="00750DA9"/>
    <w:rsid w:val="00756359"/>
    <w:rsid w:val="00756FF1"/>
    <w:rsid w:val="00757021"/>
    <w:rsid w:val="00760754"/>
    <w:rsid w:val="00760A71"/>
    <w:rsid w:val="00767436"/>
    <w:rsid w:val="0077160B"/>
    <w:rsid w:val="007744AF"/>
    <w:rsid w:val="00777F48"/>
    <w:rsid w:val="0078262F"/>
    <w:rsid w:val="007924BE"/>
    <w:rsid w:val="0079335B"/>
    <w:rsid w:val="00793652"/>
    <w:rsid w:val="00795F20"/>
    <w:rsid w:val="007B0079"/>
    <w:rsid w:val="007B0AA3"/>
    <w:rsid w:val="007B4868"/>
    <w:rsid w:val="007C025A"/>
    <w:rsid w:val="007C0CF2"/>
    <w:rsid w:val="007C1F0D"/>
    <w:rsid w:val="007D191B"/>
    <w:rsid w:val="007D7762"/>
    <w:rsid w:val="007E0E19"/>
    <w:rsid w:val="007E37E7"/>
    <w:rsid w:val="007E5770"/>
    <w:rsid w:val="007E664F"/>
    <w:rsid w:val="007F2ACB"/>
    <w:rsid w:val="007F2AF9"/>
    <w:rsid w:val="007F5664"/>
    <w:rsid w:val="008014A3"/>
    <w:rsid w:val="00816569"/>
    <w:rsid w:val="0082052C"/>
    <w:rsid w:val="00823A0D"/>
    <w:rsid w:val="00833C8E"/>
    <w:rsid w:val="00837A63"/>
    <w:rsid w:val="008463B4"/>
    <w:rsid w:val="0085244E"/>
    <w:rsid w:val="00853E33"/>
    <w:rsid w:val="00856867"/>
    <w:rsid w:val="00866DDB"/>
    <w:rsid w:val="00867377"/>
    <w:rsid w:val="008922F9"/>
    <w:rsid w:val="008927B8"/>
    <w:rsid w:val="00892822"/>
    <w:rsid w:val="00894132"/>
    <w:rsid w:val="00896F4F"/>
    <w:rsid w:val="008A064F"/>
    <w:rsid w:val="008A0EF5"/>
    <w:rsid w:val="008A4A12"/>
    <w:rsid w:val="008A4F9B"/>
    <w:rsid w:val="008A77E4"/>
    <w:rsid w:val="008B07A3"/>
    <w:rsid w:val="008D271B"/>
    <w:rsid w:val="008D3073"/>
    <w:rsid w:val="008E2DC5"/>
    <w:rsid w:val="008E5A93"/>
    <w:rsid w:val="008F6A62"/>
    <w:rsid w:val="00900A03"/>
    <w:rsid w:val="0090189A"/>
    <w:rsid w:val="00905557"/>
    <w:rsid w:val="0091461C"/>
    <w:rsid w:val="009146EA"/>
    <w:rsid w:val="00916766"/>
    <w:rsid w:val="00916CE5"/>
    <w:rsid w:val="00923411"/>
    <w:rsid w:val="0093657D"/>
    <w:rsid w:val="00942C6F"/>
    <w:rsid w:val="00944BE1"/>
    <w:rsid w:val="00947AE8"/>
    <w:rsid w:val="0095287F"/>
    <w:rsid w:val="00956777"/>
    <w:rsid w:val="00963807"/>
    <w:rsid w:val="0098022B"/>
    <w:rsid w:val="00980D86"/>
    <w:rsid w:val="00990184"/>
    <w:rsid w:val="009963AB"/>
    <w:rsid w:val="009A1AD3"/>
    <w:rsid w:val="009A2519"/>
    <w:rsid w:val="009A253A"/>
    <w:rsid w:val="009A6129"/>
    <w:rsid w:val="009B0876"/>
    <w:rsid w:val="009B1FAC"/>
    <w:rsid w:val="009B2368"/>
    <w:rsid w:val="009B3029"/>
    <w:rsid w:val="009B4876"/>
    <w:rsid w:val="009C26E3"/>
    <w:rsid w:val="009C69E6"/>
    <w:rsid w:val="009C6A25"/>
    <w:rsid w:val="009D631A"/>
    <w:rsid w:val="009D6E94"/>
    <w:rsid w:val="009E11FC"/>
    <w:rsid w:val="009E1261"/>
    <w:rsid w:val="009E63F3"/>
    <w:rsid w:val="009F3030"/>
    <w:rsid w:val="00A0415D"/>
    <w:rsid w:val="00A118A3"/>
    <w:rsid w:val="00A118C6"/>
    <w:rsid w:val="00A119B8"/>
    <w:rsid w:val="00A13C81"/>
    <w:rsid w:val="00A16EDB"/>
    <w:rsid w:val="00A20BF6"/>
    <w:rsid w:val="00A33327"/>
    <w:rsid w:val="00A35ABD"/>
    <w:rsid w:val="00A45CC5"/>
    <w:rsid w:val="00A512D6"/>
    <w:rsid w:val="00A527D5"/>
    <w:rsid w:val="00A5549A"/>
    <w:rsid w:val="00A72755"/>
    <w:rsid w:val="00A81C97"/>
    <w:rsid w:val="00A85B8A"/>
    <w:rsid w:val="00A92171"/>
    <w:rsid w:val="00A92D59"/>
    <w:rsid w:val="00A932E2"/>
    <w:rsid w:val="00AA0C2F"/>
    <w:rsid w:val="00AA26BA"/>
    <w:rsid w:val="00AA2C24"/>
    <w:rsid w:val="00AA4A2C"/>
    <w:rsid w:val="00AA6845"/>
    <w:rsid w:val="00AA7BC5"/>
    <w:rsid w:val="00AB157C"/>
    <w:rsid w:val="00AC4FAD"/>
    <w:rsid w:val="00AD3436"/>
    <w:rsid w:val="00AD793E"/>
    <w:rsid w:val="00AE2B96"/>
    <w:rsid w:val="00AF3968"/>
    <w:rsid w:val="00AF3EA2"/>
    <w:rsid w:val="00B002A1"/>
    <w:rsid w:val="00B12BE5"/>
    <w:rsid w:val="00B155CF"/>
    <w:rsid w:val="00B17A1F"/>
    <w:rsid w:val="00B21E01"/>
    <w:rsid w:val="00B306CE"/>
    <w:rsid w:val="00B31054"/>
    <w:rsid w:val="00B32A30"/>
    <w:rsid w:val="00B3312A"/>
    <w:rsid w:val="00B34589"/>
    <w:rsid w:val="00B412C7"/>
    <w:rsid w:val="00B4290F"/>
    <w:rsid w:val="00B43578"/>
    <w:rsid w:val="00B526B2"/>
    <w:rsid w:val="00B536A2"/>
    <w:rsid w:val="00B60A2A"/>
    <w:rsid w:val="00B7234F"/>
    <w:rsid w:val="00B72B0A"/>
    <w:rsid w:val="00B74B59"/>
    <w:rsid w:val="00B75D7B"/>
    <w:rsid w:val="00B814BE"/>
    <w:rsid w:val="00B83062"/>
    <w:rsid w:val="00B83B0D"/>
    <w:rsid w:val="00B844F7"/>
    <w:rsid w:val="00B90787"/>
    <w:rsid w:val="00B93969"/>
    <w:rsid w:val="00B95316"/>
    <w:rsid w:val="00BB329A"/>
    <w:rsid w:val="00BB49D9"/>
    <w:rsid w:val="00BB5B6B"/>
    <w:rsid w:val="00BB67BB"/>
    <w:rsid w:val="00BC5266"/>
    <w:rsid w:val="00BD017B"/>
    <w:rsid w:val="00BD19BB"/>
    <w:rsid w:val="00BD2CAB"/>
    <w:rsid w:val="00BE4702"/>
    <w:rsid w:val="00BE6872"/>
    <w:rsid w:val="00C018A7"/>
    <w:rsid w:val="00C03EB9"/>
    <w:rsid w:val="00C10C15"/>
    <w:rsid w:val="00C16C49"/>
    <w:rsid w:val="00C21A3A"/>
    <w:rsid w:val="00C23E1F"/>
    <w:rsid w:val="00C27459"/>
    <w:rsid w:val="00C310E4"/>
    <w:rsid w:val="00C4012E"/>
    <w:rsid w:val="00C4085A"/>
    <w:rsid w:val="00C41FFE"/>
    <w:rsid w:val="00C50E79"/>
    <w:rsid w:val="00C519CB"/>
    <w:rsid w:val="00C65E0B"/>
    <w:rsid w:val="00C76657"/>
    <w:rsid w:val="00C80AEE"/>
    <w:rsid w:val="00C8143A"/>
    <w:rsid w:val="00C830E1"/>
    <w:rsid w:val="00C87A60"/>
    <w:rsid w:val="00C94843"/>
    <w:rsid w:val="00CA53A7"/>
    <w:rsid w:val="00CB1AB7"/>
    <w:rsid w:val="00CB5980"/>
    <w:rsid w:val="00CC4EFD"/>
    <w:rsid w:val="00CC5CB4"/>
    <w:rsid w:val="00CD3B76"/>
    <w:rsid w:val="00CD4671"/>
    <w:rsid w:val="00CD5D8C"/>
    <w:rsid w:val="00CD7032"/>
    <w:rsid w:val="00CF0A9C"/>
    <w:rsid w:val="00CF15A0"/>
    <w:rsid w:val="00CF23F7"/>
    <w:rsid w:val="00CF4B97"/>
    <w:rsid w:val="00CF4D63"/>
    <w:rsid w:val="00CF6211"/>
    <w:rsid w:val="00D05796"/>
    <w:rsid w:val="00D14E27"/>
    <w:rsid w:val="00D30DF4"/>
    <w:rsid w:val="00D37EEB"/>
    <w:rsid w:val="00D450C0"/>
    <w:rsid w:val="00D54F05"/>
    <w:rsid w:val="00D677B6"/>
    <w:rsid w:val="00D70D50"/>
    <w:rsid w:val="00D902CD"/>
    <w:rsid w:val="00D90EBB"/>
    <w:rsid w:val="00D936AE"/>
    <w:rsid w:val="00D958F2"/>
    <w:rsid w:val="00D95B43"/>
    <w:rsid w:val="00DA2EDD"/>
    <w:rsid w:val="00DB7D9A"/>
    <w:rsid w:val="00DC2287"/>
    <w:rsid w:val="00DC23ED"/>
    <w:rsid w:val="00DC698D"/>
    <w:rsid w:val="00DD4758"/>
    <w:rsid w:val="00DD4FF7"/>
    <w:rsid w:val="00DD5578"/>
    <w:rsid w:val="00DE1BC5"/>
    <w:rsid w:val="00DE4499"/>
    <w:rsid w:val="00DE66A3"/>
    <w:rsid w:val="00DF0BBB"/>
    <w:rsid w:val="00DF52B1"/>
    <w:rsid w:val="00E00A9A"/>
    <w:rsid w:val="00E02890"/>
    <w:rsid w:val="00E0405B"/>
    <w:rsid w:val="00E05DB6"/>
    <w:rsid w:val="00E17D80"/>
    <w:rsid w:val="00E30616"/>
    <w:rsid w:val="00E30FA3"/>
    <w:rsid w:val="00E4700B"/>
    <w:rsid w:val="00E50F0D"/>
    <w:rsid w:val="00E562D2"/>
    <w:rsid w:val="00E60600"/>
    <w:rsid w:val="00E63B1B"/>
    <w:rsid w:val="00E82C81"/>
    <w:rsid w:val="00E84D60"/>
    <w:rsid w:val="00E91C05"/>
    <w:rsid w:val="00E94AD6"/>
    <w:rsid w:val="00E96F73"/>
    <w:rsid w:val="00EA13BF"/>
    <w:rsid w:val="00EB1587"/>
    <w:rsid w:val="00EB1622"/>
    <w:rsid w:val="00EB639E"/>
    <w:rsid w:val="00EC5175"/>
    <w:rsid w:val="00EC6AD9"/>
    <w:rsid w:val="00ED04DE"/>
    <w:rsid w:val="00ED6164"/>
    <w:rsid w:val="00EE1E2A"/>
    <w:rsid w:val="00EE445D"/>
    <w:rsid w:val="00EE7AB1"/>
    <w:rsid w:val="00EE7C73"/>
    <w:rsid w:val="00EF5369"/>
    <w:rsid w:val="00F00174"/>
    <w:rsid w:val="00F005C9"/>
    <w:rsid w:val="00F01023"/>
    <w:rsid w:val="00F0182F"/>
    <w:rsid w:val="00F05094"/>
    <w:rsid w:val="00F050C5"/>
    <w:rsid w:val="00F11C5C"/>
    <w:rsid w:val="00F167A5"/>
    <w:rsid w:val="00F20840"/>
    <w:rsid w:val="00F238D1"/>
    <w:rsid w:val="00F251DA"/>
    <w:rsid w:val="00F34EA7"/>
    <w:rsid w:val="00F364C7"/>
    <w:rsid w:val="00F40180"/>
    <w:rsid w:val="00F41867"/>
    <w:rsid w:val="00F455E0"/>
    <w:rsid w:val="00F46C28"/>
    <w:rsid w:val="00F51E11"/>
    <w:rsid w:val="00F55BB9"/>
    <w:rsid w:val="00F62427"/>
    <w:rsid w:val="00F6296F"/>
    <w:rsid w:val="00F7422E"/>
    <w:rsid w:val="00F82D5D"/>
    <w:rsid w:val="00F83FD1"/>
    <w:rsid w:val="00F96483"/>
    <w:rsid w:val="00F975EB"/>
    <w:rsid w:val="00FA46AE"/>
    <w:rsid w:val="00FA6CF7"/>
    <w:rsid w:val="00FA7E89"/>
    <w:rsid w:val="00FB02B3"/>
    <w:rsid w:val="00FB52FD"/>
    <w:rsid w:val="00FC28A8"/>
    <w:rsid w:val="00FC4D92"/>
    <w:rsid w:val="00FC6435"/>
    <w:rsid w:val="00FC6B9F"/>
    <w:rsid w:val="00FD0465"/>
    <w:rsid w:val="00FD3BD0"/>
    <w:rsid w:val="00FD6B22"/>
    <w:rsid w:val="00FE0898"/>
    <w:rsid w:val="00FE0CB5"/>
    <w:rsid w:val="00FF0E3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F06CA"/>
  <w15:docId w15:val="{436F781E-4084-4B27-A82F-D1DC6CEC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7D5"/>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31A"/>
    <w:rPr>
      <w:rFonts w:ascii="Tahoma" w:hAnsi="Tahoma" w:cs="Tahoma"/>
      <w:sz w:val="16"/>
      <w:szCs w:val="16"/>
    </w:rPr>
  </w:style>
  <w:style w:type="character" w:customStyle="1" w:styleId="BalloonTextChar">
    <w:name w:val="Balloon Text Char"/>
    <w:basedOn w:val="DefaultParagraphFont"/>
    <w:link w:val="BalloonText"/>
    <w:uiPriority w:val="99"/>
    <w:semiHidden/>
    <w:rsid w:val="009D631A"/>
    <w:rPr>
      <w:rFonts w:ascii="Tahoma" w:hAnsi="Tahoma" w:cs="Tahoma"/>
      <w:sz w:val="16"/>
      <w:szCs w:val="16"/>
    </w:rPr>
  </w:style>
  <w:style w:type="paragraph" w:styleId="Header">
    <w:name w:val="header"/>
    <w:basedOn w:val="Normal"/>
    <w:link w:val="HeaderChar"/>
    <w:uiPriority w:val="99"/>
    <w:unhideWhenUsed/>
    <w:rsid w:val="009D631A"/>
    <w:pPr>
      <w:tabs>
        <w:tab w:val="center" w:pos="4536"/>
        <w:tab w:val="right" w:pos="9072"/>
      </w:tabs>
    </w:pPr>
  </w:style>
  <w:style w:type="character" w:customStyle="1" w:styleId="HeaderChar">
    <w:name w:val="Header Char"/>
    <w:basedOn w:val="DefaultParagraphFont"/>
    <w:link w:val="Header"/>
    <w:uiPriority w:val="99"/>
    <w:rsid w:val="009D631A"/>
  </w:style>
  <w:style w:type="paragraph" w:styleId="Footer">
    <w:name w:val="footer"/>
    <w:basedOn w:val="Normal"/>
    <w:link w:val="FooterChar"/>
    <w:uiPriority w:val="99"/>
    <w:unhideWhenUsed/>
    <w:rsid w:val="009D631A"/>
    <w:pPr>
      <w:tabs>
        <w:tab w:val="center" w:pos="4536"/>
        <w:tab w:val="right" w:pos="9072"/>
      </w:tabs>
    </w:pPr>
  </w:style>
  <w:style w:type="character" w:customStyle="1" w:styleId="FooterChar">
    <w:name w:val="Footer Char"/>
    <w:basedOn w:val="DefaultParagraphFont"/>
    <w:link w:val="Footer"/>
    <w:uiPriority w:val="99"/>
    <w:rsid w:val="009D631A"/>
  </w:style>
  <w:style w:type="table" w:styleId="TableGrid">
    <w:name w:val="Table Grid"/>
    <w:basedOn w:val="TableNormal"/>
    <w:uiPriority w:val="39"/>
    <w:rsid w:val="009D6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Jens,List Paragraph (numbered (a)),Dot pt,F5 List Paragraph,List Paragraph1,No Spacing1,List Paragraph Char Char Char,Indicator Text,Numbered Para 1,Bullet 1,List Paragraph12,Bullet Points,MAIN CONTENT,WB Para,List 100s"/>
    <w:basedOn w:val="Normal"/>
    <w:link w:val="ListParagraphChar"/>
    <w:uiPriority w:val="34"/>
    <w:qFormat/>
    <w:rsid w:val="004400DA"/>
    <w:pPr>
      <w:ind w:left="720"/>
      <w:contextualSpacing/>
    </w:pPr>
  </w:style>
  <w:style w:type="paragraph" w:styleId="BodyText">
    <w:name w:val="Body Text"/>
    <w:basedOn w:val="Normal"/>
    <w:link w:val="BodyTextChar"/>
    <w:rsid w:val="004400DA"/>
    <w:pPr>
      <w:tabs>
        <w:tab w:val="left" w:pos="-1440"/>
      </w:tabs>
    </w:pPr>
    <w:rPr>
      <w:rFonts w:ascii="Arial" w:hAnsi="Arial"/>
      <w:sz w:val="20"/>
    </w:rPr>
  </w:style>
  <w:style w:type="character" w:customStyle="1" w:styleId="BodyTextChar">
    <w:name w:val="Body Text Char"/>
    <w:basedOn w:val="DefaultParagraphFont"/>
    <w:link w:val="BodyText"/>
    <w:rsid w:val="004400DA"/>
    <w:rPr>
      <w:rFonts w:ascii="Arial" w:eastAsia="Times New Roman" w:hAnsi="Arial" w:cs="Times New Roman"/>
      <w:snapToGrid w:val="0"/>
      <w:sz w:val="20"/>
      <w:szCs w:val="20"/>
      <w:lang w:val="en-US"/>
    </w:rPr>
  </w:style>
  <w:style w:type="paragraph" w:styleId="FootnoteText">
    <w:name w:val="footnote text"/>
    <w:basedOn w:val="Normal"/>
    <w:link w:val="FootnoteTextChar"/>
    <w:uiPriority w:val="99"/>
    <w:semiHidden/>
    <w:unhideWhenUsed/>
    <w:rsid w:val="005B0932"/>
    <w:rPr>
      <w:sz w:val="20"/>
    </w:rPr>
  </w:style>
  <w:style w:type="character" w:customStyle="1" w:styleId="FootnoteTextChar">
    <w:name w:val="Footnote Text Char"/>
    <w:basedOn w:val="DefaultParagraphFont"/>
    <w:link w:val="FootnoteText"/>
    <w:uiPriority w:val="99"/>
    <w:semiHidden/>
    <w:rsid w:val="005B0932"/>
    <w:rPr>
      <w:rFonts w:ascii="Times New Roman" w:eastAsia="Times New Roman" w:hAnsi="Times New Roman" w:cs="Times New Roman"/>
      <w:snapToGrid w:val="0"/>
      <w:sz w:val="20"/>
      <w:szCs w:val="20"/>
      <w:lang w:val="en-US"/>
    </w:rPr>
  </w:style>
  <w:style w:type="character" w:styleId="FootnoteReference">
    <w:name w:val="footnote reference"/>
    <w:basedOn w:val="DefaultParagraphFont"/>
    <w:uiPriority w:val="99"/>
    <w:semiHidden/>
    <w:unhideWhenUsed/>
    <w:rsid w:val="005B0932"/>
    <w:rPr>
      <w:vertAlign w:val="superscript"/>
    </w:rPr>
  </w:style>
  <w:style w:type="paragraph" w:styleId="EndnoteText">
    <w:name w:val="endnote text"/>
    <w:basedOn w:val="Normal"/>
    <w:link w:val="EndnoteTextChar"/>
    <w:uiPriority w:val="99"/>
    <w:semiHidden/>
    <w:unhideWhenUsed/>
    <w:rsid w:val="005B0932"/>
    <w:rPr>
      <w:sz w:val="20"/>
    </w:rPr>
  </w:style>
  <w:style w:type="character" w:customStyle="1" w:styleId="EndnoteTextChar">
    <w:name w:val="Endnote Text Char"/>
    <w:basedOn w:val="DefaultParagraphFont"/>
    <w:link w:val="EndnoteText"/>
    <w:uiPriority w:val="99"/>
    <w:semiHidden/>
    <w:rsid w:val="005B0932"/>
    <w:rPr>
      <w:rFonts w:ascii="Times New Roman" w:eastAsia="Times New Roman" w:hAnsi="Times New Roman" w:cs="Times New Roman"/>
      <w:snapToGrid w:val="0"/>
      <w:sz w:val="20"/>
      <w:szCs w:val="20"/>
      <w:lang w:val="en-US"/>
    </w:rPr>
  </w:style>
  <w:style w:type="character" w:styleId="EndnoteReference">
    <w:name w:val="endnote reference"/>
    <w:basedOn w:val="DefaultParagraphFont"/>
    <w:uiPriority w:val="99"/>
    <w:semiHidden/>
    <w:unhideWhenUsed/>
    <w:rsid w:val="005B0932"/>
    <w:rPr>
      <w:vertAlign w:val="superscript"/>
    </w:rPr>
  </w:style>
  <w:style w:type="paragraph" w:styleId="Revision">
    <w:name w:val="Revision"/>
    <w:hidden/>
    <w:uiPriority w:val="99"/>
    <w:semiHidden/>
    <w:rsid w:val="00EE445D"/>
    <w:pPr>
      <w:spacing w:after="0" w:line="240" w:lineRule="auto"/>
    </w:pPr>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0EF9"/>
    <w:pPr>
      <w:widowControl/>
      <w:spacing w:before="100" w:beforeAutospacing="1" w:after="100" w:afterAutospacing="1"/>
    </w:pPr>
    <w:rPr>
      <w:snapToGrid/>
      <w:szCs w:val="24"/>
    </w:rPr>
  </w:style>
  <w:style w:type="paragraph" w:customStyle="1" w:styleId="Default">
    <w:name w:val="Default"/>
    <w:rsid w:val="00645565"/>
    <w:pPr>
      <w:autoSpaceDE w:val="0"/>
      <w:autoSpaceDN w:val="0"/>
      <w:adjustRightInd w:val="0"/>
      <w:spacing w:after="0" w:line="240" w:lineRule="auto"/>
    </w:pPr>
    <w:rPr>
      <w:rFonts w:ascii="Franklin Gothic Demi Cond" w:hAnsi="Franklin Gothic Demi Cond" w:cs="Franklin Gothic Demi Cond"/>
      <w:color w:val="000000"/>
      <w:sz w:val="24"/>
      <w:szCs w:val="24"/>
      <w:lang w:val="en-US"/>
    </w:rPr>
  </w:style>
  <w:style w:type="character" w:styleId="CommentReference">
    <w:name w:val="annotation reference"/>
    <w:basedOn w:val="DefaultParagraphFont"/>
    <w:uiPriority w:val="99"/>
    <w:semiHidden/>
    <w:unhideWhenUsed/>
    <w:rsid w:val="00CC4EFD"/>
    <w:rPr>
      <w:sz w:val="16"/>
      <w:szCs w:val="16"/>
    </w:rPr>
  </w:style>
  <w:style w:type="paragraph" w:styleId="CommentText">
    <w:name w:val="annotation text"/>
    <w:basedOn w:val="Normal"/>
    <w:link w:val="CommentTextChar"/>
    <w:uiPriority w:val="99"/>
    <w:semiHidden/>
    <w:unhideWhenUsed/>
    <w:rsid w:val="00CC4EFD"/>
    <w:rPr>
      <w:sz w:val="20"/>
    </w:rPr>
  </w:style>
  <w:style w:type="character" w:customStyle="1" w:styleId="CommentTextChar">
    <w:name w:val="Comment Text Char"/>
    <w:basedOn w:val="DefaultParagraphFont"/>
    <w:link w:val="CommentText"/>
    <w:uiPriority w:val="99"/>
    <w:semiHidden/>
    <w:rsid w:val="00CC4EFD"/>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4EFD"/>
    <w:rPr>
      <w:b/>
      <w:bCs/>
    </w:rPr>
  </w:style>
  <w:style w:type="character" w:customStyle="1" w:styleId="CommentSubjectChar">
    <w:name w:val="Comment Subject Char"/>
    <w:basedOn w:val="CommentTextChar"/>
    <w:link w:val="CommentSubject"/>
    <w:uiPriority w:val="99"/>
    <w:semiHidden/>
    <w:rsid w:val="00CC4EFD"/>
    <w:rPr>
      <w:rFonts w:ascii="Times New Roman" w:eastAsia="Times New Roman" w:hAnsi="Times New Roman" w:cs="Times New Roman"/>
      <w:b/>
      <w:bCs/>
      <w:snapToGrid w:val="0"/>
      <w:sz w:val="20"/>
      <w:szCs w:val="20"/>
      <w:lang w:val="en-US"/>
    </w:rPr>
  </w:style>
  <w:style w:type="character" w:styleId="Hyperlink">
    <w:name w:val="Hyperlink"/>
    <w:basedOn w:val="DefaultParagraphFont"/>
    <w:uiPriority w:val="99"/>
    <w:unhideWhenUsed/>
    <w:rsid w:val="00F82D5D"/>
    <w:rPr>
      <w:color w:val="0000FF" w:themeColor="hyperlink"/>
      <w:u w:val="single"/>
    </w:rPr>
  </w:style>
  <w:style w:type="character" w:styleId="UnresolvedMention">
    <w:name w:val="Unresolved Mention"/>
    <w:basedOn w:val="DefaultParagraphFont"/>
    <w:uiPriority w:val="99"/>
    <w:semiHidden/>
    <w:unhideWhenUsed/>
    <w:rsid w:val="00F82D5D"/>
    <w:rPr>
      <w:color w:val="605E5C"/>
      <w:shd w:val="clear" w:color="auto" w:fill="E1DFDD"/>
    </w:rPr>
  </w:style>
  <w:style w:type="character" w:styleId="FollowedHyperlink">
    <w:name w:val="FollowedHyperlink"/>
    <w:basedOn w:val="DefaultParagraphFont"/>
    <w:uiPriority w:val="99"/>
    <w:semiHidden/>
    <w:unhideWhenUsed/>
    <w:rsid w:val="00F82D5D"/>
    <w:rPr>
      <w:color w:val="800080" w:themeColor="followedHyperlink"/>
      <w:u w:val="single"/>
    </w:rPr>
  </w:style>
  <w:style w:type="character" w:customStyle="1" w:styleId="ListParagraphChar">
    <w:name w:val="List Paragraph Char"/>
    <w:aliases w:val="bulleted Jens Char,List Paragraph (numbered (a)) Char,Dot pt Char,F5 List Paragraph Char,List Paragraph1 Char,No Spacing1 Char,List Paragraph Char Char Char Char,Indicator Text Char,Numbered Para 1 Char,Bullet 1 Char,WB Para Char"/>
    <w:link w:val="ListParagraph"/>
    <w:uiPriority w:val="34"/>
    <w:qFormat/>
    <w:locked/>
    <w:rsid w:val="00F82D5D"/>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5708">
      <w:bodyDiv w:val="1"/>
      <w:marLeft w:val="0"/>
      <w:marRight w:val="0"/>
      <w:marTop w:val="0"/>
      <w:marBottom w:val="0"/>
      <w:divBdr>
        <w:top w:val="none" w:sz="0" w:space="0" w:color="auto"/>
        <w:left w:val="none" w:sz="0" w:space="0" w:color="auto"/>
        <w:bottom w:val="none" w:sz="0" w:space="0" w:color="auto"/>
        <w:right w:val="none" w:sz="0" w:space="0" w:color="auto"/>
      </w:divBdr>
      <w:divsChild>
        <w:div w:id="2009671090">
          <w:marLeft w:val="360"/>
          <w:marRight w:val="0"/>
          <w:marTop w:val="200"/>
          <w:marBottom w:val="0"/>
          <w:divBdr>
            <w:top w:val="none" w:sz="0" w:space="0" w:color="auto"/>
            <w:left w:val="none" w:sz="0" w:space="0" w:color="auto"/>
            <w:bottom w:val="none" w:sz="0" w:space="0" w:color="auto"/>
            <w:right w:val="none" w:sz="0" w:space="0" w:color="auto"/>
          </w:divBdr>
        </w:div>
        <w:div w:id="1405493491">
          <w:marLeft w:val="360"/>
          <w:marRight w:val="0"/>
          <w:marTop w:val="200"/>
          <w:marBottom w:val="0"/>
          <w:divBdr>
            <w:top w:val="none" w:sz="0" w:space="0" w:color="auto"/>
            <w:left w:val="none" w:sz="0" w:space="0" w:color="auto"/>
            <w:bottom w:val="none" w:sz="0" w:space="0" w:color="auto"/>
            <w:right w:val="none" w:sz="0" w:space="0" w:color="auto"/>
          </w:divBdr>
        </w:div>
        <w:div w:id="219828751">
          <w:marLeft w:val="360"/>
          <w:marRight w:val="0"/>
          <w:marTop w:val="200"/>
          <w:marBottom w:val="0"/>
          <w:divBdr>
            <w:top w:val="none" w:sz="0" w:space="0" w:color="auto"/>
            <w:left w:val="none" w:sz="0" w:space="0" w:color="auto"/>
            <w:bottom w:val="none" w:sz="0" w:space="0" w:color="auto"/>
            <w:right w:val="none" w:sz="0" w:space="0" w:color="auto"/>
          </w:divBdr>
        </w:div>
      </w:divsChild>
    </w:div>
    <w:div w:id="555118138">
      <w:bodyDiv w:val="1"/>
      <w:marLeft w:val="0"/>
      <w:marRight w:val="0"/>
      <w:marTop w:val="0"/>
      <w:marBottom w:val="0"/>
      <w:divBdr>
        <w:top w:val="none" w:sz="0" w:space="0" w:color="auto"/>
        <w:left w:val="none" w:sz="0" w:space="0" w:color="auto"/>
        <w:bottom w:val="none" w:sz="0" w:space="0" w:color="auto"/>
        <w:right w:val="none" w:sz="0" w:space="0" w:color="auto"/>
      </w:divBdr>
    </w:div>
    <w:div w:id="929773821">
      <w:bodyDiv w:val="1"/>
      <w:marLeft w:val="0"/>
      <w:marRight w:val="0"/>
      <w:marTop w:val="0"/>
      <w:marBottom w:val="0"/>
      <w:divBdr>
        <w:top w:val="none" w:sz="0" w:space="0" w:color="auto"/>
        <w:left w:val="none" w:sz="0" w:space="0" w:color="auto"/>
        <w:bottom w:val="none" w:sz="0" w:space="0" w:color="auto"/>
        <w:right w:val="none" w:sz="0" w:space="0" w:color="auto"/>
      </w:divBdr>
    </w:div>
    <w:div w:id="1078284252">
      <w:bodyDiv w:val="1"/>
      <w:marLeft w:val="0"/>
      <w:marRight w:val="0"/>
      <w:marTop w:val="0"/>
      <w:marBottom w:val="0"/>
      <w:divBdr>
        <w:top w:val="none" w:sz="0" w:space="0" w:color="auto"/>
        <w:left w:val="none" w:sz="0" w:space="0" w:color="auto"/>
        <w:bottom w:val="none" w:sz="0" w:space="0" w:color="auto"/>
        <w:right w:val="none" w:sz="0" w:space="0" w:color="auto"/>
      </w:divBdr>
    </w:div>
    <w:div w:id="1143351169">
      <w:bodyDiv w:val="1"/>
      <w:marLeft w:val="0"/>
      <w:marRight w:val="0"/>
      <w:marTop w:val="0"/>
      <w:marBottom w:val="0"/>
      <w:divBdr>
        <w:top w:val="none" w:sz="0" w:space="0" w:color="auto"/>
        <w:left w:val="none" w:sz="0" w:space="0" w:color="auto"/>
        <w:bottom w:val="none" w:sz="0" w:space="0" w:color="auto"/>
        <w:right w:val="none" w:sz="0" w:space="0" w:color="auto"/>
      </w:divBdr>
    </w:div>
    <w:div w:id="1691907250">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stainabledevelopment.un.org/?menu=13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ites.unicef.org/about/execboard/files/2020-PL19-Turkey_CPD-EN-OD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icef.org/evaluation/documents/unicef-procedure-ethical-standards-research-evaluation-data-collection-and-analysi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Documents/Publications/GuidingPrinciplesBusinessHR_EN.pdf" TargetMode="External"/><Relationship Id="rId5" Type="http://schemas.openxmlformats.org/officeDocument/2006/relationships/numbering" Target="numbering.xml"/><Relationship Id="rId15" Type="http://schemas.openxmlformats.org/officeDocument/2006/relationships/hyperlink" Target="https://www.unicef.org/gender-equality/gender-action-plan-2018-2021"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org/publications/index_102552.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45795065E7341BC2938C0FB69EF13" ma:contentTypeVersion="13" ma:contentTypeDescription="Create a new document." ma:contentTypeScope="" ma:versionID="d7ca144e6469c0cbf45efb672984bf5a">
  <xsd:schema xmlns:xsd="http://www.w3.org/2001/XMLSchema" xmlns:xs="http://www.w3.org/2001/XMLSchema" xmlns:p="http://schemas.microsoft.com/office/2006/metadata/properties" xmlns:ns3="120269b7-0076-42df-bfad-f0b0f7e10f69" xmlns:ns4="a06371d7-06ba-4554-b33b-f4ac6e1105d6" targetNamespace="http://schemas.microsoft.com/office/2006/metadata/properties" ma:root="true" ma:fieldsID="c1544a5a55ee463edac5d6728f061b0b" ns3:_="" ns4:_="">
    <xsd:import namespace="120269b7-0076-42df-bfad-f0b0f7e10f69"/>
    <xsd:import namespace="a06371d7-06ba-4554-b33b-f4ac6e1105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269b7-0076-42df-bfad-f0b0f7e10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6371d7-06ba-4554-b33b-f4ac6e1105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758B4-D83B-480C-8B93-9CCB99243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269b7-0076-42df-bfad-f0b0f7e10f69"/>
    <ds:schemaRef ds:uri="a06371d7-06ba-4554-b33b-f4ac6e110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1A4FB-2E58-4059-8E64-CC5C23A10199}">
  <ds:schemaRefs>
    <ds:schemaRef ds:uri="http://schemas.openxmlformats.org/officeDocument/2006/bibliography"/>
  </ds:schemaRefs>
</ds:datastoreItem>
</file>

<file path=customXml/itemProps3.xml><?xml version="1.0" encoding="utf-8"?>
<ds:datastoreItem xmlns:ds="http://schemas.openxmlformats.org/officeDocument/2006/customXml" ds:itemID="{6F2C16A8-AAC2-41EF-AC0F-C891701AF901}">
  <ds:schemaRefs>
    <ds:schemaRef ds:uri="http://schemas.microsoft.com/sharepoint/v3/contenttype/forms"/>
  </ds:schemaRefs>
</ds:datastoreItem>
</file>

<file path=customXml/itemProps4.xml><?xml version="1.0" encoding="utf-8"?>
<ds:datastoreItem xmlns:ds="http://schemas.openxmlformats.org/officeDocument/2006/customXml" ds:itemID="{1008D0C7-103A-4959-932B-8AA65C8018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2989</Words>
  <Characters>17040</Characters>
  <Application>Microsoft Office Word</Application>
  <DocSecurity>0</DocSecurity>
  <Lines>142</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UNICEF</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Eylul Bilgin</cp:lastModifiedBy>
  <cp:revision>2</cp:revision>
  <cp:lastPrinted>2022-08-25T15:00:00Z</cp:lastPrinted>
  <dcterms:created xsi:type="dcterms:W3CDTF">2022-08-26T09:08:00Z</dcterms:created>
  <dcterms:modified xsi:type="dcterms:W3CDTF">2022-08-26T09:08:00Z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0x01010082645795065E7341BC2938C0FB69EF13</vt:lpwstr>
  </property>
</Properties>
</file>